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F47" w:rsidRPr="00751483" w:rsidRDefault="00B93F47" w:rsidP="00751483">
      <w:pPr>
        <w:spacing w:line="240" w:lineRule="auto"/>
        <w:ind w:right="-24"/>
        <w:jc w:val="center"/>
        <w:rPr>
          <w:b/>
          <w:bCs/>
          <w:sz w:val="24"/>
          <w:szCs w:val="24"/>
        </w:rPr>
      </w:pPr>
      <w:r w:rsidRPr="00751483">
        <w:rPr>
          <w:b/>
          <w:bCs/>
          <w:sz w:val="24"/>
          <w:szCs w:val="24"/>
        </w:rPr>
        <w:t xml:space="preserve">PROCESSO LICITATÓRIO Nº </w:t>
      </w:r>
      <w:r w:rsidR="00BC28ED">
        <w:rPr>
          <w:b/>
          <w:bCs/>
          <w:sz w:val="24"/>
          <w:szCs w:val="24"/>
        </w:rPr>
        <w:t>080</w:t>
      </w:r>
      <w:r w:rsidRPr="00751483">
        <w:rPr>
          <w:b/>
          <w:bCs/>
          <w:sz w:val="24"/>
          <w:szCs w:val="24"/>
        </w:rPr>
        <w:t>/2025</w:t>
      </w:r>
    </w:p>
    <w:p w:rsidR="00460239" w:rsidRPr="00751483" w:rsidRDefault="00460239" w:rsidP="00751483">
      <w:pPr>
        <w:tabs>
          <w:tab w:val="center" w:pos="4526"/>
          <w:tab w:val="left" w:pos="8145"/>
        </w:tabs>
        <w:spacing w:line="240" w:lineRule="auto"/>
        <w:ind w:right="-24"/>
        <w:rPr>
          <w:b/>
          <w:bCs/>
          <w:sz w:val="24"/>
          <w:szCs w:val="24"/>
        </w:rPr>
      </w:pPr>
      <w:r w:rsidRPr="00751483">
        <w:rPr>
          <w:b/>
          <w:bCs/>
          <w:sz w:val="24"/>
          <w:szCs w:val="24"/>
        </w:rPr>
        <w:tab/>
      </w:r>
      <w:r w:rsidR="00B93F47" w:rsidRPr="00751483">
        <w:rPr>
          <w:b/>
          <w:bCs/>
          <w:sz w:val="24"/>
          <w:szCs w:val="24"/>
        </w:rPr>
        <w:t>PREGÃO ELETRÔNICO</w:t>
      </w:r>
      <w:r w:rsidRPr="00751483">
        <w:rPr>
          <w:b/>
          <w:bCs/>
          <w:sz w:val="24"/>
          <w:szCs w:val="24"/>
        </w:rPr>
        <w:t xml:space="preserve"> SRP</w:t>
      </w:r>
      <w:r w:rsidR="00B93F47" w:rsidRPr="00751483">
        <w:rPr>
          <w:b/>
          <w:bCs/>
          <w:sz w:val="24"/>
          <w:szCs w:val="24"/>
        </w:rPr>
        <w:t xml:space="preserve"> Nº </w:t>
      </w:r>
      <w:r w:rsidR="0049308F">
        <w:rPr>
          <w:b/>
          <w:bCs/>
          <w:sz w:val="24"/>
          <w:szCs w:val="24"/>
        </w:rPr>
        <w:t>01</w:t>
      </w:r>
      <w:r w:rsidR="00BC28ED">
        <w:rPr>
          <w:b/>
          <w:bCs/>
          <w:sz w:val="24"/>
          <w:szCs w:val="24"/>
        </w:rPr>
        <w:t>8</w:t>
      </w:r>
      <w:r w:rsidR="00B93F47" w:rsidRPr="00751483">
        <w:rPr>
          <w:b/>
          <w:bCs/>
          <w:sz w:val="24"/>
          <w:szCs w:val="24"/>
        </w:rPr>
        <w:t>/2025</w:t>
      </w:r>
    </w:p>
    <w:p w:rsidR="00B93F47" w:rsidRPr="00751483" w:rsidRDefault="00460239" w:rsidP="00751483">
      <w:pPr>
        <w:tabs>
          <w:tab w:val="center" w:pos="4526"/>
          <w:tab w:val="left" w:pos="8145"/>
        </w:tabs>
        <w:spacing w:line="240" w:lineRule="auto"/>
        <w:ind w:right="-24"/>
        <w:rPr>
          <w:b/>
          <w:bCs/>
          <w:color w:val="FF0000"/>
          <w:sz w:val="24"/>
          <w:szCs w:val="24"/>
        </w:rPr>
      </w:pPr>
      <w:r w:rsidRPr="00751483">
        <w:rPr>
          <w:b/>
          <w:bCs/>
          <w:color w:val="FF0000"/>
          <w:sz w:val="24"/>
          <w:szCs w:val="24"/>
        </w:rPr>
        <w:tab/>
      </w:r>
    </w:p>
    <w:tbl>
      <w:tblPr>
        <w:tblW w:w="9880" w:type="dxa"/>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7"/>
        <w:gridCol w:w="2835"/>
        <w:gridCol w:w="4305"/>
        <w:gridCol w:w="473"/>
      </w:tblGrid>
      <w:tr w:rsidR="00460239" w:rsidRPr="00751483" w:rsidTr="00460239">
        <w:trPr>
          <w:trHeight w:val="244"/>
        </w:trPr>
        <w:tc>
          <w:tcPr>
            <w:tcW w:w="9880" w:type="dxa"/>
            <w:gridSpan w:val="4"/>
          </w:tcPr>
          <w:p w:rsidR="00460239" w:rsidRPr="00751483" w:rsidRDefault="00460239" w:rsidP="00751483">
            <w:pPr>
              <w:pStyle w:val="TableParagraph"/>
              <w:ind w:left="108"/>
              <w:jc w:val="both"/>
              <w:rPr>
                <w:rFonts w:ascii="Arial" w:hAnsi="Arial" w:cs="Arial"/>
                <w:b/>
                <w:sz w:val="24"/>
                <w:szCs w:val="24"/>
              </w:rPr>
            </w:pPr>
            <w:r w:rsidRPr="00751483">
              <w:rPr>
                <w:rFonts w:ascii="Arial" w:hAnsi="Arial" w:cs="Arial"/>
                <w:b/>
                <w:sz w:val="24"/>
                <w:szCs w:val="24"/>
              </w:rPr>
              <w:t>ORGÃO DEMANDANTE: SECRETARIA MUNICIPAL DE SAÚDE</w:t>
            </w:r>
          </w:p>
        </w:tc>
      </w:tr>
      <w:tr w:rsidR="00460239" w:rsidRPr="00751483" w:rsidTr="00460239">
        <w:trPr>
          <w:trHeight w:val="910"/>
        </w:trPr>
        <w:tc>
          <w:tcPr>
            <w:tcW w:w="9880" w:type="dxa"/>
            <w:gridSpan w:val="4"/>
          </w:tcPr>
          <w:p w:rsidR="00460239" w:rsidRPr="00751483" w:rsidRDefault="00460239" w:rsidP="00751483">
            <w:pPr>
              <w:tabs>
                <w:tab w:val="left" w:pos="384"/>
              </w:tabs>
              <w:spacing w:line="240" w:lineRule="auto"/>
              <w:ind w:left="142"/>
              <w:jc w:val="both"/>
              <w:rPr>
                <w:sz w:val="24"/>
                <w:szCs w:val="24"/>
              </w:rPr>
            </w:pPr>
            <w:r w:rsidRPr="00751483">
              <w:rPr>
                <w:b/>
                <w:sz w:val="24"/>
                <w:szCs w:val="24"/>
              </w:rPr>
              <w:t xml:space="preserve">OBJETO: </w:t>
            </w:r>
            <w:bookmarkStart w:id="0" w:name="_Hlk189145427"/>
            <w:r w:rsidR="006E549D" w:rsidRPr="006E549D">
              <w:rPr>
                <w:sz w:val="24"/>
                <w:szCs w:val="24"/>
              </w:rPr>
              <w:t>Contratação de empresa especializada para prestação de serviço de coleta, transporte, tratamento e destinação final dos resíduos sólidos de saúde do Lixo hospitalar e biológico em bombonas de 200l (25Kg), para atender as necessidades do Hospital Municipal</w:t>
            </w:r>
            <w:r w:rsidR="006E549D">
              <w:rPr>
                <w:sz w:val="24"/>
                <w:szCs w:val="24"/>
              </w:rPr>
              <w:t>, P</w:t>
            </w:r>
            <w:r w:rsidR="006E549D" w:rsidRPr="006E549D">
              <w:rPr>
                <w:sz w:val="24"/>
                <w:szCs w:val="24"/>
              </w:rPr>
              <w:t xml:space="preserve">ostos e </w:t>
            </w:r>
            <w:r w:rsidR="006E549D">
              <w:rPr>
                <w:sz w:val="24"/>
                <w:szCs w:val="24"/>
              </w:rPr>
              <w:t>C</w:t>
            </w:r>
            <w:r w:rsidR="006E549D" w:rsidRPr="006E549D">
              <w:rPr>
                <w:sz w:val="24"/>
                <w:szCs w:val="24"/>
              </w:rPr>
              <w:t>entros de S</w:t>
            </w:r>
            <w:r w:rsidR="006E549D">
              <w:rPr>
                <w:sz w:val="24"/>
                <w:szCs w:val="24"/>
              </w:rPr>
              <w:t>aú</w:t>
            </w:r>
            <w:r w:rsidR="006E549D" w:rsidRPr="006E549D">
              <w:rPr>
                <w:sz w:val="24"/>
                <w:szCs w:val="24"/>
              </w:rPr>
              <w:t>de deste munic</w:t>
            </w:r>
            <w:r w:rsidR="006E549D">
              <w:rPr>
                <w:sz w:val="24"/>
                <w:szCs w:val="24"/>
              </w:rPr>
              <w:t>í</w:t>
            </w:r>
            <w:r w:rsidR="006E549D" w:rsidRPr="006E549D">
              <w:rPr>
                <w:sz w:val="24"/>
                <w:szCs w:val="24"/>
              </w:rPr>
              <w:t>pio</w:t>
            </w:r>
            <w:r w:rsidRPr="00751483">
              <w:rPr>
                <w:rFonts w:eastAsia="Cambria"/>
                <w:sz w:val="24"/>
                <w:szCs w:val="24"/>
                <w:lang w:eastAsia="en-US"/>
              </w:rPr>
              <w:t>, conforme solicitação expressa da Secretaria Municipal de Saúde</w:t>
            </w:r>
            <w:bookmarkEnd w:id="0"/>
            <w:r w:rsidRPr="00751483">
              <w:rPr>
                <w:rFonts w:eastAsia="Cambria"/>
                <w:sz w:val="24"/>
                <w:szCs w:val="24"/>
                <w:lang w:eastAsia="en-US"/>
              </w:rPr>
              <w:t>.</w:t>
            </w:r>
          </w:p>
        </w:tc>
      </w:tr>
      <w:tr w:rsidR="00460239" w:rsidRPr="00751483" w:rsidTr="00460239">
        <w:trPr>
          <w:trHeight w:val="244"/>
        </w:trPr>
        <w:tc>
          <w:tcPr>
            <w:tcW w:w="9880" w:type="dxa"/>
            <w:gridSpan w:val="4"/>
          </w:tcPr>
          <w:p w:rsidR="00460239" w:rsidRPr="00751483" w:rsidRDefault="00460239" w:rsidP="00751483">
            <w:pPr>
              <w:pStyle w:val="TableParagraph"/>
              <w:ind w:left="108"/>
              <w:jc w:val="both"/>
              <w:rPr>
                <w:rFonts w:ascii="Arial" w:hAnsi="Arial" w:cs="Arial"/>
                <w:sz w:val="24"/>
                <w:szCs w:val="24"/>
              </w:rPr>
            </w:pPr>
            <w:r w:rsidRPr="00751483">
              <w:rPr>
                <w:rFonts w:ascii="Arial" w:hAnsi="Arial" w:cs="Arial"/>
                <w:b/>
                <w:sz w:val="24"/>
                <w:szCs w:val="24"/>
              </w:rPr>
              <w:t xml:space="preserve">TIPO: </w:t>
            </w:r>
            <w:r w:rsidRPr="00751483">
              <w:rPr>
                <w:rFonts w:ascii="Arial" w:hAnsi="Arial" w:cs="Arial"/>
                <w:sz w:val="24"/>
                <w:szCs w:val="24"/>
              </w:rPr>
              <w:t>MENOR PREÇO</w:t>
            </w:r>
          </w:p>
        </w:tc>
      </w:tr>
      <w:tr w:rsidR="00460239" w:rsidRPr="00751483" w:rsidTr="00460239">
        <w:trPr>
          <w:trHeight w:val="242"/>
        </w:trPr>
        <w:tc>
          <w:tcPr>
            <w:tcW w:w="9880" w:type="dxa"/>
            <w:gridSpan w:val="4"/>
          </w:tcPr>
          <w:p w:rsidR="00460239" w:rsidRPr="00751483" w:rsidRDefault="00460239" w:rsidP="00751483">
            <w:pPr>
              <w:pStyle w:val="TableParagraph"/>
              <w:ind w:left="108"/>
              <w:jc w:val="both"/>
              <w:rPr>
                <w:rFonts w:ascii="Arial" w:hAnsi="Arial" w:cs="Arial"/>
                <w:sz w:val="24"/>
                <w:szCs w:val="24"/>
              </w:rPr>
            </w:pPr>
            <w:r w:rsidRPr="00751483">
              <w:rPr>
                <w:rFonts w:ascii="Arial" w:hAnsi="Arial" w:cs="Arial"/>
                <w:b/>
                <w:sz w:val="24"/>
                <w:szCs w:val="24"/>
              </w:rPr>
              <w:t xml:space="preserve">JULGAMENTO: </w:t>
            </w:r>
            <w:r w:rsidRPr="00751483">
              <w:rPr>
                <w:rFonts w:ascii="Arial" w:hAnsi="Arial" w:cs="Arial"/>
                <w:sz w:val="24"/>
                <w:szCs w:val="24"/>
              </w:rPr>
              <w:t>POR ITEM</w:t>
            </w:r>
          </w:p>
        </w:tc>
      </w:tr>
      <w:tr w:rsidR="00460239" w:rsidRPr="00751483" w:rsidTr="00460239">
        <w:trPr>
          <w:trHeight w:val="244"/>
        </w:trPr>
        <w:tc>
          <w:tcPr>
            <w:tcW w:w="9880" w:type="dxa"/>
            <w:gridSpan w:val="4"/>
          </w:tcPr>
          <w:p w:rsidR="00460239" w:rsidRPr="00751483" w:rsidRDefault="00460239" w:rsidP="0049308F">
            <w:pPr>
              <w:pStyle w:val="TableParagraph"/>
              <w:ind w:left="108"/>
              <w:jc w:val="both"/>
              <w:rPr>
                <w:rFonts w:ascii="Arial" w:hAnsi="Arial" w:cs="Arial"/>
                <w:sz w:val="24"/>
                <w:szCs w:val="24"/>
              </w:rPr>
            </w:pPr>
            <w:r w:rsidRPr="00751483">
              <w:rPr>
                <w:rFonts w:ascii="Arial" w:hAnsi="Arial" w:cs="Arial"/>
                <w:b/>
                <w:sz w:val="24"/>
                <w:szCs w:val="24"/>
              </w:rPr>
              <w:t xml:space="preserve">MODO DE DISPUTA: </w:t>
            </w:r>
            <w:r w:rsidRPr="00751483">
              <w:rPr>
                <w:rFonts w:ascii="Arial" w:hAnsi="Arial" w:cs="Arial"/>
                <w:sz w:val="24"/>
                <w:szCs w:val="24"/>
              </w:rPr>
              <w:t xml:space="preserve">ABERTO </w:t>
            </w:r>
            <w:r w:rsidR="008D7284">
              <w:rPr>
                <w:rFonts w:ascii="Arial" w:hAnsi="Arial" w:cs="Arial"/>
                <w:sz w:val="24"/>
                <w:szCs w:val="24"/>
              </w:rPr>
              <w:t>E FECHADO</w:t>
            </w:r>
          </w:p>
        </w:tc>
      </w:tr>
      <w:tr w:rsidR="00460239" w:rsidRPr="00751483" w:rsidTr="00460239">
        <w:trPr>
          <w:trHeight w:val="319"/>
        </w:trPr>
        <w:tc>
          <w:tcPr>
            <w:tcW w:w="9880" w:type="dxa"/>
            <w:gridSpan w:val="4"/>
          </w:tcPr>
          <w:p w:rsidR="00460239" w:rsidRPr="00751483" w:rsidRDefault="00460239" w:rsidP="008D7284">
            <w:pPr>
              <w:pStyle w:val="TableParagraph"/>
              <w:ind w:left="108"/>
              <w:jc w:val="both"/>
              <w:rPr>
                <w:rFonts w:ascii="Arial" w:hAnsi="Arial" w:cs="Arial"/>
                <w:sz w:val="24"/>
                <w:szCs w:val="24"/>
              </w:rPr>
            </w:pPr>
            <w:r w:rsidRPr="00751483">
              <w:rPr>
                <w:rFonts w:ascii="Arial" w:hAnsi="Arial" w:cs="Arial"/>
                <w:b/>
                <w:sz w:val="24"/>
                <w:szCs w:val="24"/>
              </w:rPr>
              <w:t xml:space="preserve">CONDIÇÃO DE PARTICIPAÇÃO: </w:t>
            </w:r>
            <w:r w:rsidR="008D7284">
              <w:rPr>
                <w:rFonts w:ascii="Arial" w:hAnsi="Arial" w:cs="Arial"/>
                <w:sz w:val="24"/>
                <w:szCs w:val="24"/>
              </w:rPr>
              <w:t>EXCLUSIVO ME/EPP/MEI/COOP</w:t>
            </w:r>
            <w:r w:rsidRPr="00751483">
              <w:rPr>
                <w:rFonts w:ascii="Arial" w:hAnsi="Arial" w:cs="Arial"/>
                <w:sz w:val="24"/>
                <w:szCs w:val="24"/>
              </w:rPr>
              <w:t>.</w:t>
            </w:r>
          </w:p>
        </w:tc>
      </w:tr>
      <w:tr w:rsidR="00460239" w:rsidRPr="00751483" w:rsidTr="00460239">
        <w:trPr>
          <w:trHeight w:val="486"/>
        </w:trPr>
        <w:tc>
          <w:tcPr>
            <w:tcW w:w="9880" w:type="dxa"/>
            <w:gridSpan w:val="4"/>
          </w:tcPr>
          <w:p w:rsidR="00460239" w:rsidRPr="00751483" w:rsidRDefault="00460239" w:rsidP="00751483">
            <w:pPr>
              <w:pStyle w:val="TableParagraph"/>
              <w:ind w:left="108"/>
              <w:jc w:val="both"/>
              <w:rPr>
                <w:rFonts w:ascii="Arial" w:hAnsi="Arial" w:cs="Arial"/>
                <w:sz w:val="24"/>
                <w:szCs w:val="24"/>
              </w:rPr>
            </w:pPr>
            <w:r w:rsidRPr="00751483">
              <w:rPr>
                <w:rFonts w:ascii="Arial" w:hAnsi="Arial" w:cs="Arial"/>
                <w:b/>
                <w:sz w:val="24"/>
                <w:szCs w:val="24"/>
              </w:rPr>
              <w:t xml:space="preserve">ACESSO AO EDITAL, LOCAL DE REALIZAÇÃO DA SESSÃO E PORTAL: </w:t>
            </w:r>
            <w:r w:rsidRPr="00751483">
              <w:rPr>
                <w:rFonts w:ascii="Arial" w:hAnsi="Arial" w:cs="Arial"/>
                <w:sz w:val="24"/>
                <w:szCs w:val="24"/>
              </w:rPr>
              <w:t xml:space="preserve">CONFORME ITEM </w:t>
            </w:r>
            <w:r w:rsidRPr="00751483">
              <w:rPr>
                <w:rFonts w:ascii="Arial" w:hAnsi="Arial" w:cs="Arial"/>
                <w:spacing w:val="28"/>
                <w:sz w:val="24"/>
                <w:szCs w:val="24"/>
              </w:rPr>
              <w:t>1.</w:t>
            </w:r>
            <w:r w:rsidRPr="00751483">
              <w:rPr>
                <w:rFonts w:ascii="Arial" w:hAnsi="Arial" w:cs="Arial"/>
                <w:sz w:val="24"/>
                <w:szCs w:val="24"/>
              </w:rPr>
              <w:t>3 DESTE EDITAL</w:t>
            </w:r>
          </w:p>
        </w:tc>
      </w:tr>
      <w:tr w:rsidR="00460239" w:rsidRPr="00751483" w:rsidTr="00460239">
        <w:trPr>
          <w:trHeight w:val="240"/>
        </w:trPr>
        <w:tc>
          <w:tcPr>
            <w:tcW w:w="9880" w:type="dxa"/>
            <w:gridSpan w:val="4"/>
          </w:tcPr>
          <w:p w:rsidR="00460239" w:rsidRPr="00751483" w:rsidRDefault="00460239" w:rsidP="00751483">
            <w:pPr>
              <w:pStyle w:val="TableParagraph"/>
              <w:ind w:left="108"/>
              <w:jc w:val="both"/>
              <w:rPr>
                <w:rFonts w:ascii="Arial" w:hAnsi="Arial" w:cs="Arial"/>
                <w:sz w:val="24"/>
                <w:szCs w:val="24"/>
              </w:rPr>
            </w:pPr>
            <w:r w:rsidRPr="00751483">
              <w:rPr>
                <w:rFonts w:ascii="Arial" w:hAnsi="Arial" w:cs="Arial"/>
                <w:b/>
                <w:sz w:val="24"/>
                <w:szCs w:val="24"/>
              </w:rPr>
              <w:t xml:space="preserve">DAS DATAS E HORÁRIOS DO CERTAME: </w:t>
            </w:r>
            <w:r w:rsidRPr="00751483">
              <w:rPr>
                <w:rFonts w:ascii="Arial" w:hAnsi="Arial" w:cs="Arial"/>
                <w:sz w:val="24"/>
                <w:szCs w:val="24"/>
              </w:rPr>
              <w:t xml:space="preserve">CONFORME ITEM </w:t>
            </w:r>
            <w:r w:rsidRPr="00751483">
              <w:rPr>
                <w:rFonts w:ascii="Arial" w:hAnsi="Arial" w:cs="Arial"/>
                <w:spacing w:val="-4"/>
                <w:sz w:val="24"/>
                <w:szCs w:val="24"/>
              </w:rPr>
              <w:t>1.</w:t>
            </w:r>
            <w:r w:rsidRPr="00751483">
              <w:rPr>
                <w:rFonts w:ascii="Arial" w:hAnsi="Arial" w:cs="Arial"/>
                <w:sz w:val="24"/>
                <w:szCs w:val="24"/>
              </w:rPr>
              <w:t xml:space="preserve">4 DESTE </w:t>
            </w:r>
            <w:r w:rsidRPr="00751483">
              <w:rPr>
                <w:rFonts w:ascii="Arial" w:hAnsi="Arial" w:cs="Arial"/>
                <w:spacing w:val="-2"/>
                <w:sz w:val="24"/>
                <w:szCs w:val="24"/>
              </w:rPr>
              <w:t>EDITAL</w:t>
            </w:r>
          </w:p>
        </w:tc>
      </w:tr>
      <w:tr w:rsidR="006E549D" w:rsidRPr="00751483" w:rsidTr="008D7284">
        <w:trPr>
          <w:trHeight w:val="486"/>
        </w:trPr>
        <w:tc>
          <w:tcPr>
            <w:tcW w:w="9407" w:type="dxa"/>
            <w:gridSpan w:val="3"/>
            <w:tcBorders>
              <w:right w:val="nil"/>
            </w:tcBorders>
          </w:tcPr>
          <w:p w:rsidR="006E549D" w:rsidRPr="00751483" w:rsidRDefault="006E549D" w:rsidP="00751483">
            <w:pPr>
              <w:pStyle w:val="TableParagraph"/>
              <w:tabs>
                <w:tab w:val="left" w:pos="1605"/>
                <w:tab w:val="left" w:pos="3553"/>
              </w:tabs>
              <w:ind w:left="108"/>
              <w:jc w:val="both"/>
              <w:rPr>
                <w:rFonts w:ascii="Arial" w:hAnsi="Arial" w:cs="Arial"/>
                <w:b/>
                <w:sz w:val="24"/>
                <w:szCs w:val="24"/>
                <w:u w:val="single"/>
              </w:rPr>
            </w:pPr>
            <w:r w:rsidRPr="00751483">
              <w:rPr>
                <w:rFonts w:ascii="Arial" w:hAnsi="Arial" w:cs="Arial"/>
                <w:b/>
                <w:spacing w:val="-2"/>
                <w:sz w:val="24"/>
                <w:szCs w:val="24"/>
              </w:rPr>
              <w:t xml:space="preserve">SISTEMAELETRÔNICO UTILIZADO: </w:t>
            </w:r>
            <w:hyperlink w:history="1">
              <w:r w:rsidRPr="00751483">
                <w:rPr>
                  <w:rStyle w:val="Hyperlink"/>
                  <w:rFonts w:ascii="Arial" w:hAnsi="Arial" w:cs="Arial"/>
                  <w:b/>
                  <w:spacing w:val="-2"/>
                  <w:sz w:val="24"/>
                  <w:szCs w:val="24"/>
                </w:rPr>
                <w:t xml:space="preserve">www.portaldecompraspublicas.com.br  </w:t>
              </w:r>
            </w:hyperlink>
          </w:p>
          <w:p w:rsidR="006E549D" w:rsidRPr="00751483" w:rsidRDefault="006E549D" w:rsidP="006E549D">
            <w:pPr>
              <w:pStyle w:val="TableParagraph"/>
              <w:jc w:val="both"/>
              <w:rPr>
                <w:rFonts w:ascii="Arial" w:hAnsi="Arial" w:cs="Arial"/>
                <w:sz w:val="24"/>
                <w:szCs w:val="24"/>
              </w:rPr>
            </w:pPr>
            <w:r w:rsidRPr="00751483">
              <w:rPr>
                <w:rFonts w:ascii="Arial" w:hAnsi="Arial" w:cs="Arial"/>
                <w:spacing w:val="-2"/>
                <w:sz w:val="24"/>
                <w:szCs w:val="24"/>
              </w:rPr>
              <w:t xml:space="preserve">Portal </w:t>
            </w:r>
            <w:r w:rsidRPr="00751483">
              <w:rPr>
                <w:rFonts w:ascii="Arial" w:hAnsi="Arial" w:cs="Arial"/>
                <w:spacing w:val="-5"/>
                <w:sz w:val="24"/>
                <w:szCs w:val="24"/>
              </w:rPr>
              <w:t xml:space="preserve">de </w:t>
            </w:r>
            <w:proofErr w:type="spellStart"/>
            <w:r w:rsidRPr="00751483">
              <w:rPr>
                <w:rFonts w:ascii="Arial" w:hAnsi="Arial" w:cs="Arial"/>
                <w:spacing w:val="-2"/>
                <w:sz w:val="24"/>
                <w:szCs w:val="24"/>
              </w:rPr>
              <w:t>ComprasPúblicas</w:t>
            </w:r>
            <w:proofErr w:type="spellEnd"/>
          </w:p>
        </w:tc>
        <w:tc>
          <w:tcPr>
            <w:tcW w:w="473" w:type="dxa"/>
            <w:tcBorders>
              <w:left w:val="nil"/>
            </w:tcBorders>
          </w:tcPr>
          <w:p w:rsidR="006E549D" w:rsidRPr="00751483" w:rsidRDefault="006E549D" w:rsidP="00751483">
            <w:pPr>
              <w:pStyle w:val="TableParagraph"/>
              <w:ind w:left="254"/>
              <w:jc w:val="both"/>
              <w:rPr>
                <w:rFonts w:ascii="Arial" w:hAnsi="Arial" w:cs="Arial"/>
                <w:sz w:val="24"/>
                <w:szCs w:val="24"/>
              </w:rPr>
            </w:pPr>
            <w:r w:rsidRPr="00751483">
              <w:rPr>
                <w:rFonts w:ascii="Arial" w:hAnsi="Arial" w:cs="Arial"/>
                <w:spacing w:val="-10"/>
                <w:sz w:val="24"/>
                <w:szCs w:val="24"/>
              </w:rPr>
              <w:t>–</w:t>
            </w:r>
          </w:p>
        </w:tc>
      </w:tr>
      <w:tr w:rsidR="006E549D" w:rsidRPr="00751483" w:rsidTr="00473A51">
        <w:trPr>
          <w:trHeight w:val="486"/>
        </w:trPr>
        <w:tc>
          <w:tcPr>
            <w:tcW w:w="5102" w:type="dxa"/>
            <w:gridSpan w:val="2"/>
          </w:tcPr>
          <w:p w:rsidR="006E549D" w:rsidRPr="00751483" w:rsidRDefault="006E549D" w:rsidP="00751483">
            <w:pPr>
              <w:pStyle w:val="TableParagraph"/>
              <w:ind w:left="108"/>
              <w:jc w:val="both"/>
              <w:rPr>
                <w:rFonts w:ascii="Arial" w:hAnsi="Arial" w:cs="Arial"/>
                <w:b/>
                <w:sz w:val="24"/>
                <w:szCs w:val="24"/>
              </w:rPr>
            </w:pPr>
            <w:r w:rsidRPr="00751483">
              <w:rPr>
                <w:rFonts w:ascii="Arial" w:hAnsi="Arial" w:cs="Arial"/>
                <w:b/>
                <w:sz w:val="24"/>
                <w:szCs w:val="24"/>
              </w:rPr>
              <w:t xml:space="preserve">PREGOEIRA: Nara Miranda de </w:t>
            </w:r>
            <w:proofErr w:type="spellStart"/>
            <w:r w:rsidRPr="00751483">
              <w:rPr>
                <w:rFonts w:ascii="Arial" w:hAnsi="Arial" w:cs="Arial"/>
                <w:b/>
                <w:sz w:val="24"/>
                <w:szCs w:val="24"/>
              </w:rPr>
              <w:t>Araújo</w:t>
            </w:r>
            <w:proofErr w:type="spellEnd"/>
            <w:r w:rsidRPr="00751483">
              <w:rPr>
                <w:rFonts w:ascii="Arial" w:hAnsi="Arial" w:cs="Arial"/>
                <w:b/>
                <w:sz w:val="24"/>
                <w:szCs w:val="24"/>
              </w:rPr>
              <w:t xml:space="preserve"> </w:t>
            </w:r>
            <w:proofErr w:type="spellStart"/>
            <w:r w:rsidRPr="00751483">
              <w:rPr>
                <w:rFonts w:ascii="Arial" w:hAnsi="Arial" w:cs="Arial"/>
                <w:b/>
                <w:sz w:val="24"/>
                <w:szCs w:val="24"/>
              </w:rPr>
              <w:t>Cantarel</w:t>
            </w:r>
            <w:r w:rsidR="00473A51">
              <w:rPr>
                <w:rFonts w:ascii="Arial" w:hAnsi="Arial" w:cs="Arial"/>
                <w:b/>
                <w:sz w:val="24"/>
                <w:szCs w:val="24"/>
              </w:rPr>
              <w:t>li</w:t>
            </w:r>
            <w:proofErr w:type="spellEnd"/>
          </w:p>
        </w:tc>
        <w:tc>
          <w:tcPr>
            <w:tcW w:w="4778" w:type="dxa"/>
            <w:gridSpan w:val="2"/>
          </w:tcPr>
          <w:p w:rsidR="006E549D" w:rsidRPr="00751483" w:rsidRDefault="006E549D" w:rsidP="00751483">
            <w:pPr>
              <w:pStyle w:val="TableParagraph"/>
              <w:ind w:left="108"/>
              <w:jc w:val="both"/>
              <w:rPr>
                <w:rFonts w:ascii="Arial" w:hAnsi="Arial" w:cs="Arial"/>
                <w:b/>
                <w:sz w:val="24"/>
                <w:szCs w:val="24"/>
              </w:rPr>
            </w:pPr>
            <w:r w:rsidRPr="00751483">
              <w:rPr>
                <w:rFonts w:ascii="Arial" w:hAnsi="Arial" w:cs="Arial"/>
                <w:b/>
                <w:spacing w:val="-2"/>
                <w:sz w:val="24"/>
                <w:szCs w:val="24"/>
              </w:rPr>
              <w:t>E-mail:</w:t>
            </w:r>
          </w:p>
          <w:p w:rsidR="006E549D" w:rsidRPr="00751483" w:rsidRDefault="006E549D" w:rsidP="00751483">
            <w:pPr>
              <w:pStyle w:val="TableParagraph"/>
              <w:ind w:left="109"/>
              <w:jc w:val="both"/>
              <w:rPr>
                <w:rFonts w:ascii="Arial" w:hAnsi="Arial" w:cs="Arial"/>
                <w:b/>
                <w:sz w:val="24"/>
                <w:szCs w:val="24"/>
              </w:rPr>
            </w:pPr>
            <w:r>
              <w:rPr>
                <w:rFonts w:ascii="Arial" w:hAnsi="Arial" w:cs="Arial"/>
                <w:sz w:val="24"/>
                <w:szCs w:val="24"/>
              </w:rPr>
              <w:t>l</w:t>
            </w:r>
            <w:r w:rsidRPr="006E549D">
              <w:rPr>
                <w:rFonts w:ascii="Arial" w:hAnsi="Arial" w:cs="Arial"/>
                <w:sz w:val="24"/>
                <w:szCs w:val="24"/>
              </w:rPr>
              <w:t>icitacao@belemdosaofrancisco.pe.gov.br</w:t>
            </w:r>
          </w:p>
        </w:tc>
      </w:tr>
      <w:tr w:rsidR="00460239" w:rsidRPr="00751483" w:rsidTr="00460239">
        <w:trPr>
          <w:trHeight w:val="729"/>
        </w:trPr>
        <w:tc>
          <w:tcPr>
            <w:tcW w:w="9880" w:type="dxa"/>
            <w:gridSpan w:val="4"/>
          </w:tcPr>
          <w:p w:rsidR="00460239" w:rsidRPr="00751483" w:rsidRDefault="00460239" w:rsidP="00751483">
            <w:pPr>
              <w:pStyle w:val="TableParagraph"/>
              <w:ind w:left="108" w:right="64"/>
              <w:jc w:val="both"/>
              <w:rPr>
                <w:rFonts w:ascii="Arial" w:hAnsi="Arial" w:cs="Arial"/>
                <w:sz w:val="24"/>
                <w:szCs w:val="24"/>
              </w:rPr>
            </w:pPr>
            <w:r w:rsidRPr="00751483">
              <w:rPr>
                <w:rFonts w:ascii="Arial" w:hAnsi="Arial" w:cs="Arial"/>
                <w:b/>
                <w:sz w:val="24"/>
                <w:szCs w:val="24"/>
              </w:rPr>
              <w:t xml:space="preserve">INFORMAÇÕES ADICIONAIS: </w:t>
            </w:r>
            <w:r w:rsidRPr="00751483">
              <w:rPr>
                <w:rFonts w:ascii="Arial" w:hAnsi="Arial" w:cs="Arial"/>
                <w:sz w:val="24"/>
                <w:szCs w:val="24"/>
              </w:rPr>
              <w:t xml:space="preserve">O </w:t>
            </w:r>
            <w:proofErr w:type="spellStart"/>
            <w:r w:rsidRPr="00751483">
              <w:rPr>
                <w:rFonts w:ascii="Arial" w:hAnsi="Arial" w:cs="Arial"/>
                <w:sz w:val="24"/>
                <w:szCs w:val="24"/>
              </w:rPr>
              <w:t>edital</w:t>
            </w:r>
            <w:proofErr w:type="spellEnd"/>
            <w:r w:rsidRPr="00751483">
              <w:rPr>
                <w:rFonts w:ascii="Arial" w:hAnsi="Arial" w:cs="Arial"/>
                <w:sz w:val="24"/>
                <w:szCs w:val="24"/>
              </w:rPr>
              <w:t xml:space="preserve"> e </w:t>
            </w:r>
            <w:proofErr w:type="spellStart"/>
            <w:r w:rsidRPr="00751483">
              <w:rPr>
                <w:rFonts w:ascii="Arial" w:hAnsi="Arial" w:cs="Arial"/>
                <w:sz w:val="24"/>
                <w:szCs w:val="24"/>
              </w:rPr>
              <w:t>seus</w:t>
            </w:r>
            <w:proofErr w:type="spellEnd"/>
            <w:r w:rsidR="00855956">
              <w:rPr>
                <w:rFonts w:ascii="Arial" w:hAnsi="Arial" w:cs="Arial"/>
                <w:sz w:val="24"/>
                <w:szCs w:val="24"/>
              </w:rPr>
              <w:t xml:space="preserve"> </w:t>
            </w:r>
            <w:proofErr w:type="spellStart"/>
            <w:r w:rsidRPr="00751483">
              <w:rPr>
                <w:rFonts w:ascii="Arial" w:hAnsi="Arial" w:cs="Arial"/>
                <w:sz w:val="24"/>
                <w:szCs w:val="24"/>
              </w:rPr>
              <w:t>anexos</w:t>
            </w:r>
            <w:proofErr w:type="spellEnd"/>
            <w:r w:rsidR="00855956">
              <w:rPr>
                <w:rFonts w:ascii="Arial" w:hAnsi="Arial" w:cs="Arial"/>
                <w:sz w:val="24"/>
                <w:szCs w:val="24"/>
              </w:rPr>
              <w:t xml:space="preserve"> </w:t>
            </w:r>
            <w:proofErr w:type="spellStart"/>
            <w:r w:rsidRPr="00751483">
              <w:rPr>
                <w:rFonts w:ascii="Arial" w:hAnsi="Arial" w:cs="Arial"/>
                <w:sz w:val="24"/>
                <w:szCs w:val="24"/>
              </w:rPr>
              <w:t>encontram</w:t>
            </w:r>
            <w:proofErr w:type="spellEnd"/>
            <w:r w:rsidRPr="00751483">
              <w:rPr>
                <w:rFonts w:ascii="Arial" w:hAnsi="Arial" w:cs="Arial"/>
                <w:sz w:val="24"/>
                <w:szCs w:val="24"/>
              </w:rPr>
              <w:t xml:space="preserve">-se </w:t>
            </w:r>
            <w:proofErr w:type="spellStart"/>
            <w:r w:rsidRPr="00751483">
              <w:rPr>
                <w:rFonts w:ascii="Arial" w:hAnsi="Arial" w:cs="Arial"/>
                <w:sz w:val="24"/>
                <w:szCs w:val="24"/>
              </w:rPr>
              <w:t>disponíveis</w:t>
            </w:r>
            <w:proofErr w:type="spellEnd"/>
            <w:r w:rsidR="00855956">
              <w:rPr>
                <w:rFonts w:ascii="Arial" w:hAnsi="Arial" w:cs="Arial"/>
                <w:sz w:val="24"/>
                <w:szCs w:val="24"/>
              </w:rPr>
              <w:t xml:space="preserve"> </w:t>
            </w:r>
            <w:proofErr w:type="spellStart"/>
            <w:r w:rsidRPr="00751483">
              <w:rPr>
                <w:rFonts w:ascii="Arial" w:hAnsi="Arial" w:cs="Arial"/>
                <w:sz w:val="24"/>
                <w:szCs w:val="24"/>
              </w:rPr>
              <w:t>na</w:t>
            </w:r>
            <w:proofErr w:type="spellEnd"/>
            <w:r w:rsidR="00855956">
              <w:rPr>
                <w:rFonts w:ascii="Arial" w:hAnsi="Arial" w:cs="Arial"/>
                <w:sz w:val="24"/>
                <w:szCs w:val="24"/>
              </w:rPr>
              <w:t xml:space="preserve"> </w:t>
            </w:r>
            <w:proofErr w:type="spellStart"/>
            <w:r w:rsidRPr="00751483">
              <w:rPr>
                <w:rFonts w:ascii="Arial" w:hAnsi="Arial" w:cs="Arial"/>
                <w:sz w:val="24"/>
                <w:szCs w:val="24"/>
              </w:rPr>
              <w:t>plataforma</w:t>
            </w:r>
            <w:proofErr w:type="spellEnd"/>
            <w:r w:rsidRPr="00751483">
              <w:rPr>
                <w:rFonts w:ascii="Arial" w:hAnsi="Arial" w:cs="Arial"/>
                <w:sz w:val="24"/>
                <w:szCs w:val="24"/>
              </w:rPr>
              <w:t xml:space="preserve"> do Portal de </w:t>
            </w:r>
            <w:proofErr w:type="spellStart"/>
            <w:r w:rsidRPr="00751483">
              <w:rPr>
                <w:rFonts w:ascii="Arial" w:hAnsi="Arial" w:cs="Arial"/>
                <w:sz w:val="24"/>
                <w:szCs w:val="24"/>
              </w:rPr>
              <w:t>Compras</w:t>
            </w:r>
            <w:proofErr w:type="spellEnd"/>
            <w:r w:rsidR="00855956">
              <w:rPr>
                <w:rFonts w:ascii="Arial" w:hAnsi="Arial" w:cs="Arial"/>
                <w:sz w:val="24"/>
                <w:szCs w:val="24"/>
              </w:rPr>
              <w:t xml:space="preserve"> </w:t>
            </w:r>
            <w:proofErr w:type="spellStart"/>
            <w:r w:rsidRPr="00751483">
              <w:rPr>
                <w:rFonts w:ascii="Arial" w:hAnsi="Arial" w:cs="Arial"/>
                <w:sz w:val="24"/>
                <w:szCs w:val="24"/>
              </w:rPr>
              <w:t>Públicas</w:t>
            </w:r>
            <w:proofErr w:type="spellEnd"/>
            <w:r w:rsidR="00855956">
              <w:rPr>
                <w:rFonts w:ascii="Arial" w:hAnsi="Arial" w:cs="Arial"/>
                <w:sz w:val="24"/>
                <w:szCs w:val="24"/>
              </w:rPr>
              <w:t xml:space="preserve"> </w:t>
            </w:r>
            <w:hyperlink w:history="1">
              <w:r w:rsidR="00855956" w:rsidRPr="007E2AD9">
                <w:rPr>
                  <w:rStyle w:val="Hyperlink"/>
                  <w:rFonts w:ascii="Arial" w:hAnsi="Arial" w:cs="Arial"/>
                  <w:sz w:val="24"/>
                  <w:szCs w:val="24"/>
                </w:rPr>
                <w:t xml:space="preserve">www.portaldecompraspublicas.com.br, </w:t>
              </w:r>
              <w:proofErr w:type="spellStart"/>
              <w:r w:rsidR="00855956" w:rsidRPr="007E2AD9">
                <w:rPr>
                  <w:rStyle w:val="Hyperlink"/>
                  <w:rFonts w:ascii="Arial" w:hAnsi="Arial" w:cs="Arial"/>
                  <w:sz w:val="24"/>
                  <w:szCs w:val="24"/>
                </w:rPr>
                <w:t>ou</w:t>
              </w:r>
              <w:proofErr w:type="spellEnd"/>
            </w:hyperlink>
            <w:r w:rsidR="00855956">
              <w:rPr>
                <w:rFonts w:ascii="Arial" w:hAnsi="Arial" w:cs="Arial"/>
                <w:sz w:val="24"/>
                <w:szCs w:val="24"/>
              </w:rPr>
              <w:t xml:space="preserve"> </w:t>
            </w:r>
            <w:proofErr w:type="spellStart"/>
            <w:r w:rsidRPr="00751483">
              <w:rPr>
                <w:rFonts w:ascii="Arial" w:hAnsi="Arial" w:cs="Arial"/>
                <w:sz w:val="24"/>
                <w:szCs w:val="24"/>
              </w:rPr>
              <w:t>através</w:t>
            </w:r>
            <w:proofErr w:type="spellEnd"/>
            <w:r w:rsidRPr="00751483">
              <w:rPr>
                <w:rFonts w:ascii="Arial" w:hAnsi="Arial" w:cs="Arial"/>
                <w:sz w:val="24"/>
                <w:szCs w:val="24"/>
              </w:rPr>
              <w:t xml:space="preserve"> do </w:t>
            </w:r>
            <w:proofErr w:type="spellStart"/>
            <w:r w:rsidRPr="00751483">
              <w:rPr>
                <w:rFonts w:ascii="Arial" w:hAnsi="Arial" w:cs="Arial"/>
                <w:sz w:val="24"/>
                <w:szCs w:val="24"/>
              </w:rPr>
              <w:t>sítio</w:t>
            </w:r>
            <w:proofErr w:type="spellEnd"/>
            <w:r w:rsidR="00855956">
              <w:rPr>
                <w:rFonts w:ascii="Arial" w:hAnsi="Arial" w:cs="Arial"/>
                <w:sz w:val="24"/>
                <w:szCs w:val="24"/>
              </w:rPr>
              <w:t xml:space="preserve"> </w:t>
            </w:r>
            <w:r w:rsidR="00855956">
              <w:rPr>
                <w:rFonts w:ascii="Arial" w:hAnsi="Arial" w:cs="Arial"/>
                <w:spacing w:val="-2"/>
                <w:sz w:val="24"/>
                <w:szCs w:val="24"/>
              </w:rPr>
              <w:t xml:space="preserve">official </w:t>
            </w:r>
            <w:proofErr w:type="spellStart"/>
            <w:r w:rsidRPr="00751483">
              <w:rPr>
                <w:rFonts w:ascii="Arial" w:hAnsi="Arial" w:cs="Arial"/>
                <w:sz w:val="24"/>
                <w:szCs w:val="24"/>
              </w:rPr>
              <w:t>da</w:t>
            </w:r>
            <w:proofErr w:type="spellEnd"/>
            <w:r w:rsidRPr="00751483">
              <w:rPr>
                <w:rFonts w:ascii="Arial" w:hAnsi="Arial" w:cs="Arial"/>
                <w:sz w:val="24"/>
                <w:szCs w:val="24"/>
              </w:rPr>
              <w:t xml:space="preserve"> </w:t>
            </w:r>
            <w:proofErr w:type="spellStart"/>
            <w:r w:rsidRPr="00751483">
              <w:rPr>
                <w:rFonts w:ascii="Arial" w:hAnsi="Arial" w:cs="Arial"/>
                <w:sz w:val="24"/>
                <w:szCs w:val="24"/>
              </w:rPr>
              <w:t>Prefeitura</w:t>
            </w:r>
            <w:proofErr w:type="spellEnd"/>
            <w:r w:rsidRPr="00751483">
              <w:rPr>
                <w:rFonts w:ascii="Arial" w:hAnsi="Arial" w:cs="Arial"/>
                <w:sz w:val="24"/>
                <w:szCs w:val="24"/>
              </w:rPr>
              <w:t xml:space="preserve"> de </w:t>
            </w:r>
            <w:proofErr w:type="spellStart"/>
            <w:r w:rsidRPr="00751483">
              <w:rPr>
                <w:rFonts w:ascii="Arial" w:hAnsi="Arial" w:cs="Arial"/>
                <w:sz w:val="24"/>
                <w:szCs w:val="24"/>
              </w:rPr>
              <w:t>Belém</w:t>
            </w:r>
            <w:proofErr w:type="spellEnd"/>
            <w:r w:rsidRPr="00751483">
              <w:rPr>
                <w:rFonts w:ascii="Arial" w:hAnsi="Arial" w:cs="Arial"/>
                <w:sz w:val="24"/>
                <w:szCs w:val="24"/>
              </w:rPr>
              <w:t xml:space="preserve"> do São Francisco-PE</w:t>
            </w:r>
            <w:proofErr w:type="gramStart"/>
            <w:r w:rsidRPr="00751483">
              <w:rPr>
                <w:rFonts w:ascii="Arial" w:hAnsi="Arial" w:cs="Arial"/>
                <w:sz w:val="24"/>
                <w:szCs w:val="24"/>
              </w:rPr>
              <w:t>:</w:t>
            </w:r>
            <w:proofErr w:type="gramEnd"/>
            <w:r w:rsidR="008C6A20">
              <w:fldChar w:fldCharType="begin"/>
            </w:r>
            <w:r w:rsidR="001D45E3">
              <w:instrText>HYPERLINK "http://www.belemdosaofrancisco.pe.gov.br."</w:instrText>
            </w:r>
            <w:r w:rsidR="008C6A20">
              <w:fldChar w:fldCharType="separate"/>
            </w:r>
            <w:r w:rsidRPr="00751483">
              <w:rPr>
                <w:rStyle w:val="Hyperlink"/>
                <w:rFonts w:ascii="Arial" w:hAnsi="Arial" w:cs="Arial"/>
                <w:spacing w:val="-2"/>
                <w:sz w:val="24"/>
                <w:szCs w:val="24"/>
              </w:rPr>
              <w:t>www.belemdosaofrancisco.pe.gov.br.</w:t>
            </w:r>
            <w:r w:rsidR="008C6A20">
              <w:fldChar w:fldCharType="end"/>
            </w:r>
          </w:p>
        </w:tc>
      </w:tr>
      <w:tr w:rsidR="00460239" w:rsidRPr="00751483" w:rsidTr="00DF29AB">
        <w:trPr>
          <w:trHeight w:val="318"/>
        </w:trPr>
        <w:tc>
          <w:tcPr>
            <w:tcW w:w="2267" w:type="dxa"/>
            <w:tcBorders>
              <w:right w:val="single" w:sz="4" w:space="0" w:color="auto"/>
            </w:tcBorders>
          </w:tcPr>
          <w:p w:rsidR="00460239" w:rsidRPr="008610E0" w:rsidRDefault="00460239" w:rsidP="00751483">
            <w:pPr>
              <w:pStyle w:val="TableParagraph"/>
              <w:ind w:left="108" w:right="84"/>
              <w:jc w:val="both"/>
              <w:rPr>
                <w:rFonts w:ascii="Arial" w:hAnsi="Arial" w:cs="Arial"/>
                <w:b/>
                <w:sz w:val="24"/>
                <w:szCs w:val="24"/>
              </w:rPr>
            </w:pPr>
            <w:r w:rsidRPr="008610E0">
              <w:rPr>
                <w:rFonts w:ascii="Arial" w:hAnsi="Arial" w:cs="Arial"/>
                <w:b/>
                <w:sz w:val="24"/>
                <w:szCs w:val="24"/>
              </w:rPr>
              <w:t>VALOR ESTIMADO</w:t>
            </w:r>
          </w:p>
        </w:tc>
        <w:tc>
          <w:tcPr>
            <w:tcW w:w="7613" w:type="dxa"/>
            <w:gridSpan w:val="3"/>
            <w:tcBorders>
              <w:left w:val="single" w:sz="4" w:space="0" w:color="auto"/>
            </w:tcBorders>
          </w:tcPr>
          <w:p w:rsidR="00460239" w:rsidRPr="008610E0" w:rsidRDefault="00460239" w:rsidP="00751483">
            <w:pPr>
              <w:pStyle w:val="TableParagraph"/>
              <w:ind w:right="84"/>
              <w:jc w:val="both"/>
              <w:rPr>
                <w:rFonts w:ascii="Arial" w:hAnsi="Arial" w:cs="Arial"/>
                <w:b/>
                <w:bCs/>
                <w:sz w:val="24"/>
                <w:szCs w:val="24"/>
              </w:rPr>
            </w:pPr>
            <w:r w:rsidRPr="008610E0">
              <w:rPr>
                <w:rFonts w:ascii="Arial" w:hAnsi="Arial" w:cs="Arial"/>
                <w:b/>
                <w:bCs/>
                <w:sz w:val="24"/>
                <w:szCs w:val="24"/>
              </w:rPr>
              <w:t xml:space="preserve">RS </w:t>
            </w:r>
            <w:r w:rsidR="006E549D" w:rsidRPr="008610E0">
              <w:rPr>
                <w:rFonts w:ascii="Arial" w:hAnsi="Arial" w:cs="Arial"/>
                <w:b/>
                <w:sz w:val="24"/>
                <w:szCs w:val="24"/>
              </w:rPr>
              <w:t>63.438,96 (</w:t>
            </w:r>
            <w:proofErr w:type="spellStart"/>
            <w:r w:rsidR="006E549D" w:rsidRPr="008610E0">
              <w:rPr>
                <w:rFonts w:ascii="Arial" w:hAnsi="Arial" w:cs="Arial"/>
                <w:b/>
                <w:sz w:val="24"/>
                <w:szCs w:val="24"/>
              </w:rPr>
              <w:t>sessenta</w:t>
            </w:r>
            <w:proofErr w:type="spellEnd"/>
            <w:r w:rsidR="006E549D" w:rsidRPr="008610E0">
              <w:rPr>
                <w:rFonts w:ascii="Arial" w:hAnsi="Arial" w:cs="Arial"/>
                <w:b/>
                <w:sz w:val="24"/>
                <w:szCs w:val="24"/>
              </w:rPr>
              <w:t xml:space="preserve"> e </w:t>
            </w:r>
            <w:proofErr w:type="spellStart"/>
            <w:r w:rsidR="006E549D" w:rsidRPr="008610E0">
              <w:rPr>
                <w:rFonts w:ascii="Arial" w:hAnsi="Arial" w:cs="Arial"/>
                <w:b/>
                <w:sz w:val="24"/>
                <w:szCs w:val="24"/>
              </w:rPr>
              <w:t>três</w:t>
            </w:r>
            <w:proofErr w:type="spellEnd"/>
            <w:r w:rsidR="006E549D" w:rsidRPr="008610E0">
              <w:rPr>
                <w:rFonts w:ascii="Arial" w:hAnsi="Arial" w:cs="Arial"/>
                <w:b/>
                <w:sz w:val="24"/>
                <w:szCs w:val="24"/>
              </w:rPr>
              <w:t xml:space="preserve"> mil, </w:t>
            </w:r>
            <w:proofErr w:type="spellStart"/>
            <w:r w:rsidR="006E549D" w:rsidRPr="008610E0">
              <w:rPr>
                <w:rFonts w:ascii="Arial" w:hAnsi="Arial" w:cs="Arial"/>
                <w:b/>
                <w:sz w:val="24"/>
                <w:szCs w:val="24"/>
              </w:rPr>
              <w:t>quatrocentos</w:t>
            </w:r>
            <w:proofErr w:type="spellEnd"/>
            <w:r w:rsidR="006E549D" w:rsidRPr="008610E0">
              <w:rPr>
                <w:rFonts w:ascii="Arial" w:hAnsi="Arial" w:cs="Arial"/>
                <w:b/>
                <w:sz w:val="24"/>
                <w:szCs w:val="24"/>
              </w:rPr>
              <w:t xml:space="preserve"> e </w:t>
            </w:r>
            <w:proofErr w:type="spellStart"/>
            <w:r w:rsidR="006E549D" w:rsidRPr="008610E0">
              <w:rPr>
                <w:rFonts w:ascii="Arial" w:hAnsi="Arial" w:cs="Arial"/>
                <w:b/>
                <w:sz w:val="24"/>
                <w:szCs w:val="24"/>
              </w:rPr>
              <w:t>trinta</w:t>
            </w:r>
            <w:proofErr w:type="spellEnd"/>
            <w:r w:rsidR="006E549D" w:rsidRPr="008610E0">
              <w:rPr>
                <w:rFonts w:ascii="Arial" w:hAnsi="Arial" w:cs="Arial"/>
                <w:b/>
                <w:sz w:val="24"/>
                <w:szCs w:val="24"/>
              </w:rPr>
              <w:t xml:space="preserve"> e </w:t>
            </w:r>
            <w:proofErr w:type="spellStart"/>
            <w:r w:rsidR="006E549D" w:rsidRPr="008610E0">
              <w:rPr>
                <w:rFonts w:ascii="Arial" w:hAnsi="Arial" w:cs="Arial"/>
                <w:b/>
                <w:sz w:val="24"/>
                <w:szCs w:val="24"/>
              </w:rPr>
              <w:t>oito</w:t>
            </w:r>
            <w:proofErr w:type="spellEnd"/>
            <w:r w:rsidR="006E549D" w:rsidRPr="008610E0">
              <w:rPr>
                <w:rFonts w:ascii="Arial" w:hAnsi="Arial" w:cs="Arial"/>
                <w:b/>
                <w:sz w:val="24"/>
                <w:szCs w:val="24"/>
              </w:rPr>
              <w:t xml:space="preserve"> </w:t>
            </w:r>
            <w:proofErr w:type="spellStart"/>
            <w:r w:rsidR="006E549D" w:rsidRPr="008610E0">
              <w:rPr>
                <w:rFonts w:ascii="Arial" w:hAnsi="Arial" w:cs="Arial"/>
                <w:b/>
                <w:sz w:val="24"/>
                <w:szCs w:val="24"/>
              </w:rPr>
              <w:t>reais</w:t>
            </w:r>
            <w:proofErr w:type="spellEnd"/>
            <w:r w:rsidR="006E549D" w:rsidRPr="008610E0">
              <w:rPr>
                <w:rFonts w:ascii="Arial" w:hAnsi="Arial" w:cs="Arial"/>
                <w:b/>
                <w:sz w:val="24"/>
                <w:szCs w:val="24"/>
              </w:rPr>
              <w:t xml:space="preserve"> e </w:t>
            </w:r>
            <w:proofErr w:type="spellStart"/>
            <w:r w:rsidR="006E549D" w:rsidRPr="008610E0">
              <w:rPr>
                <w:rFonts w:ascii="Arial" w:hAnsi="Arial" w:cs="Arial"/>
                <w:b/>
                <w:sz w:val="24"/>
                <w:szCs w:val="24"/>
              </w:rPr>
              <w:t>noventa</w:t>
            </w:r>
            <w:proofErr w:type="spellEnd"/>
            <w:r w:rsidR="006E549D" w:rsidRPr="008610E0">
              <w:rPr>
                <w:rFonts w:ascii="Arial" w:hAnsi="Arial" w:cs="Arial"/>
                <w:b/>
                <w:sz w:val="24"/>
                <w:szCs w:val="24"/>
              </w:rPr>
              <w:t xml:space="preserve"> e seis centavos)</w:t>
            </w:r>
          </w:p>
        </w:tc>
      </w:tr>
    </w:tbl>
    <w:p w:rsidR="00460239" w:rsidRPr="00751483" w:rsidRDefault="00460239" w:rsidP="00751483">
      <w:pPr>
        <w:tabs>
          <w:tab w:val="center" w:pos="4526"/>
          <w:tab w:val="left" w:pos="8145"/>
        </w:tabs>
        <w:spacing w:line="240" w:lineRule="auto"/>
        <w:ind w:right="-24"/>
        <w:rPr>
          <w:b/>
          <w:bCs/>
          <w:color w:val="000000" w:themeColor="text1"/>
          <w:sz w:val="24"/>
          <w:szCs w:val="24"/>
        </w:rPr>
      </w:pPr>
    </w:p>
    <w:p w:rsidR="00460239" w:rsidRPr="00751483" w:rsidRDefault="00460239" w:rsidP="00751483">
      <w:pPr>
        <w:tabs>
          <w:tab w:val="left" w:pos="10490"/>
        </w:tabs>
        <w:spacing w:line="240" w:lineRule="auto"/>
        <w:ind w:right="-43"/>
        <w:jc w:val="both"/>
        <w:rPr>
          <w:sz w:val="24"/>
          <w:szCs w:val="24"/>
        </w:rPr>
      </w:pPr>
      <w:r w:rsidRPr="00751483">
        <w:rPr>
          <w:sz w:val="24"/>
          <w:szCs w:val="24"/>
        </w:rPr>
        <w:t xml:space="preserve">O Município de Belém do São Francisco e a pregoeira, designado pela </w:t>
      </w:r>
      <w:r w:rsidRPr="00751483">
        <w:rPr>
          <w:b/>
          <w:sz w:val="24"/>
          <w:szCs w:val="24"/>
        </w:rPr>
        <w:t xml:space="preserve">Portaria nº 010/2025 de 07 de janeiro de 2025, </w:t>
      </w:r>
      <w:r w:rsidRPr="00751483">
        <w:rPr>
          <w:sz w:val="24"/>
          <w:szCs w:val="24"/>
        </w:rPr>
        <w:t xml:space="preserve">declaram que se acha aberta, a Licitação na modalidade </w:t>
      </w:r>
      <w:r w:rsidRPr="00751483">
        <w:rPr>
          <w:b/>
          <w:sz w:val="24"/>
          <w:szCs w:val="24"/>
        </w:rPr>
        <w:t>PREGÃO</w:t>
      </w:r>
      <w:r w:rsidRPr="00751483">
        <w:rPr>
          <w:sz w:val="24"/>
          <w:szCs w:val="24"/>
        </w:rPr>
        <w:t xml:space="preserve">, na forma </w:t>
      </w:r>
      <w:r w:rsidRPr="00751483">
        <w:rPr>
          <w:b/>
          <w:sz w:val="24"/>
          <w:szCs w:val="24"/>
        </w:rPr>
        <w:t>ELETRÔNICA</w:t>
      </w:r>
      <w:r w:rsidRPr="00751483">
        <w:rPr>
          <w:sz w:val="24"/>
          <w:szCs w:val="24"/>
        </w:rPr>
        <w:t xml:space="preserve">, do tipo </w:t>
      </w:r>
      <w:r w:rsidRPr="00751483">
        <w:rPr>
          <w:b/>
          <w:sz w:val="24"/>
          <w:szCs w:val="24"/>
        </w:rPr>
        <w:t>“MENOR PREÇO”, julgamento “POR ITEM”</w:t>
      </w:r>
      <w:r w:rsidRPr="00751483">
        <w:rPr>
          <w:sz w:val="24"/>
          <w:szCs w:val="24"/>
        </w:rPr>
        <w:t xml:space="preserve">, modo de disputa </w:t>
      </w:r>
      <w:r w:rsidRPr="00751483">
        <w:rPr>
          <w:b/>
          <w:sz w:val="24"/>
          <w:szCs w:val="24"/>
        </w:rPr>
        <w:t xml:space="preserve">“ABERTO E FECHADO”.  </w:t>
      </w:r>
      <w:r w:rsidRPr="00751483">
        <w:rPr>
          <w:sz w:val="24"/>
          <w:szCs w:val="24"/>
        </w:rPr>
        <w:t xml:space="preserve">A licitação será regida pela Lei Federal nº 14.133, de 01 de abril de 2021, Lei Complementar 123/06, alterada pelas Leis Complementares 128/2008, 147/2014 e 155/2016 e Decreto Federal nº 8.538/201, do disposto no presente Edital e seus anexos. A sessão pública será conduzida pela pregoeira, com auxílio da </w:t>
      </w:r>
      <w:r w:rsidRPr="00751483">
        <w:rPr>
          <w:b/>
          <w:sz w:val="24"/>
          <w:szCs w:val="24"/>
        </w:rPr>
        <w:t>Equipe de Apoio</w:t>
      </w:r>
      <w:r w:rsidRPr="00751483">
        <w:rPr>
          <w:sz w:val="24"/>
          <w:szCs w:val="24"/>
        </w:rPr>
        <w:t>, conforme portaria acima citada</w:t>
      </w:r>
      <w:r w:rsidRPr="00751483">
        <w:rPr>
          <w:spacing w:val="-2"/>
          <w:sz w:val="24"/>
          <w:szCs w:val="24"/>
        </w:rPr>
        <w:t>, objetivando a contratação do objeto adiante descrito:</w:t>
      </w:r>
    </w:p>
    <w:p w:rsidR="00460239" w:rsidRPr="00751483" w:rsidRDefault="00460239" w:rsidP="00751483">
      <w:pPr>
        <w:tabs>
          <w:tab w:val="center" w:pos="4526"/>
          <w:tab w:val="left" w:pos="8145"/>
        </w:tabs>
        <w:spacing w:line="240" w:lineRule="auto"/>
        <w:ind w:right="-24"/>
        <w:rPr>
          <w:b/>
          <w:bCs/>
          <w:color w:val="000000" w:themeColor="text1"/>
          <w:sz w:val="24"/>
          <w:szCs w:val="24"/>
        </w:rPr>
      </w:pPr>
    </w:p>
    <w:p w:rsidR="00B93F47" w:rsidRPr="00751483" w:rsidRDefault="00B93F47">
      <w:pPr>
        <w:pStyle w:val="Standard"/>
        <w:numPr>
          <w:ilvl w:val="0"/>
          <w:numId w:val="43"/>
        </w:numPr>
        <w:autoSpaceDE w:val="0"/>
        <w:rPr>
          <w:rFonts w:ascii="Arial" w:hAnsi="Arial" w:cs="Arial"/>
          <w:b/>
          <w:bCs/>
          <w:color w:val="000000"/>
          <w:sz w:val="24"/>
          <w:szCs w:val="24"/>
        </w:rPr>
      </w:pPr>
      <w:r w:rsidRPr="00751483">
        <w:rPr>
          <w:rFonts w:ascii="Arial" w:hAnsi="Arial" w:cs="Arial"/>
          <w:b/>
          <w:bCs/>
          <w:color w:val="000000"/>
          <w:sz w:val="24"/>
          <w:szCs w:val="24"/>
        </w:rPr>
        <w:t>DO OBJETO:</w:t>
      </w:r>
    </w:p>
    <w:p w:rsidR="00751483" w:rsidRPr="00751483" w:rsidRDefault="00751483" w:rsidP="00751483">
      <w:pPr>
        <w:pStyle w:val="Standard"/>
        <w:autoSpaceDE w:val="0"/>
        <w:ind w:left="720"/>
        <w:rPr>
          <w:rFonts w:ascii="Arial" w:hAnsi="Arial" w:cs="Arial"/>
          <w:b/>
          <w:bCs/>
          <w:color w:val="000000"/>
          <w:sz w:val="24"/>
          <w:szCs w:val="24"/>
        </w:rPr>
      </w:pPr>
    </w:p>
    <w:p w:rsidR="00B93F47" w:rsidRDefault="006375A4" w:rsidP="00DF29AB">
      <w:pPr>
        <w:pStyle w:val="PargrafodaLista"/>
        <w:autoSpaceDE w:val="0"/>
        <w:adjustRightInd w:val="0"/>
        <w:spacing w:line="240" w:lineRule="auto"/>
        <w:ind w:left="567" w:hanging="567"/>
        <w:jc w:val="both"/>
        <w:rPr>
          <w:rFonts w:ascii="Arial" w:hAnsi="Arial" w:cs="Arial"/>
          <w:sz w:val="24"/>
          <w:szCs w:val="24"/>
        </w:rPr>
      </w:pPr>
      <w:r w:rsidRPr="00751483">
        <w:rPr>
          <w:rFonts w:ascii="Arial" w:hAnsi="Arial" w:cs="Arial"/>
          <w:sz w:val="24"/>
          <w:szCs w:val="24"/>
        </w:rPr>
        <w:t xml:space="preserve">1.1. </w:t>
      </w:r>
      <w:r w:rsidR="00B93F47" w:rsidRPr="00DF29AB">
        <w:rPr>
          <w:rFonts w:ascii="Arial" w:hAnsi="Arial" w:cs="Arial"/>
          <w:sz w:val="24"/>
          <w:szCs w:val="24"/>
        </w:rPr>
        <w:t xml:space="preserve">O objeto da presente licitação é o </w:t>
      </w:r>
      <w:r w:rsidR="00751483" w:rsidRPr="00DF29AB">
        <w:rPr>
          <w:rFonts w:ascii="Arial" w:hAnsi="Arial" w:cs="Arial"/>
          <w:sz w:val="24"/>
          <w:szCs w:val="24"/>
        </w:rPr>
        <w:t xml:space="preserve">Registro de Preços para a </w:t>
      </w:r>
      <w:r w:rsidR="00DF29AB" w:rsidRPr="00DF29AB">
        <w:rPr>
          <w:rFonts w:ascii="Arial" w:hAnsi="Arial" w:cs="Arial"/>
          <w:sz w:val="24"/>
          <w:szCs w:val="24"/>
        </w:rPr>
        <w:t>Contratação de empresa especializada para prestação de serviço de coleta, transporte, tratamento e destinação final dos resíduos sólidos de saúde do Lixo hospitalar e biológico em bombonas de 200l (25Kg), para atender as necessidades do Hospital Municipal, Postos e Centros de Saúde deste município</w:t>
      </w:r>
      <w:r w:rsidR="00DF29AB" w:rsidRPr="00DF29AB">
        <w:rPr>
          <w:rFonts w:ascii="Arial" w:eastAsia="Cambria" w:hAnsi="Arial" w:cs="Arial"/>
          <w:sz w:val="24"/>
          <w:szCs w:val="24"/>
        </w:rPr>
        <w:t>, conforme solicitação expressa da Secretaria Municipal de Saúde</w:t>
      </w:r>
      <w:r w:rsidR="00DF29AB" w:rsidRPr="00DF29AB">
        <w:rPr>
          <w:rFonts w:ascii="Arial" w:hAnsi="Arial" w:cs="Arial"/>
          <w:sz w:val="24"/>
          <w:szCs w:val="24"/>
        </w:rPr>
        <w:t>.</w:t>
      </w:r>
    </w:p>
    <w:p w:rsidR="00DF29AB" w:rsidRDefault="00DF29AB" w:rsidP="00751483">
      <w:pPr>
        <w:pStyle w:val="PargrafodaLista"/>
        <w:autoSpaceDE w:val="0"/>
        <w:adjustRightInd w:val="0"/>
        <w:spacing w:line="240" w:lineRule="auto"/>
        <w:ind w:left="0"/>
        <w:jc w:val="both"/>
        <w:rPr>
          <w:rFonts w:ascii="Arial" w:hAnsi="Arial" w:cs="Arial"/>
          <w:sz w:val="24"/>
          <w:szCs w:val="24"/>
        </w:rPr>
      </w:pPr>
    </w:p>
    <w:p w:rsidR="00DF29AB" w:rsidRPr="00DF29AB" w:rsidRDefault="00DF29AB">
      <w:pPr>
        <w:pStyle w:val="PargrafodaLista"/>
        <w:numPr>
          <w:ilvl w:val="2"/>
          <w:numId w:val="44"/>
        </w:numPr>
        <w:autoSpaceDE w:val="0"/>
        <w:adjustRightInd w:val="0"/>
        <w:spacing w:line="240" w:lineRule="auto"/>
        <w:ind w:left="0" w:firstLine="0"/>
        <w:jc w:val="both"/>
        <w:rPr>
          <w:rFonts w:ascii="Arial" w:hAnsi="Arial" w:cs="Arial"/>
          <w:sz w:val="24"/>
          <w:szCs w:val="24"/>
        </w:rPr>
      </w:pPr>
      <w:r w:rsidRPr="00DF29AB">
        <w:rPr>
          <w:rFonts w:ascii="Arial" w:hAnsi="Arial" w:cs="Arial"/>
          <w:iCs/>
          <w:sz w:val="24"/>
          <w:szCs w:val="24"/>
        </w:rPr>
        <w:t>A licitação será esse</w:t>
      </w:r>
      <w:r w:rsidRPr="00DF29AB">
        <w:rPr>
          <w:rFonts w:ascii="Arial" w:hAnsi="Arial" w:cs="Arial"/>
          <w:b/>
          <w:bCs/>
          <w:iCs/>
          <w:sz w:val="24"/>
          <w:szCs w:val="24"/>
        </w:rPr>
        <w:t xml:space="preserve"> item</w:t>
      </w:r>
      <w:r w:rsidRPr="00DF29AB">
        <w:rPr>
          <w:rFonts w:ascii="Arial" w:hAnsi="Arial" w:cs="Arial"/>
          <w:b/>
          <w:iCs/>
          <w:sz w:val="24"/>
          <w:szCs w:val="24"/>
        </w:rPr>
        <w:t>,</w:t>
      </w:r>
      <w:r w:rsidRPr="00DF29AB">
        <w:rPr>
          <w:rFonts w:ascii="Arial" w:hAnsi="Arial" w:cs="Arial"/>
          <w:iCs/>
          <w:sz w:val="24"/>
          <w:szCs w:val="24"/>
        </w:rPr>
        <w:t xml:space="preserve"> conforme tabela abaixo</w:t>
      </w:r>
    </w:p>
    <w:tbl>
      <w:tblPr>
        <w:tblW w:w="9667" w:type="dxa"/>
        <w:jc w:val="center"/>
        <w:tblCellMar>
          <w:top w:w="53" w:type="dxa"/>
          <w:left w:w="106" w:type="dxa"/>
          <w:right w:w="54" w:type="dxa"/>
        </w:tblCellMar>
        <w:tblLook w:val="04A0"/>
      </w:tblPr>
      <w:tblGrid>
        <w:gridCol w:w="846"/>
        <w:gridCol w:w="6237"/>
        <w:gridCol w:w="1438"/>
        <w:gridCol w:w="1146"/>
      </w:tblGrid>
      <w:tr w:rsidR="00DF29AB" w:rsidRPr="008610E0" w:rsidTr="008610E0">
        <w:trPr>
          <w:trHeight w:val="20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29AB" w:rsidRPr="008610E0" w:rsidRDefault="00DF29AB" w:rsidP="008D7284">
            <w:pPr>
              <w:ind w:left="2"/>
              <w:jc w:val="center"/>
              <w:rPr>
                <w:sz w:val="24"/>
                <w:szCs w:val="24"/>
              </w:rPr>
            </w:pPr>
            <w:r w:rsidRPr="008610E0">
              <w:rPr>
                <w:sz w:val="24"/>
                <w:szCs w:val="24"/>
              </w:rPr>
              <w:t>ITEM</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29AB" w:rsidRPr="008610E0" w:rsidRDefault="00DF29AB" w:rsidP="008D7284">
            <w:pPr>
              <w:ind w:left="2"/>
              <w:jc w:val="center"/>
              <w:rPr>
                <w:sz w:val="24"/>
                <w:szCs w:val="24"/>
              </w:rPr>
            </w:pPr>
            <w:r w:rsidRPr="008610E0">
              <w:rPr>
                <w:sz w:val="24"/>
                <w:szCs w:val="24"/>
              </w:rPr>
              <w:t>DESCRIÇÃO</w:t>
            </w: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29AB" w:rsidRPr="008610E0" w:rsidRDefault="00DF29AB" w:rsidP="008D7284">
            <w:pPr>
              <w:ind w:left="3"/>
              <w:jc w:val="center"/>
              <w:rPr>
                <w:sz w:val="24"/>
                <w:szCs w:val="24"/>
              </w:rPr>
            </w:pPr>
            <w:r w:rsidRPr="008610E0">
              <w:rPr>
                <w:sz w:val="24"/>
                <w:szCs w:val="24"/>
              </w:rPr>
              <w:t>UND</w:t>
            </w:r>
          </w:p>
        </w:tc>
        <w:tc>
          <w:tcPr>
            <w:tcW w:w="11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29AB" w:rsidRPr="008610E0" w:rsidRDefault="00DF29AB" w:rsidP="008D7284">
            <w:pPr>
              <w:ind w:left="2"/>
              <w:jc w:val="center"/>
              <w:rPr>
                <w:sz w:val="24"/>
                <w:szCs w:val="24"/>
              </w:rPr>
            </w:pPr>
            <w:r w:rsidRPr="008610E0">
              <w:rPr>
                <w:sz w:val="24"/>
                <w:szCs w:val="24"/>
              </w:rPr>
              <w:t>QTD</w:t>
            </w:r>
          </w:p>
        </w:tc>
      </w:tr>
      <w:tr w:rsidR="00DF29AB" w:rsidRPr="008610E0" w:rsidTr="008610E0">
        <w:trPr>
          <w:trHeight w:val="58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29AB" w:rsidRPr="008610E0" w:rsidRDefault="00DF29AB" w:rsidP="008D7284">
            <w:pPr>
              <w:ind w:left="2"/>
              <w:jc w:val="center"/>
              <w:rPr>
                <w:sz w:val="24"/>
                <w:szCs w:val="24"/>
              </w:rPr>
            </w:pPr>
            <w:r w:rsidRPr="008610E0">
              <w:rPr>
                <w:sz w:val="24"/>
                <w:szCs w:val="24"/>
              </w:rPr>
              <w:t>01</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29AB" w:rsidRPr="008610E0" w:rsidRDefault="00DF29AB" w:rsidP="008D7284">
            <w:pPr>
              <w:ind w:hanging="1"/>
              <w:jc w:val="both"/>
              <w:rPr>
                <w:sz w:val="24"/>
                <w:szCs w:val="24"/>
              </w:rPr>
            </w:pPr>
            <w:r w:rsidRPr="008610E0">
              <w:rPr>
                <w:sz w:val="24"/>
                <w:szCs w:val="24"/>
              </w:rPr>
              <w:t>Contratação de empresa especializada para prestação de serviço de coleta, transporte, tratamento e destinação final dos resíduos sólidos de saúde do</w:t>
            </w:r>
          </w:p>
          <w:p w:rsidR="00DF29AB" w:rsidRPr="008610E0" w:rsidRDefault="00DF29AB" w:rsidP="008D7284">
            <w:pPr>
              <w:ind w:left="3" w:hanging="1"/>
              <w:jc w:val="both"/>
              <w:rPr>
                <w:sz w:val="24"/>
                <w:szCs w:val="24"/>
              </w:rPr>
            </w:pPr>
            <w:r w:rsidRPr="008610E0">
              <w:rPr>
                <w:sz w:val="24"/>
                <w:szCs w:val="24"/>
              </w:rPr>
              <w:t>Lixo hospitalar e biológico em bombonas de 200l (25Kg), para atender as necessidades da Secretaria de Saúde.</w:t>
            </w:r>
          </w:p>
        </w:tc>
        <w:tc>
          <w:tcPr>
            <w:tcW w:w="14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29AB" w:rsidRPr="008610E0" w:rsidRDefault="00DF29AB" w:rsidP="008D7284">
            <w:pPr>
              <w:ind w:left="2"/>
              <w:jc w:val="center"/>
              <w:rPr>
                <w:sz w:val="24"/>
                <w:szCs w:val="24"/>
              </w:rPr>
            </w:pPr>
            <w:r w:rsidRPr="008610E0">
              <w:rPr>
                <w:sz w:val="24"/>
                <w:szCs w:val="24"/>
              </w:rPr>
              <w:t>Bombona de 200L</w:t>
            </w:r>
          </w:p>
        </w:tc>
        <w:tc>
          <w:tcPr>
            <w:tcW w:w="11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29AB" w:rsidRPr="008610E0" w:rsidRDefault="00DF29AB" w:rsidP="008D7284">
            <w:pPr>
              <w:ind w:left="2"/>
              <w:jc w:val="center"/>
              <w:rPr>
                <w:sz w:val="24"/>
                <w:szCs w:val="24"/>
              </w:rPr>
            </w:pPr>
            <w:r w:rsidRPr="008610E0">
              <w:rPr>
                <w:sz w:val="24"/>
                <w:szCs w:val="24"/>
              </w:rPr>
              <w:t>312</w:t>
            </w:r>
          </w:p>
        </w:tc>
      </w:tr>
    </w:tbl>
    <w:p w:rsidR="00DF29AB" w:rsidRPr="00322A61" w:rsidRDefault="00DF29AB" w:rsidP="00DF29AB">
      <w:pPr>
        <w:pStyle w:val="Ttulo"/>
        <w:rPr>
          <w:sz w:val="20"/>
          <w:szCs w:val="20"/>
        </w:rPr>
      </w:pPr>
    </w:p>
    <w:p w:rsidR="00841B10" w:rsidRPr="00841B10" w:rsidRDefault="00841B10" w:rsidP="00841B10">
      <w:pPr>
        <w:tabs>
          <w:tab w:val="left" w:pos="1483"/>
        </w:tabs>
        <w:spacing w:line="240" w:lineRule="auto"/>
        <w:ind w:right="564"/>
        <w:jc w:val="both"/>
        <w:rPr>
          <w:sz w:val="24"/>
          <w:szCs w:val="24"/>
        </w:rPr>
      </w:pPr>
      <w:r w:rsidRPr="00841B10">
        <w:rPr>
          <w:sz w:val="24"/>
          <w:szCs w:val="24"/>
        </w:rPr>
        <w:t>1.</w:t>
      </w:r>
      <w:r w:rsidR="00DF29AB">
        <w:rPr>
          <w:sz w:val="24"/>
          <w:szCs w:val="24"/>
        </w:rPr>
        <w:t>2.</w:t>
      </w:r>
      <w:r w:rsidRPr="00841B10">
        <w:rPr>
          <w:sz w:val="24"/>
          <w:szCs w:val="24"/>
        </w:rPr>
        <w:t xml:space="preserve"> Edital está disponível nos sítios </w:t>
      </w:r>
      <w:hyperlink r:id="rId8" w:history="1">
        <w:r w:rsidRPr="00841B10">
          <w:rPr>
            <w:rStyle w:val="Hyperlink"/>
            <w:sz w:val="24"/>
            <w:szCs w:val="24"/>
            <w:u w:color="000080"/>
          </w:rPr>
          <w:t>www.belemdosaofrancisco.pe.gov.br</w:t>
        </w:r>
      </w:hyperlink>
      <w:r w:rsidR="00855956">
        <w:t xml:space="preserve"> </w:t>
      </w:r>
      <w:r w:rsidRPr="00841B10">
        <w:rPr>
          <w:sz w:val="24"/>
          <w:szCs w:val="24"/>
        </w:rPr>
        <w:t>e</w:t>
      </w:r>
      <w:hyperlink r:id="rId9">
        <w:r w:rsidRPr="00841B10">
          <w:rPr>
            <w:color w:val="0000FF"/>
            <w:sz w:val="24"/>
            <w:szCs w:val="24"/>
            <w:u w:val="single" w:color="0000FF"/>
          </w:rPr>
          <w:t xml:space="preserve"> www.portaldecompraspublicas.com.br</w:t>
        </w:r>
      </w:hyperlink>
      <w:r w:rsidRPr="00841B10">
        <w:rPr>
          <w:sz w:val="24"/>
          <w:szCs w:val="24"/>
        </w:rPr>
        <w:t>.</w:t>
      </w:r>
    </w:p>
    <w:p w:rsidR="00841B10" w:rsidRPr="00841B10" w:rsidRDefault="00841B10" w:rsidP="00841B10">
      <w:pPr>
        <w:tabs>
          <w:tab w:val="left" w:pos="1483"/>
        </w:tabs>
        <w:spacing w:line="240" w:lineRule="auto"/>
        <w:ind w:right="98"/>
        <w:jc w:val="both"/>
        <w:rPr>
          <w:sz w:val="24"/>
          <w:szCs w:val="24"/>
        </w:rPr>
      </w:pPr>
    </w:p>
    <w:p w:rsidR="00841B10" w:rsidRPr="00855956" w:rsidRDefault="00841B10" w:rsidP="00841B10">
      <w:pPr>
        <w:pStyle w:val="Corpodetexto"/>
        <w:rPr>
          <w:rFonts w:ascii="Arial" w:hAnsi="Arial"/>
          <w:b/>
          <w:bCs/>
        </w:rPr>
      </w:pPr>
      <w:r w:rsidRPr="00855956">
        <w:rPr>
          <w:rFonts w:ascii="Arial" w:hAnsi="Arial"/>
          <w:b/>
          <w:bCs/>
        </w:rPr>
        <w:t>1.</w:t>
      </w:r>
      <w:r w:rsidR="00DF29AB" w:rsidRPr="00855956">
        <w:rPr>
          <w:rFonts w:ascii="Arial" w:hAnsi="Arial"/>
          <w:b/>
          <w:bCs/>
        </w:rPr>
        <w:t>3</w:t>
      </w:r>
      <w:r w:rsidRPr="00855956">
        <w:rPr>
          <w:rFonts w:ascii="Arial" w:hAnsi="Arial"/>
          <w:b/>
          <w:bCs/>
        </w:rPr>
        <w:t>. DATA PARA INÍCIO DO ACOLHIMENTO DAS PROPOSTAS:</w:t>
      </w:r>
      <w:r w:rsidR="00855956" w:rsidRPr="00855956">
        <w:rPr>
          <w:rFonts w:ascii="Arial" w:hAnsi="Arial"/>
          <w:b/>
          <w:bCs/>
        </w:rPr>
        <w:t xml:space="preserve"> </w:t>
      </w:r>
      <w:r w:rsidR="00CC65BD">
        <w:rPr>
          <w:rFonts w:ascii="Arial" w:hAnsi="Arial"/>
          <w:b/>
          <w:bCs/>
          <w:color w:val="000000"/>
          <w:spacing w:val="-2"/>
        </w:rPr>
        <w:t>30</w:t>
      </w:r>
      <w:r w:rsidR="00855956" w:rsidRPr="00855956">
        <w:rPr>
          <w:rFonts w:ascii="Arial" w:hAnsi="Arial"/>
          <w:b/>
          <w:bCs/>
          <w:color w:val="000000"/>
          <w:spacing w:val="-2"/>
        </w:rPr>
        <w:t>.06</w:t>
      </w:r>
      <w:r w:rsidRPr="00855956">
        <w:rPr>
          <w:rFonts w:ascii="Arial" w:hAnsi="Arial"/>
          <w:b/>
          <w:bCs/>
          <w:color w:val="000000"/>
          <w:spacing w:val="-2"/>
        </w:rPr>
        <w:t>.2025 às 10h</w:t>
      </w:r>
    </w:p>
    <w:p w:rsidR="00841B10" w:rsidRPr="00841B10" w:rsidRDefault="00841B10" w:rsidP="00841B10">
      <w:pPr>
        <w:pStyle w:val="Corpodetexto"/>
        <w:rPr>
          <w:rFonts w:ascii="Arial" w:hAnsi="Arial"/>
          <w:b/>
          <w:bCs/>
        </w:rPr>
      </w:pPr>
      <w:r w:rsidRPr="00855956">
        <w:rPr>
          <w:rFonts w:ascii="Arial" w:hAnsi="Arial"/>
          <w:b/>
          <w:bCs/>
        </w:rPr>
        <w:t>1.</w:t>
      </w:r>
      <w:r w:rsidR="00DF29AB" w:rsidRPr="00855956">
        <w:rPr>
          <w:rFonts w:ascii="Arial" w:hAnsi="Arial"/>
          <w:b/>
          <w:bCs/>
        </w:rPr>
        <w:t>3</w:t>
      </w:r>
      <w:r w:rsidRPr="00855956">
        <w:rPr>
          <w:rFonts w:ascii="Arial" w:hAnsi="Arial"/>
          <w:b/>
          <w:bCs/>
        </w:rPr>
        <w:t xml:space="preserve">.1. </w:t>
      </w:r>
      <w:r w:rsidRPr="00855956">
        <w:rPr>
          <w:rFonts w:ascii="Arial" w:hAnsi="Arial"/>
          <w:b/>
          <w:bCs/>
          <w:spacing w:val="-2"/>
        </w:rPr>
        <w:t xml:space="preserve">DATA/HORÁRIO </w:t>
      </w:r>
      <w:r w:rsidRPr="00855956">
        <w:rPr>
          <w:rFonts w:ascii="Arial" w:hAnsi="Arial"/>
          <w:b/>
          <w:bCs/>
          <w:spacing w:val="-4"/>
        </w:rPr>
        <w:t>PARA</w:t>
      </w:r>
      <w:r w:rsidRPr="00855956">
        <w:rPr>
          <w:rFonts w:ascii="Arial" w:hAnsi="Arial"/>
          <w:b/>
          <w:bCs/>
        </w:rPr>
        <w:tab/>
      </w:r>
      <w:r w:rsidRPr="00855956">
        <w:rPr>
          <w:rFonts w:ascii="Arial" w:hAnsi="Arial"/>
          <w:b/>
          <w:bCs/>
          <w:spacing w:val="-2"/>
        </w:rPr>
        <w:t>INÍCIO</w:t>
      </w:r>
      <w:r w:rsidRPr="00855956">
        <w:rPr>
          <w:rFonts w:ascii="Arial" w:hAnsi="Arial"/>
          <w:b/>
          <w:bCs/>
        </w:rPr>
        <w:tab/>
      </w:r>
      <w:r w:rsidRPr="00855956">
        <w:rPr>
          <w:rFonts w:ascii="Arial" w:hAnsi="Arial"/>
          <w:b/>
          <w:bCs/>
          <w:spacing w:val="-6"/>
        </w:rPr>
        <w:t>DA</w:t>
      </w:r>
      <w:r w:rsidRPr="00855956">
        <w:rPr>
          <w:rFonts w:ascii="Arial" w:hAnsi="Arial"/>
          <w:b/>
          <w:bCs/>
        </w:rPr>
        <w:tab/>
      </w:r>
      <w:r w:rsidRPr="00855956">
        <w:rPr>
          <w:rFonts w:ascii="Arial" w:hAnsi="Arial"/>
          <w:b/>
          <w:bCs/>
          <w:spacing w:val="-2"/>
        </w:rPr>
        <w:t>SESSÃO</w:t>
      </w:r>
      <w:r w:rsidRPr="00855956">
        <w:rPr>
          <w:rFonts w:ascii="Arial" w:hAnsi="Arial"/>
          <w:b/>
          <w:bCs/>
        </w:rPr>
        <w:tab/>
      </w:r>
      <w:r w:rsidRPr="00855956">
        <w:rPr>
          <w:rFonts w:ascii="Arial" w:hAnsi="Arial"/>
          <w:b/>
          <w:bCs/>
          <w:spacing w:val="-6"/>
        </w:rPr>
        <w:t>DE</w:t>
      </w:r>
      <w:r w:rsidR="00855956">
        <w:rPr>
          <w:rFonts w:ascii="Arial" w:hAnsi="Arial"/>
          <w:b/>
          <w:bCs/>
          <w:spacing w:val="-6"/>
        </w:rPr>
        <w:t xml:space="preserve"> </w:t>
      </w:r>
      <w:r w:rsidRPr="00855956">
        <w:rPr>
          <w:rFonts w:ascii="Arial" w:hAnsi="Arial"/>
          <w:b/>
          <w:bCs/>
          <w:spacing w:val="-2"/>
        </w:rPr>
        <w:t xml:space="preserve">ABERTURA </w:t>
      </w:r>
      <w:r w:rsidRPr="00855956">
        <w:rPr>
          <w:rFonts w:ascii="Arial" w:hAnsi="Arial"/>
          <w:b/>
          <w:bCs/>
          <w:spacing w:val="-4"/>
        </w:rPr>
        <w:t xml:space="preserve">DAS </w:t>
      </w:r>
      <w:r w:rsidRPr="00855956">
        <w:rPr>
          <w:rFonts w:ascii="Arial" w:hAnsi="Arial"/>
          <w:b/>
          <w:bCs/>
        </w:rPr>
        <w:t xml:space="preserve">PROPOSTAS/DISPUTA DOS LANCES/DEMAIS ATOS: </w:t>
      </w:r>
      <w:r w:rsidR="00CC65BD">
        <w:rPr>
          <w:rFonts w:ascii="Arial" w:hAnsi="Arial"/>
          <w:b/>
          <w:bCs/>
        </w:rPr>
        <w:t>14</w:t>
      </w:r>
      <w:r w:rsidR="00855956" w:rsidRPr="00855956">
        <w:rPr>
          <w:rFonts w:ascii="Arial" w:hAnsi="Arial"/>
          <w:b/>
          <w:bCs/>
        </w:rPr>
        <w:t>.07</w:t>
      </w:r>
      <w:r w:rsidR="0049308F" w:rsidRPr="00855956">
        <w:rPr>
          <w:rFonts w:ascii="Arial" w:hAnsi="Arial"/>
          <w:b/>
          <w:bCs/>
        </w:rPr>
        <w:t>.2025</w:t>
      </w:r>
      <w:r w:rsidRPr="00855956">
        <w:rPr>
          <w:rFonts w:ascii="Arial" w:hAnsi="Arial"/>
          <w:b/>
          <w:bCs/>
        </w:rPr>
        <w:t xml:space="preserve"> às 10h e 01 min.</w:t>
      </w:r>
    </w:p>
    <w:p w:rsidR="00841B10" w:rsidRPr="00841B10" w:rsidRDefault="00841B10" w:rsidP="00855956">
      <w:pPr>
        <w:tabs>
          <w:tab w:val="left" w:pos="749"/>
        </w:tabs>
        <w:spacing w:line="240" w:lineRule="auto"/>
        <w:ind w:right="580"/>
        <w:jc w:val="both"/>
        <w:rPr>
          <w:b/>
          <w:sz w:val="24"/>
          <w:szCs w:val="24"/>
        </w:rPr>
      </w:pPr>
      <w:r w:rsidRPr="00841B10">
        <w:rPr>
          <w:sz w:val="24"/>
          <w:szCs w:val="24"/>
        </w:rPr>
        <w:t>1.</w:t>
      </w:r>
      <w:r w:rsidR="00DF29AB">
        <w:rPr>
          <w:sz w:val="24"/>
          <w:szCs w:val="24"/>
        </w:rPr>
        <w:t>3</w:t>
      </w:r>
      <w:r w:rsidRPr="00841B10">
        <w:rPr>
          <w:sz w:val="24"/>
          <w:szCs w:val="24"/>
        </w:rPr>
        <w:t>.2. –</w:t>
      </w:r>
      <w:r w:rsidRPr="00841B10">
        <w:rPr>
          <w:b/>
          <w:sz w:val="24"/>
          <w:szCs w:val="24"/>
        </w:rPr>
        <w:t>REFERÊNCIA DE TEMPO</w:t>
      </w:r>
      <w:r w:rsidRPr="00841B10">
        <w:rPr>
          <w:sz w:val="24"/>
          <w:szCs w:val="24"/>
        </w:rPr>
        <w:t>: Para todas as referências de tempo utilizadas pelo Sistema será observado o horário de Brasília/DF.</w:t>
      </w:r>
    </w:p>
    <w:p w:rsidR="00841B10" w:rsidRPr="00841B10" w:rsidRDefault="00841B10" w:rsidP="00841B10">
      <w:pPr>
        <w:pStyle w:val="Corpodetexto"/>
        <w:ind w:right="580"/>
        <w:jc w:val="both"/>
        <w:rPr>
          <w:rFonts w:ascii="Arial" w:hAnsi="Arial"/>
        </w:rPr>
      </w:pPr>
    </w:p>
    <w:p w:rsidR="00841B10" w:rsidRPr="00841B10" w:rsidRDefault="00841B10" w:rsidP="00841B10">
      <w:pPr>
        <w:tabs>
          <w:tab w:val="left" w:pos="746"/>
        </w:tabs>
        <w:spacing w:line="240" w:lineRule="auto"/>
        <w:ind w:right="580"/>
        <w:jc w:val="both"/>
        <w:rPr>
          <w:b/>
          <w:sz w:val="24"/>
          <w:szCs w:val="24"/>
        </w:rPr>
      </w:pPr>
      <w:r w:rsidRPr="00841B10">
        <w:rPr>
          <w:sz w:val="24"/>
          <w:szCs w:val="24"/>
        </w:rPr>
        <w:t>1.</w:t>
      </w:r>
      <w:r w:rsidR="00DF29AB">
        <w:rPr>
          <w:sz w:val="24"/>
          <w:szCs w:val="24"/>
        </w:rPr>
        <w:t>3</w:t>
      </w:r>
      <w:r w:rsidRPr="00841B10">
        <w:rPr>
          <w:sz w:val="24"/>
          <w:szCs w:val="24"/>
        </w:rPr>
        <w:t>.3. Na hipótese de não haver expediente ou ocorrendo qualquer fato superveniente que impeça a realização do certame na data prevista, a sessão será remarcada, para no mínimo 24h (vinte e quatro horas), a contar da respectiva data.</w:t>
      </w:r>
    </w:p>
    <w:p w:rsidR="00ED12E3" w:rsidRPr="00751483" w:rsidRDefault="00ED12E3" w:rsidP="00841B10">
      <w:pPr>
        <w:pStyle w:val="PargrafodaLista"/>
        <w:autoSpaceDE w:val="0"/>
        <w:adjustRightInd w:val="0"/>
        <w:spacing w:after="0" w:line="240" w:lineRule="auto"/>
        <w:ind w:left="0"/>
        <w:jc w:val="both"/>
        <w:rPr>
          <w:rFonts w:ascii="Arial" w:hAnsi="Arial" w:cs="Arial"/>
          <w:sz w:val="24"/>
          <w:szCs w:val="24"/>
        </w:rPr>
      </w:pPr>
    </w:p>
    <w:p w:rsidR="002030F6" w:rsidRPr="00751483" w:rsidRDefault="006375A4" w:rsidP="00841B10">
      <w:pPr>
        <w:pStyle w:val="PargrafodaLista"/>
        <w:autoSpaceDE w:val="0"/>
        <w:adjustRightInd w:val="0"/>
        <w:spacing w:after="0" w:line="240" w:lineRule="auto"/>
        <w:ind w:left="0"/>
        <w:rPr>
          <w:rFonts w:ascii="Arial" w:hAnsi="Arial" w:cs="Arial"/>
          <w:b/>
          <w:bCs/>
          <w:color w:val="000000"/>
          <w:sz w:val="24"/>
          <w:szCs w:val="24"/>
        </w:rPr>
      </w:pPr>
      <w:r w:rsidRPr="00751483">
        <w:rPr>
          <w:rFonts w:ascii="Arial" w:hAnsi="Arial" w:cs="Arial"/>
          <w:b/>
          <w:bCs/>
          <w:color w:val="000000"/>
          <w:sz w:val="24"/>
          <w:szCs w:val="24"/>
        </w:rPr>
        <w:t xml:space="preserve">2. </w:t>
      </w:r>
      <w:r w:rsidR="008A41EB" w:rsidRPr="00751483">
        <w:rPr>
          <w:rFonts w:ascii="Arial" w:hAnsi="Arial" w:cs="Arial"/>
          <w:b/>
          <w:sz w:val="24"/>
          <w:szCs w:val="24"/>
        </w:rPr>
        <w:t>DO REGISTRO DE PREÇO</w:t>
      </w:r>
      <w:r w:rsidR="002030F6" w:rsidRPr="00751483">
        <w:rPr>
          <w:rFonts w:ascii="Arial" w:hAnsi="Arial" w:cs="Arial"/>
          <w:b/>
          <w:sz w:val="24"/>
          <w:szCs w:val="24"/>
        </w:rPr>
        <w:t>:</w:t>
      </w:r>
    </w:p>
    <w:p w:rsidR="002030F6" w:rsidRPr="00751483" w:rsidRDefault="002030F6" w:rsidP="00841B10">
      <w:pPr>
        <w:pStyle w:val="PargrafodaLista"/>
        <w:autoSpaceDE w:val="0"/>
        <w:adjustRightInd w:val="0"/>
        <w:spacing w:after="0" w:line="240" w:lineRule="auto"/>
        <w:ind w:left="0"/>
        <w:rPr>
          <w:rFonts w:ascii="Arial" w:hAnsi="Arial" w:cs="Arial"/>
          <w:b/>
          <w:bCs/>
          <w:color w:val="000000"/>
          <w:sz w:val="24"/>
          <w:szCs w:val="24"/>
        </w:rPr>
      </w:pPr>
    </w:p>
    <w:p w:rsidR="008A41EB" w:rsidRPr="00751483" w:rsidRDefault="008A41EB" w:rsidP="00841B10">
      <w:pPr>
        <w:pStyle w:val="PargrafodaLista"/>
        <w:tabs>
          <w:tab w:val="left" w:pos="-142"/>
        </w:tabs>
        <w:spacing w:after="0" w:line="240" w:lineRule="auto"/>
        <w:ind w:left="0" w:right="-43"/>
        <w:jc w:val="both"/>
        <w:rPr>
          <w:rFonts w:ascii="Arial" w:hAnsi="Arial" w:cs="Arial"/>
          <w:b/>
          <w:sz w:val="24"/>
          <w:szCs w:val="24"/>
        </w:rPr>
      </w:pPr>
      <w:r w:rsidRPr="00751483">
        <w:rPr>
          <w:rFonts w:ascii="Arial" w:hAnsi="Arial" w:cs="Arial"/>
          <w:sz w:val="24"/>
          <w:szCs w:val="24"/>
        </w:rPr>
        <w:t xml:space="preserve">2.1. Oórgão gerenciador será: </w:t>
      </w:r>
      <w:r w:rsidRPr="00751483">
        <w:rPr>
          <w:rFonts w:ascii="Arial" w:hAnsi="Arial" w:cs="Arial"/>
          <w:b/>
          <w:sz w:val="24"/>
          <w:szCs w:val="24"/>
        </w:rPr>
        <w:t xml:space="preserve">SECRETARIA MUNICIPAL DE </w:t>
      </w:r>
      <w:r w:rsidR="00572096" w:rsidRPr="00751483">
        <w:rPr>
          <w:rFonts w:ascii="Arial" w:hAnsi="Arial" w:cs="Arial"/>
          <w:b/>
          <w:sz w:val="24"/>
          <w:szCs w:val="24"/>
        </w:rPr>
        <w:t>SAÚDE</w:t>
      </w:r>
      <w:r w:rsidRPr="00751483">
        <w:rPr>
          <w:rFonts w:ascii="Arial" w:hAnsi="Arial" w:cs="Arial"/>
          <w:b/>
          <w:sz w:val="24"/>
          <w:szCs w:val="24"/>
        </w:rPr>
        <w:t xml:space="preserve">. </w:t>
      </w:r>
    </w:p>
    <w:p w:rsidR="008A41EB" w:rsidRPr="00751483" w:rsidRDefault="008A41EB" w:rsidP="00841B10">
      <w:pPr>
        <w:tabs>
          <w:tab w:val="left" w:pos="-142"/>
        </w:tabs>
        <w:spacing w:line="240" w:lineRule="auto"/>
        <w:ind w:right="-43"/>
        <w:jc w:val="both"/>
        <w:rPr>
          <w:sz w:val="24"/>
          <w:szCs w:val="24"/>
        </w:rPr>
      </w:pPr>
    </w:p>
    <w:p w:rsidR="008A41EB" w:rsidRPr="00751483" w:rsidRDefault="008A41EB" w:rsidP="00841B10">
      <w:pPr>
        <w:pStyle w:val="PargrafodaLista"/>
        <w:tabs>
          <w:tab w:val="left" w:pos="-142"/>
        </w:tabs>
        <w:spacing w:after="0" w:line="240" w:lineRule="auto"/>
        <w:ind w:left="0" w:right="-43"/>
        <w:jc w:val="both"/>
        <w:rPr>
          <w:rFonts w:ascii="Arial" w:hAnsi="Arial" w:cs="Arial"/>
          <w:b/>
          <w:sz w:val="24"/>
          <w:szCs w:val="24"/>
        </w:rPr>
      </w:pPr>
      <w:r w:rsidRPr="00751483">
        <w:rPr>
          <w:rFonts w:ascii="Arial" w:hAnsi="Arial" w:cs="Arial"/>
          <w:sz w:val="24"/>
          <w:szCs w:val="24"/>
        </w:rPr>
        <w:t>2.</w:t>
      </w:r>
      <w:r w:rsidRPr="00751483">
        <w:rPr>
          <w:rFonts w:ascii="Arial" w:hAnsi="Arial" w:cs="Arial"/>
          <w:b/>
          <w:sz w:val="24"/>
          <w:szCs w:val="24"/>
        </w:rPr>
        <w:t xml:space="preserve">1.1. </w:t>
      </w:r>
      <w:r w:rsidRPr="00751483">
        <w:rPr>
          <w:rFonts w:ascii="Arial" w:hAnsi="Arial" w:cs="Arial"/>
          <w:bCs/>
          <w:sz w:val="24"/>
          <w:szCs w:val="24"/>
        </w:rPr>
        <w:t>órgãos participantes</w:t>
      </w:r>
      <w:r w:rsidR="00572096" w:rsidRPr="00751483">
        <w:rPr>
          <w:rFonts w:ascii="Arial" w:hAnsi="Arial" w:cs="Arial"/>
          <w:bCs/>
          <w:sz w:val="24"/>
          <w:szCs w:val="24"/>
        </w:rPr>
        <w:t xml:space="preserve">: </w:t>
      </w:r>
      <w:r w:rsidR="00A35B50" w:rsidRPr="00751483">
        <w:rPr>
          <w:rFonts w:ascii="Arial" w:hAnsi="Arial" w:cs="Arial"/>
          <w:b/>
          <w:sz w:val="24"/>
          <w:szCs w:val="24"/>
        </w:rPr>
        <w:t>Não</w:t>
      </w:r>
      <w:r w:rsidR="00572096" w:rsidRPr="00751483">
        <w:rPr>
          <w:rFonts w:ascii="Arial" w:hAnsi="Arial" w:cs="Arial"/>
          <w:b/>
          <w:sz w:val="24"/>
          <w:szCs w:val="24"/>
        </w:rPr>
        <w:t xml:space="preserve"> existe Órgãos Participantes no Processo</w:t>
      </w:r>
    </w:p>
    <w:p w:rsidR="008A41EB" w:rsidRPr="00751483" w:rsidRDefault="008A41EB" w:rsidP="00841B10">
      <w:pPr>
        <w:pStyle w:val="Corpodetexto"/>
        <w:tabs>
          <w:tab w:val="left" w:pos="-142"/>
        </w:tabs>
        <w:spacing w:after="0"/>
        <w:ind w:right="-43"/>
        <w:jc w:val="both"/>
        <w:rPr>
          <w:rFonts w:ascii="Arial" w:hAnsi="Arial"/>
          <w:b/>
        </w:rPr>
      </w:pPr>
    </w:p>
    <w:p w:rsidR="008A41EB" w:rsidRPr="00751483" w:rsidRDefault="008A41EB" w:rsidP="00841B10">
      <w:pPr>
        <w:tabs>
          <w:tab w:val="left" w:pos="-142"/>
          <w:tab w:val="left" w:pos="770"/>
        </w:tabs>
        <w:spacing w:line="240" w:lineRule="auto"/>
        <w:ind w:right="-43"/>
        <w:jc w:val="both"/>
        <w:rPr>
          <w:b/>
          <w:sz w:val="24"/>
          <w:szCs w:val="24"/>
        </w:rPr>
      </w:pPr>
      <w:r w:rsidRPr="00751483">
        <w:rPr>
          <w:b/>
          <w:sz w:val="24"/>
          <w:szCs w:val="24"/>
        </w:rPr>
        <w:t xml:space="preserve">2.2. - </w:t>
      </w:r>
      <w:r w:rsidRPr="00751483">
        <w:rPr>
          <w:sz w:val="24"/>
          <w:szCs w:val="24"/>
        </w:rPr>
        <w:t xml:space="preserve">Poderá utilizar-se da </w:t>
      </w:r>
      <w:r w:rsidRPr="00751483">
        <w:rPr>
          <w:b/>
          <w:sz w:val="24"/>
          <w:szCs w:val="24"/>
        </w:rPr>
        <w:t xml:space="preserve">ATA DE REGISTRO DE PREÇOS </w:t>
      </w:r>
      <w:r w:rsidRPr="00751483">
        <w:rPr>
          <w:sz w:val="24"/>
          <w:szCs w:val="24"/>
        </w:rPr>
        <w:t xml:space="preserve">- </w:t>
      </w:r>
      <w:r w:rsidRPr="00751483">
        <w:rPr>
          <w:b/>
          <w:sz w:val="24"/>
          <w:szCs w:val="24"/>
        </w:rPr>
        <w:t>ARP</w:t>
      </w:r>
      <w:r w:rsidRPr="00751483">
        <w:rPr>
          <w:sz w:val="24"/>
          <w:szCs w:val="24"/>
        </w:rPr>
        <w:t>, ainda, qualquer órgão ou entidade da Administração que não tenha participado do certame, mediante prévia consulta ao órgão</w:t>
      </w:r>
      <w:r w:rsidR="008D7284">
        <w:rPr>
          <w:sz w:val="24"/>
          <w:szCs w:val="24"/>
        </w:rPr>
        <w:t xml:space="preserve"> </w:t>
      </w:r>
      <w:r w:rsidRPr="00751483">
        <w:rPr>
          <w:sz w:val="24"/>
          <w:szCs w:val="24"/>
        </w:rPr>
        <w:t>gerenciador,</w:t>
      </w:r>
      <w:r w:rsidR="008D7284">
        <w:rPr>
          <w:sz w:val="24"/>
          <w:szCs w:val="24"/>
        </w:rPr>
        <w:t xml:space="preserve"> </w:t>
      </w:r>
      <w:r w:rsidRPr="00751483">
        <w:rPr>
          <w:sz w:val="24"/>
          <w:szCs w:val="24"/>
        </w:rPr>
        <w:t>desde</w:t>
      </w:r>
      <w:r w:rsidR="008D7284">
        <w:rPr>
          <w:sz w:val="24"/>
          <w:szCs w:val="24"/>
        </w:rPr>
        <w:t xml:space="preserve"> </w:t>
      </w:r>
      <w:r w:rsidRPr="00751483">
        <w:rPr>
          <w:sz w:val="24"/>
          <w:szCs w:val="24"/>
        </w:rPr>
        <w:t>que</w:t>
      </w:r>
      <w:r w:rsidR="008D7284">
        <w:rPr>
          <w:sz w:val="24"/>
          <w:szCs w:val="24"/>
        </w:rPr>
        <w:t xml:space="preserve"> </w:t>
      </w:r>
      <w:r w:rsidRPr="00751483">
        <w:rPr>
          <w:sz w:val="24"/>
          <w:szCs w:val="24"/>
        </w:rPr>
        <w:t>devidamente</w:t>
      </w:r>
      <w:r w:rsidR="008D7284">
        <w:rPr>
          <w:sz w:val="24"/>
          <w:szCs w:val="24"/>
        </w:rPr>
        <w:t xml:space="preserve"> </w:t>
      </w:r>
      <w:r w:rsidRPr="00751483">
        <w:rPr>
          <w:sz w:val="24"/>
          <w:szCs w:val="24"/>
        </w:rPr>
        <w:t>comprovada</w:t>
      </w:r>
      <w:r w:rsidR="008D7284">
        <w:rPr>
          <w:sz w:val="24"/>
          <w:szCs w:val="24"/>
        </w:rPr>
        <w:t xml:space="preserve"> </w:t>
      </w:r>
      <w:proofErr w:type="gramStart"/>
      <w:r w:rsidRPr="00751483">
        <w:rPr>
          <w:sz w:val="24"/>
          <w:szCs w:val="24"/>
        </w:rPr>
        <w:t>a</w:t>
      </w:r>
      <w:proofErr w:type="gramEnd"/>
      <w:r w:rsidR="008D7284">
        <w:rPr>
          <w:sz w:val="24"/>
          <w:szCs w:val="24"/>
        </w:rPr>
        <w:t xml:space="preserve"> </w:t>
      </w:r>
      <w:r w:rsidRPr="00751483">
        <w:rPr>
          <w:sz w:val="24"/>
          <w:szCs w:val="24"/>
        </w:rPr>
        <w:t>vantagem</w:t>
      </w:r>
      <w:r w:rsidR="008D7284">
        <w:rPr>
          <w:sz w:val="24"/>
          <w:szCs w:val="24"/>
        </w:rPr>
        <w:t xml:space="preserve"> </w:t>
      </w:r>
      <w:r w:rsidRPr="00751483">
        <w:rPr>
          <w:sz w:val="24"/>
          <w:szCs w:val="24"/>
        </w:rPr>
        <w:t>e</w:t>
      </w:r>
      <w:r w:rsidR="008D7284">
        <w:rPr>
          <w:sz w:val="24"/>
          <w:szCs w:val="24"/>
        </w:rPr>
        <w:t xml:space="preserve"> </w:t>
      </w:r>
      <w:r w:rsidRPr="00751483">
        <w:rPr>
          <w:sz w:val="24"/>
          <w:szCs w:val="24"/>
        </w:rPr>
        <w:t>respeitadas,</w:t>
      </w:r>
      <w:r w:rsidR="008D7284">
        <w:rPr>
          <w:sz w:val="24"/>
          <w:szCs w:val="24"/>
        </w:rPr>
        <w:t xml:space="preserve"> </w:t>
      </w:r>
      <w:r w:rsidRPr="00751483">
        <w:rPr>
          <w:sz w:val="24"/>
          <w:szCs w:val="24"/>
        </w:rPr>
        <w:t>no</w:t>
      </w:r>
      <w:r w:rsidR="008D7284">
        <w:rPr>
          <w:sz w:val="24"/>
          <w:szCs w:val="24"/>
        </w:rPr>
        <w:t xml:space="preserve"> </w:t>
      </w:r>
      <w:r w:rsidRPr="00751483">
        <w:rPr>
          <w:sz w:val="24"/>
          <w:szCs w:val="24"/>
        </w:rPr>
        <w:t>que</w:t>
      </w:r>
      <w:r w:rsidR="008D7284">
        <w:rPr>
          <w:sz w:val="24"/>
          <w:szCs w:val="24"/>
        </w:rPr>
        <w:t xml:space="preserve"> </w:t>
      </w:r>
      <w:r w:rsidRPr="00751483">
        <w:rPr>
          <w:sz w:val="24"/>
          <w:szCs w:val="24"/>
        </w:rPr>
        <w:t xml:space="preserve">couber, as condições e as regras estabelecidas no </w:t>
      </w:r>
      <w:r w:rsidRPr="00751483">
        <w:rPr>
          <w:b/>
          <w:sz w:val="24"/>
          <w:szCs w:val="24"/>
        </w:rPr>
        <w:t>Decreto nº 11.462 de 2023 e na Lei nº 14.133/2021;</w:t>
      </w:r>
    </w:p>
    <w:p w:rsidR="008A41EB" w:rsidRPr="00751483" w:rsidRDefault="008A41EB" w:rsidP="00841B10">
      <w:pPr>
        <w:pStyle w:val="Corpodetexto"/>
        <w:tabs>
          <w:tab w:val="left" w:pos="-142"/>
        </w:tabs>
        <w:spacing w:after="0"/>
        <w:ind w:right="-43"/>
        <w:jc w:val="both"/>
        <w:rPr>
          <w:rFonts w:ascii="Arial" w:hAnsi="Arial"/>
        </w:rPr>
      </w:pPr>
    </w:p>
    <w:p w:rsidR="008A41EB" w:rsidRPr="00751483" w:rsidRDefault="008A41EB" w:rsidP="00841B10">
      <w:pPr>
        <w:tabs>
          <w:tab w:val="left" w:pos="-142"/>
          <w:tab w:val="left" w:pos="965"/>
        </w:tabs>
        <w:spacing w:line="240" w:lineRule="auto"/>
        <w:ind w:right="-43"/>
        <w:jc w:val="both"/>
        <w:rPr>
          <w:b/>
          <w:sz w:val="24"/>
          <w:szCs w:val="24"/>
        </w:rPr>
      </w:pPr>
      <w:r w:rsidRPr="00751483">
        <w:rPr>
          <w:b/>
          <w:sz w:val="24"/>
          <w:szCs w:val="24"/>
        </w:rPr>
        <w:t xml:space="preserve">2.2.1. </w:t>
      </w:r>
      <w:r w:rsidRPr="00751483">
        <w:rPr>
          <w:sz w:val="24"/>
          <w:szCs w:val="24"/>
        </w:rPr>
        <w:t xml:space="preserve">A adesão à </w:t>
      </w:r>
      <w:r w:rsidRPr="00751483">
        <w:rPr>
          <w:b/>
          <w:sz w:val="24"/>
          <w:szCs w:val="24"/>
        </w:rPr>
        <w:t xml:space="preserve">ATA DE REGISTRO DE PREÇOS </w:t>
      </w:r>
      <w:r w:rsidRPr="00751483">
        <w:rPr>
          <w:sz w:val="24"/>
          <w:szCs w:val="24"/>
        </w:rPr>
        <w:t xml:space="preserve">- </w:t>
      </w:r>
      <w:r w:rsidRPr="00751483">
        <w:rPr>
          <w:b/>
          <w:sz w:val="24"/>
          <w:szCs w:val="24"/>
        </w:rPr>
        <w:t xml:space="preserve">ARP </w:t>
      </w:r>
      <w:r w:rsidRPr="00751483">
        <w:rPr>
          <w:sz w:val="24"/>
          <w:szCs w:val="24"/>
        </w:rPr>
        <w:t>somente poderá ser autorizada pelo órgão</w:t>
      </w:r>
      <w:r w:rsidR="008D7284">
        <w:rPr>
          <w:sz w:val="24"/>
          <w:szCs w:val="24"/>
        </w:rPr>
        <w:t xml:space="preserve"> </w:t>
      </w:r>
      <w:r w:rsidRPr="00751483">
        <w:rPr>
          <w:sz w:val="24"/>
          <w:szCs w:val="24"/>
        </w:rPr>
        <w:t>gerenciador,</w:t>
      </w:r>
      <w:r w:rsidR="008D7284">
        <w:rPr>
          <w:sz w:val="24"/>
          <w:szCs w:val="24"/>
        </w:rPr>
        <w:t xml:space="preserve"> </w:t>
      </w:r>
      <w:r w:rsidRPr="00751483">
        <w:rPr>
          <w:sz w:val="24"/>
          <w:szCs w:val="24"/>
        </w:rPr>
        <w:t>devendo</w:t>
      </w:r>
      <w:r w:rsidR="008D7284">
        <w:rPr>
          <w:sz w:val="24"/>
          <w:szCs w:val="24"/>
        </w:rPr>
        <w:t xml:space="preserve"> </w:t>
      </w:r>
      <w:r w:rsidRPr="00751483">
        <w:rPr>
          <w:sz w:val="24"/>
          <w:szCs w:val="24"/>
        </w:rPr>
        <w:t>o</w:t>
      </w:r>
      <w:r w:rsidR="008D7284">
        <w:rPr>
          <w:sz w:val="24"/>
          <w:szCs w:val="24"/>
        </w:rPr>
        <w:t xml:space="preserve"> </w:t>
      </w:r>
      <w:r w:rsidRPr="00751483">
        <w:rPr>
          <w:sz w:val="24"/>
          <w:szCs w:val="24"/>
        </w:rPr>
        <w:t>órgão</w:t>
      </w:r>
      <w:r w:rsidR="008D7284">
        <w:rPr>
          <w:sz w:val="24"/>
          <w:szCs w:val="24"/>
        </w:rPr>
        <w:t xml:space="preserve"> </w:t>
      </w:r>
      <w:r w:rsidRPr="00751483">
        <w:rPr>
          <w:sz w:val="24"/>
          <w:szCs w:val="24"/>
        </w:rPr>
        <w:t>não</w:t>
      </w:r>
      <w:r w:rsidR="008D7284">
        <w:rPr>
          <w:sz w:val="24"/>
          <w:szCs w:val="24"/>
        </w:rPr>
        <w:t xml:space="preserve"> </w:t>
      </w:r>
      <w:r w:rsidRPr="00751483">
        <w:rPr>
          <w:sz w:val="24"/>
          <w:szCs w:val="24"/>
        </w:rPr>
        <w:t>participante</w:t>
      </w:r>
      <w:r w:rsidR="008D7284">
        <w:rPr>
          <w:sz w:val="24"/>
          <w:szCs w:val="24"/>
        </w:rPr>
        <w:t xml:space="preserve"> </w:t>
      </w:r>
      <w:r w:rsidRPr="00751483">
        <w:rPr>
          <w:sz w:val="24"/>
          <w:szCs w:val="24"/>
        </w:rPr>
        <w:t>efetivar</w:t>
      </w:r>
      <w:r w:rsidR="008D7284">
        <w:rPr>
          <w:sz w:val="24"/>
          <w:szCs w:val="24"/>
        </w:rPr>
        <w:t xml:space="preserve"> </w:t>
      </w:r>
      <w:r w:rsidRPr="00751483">
        <w:rPr>
          <w:sz w:val="24"/>
          <w:szCs w:val="24"/>
        </w:rPr>
        <w:t>a</w:t>
      </w:r>
      <w:r w:rsidR="008D7284">
        <w:rPr>
          <w:sz w:val="24"/>
          <w:szCs w:val="24"/>
        </w:rPr>
        <w:t xml:space="preserve"> </w:t>
      </w:r>
      <w:r w:rsidRPr="00751483">
        <w:rPr>
          <w:sz w:val="24"/>
          <w:szCs w:val="24"/>
        </w:rPr>
        <w:t>aquisição</w:t>
      </w:r>
      <w:r w:rsidR="008D7284">
        <w:rPr>
          <w:sz w:val="24"/>
          <w:szCs w:val="24"/>
        </w:rPr>
        <w:t xml:space="preserve"> </w:t>
      </w:r>
      <w:r w:rsidRPr="00751483">
        <w:rPr>
          <w:sz w:val="24"/>
          <w:szCs w:val="24"/>
        </w:rPr>
        <w:t>ou</w:t>
      </w:r>
      <w:r w:rsidR="008D7284">
        <w:rPr>
          <w:sz w:val="24"/>
          <w:szCs w:val="24"/>
        </w:rPr>
        <w:t xml:space="preserve"> </w:t>
      </w:r>
      <w:r w:rsidRPr="00751483">
        <w:rPr>
          <w:sz w:val="24"/>
          <w:szCs w:val="24"/>
        </w:rPr>
        <w:t>contratação</w:t>
      </w:r>
      <w:r w:rsidR="008D7284">
        <w:rPr>
          <w:sz w:val="24"/>
          <w:szCs w:val="24"/>
        </w:rPr>
        <w:t xml:space="preserve"> </w:t>
      </w:r>
      <w:r w:rsidRPr="00751483">
        <w:rPr>
          <w:sz w:val="24"/>
          <w:szCs w:val="24"/>
        </w:rPr>
        <w:t>solicitada no</w:t>
      </w:r>
      <w:r w:rsidR="008D7284">
        <w:rPr>
          <w:sz w:val="24"/>
          <w:szCs w:val="24"/>
        </w:rPr>
        <w:t xml:space="preserve"> </w:t>
      </w:r>
      <w:r w:rsidRPr="00751483">
        <w:rPr>
          <w:sz w:val="24"/>
          <w:szCs w:val="24"/>
        </w:rPr>
        <w:t>prazo</w:t>
      </w:r>
      <w:r w:rsidR="008D7284">
        <w:rPr>
          <w:sz w:val="24"/>
          <w:szCs w:val="24"/>
        </w:rPr>
        <w:t xml:space="preserve"> </w:t>
      </w:r>
      <w:r w:rsidRPr="00751483">
        <w:rPr>
          <w:sz w:val="24"/>
          <w:szCs w:val="24"/>
        </w:rPr>
        <w:t>legal</w:t>
      </w:r>
      <w:r w:rsidR="008D7284">
        <w:rPr>
          <w:sz w:val="24"/>
          <w:szCs w:val="24"/>
        </w:rPr>
        <w:t xml:space="preserve"> </w:t>
      </w:r>
      <w:r w:rsidRPr="00751483">
        <w:rPr>
          <w:sz w:val="24"/>
          <w:szCs w:val="24"/>
        </w:rPr>
        <w:t>de</w:t>
      </w:r>
      <w:r w:rsidR="008D7284">
        <w:rPr>
          <w:sz w:val="24"/>
          <w:szCs w:val="24"/>
        </w:rPr>
        <w:t xml:space="preserve"> </w:t>
      </w:r>
      <w:r w:rsidRPr="00751483">
        <w:rPr>
          <w:sz w:val="24"/>
          <w:szCs w:val="24"/>
        </w:rPr>
        <w:t>até</w:t>
      </w:r>
      <w:r w:rsidR="008D7284">
        <w:rPr>
          <w:sz w:val="24"/>
          <w:szCs w:val="24"/>
        </w:rPr>
        <w:t xml:space="preserve"> </w:t>
      </w:r>
      <w:r w:rsidRPr="00751483">
        <w:rPr>
          <w:sz w:val="24"/>
          <w:szCs w:val="24"/>
        </w:rPr>
        <w:t>90</w:t>
      </w:r>
      <w:r w:rsidR="008D7284">
        <w:rPr>
          <w:sz w:val="24"/>
          <w:szCs w:val="24"/>
        </w:rPr>
        <w:t xml:space="preserve"> </w:t>
      </w:r>
      <w:r w:rsidRPr="00751483">
        <w:rPr>
          <w:sz w:val="24"/>
          <w:szCs w:val="24"/>
        </w:rPr>
        <w:t>(noventa)</w:t>
      </w:r>
      <w:r w:rsidR="008D7284">
        <w:rPr>
          <w:sz w:val="24"/>
          <w:szCs w:val="24"/>
        </w:rPr>
        <w:t xml:space="preserve"> </w:t>
      </w:r>
      <w:r w:rsidRPr="00751483">
        <w:rPr>
          <w:sz w:val="24"/>
          <w:szCs w:val="24"/>
        </w:rPr>
        <w:t>dias</w:t>
      </w:r>
      <w:r w:rsidR="008D7284">
        <w:rPr>
          <w:sz w:val="24"/>
          <w:szCs w:val="24"/>
        </w:rPr>
        <w:t xml:space="preserve"> </w:t>
      </w:r>
      <w:r w:rsidRPr="00751483">
        <w:rPr>
          <w:sz w:val="24"/>
          <w:szCs w:val="24"/>
        </w:rPr>
        <w:t>após</w:t>
      </w:r>
      <w:proofErr w:type="gramStart"/>
      <w:r w:rsidR="008D7284">
        <w:rPr>
          <w:sz w:val="24"/>
          <w:szCs w:val="24"/>
        </w:rPr>
        <w:t xml:space="preserve">  </w:t>
      </w:r>
      <w:proofErr w:type="gramEnd"/>
      <w:r w:rsidRPr="00751483">
        <w:rPr>
          <w:sz w:val="24"/>
          <w:szCs w:val="24"/>
        </w:rPr>
        <w:t>a</w:t>
      </w:r>
      <w:r w:rsidR="008D7284">
        <w:rPr>
          <w:sz w:val="24"/>
          <w:szCs w:val="24"/>
        </w:rPr>
        <w:t xml:space="preserve"> </w:t>
      </w:r>
      <w:r w:rsidRPr="00751483">
        <w:rPr>
          <w:sz w:val="24"/>
          <w:szCs w:val="24"/>
        </w:rPr>
        <w:t>referida</w:t>
      </w:r>
      <w:r w:rsidR="008D7284">
        <w:rPr>
          <w:sz w:val="24"/>
          <w:szCs w:val="24"/>
        </w:rPr>
        <w:t xml:space="preserve"> </w:t>
      </w:r>
      <w:r w:rsidRPr="00751483">
        <w:rPr>
          <w:sz w:val="24"/>
          <w:szCs w:val="24"/>
        </w:rPr>
        <w:t>autorização,</w:t>
      </w:r>
      <w:r w:rsidR="008D7284">
        <w:rPr>
          <w:sz w:val="24"/>
          <w:szCs w:val="24"/>
        </w:rPr>
        <w:t xml:space="preserve"> </w:t>
      </w:r>
      <w:r w:rsidRPr="00751483">
        <w:rPr>
          <w:sz w:val="24"/>
          <w:szCs w:val="24"/>
        </w:rPr>
        <w:t>observado</w:t>
      </w:r>
      <w:r w:rsidR="008D7284">
        <w:rPr>
          <w:sz w:val="24"/>
          <w:szCs w:val="24"/>
        </w:rPr>
        <w:t xml:space="preserve"> </w:t>
      </w:r>
      <w:r w:rsidRPr="00751483">
        <w:rPr>
          <w:sz w:val="24"/>
          <w:szCs w:val="24"/>
        </w:rPr>
        <w:t>o</w:t>
      </w:r>
      <w:r w:rsidR="008D7284">
        <w:rPr>
          <w:sz w:val="24"/>
          <w:szCs w:val="24"/>
        </w:rPr>
        <w:t xml:space="preserve"> </w:t>
      </w:r>
      <w:r w:rsidRPr="00751483">
        <w:rPr>
          <w:sz w:val="24"/>
          <w:szCs w:val="24"/>
        </w:rPr>
        <w:t>prazo</w:t>
      </w:r>
      <w:r w:rsidR="008D7284">
        <w:rPr>
          <w:sz w:val="24"/>
          <w:szCs w:val="24"/>
        </w:rPr>
        <w:t xml:space="preserve"> </w:t>
      </w:r>
      <w:r w:rsidRPr="00751483">
        <w:rPr>
          <w:sz w:val="24"/>
          <w:szCs w:val="24"/>
        </w:rPr>
        <w:t>de</w:t>
      </w:r>
      <w:r w:rsidR="008D7284">
        <w:rPr>
          <w:sz w:val="24"/>
          <w:szCs w:val="24"/>
        </w:rPr>
        <w:t xml:space="preserve"> </w:t>
      </w:r>
      <w:r w:rsidRPr="00751483">
        <w:rPr>
          <w:sz w:val="24"/>
          <w:szCs w:val="24"/>
        </w:rPr>
        <w:t xml:space="preserve">vigência da ata e em conformidade com o </w:t>
      </w:r>
      <w:r w:rsidRPr="00751483">
        <w:rPr>
          <w:b/>
          <w:sz w:val="24"/>
          <w:szCs w:val="24"/>
        </w:rPr>
        <w:t>art. 31, III, § 1.º ao 4.º do Decreto 11.462/2023</w:t>
      </w:r>
      <w:r w:rsidRPr="00751483">
        <w:rPr>
          <w:sz w:val="24"/>
          <w:szCs w:val="24"/>
        </w:rPr>
        <w:t>.</w:t>
      </w:r>
    </w:p>
    <w:p w:rsidR="008A41EB" w:rsidRPr="00751483" w:rsidRDefault="008A41EB" w:rsidP="00841B10">
      <w:pPr>
        <w:tabs>
          <w:tab w:val="left" w:pos="-142"/>
          <w:tab w:val="left" w:pos="753"/>
        </w:tabs>
        <w:spacing w:line="240" w:lineRule="auto"/>
        <w:ind w:right="-43"/>
        <w:jc w:val="both"/>
        <w:rPr>
          <w:b/>
          <w:sz w:val="24"/>
          <w:szCs w:val="24"/>
        </w:rPr>
      </w:pPr>
    </w:p>
    <w:p w:rsidR="008A41EB" w:rsidRPr="00751483" w:rsidRDefault="008A41EB" w:rsidP="00841B10">
      <w:pPr>
        <w:tabs>
          <w:tab w:val="left" w:pos="-142"/>
          <w:tab w:val="left" w:pos="753"/>
        </w:tabs>
        <w:spacing w:line="240" w:lineRule="auto"/>
        <w:ind w:right="-43"/>
        <w:jc w:val="both"/>
        <w:rPr>
          <w:b/>
          <w:sz w:val="24"/>
          <w:szCs w:val="24"/>
        </w:rPr>
      </w:pPr>
      <w:r w:rsidRPr="00751483">
        <w:rPr>
          <w:b/>
          <w:sz w:val="24"/>
          <w:szCs w:val="24"/>
        </w:rPr>
        <w:t>2.3.</w:t>
      </w:r>
      <w:r w:rsidRPr="00751483">
        <w:rPr>
          <w:sz w:val="24"/>
          <w:szCs w:val="24"/>
        </w:rPr>
        <w:t xml:space="preserve">Caberá ao fornecedor beneficiário da </w:t>
      </w:r>
      <w:r w:rsidRPr="00751483">
        <w:rPr>
          <w:b/>
          <w:sz w:val="24"/>
          <w:szCs w:val="24"/>
        </w:rPr>
        <w:t xml:space="preserve">ATA DE REGISTRO DE PREÇOS </w:t>
      </w:r>
      <w:r w:rsidRPr="00751483">
        <w:rPr>
          <w:sz w:val="24"/>
          <w:szCs w:val="24"/>
        </w:rPr>
        <w:t xml:space="preserve">- </w:t>
      </w:r>
      <w:r w:rsidRPr="00751483">
        <w:rPr>
          <w:b/>
          <w:sz w:val="24"/>
          <w:szCs w:val="24"/>
        </w:rPr>
        <w:t>ARP</w:t>
      </w:r>
      <w:r w:rsidRPr="00751483">
        <w:rPr>
          <w:sz w:val="24"/>
          <w:szCs w:val="24"/>
        </w:rPr>
        <w:t>, observadas as condições nela estabelecidas, optar pela aceitação ou não do objeto, independentemente dos quantitativos registrados em Ata, desde que este fornecimento não prejudique as obrigações anteriormente assumidas;</w:t>
      </w:r>
    </w:p>
    <w:p w:rsidR="008A41EB" w:rsidRPr="00751483" w:rsidRDefault="008A41EB" w:rsidP="00841B10">
      <w:pPr>
        <w:tabs>
          <w:tab w:val="left" w:pos="-142"/>
          <w:tab w:val="left" w:pos="768"/>
        </w:tabs>
        <w:spacing w:line="240" w:lineRule="auto"/>
        <w:ind w:right="-43"/>
        <w:jc w:val="both"/>
        <w:rPr>
          <w:b/>
          <w:sz w:val="24"/>
          <w:szCs w:val="24"/>
        </w:rPr>
      </w:pPr>
    </w:p>
    <w:p w:rsidR="008A41EB" w:rsidRPr="00751483" w:rsidRDefault="008A41EB" w:rsidP="00841B10">
      <w:pPr>
        <w:tabs>
          <w:tab w:val="left" w:pos="-142"/>
          <w:tab w:val="left" w:pos="768"/>
        </w:tabs>
        <w:spacing w:line="240" w:lineRule="auto"/>
        <w:ind w:right="-43"/>
        <w:jc w:val="both"/>
        <w:rPr>
          <w:b/>
          <w:sz w:val="24"/>
          <w:szCs w:val="24"/>
        </w:rPr>
      </w:pPr>
      <w:r w:rsidRPr="00751483">
        <w:rPr>
          <w:b/>
          <w:sz w:val="24"/>
          <w:szCs w:val="24"/>
        </w:rPr>
        <w:t xml:space="preserve">2.4. </w:t>
      </w:r>
      <w:r w:rsidRPr="00751483">
        <w:rPr>
          <w:sz w:val="24"/>
          <w:szCs w:val="24"/>
        </w:rPr>
        <w:t xml:space="preserve">As contratações adicionais a que se refere este item não poderão exceder, por órgão ou </w:t>
      </w:r>
      <w:proofErr w:type="gramStart"/>
      <w:r w:rsidRPr="00751483">
        <w:rPr>
          <w:sz w:val="24"/>
          <w:szCs w:val="24"/>
        </w:rPr>
        <w:t>entidade,</w:t>
      </w:r>
      <w:proofErr w:type="gramEnd"/>
      <w:r w:rsidRPr="00751483">
        <w:rPr>
          <w:sz w:val="24"/>
          <w:szCs w:val="24"/>
        </w:rPr>
        <w:t xml:space="preserve">a </w:t>
      </w:r>
      <w:r w:rsidRPr="00751483">
        <w:rPr>
          <w:b/>
          <w:sz w:val="24"/>
          <w:szCs w:val="24"/>
        </w:rPr>
        <w:t xml:space="preserve">50% </w:t>
      </w:r>
      <w:r w:rsidRPr="00751483">
        <w:rPr>
          <w:sz w:val="24"/>
          <w:szCs w:val="24"/>
        </w:rPr>
        <w:t>(</w:t>
      </w:r>
      <w:proofErr w:type="spellStart"/>
      <w:r w:rsidR="00841B10" w:rsidRPr="00751483">
        <w:rPr>
          <w:b/>
          <w:sz w:val="24"/>
          <w:szCs w:val="24"/>
        </w:rPr>
        <w:t>cinquenta</w:t>
      </w:r>
      <w:proofErr w:type="spellEnd"/>
      <w:r w:rsidR="00102DEE">
        <w:rPr>
          <w:b/>
          <w:sz w:val="24"/>
          <w:szCs w:val="24"/>
        </w:rPr>
        <w:t xml:space="preserve"> </w:t>
      </w:r>
      <w:r w:rsidRPr="00751483">
        <w:rPr>
          <w:b/>
          <w:sz w:val="24"/>
          <w:szCs w:val="24"/>
        </w:rPr>
        <w:t>por</w:t>
      </w:r>
      <w:r w:rsidR="00102DEE">
        <w:rPr>
          <w:b/>
          <w:sz w:val="24"/>
          <w:szCs w:val="24"/>
        </w:rPr>
        <w:t xml:space="preserve"> </w:t>
      </w:r>
      <w:r w:rsidRPr="00751483">
        <w:rPr>
          <w:b/>
          <w:sz w:val="24"/>
          <w:szCs w:val="24"/>
        </w:rPr>
        <w:t>cento</w:t>
      </w:r>
      <w:r w:rsidRPr="00751483">
        <w:rPr>
          <w:sz w:val="24"/>
          <w:szCs w:val="24"/>
        </w:rPr>
        <w:t>) dos quantitativos</w:t>
      </w:r>
      <w:r w:rsidR="00102DEE">
        <w:rPr>
          <w:sz w:val="24"/>
          <w:szCs w:val="24"/>
        </w:rPr>
        <w:t xml:space="preserve"> </w:t>
      </w:r>
      <w:r w:rsidRPr="00751483">
        <w:rPr>
          <w:sz w:val="24"/>
          <w:szCs w:val="24"/>
        </w:rPr>
        <w:t>deste</w:t>
      </w:r>
      <w:r w:rsidR="00102DEE">
        <w:rPr>
          <w:sz w:val="24"/>
          <w:szCs w:val="24"/>
        </w:rPr>
        <w:t xml:space="preserve"> </w:t>
      </w:r>
      <w:r w:rsidRPr="00751483">
        <w:rPr>
          <w:sz w:val="24"/>
          <w:szCs w:val="24"/>
        </w:rPr>
        <w:t>ato</w:t>
      </w:r>
      <w:r w:rsidR="00102DEE">
        <w:rPr>
          <w:sz w:val="24"/>
          <w:szCs w:val="24"/>
        </w:rPr>
        <w:t xml:space="preserve"> </w:t>
      </w:r>
      <w:r w:rsidRPr="00751483">
        <w:rPr>
          <w:sz w:val="24"/>
          <w:szCs w:val="24"/>
        </w:rPr>
        <w:t>convocatório</w:t>
      </w:r>
      <w:r w:rsidR="00102DEE">
        <w:rPr>
          <w:sz w:val="24"/>
          <w:szCs w:val="24"/>
        </w:rPr>
        <w:t xml:space="preserve"> </w:t>
      </w:r>
      <w:r w:rsidRPr="00751483">
        <w:rPr>
          <w:sz w:val="24"/>
          <w:szCs w:val="24"/>
        </w:rPr>
        <w:t>e</w:t>
      </w:r>
      <w:r w:rsidR="00102DEE">
        <w:rPr>
          <w:sz w:val="24"/>
          <w:szCs w:val="24"/>
        </w:rPr>
        <w:t xml:space="preserve"> </w:t>
      </w:r>
      <w:r w:rsidRPr="00751483">
        <w:rPr>
          <w:sz w:val="24"/>
          <w:szCs w:val="24"/>
        </w:rPr>
        <w:t xml:space="preserve">registrados na ATA DE REGISTRO DE PREÇOS - ARP; não podendo </w:t>
      </w:r>
      <w:r w:rsidR="00102DEE">
        <w:rPr>
          <w:sz w:val="24"/>
          <w:szCs w:val="24"/>
        </w:rPr>
        <w:t xml:space="preserve"> </w:t>
      </w:r>
      <w:r w:rsidRPr="00751483">
        <w:rPr>
          <w:sz w:val="24"/>
          <w:szCs w:val="24"/>
        </w:rPr>
        <w:t>exceder na sua totalidade ao dobro do quantitativo de cada item registrado na ARP para o órgão gerenciador e/ou órgãos participantes,</w:t>
      </w:r>
      <w:r w:rsidR="00102DEE">
        <w:rPr>
          <w:sz w:val="24"/>
          <w:szCs w:val="24"/>
        </w:rPr>
        <w:t xml:space="preserve"> </w:t>
      </w:r>
      <w:r w:rsidRPr="00751483">
        <w:rPr>
          <w:sz w:val="24"/>
          <w:szCs w:val="24"/>
        </w:rPr>
        <w:t>independente</w:t>
      </w:r>
      <w:r w:rsidR="00102DEE">
        <w:rPr>
          <w:sz w:val="24"/>
          <w:szCs w:val="24"/>
        </w:rPr>
        <w:t xml:space="preserve"> </w:t>
      </w:r>
      <w:r w:rsidRPr="00751483">
        <w:rPr>
          <w:sz w:val="24"/>
          <w:szCs w:val="24"/>
        </w:rPr>
        <w:t>do</w:t>
      </w:r>
      <w:r w:rsidR="00102DEE">
        <w:rPr>
          <w:sz w:val="24"/>
          <w:szCs w:val="24"/>
        </w:rPr>
        <w:t xml:space="preserve"> </w:t>
      </w:r>
      <w:r w:rsidRPr="00751483">
        <w:rPr>
          <w:sz w:val="24"/>
          <w:szCs w:val="24"/>
        </w:rPr>
        <w:t>número</w:t>
      </w:r>
      <w:r w:rsidR="00102DEE">
        <w:rPr>
          <w:sz w:val="24"/>
          <w:szCs w:val="24"/>
        </w:rPr>
        <w:t xml:space="preserve"> </w:t>
      </w:r>
      <w:r w:rsidRPr="00751483">
        <w:rPr>
          <w:sz w:val="24"/>
          <w:szCs w:val="24"/>
        </w:rPr>
        <w:t>de</w:t>
      </w:r>
      <w:r w:rsidR="00102DEE">
        <w:rPr>
          <w:sz w:val="24"/>
          <w:szCs w:val="24"/>
        </w:rPr>
        <w:t xml:space="preserve"> </w:t>
      </w:r>
      <w:r w:rsidRPr="00751483">
        <w:rPr>
          <w:sz w:val="24"/>
          <w:szCs w:val="24"/>
        </w:rPr>
        <w:t>órgãos</w:t>
      </w:r>
      <w:r w:rsidR="00102DEE">
        <w:rPr>
          <w:sz w:val="24"/>
          <w:szCs w:val="24"/>
        </w:rPr>
        <w:t xml:space="preserve"> </w:t>
      </w:r>
      <w:r w:rsidRPr="00751483">
        <w:rPr>
          <w:sz w:val="24"/>
          <w:szCs w:val="24"/>
        </w:rPr>
        <w:t>não</w:t>
      </w:r>
      <w:r w:rsidR="00102DEE">
        <w:rPr>
          <w:sz w:val="24"/>
          <w:szCs w:val="24"/>
        </w:rPr>
        <w:t xml:space="preserve"> </w:t>
      </w:r>
      <w:r w:rsidRPr="00751483">
        <w:rPr>
          <w:sz w:val="24"/>
          <w:szCs w:val="24"/>
        </w:rPr>
        <w:t>participantes</w:t>
      </w:r>
      <w:r w:rsidR="00102DEE">
        <w:rPr>
          <w:sz w:val="24"/>
          <w:szCs w:val="24"/>
        </w:rPr>
        <w:t xml:space="preserve"> </w:t>
      </w:r>
      <w:r w:rsidRPr="00751483">
        <w:rPr>
          <w:sz w:val="24"/>
          <w:szCs w:val="24"/>
        </w:rPr>
        <w:t>que</w:t>
      </w:r>
      <w:r w:rsidR="00102DEE">
        <w:rPr>
          <w:sz w:val="24"/>
          <w:szCs w:val="24"/>
        </w:rPr>
        <w:t xml:space="preserve"> </w:t>
      </w:r>
      <w:r w:rsidRPr="00751483">
        <w:rPr>
          <w:sz w:val="24"/>
          <w:szCs w:val="24"/>
        </w:rPr>
        <w:t>aderirem,</w:t>
      </w:r>
      <w:r w:rsidR="00102DEE">
        <w:rPr>
          <w:sz w:val="24"/>
          <w:szCs w:val="24"/>
        </w:rPr>
        <w:t xml:space="preserve"> </w:t>
      </w:r>
      <w:r w:rsidRPr="00751483">
        <w:rPr>
          <w:sz w:val="24"/>
          <w:szCs w:val="24"/>
        </w:rPr>
        <w:t>conforme</w:t>
      </w:r>
      <w:r w:rsidR="00102DEE">
        <w:rPr>
          <w:sz w:val="24"/>
          <w:szCs w:val="24"/>
        </w:rPr>
        <w:t xml:space="preserve"> </w:t>
      </w:r>
      <w:r w:rsidRPr="00751483">
        <w:rPr>
          <w:b/>
          <w:sz w:val="24"/>
          <w:szCs w:val="24"/>
        </w:rPr>
        <w:t>artigo 32, inciso I e II do Decreto nº 11.462 de 2023.</w:t>
      </w:r>
    </w:p>
    <w:p w:rsidR="008A41EB" w:rsidRPr="00751483" w:rsidRDefault="008A41EB" w:rsidP="00841B10">
      <w:pPr>
        <w:pStyle w:val="Corpodetexto"/>
        <w:tabs>
          <w:tab w:val="left" w:pos="-142"/>
        </w:tabs>
        <w:spacing w:after="0"/>
        <w:ind w:right="-43"/>
        <w:jc w:val="both"/>
        <w:rPr>
          <w:rFonts w:ascii="Arial" w:hAnsi="Arial"/>
        </w:rPr>
      </w:pPr>
    </w:p>
    <w:p w:rsidR="008A41EB" w:rsidRPr="00751483" w:rsidRDefault="008A41EB" w:rsidP="00841B10">
      <w:pPr>
        <w:tabs>
          <w:tab w:val="left" w:pos="-142"/>
          <w:tab w:val="left" w:pos="789"/>
        </w:tabs>
        <w:spacing w:line="240" w:lineRule="auto"/>
        <w:ind w:right="-43"/>
        <w:jc w:val="both"/>
        <w:rPr>
          <w:b/>
          <w:sz w:val="24"/>
          <w:szCs w:val="24"/>
        </w:rPr>
      </w:pPr>
      <w:r w:rsidRPr="00751483">
        <w:rPr>
          <w:b/>
          <w:sz w:val="24"/>
          <w:szCs w:val="24"/>
        </w:rPr>
        <w:t>2.5.</w:t>
      </w:r>
      <w:r w:rsidRPr="00751483">
        <w:rPr>
          <w:sz w:val="24"/>
          <w:szCs w:val="24"/>
        </w:rPr>
        <w:t>Todo órgão, antes de contratar com o fornecedor registrado, deve assegurar-se que a contratação atende a seus interesses, sobretudo quanto aos valores praticados, conforme artigo 32 do Decreto nº 11.462 de 2023.</w:t>
      </w:r>
    </w:p>
    <w:p w:rsidR="002030F6" w:rsidRPr="00751483" w:rsidRDefault="002030F6" w:rsidP="00841B10">
      <w:pPr>
        <w:pStyle w:val="PargrafodaLista"/>
        <w:autoSpaceDE w:val="0"/>
        <w:adjustRightInd w:val="0"/>
        <w:spacing w:after="0" w:line="240" w:lineRule="auto"/>
        <w:ind w:left="0"/>
        <w:rPr>
          <w:rFonts w:ascii="Arial" w:hAnsi="Arial" w:cs="Arial"/>
          <w:b/>
          <w:bCs/>
          <w:color w:val="000000"/>
          <w:sz w:val="24"/>
          <w:szCs w:val="24"/>
        </w:rPr>
      </w:pPr>
    </w:p>
    <w:p w:rsidR="00B93F47" w:rsidRPr="00751483" w:rsidRDefault="006375A4" w:rsidP="00841B10">
      <w:pPr>
        <w:pStyle w:val="PargrafodaLista"/>
        <w:autoSpaceDE w:val="0"/>
        <w:adjustRightInd w:val="0"/>
        <w:spacing w:line="240" w:lineRule="auto"/>
        <w:ind w:left="0"/>
        <w:rPr>
          <w:rFonts w:ascii="Arial" w:hAnsi="Arial" w:cs="Arial"/>
          <w:b/>
          <w:sz w:val="24"/>
          <w:szCs w:val="24"/>
        </w:rPr>
      </w:pPr>
      <w:r w:rsidRPr="00751483">
        <w:rPr>
          <w:rFonts w:ascii="Arial" w:hAnsi="Arial" w:cs="Arial"/>
          <w:b/>
          <w:sz w:val="24"/>
          <w:szCs w:val="24"/>
        </w:rPr>
        <w:t>3. DA PARTICIPAÇÃO NA LICITAÇÃO</w:t>
      </w:r>
      <w:r w:rsidR="00B93F47" w:rsidRPr="00751483">
        <w:rPr>
          <w:rFonts w:ascii="Arial" w:hAnsi="Arial" w:cs="Arial"/>
          <w:b/>
          <w:sz w:val="24"/>
          <w:szCs w:val="24"/>
        </w:rPr>
        <w:t>:</w:t>
      </w:r>
    </w:p>
    <w:p w:rsidR="00B93F47" w:rsidRPr="00751483" w:rsidRDefault="00B93F47" w:rsidP="00841B10">
      <w:pPr>
        <w:pStyle w:val="PargrafodaLista"/>
        <w:autoSpaceDE w:val="0"/>
        <w:adjustRightInd w:val="0"/>
        <w:spacing w:after="0" w:line="240" w:lineRule="auto"/>
        <w:ind w:left="0"/>
        <w:rPr>
          <w:rFonts w:ascii="Arial" w:hAnsi="Arial" w:cs="Arial"/>
          <w:b/>
          <w:bCs/>
          <w:color w:val="000000"/>
          <w:sz w:val="24"/>
          <w:szCs w:val="24"/>
        </w:rPr>
      </w:pPr>
    </w:p>
    <w:p w:rsidR="00B93F47" w:rsidRPr="00751483" w:rsidRDefault="006375A4" w:rsidP="00841B10">
      <w:pPr>
        <w:spacing w:line="240" w:lineRule="auto"/>
        <w:ind w:right="-24"/>
        <w:jc w:val="both"/>
        <w:rPr>
          <w:sz w:val="24"/>
          <w:szCs w:val="24"/>
        </w:rPr>
      </w:pPr>
      <w:r w:rsidRPr="00751483">
        <w:rPr>
          <w:sz w:val="24"/>
          <w:szCs w:val="24"/>
        </w:rPr>
        <w:t>3</w:t>
      </w:r>
      <w:r w:rsidR="00B93F47" w:rsidRPr="00751483">
        <w:rPr>
          <w:sz w:val="24"/>
          <w:szCs w:val="24"/>
        </w:rPr>
        <w:t xml:space="preserve">.1. A participação na presente Licitação se dará mediante acesso/cadastro no SISTEMA </w:t>
      </w:r>
      <w:r w:rsidR="00841B10">
        <w:rPr>
          <w:sz w:val="24"/>
          <w:szCs w:val="24"/>
        </w:rPr>
        <w:t>PORTAL DE COMPRAS PUBLICAS</w:t>
      </w:r>
      <w:r w:rsidR="00B93F47" w:rsidRPr="00751483">
        <w:rPr>
          <w:sz w:val="24"/>
          <w:szCs w:val="24"/>
        </w:rPr>
        <w:t xml:space="preserve"> -  </w:t>
      </w:r>
      <w:hyperlink r:id="rId10" w:history="1">
        <w:r w:rsidR="00841B10" w:rsidRPr="000A27A8">
          <w:rPr>
            <w:rStyle w:val="Hyperlink"/>
          </w:rPr>
          <w:t>https://www.portaldecompraspublicas.com.br/</w:t>
        </w:r>
      </w:hyperlink>
    </w:p>
    <w:p w:rsidR="00B93F47" w:rsidRPr="00751483" w:rsidRDefault="006375A4" w:rsidP="00841B10">
      <w:pPr>
        <w:spacing w:line="240" w:lineRule="auto"/>
        <w:ind w:right="-24"/>
        <w:jc w:val="both"/>
        <w:rPr>
          <w:sz w:val="24"/>
          <w:szCs w:val="24"/>
        </w:rPr>
      </w:pPr>
      <w:r w:rsidRPr="00751483">
        <w:rPr>
          <w:sz w:val="24"/>
          <w:szCs w:val="24"/>
        </w:rPr>
        <w:t>3</w:t>
      </w:r>
      <w:r w:rsidR="00B93F47" w:rsidRPr="00751483">
        <w:rPr>
          <w:sz w:val="24"/>
          <w:szCs w:val="24"/>
        </w:rPr>
        <w:t xml:space="preserve">.2. O acesso/cadastro no SISTEMA </w:t>
      </w:r>
      <w:r w:rsidR="00841B10">
        <w:rPr>
          <w:sz w:val="24"/>
          <w:szCs w:val="24"/>
        </w:rPr>
        <w:t>PORTAL DE COMPRAS PUBLICAS</w:t>
      </w:r>
      <w:r w:rsidR="00B93F47" w:rsidRPr="00751483">
        <w:rPr>
          <w:sz w:val="24"/>
          <w:szCs w:val="24"/>
        </w:rPr>
        <w:t xml:space="preserve"> se dará por meio de digitação de senha pessoal e intransferível do representante credenciado e </w:t>
      </w:r>
      <w:r w:rsidR="0067037A" w:rsidRPr="00751483">
        <w:rPr>
          <w:sz w:val="24"/>
          <w:szCs w:val="24"/>
        </w:rPr>
        <w:t>subsequente</w:t>
      </w:r>
      <w:r w:rsidR="00B93F47" w:rsidRPr="00751483">
        <w:rPr>
          <w:sz w:val="24"/>
          <w:szCs w:val="24"/>
        </w:rPr>
        <w:t xml:space="preserve"> encaminhamento da Proposta de Preços, exclusivamente por meio do sistema eletrônico, observada data e horário limite estabelecido;</w:t>
      </w:r>
    </w:p>
    <w:p w:rsidR="00B93F47" w:rsidRPr="00751483" w:rsidRDefault="006375A4" w:rsidP="00841B10">
      <w:pPr>
        <w:spacing w:line="240" w:lineRule="auto"/>
        <w:ind w:right="-24"/>
        <w:jc w:val="both"/>
        <w:rPr>
          <w:sz w:val="24"/>
          <w:szCs w:val="24"/>
        </w:rPr>
      </w:pPr>
      <w:r w:rsidRPr="00751483">
        <w:rPr>
          <w:sz w:val="24"/>
          <w:szCs w:val="24"/>
        </w:rPr>
        <w:t>3</w:t>
      </w:r>
      <w:r w:rsidR="00B93F47" w:rsidRPr="00751483">
        <w:rPr>
          <w:sz w:val="24"/>
          <w:szCs w:val="24"/>
        </w:rPr>
        <w:t xml:space="preserve">.3. O fornecedor é o responsável por qualquer transação efetuada diretamente ou por seu representante no SISTEMA </w:t>
      </w:r>
      <w:r w:rsidR="00841B10">
        <w:rPr>
          <w:sz w:val="24"/>
          <w:szCs w:val="24"/>
        </w:rPr>
        <w:t>PORTAL DE COMPRAS PUBLICAS</w:t>
      </w:r>
      <w:r w:rsidR="00B93F47" w:rsidRPr="00751483">
        <w:rPr>
          <w:sz w:val="24"/>
          <w:szCs w:val="24"/>
        </w:rPr>
        <w:t>, não cabendo ao provedor do sistema ou ao órgão/entidade promotor do procedimento a responsabilidade por eventuais danos decorrentes de uso indevido da senha, ainda que por terceiros não autorizados;</w:t>
      </w:r>
    </w:p>
    <w:p w:rsidR="00B93F47" w:rsidRPr="00751483" w:rsidRDefault="006375A4" w:rsidP="00841B10">
      <w:pPr>
        <w:spacing w:line="240" w:lineRule="auto"/>
        <w:ind w:right="-24"/>
        <w:jc w:val="both"/>
        <w:rPr>
          <w:sz w:val="24"/>
          <w:szCs w:val="24"/>
        </w:rPr>
      </w:pPr>
      <w:r w:rsidRPr="00751483">
        <w:rPr>
          <w:sz w:val="24"/>
          <w:szCs w:val="24"/>
        </w:rPr>
        <w:t>3</w:t>
      </w:r>
      <w:r w:rsidR="00B93F47" w:rsidRPr="00751483">
        <w:rPr>
          <w:sz w:val="24"/>
          <w:szCs w:val="24"/>
        </w:rPr>
        <w:t>.4.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r w:rsidR="0067037A" w:rsidRPr="00751483">
        <w:rPr>
          <w:sz w:val="24"/>
          <w:szCs w:val="24"/>
        </w:rPr>
        <w:t>;</w:t>
      </w:r>
    </w:p>
    <w:p w:rsidR="00B93F47" w:rsidRPr="00841B10" w:rsidRDefault="006375A4" w:rsidP="00841B10">
      <w:pPr>
        <w:spacing w:line="240" w:lineRule="auto"/>
        <w:ind w:right="-24"/>
        <w:jc w:val="both"/>
        <w:rPr>
          <w:b/>
          <w:bCs/>
          <w:sz w:val="24"/>
          <w:szCs w:val="24"/>
        </w:rPr>
      </w:pPr>
      <w:r w:rsidRPr="00751483">
        <w:rPr>
          <w:sz w:val="24"/>
          <w:szCs w:val="24"/>
        </w:rPr>
        <w:t>3</w:t>
      </w:r>
      <w:r w:rsidR="00B93F47" w:rsidRPr="00751483">
        <w:rPr>
          <w:sz w:val="24"/>
          <w:szCs w:val="24"/>
        </w:rPr>
        <w:t xml:space="preserve">.5. Qualquer dúvida em relação ao acesso no sistema operacional </w:t>
      </w:r>
      <w:r w:rsidR="00841B10">
        <w:rPr>
          <w:sz w:val="24"/>
          <w:szCs w:val="24"/>
        </w:rPr>
        <w:t xml:space="preserve">entrar em contato: </w:t>
      </w:r>
      <w:r w:rsidR="00841B10" w:rsidRPr="00841B10">
        <w:rPr>
          <w:rStyle w:val="Forte"/>
          <w:b w:val="0"/>
          <w:bCs w:val="0"/>
          <w:sz w:val="24"/>
          <w:szCs w:val="24"/>
          <w:bdr w:val="none" w:sz="0" w:space="0" w:color="auto" w:frame="1"/>
        </w:rPr>
        <w:t>CENTRAL DE ATENDIMENTO:</w:t>
      </w:r>
      <w:r w:rsidR="00841B10" w:rsidRPr="00841B10">
        <w:rPr>
          <w:sz w:val="24"/>
          <w:szCs w:val="24"/>
        </w:rPr>
        <w:br/>
        <w:t>Capitais, Regiões Metropolitanas e WhatsApp: 3003-5455</w:t>
      </w:r>
      <w:r w:rsidR="00841B10" w:rsidRPr="00841B10">
        <w:rPr>
          <w:sz w:val="24"/>
          <w:szCs w:val="24"/>
        </w:rPr>
        <w:br/>
        <w:t xml:space="preserve">(61) 3120-3700 </w:t>
      </w:r>
      <w:r w:rsidR="00841B10">
        <w:rPr>
          <w:sz w:val="24"/>
          <w:szCs w:val="24"/>
        </w:rPr>
        <w:t>/</w:t>
      </w:r>
      <w:r w:rsidR="00841B10" w:rsidRPr="00841B10">
        <w:rPr>
          <w:sz w:val="24"/>
          <w:szCs w:val="24"/>
        </w:rPr>
        <w:t xml:space="preserve"> (61) 3142-4887</w:t>
      </w:r>
      <w:r w:rsidR="00841B10" w:rsidRPr="00841B10">
        <w:rPr>
          <w:sz w:val="24"/>
          <w:szCs w:val="24"/>
        </w:rPr>
        <w:br/>
        <w:t xml:space="preserve">Região Sul: (48) 3771-4672 </w:t>
      </w:r>
      <w:r w:rsidR="00841B10">
        <w:rPr>
          <w:sz w:val="24"/>
          <w:szCs w:val="24"/>
        </w:rPr>
        <w:t>/</w:t>
      </w:r>
      <w:r w:rsidR="00841B10" w:rsidRPr="00841B10">
        <w:rPr>
          <w:sz w:val="24"/>
          <w:szCs w:val="24"/>
        </w:rPr>
        <w:t xml:space="preserve"> (51) 3103-9615</w:t>
      </w:r>
      <w:r w:rsidR="00841B10" w:rsidRPr="00841B10">
        <w:rPr>
          <w:sz w:val="24"/>
          <w:szCs w:val="24"/>
        </w:rPr>
        <w:br/>
        <w:t>Outras Regiões: 0800 730 5455</w:t>
      </w:r>
      <w:r w:rsidR="00841B10">
        <w:rPr>
          <w:sz w:val="24"/>
          <w:szCs w:val="24"/>
        </w:rPr>
        <w:t>.</w:t>
      </w:r>
    </w:p>
    <w:p w:rsidR="00B93F47" w:rsidRPr="00841B10" w:rsidRDefault="00B93F47" w:rsidP="00841B10">
      <w:pPr>
        <w:spacing w:line="240" w:lineRule="auto"/>
        <w:ind w:right="-24"/>
        <w:rPr>
          <w:b/>
          <w:bCs/>
          <w:sz w:val="24"/>
          <w:szCs w:val="24"/>
        </w:rPr>
      </w:pPr>
    </w:p>
    <w:p w:rsidR="00F863AC"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 xml:space="preserve">3.6. </w:t>
      </w:r>
      <w:r w:rsidRPr="00751483">
        <w:rPr>
          <w:rFonts w:ascii="Arial" w:hAnsi="Arial" w:cs="Arial"/>
          <w:b/>
          <w:sz w:val="24"/>
          <w:szCs w:val="24"/>
        </w:rPr>
        <w:t>PODERÃO PARTICIPAR</w:t>
      </w:r>
      <w:r w:rsidRPr="00751483">
        <w:rPr>
          <w:rFonts w:ascii="Arial" w:hAnsi="Arial" w:cs="Arial"/>
          <w:sz w:val="24"/>
          <w:szCs w:val="24"/>
        </w:rPr>
        <w:t xml:space="preserve"> deste certame as Pessoas Jurídicas interessadas que atenderem as exigências contidas neste Edital e seus anexos, </w:t>
      </w:r>
      <w:r w:rsidR="00A72AB5">
        <w:rPr>
          <w:rFonts w:ascii="Arial" w:hAnsi="Arial" w:cs="Arial"/>
          <w:sz w:val="24"/>
          <w:szCs w:val="24"/>
        </w:rPr>
        <w:t xml:space="preserve">e que estejam </w:t>
      </w:r>
      <w:r w:rsidR="00A72AB5">
        <w:rPr>
          <w:rFonts w:ascii="Arial" w:hAnsi="Arial" w:cs="Arial"/>
          <w:sz w:val="24"/>
          <w:szCs w:val="24"/>
        </w:rPr>
        <w:lastRenderedPageBreak/>
        <w:t xml:space="preserve">enquadradas como ME/EPP/MEI/COOP, </w:t>
      </w:r>
      <w:r w:rsidRPr="00751483">
        <w:rPr>
          <w:rFonts w:ascii="Arial" w:hAnsi="Arial" w:cs="Arial"/>
          <w:sz w:val="24"/>
          <w:szCs w:val="24"/>
        </w:rPr>
        <w:t>correndo por sua conta todos os custos decorrentes na elaboração e apresentação de suas propostas, não sendo devida nenhuma indenização às licitantes pela realização de tais atos;</w:t>
      </w:r>
    </w:p>
    <w:p w:rsidR="00572096" w:rsidRPr="00751483" w:rsidRDefault="00572096" w:rsidP="00841B10">
      <w:pPr>
        <w:pStyle w:val="PargrafodaLista"/>
        <w:tabs>
          <w:tab w:val="left" w:pos="1289"/>
        </w:tabs>
        <w:ind w:left="0" w:right="-43"/>
        <w:jc w:val="both"/>
        <w:rPr>
          <w:rFonts w:ascii="Arial" w:hAnsi="Arial" w:cs="Arial"/>
          <w:sz w:val="24"/>
          <w:szCs w:val="24"/>
        </w:rPr>
      </w:pPr>
    </w:p>
    <w:p w:rsidR="00572096" w:rsidRDefault="009E10F6"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572096" w:rsidRPr="00751483">
        <w:rPr>
          <w:rFonts w:ascii="Arial" w:hAnsi="Arial" w:cs="Arial"/>
          <w:sz w:val="24"/>
          <w:szCs w:val="24"/>
        </w:rPr>
        <w:t>.</w:t>
      </w:r>
      <w:r w:rsidR="007239F5" w:rsidRPr="00751483">
        <w:rPr>
          <w:rFonts w:ascii="Arial" w:hAnsi="Arial" w:cs="Arial"/>
          <w:sz w:val="24"/>
          <w:szCs w:val="24"/>
        </w:rPr>
        <w:t>7</w:t>
      </w:r>
      <w:r w:rsidR="00572096" w:rsidRPr="00751483">
        <w:rPr>
          <w:rFonts w:ascii="Arial" w:hAnsi="Arial" w:cs="Arial"/>
          <w:sz w:val="24"/>
          <w:szCs w:val="24"/>
        </w:rPr>
        <w:t xml:space="preserve">. Não poderão se beneficiar do tratamento jurídico diferenciado as </w:t>
      </w:r>
      <w:r w:rsidR="00572096" w:rsidRPr="00751483">
        <w:rPr>
          <w:rFonts w:ascii="Arial" w:hAnsi="Arial" w:cs="Arial"/>
          <w:b/>
          <w:sz w:val="24"/>
          <w:szCs w:val="24"/>
        </w:rPr>
        <w:t xml:space="preserve">ME/EPP/MEI/COOPERATIVAS </w:t>
      </w:r>
      <w:r w:rsidR="00572096" w:rsidRPr="00751483">
        <w:rPr>
          <w:rFonts w:ascii="Arial" w:hAnsi="Arial" w:cs="Arial"/>
          <w:sz w:val="24"/>
          <w:szCs w:val="24"/>
        </w:rPr>
        <w:t>que se encontrem nas condições previstas no § 4º do artigo 3°, da Lei Complementar n° Lei Complementar 123/06, alterada pelas Leis Complementares 128/2008, 147/2014 e 155/2016 e Decretos 8.538/2015,10.273/2020.</w:t>
      </w:r>
    </w:p>
    <w:p w:rsidR="008610E0" w:rsidRDefault="008610E0" w:rsidP="00841B10">
      <w:pPr>
        <w:pStyle w:val="PargrafodaLista"/>
        <w:tabs>
          <w:tab w:val="left" w:pos="1289"/>
        </w:tabs>
        <w:ind w:left="0" w:right="-43"/>
        <w:jc w:val="both"/>
        <w:rPr>
          <w:rFonts w:ascii="Arial" w:hAnsi="Arial" w:cs="Arial"/>
          <w:sz w:val="24"/>
          <w:szCs w:val="24"/>
        </w:rPr>
      </w:pPr>
    </w:p>
    <w:p w:rsidR="008610E0" w:rsidRPr="00751483" w:rsidRDefault="008610E0" w:rsidP="00841B10">
      <w:pPr>
        <w:pStyle w:val="PargrafodaLista"/>
        <w:tabs>
          <w:tab w:val="left" w:pos="1289"/>
        </w:tabs>
        <w:ind w:left="0" w:right="-43"/>
        <w:jc w:val="both"/>
        <w:rPr>
          <w:rFonts w:ascii="Arial" w:hAnsi="Arial" w:cs="Arial"/>
          <w:sz w:val="24"/>
          <w:szCs w:val="24"/>
        </w:rPr>
      </w:pPr>
      <w:r>
        <w:rPr>
          <w:rFonts w:ascii="Arial" w:hAnsi="Arial" w:cs="Arial"/>
          <w:sz w:val="24"/>
          <w:szCs w:val="24"/>
        </w:rPr>
        <w:t xml:space="preserve">3.7.1. </w:t>
      </w:r>
      <w:r w:rsidRPr="008610E0">
        <w:rPr>
          <w:rFonts w:ascii="Arial" w:hAnsi="Arial" w:cs="Arial"/>
          <w:sz w:val="24"/>
          <w:szCs w:val="24"/>
        </w:rPr>
        <w:t xml:space="preserve">Tratando-se de </w:t>
      </w:r>
      <w:r w:rsidRPr="008610E0">
        <w:rPr>
          <w:rFonts w:ascii="Arial" w:hAnsi="Arial" w:cs="Arial"/>
          <w:b/>
          <w:sz w:val="24"/>
          <w:szCs w:val="24"/>
        </w:rPr>
        <w:t xml:space="preserve">ME/EPP/MEI/COOP </w:t>
      </w:r>
      <w:r w:rsidRPr="008610E0">
        <w:rPr>
          <w:rFonts w:ascii="Arial" w:hAnsi="Arial" w:cs="Arial"/>
          <w:sz w:val="24"/>
          <w:szCs w:val="24"/>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8610E0">
        <w:rPr>
          <w:rFonts w:ascii="Arial" w:hAnsi="Arial" w:cs="Arial"/>
          <w:b/>
          <w:sz w:val="24"/>
          <w:szCs w:val="24"/>
        </w:rPr>
        <w:t>deverão declarar no Sistema do PORTAL DE COMPRAS PÚBLICAS o exercício do direito de preferência previsto em Lei.</w:t>
      </w:r>
    </w:p>
    <w:p w:rsidR="00F863AC" w:rsidRPr="00751483" w:rsidRDefault="00F863AC"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b/>
          <w:sz w:val="24"/>
          <w:szCs w:val="24"/>
          <w:u w:val="single"/>
        </w:rPr>
        <w:t>3.</w:t>
      </w:r>
      <w:r w:rsidR="007239F5" w:rsidRPr="00751483">
        <w:rPr>
          <w:rFonts w:ascii="Arial" w:hAnsi="Arial" w:cs="Arial"/>
          <w:b/>
          <w:sz w:val="24"/>
          <w:szCs w:val="24"/>
          <w:u w:val="single"/>
        </w:rPr>
        <w:t>8</w:t>
      </w:r>
      <w:r w:rsidRPr="00751483">
        <w:rPr>
          <w:rFonts w:ascii="Arial" w:hAnsi="Arial" w:cs="Arial"/>
          <w:b/>
          <w:sz w:val="24"/>
          <w:szCs w:val="24"/>
          <w:u w:val="single"/>
        </w:rPr>
        <w:t xml:space="preserve">. </w:t>
      </w:r>
      <w:r w:rsidR="00345ACA" w:rsidRPr="00751483">
        <w:rPr>
          <w:rFonts w:ascii="Arial" w:hAnsi="Arial" w:cs="Arial"/>
          <w:b/>
          <w:sz w:val="24"/>
          <w:szCs w:val="24"/>
          <w:u w:val="single"/>
        </w:rPr>
        <w:t>É vedada a participação de pessoa física (quando for o caso de participação desta) e de pessoa jurídica nos seguintes casos:</w:t>
      </w: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9E10F6" w:rsidRPr="00751483">
        <w:rPr>
          <w:rFonts w:ascii="Arial" w:hAnsi="Arial" w:cs="Arial"/>
          <w:sz w:val="24"/>
          <w:szCs w:val="24"/>
        </w:rPr>
        <w:t>.</w:t>
      </w:r>
      <w:r w:rsidR="007239F5" w:rsidRPr="00751483">
        <w:rPr>
          <w:rFonts w:ascii="Arial" w:hAnsi="Arial" w:cs="Arial"/>
          <w:sz w:val="24"/>
          <w:szCs w:val="24"/>
        </w:rPr>
        <w:t>8</w:t>
      </w:r>
      <w:r w:rsidR="009E10F6" w:rsidRPr="00751483">
        <w:rPr>
          <w:rFonts w:ascii="Arial" w:hAnsi="Arial" w:cs="Arial"/>
          <w:sz w:val="24"/>
          <w:szCs w:val="24"/>
        </w:rPr>
        <w:t>.</w:t>
      </w:r>
      <w:r w:rsidR="00345ACA" w:rsidRPr="00751483">
        <w:rPr>
          <w:rFonts w:ascii="Arial" w:hAnsi="Arial" w:cs="Arial"/>
          <w:sz w:val="24"/>
          <w:szCs w:val="24"/>
        </w:rPr>
        <w:t xml:space="preserve">1 aquele que não atenda às condições deste Edital e seu(s) anexo(s);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345ACA" w:rsidRPr="00751483">
        <w:rPr>
          <w:rFonts w:ascii="Arial" w:hAnsi="Arial" w:cs="Arial"/>
          <w:sz w:val="24"/>
          <w:szCs w:val="24"/>
        </w:rPr>
        <w:t>.</w:t>
      </w:r>
      <w:r w:rsidR="007239F5" w:rsidRPr="00751483">
        <w:rPr>
          <w:rFonts w:ascii="Arial" w:hAnsi="Arial" w:cs="Arial"/>
          <w:sz w:val="24"/>
          <w:szCs w:val="24"/>
        </w:rPr>
        <w:t>8</w:t>
      </w:r>
      <w:r w:rsidR="00345ACA" w:rsidRPr="00751483">
        <w:rPr>
          <w:rFonts w:ascii="Arial" w:hAnsi="Arial" w:cs="Arial"/>
          <w:sz w:val="24"/>
          <w:szCs w:val="24"/>
        </w:rPr>
        <w:t xml:space="preserve">.2 autor do anteprojeto, do projeto básico ou do projeto executivo, pessoa física ou jurídica, quando a licitação versar sobre serviços ou fornecimento de bens a ele relacionados;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9E10F6" w:rsidRPr="00751483">
        <w:rPr>
          <w:rFonts w:ascii="Arial" w:hAnsi="Arial" w:cs="Arial"/>
          <w:sz w:val="24"/>
          <w:szCs w:val="24"/>
        </w:rPr>
        <w:t>.</w:t>
      </w:r>
      <w:r w:rsidR="007239F5" w:rsidRPr="00751483">
        <w:rPr>
          <w:rFonts w:ascii="Arial" w:hAnsi="Arial" w:cs="Arial"/>
          <w:sz w:val="24"/>
          <w:szCs w:val="24"/>
        </w:rPr>
        <w:t>8</w:t>
      </w:r>
      <w:r w:rsidR="00345ACA" w:rsidRPr="00751483">
        <w:rPr>
          <w:rFonts w:ascii="Arial" w:hAnsi="Arial" w:cs="Arial"/>
          <w:sz w:val="24"/>
          <w:szCs w:val="24"/>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7239F5" w:rsidRPr="00751483">
        <w:rPr>
          <w:rFonts w:ascii="Arial" w:hAnsi="Arial" w:cs="Arial"/>
          <w:sz w:val="24"/>
          <w:szCs w:val="24"/>
        </w:rPr>
        <w:t>.8.</w:t>
      </w:r>
      <w:r w:rsidR="00345ACA" w:rsidRPr="00751483">
        <w:rPr>
          <w:rFonts w:ascii="Arial" w:hAnsi="Arial" w:cs="Arial"/>
          <w:sz w:val="24"/>
          <w:szCs w:val="24"/>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w:t>
      </w:r>
      <w:r w:rsidR="00345ACA" w:rsidRPr="00751483">
        <w:rPr>
          <w:rFonts w:ascii="Arial" w:hAnsi="Arial" w:cs="Arial"/>
          <w:sz w:val="24"/>
          <w:szCs w:val="24"/>
        </w:rPr>
        <w:lastRenderedPageBreak/>
        <w:t>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BE433A" w:rsidRPr="00751483" w:rsidRDefault="00BE433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9E10F6" w:rsidRPr="00751483">
        <w:rPr>
          <w:rFonts w:ascii="Arial" w:hAnsi="Arial" w:cs="Arial"/>
          <w:sz w:val="24"/>
          <w:szCs w:val="24"/>
        </w:rPr>
        <w:t>.</w:t>
      </w:r>
      <w:r w:rsidR="007239F5" w:rsidRPr="00751483">
        <w:rPr>
          <w:rFonts w:ascii="Arial" w:hAnsi="Arial" w:cs="Arial"/>
          <w:sz w:val="24"/>
          <w:szCs w:val="24"/>
        </w:rPr>
        <w:t>8</w:t>
      </w:r>
      <w:r w:rsidR="00345ACA" w:rsidRPr="00751483">
        <w:rPr>
          <w:rFonts w:ascii="Arial" w:hAnsi="Arial" w:cs="Arial"/>
          <w:sz w:val="24"/>
          <w:szCs w:val="24"/>
        </w:rPr>
        <w:t>.4</w:t>
      </w:r>
      <w:r w:rsidR="00BE433A">
        <w:rPr>
          <w:rFonts w:ascii="Arial" w:hAnsi="Arial" w:cs="Arial"/>
          <w:sz w:val="24"/>
          <w:szCs w:val="24"/>
        </w:rPr>
        <w:t>.P</w:t>
      </w:r>
      <w:r w:rsidR="00345ACA" w:rsidRPr="00751483">
        <w:rPr>
          <w:rFonts w:ascii="Arial" w:hAnsi="Arial" w:cs="Arial"/>
          <w:sz w:val="24"/>
          <w:szCs w:val="24"/>
        </w:rPr>
        <w:t xml:space="preserve">essoa física ou jurídica que se encontre, ao tempo da licitação, impossibilitada de participar da licitação em decorrência de sanção que lhe foi imposta;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9E10F6" w:rsidRPr="00751483">
        <w:rPr>
          <w:rFonts w:ascii="Arial" w:hAnsi="Arial" w:cs="Arial"/>
          <w:sz w:val="24"/>
          <w:szCs w:val="24"/>
        </w:rPr>
        <w:t>.</w:t>
      </w:r>
      <w:r w:rsidR="007239F5" w:rsidRPr="00751483">
        <w:rPr>
          <w:rFonts w:ascii="Arial" w:hAnsi="Arial" w:cs="Arial"/>
          <w:sz w:val="24"/>
          <w:szCs w:val="24"/>
        </w:rPr>
        <w:t>8</w:t>
      </w:r>
      <w:r w:rsidR="00345ACA" w:rsidRPr="00751483">
        <w:rPr>
          <w:rFonts w:ascii="Arial" w:hAnsi="Arial" w:cs="Arial"/>
          <w:sz w:val="24"/>
          <w:szCs w:val="24"/>
        </w:rPr>
        <w:t>.5</w:t>
      </w:r>
      <w:r w:rsidR="00BE433A">
        <w:rPr>
          <w:rFonts w:ascii="Arial" w:hAnsi="Arial" w:cs="Arial"/>
          <w:sz w:val="24"/>
          <w:szCs w:val="24"/>
        </w:rPr>
        <w:t>.A</w:t>
      </w:r>
      <w:r w:rsidR="00345ACA" w:rsidRPr="00751483">
        <w:rPr>
          <w:rFonts w:ascii="Arial" w:hAnsi="Arial" w:cs="Arial"/>
          <w:sz w:val="24"/>
          <w:szCs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9E10F6" w:rsidRPr="00751483">
        <w:rPr>
          <w:rFonts w:ascii="Arial" w:hAnsi="Arial" w:cs="Arial"/>
          <w:sz w:val="24"/>
          <w:szCs w:val="24"/>
        </w:rPr>
        <w:t>.</w:t>
      </w:r>
      <w:r w:rsidR="007239F5" w:rsidRPr="00751483">
        <w:rPr>
          <w:rFonts w:ascii="Arial" w:hAnsi="Arial" w:cs="Arial"/>
          <w:sz w:val="24"/>
          <w:szCs w:val="24"/>
        </w:rPr>
        <w:t>8</w:t>
      </w:r>
      <w:r w:rsidR="00345ACA" w:rsidRPr="00751483">
        <w:rPr>
          <w:rFonts w:ascii="Arial" w:hAnsi="Arial" w:cs="Arial"/>
          <w:sz w:val="24"/>
          <w:szCs w:val="24"/>
        </w:rPr>
        <w:t xml:space="preserve">.6 </w:t>
      </w:r>
      <w:r w:rsidR="00BE433A">
        <w:rPr>
          <w:rFonts w:ascii="Arial" w:hAnsi="Arial" w:cs="Arial"/>
          <w:sz w:val="24"/>
          <w:szCs w:val="24"/>
        </w:rPr>
        <w:t>E</w:t>
      </w:r>
      <w:r w:rsidR="00345ACA" w:rsidRPr="00751483">
        <w:rPr>
          <w:rFonts w:ascii="Arial" w:hAnsi="Arial" w:cs="Arial"/>
          <w:sz w:val="24"/>
          <w:szCs w:val="24"/>
        </w:rPr>
        <w:t xml:space="preserve">mpresas controladoras, controladas ou coligadas, nos termos da Lei nº 6.404, de 15 de dezembro de 1976, concorrendo entre si; </w:t>
      </w: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9E10F6" w:rsidRPr="00751483">
        <w:rPr>
          <w:rFonts w:ascii="Arial" w:hAnsi="Arial" w:cs="Arial"/>
          <w:sz w:val="24"/>
          <w:szCs w:val="24"/>
        </w:rPr>
        <w:t>.</w:t>
      </w:r>
      <w:r w:rsidR="007239F5" w:rsidRPr="00751483">
        <w:rPr>
          <w:rFonts w:ascii="Arial" w:hAnsi="Arial" w:cs="Arial"/>
          <w:sz w:val="24"/>
          <w:szCs w:val="24"/>
        </w:rPr>
        <w:t>8</w:t>
      </w:r>
      <w:r w:rsidR="00345ACA" w:rsidRPr="00751483">
        <w:rPr>
          <w:rFonts w:ascii="Arial" w:hAnsi="Arial" w:cs="Arial"/>
          <w:sz w:val="24"/>
          <w:szCs w:val="24"/>
        </w:rPr>
        <w:t xml:space="preserve">.7 </w:t>
      </w:r>
      <w:r w:rsidR="00BE433A">
        <w:rPr>
          <w:rFonts w:ascii="Arial" w:hAnsi="Arial" w:cs="Arial"/>
          <w:sz w:val="24"/>
          <w:szCs w:val="24"/>
        </w:rPr>
        <w:t>P</w:t>
      </w:r>
      <w:r w:rsidR="00345ACA" w:rsidRPr="00751483">
        <w:rPr>
          <w:rFonts w:ascii="Arial" w:hAnsi="Arial" w:cs="Arial"/>
          <w:sz w:val="24"/>
          <w:szCs w:val="24"/>
        </w:rPr>
        <w:t xml:space="preserve">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9E10F6" w:rsidRPr="00751483">
        <w:rPr>
          <w:rFonts w:ascii="Arial" w:hAnsi="Arial" w:cs="Arial"/>
          <w:sz w:val="24"/>
          <w:szCs w:val="24"/>
        </w:rPr>
        <w:t>.</w:t>
      </w:r>
      <w:r w:rsidR="007239F5" w:rsidRPr="00751483">
        <w:rPr>
          <w:rFonts w:ascii="Arial" w:hAnsi="Arial" w:cs="Arial"/>
          <w:sz w:val="24"/>
          <w:szCs w:val="24"/>
        </w:rPr>
        <w:t>8</w:t>
      </w:r>
      <w:r w:rsidR="00345ACA" w:rsidRPr="00751483">
        <w:rPr>
          <w:rFonts w:ascii="Arial" w:hAnsi="Arial" w:cs="Arial"/>
          <w:sz w:val="24"/>
          <w:szCs w:val="24"/>
        </w:rPr>
        <w:t xml:space="preserve">.8 agente público do órgão ou entidade licitante;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9E10F6" w:rsidRPr="00751483">
        <w:rPr>
          <w:rFonts w:ascii="Arial" w:hAnsi="Arial" w:cs="Arial"/>
          <w:sz w:val="24"/>
          <w:szCs w:val="24"/>
        </w:rPr>
        <w:t>.</w:t>
      </w:r>
      <w:r w:rsidR="007239F5" w:rsidRPr="00751483">
        <w:rPr>
          <w:rFonts w:ascii="Arial" w:hAnsi="Arial" w:cs="Arial"/>
          <w:sz w:val="24"/>
          <w:szCs w:val="24"/>
        </w:rPr>
        <w:t>8</w:t>
      </w:r>
      <w:r w:rsidR="00345ACA" w:rsidRPr="00751483">
        <w:rPr>
          <w:rFonts w:ascii="Arial" w:hAnsi="Arial" w:cs="Arial"/>
          <w:sz w:val="24"/>
          <w:szCs w:val="24"/>
        </w:rPr>
        <w:t xml:space="preserve">.9 pessoas jurídicas reunidas em consórcio;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9E10F6" w:rsidRPr="00751483">
        <w:rPr>
          <w:rFonts w:ascii="Arial" w:hAnsi="Arial" w:cs="Arial"/>
          <w:sz w:val="24"/>
          <w:szCs w:val="24"/>
        </w:rPr>
        <w:t>.</w:t>
      </w:r>
      <w:r w:rsidR="007239F5" w:rsidRPr="00751483">
        <w:rPr>
          <w:rFonts w:ascii="Arial" w:hAnsi="Arial" w:cs="Arial"/>
          <w:sz w:val="24"/>
          <w:szCs w:val="24"/>
        </w:rPr>
        <w:t>8</w:t>
      </w:r>
      <w:r w:rsidR="00345ACA" w:rsidRPr="00751483">
        <w:rPr>
          <w:rFonts w:ascii="Arial" w:hAnsi="Arial" w:cs="Arial"/>
          <w:sz w:val="24"/>
          <w:szCs w:val="24"/>
        </w:rPr>
        <w:t xml:space="preserve">.10 Organizações da Sociedade Civil de Interesse Público - OSCIP, atuando nessa condição;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9E10F6" w:rsidRPr="00751483">
        <w:rPr>
          <w:rFonts w:ascii="Arial" w:hAnsi="Arial" w:cs="Arial"/>
          <w:sz w:val="24"/>
          <w:szCs w:val="24"/>
        </w:rPr>
        <w:t>.</w:t>
      </w:r>
      <w:r w:rsidR="007239F5" w:rsidRPr="00751483">
        <w:rPr>
          <w:rFonts w:ascii="Arial" w:hAnsi="Arial" w:cs="Arial"/>
          <w:sz w:val="24"/>
          <w:szCs w:val="24"/>
        </w:rPr>
        <w:t>8</w:t>
      </w:r>
      <w:r w:rsidR="00345ACA" w:rsidRPr="00751483">
        <w:rPr>
          <w:rFonts w:ascii="Arial" w:hAnsi="Arial" w:cs="Arial"/>
          <w:sz w:val="24"/>
          <w:szCs w:val="24"/>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lastRenderedPageBreak/>
        <w:t>3</w:t>
      </w:r>
      <w:r w:rsidR="009E10F6" w:rsidRPr="00751483">
        <w:rPr>
          <w:rFonts w:ascii="Arial" w:hAnsi="Arial" w:cs="Arial"/>
          <w:sz w:val="24"/>
          <w:szCs w:val="24"/>
        </w:rPr>
        <w:t>.</w:t>
      </w:r>
      <w:r w:rsidR="007239F5" w:rsidRPr="00751483">
        <w:rPr>
          <w:rFonts w:ascii="Arial" w:hAnsi="Arial" w:cs="Arial"/>
          <w:sz w:val="24"/>
          <w:szCs w:val="24"/>
        </w:rPr>
        <w:t>9</w:t>
      </w:r>
      <w:r w:rsidR="00345ACA" w:rsidRPr="00751483">
        <w:rPr>
          <w:rFonts w:ascii="Arial" w:hAnsi="Arial" w:cs="Arial"/>
          <w:sz w:val="24"/>
          <w:szCs w:val="24"/>
        </w:rPr>
        <w:t xml:space="preserve">. O impedimento de que trata o item </w:t>
      </w:r>
      <w:r w:rsidR="009E10F6" w:rsidRPr="00751483">
        <w:rPr>
          <w:rFonts w:ascii="Arial" w:hAnsi="Arial" w:cs="Arial"/>
          <w:sz w:val="24"/>
          <w:szCs w:val="24"/>
        </w:rPr>
        <w:t>anterior</w:t>
      </w:r>
      <w:r w:rsidR="00345ACA" w:rsidRPr="00751483">
        <w:rPr>
          <w:rFonts w:ascii="Arial" w:hAnsi="Arial" w:cs="Arial"/>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345ACA" w:rsidRPr="00751483">
        <w:rPr>
          <w:rFonts w:ascii="Arial" w:hAnsi="Arial" w:cs="Arial"/>
          <w:sz w:val="24"/>
          <w:szCs w:val="24"/>
        </w:rPr>
        <w:t>.</w:t>
      </w:r>
      <w:r w:rsidR="007239F5" w:rsidRPr="00751483">
        <w:rPr>
          <w:rFonts w:ascii="Arial" w:hAnsi="Arial" w:cs="Arial"/>
          <w:sz w:val="24"/>
          <w:szCs w:val="24"/>
        </w:rPr>
        <w:t>10</w:t>
      </w:r>
      <w:r w:rsidR="00345ACA" w:rsidRPr="00751483">
        <w:rPr>
          <w:rFonts w:ascii="Arial" w:hAnsi="Arial" w:cs="Arial"/>
          <w:sz w:val="24"/>
          <w:szCs w:val="24"/>
        </w:rPr>
        <w:t xml:space="preserve">. A critério da Administração e exclusivamente a seu serviço, o autor dos projetos e a empresa a que se referem os itens </w:t>
      </w:r>
      <w:r w:rsidR="00C54D03" w:rsidRPr="00751483">
        <w:rPr>
          <w:rFonts w:ascii="Arial" w:hAnsi="Arial" w:cs="Arial"/>
          <w:sz w:val="24"/>
          <w:szCs w:val="24"/>
        </w:rPr>
        <w:t>3.8.1</w:t>
      </w:r>
      <w:r w:rsidR="00345ACA" w:rsidRPr="00751483">
        <w:rPr>
          <w:rFonts w:ascii="Arial" w:hAnsi="Arial" w:cs="Arial"/>
          <w:sz w:val="24"/>
          <w:szCs w:val="24"/>
        </w:rPr>
        <w:t xml:space="preserve"> e </w:t>
      </w:r>
      <w:r w:rsidR="00C54D03" w:rsidRPr="00751483">
        <w:rPr>
          <w:rFonts w:ascii="Arial" w:hAnsi="Arial" w:cs="Arial"/>
          <w:sz w:val="24"/>
          <w:szCs w:val="24"/>
        </w:rPr>
        <w:t>3.8.2.</w:t>
      </w:r>
      <w:r w:rsidR="00345ACA" w:rsidRPr="00751483">
        <w:rPr>
          <w:rFonts w:ascii="Arial" w:hAnsi="Arial" w:cs="Arial"/>
          <w:sz w:val="24"/>
          <w:szCs w:val="24"/>
        </w:rPr>
        <w:t xml:space="preserve"> poderão participar no apoio das atividades de planejamento da contratação, de execução da licitação ou de gestão do contrato, desde que sob supervisão exclusiva de agentes públicos do órgão ou entidade.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345ACA" w:rsidRPr="00751483">
        <w:rPr>
          <w:rFonts w:ascii="Arial" w:hAnsi="Arial" w:cs="Arial"/>
          <w:sz w:val="24"/>
          <w:szCs w:val="24"/>
        </w:rPr>
        <w:t>.</w:t>
      </w:r>
      <w:r w:rsidR="00C54D03" w:rsidRPr="00751483">
        <w:rPr>
          <w:rFonts w:ascii="Arial" w:hAnsi="Arial" w:cs="Arial"/>
          <w:sz w:val="24"/>
          <w:szCs w:val="24"/>
        </w:rPr>
        <w:t>11</w:t>
      </w:r>
      <w:r w:rsidR="00345ACA" w:rsidRPr="00751483">
        <w:rPr>
          <w:rFonts w:ascii="Arial" w:hAnsi="Arial" w:cs="Arial"/>
          <w:sz w:val="24"/>
          <w:szCs w:val="24"/>
        </w:rPr>
        <w:t xml:space="preserve">. Equiparam-se aos autores do projeto as empresas integrantes do mesmo grupo econômico. </w:t>
      </w:r>
    </w:p>
    <w:p w:rsidR="00345ACA" w:rsidRPr="00751483" w:rsidRDefault="00345ACA" w:rsidP="00841B10">
      <w:pPr>
        <w:pStyle w:val="PargrafodaLista"/>
        <w:tabs>
          <w:tab w:val="left" w:pos="1289"/>
        </w:tabs>
        <w:ind w:left="0" w:right="-43"/>
        <w:jc w:val="both"/>
        <w:rPr>
          <w:rFonts w:ascii="Arial" w:hAnsi="Arial" w:cs="Arial"/>
          <w:sz w:val="24"/>
          <w:szCs w:val="24"/>
        </w:rPr>
      </w:pP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345ACA" w:rsidRPr="00751483">
        <w:rPr>
          <w:rFonts w:ascii="Arial" w:hAnsi="Arial" w:cs="Arial"/>
          <w:sz w:val="24"/>
          <w:szCs w:val="24"/>
        </w:rPr>
        <w:t>.</w:t>
      </w:r>
      <w:r w:rsidR="00C54D03" w:rsidRPr="00751483">
        <w:rPr>
          <w:rFonts w:ascii="Arial" w:hAnsi="Arial" w:cs="Arial"/>
          <w:sz w:val="24"/>
          <w:szCs w:val="24"/>
        </w:rPr>
        <w:t>12</w:t>
      </w:r>
      <w:r w:rsidR="00345ACA" w:rsidRPr="00751483">
        <w:rPr>
          <w:rFonts w:ascii="Arial" w:hAnsi="Arial" w:cs="Arial"/>
          <w:sz w:val="24"/>
          <w:szCs w:val="24"/>
        </w:rPr>
        <w:t xml:space="preserve">. O disposto nos itens </w:t>
      </w:r>
      <w:r w:rsidR="00C54D03" w:rsidRPr="00751483">
        <w:rPr>
          <w:rFonts w:ascii="Arial" w:hAnsi="Arial" w:cs="Arial"/>
          <w:sz w:val="24"/>
          <w:szCs w:val="24"/>
        </w:rPr>
        <w:t>3.8.2</w:t>
      </w:r>
      <w:r w:rsidR="00345ACA" w:rsidRPr="00751483">
        <w:rPr>
          <w:rFonts w:ascii="Arial" w:hAnsi="Arial" w:cs="Arial"/>
          <w:sz w:val="24"/>
          <w:szCs w:val="24"/>
        </w:rPr>
        <w:t xml:space="preserve"> e </w:t>
      </w:r>
      <w:r w:rsidR="00C54D03" w:rsidRPr="00751483">
        <w:rPr>
          <w:rFonts w:ascii="Arial" w:hAnsi="Arial" w:cs="Arial"/>
          <w:sz w:val="24"/>
          <w:szCs w:val="24"/>
        </w:rPr>
        <w:t>3.8.3</w:t>
      </w:r>
      <w:r w:rsidR="00345ACA" w:rsidRPr="00751483">
        <w:rPr>
          <w:rFonts w:ascii="Arial" w:hAnsi="Arial" w:cs="Arial"/>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 </w:t>
      </w:r>
    </w:p>
    <w:p w:rsidR="00345ACA" w:rsidRPr="00751483" w:rsidRDefault="00F863AC" w:rsidP="00841B10">
      <w:pPr>
        <w:pStyle w:val="PargrafodaLista"/>
        <w:tabs>
          <w:tab w:val="left" w:pos="1289"/>
        </w:tabs>
        <w:ind w:left="0" w:right="-43"/>
        <w:jc w:val="both"/>
        <w:rPr>
          <w:rFonts w:ascii="Arial" w:hAnsi="Arial" w:cs="Arial"/>
          <w:sz w:val="24"/>
          <w:szCs w:val="24"/>
        </w:rPr>
      </w:pPr>
      <w:r w:rsidRPr="00751483">
        <w:rPr>
          <w:rFonts w:ascii="Arial" w:hAnsi="Arial" w:cs="Arial"/>
          <w:sz w:val="24"/>
          <w:szCs w:val="24"/>
        </w:rPr>
        <w:t>3</w:t>
      </w:r>
      <w:r w:rsidR="00345ACA" w:rsidRPr="00751483">
        <w:rPr>
          <w:rFonts w:ascii="Arial" w:hAnsi="Arial" w:cs="Arial"/>
          <w:sz w:val="24"/>
          <w:szCs w:val="24"/>
        </w:rPr>
        <w:t>.</w:t>
      </w:r>
      <w:r w:rsidR="00C54D03" w:rsidRPr="00751483">
        <w:rPr>
          <w:rFonts w:ascii="Arial" w:hAnsi="Arial" w:cs="Arial"/>
          <w:sz w:val="24"/>
          <w:szCs w:val="24"/>
        </w:rPr>
        <w:t>13</w:t>
      </w:r>
      <w:r w:rsidR="00345ACA" w:rsidRPr="00751483">
        <w:rPr>
          <w:rFonts w:ascii="Arial" w:hAnsi="Arial" w:cs="Arial"/>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B93F47" w:rsidRPr="00751483" w:rsidRDefault="00F863AC" w:rsidP="00841B10">
      <w:pPr>
        <w:spacing w:line="240" w:lineRule="auto"/>
        <w:ind w:right="-43"/>
        <w:jc w:val="both"/>
        <w:rPr>
          <w:sz w:val="24"/>
          <w:szCs w:val="24"/>
        </w:rPr>
      </w:pPr>
      <w:r w:rsidRPr="00751483">
        <w:rPr>
          <w:sz w:val="24"/>
          <w:szCs w:val="24"/>
        </w:rPr>
        <w:t>3</w:t>
      </w:r>
      <w:r w:rsidR="00345ACA" w:rsidRPr="00751483">
        <w:rPr>
          <w:sz w:val="24"/>
          <w:szCs w:val="24"/>
        </w:rPr>
        <w:t>.</w:t>
      </w:r>
      <w:r w:rsidR="00C54D03" w:rsidRPr="00751483">
        <w:rPr>
          <w:sz w:val="24"/>
          <w:szCs w:val="24"/>
        </w:rPr>
        <w:t>14</w:t>
      </w:r>
      <w:r w:rsidR="00345ACA" w:rsidRPr="00751483">
        <w:rPr>
          <w:sz w:val="24"/>
          <w:szCs w:val="24"/>
        </w:rPr>
        <w:t xml:space="preserve"> A vedação de que trata o item 3.10 estende-se a terceiro que auxilie a condução da contratação na qualidade de integrante de equipe de apoio, profissional especializado ou funcionário ou representante de empresa que preste assessoria técnica.</w:t>
      </w:r>
    </w:p>
    <w:p w:rsidR="00345ACA" w:rsidRPr="00751483" w:rsidRDefault="00345ACA" w:rsidP="00841B10">
      <w:pPr>
        <w:spacing w:line="240" w:lineRule="auto"/>
        <w:ind w:right="-43"/>
        <w:jc w:val="both"/>
        <w:rPr>
          <w:sz w:val="24"/>
          <w:szCs w:val="24"/>
        </w:rPr>
      </w:pPr>
    </w:p>
    <w:p w:rsidR="00B93F47" w:rsidRPr="00751483" w:rsidRDefault="00F863AC" w:rsidP="00841B10">
      <w:pPr>
        <w:pStyle w:val="PargrafodaLista"/>
        <w:autoSpaceDE w:val="0"/>
        <w:adjustRightInd w:val="0"/>
        <w:spacing w:after="0" w:line="240" w:lineRule="auto"/>
        <w:ind w:left="0"/>
        <w:jc w:val="both"/>
        <w:rPr>
          <w:rFonts w:ascii="Arial" w:hAnsi="Arial" w:cs="Arial"/>
          <w:b/>
          <w:sz w:val="24"/>
          <w:szCs w:val="24"/>
        </w:rPr>
      </w:pPr>
      <w:r w:rsidRPr="00751483">
        <w:rPr>
          <w:rFonts w:ascii="Arial" w:hAnsi="Arial" w:cs="Arial"/>
          <w:b/>
          <w:sz w:val="24"/>
          <w:szCs w:val="24"/>
        </w:rPr>
        <w:t>4</w:t>
      </w:r>
      <w:r w:rsidR="00B93F47" w:rsidRPr="00751483">
        <w:rPr>
          <w:rFonts w:ascii="Arial" w:hAnsi="Arial" w:cs="Arial"/>
          <w:b/>
          <w:sz w:val="24"/>
          <w:szCs w:val="24"/>
        </w:rPr>
        <w:t xml:space="preserve">. DA FORMA DE APRESENTAÇÃO DA PROPOSTA </w:t>
      </w:r>
      <w:r w:rsidR="00345ACA" w:rsidRPr="00751483">
        <w:rPr>
          <w:rFonts w:ascii="Arial" w:hAnsi="Arial" w:cs="Arial"/>
          <w:b/>
          <w:sz w:val="24"/>
          <w:szCs w:val="24"/>
        </w:rPr>
        <w:t>E DOS DOCUMENTOS DE HABILITAÇÃO</w:t>
      </w:r>
      <w:r w:rsidR="00B93F47" w:rsidRPr="00751483">
        <w:rPr>
          <w:rFonts w:ascii="Arial" w:hAnsi="Arial" w:cs="Arial"/>
          <w:b/>
          <w:sz w:val="24"/>
          <w:szCs w:val="24"/>
        </w:rPr>
        <w:t>:</w:t>
      </w:r>
    </w:p>
    <w:p w:rsidR="00B93F47" w:rsidRPr="00751483" w:rsidRDefault="00B93F47" w:rsidP="00841B10">
      <w:pPr>
        <w:pStyle w:val="Standard"/>
        <w:autoSpaceDE w:val="0"/>
        <w:rPr>
          <w:rFonts w:ascii="Arial" w:hAnsi="Arial" w:cs="Arial"/>
          <w:color w:val="000000"/>
          <w:sz w:val="24"/>
          <w:szCs w:val="24"/>
        </w:rPr>
      </w:pPr>
    </w:p>
    <w:p w:rsidR="00345ACA" w:rsidRPr="00751483" w:rsidRDefault="00345ACA">
      <w:pPr>
        <w:pStyle w:val="PargrafodaLista"/>
        <w:widowControl w:val="0"/>
        <w:numPr>
          <w:ilvl w:val="0"/>
          <w:numId w:val="20"/>
        </w:numPr>
        <w:tabs>
          <w:tab w:val="left" w:pos="1176"/>
        </w:tabs>
        <w:autoSpaceDE w:val="0"/>
        <w:autoSpaceDN w:val="0"/>
        <w:spacing w:after="0" w:line="240" w:lineRule="auto"/>
        <w:ind w:left="0" w:firstLine="0"/>
        <w:contextualSpacing w:val="0"/>
        <w:jc w:val="both"/>
        <w:rPr>
          <w:rFonts w:ascii="Arial" w:hAnsi="Arial" w:cs="Arial"/>
          <w:vanish/>
          <w:sz w:val="24"/>
          <w:szCs w:val="24"/>
        </w:rPr>
      </w:pPr>
    </w:p>
    <w:p w:rsidR="00345ACA" w:rsidRPr="00751483" w:rsidRDefault="00345ACA">
      <w:pPr>
        <w:pStyle w:val="PargrafodaLista"/>
        <w:widowControl w:val="0"/>
        <w:numPr>
          <w:ilvl w:val="0"/>
          <w:numId w:val="20"/>
        </w:numPr>
        <w:tabs>
          <w:tab w:val="left" w:pos="1176"/>
        </w:tabs>
        <w:autoSpaceDE w:val="0"/>
        <w:autoSpaceDN w:val="0"/>
        <w:spacing w:after="0" w:line="240" w:lineRule="auto"/>
        <w:ind w:left="0" w:firstLine="0"/>
        <w:contextualSpacing w:val="0"/>
        <w:jc w:val="both"/>
        <w:rPr>
          <w:rFonts w:ascii="Arial" w:hAnsi="Arial" w:cs="Arial"/>
          <w:vanish/>
          <w:sz w:val="24"/>
          <w:szCs w:val="24"/>
        </w:rPr>
      </w:pPr>
    </w:p>
    <w:p w:rsidR="00345ACA" w:rsidRPr="00751483" w:rsidRDefault="00345ACA" w:rsidP="00841B10">
      <w:pPr>
        <w:tabs>
          <w:tab w:val="left" w:pos="1326"/>
        </w:tabs>
        <w:spacing w:line="240" w:lineRule="auto"/>
        <w:jc w:val="both"/>
        <w:rPr>
          <w:color w:val="00000A"/>
          <w:sz w:val="24"/>
          <w:szCs w:val="24"/>
        </w:rPr>
      </w:pPr>
      <w:r w:rsidRPr="00751483">
        <w:rPr>
          <w:color w:val="00000A"/>
          <w:sz w:val="24"/>
          <w:szCs w:val="24"/>
        </w:rPr>
        <w:t>4.1. Na presente licitação, a fase de habilitação sucederá as fases de apresentação de propostas e lances e de julgamento.</w:t>
      </w:r>
    </w:p>
    <w:p w:rsidR="00345ACA" w:rsidRPr="00751483" w:rsidRDefault="00345ACA" w:rsidP="00841B10">
      <w:pPr>
        <w:pStyle w:val="Corpodetexto"/>
        <w:spacing w:after="0"/>
        <w:jc w:val="both"/>
        <w:rPr>
          <w:rFonts w:ascii="Arial" w:hAnsi="Arial"/>
        </w:rPr>
      </w:pPr>
    </w:p>
    <w:p w:rsidR="00345ACA" w:rsidRPr="00751483" w:rsidRDefault="00345ACA" w:rsidP="00841B10">
      <w:pPr>
        <w:tabs>
          <w:tab w:val="left" w:pos="1336"/>
        </w:tabs>
        <w:spacing w:line="240" w:lineRule="auto"/>
        <w:jc w:val="both"/>
        <w:rPr>
          <w:color w:val="00000A"/>
          <w:sz w:val="24"/>
          <w:szCs w:val="24"/>
        </w:rPr>
      </w:pPr>
      <w:r w:rsidRPr="00751483">
        <w:rPr>
          <w:color w:val="00000A"/>
          <w:sz w:val="24"/>
          <w:szCs w:val="24"/>
        </w:rPr>
        <w:t>4.2. Os licitantes encaminharão, exclusivamente por meio do sistema eletrônico, a proposta com o preço, conforme o critério de julgamento adotado neste Edital, até a data e o horário estabelecidos para abertura da sessão pública.</w:t>
      </w:r>
    </w:p>
    <w:p w:rsidR="00345ACA" w:rsidRPr="00751483" w:rsidRDefault="00345ACA" w:rsidP="00841B10">
      <w:pPr>
        <w:pStyle w:val="Corpodetexto"/>
        <w:spacing w:after="0"/>
        <w:jc w:val="both"/>
        <w:rPr>
          <w:rFonts w:ascii="Arial" w:hAnsi="Arial"/>
        </w:rPr>
      </w:pPr>
    </w:p>
    <w:p w:rsidR="00345ACA" w:rsidRPr="00751483" w:rsidRDefault="00345ACA" w:rsidP="00841B10">
      <w:pPr>
        <w:tabs>
          <w:tab w:val="left" w:pos="1334"/>
        </w:tabs>
        <w:spacing w:line="240" w:lineRule="auto"/>
        <w:jc w:val="both"/>
        <w:rPr>
          <w:color w:val="00000A"/>
          <w:sz w:val="24"/>
          <w:szCs w:val="24"/>
        </w:rPr>
      </w:pPr>
      <w:r w:rsidRPr="00751483">
        <w:rPr>
          <w:color w:val="00000A"/>
          <w:sz w:val="24"/>
          <w:szCs w:val="24"/>
        </w:rPr>
        <w:lastRenderedPageBreak/>
        <w:t>4.3. No cadastramento da proposta inicial, o licitante declarará, em campo próprio do sistema, que:</w:t>
      </w:r>
    </w:p>
    <w:p w:rsidR="00345ACA" w:rsidRPr="00751483" w:rsidRDefault="00345ACA" w:rsidP="00841B10">
      <w:pPr>
        <w:pStyle w:val="Corpodetexto"/>
        <w:spacing w:after="0"/>
        <w:jc w:val="both"/>
        <w:rPr>
          <w:rFonts w:ascii="Arial" w:hAnsi="Arial"/>
        </w:rPr>
      </w:pPr>
    </w:p>
    <w:p w:rsidR="00345ACA" w:rsidRPr="00751483" w:rsidRDefault="00345ACA" w:rsidP="00BE433A">
      <w:pPr>
        <w:tabs>
          <w:tab w:val="left" w:pos="2282"/>
        </w:tabs>
        <w:spacing w:line="240" w:lineRule="auto"/>
        <w:jc w:val="both"/>
      </w:pPr>
      <w:r w:rsidRPr="00751483">
        <w:rPr>
          <w:color w:val="00000A"/>
          <w:sz w:val="24"/>
          <w:szCs w:val="24"/>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45ACA" w:rsidRPr="00751483" w:rsidRDefault="00345ACA" w:rsidP="00BE433A">
      <w:pPr>
        <w:tabs>
          <w:tab w:val="left" w:pos="2326"/>
        </w:tabs>
        <w:spacing w:line="240" w:lineRule="auto"/>
        <w:jc w:val="both"/>
        <w:rPr>
          <w:highlight w:val="yellow"/>
        </w:rPr>
      </w:pPr>
      <w:r w:rsidRPr="00751483">
        <w:rPr>
          <w:color w:val="00000A"/>
          <w:sz w:val="24"/>
          <w:szCs w:val="24"/>
        </w:rPr>
        <w:t>4.3.2. não emprega menor de 18 (dezoito) anos em trabalho noturno, perigoso ou insalubre enão emprega menor de 16 (dezesseis) anos, salvo menor, a partir dos 14 (quatorze) anos, na condição de menor aprendiz, nos termos do inciso XXXII do art. 7° da Constituição Federal;</w:t>
      </w:r>
    </w:p>
    <w:p w:rsidR="00345ACA" w:rsidRPr="00751483" w:rsidRDefault="00345ACA" w:rsidP="00BE433A">
      <w:pPr>
        <w:tabs>
          <w:tab w:val="left" w:pos="2236"/>
        </w:tabs>
        <w:spacing w:line="240" w:lineRule="auto"/>
        <w:jc w:val="both"/>
      </w:pPr>
      <w:r w:rsidRPr="00751483">
        <w:rPr>
          <w:color w:val="00000A"/>
          <w:sz w:val="24"/>
          <w:szCs w:val="24"/>
        </w:rPr>
        <w:t>4.3.3. não possui, em sua cadeia produtiva, empregados executando trabalho degradante ou forçado, observando o disposto nos incisos III e IV do art. 1º e no inciso III do art. 5º da Constituição Federal;</w:t>
      </w:r>
    </w:p>
    <w:p w:rsidR="00345ACA" w:rsidRPr="00751483" w:rsidRDefault="00345ACA" w:rsidP="00841B10">
      <w:pPr>
        <w:tabs>
          <w:tab w:val="left" w:pos="2354"/>
        </w:tabs>
        <w:spacing w:line="240" w:lineRule="auto"/>
        <w:jc w:val="both"/>
        <w:rPr>
          <w:color w:val="00000A"/>
          <w:sz w:val="24"/>
          <w:szCs w:val="24"/>
        </w:rPr>
      </w:pPr>
      <w:r w:rsidRPr="00751483">
        <w:rPr>
          <w:color w:val="00000A"/>
          <w:sz w:val="24"/>
          <w:szCs w:val="24"/>
        </w:rPr>
        <w:t>4.3.4. cumpre as exigências de reserva de cargos para pessoa com deficiência e para reabilitado da Previdência Social, de que trata o art. 93 da Lei nº 8.213, de 1991.</w:t>
      </w:r>
    </w:p>
    <w:p w:rsidR="00345ACA" w:rsidRPr="00751483" w:rsidRDefault="00345ACA" w:rsidP="00841B10">
      <w:pPr>
        <w:pStyle w:val="Corpodetexto"/>
        <w:spacing w:after="0"/>
        <w:jc w:val="both"/>
        <w:rPr>
          <w:rFonts w:ascii="Arial" w:hAnsi="Arial"/>
        </w:rPr>
      </w:pPr>
    </w:p>
    <w:p w:rsidR="00345ACA" w:rsidRPr="00751483" w:rsidRDefault="00345ACA" w:rsidP="00841B10">
      <w:pPr>
        <w:tabs>
          <w:tab w:val="left" w:pos="1392"/>
        </w:tabs>
        <w:spacing w:line="240" w:lineRule="auto"/>
        <w:jc w:val="both"/>
        <w:rPr>
          <w:color w:val="00000A"/>
          <w:sz w:val="24"/>
          <w:szCs w:val="24"/>
        </w:rPr>
      </w:pPr>
      <w:r w:rsidRPr="00751483">
        <w:rPr>
          <w:color w:val="00000A"/>
          <w:sz w:val="24"/>
          <w:szCs w:val="24"/>
        </w:rPr>
        <w:t>4.4. O licitante organizado em cooperativa deverá declarar, ainda, em campo próprio do sistema, que cumpre os requisitos estabelecidos no art. 16 da Lei n° 14.133, de 2021.</w:t>
      </w:r>
    </w:p>
    <w:p w:rsidR="00345ACA" w:rsidRPr="00751483" w:rsidRDefault="00345ACA" w:rsidP="00841B10">
      <w:pPr>
        <w:tabs>
          <w:tab w:val="left" w:pos="1366"/>
        </w:tabs>
        <w:spacing w:line="240" w:lineRule="auto"/>
        <w:jc w:val="both"/>
        <w:rPr>
          <w:color w:val="00000A"/>
          <w:sz w:val="24"/>
          <w:szCs w:val="24"/>
        </w:rPr>
      </w:pPr>
      <w:r w:rsidRPr="00751483">
        <w:rPr>
          <w:color w:val="00000A"/>
          <w:sz w:val="24"/>
          <w:szCs w:val="24"/>
        </w:rPr>
        <w:t xml:space="preserve">4.5. 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w:t>
      </w:r>
      <w:proofErr w:type="spellStart"/>
      <w:r w:rsidRPr="00751483">
        <w:rPr>
          <w:color w:val="00000A"/>
          <w:sz w:val="24"/>
          <w:szCs w:val="24"/>
        </w:rPr>
        <w:t>arts</w:t>
      </w:r>
      <w:proofErr w:type="spellEnd"/>
      <w:r w:rsidRPr="00751483">
        <w:rPr>
          <w:color w:val="00000A"/>
          <w:sz w:val="24"/>
          <w:szCs w:val="24"/>
        </w:rPr>
        <w:t>. 42 a 49, observado o disposto nos §§ 1º ao 3º do art. 4º da Lei nº 14.133, de 2021.</w:t>
      </w:r>
    </w:p>
    <w:p w:rsidR="00345ACA" w:rsidRPr="00751483" w:rsidRDefault="00345ACA" w:rsidP="00841B10">
      <w:pPr>
        <w:pStyle w:val="Corpodetexto"/>
        <w:spacing w:after="0"/>
        <w:jc w:val="both"/>
        <w:rPr>
          <w:rFonts w:ascii="Arial" w:hAnsi="Arial"/>
        </w:rPr>
      </w:pPr>
    </w:p>
    <w:p w:rsidR="00345ACA" w:rsidRPr="00751483" w:rsidRDefault="00345ACA" w:rsidP="00841B10">
      <w:pPr>
        <w:pStyle w:val="Ttulo2"/>
        <w:keepNext w:val="0"/>
        <w:keepLines w:val="0"/>
        <w:tabs>
          <w:tab w:val="left" w:pos="2421"/>
        </w:tabs>
        <w:spacing w:before="0" w:after="0" w:line="240" w:lineRule="auto"/>
        <w:jc w:val="both"/>
        <w:rPr>
          <w:color w:val="00000A"/>
          <w:sz w:val="24"/>
          <w:szCs w:val="24"/>
        </w:rPr>
      </w:pPr>
      <w:r w:rsidRPr="00751483">
        <w:rPr>
          <w:color w:val="00000A"/>
          <w:sz w:val="24"/>
          <w:szCs w:val="24"/>
        </w:rPr>
        <w:t>4.5.1. no item exclusivo para participação de microempresas e empresas de pequeno porte, a assinalação do campo "não" impedirá o prosseguimento no certame, para aquele item;</w:t>
      </w:r>
    </w:p>
    <w:p w:rsidR="00345ACA" w:rsidRPr="00751483" w:rsidRDefault="00345ACA" w:rsidP="00841B10">
      <w:pPr>
        <w:pStyle w:val="Corpodetexto"/>
        <w:spacing w:after="0"/>
        <w:jc w:val="both"/>
        <w:rPr>
          <w:rFonts w:ascii="Arial" w:hAnsi="Arial"/>
          <w:b/>
        </w:rPr>
      </w:pPr>
    </w:p>
    <w:p w:rsidR="00345ACA" w:rsidRPr="00751483" w:rsidRDefault="00345ACA" w:rsidP="00841B10">
      <w:pPr>
        <w:tabs>
          <w:tab w:val="left" w:pos="2244"/>
        </w:tabs>
        <w:spacing w:line="240" w:lineRule="auto"/>
        <w:jc w:val="both"/>
        <w:rPr>
          <w:color w:val="00000A"/>
          <w:sz w:val="24"/>
          <w:szCs w:val="24"/>
        </w:rPr>
      </w:pPr>
      <w:r w:rsidRPr="00751483">
        <w:rPr>
          <w:color w:val="00000A"/>
          <w:sz w:val="24"/>
          <w:szCs w:val="24"/>
        </w:rPr>
        <w:t>4.5.2.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45ACA" w:rsidRPr="00751483" w:rsidRDefault="00345ACA" w:rsidP="00841B10">
      <w:pPr>
        <w:pStyle w:val="Corpodetexto"/>
        <w:spacing w:after="0"/>
        <w:jc w:val="both"/>
        <w:rPr>
          <w:rFonts w:ascii="Arial" w:hAnsi="Arial"/>
        </w:rPr>
      </w:pPr>
    </w:p>
    <w:p w:rsidR="00345ACA" w:rsidRPr="00751483" w:rsidRDefault="00345ACA" w:rsidP="00841B10">
      <w:pPr>
        <w:tabs>
          <w:tab w:val="left" w:pos="1332"/>
          <w:tab w:val="left" w:pos="9781"/>
        </w:tabs>
        <w:spacing w:line="240" w:lineRule="auto"/>
        <w:jc w:val="both"/>
        <w:rPr>
          <w:color w:val="00000A"/>
          <w:sz w:val="24"/>
          <w:szCs w:val="24"/>
        </w:rPr>
      </w:pPr>
      <w:r w:rsidRPr="00751483">
        <w:rPr>
          <w:color w:val="00000A"/>
          <w:sz w:val="24"/>
          <w:szCs w:val="24"/>
        </w:rPr>
        <w:t>4.6. A falsidade das declarações de que trata os itens 4.3 ou 4.6 sujeitará o licitante às sanções previstas na Lei nº 14.133, de 2021, e neste Edital.</w:t>
      </w:r>
    </w:p>
    <w:p w:rsidR="00345ACA" w:rsidRPr="00751483" w:rsidRDefault="00345ACA" w:rsidP="00841B10">
      <w:pPr>
        <w:pStyle w:val="Corpodetexto"/>
        <w:tabs>
          <w:tab w:val="left" w:pos="9781"/>
        </w:tabs>
        <w:spacing w:after="0"/>
        <w:jc w:val="both"/>
        <w:rPr>
          <w:rFonts w:ascii="Arial" w:hAnsi="Arial"/>
        </w:rPr>
      </w:pPr>
    </w:p>
    <w:p w:rsidR="00345ACA" w:rsidRPr="00751483" w:rsidRDefault="00345ACA" w:rsidP="00841B10">
      <w:pPr>
        <w:tabs>
          <w:tab w:val="left" w:pos="1328"/>
        </w:tabs>
        <w:spacing w:line="240" w:lineRule="auto"/>
        <w:jc w:val="both"/>
        <w:rPr>
          <w:color w:val="00000A"/>
          <w:sz w:val="24"/>
          <w:szCs w:val="24"/>
        </w:rPr>
      </w:pPr>
      <w:r w:rsidRPr="00751483">
        <w:rPr>
          <w:color w:val="00000A"/>
          <w:sz w:val="24"/>
          <w:szCs w:val="24"/>
        </w:rPr>
        <w:t xml:space="preserve">4.7. Os licitantes poderão retirar ou substituir a proposta ou, na hipótese de a fase de habilitação anteceder as fases de apresentação de propostas e lances e de </w:t>
      </w:r>
      <w:r w:rsidRPr="00751483">
        <w:rPr>
          <w:color w:val="00000A"/>
          <w:sz w:val="24"/>
          <w:szCs w:val="24"/>
        </w:rPr>
        <w:lastRenderedPageBreak/>
        <w:t>julgamento, os documentos de habilitação anteriormente inseridos no sistema, até</w:t>
      </w:r>
      <w:r w:rsidR="00855956">
        <w:rPr>
          <w:color w:val="00000A"/>
          <w:sz w:val="24"/>
          <w:szCs w:val="24"/>
        </w:rPr>
        <w:t xml:space="preserve"> </w:t>
      </w:r>
      <w:r w:rsidRPr="00751483">
        <w:rPr>
          <w:color w:val="00000A"/>
          <w:sz w:val="24"/>
          <w:szCs w:val="24"/>
        </w:rPr>
        <w:t>a abertura da sessão pública.</w:t>
      </w:r>
    </w:p>
    <w:p w:rsidR="00345ACA" w:rsidRPr="00751483" w:rsidRDefault="00345ACA" w:rsidP="00841B10">
      <w:pPr>
        <w:pStyle w:val="Corpodetexto"/>
        <w:spacing w:after="0"/>
        <w:jc w:val="both"/>
        <w:rPr>
          <w:rFonts w:ascii="Arial" w:hAnsi="Arial"/>
        </w:rPr>
      </w:pPr>
    </w:p>
    <w:p w:rsidR="00345ACA" w:rsidRPr="00751483" w:rsidRDefault="00345ACA" w:rsidP="00596AAF">
      <w:pPr>
        <w:tabs>
          <w:tab w:val="left" w:pos="567"/>
          <w:tab w:val="left" w:pos="709"/>
          <w:tab w:val="left" w:pos="1418"/>
        </w:tabs>
        <w:spacing w:line="240" w:lineRule="auto"/>
        <w:jc w:val="both"/>
        <w:rPr>
          <w:color w:val="00000A"/>
          <w:sz w:val="24"/>
          <w:szCs w:val="24"/>
        </w:rPr>
      </w:pPr>
      <w:proofErr w:type="gramStart"/>
      <w:r w:rsidRPr="00751483">
        <w:rPr>
          <w:color w:val="00000A"/>
          <w:sz w:val="24"/>
          <w:szCs w:val="24"/>
        </w:rPr>
        <w:t>4.8.</w:t>
      </w:r>
      <w:proofErr w:type="gramEnd"/>
      <w:r w:rsidRPr="00751483">
        <w:rPr>
          <w:color w:val="00000A"/>
          <w:sz w:val="24"/>
          <w:szCs w:val="24"/>
        </w:rPr>
        <w:t>Não</w:t>
      </w:r>
      <w:r w:rsidR="00855956">
        <w:rPr>
          <w:color w:val="00000A"/>
          <w:sz w:val="24"/>
          <w:szCs w:val="24"/>
        </w:rPr>
        <w:t xml:space="preserve"> </w:t>
      </w:r>
      <w:r w:rsidRPr="00751483">
        <w:rPr>
          <w:color w:val="00000A"/>
          <w:sz w:val="24"/>
          <w:szCs w:val="24"/>
        </w:rPr>
        <w:t>haverá</w:t>
      </w:r>
      <w:r w:rsidR="00855956">
        <w:rPr>
          <w:color w:val="00000A"/>
          <w:sz w:val="24"/>
          <w:szCs w:val="24"/>
        </w:rPr>
        <w:t xml:space="preserve"> </w:t>
      </w:r>
      <w:r w:rsidRPr="00751483">
        <w:rPr>
          <w:color w:val="00000A"/>
          <w:sz w:val="24"/>
          <w:szCs w:val="24"/>
        </w:rPr>
        <w:t>ordem</w:t>
      </w:r>
      <w:r w:rsidR="00855956">
        <w:rPr>
          <w:color w:val="00000A"/>
          <w:sz w:val="24"/>
          <w:szCs w:val="24"/>
        </w:rPr>
        <w:t xml:space="preserve"> </w:t>
      </w:r>
      <w:r w:rsidRPr="00751483">
        <w:rPr>
          <w:color w:val="00000A"/>
          <w:sz w:val="24"/>
          <w:szCs w:val="24"/>
        </w:rPr>
        <w:t>de</w:t>
      </w:r>
      <w:r w:rsidR="00855956">
        <w:rPr>
          <w:color w:val="00000A"/>
          <w:sz w:val="24"/>
          <w:szCs w:val="24"/>
        </w:rPr>
        <w:t xml:space="preserve"> </w:t>
      </w:r>
      <w:r w:rsidRPr="00751483">
        <w:rPr>
          <w:color w:val="00000A"/>
          <w:sz w:val="24"/>
          <w:szCs w:val="24"/>
        </w:rPr>
        <w:t>classificação</w:t>
      </w:r>
      <w:r w:rsidR="00855956">
        <w:rPr>
          <w:color w:val="00000A"/>
          <w:sz w:val="24"/>
          <w:szCs w:val="24"/>
        </w:rPr>
        <w:t xml:space="preserve"> </w:t>
      </w:r>
      <w:r w:rsidRPr="00751483">
        <w:rPr>
          <w:color w:val="00000A"/>
          <w:sz w:val="24"/>
          <w:szCs w:val="24"/>
        </w:rPr>
        <w:t>na</w:t>
      </w:r>
      <w:r w:rsidR="00855956">
        <w:rPr>
          <w:color w:val="00000A"/>
          <w:sz w:val="24"/>
          <w:szCs w:val="24"/>
        </w:rPr>
        <w:t xml:space="preserve"> </w:t>
      </w:r>
      <w:r w:rsidRPr="00751483">
        <w:rPr>
          <w:color w:val="00000A"/>
          <w:sz w:val="24"/>
          <w:szCs w:val="24"/>
        </w:rPr>
        <w:t>etapa</w:t>
      </w:r>
      <w:r w:rsidR="00855956">
        <w:rPr>
          <w:color w:val="00000A"/>
          <w:sz w:val="24"/>
          <w:szCs w:val="24"/>
        </w:rPr>
        <w:t xml:space="preserve"> </w:t>
      </w:r>
      <w:r w:rsidRPr="00751483">
        <w:rPr>
          <w:color w:val="00000A"/>
          <w:sz w:val="24"/>
          <w:szCs w:val="24"/>
        </w:rPr>
        <w:t>de</w:t>
      </w:r>
      <w:r w:rsidR="00855956">
        <w:rPr>
          <w:color w:val="00000A"/>
          <w:sz w:val="24"/>
          <w:szCs w:val="24"/>
        </w:rPr>
        <w:t xml:space="preserve"> </w:t>
      </w:r>
      <w:r w:rsidRPr="00751483">
        <w:rPr>
          <w:color w:val="00000A"/>
          <w:sz w:val="24"/>
          <w:szCs w:val="24"/>
        </w:rPr>
        <w:t>apresentação</w:t>
      </w:r>
      <w:r w:rsidR="00855956">
        <w:rPr>
          <w:color w:val="00000A"/>
          <w:sz w:val="24"/>
          <w:szCs w:val="24"/>
        </w:rPr>
        <w:t xml:space="preserve"> </w:t>
      </w:r>
      <w:r w:rsidRPr="00751483">
        <w:rPr>
          <w:color w:val="00000A"/>
          <w:sz w:val="24"/>
          <w:szCs w:val="24"/>
        </w:rPr>
        <w:t>da</w:t>
      </w:r>
      <w:r w:rsidR="00855956">
        <w:rPr>
          <w:color w:val="00000A"/>
          <w:sz w:val="24"/>
          <w:szCs w:val="24"/>
        </w:rPr>
        <w:t xml:space="preserve"> </w:t>
      </w:r>
      <w:r w:rsidRPr="00751483">
        <w:rPr>
          <w:color w:val="00000A"/>
          <w:sz w:val="24"/>
          <w:szCs w:val="24"/>
        </w:rPr>
        <w:t>proposta</w:t>
      </w:r>
      <w:r w:rsidR="00855956">
        <w:rPr>
          <w:color w:val="00000A"/>
          <w:sz w:val="24"/>
          <w:szCs w:val="24"/>
        </w:rPr>
        <w:t xml:space="preserve"> </w:t>
      </w:r>
      <w:r w:rsidRPr="00751483">
        <w:rPr>
          <w:color w:val="00000A"/>
          <w:sz w:val="24"/>
          <w:szCs w:val="24"/>
        </w:rPr>
        <w:t>e</w:t>
      </w:r>
      <w:r w:rsidR="00855956">
        <w:rPr>
          <w:color w:val="00000A"/>
          <w:sz w:val="24"/>
          <w:szCs w:val="24"/>
        </w:rPr>
        <w:t xml:space="preserve"> </w:t>
      </w:r>
      <w:r w:rsidRPr="00751483">
        <w:rPr>
          <w:color w:val="00000A"/>
          <w:sz w:val="24"/>
          <w:szCs w:val="24"/>
        </w:rPr>
        <w:t>dos documentos de habilitação pelo licitante, o que ocorrerá somente após os procedimentos de abertura da sessão pública e da fase de envio de lances.</w:t>
      </w:r>
    </w:p>
    <w:p w:rsidR="00345ACA" w:rsidRPr="00751483" w:rsidRDefault="00345ACA" w:rsidP="00841B10">
      <w:pPr>
        <w:pStyle w:val="Corpodetexto"/>
        <w:spacing w:after="0"/>
        <w:jc w:val="both"/>
        <w:rPr>
          <w:rFonts w:ascii="Arial" w:hAnsi="Arial"/>
        </w:rPr>
      </w:pPr>
    </w:p>
    <w:p w:rsidR="00345ACA" w:rsidRPr="00751483" w:rsidRDefault="00345ACA" w:rsidP="00841B10">
      <w:pPr>
        <w:tabs>
          <w:tab w:val="left" w:pos="1494"/>
        </w:tabs>
        <w:spacing w:line="240" w:lineRule="auto"/>
        <w:jc w:val="both"/>
        <w:rPr>
          <w:color w:val="00000A"/>
          <w:sz w:val="24"/>
          <w:szCs w:val="24"/>
        </w:rPr>
      </w:pPr>
      <w:r w:rsidRPr="00751483">
        <w:rPr>
          <w:color w:val="00000A"/>
          <w:sz w:val="24"/>
          <w:szCs w:val="24"/>
        </w:rPr>
        <w:t>4.9. Serão disponibilizados para acesso público os documentos que compõem a proposta dos licitantes convocados para apresentação de propostas, após a fase de envio de lances.</w:t>
      </w:r>
    </w:p>
    <w:p w:rsidR="00345ACA" w:rsidRPr="00751483" w:rsidRDefault="00345ACA" w:rsidP="00841B10">
      <w:pPr>
        <w:pStyle w:val="Corpodetexto"/>
        <w:spacing w:after="0"/>
        <w:jc w:val="both"/>
        <w:rPr>
          <w:rFonts w:ascii="Arial" w:hAnsi="Arial"/>
        </w:rPr>
      </w:pPr>
    </w:p>
    <w:p w:rsidR="00345ACA" w:rsidRPr="00751483" w:rsidRDefault="00345ACA" w:rsidP="00841B10">
      <w:pPr>
        <w:pStyle w:val="Ttulo2"/>
        <w:keepNext w:val="0"/>
        <w:keepLines w:val="0"/>
        <w:tabs>
          <w:tab w:val="left" w:pos="1449"/>
        </w:tabs>
        <w:spacing w:before="0" w:after="0" w:line="240" w:lineRule="auto"/>
        <w:jc w:val="both"/>
        <w:rPr>
          <w:color w:val="00000A"/>
          <w:sz w:val="24"/>
          <w:szCs w:val="24"/>
        </w:rPr>
      </w:pPr>
      <w:r w:rsidRPr="00751483">
        <w:rPr>
          <w:color w:val="00000A"/>
          <w:sz w:val="24"/>
          <w:szCs w:val="24"/>
        </w:rPr>
        <w:t>4.10. Caberá ao licitante interessado em participar da licitação</w:t>
      </w:r>
      <w:r w:rsidR="00855956">
        <w:rPr>
          <w:color w:val="00000A"/>
          <w:sz w:val="24"/>
          <w:szCs w:val="24"/>
        </w:rPr>
        <w:t xml:space="preserve"> </w:t>
      </w:r>
      <w:r w:rsidRPr="00751483">
        <w:rPr>
          <w:color w:val="00000A"/>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345ACA" w:rsidRPr="00751483" w:rsidRDefault="00345ACA" w:rsidP="00841B10">
      <w:pPr>
        <w:pStyle w:val="Corpodetexto"/>
        <w:spacing w:after="0"/>
        <w:jc w:val="both"/>
        <w:rPr>
          <w:rFonts w:ascii="Arial" w:hAnsi="Arial"/>
          <w:b/>
        </w:rPr>
      </w:pPr>
    </w:p>
    <w:p w:rsidR="00345ACA" w:rsidRPr="00751483" w:rsidRDefault="00345ACA" w:rsidP="00841B10">
      <w:pPr>
        <w:tabs>
          <w:tab w:val="left" w:pos="1458"/>
        </w:tabs>
        <w:spacing w:line="240" w:lineRule="auto"/>
        <w:jc w:val="both"/>
        <w:rPr>
          <w:color w:val="00000A"/>
          <w:sz w:val="24"/>
          <w:szCs w:val="24"/>
        </w:rPr>
      </w:pPr>
      <w:r w:rsidRPr="00751483">
        <w:rPr>
          <w:color w:val="00000A"/>
          <w:sz w:val="24"/>
          <w:szCs w:val="24"/>
        </w:rPr>
        <w:t>4.11. O licitante deverá comunicar imediatamente ao provedor do sistema qualquer acontecimento que possa comprometer o sigilo ou a segurança, para imediato bloqueio de acesso.</w:t>
      </w:r>
    </w:p>
    <w:p w:rsidR="00B93F47" w:rsidRPr="00751483" w:rsidRDefault="00B93F47" w:rsidP="00841B10">
      <w:pPr>
        <w:pStyle w:val="Standard"/>
        <w:autoSpaceDE w:val="0"/>
        <w:rPr>
          <w:rFonts w:ascii="Arial" w:hAnsi="Arial" w:cs="Arial"/>
          <w:sz w:val="24"/>
          <w:szCs w:val="24"/>
        </w:rPr>
      </w:pPr>
    </w:p>
    <w:p w:rsidR="00B93F47" w:rsidRPr="00751483" w:rsidRDefault="00F863AC" w:rsidP="00841B10">
      <w:pPr>
        <w:pStyle w:val="Standard"/>
        <w:autoSpaceDE w:val="0"/>
        <w:rPr>
          <w:rFonts w:ascii="Arial" w:hAnsi="Arial" w:cs="Arial"/>
          <w:color w:val="000000"/>
          <w:sz w:val="24"/>
          <w:szCs w:val="24"/>
        </w:rPr>
      </w:pPr>
      <w:r w:rsidRPr="00751483">
        <w:rPr>
          <w:rFonts w:ascii="Arial" w:hAnsi="Arial" w:cs="Arial"/>
          <w:b/>
          <w:sz w:val="24"/>
          <w:szCs w:val="24"/>
        </w:rPr>
        <w:t>5</w:t>
      </w:r>
      <w:r w:rsidR="00B93F47" w:rsidRPr="00751483">
        <w:rPr>
          <w:rFonts w:ascii="Arial" w:hAnsi="Arial" w:cs="Arial"/>
          <w:b/>
          <w:sz w:val="24"/>
          <w:szCs w:val="24"/>
        </w:rPr>
        <w:t xml:space="preserve">. </w:t>
      </w:r>
      <w:r w:rsidRPr="00751483">
        <w:rPr>
          <w:rFonts w:ascii="Arial" w:hAnsi="Arial" w:cs="Arial"/>
          <w:b/>
          <w:sz w:val="24"/>
          <w:szCs w:val="24"/>
        </w:rPr>
        <w:t>DO PREENCHIMENTO</w:t>
      </w:r>
      <w:r w:rsidR="00B93F47" w:rsidRPr="00751483">
        <w:rPr>
          <w:rFonts w:ascii="Arial" w:hAnsi="Arial" w:cs="Arial"/>
          <w:b/>
          <w:sz w:val="24"/>
          <w:szCs w:val="24"/>
        </w:rPr>
        <w:t xml:space="preserve"> DAS PROPOSTAS:</w:t>
      </w:r>
    </w:p>
    <w:p w:rsidR="00B93F47" w:rsidRPr="00751483" w:rsidRDefault="00B93F47" w:rsidP="00841B10">
      <w:pPr>
        <w:pStyle w:val="Standard"/>
        <w:autoSpaceDE w:val="0"/>
        <w:rPr>
          <w:rFonts w:ascii="Arial" w:hAnsi="Arial" w:cs="Arial"/>
          <w:color w:val="000000"/>
          <w:sz w:val="24"/>
          <w:szCs w:val="24"/>
        </w:rPr>
      </w:pPr>
    </w:p>
    <w:p w:rsidR="00F863AC" w:rsidRPr="00751483" w:rsidRDefault="00F863AC" w:rsidP="00841B10">
      <w:pPr>
        <w:tabs>
          <w:tab w:val="left" w:pos="1071"/>
        </w:tabs>
        <w:spacing w:line="240" w:lineRule="auto"/>
        <w:ind w:right="-43"/>
        <w:jc w:val="both"/>
        <w:rPr>
          <w:sz w:val="24"/>
          <w:szCs w:val="24"/>
        </w:rPr>
      </w:pPr>
      <w:r w:rsidRPr="00751483">
        <w:rPr>
          <w:sz w:val="24"/>
          <w:szCs w:val="24"/>
        </w:rPr>
        <w:t>5.1. O LICITANTE DEVERÁ ENVIAR SUA PROPOSTA MEDIANTE O PREENCHIMENTO, NO SISTEMA ELETRÔNICO, DOS SEGUINTESCAMPOS:</w:t>
      </w:r>
    </w:p>
    <w:p w:rsidR="00F863AC" w:rsidRPr="00751483" w:rsidRDefault="00F863AC" w:rsidP="00841B10">
      <w:pPr>
        <w:pStyle w:val="Corpodetexto"/>
        <w:spacing w:after="0"/>
        <w:jc w:val="both"/>
        <w:rPr>
          <w:rFonts w:ascii="Arial" w:hAnsi="Arial"/>
        </w:rPr>
      </w:pPr>
    </w:p>
    <w:p w:rsidR="00F863AC" w:rsidRPr="00751483" w:rsidRDefault="00F863AC">
      <w:pPr>
        <w:pStyle w:val="PargrafodaLista"/>
        <w:widowControl w:val="0"/>
        <w:numPr>
          <w:ilvl w:val="0"/>
          <w:numId w:val="21"/>
        </w:numPr>
        <w:tabs>
          <w:tab w:val="left" w:pos="1425"/>
          <w:tab w:val="left" w:pos="1426"/>
        </w:tabs>
        <w:autoSpaceDE w:val="0"/>
        <w:autoSpaceDN w:val="0"/>
        <w:spacing w:after="0" w:line="240" w:lineRule="auto"/>
        <w:ind w:left="0" w:firstLine="0"/>
        <w:contextualSpacing w:val="0"/>
        <w:jc w:val="both"/>
        <w:rPr>
          <w:rFonts w:ascii="Arial" w:hAnsi="Arial" w:cs="Arial"/>
          <w:vanish/>
          <w:sz w:val="24"/>
          <w:szCs w:val="24"/>
        </w:rPr>
      </w:pPr>
    </w:p>
    <w:p w:rsidR="00F863AC" w:rsidRPr="00751483" w:rsidRDefault="00F863AC">
      <w:pPr>
        <w:pStyle w:val="PargrafodaLista"/>
        <w:widowControl w:val="0"/>
        <w:numPr>
          <w:ilvl w:val="0"/>
          <w:numId w:val="21"/>
        </w:numPr>
        <w:tabs>
          <w:tab w:val="left" w:pos="1425"/>
          <w:tab w:val="left" w:pos="1426"/>
        </w:tabs>
        <w:autoSpaceDE w:val="0"/>
        <w:autoSpaceDN w:val="0"/>
        <w:spacing w:after="0" w:line="240" w:lineRule="auto"/>
        <w:ind w:left="0" w:firstLine="0"/>
        <w:contextualSpacing w:val="0"/>
        <w:jc w:val="both"/>
        <w:rPr>
          <w:rFonts w:ascii="Arial" w:hAnsi="Arial" w:cs="Arial"/>
          <w:vanish/>
          <w:sz w:val="24"/>
          <w:szCs w:val="24"/>
        </w:rPr>
      </w:pPr>
    </w:p>
    <w:p w:rsidR="00F863AC" w:rsidRPr="00751483" w:rsidRDefault="00F863AC">
      <w:pPr>
        <w:pStyle w:val="PargrafodaLista"/>
        <w:widowControl w:val="0"/>
        <w:numPr>
          <w:ilvl w:val="1"/>
          <w:numId w:val="21"/>
        </w:numPr>
        <w:tabs>
          <w:tab w:val="left" w:pos="1425"/>
          <w:tab w:val="left" w:pos="1426"/>
        </w:tabs>
        <w:autoSpaceDE w:val="0"/>
        <w:autoSpaceDN w:val="0"/>
        <w:spacing w:after="0" w:line="240" w:lineRule="auto"/>
        <w:ind w:left="0" w:firstLine="0"/>
        <w:contextualSpacing w:val="0"/>
        <w:jc w:val="both"/>
        <w:rPr>
          <w:rFonts w:ascii="Arial" w:hAnsi="Arial" w:cs="Arial"/>
          <w:vanish/>
          <w:sz w:val="24"/>
          <w:szCs w:val="24"/>
        </w:rPr>
      </w:pPr>
    </w:p>
    <w:p w:rsidR="00F863AC" w:rsidRPr="00751483" w:rsidRDefault="00F863AC" w:rsidP="00841B10">
      <w:pPr>
        <w:pStyle w:val="PargrafodaLista"/>
        <w:widowControl w:val="0"/>
        <w:tabs>
          <w:tab w:val="left" w:pos="1425"/>
          <w:tab w:val="left" w:pos="1426"/>
        </w:tabs>
        <w:autoSpaceDE w:val="0"/>
        <w:autoSpaceDN w:val="0"/>
        <w:spacing w:after="0" w:line="240" w:lineRule="auto"/>
        <w:ind w:left="0"/>
        <w:contextualSpacing w:val="0"/>
        <w:jc w:val="both"/>
        <w:rPr>
          <w:rFonts w:ascii="Arial" w:hAnsi="Arial" w:cs="Arial"/>
          <w:sz w:val="24"/>
          <w:szCs w:val="24"/>
        </w:rPr>
      </w:pPr>
      <w:r w:rsidRPr="00751483">
        <w:rPr>
          <w:rFonts w:ascii="Arial" w:hAnsi="Arial" w:cs="Arial"/>
          <w:sz w:val="24"/>
          <w:szCs w:val="24"/>
        </w:rPr>
        <w:t xml:space="preserve">5.1.1. Valor unitário e total para </w:t>
      </w:r>
      <w:r w:rsidR="008610E0">
        <w:rPr>
          <w:rFonts w:ascii="Arial" w:hAnsi="Arial" w:cs="Arial"/>
          <w:sz w:val="24"/>
          <w:szCs w:val="24"/>
        </w:rPr>
        <w:t>o</w:t>
      </w:r>
      <w:r w:rsidRPr="00751483">
        <w:rPr>
          <w:rFonts w:ascii="Arial" w:hAnsi="Arial" w:cs="Arial"/>
          <w:sz w:val="24"/>
          <w:szCs w:val="24"/>
        </w:rPr>
        <w:t xml:space="preserve"> item, em moeda corrente</w:t>
      </w:r>
      <w:r w:rsidR="00855956">
        <w:rPr>
          <w:rFonts w:ascii="Arial" w:hAnsi="Arial" w:cs="Arial"/>
          <w:sz w:val="24"/>
          <w:szCs w:val="24"/>
        </w:rPr>
        <w:t xml:space="preserve"> </w:t>
      </w:r>
      <w:r w:rsidRPr="00751483">
        <w:rPr>
          <w:rFonts w:ascii="Arial" w:hAnsi="Arial" w:cs="Arial"/>
          <w:sz w:val="24"/>
          <w:szCs w:val="24"/>
        </w:rPr>
        <w:t>nacional;</w:t>
      </w:r>
    </w:p>
    <w:p w:rsidR="00F863AC" w:rsidRPr="00751483" w:rsidRDefault="00F863AC" w:rsidP="00841B10">
      <w:pPr>
        <w:pStyle w:val="Corpodetexto"/>
        <w:spacing w:after="0"/>
        <w:jc w:val="both"/>
        <w:rPr>
          <w:rFonts w:ascii="Arial" w:hAnsi="Arial"/>
        </w:rPr>
      </w:pPr>
    </w:p>
    <w:p w:rsidR="00F863AC" w:rsidRPr="00751483" w:rsidRDefault="00F863AC" w:rsidP="00841B10">
      <w:pPr>
        <w:widowControl w:val="0"/>
        <w:tabs>
          <w:tab w:val="left" w:pos="1425"/>
          <w:tab w:val="left" w:pos="1426"/>
        </w:tabs>
        <w:autoSpaceDE w:val="0"/>
        <w:autoSpaceDN w:val="0"/>
        <w:spacing w:line="240" w:lineRule="auto"/>
        <w:jc w:val="both"/>
        <w:rPr>
          <w:sz w:val="24"/>
          <w:szCs w:val="24"/>
        </w:rPr>
      </w:pPr>
      <w:r w:rsidRPr="00751483">
        <w:rPr>
          <w:sz w:val="24"/>
          <w:szCs w:val="24"/>
        </w:rPr>
        <w:t>5.1.2. Indicar marca de cada item ofertado onde couber;</w:t>
      </w:r>
    </w:p>
    <w:p w:rsidR="00F863AC" w:rsidRPr="00751483" w:rsidRDefault="00F863AC" w:rsidP="00841B10">
      <w:pPr>
        <w:pStyle w:val="Corpodetexto"/>
        <w:spacing w:after="0"/>
        <w:jc w:val="both"/>
        <w:rPr>
          <w:rFonts w:ascii="Arial" w:hAnsi="Arial"/>
        </w:rPr>
      </w:pPr>
    </w:p>
    <w:p w:rsidR="00F863AC" w:rsidRPr="00751483" w:rsidRDefault="00F863AC" w:rsidP="00841B10">
      <w:pPr>
        <w:widowControl w:val="0"/>
        <w:tabs>
          <w:tab w:val="left" w:pos="1425"/>
          <w:tab w:val="left" w:pos="1426"/>
        </w:tabs>
        <w:autoSpaceDE w:val="0"/>
        <w:autoSpaceDN w:val="0"/>
        <w:spacing w:line="240" w:lineRule="auto"/>
        <w:jc w:val="both"/>
        <w:rPr>
          <w:sz w:val="24"/>
          <w:szCs w:val="24"/>
        </w:rPr>
      </w:pPr>
      <w:r w:rsidRPr="00751483">
        <w:rPr>
          <w:sz w:val="24"/>
          <w:szCs w:val="24"/>
        </w:rPr>
        <w:t>5.1.3. Fabricante de cada item ofertado onde couber;</w:t>
      </w:r>
    </w:p>
    <w:p w:rsidR="00F863AC" w:rsidRPr="00751483" w:rsidRDefault="00F863AC" w:rsidP="00841B10">
      <w:pPr>
        <w:pStyle w:val="Corpodetexto"/>
        <w:spacing w:after="0"/>
        <w:jc w:val="both"/>
        <w:rPr>
          <w:rFonts w:ascii="Arial" w:hAnsi="Arial"/>
        </w:rPr>
      </w:pPr>
    </w:p>
    <w:p w:rsidR="00F863AC" w:rsidRPr="00751483" w:rsidRDefault="00F863AC" w:rsidP="00596AAF">
      <w:pPr>
        <w:pStyle w:val="PargrafodaLista"/>
        <w:widowControl w:val="0"/>
        <w:tabs>
          <w:tab w:val="left" w:pos="567"/>
        </w:tabs>
        <w:autoSpaceDE w:val="0"/>
        <w:autoSpaceDN w:val="0"/>
        <w:spacing w:after="0" w:line="240" w:lineRule="auto"/>
        <w:ind w:left="0"/>
        <w:contextualSpacing w:val="0"/>
        <w:jc w:val="both"/>
        <w:rPr>
          <w:rFonts w:ascii="Arial" w:hAnsi="Arial" w:cs="Arial"/>
          <w:sz w:val="24"/>
          <w:szCs w:val="24"/>
        </w:rPr>
      </w:pPr>
      <w:r w:rsidRPr="00751483">
        <w:rPr>
          <w:rFonts w:ascii="Arial" w:hAnsi="Arial" w:cs="Arial"/>
          <w:sz w:val="24"/>
          <w:szCs w:val="24"/>
        </w:rPr>
        <w:t>5.2. 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F863AC" w:rsidRPr="00751483" w:rsidRDefault="00F863AC" w:rsidP="00841B10">
      <w:pPr>
        <w:pStyle w:val="Corpodetexto"/>
        <w:spacing w:after="0"/>
        <w:jc w:val="both"/>
        <w:rPr>
          <w:rFonts w:ascii="Arial" w:hAnsi="Arial"/>
        </w:rPr>
      </w:pPr>
    </w:p>
    <w:p w:rsidR="00F863AC" w:rsidRPr="00751483" w:rsidRDefault="00F863AC">
      <w:pPr>
        <w:pStyle w:val="PargrafodaLista"/>
        <w:widowControl w:val="0"/>
        <w:numPr>
          <w:ilvl w:val="1"/>
          <w:numId w:val="22"/>
        </w:numPr>
        <w:tabs>
          <w:tab w:val="left" w:pos="567"/>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Todas as especificações do objeto contidas na proposta vinculam a Contratada.</w:t>
      </w:r>
    </w:p>
    <w:p w:rsidR="00F863AC" w:rsidRPr="00751483" w:rsidRDefault="00F863AC" w:rsidP="00841B10">
      <w:pPr>
        <w:pStyle w:val="Corpodetexto"/>
        <w:spacing w:after="0"/>
        <w:jc w:val="both"/>
        <w:rPr>
          <w:rFonts w:ascii="Arial" w:hAnsi="Arial"/>
        </w:rPr>
      </w:pPr>
    </w:p>
    <w:p w:rsidR="00F863AC" w:rsidRPr="00751483" w:rsidRDefault="00F863AC" w:rsidP="00841B10">
      <w:pPr>
        <w:widowControl w:val="0"/>
        <w:autoSpaceDE w:val="0"/>
        <w:autoSpaceDN w:val="0"/>
        <w:spacing w:line="240" w:lineRule="auto"/>
        <w:jc w:val="both"/>
        <w:rPr>
          <w:sz w:val="24"/>
          <w:szCs w:val="24"/>
        </w:rPr>
      </w:pPr>
      <w:r w:rsidRPr="00751483">
        <w:rPr>
          <w:sz w:val="24"/>
          <w:szCs w:val="24"/>
        </w:rPr>
        <w:t>5.4. Nos valores propostos estarão inclusos todos os custos operacionais, encargos previdenciários, trabalhistas, tributários, comerciais e quaisquer outros que incidam direta ou indiretamente no fornecimento dos bens ouserviços.</w:t>
      </w:r>
    </w:p>
    <w:p w:rsidR="00F863AC" w:rsidRPr="00751483" w:rsidRDefault="00F863AC" w:rsidP="00841B10">
      <w:pPr>
        <w:pStyle w:val="Corpodetexto"/>
        <w:spacing w:after="0"/>
        <w:jc w:val="both"/>
        <w:rPr>
          <w:rFonts w:ascii="Arial" w:hAnsi="Arial"/>
        </w:rPr>
      </w:pPr>
    </w:p>
    <w:p w:rsidR="00F863AC" w:rsidRPr="00751483" w:rsidRDefault="00F863AC" w:rsidP="00841B10">
      <w:pPr>
        <w:widowControl w:val="0"/>
        <w:autoSpaceDE w:val="0"/>
        <w:autoSpaceDN w:val="0"/>
        <w:spacing w:line="240" w:lineRule="auto"/>
        <w:jc w:val="both"/>
        <w:rPr>
          <w:sz w:val="24"/>
          <w:szCs w:val="24"/>
        </w:rPr>
      </w:pPr>
      <w:r w:rsidRPr="00751483">
        <w:rPr>
          <w:sz w:val="24"/>
          <w:szCs w:val="24"/>
        </w:rPr>
        <w:t>5.5. Os preços ofertados, tanto na proposta inicial, quanto na etapa de lances, serão de exclusiva responsabilidade do licitante, não lhe assistindo o direito de pleitear qualquer alteração, sob alegação de erro, omissão ou qualquer outropretexto.</w:t>
      </w:r>
    </w:p>
    <w:p w:rsidR="00F863AC" w:rsidRPr="00751483" w:rsidRDefault="00F863AC" w:rsidP="00841B10">
      <w:pPr>
        <w:pStyle w:val="Corpodetexto"/>
        <w:spacing w:after="0"/>
        <w:jc w:val="both"/>
        <w:rPr>
          <w:rFonts w:ascii="Arial" w:hAnsi="Arial"/>
        </w:rPr>
      </w:pPr>
    </w:p>
    <w:p w:rsidR="00F863AC" w:rsidRPr="00751483" w:rsidRDefault="00F863AC" w:rsidP="00841B10">
      <w:pPr>
        <w:widowControl w:val="0"/>
        <w:autoSpaceDE w:val="0"/>
        <w:autoSpaceDN w:val="0"/>
        <w:spacing w:line="240" w:lineRule="auto"/>
        <w:jc w:val="both"/>
        <w:rPr>
          <w:sz w:val="24"/>
          <w:szCs w:val="24"/>
        </w:rPr>
      </w:pPr>
      <w:r w:rsidRPr="00751483">
        <w:rPr>
          <w:sz w:val="24"/>
          <w:szCs w:val="24"/>
        </w:rPr>
        <w:t>5.6. O prazo de validade da proposta será, no máximo,</w:t>
      </w:r>
      <w:r w:rsidRPr="00BE433A">
        <w:rPr>
          <w:b/>
          <w:bCs/>
          <w:sz w:val="24"/>
          <w:szCs w:val="24"/>
          <w:u w:val="single"/>
        </w:rPr>
        <w:t>60 (SESSENTA) DIAS</w:t>
      </w:r>
      <w:r w:rsidRPr="00751483">
        <w:rPr>
          <w:b/>
          <w:sz w:val="24"/>
          <w:szCs w:val="24"/>
        </w:rPr>
        <w:t xml:space="preserve">, </w:t>
      </w:r>
      <w:r w:rsidRPr="00751483">
        <w:rPr>
          <w:sz w:val="24"/>
          <w:szCs w:val="24"/>
        </w:rPr>
        <w:t>a contar da data de suaapresentação.</w:t>
      </w:r>
    </w:p>
    <w:p w:rsidR="00F863AC" w:rsidRPr="00751483" w:rsidRDefault="00F863AC" w:rsidP="00841B10">
      <w:pPr>
        <w:pStyle w:val="PargrafodaLista"/>
        <w:spacing w:after="0" w:line="240" w:lineRule="auto"/>
        <w:ind w:left="0"/>
        <w:jc w:val="both"/>
        <w:rPr>
          <w:rFonts w:ascii="Arial" w:hAnsi="Arial" w:cs="Arial"/>
          <w:sz w:val="24"/>
          <w:szCs w:val="24"/>
        </w:rPr>
      </w:pPr>
    </w:p>
    <w:p w:rsidR="00F863AC" w:rsidRPr="00751483" w:rsidRDefault="00F863AC" w:rsidP="00841B10">
      <w:pPr>
        <w:widowControl w:val="0"/>
        <w:autoSpaceDE w:val="0"/>
        <w:autoSpaceDN w:val="0"/>
        <w:spacing w:line="240" w:lineRule="auto"/>
        <w:jc w:val="both"/>
        <w:rPr>
          <w:sz w:val="24"/>
          <w:szCs w:val="24"/>
        </w:rPr>
      </w:pPr>
      <w:r w:rsidRPr="00751483">
        <w:rPr>
          <w:sz w:val="24"/>
          <w:szCs w:val="24"/>
        </w:rPr>
        <w:t>5.7. Os licitantes devem respeitar os preços máximos estabelecidos nas normas de regência de contratações públicas, quando participarem de licitações públicas;</w:t>
      </w:r>
    </w:p>
    <w:p w:rsidR="00F863AC" w:rsidRPr="00751483" w:rsidRDefault="00F863AC" w:rsidP="00841B10">
      <w:pPr>
        <w:pStyle w:val="PargrafodaLista"/>
        <w:spacing w:after="0" w:line="240" w:lineRule="auto"/>
        <w:ind w:left="0" w:right="574"/>
        <w:jc w:val="both"/>
        <w:rPr>
          <w:rFonts w:ascii="Arial" w:hAnsi="Arial" w:cs="Arial"/>
          <w:sz w:val="24"/>
          <w:szCs w:val="24"/>
        </w:rPr>
      </w:pPr>
    </w:p>
    <w:p w:rsidR="00F863AC" w:rsidRPr="00751483" w:rsidRDefault="00F863AC" w:rsidP="00841B10">
      <w:pPr>
        <w:spacing w:line="240" w:lineRule="auto"/>
        <w:jc w:val="both"/>
        <w:rPr>
          <w:sz w:val="24"/>
          <w:szCs w:val="24"/>
        </w:rPr>
      </w:pPr>
      <w:r w:rsidRPr="00751483">
        <w:rPr>
          <w:sz w:val="24"/>
          <w:szCs w:val="24"/>
        </w:rPr>
        <w:t xml:space="preserve">5.8. 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 </w:t>
      </w:r>
    </w:p>
    <w:p w:rsidR="00F863AC" w:rsidRPr="00751483" w:rsidRDefault="00F863AC" w:rsidP="00841B10">
      <w:pPr>
        <w:jc w:val="both"/>
        <w:rPr>
          <w:sz w:val="24"/>
          <w:szCs w:val="24"/>
        </w:rPr>
      </w:pPr>
    </w:p>
    <w:p w:rsidR="0049308F" w:rsidRPr="00BE433A" w:rsidRDefault="0049308F" w:rsidP="0049308F">
      <w:pPr>
        <w:pStyle w:val="Standard"/>
        <w:autoSpaceDE w:val="0"/>
        <w:rPr>
          <w:rFonts w:ascii="Arial" w:hAnsi="Arial" w:cs="Arial"/>
          <w:b/>
          <w:bCs/>
          <w:color w:val="000000"/>
          <w:sz w:val="24"/>
          <w:szCs w:val="24"/>
        </w:rPr>
      </w:pPr>
      <w:r w:rsidRPr="00BE433A">
        <w:rPr>
          <w:rFonts w:ascii="Arial" w:hAnsi="Arial" w:cs="Arial"/>
          <w:b/>
          <w:bCs/>
          <w:color w:val="000000"/>
          <w:sz w:val="24"/>
          <w:szCs w:val="24"/>
        </w:rPr>
        <w:t>6. DA ABERTURA DA SESSÃO, CLASSIFICAÇÃO DAS PROPOSTAS E FORMULAÇÃO DE LANCES.</w:t>
      </w:r>
    </w:p>
    <w:p w:rsidR="0049308F" w:rsidRPr="00751483" w:rsidRDefault="0049308F" w:rsidP="0049308F">
      <w:pPr>
        <w:pStyle w:val="Standard"/>
        <w:autoSpaceDE w:val="0"/>
        <w:rPr>
          <w:rFonts w:ascii="Arial" w:hAnsi="Arial" w:cs="Arial"/>
          <w:color w:val="000000"/>
          <w:sz w:val="24"/>
          <w:szCs w:val="24"/>
        </w:rPr>
      </w:pPr>
    </w:p>
    <w:p w:rsidR="0049308F" w:rsidRPr="00751483" w:rsidRDefault="0049308F" w:rsidP="0049308F">
      <w:pPr>
        <w:pStyle w:val="Corpodetexto"/>
        <w:spacing w:after="0"/>
        <w:ind w:right="98"/>
        <w:jc w:val="both"/>
        <w:rPr>
          <w:rFonts w:ascii="Arial" w:hAnsi="Arial"/>
          <w:vanish/>
        </w:rPr>
      </w:pPr>
      <w:r w:rsidRPr="00751483">
        <w:rPr>
          <w:rFonts w:ascii="Arial" w:hAnsi="Arial"/>
        </w:rPr>
        <w:t>6.1.</w:t>
      </w:r>
    </w:p>
    <w:p w:rsidR="0049308F" w:rsidRPr="00751483" w:rsidRDefault="0049308F">
      <w:pPr>
        <w:pStyle w:val="PargrafodaLista"/>
        <w:widowControl w:val="0"/>
        <w:numPr>
          <w:ilvl w:val="0"/>
          <w:numId w:val="23"/>
        </w:numPr>
        <w:tabs>
          <w:tab w:val="left" w:pos="1001"/>
        </w:tabs>
        <w:autoSpaceDE w:val="0"/>
        <w:autoSpaceDN w:val="0"/>
        <w:spacing w:after="0" w:line="240" w:lineRule="auto"/>
        <w:ind w:left="0" w:right="98" w:firstLine="0"/>
        <w:contextualSpacing w:val="0"/>
        <w:jc w:val="both"/>
        <w:rPr>
          <w:rFonts w:ascii="Arial" w:hAnsi="Arial" w:cs="Arial"/>
          <w:vanish/>
          <w:sz w:val="24"/>
          <w:szCs w:val="24"/>
        </w:rPr>
      </w:pPr>
    </w:p>
    <w:p w:rsidR="0049308F" w:rsidRPr="00751483" w:rsidRDefault="0049308F">
      <w:pPr>
        <w:pStyle w:val="PargrafodaLista"/>
        <w:widowControl w:val="0"/>
        <w:numPr>
          <w:ilvl w:val="8"/>
          <w:numId w:val="23"/>
        </w:numPr>
        <w:tabs>
          <w:tab w:val="left" w:pos="567"/>
        </w:tabs>
        <w:autoSpaceDE w:val="0"/>
        <w:autoSpaceDN w:val="0"/>
        <w:spacing w:after="0" w:line="240" w:lineRule="auto"/>
        <w:ind w:left="0" w:right="98" w:firstLine="0"/>
        <w:contextualSpacing w:val="0"/>
        <w:jc w:val="both"/>
        <w:rPr>
          <w:rFonts w:ascii="Arial" w:hAnsi="Arial" w:cs="Arial"/>
          <w:sz w:val="24"/>
          <w:szCs w:val="24"/>
        </w:rPr>
      </w:pPr>
      <w:r w:rsidRPr="00751483">
        <w:rPr>
          <w:rFonts w:ascii="Arial" w:hAnsi="Arial" w:cs="Arial"/>
          <w:sz w:val="24"/>
          <w:szCs w:val="24"/>
        </w:rPr>
        <w:t>A abertura da presente licitação dar-se-á em sessão pública, por meio de sistema eletrônico, na data, horário e local indicados neste Edital.</w:t>
      </w:r>
    </w:p>
    <w:p w:rsidR="0049308F" w:rsidRPr="00751483" w:rsidRDefault="0049308F" w:rsidP="0049308F">
      <w:pPr>
        <w:pStyle w:val="Corpodetexto"/>
        <w:spacing w:after="0"/>
        <w:ind w:right="98"/>
        <w:jc w:val="both"/>
        <w:rPr>
          <w:rFonts w:ascii="Arial" w:hAnsi="Arial"/>
        </w:rPr>
      </w:pPr>
    </w:p>
    <w:p w:rsidR="0049308F" w:rsidRPr="00751483" w:rsidRDefault="0049308F" w:rsidP="0049308F">
      <w:pPr>
        <w:tabs>
          <w:tab w:val="left" w:pos="1071"/>
        </w:tabs>
        <w:spacing w:line="240" w:lineRule="auto"/>
        <w:ind w:right="98"/>
        <w:jc w:val="both"/>
        <w:rPr>
          <w:sz w:val="24"/>
          <w:szCs w:val="24"/>
        </w:rPr>
      </w:pPr>
      <w:r w:rsidRPr="00751483">
        <w:rPr>
          <w:sz w:val="24"/>
          <w:szCs w:val="24"/>
        </w:rPr>
        <w:t>6.2.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49308F" w:rsidRPr="00751483" w:rsidRDefault="0049308F" w:rsidP="0049308F">
      <w:pPr>
        <w:pStyle w:val="Corpodetexto"/>
        <w:spacing w:after="0"/>
        <w:ind w:right="98"/>
        <w:jc w:val="both"/>
        <w:rPr>
          <w:rFonts w:ascii="Arial" w:hAnsi="Arial"/>
        </w:rPr>
      </w:pPr>
    </w:p>
    <w:p w:rsidR="0049308F" w:rsidRPr="00751483" w:rsidRDefault="0049308F" w:rsidP="0049308F">
      <w:pPr>
        <w:pStyle w:val="Ttulo1"/>
        <w:tabs>
          <w:tab w:val="left" w:pos="1483"/>
        </w:tabs>
        <w:spacing w:before="0" w:after="0" w:line="240" w:lineRule="auto"/>
        <w:jc w:val="both"/>
        <w:rPr>
          <w:b/>
          <w:sz w:val="24"/>
          <w:szCs w:val="24"/>
        </w:rPr>
      </w:pPr>
      <w:r w:rsidRPr="00751483">
        <w:rPr>
          <w:b/>
          <w:sz w:val="24"/>
          <w:szCs w:val="24"/>
        </w:rPr>
        <w:t>6.2.1.Também será desclassificada a proposta que identifique o licitante.</w:t>
      </w:r>
    </w:p>
    <w:p w:rsidR="0049308F" w:rsidRPr="00751483" w:rsidRDefault="0049308F" w:rsidP="0049308F">
      <w:pPr>
        <w:pStyle w:val="Corpodetexto"/>
        <w:spacing w:after="0"/>
        <w:rPr>
          <w:rFonts w:ascii="Arial" w:hAnsi="Arial"/>
        </w:rPr>
      </w:pPr>
    </w:p>
    <w:p w:rsidR="0049308F" w:rsidRPr="00751483" w:rsidRDefault="0049308F" w:rsidP="0049308F">
      <w:pPr>
        <w:widowControl w:val="0"/>
        <w:tabs>
          <w:tab w:val="left" w:pos="1483"/>
        </w:tabs>
        <w:autoSpaceDE w:val="0"/>
        <w:autoSpaceDN w:val="0"/>
        <w:spacing w:line="240" w:lineRule="auto"/>
        <w:ind w:right="98"/>
        <w:jc w:val="both"/>
        <w:rPr>
          <w:sz w:val="24"/>
          <w:szCs w:val="24"/>
        </w:rPr>
      </w:pPr>
      <w:r w:rsidRPr="00751483">
        <w:rPr>
          <w:sz w:val="24"/>
          <w:szCs w:val="24"/>
        </w:rPr>
        <w:t>6.2.2. A desclassificação será sempre fundamentada e registrada no sistema, com acompanhamento em tempo real por todos os participantes.</w:t>
      </w:r>
    </w:p>
    <w:p w:rsidR="0049308F" w:rsidRPr="00751483" w:rsidRDefault="0049308F" w:rsidP="0049308F">
      <w:pPr>
        <w:pStyle w:val="Corpodetexto"/>
        <w:tabs>
          <w:tab w:val="left" w:pos="1483"/>
        </w:tabs>
        <w:spacing w:after="0"/>
        <w:ind w:right="98"/>
        <w:jc w:val="both"/>
        <w:rPr>
          <w:rFonts w:ascii="Arial" w:hAnsi="Arial"/>
        </w:rPr>
      </w:pPr>
    </w:p>
    <w:p w:rsidR="0049308F" w:rsidRPr="00751483" w:rsidRDefault="0049308F" w:rsidP="0049308F">
      <w:pPr>
        <w:widowControl w:val="0"/>
        <w:tabs>
          <w:tab w:val="left" w:pos="1483"/>
        </w:tabs>
        <w:autoSpaceDE w:val="0"/>
        <w:autoSpaceDN w:val="0"/>
        <w:spacing w:line="240" w:lineRule="auto"/>
        <w:ind w:right="98"/>
        <w:jc w:val="both"/>
        <w:rPr>
          <w:sz w:val="24"/>
          <w:szCs w:val="24"/>
        </w:rPr>
      </w:pPr>
      <w:r w:rsidRPr="00751483">
        <w:rPr>
          <w:sz w:val="24"/>
          <w:szCs w:val="24"/>
        </w:rPr>
        <w:t>6.2.3. A não desclassificação da proposta não impede o seu julgamento definitivo em sentido contrário, levado a efeito na fase de aceitação.</w:t>
      </w:r>
    </w:p>
    <w:p w:rsidR="0049308F" w:rsidRPr="00751483" w:rsidRDefault="0049308F" w:rsidP="0049308F">
      <w:pPr>
        <w:pStyle w:val="Corpodetexto"/>
        <w:tabs>
          <w:tab w:val="left" w:pos="1483"/>
        </w:tabs>
        <w:spacing w:after="0"/>
        <w:ind w:right="98"/>
        <w:jc w:val="both"/>
        <w:rPr>
          <w:rFonts w:ascii="Arial" w:hAnsi="Arial"/>
        </w:rPr>
      </w:pPr>
    </w:p>
    <w:p w:rsidR="0049308F" w:rsidRPr="00751483" w:rsidRDefault="0049308F" w:rsidP="0049308F">
      <w:pPr>
        <w:widowControl w:val="0"/>
        <w:tabs>
          <w:tab w:val="left" w:pos="567"/>
          <w:tab w:val="left" w:pos="1483"/>
        </w:tabs>
        <w:autoSpaceDE w:val="0"/>
        <w:autoSpaceDN w:val="0"/>
        <w:spacing w:line="240" w:lineRule="auto"/>
        <w:ind w:right="98"/>
        <w:jc w:val="both"/>
        <w:rPr>
          <w:sz w:val="24"/>
          <w:szCs w:val="24"/>
        </w:rPr>
      </w:pPr>
      <w:r w:rsidRPr="00751483">
        <w:rPr>
          <w:sz w:val="24"/>
          <w:szCs w:val="24"/>
        </w:rPr>
        <w:t>6.3. O sistema ordenará automaticamente as propostas classificadas, sendo que somente estas participarão da fase de lances.</w:t>
      </w:r>
    </w:p>
    <w:p w:rsidR="0049308F" w:rsidRPr="00751483" w:rsidRDefault="0049308F" w:rsidP="0049308F">
      <w:pPr>
        <w:pStyle w:val="Corpodetexto"/>
        <w:tabs>
          <w:tab w:val="left" w:pos="1483"/>
        </w:tabs>
        <w:spacing w:after="0"/>
        <w:ind w:right="98"/>
        <w:jc w:val="both"/>
        <w:rPr>
          <w:rFonts w:ascii="Arial" w:hAnsi="Arial"/>
        </w:rPr>
      </w:pPr>
    </w:p>
    <w:p w:rsidR="0049308F" w:rsidRPr="00751483" w:rsidRDefault="0049308F" w:rsidP="0049308F">
      <w:pPr>
        <w:widowControl w:val="0"/>
        <w:tabs>
          <w:tab w:val="left" w:pos="1001"/>
          <w:tab w:val="left" w:pos="1483"/>
        </w:tabs>
        <w:autoSpaceDE w:val="0"/>
        <w:autoSpaceDN w:val="0"/>
        <w:spacing w:line="240" w:lineRule="auto"/>
        <w:ind w:right="98"/>
        <w:jc w:val="both"/>
        <w:rPr>
          <w:sz w:val="24"/>
          <w:szCs w:val="24"/>
        </w:rPr>
      </w:pPr>
      <w:r w:rsidRPr="00751483">
        <w:rPr>
          <w:sz w:val="24"/>
          <w:szCs w:val="24"/>
        </w:rPr>
        <w:t>6.4. O sistema disponibilizará campo próprio para troca de mensagens entre o Pregoeiro e os licitantes.</w:t>
      </w:r>
    </w:p>
    <w:p w:rsidR="0049308F" w:rsidRPr="00751483" w:rsidRDefault="0049308F" w:rsidP="0049308F">
      <w:pPr>
        <w:pStyle w:val="Corpodetexto"/>
        <w:tabs>
          <w:tab w:val="left" w:pos="1483"/>
        </w:tabs>
        <w:spacing w:after="0"/>
        <w:ind w:right="98"/>
        <w:jc w:val="both"/>
        <w:rPr>
          <w:rFonts w:ascii="Arial" w:hAnsi="Arial"/>
        </w:rPr>
      </w:pPr>
    </w:p>
    <w:p w:rsidR="0049308F" w:rsidRPr="00751483" w:rsidRDefault="0049308F" w:rsidP="0049308F">
      <w:pPr>
        <w:widowControl w:val="0"/>
        <w:tabs>
          <w:tab w:val="left" w:pos="1071"/>
          <w:tab w:val="left" w:pos="1483"/>
        </w:tabs>
        <w:autoSpaceDE w:val="0"/>
        <w:autoSpaceDN w:val="0"/>
        <w:spacing w:line="240" w:lineRule="auto"/>
        <w:ind w:right="98"/>
        <w:jc w:val="both"/>
        <w:rPr>
          <w:sz w:val="24"/>
          <w:szCs w:val="24"/>
        </w:rPr>
      </w:pPr>
      <w:r w:rsidRPr="00751483">
        <w:rPr>
          <w:sz w:val="24"/>
          <w:szCs w:val="24"/>
        </w:rPr>
        <w:t>6.5. Iniciada a etapa competitiva, os licitantes deverão encaminhar lances exclusivamente por meio do sistema eletrônico, sendo imediatamente informados do seu recebimento e do valor consignado no registro.</w:t>
      </w:r>
    </w:p>
    <w:p w:rsidR="0049308F" w:rsidRPr="00751483" w:rsidRDefault="0049308F" w:rsidP="0049308F">
      <w:pPr>
        <w:pStyle w:val="Corpodetexto"/>
        <w:tabs>
          <w:tab w:val="left" w:pos="1483"/>
        </w:tabs>
        <w:spacing w:after="0"/>
        <w:ind w:right="98"/>
        <w:jc w:val="both"/>
        <w:rPr>
          <w:rFonts w:ascii="Arial" w:hAnsi="Arial"/>
        </w:rPr>
      </w:pPr>
    </w:p>
    <w:p w:rsidR="0049308F" w:rsidRPr="00751483" w:rsidRDefault="0049308F" w:rsidP="0049308F">
      <w:pPr>
        <w:widowControl w:val="0"/>
        <w:tabs>
          <w:tab w:val="left" w:pos="1483"/>
          <w:tab w:val="left" w:pos="1526"/>
        </w:tabs>
        <w:autoSpaceDE w:val="0"/>
        <w:autoSpaceDN w:val="0"/>
        <w:spacing w:line="240" w:lineRule="auto"/>
        <w:ind w:right="98"/>
        <w:jc w:val="both"/>
        <w:rPr>
          <w:sz w:val="24"/>
          <w:szCs w:val="24"/>
        </w:rPr>
      </w:pPr>
      <w:r w:rsidRPr="00751483">
        <w:rPr>
          <w:sz w:val="24"/>
          <w:szCs w:val="24"/>
        </w:rPr>
        <w:t xml:space="preserve">6.5.1. O lance deverá ser ofertado de acordo com o tipo de licitação indicada no </w:t>
      </w:r>
      <w:r w:rsidRPr="00751483">
        <w:rPr>
          <w:sz w:val="24"/>
          <w:szCs w:val="24"/>
        </w:rPr>
        <w:lastRenderedPageBreak/>
        <w:t>preambulo deste edital.</w:t>
      </w:r>
    </w:p>
    <w:p w:rsidR="0049308F" w:rsidRPr="00751483" w:rsidRDefault="0049308F" w:rsidP="0049308F">
      <w:pPr>
        <w:pStyle w:val="Corpodetexto"/>
        <w:tabs>
          <w:tab w:val="left" w:pos="1483"/>
        </w:tabs>
        <w:spacing w:after="0"/>
        <w:ind w:right="98"/>
        <w:jc w:val="both"/>
        <w:rPr>
          <w:rFonts w:ascii="Arial" w:hAnsi="Arial"/>
        </w:rPr>
      </w:pPr>
    </w:p>
    <w:p w:rsidR="0049308F" w:rsidRPr="00751483" w:rsidRDefault="0049308F" w:rsidP="0049308F">
      <w:pPr>
        <w:widowControl w:val="0"/>
        <w:tabs>
          <w:tab w:val="left" w:pos="1483"/>
        </w:tabs>
        <w:autoSpaceDE w:val="0"/>
        <w:autoSpaceDN w:val="0"/>
        <w:spacing w:line="240" w:lineRule="auto"/>
        <w:ind w:right="98"/>
        <w:jc w:val="both"/>
        <w:rPr>
          <w:sz w:val="24"/>
          <w:szCs w:val="24"/>
        </w:rPr>
      </w:pPr>
      <w:r w:rsidRPr="00751483">
        <w:rPr>
          <w:sz w:val="24"/>
          <w:szCs w:val="24"/>
        </w:rPr>
        <w:t>6.6. Os licitantes poderão oferecer lances sucessivos, observando o horário fixado para abertura da sessão e as regras estabelecidas noEdital.</w:t>
      </w:r>
    </w:p>
    <w:p w:rsidR="0049308F" w:rsidRPr="00751483" w:rsidRDefault="0049308F" w:rsidP="0049308F">
      <w:pPr>
        <w:pStyle w:val="Corpodetexto"/>
        <w:tabs>
          <w:tab w:val="left" w:pos="1483"/>
        </w:tabs>
        <w:spacing w:after="0"/>
        <w:ind w:right="98"/>
        <w:jc w:val="both"/>
        <w:rPr>
          <w:rFonts w:ascii="Arial" w:hAnsi="Arial"/>
        </w:rPr>
      </w:pPr>
    </w:p>
    <w:p w:rsidR="0049308F" w:rsidRPr="00751483" w:rsidRDefault="0049308F" w:rsidP="0049308F">
      <w:pPr>
        <w:widowControl w:val="0"/>
        <w:tabs>
          <w:tab w:val="left" w:pos="1483"/>
        </w:tabs>
        <w:autoSpaceDE w:val="0"/>
        <w:autoSpaceDN w:val="0"/>
        <w:spacing w:line="240" w:lineRule="auto"/>
        <w:ind w:right="98"/>
        <w:jc w:val="both"/>
        <w:rPr>
          <w:sz w:val="24"/>
          <w:szCs w:val="24"/>
        </w:rPr>
      </w:pPr>
      <w:r w:rsidRPr="00751483">
        <w:rPr>
          <w:sz w:val="24"/>
          <w:szCs w:val="24"/>
        </w:rPr>
        <w:t>6.7. Durante a sessão pública de disputa, as licitantes serão informadas, em tempo real, do valor do menor lance registrado. O Sistema não identificará o autor dos lances ao (à) Pregoeiro(a) nem aos demais participantes.</w:t>
      </w:r>
    </w:p>
    <w:p w:rsidR="0049308F" w:rsidRPr="00751483" w:rsidRDefault="0049308F" w:rsidP="0049308F">
      <w:pPr>
        <w:pStyle w:val="PargrafodaLista"/>
        <w:spacing w:after="0" w:line="240" w:lineRule="auto"/>
        <w:ind w:left="0" w:right="98"/>
        <w:jc w:val="both"/>
        <w:rPr>
          <w:rFonts w:ascii="Arial" w:hAnsi="Arial" w:cs="Arial"/>
          <w:sz w:val="24"/>
          <w:szCs w:val="24"/>
        </w:rPr>
      </w:pPr>
    </w:p>
    <w:p w:rsidR="0049308F" w:rsidRPr="00751483" w:rsidRDefault="0049308F" w:rsidP="0049308F">
      <w:pPr>
        <w:tabs>
          <w:tab w:val="left" w:pos="1508"/>
        </w:tabs>
        <w:spacing w:line="240" w:lineRule="auto"/>
        <w:ind w:right="98"/>
        <w:jc w:val="both"/>
        <w:rPr>
          <w:sz w:val="24"/>
          <w:szCs w:val="24"/>
        </w:rPr>
      </w:pPr>
      <w:r w:rsidRPr="00751483">
        <w:rPr>
          <w:sz w:val="24"/>
          <w:szCs w:val="24"/>
        </w:rPr>
        <w:t>6.8. O licitante poderá,</w:t>
      </w:r>
      <w:r w:rsidRPr="00751483">
        <w:rPr>
          <w:b/>
          <w:sz w:val="24"/>
          <w:szCs w:val="24"/>
        </w:rPr>
        <w:t>uma única vez</w:t>
      </w:r>
      <w:r w:rsidRPr="00751483">
        <w:rPr>
          <w:sz w:val="24"/>
          <w:szCs w:val="24"/>
        </w:rPr>
        <w:t>, excluir seu último lance ofertado, no intervalo de quinze segundos após o registro no sistema, na hipótese de lance inconsistente ou inexequível.</w:t>
      </w:r>
    </w:p>
    <w:p w:rsidR="0049308F" w:rsidRPr="00751483" w:rsidRDefault="0049308F" w:rsidP="0049308F">
      <w:pPr>
        <w:pStyle w:val="PargrafodaLista"/>
        <w:tabs>
          <w:tab w:val="left" w:pos="1508"/>
        </w:tabs>
        <w:spacing w:after="0" w:line="240" w:lineRule="auto"/>
        <w:ind w:left="0" w:right="98"/>
        <w:jc w:val="both"/>
        <w:rPr>
          <w:rFonts w:ascii="Arial" w:hAnsi="Arial" w:cs="Arial"/>
          <w:sz w:val="24"/>
          <w:szCs w:val="24"/>
        </w:rPr>
      </w:pPr>
    </w:p>
    <w:p w:rsidR="0049308F" w:rsidRPr="00751483" w:rsidRDefault="0049308F" w:rsidP="0049308F">
      <w:pPr>
        <w:widowControl w:val="0"/>
        <w:tabs>
          <w:tab w:val="left" w:pos="1001"/>
        </w:tabs>
        <w:autoSpaceDE w:val="0"/>
        <w:autoSpaceDN w:val="0"/>
        <w:spacing w:line="240" w:lineRule="auto"/>
        <w:ind w:right="98"/>
        <w:jc w:val="both"/>
        <w:rPr>
          <w:sz w:val="24"/>
          <w:szCs w:val="24"/>
        </w:rPr>
      </w:pPr>
      <w:r w:rsidRPr="00751483">
        <w:rPr>
          <w:sz w:val="24"/>
          <w:szCs w:val="24"/>
        </w:rPr>
        <w:t>6.8.1. Não excluindo o item em tempo hábil, o licitante poderá enviar alerta ao pregoeiro para que o mesmo adote as providências cabíveis</w:t>
      </w:r>
    </w:p>
    <w:p w:rsidR="0049308F" w:rsidRPr="00751483" w:rsidRDefault="0049308F" w:rsidP="0049308F">
      <w:pPr>
        <w:pStyle w:val="Corpodetexto"/>
        <w:spacing w:after="0"/>
        <w:ind w:right="98"/>
        <w:jc w:val="both"/>
        <w:rPr>
          <w:rFonts w:ascii="Arial" w:hAnsi="Arial"/>
        </w:rPr>
      </w:pPr>
    </w:p>
    <w:p w:rsidR="009767C0" w:rsidRPr="009767C0" w:rsidRDefault="0049308F" w:rsidP="009767C0">
      <w:pPr>
        <w:pStyle w:val="Ttulo1"/>
        <w:keepNext w:val="0"/>
        <w:keepLines w:val="0"/>
        <w:widowControl w:val="0"/>
        <w:tabs>
          <w:tab w:val="left" w:pos="1140"/>
        </w:tabs>
        <w:autoSpaceDE w:val="0"/>
        <w:autoSpaceDN w:val="0"/>
        <w:spacing w:before="0" w:line="240" w:lineRule="auto"/>
        <w:ind w:right="569"/>
        <w:jc w:val="both"/>
        <w:rPr>
          <w:b/>
          <w:sz w:val="24"/>
          <w:szCs w:val="24"/>
        </w:rPr>
      </w:pPr>
      <w:r w:rsidRPr="009767C0">
        <w:rPr>
          <w:sz w:val="24"/>
          <w:szCs w:val="24"/>
        </w:rPr>
        <w:t xml:space="preserve">6.9. </w:t>
      </w:r>
      <w:r w:rsidR="009767C0" w:rsidRPr="009767C0">
        <w:rPr>
          <w:b/>
          <w:sz w:val="24"/>
          <w:szCs w:val="24"/>
          <w:u w:val="single"/>
        </w:rPr>
        <w:t>Será adotado para o envio de lances o modo de disputa “ABERTO e FECHADO”, em que as licitantes apresentarão lances públicos e sucessivos, com lance final fechado</w:t>
      </w:r>
      <w:r w:rsidR="009767C0" w:rsidRPr="009767C0">
        <w:rPr>
          <w:b/>
          <w:sz w:val="24"/>
          <w:szCs w:val="24"/>
        </w:rPr>
        <w:t>.</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140"/>
        </w:tabs>
        <w:autoSpaceDE w:val="0"/>
        <w:autoSpaceDN w:val="0"/>
        <w:spacing w:after="0" w:line="240" w:lineRule="auto"/>
        <w:ind w:right="567"/>
        <w:contextualSpacing w:val="0"/>
        <w:jc w:val="both"/>
        <w:rPr>
          <w:rFonts w:ascii="Arial" w:hAnsi="Arial" w:cs="Arial"/>
          <w:sz w:val="24"/>
          <w:szCs w:val="24"/>
          <w:u w:val="single"/>
        </w:rPr>
      </w:pPr>
      <w:r w:rsidRPr="009767C0">
        <w:rPr>
          <w:rFonts w:ascii="Arial" w:hAnsi="Arial" w:cs="Arial"/>
          <w:sz w:val="24"/>
          <w:szCs w:val="24"/>
          <w:u w:val="single"/>
        </w:rPr>
        <w:t xml:space="preserve">A etapa de lances da sessão pública terá duração </w:t>
      </w:r>
      <w:r w:rsidRPr="009767C0">
        <w:rPr>
          <w:rFonts w:ascii="Arial" w:hAnsi="Arial" w:cs="Arial"/>
          <w:b/>
          <w:sz w:val="24"/>
          <w:szCs w:val="24"/>
          <w:u w:val="single"/>
        </w:rPr>
        <w:t xml:space="preserve">de 15 (quinze) minutos </w:t>
      </w:r>
      <w:r w:rsidRPr="009767C0">
        <w:rPr>
          <w:rFonts w:ascii="Arial" w:hAnsi="Arial" w:cs="Arial"/>
          <w:sz w:val="24"/>
          <w:szCs w:val="24"/>
          <w:u w:val="single"/>
        </w:rPr>
        <w:t xml:space="preserve">e, após isso, o sistema encaminhará o aviso de fechamento iminente dos lances e, transcorrido o período </w:t>
      </w:r>
      <w:r w:rsidRPr="009767C0">
        <w:rPr>
          <w:rFonts w:ascii="Arial" w:hAnsi="Arial" w:cs="Arial"/>
          <w:b/>
          <w:sz w:val="24"/>
          <w:szCs w:val="24"/>
          <w:u w:val="single"/>
        </w:rPr>
        <w:t>de até 10(dez) minutos</w:t>
      </w:r>
      <w:r w:rsidRPr="009767C0">
        <w:rPr>
          <w:rFonts w:ascii="Arial" w:hAnsi="Arial" w:cs="Arial"/>
          <w:sz w:val="24"/>
          <w:szCs w:val="24"/>
          <w:u w:val="single"/>
        </w:rPr>
        <w:t>, aleatoriamente determinado, a recepção de lances será automaticamente encerrada.</w:t>
      </w:r>
    </w:p>
    <w:p w:rsidR="009767C0" w:rsidRPr="009767C0" w:rsidRDefault="009767C0" w:rsidP="009767C0">
      <w:pPr>
        <w:pStyle w:val="Corpodetexto"/>
        <w:jc w:val="both"/>
        <w:rPr>
          <w:rFonts w:ascii="Arial" w:hAnsi="Arial"/>
          <w:u w:val="single"/>
        </w:rPr>
      </w:pPr>
    </w:p>
    <w:p w:rsidR="009767C0" w:rsidRPr="009767C0" w:rsidRDefault="009767C0">
      <w:pPr>
        <w:pStyle w:val="PargrafodaLista"/>
        <w:widowControl w:val="0"/>
        <w:numPr>
          <w:ilvl w:val="1"/>
          <w:numId w:val="51"/>
        </w:numPr>
        <w:tabs>
          <w:tab w:val="left" w:pos="567"/>
        </w:tabs>
        <w:autoSpaceDE w:val="0"/>
        <w:autoSpaceDN w:val="0"/>
        <w:spacing w:line="240" w:lineRule="auto"/>
        <w:ind w:right="566"/>
        <w:jc w:val="both"/>
        <w:rPr>
          <w:rFonts w:ascii="Arial" w:hAnsi="Arial" w:cs="Arial"/>
          <w:sz w:val="24"/>
          <w:szCs w:val="24"/>
        </w:rPr>
      </w:pPr>
      <w:r w:rsidRPr="009767C0">
        <w:rPr>
          <w:rFonts w:ascii="Arial" w:hAnsi="Arial" w:cs="Arial"/>
          <w:sz w:val="24"/>
          <w:szCs w:val="24"/>
          <w:u w:val="single"/>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9767C0">
        <w:rPr>
          <w:rFonts w:ascii="Arial" w:hAnsi="Arial" w:cs="Arial"/>
          <w:b/>
          <w:sz w:val="24"/>
          <w:szCs w:val="24"/>
          <w:u w:val="single"/>
        </w:rPr>
        <w:t>05 (cinco) minutos</w:t>
      </w:r>
      <w:r w:rsidRPr="009767C0">
        <w:rPr>
          <w:rFonts w:ascii="Arial" w:hAnsi="Arial" w:cs="Arial"/>
          <w:sz w:val="24"/>
          <w:szCs w:val="24"/>
          <w:u w:val="single"/>
        </w:rPr>
        <w:t>, o qual será sigiloso até o encerramento deste prazo</w:t>
      </w:r>
      <w:r w:rsidRPr="009767C0">
        <w:rPr>
          <w:rFonts w:ascii="Arial" w:hAnsi="Arial" w:cs="Arial"/>
          <w:sz w:val="24"/>
          <w:szCs w:val="24"/>
        </w:rPr>
        <w:t>.</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140"/>
        </w:tabs>
        <w:autoSpaceDE w:val="0"/>
        <w:autoSpaceDN w:val="0"/>
        <w:spacing w:after="0" w:line="240" w:lineRule="auto"/>
        <w:ind w:left="0" w:right="576" w:firstLine="0"/>
        <w:contextualSpacing w:val="0"/>
        <w:jc w:val="both"/>
        <w:rPr>
          <w:rFonts w:ascii="Arial" w:hAnsi="Arial" w:cs="Arial"/>
          <w:sz w:val="24"/>
          <w:szCs w:val="24"/>
        </w:rPr>
      </w:pPr>
      <w:r w:rsidRPr="009767C0">
        <w:rPr>
          <w:rFonts w:ascii="Arial" w:hAnsi="Arial" w:cs="Arial"/>
          <w:sz w:val="24"/>
          <w:szCs w:val="24"/>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right="580" w:firstLine="0"/>
        <w:contextualSpacing w:val="0"/>
        <w:jc w:val="both"/>
        <w:rPr>
          <w:rFonts w:ascii="Arial" w:hAnsi="Arial" w:cs="Arial"/>
          <w:sz w:val="24"/>
          <w:szCs w:val="24"/>
        </w:rPr>
      </w:pPr>
      <w:r w:rsidRPr="009767C0">
        <w:rPr>
          <w:rFonts w:ascii="Arial" w:hAnsi="Arial" w:cs="Arial"/>
          <w:sz w:val="24"/>
          <w:szCs w:val="24"/>
        </w:rPr>
        <w:t>Após o término dos prazos estabelecidos, o Sistema ordenará os lances segundo a ordem crescente de valores.</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right="567" w:firstLine="0"/>
        <w:contextualSpacing w:val="0"/>
        <w:jc w:val="both"/>
        <w:rPr>
          <w:rFonts w:ascii="Arial" w:hAnsi="Arial" w:cs="Arial"/>
          <w:sz w:val="24"/>
          <w:szCs w:val="24"/>
        </w:rPr>
      </w:pPr>
      <w:r w:rsidRPr="009767C0">
        <w:rPr>
          <w:rFonts w:ascii="Arial" w:hAnsi="Arial" w:cs="Arial"/>
          <w:sz w:val="24"/>
          <w:szCs w:val="24"/>
        </w:rPr>
        <w:t xml:space="preserve">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w:t>
      </w:r>
      <w:r w:rsidRPr="009767C0">
        <w:rPr>
          <w:rFonts w:ascii="Arial" w:hAnsi="Arial" w:cs="Arial"/>
          <w:sz w:val="24"/>
          <w:szCs w:val="24"/>
        </w:rPr>
        <w:lastRenderedPageBreak/>
        <w:t>encerramento deste prazo.</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right="573" w:firstLine="0"/>
        <w:contextualSpacing w:val="0"/>
        <w:jc w:val="both"/>
        <w:rPr>
          <w:rFonts w:ascii="Arial" w:hAnsi="Arial" w:cs="Arial"/>
          <w:sz w:val="24"/>
          <w:szCs w:val="24"/>
        </w:rPr>
      </w:pPr>
      <w:r w:rsidRPr="009767C0">
        <w:rPr>
          <w:rFonts w:ascii="Arial" w:hAnsi="Arial" w:cs="Arial"/>
          <w:sz w:val="24"/>
          <w:szCs w:val="24"/>
        </w:rPr>
        <w:t>Poderá o(a) Pregoeiro(a), auxiliado(a) pela equipe de apoio, justificadamente, admitir o reinício da etapa fechada, caso nenhuma licitante classificada na etapa de lance fechado atender às exigências de habilitação.</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right="574" w:firstLine="0"/>
        <w:contextualSpacing w:val="0"/>
        <w:jc w:val="both"/>
        <w:rPr>
          <w:rFonts w:ascii="Arial" w:hAnsi="Arial" w:cs="Arial"/>
          <w:sz w:val="24"/>
          <w:szCs w:val="24"/>
        </w:rPr>
      </w:pPr>
      <w:r w:rsidRPr="009767C0">
        <w:rPr>
          <w:rFonts w:ascii="Arial" w:hAnsi="Arial" w:cs="Arial"/>
          <w:sz w:val="24"/>
          <w:szCs w:val="24"/>
        </w:rPr>
        <w:t>No caso de desconexão entre o(a) Pregoeiro(a) e o Sistema no decorrer da etapa competitiva, o Sistema poderá permanecer acessível à recepção dos lances, retornando o(a) Pregoeiro(a), quando possível, sem prejuízos dos atos realizados.</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right="574" w:firstLine="0"/>
        <w:contextualSpacing w:val="0"/>
        <w:jc w:val="both"/>
        <w:rPr>
          <w:rFonts w:ascii="Arial" w:hAnsi="Arial" w:cs="Arial"/>
          <w:sz w:val="24"/>
          <w:szCs w:val="24"/>
        </w:rPr>
      </w:pPr>
      <w:r w:rsidRPr="009767C0">
        <w:rPr>
          <w:rFonts w:ascii="Arial" w:hAnsi="Arial" w:cs="Arial"/>
          <w:sz w:val="24"/>
          <w:szCs w:val="24"/>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 sessão.</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right="568" w:firstLine="0"/>
        <w:contextualSpacing w:val="0"/>
        <w:jc w:val="both"/>
        <w:rPr>
          <w:rFonts w:ascii="Arial" w:hAnsi="Arial" w:cs="Arial"/>
          <w:sz w:val="24"/>
          <w:szCs w:val="24"/>
        </w:rPr>
      </w:pPr>
      <w:r w:rsidRPr="009767C0">
        <w:rPr>
          <w:rFonts w:ascii="Arial" w:hAnsi="Arial" w:cs="Arial"/>
          <w:sz w:val="24"/>
          <w:szCs w:val="24"/>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 preclusão.</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right="577" w:firstLine="0"/>
        <w:contextualSpacing w:val="0"/>
        <w:jc w:val="both"/>
        <w:rPr>
          <w:rFonts w:ascii="Arial" w:hAnsi="Arial" w:cs="Arial"/>
          <w:sz w:val="24"/>
          <w:szCs w:val="24"/>
        </w:rPr>
      </w:pPr>
      <w:r w:rsidRPr="009767C0">
        <w:rPr>
          <w:rFonts w:ascii="Arial" w:hAnsi="Arial" w:cs="Arial"/>
          <w:sz w:val="24"/>
          <w:szCs w:val="24"/>
        </w:rPr>
        <w:t>O disposto no subitem anterior não se aplica quando a melhor oferta válida tiver sido apresentada por microempresa ou empresa de pequeno porte.</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right="575" w:firstLine="0"/>
        <w:contextualSpacing w:val="0"/>
        <w:jc w:val="both"/>
        <w:rPr>
          <w:rFonts w:ascii="Arial" w:hAnsi="Arial" w:cs="Arial"/>
          <w:sz w:val="24"/>
          <w:szCs w:val="24"/>
        </w:rPr>
      </w:pPr>
      <w:r w:rsidRPr="009767C0">
        <w:rPr>
          <w:rFonts w:ascii="Arial" w:hAnsi="Arial" w:cs="Arial"/>
          <w:sz w:val="24"/>
          <w:szCs w:val="24"/>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 ITEM.</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firstLine="0"/>
        <w:contextualSpacing w:val="0"/>
        <w:jc w:val="both"/>
        <w:rPr>
          <w:rFonts w:ascii="Arial" w:hAnsi="Arial" w:cs="Arial"/>
          <w:sz w:val="24"/>
          <w:szCs w:val="24"/>
        </w:rPr>
      </w:pPr>
      <w:r w:rsidRPr="009767C0">
        <w:rPr>
          <w:rFonts w:ascii="Arial" w:hAnsi="Arial" w:cs="Arial"/>
          <w:sz w:val="24"/>
          <w:szCs w:val="24"/>
        </w:rPr>
        <w:t xml:space="preserve">O Sistema informará a proposta de </w:t>
      </w:r>
      <w:r w:rsidRPr="009767C0">
        <w:rPr>
          <w:rFonts w:ascii="Arial" w:hAnsi="Arial" w:cs="Arial"/>
          <w:b/>
          <w:bCs/>
          <w:sz w:val="24"/>
          <w:szCs w:val="24"/>
        </w:rPr>
        <w:t>menor preço</w:t>
      </w:r>
      <w:r w:rsidRPr="009767C0">
        <w:rPr>
          <w:rFonts w:ascii="Arial" w:hAnsi="Arial" w:cs="Arial"/>
          <w:sz w:val="24"/>
          <w:szCs w:val="24"/>
        </w:rPr>
        <w:t xml:space="preserve"> ao encerrar a fase de disputa.</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firstLine="0"/>
        <w:contextualSpacing w:val="0"/>
        <w:jc w:val="both"/>
        <w:rPr>
          <w:rFonts w:ascii="Arial" w:hAnsi="Arial" w:cs="Arial"/>
          <w:sz w:val="24"/>
          <w:szCs w:val="24"/>
        </w:rPr>
      </w:pPr>
      <w:r w:rsidRPr="009767C0">
        <w:rPr>
          <w:rFonts w:ascii="Arial" w:hAnsi="Arial" w:cs="Arial"/>
          <w:sz w:val="24"/>
          <w:szCs w:val="24"/>
        </w:rPr>
        <w:lastRenderedPageBreak/>
        <w:t>Caso o licitante não apresente lances, concorrerá com o valor de sua proposta.</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right="566" w:firstLine="0"/>
        <w:contextualSpacing w:val="0"/>
        <w:jc w:val="both"/>
        <w:rPr>
          <w:rFonts w:ascii="Arial" w:hAnsi="Arial" w:cs="Arial"/>
          <w:sz w:val="24"/>
          <w:szCs w:val="24"/>
        </w:rPr>
      </w:pPr>
      <w:r w:rsidRPr="009767C0">
        <w:rPr>
          <w:rFonts w:ascii="Arial" w:hAnsi="Arial" w:cs="Arial"/>
          <w:sz w:val="24"/>
          <w:szCs w:val="24"/>
        </w:rPr>
        <w:t>Quando houver propostas beneficiadas com as margens de preferência em relação ao produto estrangeiro, o critério de desempate será aplicado exclusivamente entre as propostas que fizerem jus às margens de preferência, conforme regulamento.</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282"/>
        </w:tabs>
        <w:autoSpaceDE w:val="0"/>
        <w:autoSpaceDN w:val="0"/>
        <w:spacing w:after="0" w:line="240" w:lineRule="auto"/>
        <w:ind w:left="0" w:right="575" w:firstLine="0"/>
        <w:contextualSpacing w:val="0"/>
        <w:jc w:val="both"/>
        <w:rPr>
          <w:rFonts w:ascii="Arial" w:hAnsi="Arial" w:cs="Arial"/>
          <w:sz w:val="24"/>
          <w:szCs w:val="24"/>
        </w:rPr>
      </w:pPr>
      <w:r w:rsidRPr="009767C0">
        <w:rPr>
          <w:rFonts w:ascii="Arial" w:hAnsi="Arial" w:cs="Arial"/>
          <w:sz w:val="24"/>
          <w:szCs w:val="24"/>
        </w:rPr>
        <w:t xml:space="preserve">A ordem de apresentação pelos licitantes é utilizada como um dos critérios </w:t>
      </w:r>
      <w:r w:rsidRPr="009767C0">
        <w:rPr>
          <w:rFonts w:ascii="Arial" w:hAnsi="Arial" w:cs="Arial"/>
          <w:spacing w:val="2"/>
          <w:sz w:val="24"/>
          <w:szCs w:val="24"/>
        </w:rPr>
        <w:t xml:space="preserve">de </w:t>
      </w:r>
      <w:r w:rsidRPr="009767C0">
        <w:rPr>
          <w:rFonts w:ascii="Arial" w:hAnsi="Arial" w:cs="Arial"/>
          <w:sz w:val="24"/>
          <w:szCs w:val="24"/>
        </w:rPr>
        <w:t>classificação, de maneira que só poderá haver empate entre propostas iguais (não seguidas de lances), ou entre lances finais da fase fechada do modo de disputa aberto e fechado.</w:t>
      </w:r>
    </w:p>
    <w:p w:rsidR="009767C0" w:rsidRPr="009767C0" w:rsidRDefault="009767C0" w:rsidP="009767C0">
      <w:pPr>
        <w:pStyle w:val="Corpodetexto"/>
        <w:jc w:val="both"/>
        <w:rPr>
          <w:rFonts w:ascii="Arial" w:hAnsi="Arial"/>
        </w:rPr>
      </w:pPr>
    </w:p>
    <w:p w:rsidR="009767C0" w:rsidRPr="009767C0" w:rsidRDefault="009767C0" w:rsidP="009767C0">
      <w:pPr>
        <w:pStyle w:val="PargrafodaLista"/>
        <w:tabs>
          <w:tab w:val="left" w:pos="2419"/>
        </w:tabs>
        <w:ind w:left="0" w:right="580"/>
        <w:jc w:val="both"/>
        <w:rPr>
          <w:rFonts w:ascii="Arial" w:hAnsi="Arial" w:cs="Arial"/>
          <w:sz w:val="24"/>
          <w:szCs w:val="24"/>
        </w:rPr>
      </w:pPr>
      <w:r w:rsidRPr="009767C0">
        <w:rPr>
          <w:rFonts w:ascii="Arial" w:hAnsi="Arial" w:cs="Arial"/>
          <w:sz w:val="24"/>
          <w:szCs w:val="24"/>
        </w:rPr>
        <w:t xml:space="preserve">6.24.1. </w:t>
      </w:r>
      <w:r w:rsidRPr="009767C0">
        <w:rPr>
          <w:rFonts w:ascii="Arial" w:hAnsi="Arial" w:cs="Arial"/>
          <w:b/>
          <w:sz w:val="24"/>
          <w:szCs w:val="24"/>
        </w:rPr>
        <w:t>Havendo eventual empate entre propostas ou lances, o critério de desempate será aquele previsto no art. 60 da Lei nº 14.133, de 2021, nesta ordem</w:t>
      </w:r>
      <w:r w:rsidRPr="009767C0">
        <w:rPr>
          <w:rFonts w:ascii="Arial" w:hAnsi="Arial" w:cs="Arial"/>
          <w:sz w:val="24"/>
          <w:szCs w:val="24"/>
        </w:rPr>
        <w:t>:</w:t>
      </w:r>
    </w:p>
    <w:p w:rsidR="009767C0" w:rsidRPr="009767C0" w:rsidRDefault="009767C0" w:rsidP="009767C0">
      <w:pPr>
        <w:pStyle w:val="PargrafodaLista"/>
        <w:tabs>
          <w:tab w:val="left" w:pos="2645"/>
        </w:tabs>
        <w:ind w:left="0" w:right="109"/>
        <w:jc w:val="both"/>
        <w:rPr>
          <w:rFonts w:ascii="Arial" w:hAnsi="Arial" w:cs="Arial"/>
          <w:sz w:val="24"/>
          <w:szCs w:val="24"/>
        </w:rPr>
      </w:pPr>
      <w:r w:rsidRPr="009767C0">
        <w:rPr>
          <w:rFonts w:ascii="Arial" w:hAnsi="Arial" w:cs="Arial"/>
          <w:sz w:val="24"/>
          <w:szCs w:val="24"/>
        </w:rPr>
        <w:t>6.24.1.1. disputa final, hipótese em que os licitantes empatados poderão apresentar nova proposta em ato contínuo à classificação;</w:t>
      </w:r>
    </w:p>
    <w:p w:rsidR="009767C0" w:rsidRPr="009767C0" w:rsidRDefault="009767C0" w:rsidP="009767C0">
      <w:pPr>
        <w:tabs>
          <w:tab w:val="left" w:pos="2623"/>
        </w:tabs>
        <w:spacing w:line="240" w:lineRule="auto"/>
        <w:ind w:right="110"/>
        <w:jc w:val="both"/>
        <w:rPr>
          <w:sz w:val="24"/>
          <w:szCs w:val="24"/>
        </w:rPr>
      </w:pPr>
      <w:r w:rsidRPr="009767C0">
        <w:rPr>
          <w:color w:val="00000A"/>
          <w:sz w:val="24"/>
          <w:szCs w:val="24"/>
        </w:rPr>
        <w:t>6.24.1.2. avaliação do desempenho contratual prévio dos licitantes, para a qual deverão preferencialmente ser utilizados registros cadastrais para efeito de atesto de cumprimento de obrigações previstos nesta Lei;</w:t>
      </w:r>
    </w:p>
    <w:p w:rsidR="009767C0" w:rsidRPr="009767C0" w:rsidRDefault="009767C0" w:rsidP="009767C0">
      <w:pPr>
        <w:pStyle w:val="Corpodetexto"/>
        <w:jc w:val="both"/>
        <w:rPr>
          <w:rFonts w:ascii="Arial" w:hAnsi="Arial"/>
        </w:rPr>
      </w:pPr>
    </w:p>
    <w:p w:rsidR="009767C0" w:rsidRPr="009767C0" w:rsidRDefault="009767C0" w:rsidP="009767C0">
      <w:pPr>
        <w:tabs>
          <w:tab w:val="left" w:pos="2593"/>
        </w:tabs>
        <w:spacing w:line="240" w:lineRule="auto"/>
        <w:ind w:right="111"/>
        <w:jc w:val="both"/>
        <w:rPr>
          <w:sz w:val="24"/>
          <w:szCs w:val="24"/>
        </w:rPr>
      </w:pPr>
      <w:r w:rsidRPr="009767C0">
        <w:rPr>
          <w:color w:val="00000A"/>
          <w:sz w:val="24"/>
          <w:szCs w:val="24"/>
        </w:rPr>
        <w:t>6.24.1.3. desenvolvimento pelo licitante de ações de equidade entre homens e mulheres no ambiente de trabalho, conforme regulamento;</w:t>
      </w:r>
    </w:p>
    <w:p w:rsidR="009767C0" w:rsidRPr="009767C0" w:rsidRDefault="009767C0" w:rsidP="009767C0">
      <w:pPr>
        <w:pStyle w:val="Corpodetexto"/>
        <w:jc w:val="both"/>
        <w:rPr>
          <w:rFonts w:ascii="Arial" w:hAnsi="Arial"/>
        </w:rPr>
      </w:pPr>
    </w:p>
    <w:p w:rsidR="009767C0" w:rsidRPr="009767C0" w:rsidRDefault="009767C0" w:rsidP="009767C0">
      <w:pPr>
        <w:tabs>
          <w:tab w:val="left" w:pos="2719"/>
        </w:tabs>
        <w:spacing w:line="240" w:lineRule="auto"/>
        <w:ind w:right="110"/>
        <w:jc w:val="both"/>
        <w:rPr>
          <w:sz w:val="24"/>
          <w:szCs w:val="24"/>
        </w:rPr>
      </w:pPr>
      <w:r w:rsidRPr="009767C0">
        <w:rPr>
          <w:color w:val="00000A"/>
          <w:sz w:val="24"/>
          <w:szCs w:val="24"/>
        </w:rPr>
        <w:t>6.24.1.4. desenvolvimento pelo licitante de programa de integridade, conforme orientações dos órgãos de controle.</w:t>
      </w:r>
    </w:p>
    <w:p w:rsidR="009767C0" w:rsidRPr="009767C0" w:rsidRDefault="009767C0" w:rsidP="009767C0">
      <w:pPr>
        <w:pStyle w:val="Corpodetexto"/>
        <w:jc w:val="both"/>
        <w:rPr>
          <w:rFonts w:ascii="Arial" w:hAnsi="Arial"/>
        </w:rPr>
      </w:pPr>
    </w:p>
    <w:p w:rsidR="009767C0" w:rsidRPr="009767C0" w:rsidRDefault="009767C0" w:rsidP="009767C0">
      <w:pPr>
        <w:tabs>
          <w:tab w:val="left" w:pos="2401"/>
        </w:tabs>
        <w:spacing w:line="240" w:lineRule="auto"/>
        <w:ind w:right="108"/>
        <w:jc w:val="both"/>
        <w:rPr>
          <w:b/>
          <w:color w:val="00000A"/>
          <w:sz w:val="24"/>
          <w:szCs w:val="24"/>
        </w:rPr>
      </w:pPr>
      <w:r w:rsidRPr="009767C0">
        <w:rPr>
          <w:b/>
          <w:color w:val="00000A"/>
          <w:sz w:val="24"/>
          <w:szCs w:val="24"/>
        </w:rPr>
        <w:t>6.24.2. Persistindo o empate, será assegurada preferência, sucessivamente, aos bens e fornecimentos produzidos ou prestados por:</w:t>
      </w:r>
    </w:p>
    <w:p w:rsidR="009767C0" w:rsidRPr="009767C0" w:rsidRDefault="009767C0" w:rsidP="009767C0">
      <w:pPr>
        <w:pStyle w:val="Corpodetexto"/>
        <w:jc w:val="both"/>
        <w:rPr>
          <w:rFonts w:ascii="Arial" w:hAnsi="Arial"/>
        </w:rPr>
      </w:pPr>
    </w:p>
    <w:p w:rsidR="009767C0" w:rsidRPr="009767C0" w:rsidRDefault="009767C0" w:rsidP="009767C0">
      <w:pPr>
        <w:tabs>
          <w:tab w:val="left" w:pos="3303"/>
        </w:tabs>
        <w:spacing w:line="240" w:lineRule="auto"/>
        <w:ind w:right="111"/>
        <w:jc w:val="both"/>
        <w:rPr>
          <w:sz w:val="24"/>
          <w:szCs w:val="24"/>
        </w:rPr>
      </w:pPr>
      <w:r w:rsidRPr="009767C0">
        <w:rPr>
          <w:color w:val="00000A"/>
          <w:sz w:val="24"/>
          <w:szCs w:val="24"/>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767C0" w:rsidRPr="009767C0" w:rsidRDefault="009767C0" w:rsidP="009767C0">
      <w:pPr>
        <w:pStyle w:val="Corpodetexto"/>
        <w:jc w:val="both"/>
        <w:rPr>
          <w:rFonts w:ascii="Arial" w:hAnsi="Arial"/>
        </w:rPr>
      </w:pPr>
    </w:p>
    <w:p w:rsidR="009767C0" w:rsidRPr="009767C0" w:rsidRDefault="009767C0" w:rsidP="009767C0">
      <w:pPr>
        <w:tabs>
          <w:tab w:val="left" w:pos="3291"/>
        </w:tabs>
        <w:spacing w:line="240" w:lineRule="auto"/>
        <w:jc w:val="both"/>
        <w:rPr>
          <w:sz w:val="24"/>
          <w:szCs w:val="24"/>
        </w:rPr>
      </w:pPr>
      <w:r w:rsidRPr="009767C0">
        <w:rPr>
          <w:color w:val="00000A"/>
          <w:sz w:val="24"/>
          <w:szCs w:val="24"/>
        </w:rPr>
        <w:t xml:space="preserve">6.24.2.2. empresas </w:t>
      </w:r>
      <w:r w:rsidRPr="009767C0">
        <w:rPr>
          <w:color w:val="00000A"/>
          <w:spacing w:val="-2"/>
          <w:sz w:val="24"/>
          <w:szCs w:val="24"/>
        </w:rPr>
        <w:t>brasileiras;</w:t>
      </w:r>
    </w:p>
    <w:p w:rsidR="009767C0" w:rsidRPr="009767C0" w:rsidRDefault="009767C0" w:rsidP="009767C0">
      <w:pPr>
        <w:pStyle w:val="Corpodetexto"/>
        <w:jc w:val="both"/>
        <w:rPr>
          <w:rFonts w:ascii="Arial" w:hAnsi="Arial"/>
        </w:rPr>
      </w:pPr>
    </w:p>
    <w:p w:rsidR="009767C0" w:rsidRPr="009767C0" w:rsidRDefault="009767C0" w:rsidP="009767C0">
      <w:pPr>
        <w:tabs>
          <w:tab w:val="left" w:pos="3333"/>
        </w:tabs>
        <w:spacing w:line="240" w:lineRule="auto"/>
        <w:ind w:right="106"/>
        <w:jc w:val="both"/>
        <w:rPr>
          <w:sz w:val="24"/>
          <w:szCs w:val="24"/>
        </w:rPr>
      </w:pPr>
      <w:r w:rsidRPr="009767C0">
        <w:rPr>
          <w:color w:val="00000A"/>
          <w:sz w:val="24"/>
          <w:szCs w:val="24"/>
        </w:rPr>
        <w:t>6.24.2.3. empresas que invistam em pesquisa e no desenvolvimento de tecnologia no País;</w:t>
      </w:r>
    </w:p>
    <w:p w:rsidR="009767C0" w:rsidRPr="009767C0" w:rsidRDefault="009767C0" w:rsidP="009767C0">
      <w:pPr>
        <w:pStyle w:val="Corpodetexto"/>
        <w:jc w:val="both"/>
        <w:rPr>
          <w:rFonts w:ascii="Arial" w:hAnsi="Arial"/>
        </w:rPr>
      </w:pPr>
    </w:p>
    <w:p w:rsidR="009767C0" w:rsidRPr="009767C0" w:rsidRDefault="009767C0" w:rsidP="009767C0">
      <w:pPr>
        <w:tabs>
          <w:tab w:val="left" w:pos="3293"/>
        </w:tabs>
        <w:spacing w:line="240" w:lineRule="auto"/>
        <w:ind w:right="110"/>
        <w:jc w:val="both"/>
        <w:rPr>
          <w:sz w:val="24"/>
          <w:szCs w:val="24"/>
        </w:rPr>
      </w:pPr>
      <w:r w:rsidRPr="009767C0">
        <w:rPr>
          <w:color w:val="00000A"/>
          <w:sz w:val="24"/>
          <w:szCs w:val="24"/>
        </w:rPr>
        <w:t>6.24.2.4. empresas que comprovem a prática de mitigação, nos termos da Lei nº 12.187, de 29 de dezembro de 2009.</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1"/>
          <w:numId w:val="51"/>
        </w:numPr>
        <w:tabs>
          <w:tab w:val="left" w:pos="1512"/>
        </w:tabs>
        <w:autoSpaceDE w:val="0"/>
        <w:autoSpaceDN w:val="0"/>
        <w:spacing w:after="0" w:line="240" w:lineRule="auto"/>
        <w:ind w:left="0" w:right="109" w:firstLine="0"/>
        <w:contextualSpacing w:val="0"/>
        <w:jc w:val="both"/>
        <w:rPr>
          <w:rFonts w:ascii="Arial" w:hAnsi="Arial" w:cs="Arial"/>
          <w:sz w:val="24"/>
          <w:szCs w:val="24"/>
        </w:rPr>
      </w:pPr>
      <w:r w:rsidRPr="009767C0">
        <w:rPr>
          <w:rFonts w:ascii="Arial" w:hAnsi="Arial" w:cs="Arial"/>
          <w:sz w:val="24"/>
          <w:szCs w:val="24"/>
        </w:rPr>
        <w:t>Encerrada a etapa de envio de lances da sessão pública, na hipótese da proposta do primeiro colocado permanecer acima do preço máximo definido para a contratação, a pregoeira poderá negociar condições mais vantajosas, após definido o resultado do julgamento.</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2"/>
          <w:numId w:val="51"/>
        </w:numPr>
        <w:autoSpaceDE w:val="0"/>
        <w:autoSpaceDN w:val="0"/>
        <w:spacing w:after="0" w:line="240" w:lineRule="auto"/>
        <w:ind w:left="0" w:right="110" w:firstLine="0"/>
        <w:contextualSpacing w:val="0"/>
        <w:jc w:val="both"/>
        <w:rPr>
          <w:rFonts w:ascii="Arial" w:hAnsi="Arial" w:cs="Arial"/>
          <w:sz w:val="24"/>
          <w:szCs w:val="24"/>
        </w:rPr>
      </w:pPr>
      <w:r w:rsidRPr="009767C0">
        <w:rPr>
          <w:rFonts w:ascii="Arial" w:hAnsi="Arial" w:cs="Arial"/>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2"/>
          <w:numId w:val="51"/>
        </w:numPr>
        <w:autoSpaceDE w:val="0"/>
        <w:autoSpaceDN w:val="0"/>
        <w:spacing w:after="0" w:line="240" w:lineRule="auto"/>
        <w:ind w:left="0" w:right="108" w:firstLine="0"/>
        <w:contextualSpacing w:val="0"/>
        <w:jc w:val="both"/>
        <w:rPr>
          <w:rFonts w:ascii="Arial" w:hAnsi="Arial" w:cs="Arial"/>
          <w:sz w:val="24"/>
          <w:szCs w:val="24"/>
        </w:rPr>
      </w:pPr>
      <w:r w:rsidRPr="009767C0">
        <w:rPr>
          <w:rFonts w:ascii="Arial" w:hAnsi="Arial" w:cs="Arial"/>
          <w:sz w:val="24"/>
          <w:szCs w:val="24"/>
        </w:rPr>
        <w:t>A negociação será realizada por meio do sistema, podendo ser acompanhada pelos demais licitantes.</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2"/>
          <w:numId w:val="51"/>
        </w:numPr>
        <w:tabs>
          <w:tab w:val="left" w:pos="2433"/>
        </w:tabs>
        <w:autoSpaceDE w:val="0"/>
        <w:autoSpaceDN w:val="0"/>
        <w:spacing w:after="0" w:line="240" w:lineRule="auto"/>
        <w:ind w:left="0" w:right="107" w:firstLine="0"/>
        <w:contextualSpacing w:val="0"/>
        <w:jc w:val="both"/>
        <w:rPr>
          <w:rFonts w:ascii="Arial" w:hAnsi="Arial" w:cs="Arial"/>
          <w:sz w:val="24"/>
          <w:szCs w:val="24"/>
        </w:rPr>
      </w:pPr>
      <w:r w:rsidRPr="009767C0">
        <w:rPr>
          <w:rFonts w:ascii="Arial" w:hAnsi="Arial" w:cs="Arial"/>
          <w:sz w:val="24"/>
          <w:szCs w:val="24"/>
        </w:rPr>
        <w:t>O resultado da negociação será divulgado a todos os licitantes e anexado aos autos do processo licitatório.</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2"/>
          <w:numId w:val="51"/>
        </w:numPr>
        <w:tabs>
          <w:tab w:val="left" w:pos="2377"/>
        </w:tabs>
        <w:autoSpaceDE w:val="0"/>
        <w:autoSpaceDN w:val="0"/>
        <w:spacing w:after="0" w:line="240" w:lineRule="auto"/>
        <w:ind w:left="0" w:right="107" w:firstLine="0"/>
        <w:contextualSpacing w:val="0"/>
        <w:jc w:val="both"/>
        <w:rPr>
          <w:rFonts w:ascii="Arial" w:hAnsi="Arial" w:cs="Arial"/>
          <w:sz w:val="24"/>
          <w:szCs w:val="24"/>
        </w:rPr>
      </w:pPr>
      <w:r w:rsidRPr="009767C0">
        <w:rPr>
          <w:rFonts w:ascii="Arial" w:hAnsi="Arial" w:cs="Arial"/>
          <w:b/>
          <w:sz w:val="24"/>
          <w:szCs w:val="24"/>
          <w:u w:val="single"/>
        </w:rPr>
        <w:t>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r w:rsidRPr="009767C0">
        <w:rPr>
          <w:rFonts w:ascii="Arial" w:hAnsi="Arial" w:cs="Arial"/>
          <w:sz w:val="24"/>
          <w:szCs w:val="24"/>
        </w:rPr>
        <w:t>.</w:t>
      </w:r>
    </w:p>
    <w:p w:rsidR="009767C0" w:rsidRPr="009767C0" w:rsidRDefault="009767C0" w:rsidP="009767C0">
      <w:pPr>
        <w:pStyle w:val="Corpodetexto"/>
        <w:jc w:val="both"/>
        <w:rPr>
          <w:rFonts w:ascii="Arial" w:hAnsi="Arial"/>
        </w:rPr>
      </w:pPr>
    </w:p>
    <w:p w:rsidR="009767C0" w:rsidRPr="009767C0" w:rsidRDefault="009767C0">
      <w:pPr>
        <w:pStyle w:val="PargrafodaLista"/>
        <w:widowControl w:val="0"/>
        <w:numPr>
          <w:ilvl w:val="2"/>
          <w:numId w:val="51"/>
        </w:numPr>
        <w:tabs>
          <w:tab w:val="left" w:pos="2403"/>
        </w:tabs>
        <w:autoSpaceDE w:val="0"/>
        <w:autoSpaceDN w:val="0"/>
        <w:spacing w:after="0" w:line="240" w:lineRule="auto"/>
        <w:ind w:left="0" w:right="108" w:firstLine="0"/>
        <w:contextualSpacing w:val="0"/>
        <w:jc w:val="both"/>
        <w:rPr>
          <w:rFonts w:ascii="Arial" w:hAnsi="Arial" w:cs="Arial"/>
          <w:sz w:val="24"/>
          <w:szCs w:val="24"/>
        </w:rPr>
      </w:pPr>
      <w:r w:rsidRPr="009767C0">
        <w:rPr>
          <w:rFonts w:ascii="Arial" w:hAnsi="Arial" w:cs="Arial"/>
          <w:sz w:val="24"/>
          <w:szCs w:val="24"/>
        </w:rPr>
        <w:t>É facultado aa pregoeira prorrogar o prazo estabelecido, a partir de solicitação fundamentada feita no chat pelo licitante, antes de findo o prazo.</w:t>
      </w:r>
    </w:p>
    <w:p w:rsidR="009767C0" w:rsidRPr="009767C0" w:rsidRDefault="009767C0" w:rsidP="009767C0">
      <w:pPr>
        <w:pStyle w:val="Corpodetexto"/>
        <w:jc w:val="both"/>
        <w:rPr>
          <w:rFonts w:ascii="Arial" w:hAnsi="Arial"/>
        </w:rPr>
      </w:pPr>
    </w:p>
    <w:p w:rsidR="0049308F" w:rsidRPr="009767C0" w:rsidRDefault="009767C0">
      <w:pPr>
        <w:pStyle w:val="Ttulo1"/>
        <w:keepNext w:val="0"/>
        <w:keepLines w:val="0"/>
        <w:widowControl w:val="0"/>
        <w:numPr>
          <w:ilvl w:val="1"/>
          <w:numId w:val="51"/>
        </w:numPr>
        <w:tabs>
          <w:tab w:val="left" w:pos="1140"/>
        </w:tabs>
        <w:autoSpaceDE w:val="0"/>
        <w:autoSpaceDN w:val="0"/>
        <w:spacing w:before="0" w:after="0" w:line="240" w:lineRule="auto"/>
        <w:ind w:right="98"/>
        <w:jc w:val="both"/>
        <w:rPr>
          <w:sz w:val="24"/>
          <w:szCs w:val="24"/>
        </w:rPr>
      </w:pPr>
      <w:r w:rsidRPr="009767C0">
        <w:rPr>
          <w:color w:val="00000A"/>
          <w:sz w:val="24"/>
          <w:szCs w:val="24"/>
        </w:rPr>
        <w:t>Após a negociação do preço, a pregoeira iniciará a fase de aceitação e julgamento da proposta.</w:t>
      </w:r>
    </w:p>
    <w:p w:rsidR="00B93F47" w:rsidRPr="00751483" w:rsidRDefault="00B93F47" w:rsidP="00841B10">
      <w:pPr>
        <w:pStyle w:val="Standard"/>
        <w:autoSpaceDE w:val="0"/>
        <w:rPr>
          <w:rFonts w:ascii="Arial" w:hAnsi="Arial" w:cs="Arial"/>
          <w:sz w:val="24"/>
          <w:szCs w:val="24"/>
        </w:rPr>
      </w:pPr>
    </w:p>
    <w:p w:rsidR="00B93F47" w:rsidRPr="00751483" w:rsidRDefault="008D6EC7" w:rsidP="00841B10">
      <w:pPr>
        <w:pStyle w:val="Standard"/>
        <w:autoSpaceDE w:val="0"/>
        <w:rPr>
          <w:rFonts w:ascii="Arial" w:hAnsi="Arial" w:cs="Arial"/>
          <w:color w:val="000000"/>
          <w:sz w:val="24"/>
          <w:szCs w:val="24"/>
        </w:rPr>
      </w:pPr>
      <w:r w:rsidRPr="00751483">
        <w:rPr>
          <w:rFonts w:ascii="Arial" w:hAnsi="Arial" w:cs="Arial"/>
          <w:b/>
          <w:sz w:val="24"/>
          <w:szCs w:val="24"/>
        </w:rPr>
        <w:t>7.</w:t>
      </w:r>
      <w:r w:rsidR="00B93F47" w:rsidRPr="00751483">
        <w:rPr>
          <w:rFonts w:ascii="Arial" w:hAnsi="Arial" w:cs="Arial"/>
          <w:b/>
          <w:sz w:val="24"/>
          <w:szCs w:val="24"/>
        </w:rPr>
        <w:t xml:space="preserve"> DO JULGAMENTO E ACEITABILIDADE DA PROPOSTA:</w:t>
      </w:r>
    </w:p>
    <w:p w:rsidR="00B93F47" w:rsidRPr="00751483" w:rsidRDefault="00B93F47" w:rsidP="00841B10">
      <w:pPr>
        <w:pStyle w:val="Standard"/>
        <w:autoSpaceDE w:val="0"/>
        <w:rPr>
          <w:rFonts w:ascii="Arial" w:hAnsi="Arial" w:cs="Arial"/>
          <w:sz w:val="24"/>
          <w:szCs w:val="24"/>
        </w:rPr>
      </w:pPr>
    </w:p>
    <w:p w:rsidR="00370E97" w:rsidRPr="00751483" w:rsidRDefault="00370E97" w:rsidP="00841B10">
      <w:pPr>
        <w:pStyle w:val="Nivel2"/>
        <w:ind w:left="0"/>
        <w:rPr>
          <w:rFonts w:ascii="Arial" w:hAnsi="Arial"/>
          <w:sz w:val="24"/>
          <w:szCs w:val="24"/>
          <w:lang w:eastAsia="ar-SA"/>
        </w:rPr>
      </w:pPr>
      <w:bookmarkStart w:id="1" w:name="_Ref117019424"/>
      <w:r w:rsidRPr="00751483">
        <w:rPr>
          <w:rFonts w:ascii="Arial" w:hAnsi="Arial"/>
          <w:sz w:val="24"/>
          <w:szCs w:val="24"/>
        </w:rPr>
        <w:t xml:space="preserve">7.1. Encerrada a etapa de negociação, o pregoeiro verificará se o licitante provisoriamente classificado em primeiro lugar atende às condições de participação no certame, conforme previsto no </w:t>
      </w:r>
      <w:hyperlink r:id="rId11" w:anchor="art14" w:history="1">
        <w:r w:rsidRPr="00751483">
          <w:rPr>
            <w:rStyle w:val="Hyperlink"/>
            <w:rFonts w:ascii="Arial" w:hAnsi="Arial"/>
            <w:sz w:val="24"/>
            <w:szCs w:val="24"/>
          </w:rPr>
          <w:t>art. 14 da Lei nº 14.133/2021</w:t>
        </w:r>
      </w:hyperlink>
      <w:r w:rsidRPr="00751483">
        <w:rPr>
          <w:rFonts w:ascii="Arial" w:hAnsi="Arial"/>
          <w:sz w:val="24"/>
          <w:szCs w:val="24"/>
        </w:rPr>
        <w:t xml:space="preserve">, legislação correlata e no item </w:t>
      </w:r>
      <w:r w:rsidR="008C6A20" w:rsidRPr="00751483">
        <w:rPr>
          <w:rFonts w:ascii="Arial" w:hAnsi="Arial"/>
          <w:sz w:val="24"/>
          <w:szCs w:val="24"/>
        </w:rPr>
        <w:fldChar w:fldCharType="begin"/>
      </w:r>
      <w:r w:rsidR="00922A3D" w:rsidRPr="00751483">
        <w:rPr>
          <w:rFonts w:ascii="Arial" w:hAnsi="Arial"/>
          <w:sz w:val="24"/>
          <w:szCs w:val="24"/>
        </w:rPr>
        <w:instrText xml:space="preserve"> REF _Ref117000692 \r \h  \* MERGEFORMAT </w:instrText>
      </w:r>
      <w:r w:rsidR="008C6A20" w:rsidRPr="00751483">
        <w:rPr>
          <w:rFonts w:ascii="Arial" w:hAnsi="Arial"/>
          <w:sz w:val="24"/>
          <w:szCs w:val="24"/>
        </w:rPr>
      </w:r>
      <w:r w:rsidR="008C6A20" w:rsidRPr="00751483">
        <w:rPr>
          <w:rFonts w:ascii="Arial" w:hAnsi="Arial"/>
          <w:sz w:val="24"/>
          <w:szCs w:val="24"/>
        </w:rPr>
        <w:fldChar w:fldCharType="separate"/>
      </w:r>
      <w:r w:rsidR="002D2A2E">
        <w:rPr>
          <w:rFonts w:ascii="Arial" w:hAnsi="Arial"/>
          <w:b/>
          <w:bCs w:val="0"/>
          <w:sz w:val="24"/>
          <w:szCs w:val="24"/>
        </w:rPr>
        <w:t xml:space="preserve">Erro! Fonte de referência não </w:t>
      </w:r>
      <w:proofErr w:type="gramStart"/>
      <w:r w:rsidR="002D2A2E">
        <w:rPr>
          <w:rFonts w:ascii="Arial" w:hAnsi="Arial"/>
          <w:b/>
          <w:bCs w:val="0"/>
          <w:sz w:val="24"/>
          <w:szCs w:val="24"/>
        </w:rPr>
        <w:t>encontrada.</w:t>
      </w:r>
      <w:proofErr w:type="gramEnd"/>
      <w:r w:rsidR="008C6A20" w:rsidRPr="00751483">
        <w:rPr>
          <w:rFonts w:ascii="Arial" w:hAnsi="Arial"/>
          <w:sz w:val="24"/>
          <w:szCs w:val="24"/>
        </w:rPr>
        <w:fldChar w:fldCharType="end"/>
      </w:r>
      <w:r w:rsidR="00BE1505" w:rsidRPr="00751483">
        <w:rPr>
          <w:rFonts w:ascii="Arial" w:hAnsi="Arial"/>
          <w:sz w:val="24"/>
          <w:szCs w:val="24"/>
        </w:rPr>
        <w:t>8</w:t>
      </w:r>
      <w:r w:rsidRPr="00751483">
        <w:rPr>
          <w:rFonts w:ascii="Arial" w:hAnsi="Arial"/>
          <w:sz w:val="24"/>
          <w:szCs w:val="24"/>
        </w:rPr>
        <w:t xml:space="preserve"> do edital, </w:t>
      </w:r>
      <w:bookmarkEnd w:id="1"/>
      <w:r w:rsidRPr="00751483">
        <w:rPr>
          <w:rFonts w:ascii="Arial" w:hAnsi="Arial"/>
          <w:sz w:val="24"/>
          <w:szCs w:val="24"/>
          <w:lang w:eastAsia="ar-SA"/>
        </w:rPr>
        <w:t>especialmente quanto à existência de sanção que impeça a participação no certame ou a futura contratação, mediante a consulta aos seguintes cadastros:</w:t>
      </w:r>
    </w:p>
    <w:p w:rsidR="00370E97" w:rsidRPr="00751483" w:rsidRDefault="00370E97" w:rsidP="00A421E6">
      <w:pPr>
        <w:pStyle w:val="Nivel3"/>
        <w:numPr>
          <w:ilvl w:val="0"/>
          <w:numId w:val="0"/>
        </w:numPr>
        <w:rPr>
          <w:lang w:eastAsia="ar-SA"/>
        </w:rPr>
      </w:pPr>
      <w:r w:rsidRPr="00751483">
        <w:rPr>
          <w:lang w:eastAsia="ar-SA"/>
        </w:rPr>
        <w:lastRenderedPageBreak/>
        <w:t xml:space="preserve">7.1.1. SICAF;  </w:t>
      </w:r>
    </w:p>
    <w:p w:rsidR="00370E97" w:rsidRPr="00751483" w:rsidRDefault="00370E97" w:rsidP="00A421E6">
      <w:pPr>
        <w:pStyle w:val="Nivel3"/>
        <w:numPr>
          <w:ilvl w:val="0"/>
          <w:numId w:val="0"/>
        </w:numPr>
        <w:rPr>
          <w:lang w:eastAsia="ar-SA"/>
        </w:rPr>
      </w:pPr>
      <w:r w:rsidRPr="00751483">
        <w:rPr>
          <w:lang w:eastAsia="ar-SA"/>
        </w:rPr>
        <w:t>7.1.2. Cadastro Nacional de Empresas Inidôneas e Suspensas - CEIS, mantido pela Controladoria-Geral da União (</w:t>
      </w:r>
      <w:hyperlink r:id="rId12" w:history="1">
        <w:r w:rsidRPr="00751483">
          <w:rPr>
            <w:rStyle w:val="Hyperlink"/>
            <w:lang w:eastAsia="ar-SA"/>
          </w:rPr>
          <w:t>https://www.portaltransparencia.gov.br/sancoes/ceis</w:t>
        </w:r>
      </w:hyperlink>
      <w:r w:rsidRPr="00751483">
        <w:rPr>
          <w:lang w:eastAsia="ar-SA"/>
        </w:rPr>
        <w:t xml:space="preserve">); e </w:t>
      </w:r>
    </w:p>
    <w:p w:rsidR="00370E97" w:rsidRPr="00751483" w:rsidRDefault="00370E97" w:rsidP="00A421E6">
      <w:pPr>
        <w:pStyle w:val="Nivel3"/>
        <w:numPr>
          <w:ilvl w:val="0"/>
          <w:numId w:val="0"/>
        </w:numPr>
        <w:rPr>
          <w:lang w:eastAsia="ar-SA"/>
        </w:rPr>
      </w:pPr>
      <w:r w:rsidRPr="00751483">
        <w:rPr>
          <w:lang w:eastAsia="ar-SA"/>
        </w:rPr>
        <w:t>7.1.3. Cadastro Nacional de Empresas Punidas – CNEP, mantido pela Controladoria-Geral da União (</w:t>
      </w:r>
      <w:hyperlink r:id="rId13" w:history="1">
        <w:r w:rsidRPr="00751483">
          <w:rPr>
            <w:rStyle w:val="Hyperlink"/>
            <w:lang w:eastAsia="ar-SA"/>
          </w:rPr>
          <w:t>https://www.portaltransparencia.gov.br/sancoes/cnep</w:t>
        </w:r>
      </w:hyperlink>
      <w:r w:rsidRPr="00751483">
        <w:rPr>
          <w:lang w:eastAsia="ar-SA"/>
        </w:rPr>
        <w:t>).</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7.2. A consulta aos cadastros será realizada em nome da empresa licitante e também de seu sócio majoritário, por força da vedação de que trata o </w:t>
      </w:r>
      <w:hyperlink r:id="rId14" w:anchor=":~:text=%C3%A0s%20seguintes%20comina%C3%A7%C3%B5es%3A-,Art.,n%C2%BA%2012.120%2C%20de%202009)." w:history="1">
        <w:r w:rsidRPr="00751483">
          <w:rPr>
            <w:rStyle w:val="Hyperlink"/>
            <w:rFonts w:ascii="Arial" w:hAnsi="Arial"/>
            <w:sz w:val="24"/>
            <w:szCs w:val="24"/>
          </w:rPr>
          <w:t>artigo 12 da Lei n° 8.429, de 1992</w:t>
        </w:r>
      </w:hyperlink>
      <w:r w:rsidRPr="00751483">
        <w:rPr>
          <w:rFonts w:ascii="Arial" w:hAnsi="Arial"/>
          <w:sz w:val="24"/>
          <w:szCs w:val="24"/>
        </w:rPr>
        <w:t>.</w:t>
      </w:r>
    </w:p>
    <w:p w:rsidR="00370E97" w:rsidRPr="00751483" w:rsidRDefault="00370E97" w:rsidP="00841B10">
      <w:pPr>
        <w:pStyle w:val="Nivel2"/>
        <w:ind w:left="0"/>
        <w:rPr>
          <w:rFonts w:ascii="Arial" w:hAnsi="Arial"/>
          <w:sz w:val="24"/>
          <w:szCs w:val="24"/>
        </w:rPr>
      </w:pPr>
      <w:r w:rsidRPr="00751483">
        <w:rPr>
          <w:rFonts w:ascii="Arial" w:hAnsi="Arial"/>
          <w:sz w:val="24"/>
          <w:szCs w:val="24"/>
        </w:rPr>
        <w:t>7.3. Caso conste na Consulta de Situação do licitante a existência de Ocorrências Impeditivas Indiretas, o Pregoeiro diligenciará para verificar se houve fraude por parte das empresas apontadas no Relatório de Ocorrências Impeditivas Indiretas. (</w:t>
      </w:r>
      <w:hyperlink r:id="rId15" w:anchor="art29" w:history="1">
        <w:r w:rsidRPr="00751483">
          <w:rPr>
            <w:rStyle w:val="Hyperlink"/>
            <w:rFonts w:ascii="Arial" w:hAnsi="Arial"/>
            <w:sz w:val="24"/>
            <w:szCs w:val="24"/>
          </w:rPr>
          <w:t xml:space="preserve">IN nº 3/2018, art. 29, </w:t>
        </w:r>
        <w:r w:rsidRPr="00751483">
          <w:rPr>
            <w:rStyle w:val="Hyperlink"/>
            <w:rFonts w:ascii="Arial" w:hAnsi="Arial"/>
            <w:i/>
            <w:iCs/>
            <w:sz w:val="24"/>
            <w:szCs w:val="24"/>
          </w:rPr>
          <w:t>caput</w:t>
        </w:r>
      </w:hyperlink>
      <w:r w:rsidRPr="00751483">
        <w:rPr>
          <w:rFonts w:ascii="Arial" w:hAnsi="Arial"/>
          <w:sz w:val="24"/>
          <w:szCs w:val="24"/>
        </w:rPr>
        <w:t>)</w:t>
      </w:r>
    </w:p>
    <w:p w:rsidR="00370E97" w:rsidRPr="00751483" w:rsidRDefault="00370E97" w:rsidP="00A421E6">
      <w:pPr>
        <w:pStyle w:val="Nivel3"/>
        <w:numPr>
          <w:ilvl w:val="0"/>
          <w:numId w:val="0"/>
        </w:numPr>
      </w:pPr>
      <w:r w:rsidRPr="00751483">
        <w:t>7.3.1. A tentativa de burla será verificada por meio dos vínculos societários, linhas de fornecimento similares, dentre outros. (</w:t>
      </w:r>
      <w:hyperlink r:id="rId16" w:history="1">
        <w:r w:rsidRPr="00751483">
          <w:rPr>
            <w:rStyle w:val="Hyperlink"/>
          </w:rPr>
          <w:t>IN nº 3/2018, art. 29, §1º</w:t>
        </w:r>
      </w:hyperlink>
      <w:r w:rsidRPr="00751483">
        <w:t>).</w:t>
      </w:r>
    </w:p>
    <w:p w:rsidR="00370E97" w:rsidRPr="00751483" w:rsidRDefault="00370E97" w:rsidP="00A421E6">
      <w:pPr>
        <w:pStyle w:val="Nivel3"/>
        <w:numPr>
          <w:ilvl w:val="0"/>
          <w:numId w:val="0"/>
        </w:numPr>
      </w:pPr>
      <w:r w:rsidRPr="00751483">
        <w:t>7.3.2. O licitante será convocado para manifestação previamente a uma eventual desclassificação. (</w:t>
      </w:r>
      <w:hyperlink r:id="rId17" w:history="1">
        <w:r w:rsidRPr="00751483">
          <w:rPr>
            <w:rStyle w:val="Hyperlink"/>
          </w:rPr>
          <w:t>IN nº 3/2018, art. 29, §2º</w:t>
        </w:r>
      </w:hyperlink>
      <w:r w:rsidRPr="00751483">
        <w:t>).</w:t>
      </w:r>
    </w:p>
    <w:p w:rsidR="00370E97" w:rsidRPr="00751483" w:rsidRDefault="00370E97" w:rsidP="00A421E6">
      <w:pPr>
        <w:pStyle w:val="Nivel3"/>
        <w:numPr>
          <w:ilvl w:val="0"/>
          <w:numId w:val="0"/>
        </w:numPr>
      </w:pPr>
      <w:r w:rsidRPr="00751483">
        <w:t>7.3.3. Constatada a existência de sanção, o licitante será reputado inabilitado, por falta de condição de participação.</w:t>
      </w:r>
    </w:p>
    <w:p w:rsidR="00370E97" w:rsidRPr="00751483" w:rsidRDefault="00370E97" w:rsidP="00841B10">
      <w:pPr>
        <w:pStyle w:val="Nivel2"/>
        <w:ind w:left="0"/>
        <w:rPr>
          <w:rFonts w:ascii="Arial" w:hAnsi="Arial"/>
          <w:sz w:val="24"/>
          <w:szCs w:val="24"/>
        </w:rPr>
      </w:pPr>
      <w:r w:rsidRPr="00751483">
        <w:rPr>
          <w:rFonts w:ascii="Arial" w:hAnsi="Arial"/>
          <w:sz w:val="24"/>
          <w:szCs w:val="24"/>
        </w:rPr>
        <w:t>7.4. Caso o licitante provisoriamente classificado em primeiro lugar tenha se utilizado de algum tratamento favorecido às ME/</w:t>
      </w:r>
      <w:proofErr w:type="spellStart"/>
      <w:r w:rsidRPr="00751483">
        <w:rPr>
          <w:rFonts w:ascii="Arial" w:hAnsi="Arial"/>
          <w:sz w:val="24"/>
          <w:szCs w:val="24"/>
        </w:rPr>
        <w:t>EPPs</w:t>
      </w:r>
      <w:proofErr w:type="spellEnd"/>
      <w:r w:rsidRPr="00751483">
        <w:rPr>
          <w:rFonts w:ascii="Arial" w:hAnsi="Arial"/>
          <w:sz w:val="24"/>
          <w:szCs w:val="24"/>
        </w:rPr>
        <w:t xml:space="preserve">, o pregoeiro verificará se faz jus ao benefício, em conformidade com os itens </w:t>
      </w:r>
      <w:r w:rsidR="008C6A20">
        <w:fldChar w:fldCharType="begin"/>
      </w:r>
      <w:r>
        <w:instrText xml:space="preserve"> REF _Ref117015508 \r \h  \* MERGEFORMAT </w:instrText>
      </w:r>
      <w:r w:rsidR="008C6A20">
        <w:fldChar w:fldCharType="separate"/>
      </w:r>
      <w:r w:rsidR="002D2A2E">
        <w:rPr>
          <w:b/>
          <w:bCs w:val="0"/>
        </w:rPr>
        <w:t xml:space="preserve">Erro! Fonte de referência não </w:t>
      </w:r>
      <w:proofErr w:type="gramStart"/>
      <w:r w:rsidR="002D2A2E">
        <w:rPr>
          <w:b/>
          <w:bCs w:val="0"/>
        </w:rPr>
        <w:t>encontrada.</w:t>
      </w:r>
      <w:proofErr w:type="gramEnd"/>
      <w:r w:rsidR="008C6A20">
        <w:fldChar w:fldCharType="end"/>
      </w:r>
      <w:r w:rsidRPr="00751483">
        <w:rPr>
          <w:rFonts w:ascii="Arial" w:hAnsi="Arial"/>
          <w:sz w:val="24"/>
          <w:szCs w:val="24"/>
        </w:rPr>
        <w:t xml:space="preserve"> e </w:t>
      </w:r>
      <w:r w:rsidR="008C6A20">
        <w:fldChar w:fldCharType="begin"/>
      </w:r>
      <w:r>
        <w:instrText xml:space="preserve"> REF _Ref117000019 \r \h  \* MERGEFORMAT </w:instrText>
      </w:r>
      <w:r w:rsidR="008C6A20">
        <w:fldChar w:fldCharType="separate"/>
      </w:r>
      <w:r w:rsidR="002D2A2E">
        <w:rPr>
          <w:b/>
          <w:bCs w:val="0"/>
        </w:rPr>
        <w:t xml:space="preserve">Erro! Fonte de referência não </w:t>
      </w:r>
      <w:proofErr w:type="gramStart"/>
      <w:r w:rsidR="002D2A2E">
        <w:rPr>
          <w:b/>
          <w:bCs w:val="0"/>
        </w:rPr>
        <w:t>encontrada.</w:t>
      </w:r>
      <w:proofErr w:type="gramEnd"/>
      <w:r w:rsidR="008C6A20">
        <w:fldChar w:fldCharType="end"/>
      </w:r>
      <w:r w:rsidRPr="00751483">
        <w:rPr>
          <w:rFonts w:ascii="Arial" w:hAnsi="Arial"/>
          <w:sz w:val="24"/>
          <w:szCs w:val="24"/>
        </w:rPr>
        <w:t xml:space="preserve"> deste edital.</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751483">
          <w:rPr>
            <w:rStyle w:val="Hyperlink"/>
            <w:rFonts w:ascii="Arial" w:hAnsi="Arial"/>
            <w:sz w:val="24"/>
            <w:szCs w:val="24"/>
          </w:rPr>
          <w:t>artigo 29 a 35 da IN SEGES nº 73, de 30 de setembro de 2022</w:t>
        </w:r>
      </w:hyperlink>
      <w:r w:rsidRPr="00751483">
        <w:rPr>
          <w:rFonts w:ascii="Arial" w:hAnsi="Arial"/>
          <w:sz w:val="24"/>
          <w:szCs w:val="24"/>
        </w:rPr>
        <w:t>.</w:t>
      </w:r>
    </w:p>
    <w:p w:rsidR="00370E97" w:rsidRPr="00751483" w:rsidRDefault="008D6EC7" w:rsidP="00841B10">
      <w:pPr>
        <w:pStyle w:val="Nivel2"/>
        <w:ind w:left="0"/>
        <w:rPr>
          <w:rFonts w:ascii="Arial" w:hAnsi="Arial"/>
          <w:sz w:val="24"/>
          <w:szCs w:val="24"/>
        </w:rPr>
      </w:pPr>
      <w:r w:rsidRPr="00751483">
        <w:rPr>
          <w:rFonts w:ascii="Arial" w:hAnsi="Arial"/>
          <w:sz w:val="24"/>
          <w:szCs w:val="24"/>
        </w:rPr>
        <w:t xml:space="preserve">7.6. </w:t>
      </w:r>
      <w:r w:rsidR="00370E97" w:rsidRPr="00751483">
        <w:rPr>
          <w:rFonts w:ascii="Arial" w:hAnsi="Arial"/>
          <w:sz w:val="24"/>
          <w:szCs w:val="24"/>
        </w:rPr>
        <w:t xml:space="preserve">Será desclassificada a proposta vencedora que: </w:t>
      </w:r>
    </w:p>
    <w:p w:rsidR="00370E97" w:rsidRPr="00751483" w:rsidRDefault="00370E97">
      <w:pPr>
        <w:pStyle w:val="Nivel3"/>
        <w:numPr>
          <w:ilvl w:val="2"/>
          <w:numId w:val="24"/>
        </w:numPr>
      </w:pPr>
      <w:r w:rsidRPr="00751483">
        <w:t>contiver vícios insanáveis;</w:t>
      </w:r>
    </w:p>
    <w:p w:rsidR="00370E97" w:rsidRPr="00751483" w:rsidRDefault="00370E97">
      <w:pPr>
        <w:pStyle w:val="Nivel3"/>
        <w:numPr>
          <w:ilvl w:val="2"/>
          <w:numId w:val="24"/>
        </w:numPr>
      </w:pPr>
      <w:r w:rsidRPr="00751483">
        <w:t>não obedecer às especificações técnicas contidas no Termo de Referência;</w:t>
      </w:r>
    </w:p>
    <w:p w:rsidR="00370E97" w:rsidRPr="00751483" w:rsidRDefault="00370E97">
      <w:pPr>
        <w:pStyle w:val="Nivel3"/>
        <w:numPr>
          <w:ilvl w:val="2"/>
          <w:numId w:val="24"/>
        </w:numPr>
      </w:pPr>
      <w:r w:rsidRPr="00751483">
        <w:t>apresentar preços inexequíveis ou permanecerem acima do preço máximo definido para a contratação;</w:t>
      </w:r>
    </w:p>
    <w:p w:rsidR="00370E97" w:rsidRPr="00751483" w:rsidRDefault="00370E97">
      <w:pPr>
        <w:pStyle w:val="Nivel3"/>
        <w:numPr>
          <w:ilvl w:val="2"/>
          <w:numId w:val="24"/>
        </w:numPr>
      </w:pPr>
      <w:r w:rsidRPr="00751483">
        <w:lastRenderedPageBreak/>
        <w:t>não tiverem sua exequibilidade demonstrada, quando exigido pela Administração;</w:t>
      </w:r>
    </w:p>
    <w:p w:rsidR="00370E97" w:rsidRPr="00751483" w:rsidRDefault="00370E97">
      <w:pPr>
        <w:pStyle w:val="Nivel3"/>
        <w:numPr>
          <w:ilvl w:val="2"/>
          <w:numId w:val="24"/>
        </w:numPr>
      </w:pPr>
      <w:r w:rsidRPr="00751483">
        <w:t>apresentar desconformidade com quaisquer outras exigências deste Edital ou seus anexos, desde que insanável.</w:t>
      </w:r>
    </w:p>
    <w:p w:rsidR="00370E97" w:rsidRPr="00751483" w:rsidRDefault="008D6EC7" w:rsidP="00841B10">
      <w:pPr>
        <w:pStyle w:val="Nivel2"/>
        <w:ind w:left="0" w:right="-43"/>
        <w:rPr>
          <w:rFonts w:ascii="Arial" w:hAnsi="Arial"/>
          <w:sz w:val="24"/>
          <w:szCs w:val="24"/>
        </w:rPr>
      </w:pPr>
      <w:r w:rsidRPr="00751483">
        <w:rPr>
          <w:rFonts w:ascii="Arial" w:hAnsi="Arial"/>
          <w:sz w:val="24"/>
          <w:szCs w:val="24"/>
        </w:rPr>
        <w:t xml:space="preserve">7.6.6. </w:t>
      </w:r>
      <w:r w:rsidR="00370E97" w:rsidRPr="00751483">
        <w:rPr>
          <w:rFonts w:ascii="Arial" w:hAnsi="Arial"/>
          <w:b/>
          <w:sz w:val="24"/>
          <w:szCs w:val="24"/>
          <w:u w:val="single"/>
        </w:rPr>
        <w:t>No caso de bens e serviços em geral, é indício de inexequibilidade das propostas valores inferiores a 50% (cinquenta por cento) do valor orçado pela Administração</w:t>
      </w:r>
      <w:r w:rsidR="00370E97" w:rsidRPr="00751483">
        <w:rPr>
          <w:rFonts w:ascii="Arial" w:hAnsi="Arial"/>
          <w:sz w:val="24"/>
          <w:szCs w:val="24"/>
        </w:rPr>
        <w:t>.</w:t>
      </w:r>
    </w:p>
    <w:p w:rsidR="00370E97" w:rsidRPr="00751483" w:rsidRDefault="00370E97">
      <w:pPr>
        <w:pStyle w:val="Nivel3"/>
        <w:numPr>
          <w:ilvl w:val="2"/>
          <w:numId w:val="33"/>
        </w:numPr>
      </w:pPr>
      <w:r w:rsidRPr="00751483">
        <w:t xml:space="preserve">A inexequibilidade, na hipótese de que trata o </w:t>
      </w:r>
      <w:r w:rsidRPr="00751483">
        <w:rPr>
          <w:b/>
          <w:bCs/>
        </w:rPr>
        <w:t>caput</w:t>
      </w:r>
      <w:r w:rsidRPr="00751483">
        <w:t>, só será considerada após diligência do pregoeiro, que comprove:</w:t>
      </w:r>
    </w:p>
    <w:p w:rsidR="00370E97" w:rsidRPr="00751483" w:rsidRDefault="00370E97">
      <w:pPr>
        <w:pStyle w:val="Nivel4"/>
        <w:numPr>
          <w:ilvl w:val="3"/>
          <w:numId w:val="33"/>
        </w:numPr>
      </w:pPr>
      <w:r w:rsidRPr="00751483">
        <w:t>que o custo do licitante ultrapassa o valor da proposta; e</w:t>
      </w:r>
    </w:p>
    <w:p w:rsidR="00370E97" w:rsidRPr="00751483" w:rsidRDefault="00370E97">
      <w:pPr>
        <w:pStyle w:val="Nivel4"/>
        <w:numPr>
          <w:ilvl w:val="3"/>
          <w:numId w:val="33"/>
        </w:numPr>
      </w:pPr>
      <w:r w:rsidRPr="00751483">
        <w:t>inexistirem custos de oportunidade capazes de justificar o vulto da oferta.</w:t>
      </w:r>
    </w:p>
    <w:p w:rsidR="00370E97" w:rsidRPr="00751483" w:rsidRDefault="00370E97" w:rsidP="00841B10">
      <w:pPr>
        <w:pStyle w:val="Nivel2"/>
        <w:ind w:left="0"/>
        <w:rPr>
          <w:rFonts w:ascii="Arial" w:hAnsi="Arial"/>
          <w:sz w:val="24"/>
          <w:szCs w:val="24"/>
        </w:rPr>
      </w:pPr>
      <w:r w:rsidRPr="00751483">
        <w:rPr>
          <w:rFonts w:ascii="Arial" w:hAnsi="Arial"/>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70E97" w:rsidRPr="00751483" w:rsidRDefault="00370E97">
      <w:pPr>
        <w:pStyle w:val="Nivel3"/>
        <w:numPr>
          <w:ilvl w:val="2"/>
          <w:numId w:val="33"/>
        </w:numPr>
      </w:pPr>
      <w:r w:rsidRPr="00751483">
        <w:t>O ajuste de que trata este dispositivo se limita a sanar erros ou falhas que não alterem a substância das propostas;</w:t>
      </w:r>
    </w:p>
    <w:p w:rsidR="00370E97" w:rsidRPr="00751483" w:rsidRDefault="00370E97">
      <w:pPr>
        <w:pStyle w:val="Nivel3"/>
        <w:numPr>
          <w:ilvl w:val="2"/>
          <w:numId w:val="33"/>
        </w:numPr>
      </w:pPr>
      <w:r w:rsidRPr="00751483">
        <w:t>Considera-se erro no preenchimento da planilha passível de correção a indicação de recolhimento de impostos e contribuições na forma do Simples Nacional, quando não cabível esse regime.</w:t>
      </w:r>
    </w:p>
    <w:p w:rsidR="00B93F47" w:rsidRPr="00751483" w:rsidRDefault="00370E97" w:rsidP="00841B10">
      <w:pPr>
        <w:pStyle w:val="Standard"/>
        <w:autoSpaceDE w:val="0"/>
        <w:rPr>
          <w:rFonts w:ascii="Arial" w:hAnsi="Arial" w:cs="Arial"/>
          <w:color w:val="000000"/>
          <w:sz w:val="24"/>
          <w:szCs w:val="24"/>
        </w:rPr>
      </w:pPr>
      <w:r w:rsidRPr="00751483">
        <w:rPr>
          <w:rFonts w:ascii="Arial" w:hAnsi="Arial" w:cs="Arial"/>
          <w:b/>
          <w:sz w:val="24"/>
          <w:szCs w:val="24"/>
        </w:rPr>
        <w:t>8</w:t>
      </w:r>
      <w:r w:rsidR="00B93F47" w:rsidRPr="00751483">
        <w:rPr>
          <w:rFonts w:ascii="Arial" w:hAnsi="Arial" w:cs="Arial"/>
          <w:b/>
          <w:sz w:val="24"/>
          <w:szCs w:val="24"/>
        </w:rPr>
        <w:t>. DA HABILITAÇÃO:</w:t>
      </w:r>
    </w:p>
    <w:p w:rsidR="00B93F47" w:rsidRPr="00751483" w:rsidRDefault="00B93F47" w:rsidP="00841B10">
      <w:pPr>
        <w:pStyle w:val="Standard"/>
        <w:autoSpaceDE w:val="0"/>
        <w:rPr>
          <w:rFonts w:ascii="Arial" w:hAnsi="Arial" w:cs="Arial"/>
          <w:color w:val="000000"/>
          <w:sz w:val="24"/>
          <w:szCs w:val="24"/>
        </w:rPr>
      </w:pPr>
    </w:p>
    <w:p w:rsidR="00370E97" w:rsidRPr="00751483" w:rsidRDefault="00370E97" w:rsidP="00A421E6">
      <w:pPr>
        <w:pStyle w:val="Nivel3"/>
        <w:numPr>
          <w:ilvl w:val="0"/>
          <w:numId w:val="0"/>
        </w:numPr>
      </w:pPr>
      <w:bookmarkStart w:id="2" w:name="_Ref114663777"/>
      <w:r w:rsidRPr="00751483">
        <w:t xml:space="preserve">8.1.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Pr="00751483">
          <w:rPr>
            <w:rStyle w:val="Hyperlink"/>
          </w:rPr>
          <w:t>arts</w:t>
        </w:r>
        <w:proofErr w:type="spellEnd"/>
        <w:r w:rsidRPr="00751483">
          <w:rPr>
            <w:rStyle w:val="Hyperlink"/>
          </w:rPr>
          <w:t>. 62 a 70 da Lei nº 14.133, de 2021</w:t>
        </w:r>
      </w:hyperlink>
    </w:p>
    <w:p w:rsidR="00370E97" w:rsidRPr="00751483" w:rsidRDefault="00370E97" w:rsidP="00A421E6">
      <w:pPr>
        <w:pStyle w:val="Nivel3"/>
        <w:numPr>
          <w:ilvl w:val="0"/>
          <w:numId w:val="0"/>
        </w:numPr>
      </w:pPr>
      <w:r w:rsidRPr="00751483">
        <w:t xml:space="preserve">8.1.1. A documentação exigida para fins de habilitaçãojurídica, fiscal, social e trabalhista e </w:t>
      </w:r>
      <w:proofErr w:type="spellStart"/>
      <w:r w:rsidRPr="00751483">
        <w:t>econômico-ﬁnanceir</w:t>
      </w:r>
      <w:r w:rsidR="00495B77">
        <w:t>a</w:t>
      </w:r>
      <w:proofErr w:type="spellEnd"/>
      <w:r w:rsidRPr="00751483">
        <w:t xml:space="preserve">, </w:t>
      </w:r>
      <w:r w:rsidRPr="00751483">
        <w:rPr>
          <w:color w:val="auto"/>
        </w:rPr>
        <w:t xml:space="preserve">poderá </w:t>
      </w:r>
      <w:r w:rsidRPr="00751483">
        <w:t>ser substituída pelo registro cadastral no SICAF.</w:t>
      </w:r>
      <w:bookmarkEnd w:id="2"/>
    </w:p>
    <w:p w:rsidR="00370E97" w:rsidRPr="00751483" w:rsidRDefault="00370E97" w:rsidP="00A421E6">
      <w:pPr>
        <w:pStyle w:val="Nivel3"/>
        <w:numPr>
          <w:ilvl w:val="0"/>
          <w:numId w:val="0"/>
        </w:numPr>
      </w:pPr>
      <w:r w:rsidRPr="00751483">
        <w:t xml:space="preserve">8.2. Serão exigidos os seguintes documentos para fins de </w:t>
      </w:r>
      <w:r w:rsidRPr="00751483">
        <w:rPr>
          <w:b/>
          <w:bCs/>
        </w:rPr>
        <w:t>habilitação jurídica</w:t>
      </w:r>
      <w:r w:rsidRPr="00751483">
        <w:t>:</w:t>
      </w:r>
    </w:p>
    <w:p w:rsidR="00370E97" w:rsidRPr="00751483" w:rsidRDefault="00370E97" w:rsidP="00A421E6">
      <w:pPr>
        <w:pStyle w:val="Nivel3"/>
        <w:numPr>
          <w:ilvl w:val="0"/>
          <w:numId w:val="0"/>
        </w:numPr>
      </w:pPr>
      <w:r w:rsidRPr="00751483">
        <w:t>8.2.1.</w:t>
      </w:r>
      <w:r w:rsidRPr="00751483">
        <w:rPr>
          <w:b/>
          <w:bCs/>
        </w:rPr>
        <w:t xml:space="preserve"> Pessoa física:</w:t>
      </w:r>
      <w:r w:rsidRPr="00751483">
        <w:t xml:space="preserve"> cédula de identidade (RG) ou documento equivalente que, por força de lei, tenha validade para fins de identificação em todo o território nacional;</w:t>
      </w:r>
    </w:p>
    <w:p w:rsidR="00370E97" w:rsidRPr="00751483" w:rsidRDefault="00370E97" w:rsidP="00A421E6">
      <w:pPr>
        <w:pStyle w:val="Nivel3"/>
        <w:numPr>
          <w:ilvl w:val="0"/>
          <w:numId w:val="0"/>
        </w:numPr>
      </w:pPr>
      <w:r w:rsidRPr="00751483">
        <w:t>8.2.2.</w:t>
      </w:r>
      <w:r w:rsidRPr="00751483">
        <w:rPr>
          <w:b/>
          <w:bCs/>
        </w:rPr>
        <w:t xml:space="preserve"> Empresário individual:</w:t>
      </w:r>
      <w:r w:rsidRPr="00751483">
        <w:t xml:space="preserve"> inscrição no Registro Público de Empresas Mercantis, a cargo da Junta Comercial da respectiva sede; </w:t>
      </w:r>
    </w:p>
    <w:p w:rsidR="00370E97" w:rsidRPr="00751483" w:rsidRDefault="00370E97" w:rsidP="00A421E6">
      <w:pPr>
        <w:pStyle w:val="Nivel3"/>
        <w:numPr>
          <w:ilvl w:val="0"/>
          <w:numId w:val="0"/>
        </w:numPr>
      </w:pPr>
      <w:r w:rsidRPr="00751483">
        <w:lastRenderedPageBreak/>
        <w:t>8.2.3.</w:t>
      </w:r>
      <w:r w:rsidRPr="00751483">
        <w:rPr>
          <w:b/>
          <w:bCs/>
        </w:rPr>
        <w:t xml:space="preserve"> Microempreendedor Individual - MEI:</w:t>
      </w:r>
      <w:r w:rsidRPr="00751483">
        <w:t xml:space="preserve"> Certificado da Condição de Microempreendedor Individual - CCMEI, cuja aceitação ficará condicionada à verificação da autenticidade no sítio </w:t>
      </w:r>
      <w:hyperlink r:id="rId20" w:history="1">
        <w:r w:rsidRPr="00751483">
          <w:rPr>
            <w:rStyle w:val="Hyperlink"/>
            <w:color w:val="auto"/>
          </w:rPr>
          <w:t>https://www.gov.br/empresas-e-negocios/pt-br/empreendedor</w:t>
        </w:r>
      </w:hyperlink>
      <w:r w:rsidRPr="00751483">
        <w:t xml:space="preserve">; </w:t>
      </w:r>
    </w:p>
    <w:p w:rsidR="00370E97" w:rsidRPr="00751483" w:rsidRDefault="00370E97" w:rsidP="00A421E6">
      <w:pPr>
        <w:pStyle w:val="Nivel3"/>
        <w:numPr>
          <w:ilvl w:val="0"/>
          <w:numId w:val="0"/>
        </w:numPr>
      </w:pPr>
      <w:r w:rsidRPr="00751483">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70E97" w:rsidRPr="00751483" w:rsidRDefault="00370E97" w:rsidP="00A421E6">
      <w:pPr>
        <w:pStyle w:val="Nivel3"/>
        <w:numPr>
          <w:ilvl w:val="0"/>
          <w:numId w:val="0"/>
        </w:numPr>
      </w:pPr>
      <w:r w:rsidRPr="00751483">
        <w:t>8.2.5.</w:t>
      </w:r>
      <w:r w:rsidRPr="00751483">
        <w:rPr>
          <w:b/>
          <w:bCs/>
        </w:rPr>
        <w:t xml:space="preserve"> Sociedade empresária estrangeira:</w:t>
      </w:r>
      <w:r w:rsidRPr="00751483">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751483">
          <w:rPr>
            <w:rStyle w:val="Hyperlink"/>
            <w:color w:val="auto"/>
          </w:rPr>
          <w:t>Normativa DREI/ME n.º 77, de 18 de março de 2020</w:t>
        </w:r>
      </w:hyperlink>
      <w:r w:rsidRPr="00751483">
        <w:t>.</w:t>
      </w:r>
    </w:p>
    <w:p w:rsidR="00370E97" w:rsidRPr="00751483" w:rsidRDefault="00370E97" w:rsidP="00A421E6">
      <w:pPr>
        <w:pStyle w:val="Nivel3"/>
        <w:numPr>
          <w:ilvl w:val="0"/>
          <w:numId w:val="0"/>
        </w:numPr>
      </w:pPr>
      <w:r w:rsidRPr="00751483">
        <w:t>8.2.6.</w:t>
      </w:r>
      <w:r w:rsidRPr="00751483">
        <w:rPr>
          <w:b/>
          <w:bCs/>
        </w:rPr>
        <w:t xml:space="preserve"> Sociedade simples: </w:t>
      </w:r>
      <w:r w:rsidRPr="00751483">
        <w:t>inscrição do ato constitutivo no Registro Civil de Pessoas Jurídicas do local de sua sede, acompanhada de documento comprobatório de seus administradores;</w:t>
      </w:r>
    </w:p>
    <w:p w:rsidR="00370E97" w:rsidRPr="00751483" w:rsidRDefault="00370E97" w:rsidP="00A421E6">
      <w:pPr>
        <w:pStyle w:val="Nivel3"/>
        <w:numPr>
          <w:ilvl w:val="0"/>
          <w:numId w:val="0"/>
        </w:numPr>
      </w:pPr>
      <w:r w:rsidRPr="00751483">
        <w:t>8.2.7.</w:t>
      </w:r>
      <w:r w:rsidRPr="00751483">
        <w:rPr>
          <w:b/>
          <w:bCs/>
        </w:rPr>
        <w:t xml:space="preserve"> Filial, sucursal ou agência de sociedade simples ou empresária:</w:t>
      </w:r>
      <w:r w:rsidRPr="00751483">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70E97" w:rsidRPr="00751483" w:rsidRDefault="00370E97" w:rsidP="00A421E6">
      <w:pPr>
        <w:pStyle w:val="Nivel3"/>
        <w:numPr>
          <w:ilvl w:val="0"/>
          <w:numId w:val="0"/>
        </w:numPr>
      </w:pPr>
      <w:r w:rsidRPr="00751483">
        <w:t>8.2.8.</w:t>
      </w:r>
      <w:r w:rsidRPr="00751483">
        <w:rPr>
          <w:b/>
          <w:bCs/>
        </w:rPr>
        <w:t xml:space="preserve"> Sociedade cooperativa:</w:t>
      </w:r>
      <w:r w:rsidRPr="00751483">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751483">
          <w:rPr>
            <w:rStyle w:val="Hyperlink"/>
            <w:color w:val="auto"/>
          </w:rPr>
          <w:t>art. 107 da Lei nº 5.764, de 16 de dezembro 1971</w:t>
        </w:r>
      </w:hyperlink>
      <w:r w:rsidRPr="00751483">
        <w:t>.</w:t>
      </w:r>
    </w:p>
    <w:p w:rsidR="00370E97" w:rsidRDefault="00370E97" w:rsidP="00A421E6">
      <w:pPr>
        <w:pStyle w:val="Nivel3"/>
        <w:numPr>
          <w:ilvl w:val="0"/>
          <w:numId w:val="0"/>
        </w:numPr>
      </w:pPr>
      <w:r w:rsidRPr="00751483">
        <w:t>8.2.9. Os documentos apresentados deverão estar acompanhados de todas as alterações ou da consolidação respectiva.</w:t>
      </w:r>
    </w:p>
    <w:p w:rsidR="00EC6ECB" w:rsidRPr="00751483" w:rsidRDefault="00EC6ECB" w:rsidP="00A421E6">
      <w:pPr>
        <w:pStyle w:val="Nivel3"/>
        <w:numPr>
          <w:ilvl w:val="0"/>
          <w:numId w:val="0"/>
        </w:numPr>
      </w:pPr>
    </w:p>
    <w:p w:rsidR="00370E97" w:rsidRPr="00751483" w:rsidRDefault="00370E97" w:rsidP="00A421E6">
      <w:pPr>
        <w:pStyle w:val="Nivel3"/>
        <w:numPr>
          <w:ilvl w:val="0"/>
          <w:numId w:val="0"/>
        </w:numPr>
      </w:pPr>
      <w:r w:rsidRPr="00751483">
        <w:rPr>
          <w:color w:val="auto"/>
        </w:rPr>
        <w:t xml:space="preserve">8.3. Para fins de </w:t>
      </w:r>
      <w:r w:rsidRPr="00EC6ECB">
        <w:rPr>
          <w:b/>
          <w:bCs/>
          <w:color w:val="auto"/>
        </w:rPr>
        <w:t xml:space="preserve">Habilitação </w:t>
      </w:r>
      <w:r w:rsidRPr="00EC6ECB">
        <w:rPr>
          <w:b/>
          <w:bCs/>
        </w:rPr>
        <w:t>fiscal, social e trabalhista</w:t>
      </w:r>
      <w:r w:rsidRPr="00751483">
        <w:t>, serão exigidos:</w:t>
      </w:r>
    </w:p>
    <w:p w:rsidR="00370E97" w:rsidRPr="00751483" w:rsidRDefault="00370E97" w:rsidP="00A421E6">
      <w:pPr>
        <w:pStyle w:val="Nivel3"/>
        <w:numPr>
          <w:ilvl w:val="0"/>
          <w:numId w:val="0"/>
        </w:numPr>
      </w:pPr>
      <w:r w:rsidRPr="00751483">
        <w:rPr>
          <w:color w:val="auto"/>
        </w:rPr>
        <w:t xml:space="preserve">8.3.1. </w:t>
      </w:r>
      <w:r w:rsidRPr="00751483">
        <w:t>Prova de inscrição no Cadastro Nacional de Pessoas Jurídicas ou no Cadastro de Pessoas Físicas, conforme o caso;</w:t>
      </w:r>
    </w:p>
    <w:p w:rsidR="00370E97" w:rsidRPr="00751483" w:rsidRDefault="00370E97" w:rsidP="00A421E6">
      <w:pPr>
        <w:pStyle w:val="Nivel3"/>
        <w:numPr>
          <w:ilvl w:val="0"/>
          <w:numId w:val="0"/>
        </w:numPr>
      </w:pPr>
      <w:r w:rsidRPr="00751483">
        <w:rPr>
          <w:color w:val="auto"/>
        </w:rPr>
        <w:t>8.</w:t>
      </w:r>
      <w:r w:rsidRPr="00751483">
        <w:t xml:space="preserve">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w:t>
      </w:r>
      <w:r w:rsidRPr="00751483">
        <w:lastRenderedPageBreak/>
        <w:t>elas administrados, inclusive aqueles relativos à Seguridade Social, nos termos da Portaria Conjunta nº 1.751, de 02 de outubro de 2014, do Secretário da Receita Federal do Brasil e da Procuradora-Geral da Fazenda Nacional.</w:t>
      </w:r>
    </w:p>
    <w:p w:rsidR="00370E97" w:rsidRPr="00751483" w:rsidRDefault="00370E97" w:rsidP="00A421E6">
      <w:pPr>
        <w:pStyle w:val="Nivel3"/>
        <w:numPr>
          <w:ilvl w:val="0"/>
          <w:numId w:val="0"/>
        </w:numPr>
      </w:pPr>
      <w:r w:rsidRPr="00751483">
        <w:rPr>
          <w:color w:val="auto"/>
        </w:rPr>
        <w:t>8.</w:t>
      </w:r>
      <w:r w:rsidRPr="00751483">
        <w:t>3.3. Prova de regularidade com o Fundo de Garantia do Tempo de Serviço (FGTS);</w:t>
      </w:r>
    </w:p>
    <w:p w:rsidR="00370E97" w:rsidRPr="00751483" w:rsidRDefault="00370E97" w:rsidP="00A421E6">
      <w:pPr>
        <w:pStyle w:val="Nivel3"/>
        <w:numPr>
          <w:ilvl w:val="0"/>
          <w:numId w:val="0"/>
        </w:numPr>
      </w:pPr>
      <w:r w:rsidRPr="00751483">
        <w:rPr>
          <w:color w:val="auto"/>
        </w:rPr>
        <w:t>8.</w:t>
      </w:r>
      <w:r w:rsidRPr="00751483">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0E97" w:rsidRPr="00751483" w:rsidRDefault="00370E97" w:rsidP="00A421E6">
      <w:pPr>
        <w:pStyle w:val="Nivel3"/>
        <w:numPr>
          <w:ilvl w:val="0"/>
          <w:numId w:val="0"/>
        </w:numPr>
      </w:pPr>
      <w:r w:rsidRPr="00751483">
        <w:rPr>
          <w:color w:val="auto"/>
        </w:rPr>
        <w:t>8.</w:t>
      </w:r>
      <w:r w:rsidRPr="00751483">
        <w:t xml:space="preserve">3.5. Prova de inscrição no cadastro de contribuintes </w:t>
      </w:r>
      <w:r w:rsidRPr="00751483">
        <w:rPr>
          <w:iCs/>
        </w:rPr>
        <w:t>Estadual, Distrital</w:t>
      </w:r>
      <w:r w:rsidRPr="00751483">
        <w:t xml:space="preserve"> ou </w:t>
      </w:r>
      <w:r w:rsidRPr="00751483">
        <w:rPr>
          <w:iCs/>
        </w:rPr>
        <w:t>Municipal, Distrital</w:t>
      </w:r>
      <w:r w:rsidRPr="00751483">
        <w:t xml:space="preserve">relativo ao domicílio ou sede do fornecedor, pertinente ao seu ramo de atividade e compatível com o objeto contratual; </w:t>
      </w:r>
    </w:p>
    <w:p w:rsidR="00370E97" w:rsidRPr="00751483" w:rsidRDefault="00370E97" w:rsidP="00A421E6">
      <w:pPr>
        <w:pStyle w:val="Nivel3"/>
        <w:numPr>
          <w:ilvl w:val="0"/>
          <w:numId w:val="0"/>
        </w:numPr>
      </w:pPr>
      <w:r w:rsidRPr="00751483">
        <w:rPr>
          <w:color w:val="auto"/>
        </w:rPr>
        <w:t>8.</w:t>
      </w:r>
      <w:r w:rsidRPr="00751483">
        <w:t xml:space="preserve">3.6. Prova de regularidade com a Fazenda </w:t>
      </w:r>
      <w:r w:rsidRPr="00751483">
        <w:rPr>
          <w:iCs/>
        </w:rPr>
        <w:t xml:space="preserve">Estadual ou Distrital, </w:t>
      </w:r>
      <w:r w:rsidRPr="00751483">
        <w:t>relativa à atividade em cujo exercício contrata ou concorre;</w:t>
      </w:r>
    </w:p>
    <w:p w:rsidR="00370E97" w:rsidRPr="00751483" w:rsidRDefault="00370E97" w:rsidP="00A421E6">
      <w:pPr>
        <w:pStyle w:val="Nivel3"/>
        <w:numPr>
          <w:ilvl w:val="0"/>
          <w:numId w:val="0"/>
        </w:numPr>
      </w:pPr>
      <w:r w:rsidRPr="00751483">
        <w:rPr>
          <w:color w:val="auto"/>
        </w:rPr>
        <w:t>8.</w:t>
      </w:r>
      <w:r w:rsidRPr="00751483">
        <w:t>3.7. Prova de regularidade com a Fazenda Municipal da sede da licitante, relativa à atividade em cujo exercício contrata ou concorre;</w:t>
      </w:r>
    </w:p>
    <w:p w:rsidR="00370E97" w:rsidRPr="00751483" w:rsidRDefault="00370E97" w:rsidP="00A421E6">
      <w:pPr>
        <w:pStyle w:val="Nivel3"/>
        <w:numPr>
          <w:ilvl w:val="0"/>
          <w:numId w:val="0"/>
        </w:numPr>
      </w:pPr>
      <w:r w:rsidRPr="00751483">
        <w:t>8.3.8. Caso o prestador de serviços seja considerado isento do tributo Estadual</w:t>
      </w:r>
      <w:r w:rsidRPr="00751483">
        <w:rPr>
          <w:iCs/>
        </w:rPr>
        <w:t>, Distrital ou Municipal, Distrital</w:t>
      </w:r>
      <w:r w:rsidRPr="00751483">
        <w:t xml:space="preserve">relacionado ao objeto contratual, </w:t>
      </w:r>
      <w:proofErr w:type="gramStart"/>
      <w:r w:rsidRPr="00751483">
        <w:t>deverá comprovar</w:t>
      </w:r>
      <w:proofErr w:type="gramEnd"/>
      <w:r w:rsidRPr="00751483">
        <w:t xml:space="preserve"> tal condição mediante a apresentação de declaração da Fazenda respectiva do seu domicílio ou sede, ou outra equivalente, na forma da lei.</w:t>
      </w:r>
    </w:p>
    <w:p w:rsidR="00370E97" w:rsidRPr="00751483" w:rsidRDefault="00370E97" w:rsidP="00A421E6">
      <w:pPr>
        <w:pStyle w:val="Nivel3"/>
        <w:numPr>
          <w:ilvl w:val="0"/>
          <w:numId w:val="0"/>
        </w:numPr>
      </w:pPr>
      <w:r w:rsidRPr="00751483">
        <w:t>8.3.9. O prestador de serviços enquadrado como microempreendedor individual que pretenda auferir os benefícios do tratamento diferenciado previstos na Lei Complementar n. 123, de 2006, estará dispensado da prova de inscrição nos cadastros de contribuintes estadual e municipal.</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8.4. A fim de comprovar a </w:t>
      </w:r>
      <w:r w:rsidRPr="00751483">
        <w:rPr>
          <w:rFonts w:ascii="Arial" w:hAnsi="Arial"/>
          <w:b/>
          <w:sz w:val="24"/>
          <w:szCs w:val="24"/>
        </w:rPr>
        <w:t>qualificação Econômico-Financeira</w:t>
      </w:r>
      <w:r w:rsidRPr="00751483">
        <w:rPr>
          <w:rFonts w:ascii="Arial" w:hAnsi="Arial"/>
          <w:sz w:val="24"/>
          <w:szCs w:val="24"/>
        </w:rPr>
        <w:t>, serão exigidos os seguintes documentos:</w:t>
      </w:r>
    </w:p>
    <w:p w:rsidR="00370E97" w:rsidRPr="00751483" w:rsidRDefault="00370E97" w:rsidP="00841B10">
      <w:pPr>
        <w:pStyle w:val="Nivel2"/>
        <w:ind w:left="0"/>
        <w:rPr>
          <w:rFonts w:ascii="Arial" w:hAnsi="Arial"/>
          <w:sz w:val="24"/>
          <w:szCs w:val="24"/>
        </w:rPr>
      </w:pPr>
      <w:r w:rsidRPr="00751483">
        <w:rPr>
          <w:rFonts w:ascii="Arial" w:hAnsi="Arial"/>
          <w:sz w:val="24"/>
          <w:szCs w:val="24"/>
        </w:rPr>
        <w:t>8.4.1. Certidão negativa de insolvência civil expedida pelo distribuidor do domicílio ou sede do licitante, caso se trate de pessoa física, desde que admitida a sua participação na licitação (</w:t>
      </w:r>
      <w:hyperlink r:id="rId23" w:anchor="art5" w:history="1">
        <w:r w:rsidRPr="00751483">
          <w:rPr>
            <w:rStyle w:val="Hyperlink"/>
            <w:rFonts w:ascii="Arial" w:hAnsi="Arial"/>
            <w:color w:val="auto"/>
            <w:sz w:val="24"/>
            <w:szCs w:val="24"/>
            <w:u w:val="none"/>
          </w:rPr>
          <w:t>art. 5º, inciso II, alínea “c”, da Instrução Normativa Seges/ME nº 116, de 2021</w:t>
        </w:r>
      </w:hyperlink>
      <w:r w:rsidRPr="00751483">
        <w:rPr>
          <w:rFonts w:ascii="Arial" w:hAnsi="Arial"/>
          <w:sz w:val="24"/>
          <w:szCs w:val="24"/>
        </w:rPr>
        <w:t xml:space="preserve">), ou de sociedade simples; </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8.4.2. Certidão negativa de falência expedida pelo distribuidor da sede do fornecedor - </w:t>
      </w:r>
      <w:hyperlink r:id="rId24" w:anchor="art69" w:history="1">
        <w:r w:rsidRPr="00751483">
          <w:rPr>
            <w:rStyle w:val="Hyperlink"/>
            <w:rFonts w:ascii="Arial" w:hAnsi="Arial"/>
            <w:color w:val="auto"/>
            <w:sz w:val="24"/>
            <w:szCs w:val="24"/>
            <w:u w:val="none"/>
          </w:rPr>
          <w:t>Lei nº 14.133, de 2021, art. 69, caput, inciso II</w:t>
        </w:r>
      </w:hyperlink>
      <w:r w:rsidRPr="00751483">
        <w:rPr>
          <w:rFonts w:ascii="Arial" w:hAnsi="Arial"/>
          <w:sz w:val="24"/>
          <w:szCs w:val="24"/>
        </w:rPr>
        <w:t>);</w:t>
      </w:r>
    </w:p>
    <w:p w:rsidR="00370E97" w:rsidRPr="00751483" w:rsidRDefault="00370E97" w:rsidP="00841B10">
      <w:pPr>
        <w:pStyle w:val="Nivel2"/>
        <w:ind w:left="0"/>
        <w:rPr>
          <w:rFonts w:ascii="Arial" w:hAnsi="Arial"/>
          <w:sz w:val="24"/>
          <w:szCs w:val="24"/>
        </w:rPr>
      </w:pPr>
      <w:r w:rsidRPr="00751483">
        <w:rPr>
          <w:rFonts w:ascii="Arial" w:hAnsi="Arial"/>
          <w:sz w:val="24"/>
          <w:szCs w:val="24"/>
        </w:rPr>
        <w:t>8.4.4.1. As empresas criadas no exercício financeiro da licitação deverão atender a todas as exigências da habilitação e poderão substituir os demonstrativos contábeis pelo balanço de abertura.</w:t>
      </w:r>
    </w:p>
    <w:p w:rsidR="00370E97" w:rsidRPr="00751483" w:rsidRDefault="00370E97" w:rsidP="00841B10">
      <w:pPr>
        <w:pStyle w:val="Nivel2"/>
        <w:ind w:left="0"/>
        <w:rPr>
          <w:rFonts w:ascii="Arial" w:hAnsi="Arial"/>
          <w:sz w:val="24"/>
          <w:szCs w:val="24"/>
        </w:rPr>
      </w:pPr>
      <w:r w:rsidRPr="00751483">
        <w:rPr>
          <w:rFonts w:ascii="Arial" w:hAnsi="Arial"/>
          <w:sz w:val="24"/>
          <w:szCs w:val="24"/>
        </w:rPr>
        <w:lastRenderedPageBreak/>
        <w:t>8.4.2.Balanço patrimonial, demonstração de resultado de exercício e demais demonstrações contábeis dos 2 (dois) últimos exercícios sociais, comprovando:</w:t>
      </w:r>
    </w:p>
    <w:p w:rsidR="00370E97" w:rsidRPr="00751483" w:rsidRDefault="00370E97" w:rsidP="00841B10">
      <w:pPr>
        <w:pStyle w:val="Nivel2"/>
        <w:ind w:left="0"/>
        <w:rPr>
          <w:rFonts w:ascii="Arial" w:hAnsi="Arial"/>
          <w:sz w:val="24"/>
          <w:szCs w:val="24"/>
        </w:rPr>
      </w:pPr>
      <w:r w:rsidRPr="00751483">
        <w:rPr>
          <w:rFonts w:ascii="Arial" w:hAnsi="Arial"/>
          <w:sz w:val="24"/>
          <w:szCs w:val="24"/>
        </w:rPr>
        <w:t>8.4.2.1. índices de Liquidez Geral (LG), Liquidez Corrente (LC), e Solvência Geral (SG) superiores a 1 (um)</w:t>
      </w:r>
      <w:r w:rsidR="00BE1505" w:rsidRPr="00751483">
        <w:rPr>
          <w:rFonts w:ascii="Arial" w:hAnsi="Arial"/>
          <w:sz w:val="24"/>
          <w:szCs w:val="24"/>
        </w:rPr>
        <w:t xml:space="preserve"> ob</w:t>
      </w:r>
      <w:r w:rsidR="00BE433A">
        <w:rPr>
          <w:rFonts w:ascii="Arial" w:hAnsi="Arial"/>
          <w:sz w:val="24"/>
          <w:szCs w:val="24"/>
        </w:rPr>
        <w:t>e</w:t>
      </w:r>
      <w:r w:rsidR="00BE1505" w:rsidRPr="00751483">
        <w:rPr>
          <w:rFonts w:ascii="Arial" w:hAnsi="Arial"/>
          <w:sz w:val="24"/>
          <w:szCs w:val="24"/>
        </w:rPr>
        <w:t>decendo a seguinte fórmula</w:t>
      </w:r>
      <w:r w:rsidRPr="00751483">
        <w:rPr>
          <w:rFonts w:ascii="Arial" w:hAnsi="Arial"/>
          <w:sz w:val="24"/>
          <w:szCs w:val="24"/>
        </w:rPr>
        <w:t>;</w:t>
      </w:r>
    </w:p>
    <w:p w:rsidR="00BE1505" w:rsidRPr="00751483" w:rsidRDefault="00BE1505" w:rsidP="00A421E6">
      <w:pPr>
        <w:pStyle w:val="Nivel3"/>
        <w:numPr>
          <w:ilvl w:val="0"/>
          <w:numId w:val="0"/>
        </w:numPr>
      </w:pPr>
      <w:r w:rsidRPr="00751483">
        <w:t xml:space="preserve">O </w:t>
      </w:r>
      <w:r w:rsidRPr="00751483">
        <w:rPr>
          <w:u w:val="single"/>
        </w:rPr>
        <w:t>Índice de Liquidez Corrente</w:t>
      </w:r>
      <w:r w:rsidRPr="00751483">
        <w:t xml:space="preserve"> (</w:t>
      </w:r>
      <w:r w:rsidRPr="00751483">
        <w:rPr>
          <w:u w:val="single"/>
        </w:rPr>
        <w:t>ILC</w:t>
      </w:r>
      <w:r w:rsidRPr="00751483">
        <w:t>) é o quociente da divisão do Ativo Circulante pelo Passivo Circulante, conforme abaixo:</w:t>
      </w:r>
    </w:p>
    <w:p w:rsidR="00884997" w:rsidRPr="00751483" w:rsidRDefault="00884997" w:rsidP="00A421E6">
      <w:pPr>
        <w:pStyle w:val="Nivel3"/>
        <w:numPr>
          <w:ilvl w:val="0"/>
          <w:numId w:val="0"/>
        </w:numPr>
      </w:pPr>
    </w:p>
    <w:tbl>
      <w:tblPr>
        <w:tblW w:w="0" w:type="auto"/>
        <w:tblLook w:val="04A0"/>
      </w:tblPr>
      <w:tblGrid>
        <w:gridCol w:w="2235"/>
        <w:gridCol w:w="2551"/>
      </w:tblGrid>
      <w:tr w:rsidR="00BE1505" w:rsidRPr="00751483" w:rsidTr="00A35B50">
        <w:tc>
          <w:tcPr>
            <w:tcW w:w="2235" w:type="dxa"/>
            <w:vMerge w:val="restart"/>
            <w:shd w:val="clear" w:color="auto" w:fill="auto"/>
            <w:vAlign w:val="center"/>
          </w:tcPr>
          <w:p w:rsidR="00BE1505" w:rsidRPr="00751483" w:rsidRDefault="00BE1505" w:rsidP="00841B10">
            <w:pPr>
              <w:tabs>
                <w:tab w:val="left" w:pos="1440"/>
              </w:tabs>
              <w:autoSpaceDE w:val="0"/>
              <w:snapToGrid w:val="0"/>
              <w:spacing w:line="240" w:lineRule="auto"/>
              <w:jc w:val="both"/>
              <w:rPr>
                <w:b/>
                <w:sz w:val="24"/>
                <w:szCs w:val="24"/>
              </w:rPr>
            </w:pPr>
            <w:r w:rsidRPr="00751483">
              <w:rPr>
                <w:b/>
                <w:sz w:val="24"/>
                <w:szCs w:val="24"/>
              </w:rPr>
              <w:t>ILC =</w:t>
            </w:r>
          </w:p>
        </w:tc>
        <w:tc>
          <w:tcPr>
            <w:tcW w:w="2551" w:type="dxa"/>
            <w:tcBorders>
              <w:bottom w:val="single" w:sz="4" w:space="0" w:color="auto"/>
            </w:tcBorders>
            <w:shd w:val="clear" w:color="auto" w:fill="auto"/>
            <w:vAlign w:val="bottom"/>
          </w:tcPr>
          <w:p w:rsidR="00BE1505" w:rsidRPr="00751483" w:rsidRDefault="00BE1505" w:rsidP="00841B10">
            <w:pPr>
              <w:tabs>
                <w:tab w:val="left" w:pos="1440"/>
              </w:tabs>
              <w:autoSpaceDE w:val="0"/>
              <w:snapToGrid w:val="0"/>
              <w:spacing w:line="240" w:lineRule="auto"/>
              <w:jc w:val="center"/>
              <w:rPr>
                <w:b/>
                <w:sz w:val="24"/>
                <w:szCs w:val="24"/>
              </w:rPr>
            </w:pPr>
            <w:r w:rsidRPr="00751483">
              <w:rPr>
                <w:b/>
                <w:sz w:val="24"/>
                <w:szCs w:val="24"/>
              </w:rPr>
              <w:t>Ativo Circulante</w:t>
            </w:r>
          </w:p>
        </w:tc>
      </w:tr>
      <w:tr w:rsidR="00BE1505" w:rsidRPr="00751483" w:rsidTr="00A35B50">
        <w:tc>
          <w:tcPr>
            <w:tcW w:w="2235" w:type="dxa"/>
            <w:vMerge/>
            <w:shd w:val="clear" w:color="auto" w:fill="auto"/>
          </w:tcPr>
          <w:p w:rsidR="00BE1505" w:rsidRPr="00751483" w:rsidRDefault="00BE1505" w:rsidP="00841B10">
            <w:pPr>
              <w:tabs>
                <w:tab w:val="left" w:pos="1440"/>
              </w:tabs>
              <w:autoSpaceDE w:val="0"/>
              <w:snapToGrid w:val="0"/>
              <w:spacing w:line="240" w:lineRule="auto"/>
              <w:jc w:val="both"/>
              <w:rPr>
                <w:b/>
                <w:sz w:val="24"/>
                <w:szCs w:val="24"/>
              </w:rPr>
            </w:pPr>
          </w:p>
        </w:tc>
        <w:tc>
          <w:tcPr>
            <w:tcW w:w="2551" w:type="dxa"/>
            <w:tcBorders>
              <w:top w:val="single" w:sz="4" w:space="0" w:color="auto"/>
            </w:tcBorders>
            <w:shd w:val="clear" w:color="auto" w:fill="auto"/>
          </w:tcPr>
          <w:p w:rsidR="00BE1505" w:rsidRPr="00751483" w:rsidRDefault="00BE1505" w:rsidP="00841B10">
            <w:pPr>
              <w:tabs>
                <w:tab w:val="left" w:pos="1440"/>
              </w:tabs>
              <w:autoSpaceDE w:val="0"/>
              <w:snapToGrid w:val="0"/>
              <w:spacing w:line="240" w:lineRule="auto"/>
              <w:jc w:val="center"/>
              <w:rPr>
                <w:b/>
                <w:sz w:val="24"/>
                <w:szCs w:val="24"/>
              </w:rPr>
            </w:pPr>
            <w:r w:rsidRPr="00751483">
              <w:rPr>
                <w:b/>
                <w:sz w:val="24"/>
                <w:szCs w:val="24"/>
              </w:rPr>
              <w:t>Passivo Circulante</w:t>
            </w:r>
          </w:p>
        </w:tc>
      </w:tr>
    </w:tbl>
    <w:p w:rsidR="00BE1505" w:rsidRPr="00751483" w:rsidRDefault="00BE1505" w:rsidP="00841B10">
      <w:pPr>
        <w:spacing w:line="240" w:lineRule="auto"/>
        <w:ind w:right="-24"/>
        <w:jc w:val="both"/>
        <w:rPr>
          <w:sz w:val="24"/>
          <w:szCs w:val="24"/>
        </w:rPr>
      </w:pPr>
    </w:p>
    <w:p w:rsidR="00BE1505" w:rsidRPr="00751483" w:rsidRDefault="00BE1505" w:rsidP="00841B10">
      <w:pPr>
        <w:spacing w:line="240" w:lineRule="auto"/>
        <w:ind w:right="-24"/>
        <w:jc w:val="both"/>
        <w:rPr>
          <w:sz w:val="24"/>
          <w:szCs w:val="24"/>
        </w:rPr>
      </w:pPr>
      <w:r w:rsidRPr="00751483">
        <w:rPr>
          <w:sz w:val="24"/>
          <w:szCs w:val="24"/>
        </w:rPr>
        <w:t xml:space="preserve">II. O </w:t>
      </w:r>
      <w:r w:rsidRPr="00751483">
        <w:rPr>
          <w:sz w:val="24"/>
          <w:szCs w:val="24"/>
          <w:u w:val="single"/>
        </w:rPr>
        <w:t>Índice de Liquidez Geral</w:t>
      </w:r>
      <w:r w:rsidRPr="00751483">
        <w:rPr>
          <w:sz w:val="24"/>
          <w:szCs w:val="24"/>
        </w:rPr>
        <w:t xml:space="preserve"> (</w:t>
      </w:r>
      <w:r w:rsidRPr="00751483">
        <w:rPr>
          <w:sz w:val="24"/>
          <w:szCs w:val="24"/>
          <w:u w:val="single"/>
        </w:rPr>
        <w:t>ILG</w:t>
      </w:r>
      <w:r w:rsidRPr="00751483">
        <w:rPr>
          <w:sz w:val="24"/>
          <w:szCs w:val="24"/>
        </w:rPr>
        <w:t>), correspondente ao quociente da soma do Ativo Circulante com Realizável em Longo Prazo pela soma do Passivo Circulante com o Exigível em Longo Prazo, conforme abaixo:</w:t>
      </w:r>
    </w:p>
    <w:p w:rsidR="00BE1505" w:rsidRPr="00751483" w:rsidRDefault="00BE1505" w:rsidP="00841B10">
      <w:pPr>
        <w:spacing w:line="240" w:lineRule="auto"/>
        <w:ind w:right="-24"/>
        <w:jc w:val="both"/>
        <w:rPr>
          <w:sz w:val="24"/>
          <w:szCs w:val="24"/>
        </w:rPr>
      </w:pPr>
    </w:p>
    <w:tbl>
      <w:tblPr>
        <w:tblW w:w="0" w:type="auto"/>
        <w:tblLook w:val="04A0"/>
      </w:tblPr>
      <w:tblGrid>
        <w:gridCol w:w="2235"/>
        <w:gridCol w:w="4394"/>
      </w:tblGrid>
      <w:tr w:rsidR="00BE1505" w:rsidRPr="00751483" w:rsidTr="00A35B50">
        <w:tc>
          <w:tcPr>
            <w:tcW w:w="2235" w:type="dxa"/>
            <w:vMerge w:val="restart"/>
            <w:shd w:val="clear" w:color="auto" w:fill="auto"/>
            <w:vAlign w:val="center"/>
          </w:tcPr>
          <w:p w:rsidR="00BE1505" w:rsidRPr="00751483" w:rsidRDefault="00BE1505" w:rsidP="00841B10">
            <w:pPr>
              <w:tabs>
                <w:tab w:val="left" w:pos="1440"/>
              </w:tabs>
              <w:autoSpaceDE w:val="0"/>
              <w:snapToGrid w:val="0"/>
              <w:spacing w:line="240" w:lineRule="auto"/>
              <w:jc w:val="both"/>
              <w:rPr>
                <w:b/>
                <w:sz w:val="24"/>
                <w:szCs w:val="24"/>
              </w:rPr>
            </w:pPr>
            <w:r w:rsidRPr="00751483">
              <w:rPr>
                <w:b/>
                <w:sz w:val="24"/>
                <w:szCs w:val="24"/>
              </w:rPr>
              <w:t>ILG =</w:t>
            </w:r>
          </w:p>
        </w:tc>
        <w:tc>
          <w:tcPr>
            <w:tcW w:w="4394" w:type="dxa"/>
            <w:tcBorders>
              <w:bottom w:val="single" w:sz="4" w:space="0" w:color="auto"/>
            </w:tcBorders>
            <w:shd w:val="clear" w:color="auto" w:fill="auto"/>
            <w:vAlign w:val="bottom"/>
          </w:tcPr>
          <w:p w:rsidR="00BE1505" w:rsidRPr="00751483" w:rsidRDefault="00BE1505" w:rsidP="00841B10">
            <w:pPr>
              <w:tabs>
                <w:tab w:val="left" w:pos="1440"/>
              </w:tabs>
              <w:autoSpaceDE w:val="0"/>
              <w:snapToGrid w:val="0"/>
              <w:spacing w:line="240" w:lineRule="auto"/>
              <w:jc w:val="center"/>
              <w:rPr>
                <w:b/>
                <w:sz w:val="24"/>
                <w:szCs w:val="24"/>
              </w:rPr>
            </w:pPr>
            <w:r w:rsidRPr="00751483">
              <w:rPr>
                <w:b/>
                <w:sz w:val="24"/>
                <w:szCs w:val="24"/>
              </w:rPr>
              <w:t>Ativo Circulante + Realizável em Longo Prazo</w:t>
            </w:r>
          </w:p>
        </w:tc>
      </w:tr>
      <w:tr w:rsidR="00BE1505" w:rsidRPr="00751483" w:rsidTr="00A35B50">
        <w:tc>
          <w:tcPr>
            <w:tcW w:w="2235" w:type="dxa"/>
            <w:vMerge/>
            <w:shd w:val="clear" w:color="auto" w:fill="auto"/>
          </w:tcPr>
          <w:p w:rsidR="00BE1505" w:rsidRPr="00751483" w:rsidRDefault="00BE1505" w:rsidP="00841B10">
            <w:pPr>
              <w:tabs>
                <w:tab w:val="left" w:pos="1440"/>
              </w:tabs>
              <w:autoSpaceDE w:val="0"/>
              <w:snapToGrid w:val="0"/>
              <w:spacing w:line="240" w:lineRule="auto"/>
              <w:jc w:val="both"/>
              <w:rPr>
                <w:b/>
                <w:sz w:val="24"/>
                <w:szCs w:val="24"/>
              </w:rPr>
            </w:pPr>
          </w:p>
        </w:tc>
        <w:tc>
          <w:tcPr>
            <w:tcW w:w="4394" w:type="dxa"/>
            <w:tcBorders>
              <w:top w:val="single" w:sz="4" w:space="0" w:color="auto"/>
            </w:tcBorders>
            <w:shd w:val="clear" w:color="auto" w:fill="auto"/>
          </w:tcPr>
          <w:p w:rsidR="00BE1505" w:rsidRPr="00751483" w:rsidRDefault="00BE1505" w:rsidP="00841B10">
            <w:pPr>
              <w:tabs>
                <w:tab w:val="left" w:pos="1440"/>
              </w:tabs>
              <w:autoSpaceDE w:val="0"/>
              <w:snapToGrid w:val="0"/>
              <w:spacing w:line="240" w:lineRule="auto"/>
              <w:jc w:val="center"/>
              <w:rPr>
                <w:b/>
                <w:sz w:val="24"/>
                <w:szCs w:val="24"/>
              </w:rPr>
            </w:pPr>
            <w:r w:rsidRPr="00751483">
              <w:rPr>
                <w:b/>
                <w:sz w:val="24"/>
                <w:szCs w:val="24"/>
              </w:rPr>
              <w:t>Passivo Circulante + Exigível em Longo Prazo</w:t>
            </w:r>
          </w:p>
        </w:tc>
      </w:tr>
    </w:tbl>
    <w:p w:rsidR="00BE1505" w:rsidRPr="00751483" w:rsidRDefault="00BE1505" w:rsidP="00841B10">
      <w:pPr>
        <w:spacing w:line="240" w:lineRule="auto"/>
        <w:ind w:right="-24"/>
        <w:jc w:val="both"/>
        <w:rPr>
          <w:sz w:val="24"/>
          <w:szCs w:val="24"/>
        </w:rPr>
      </w:pPr>
    </w:p>
    <w:p w:rsidR="00BE1505" w:rsidRPr="00751483" w:rsidRDefault="00BE1505" w:rsidP="00841B10">
      <w:pPr>
        <w:spacing w:line="240" w:lineRule="auto"/>
        <w:ind w:right="-24"/>
        <w:jc w:val="both"/>
        <w:rPr>
          <w:sz w:val="24"/>
          <w:szCs w:val="24"/>
        </w:rPr>
      </w:pPr>
      <w:r w:rsidRPr="00751483">
        <w:rPr>
          <w:sz w:val="24"/>
          <w:szCs w:val="24"/>
        </w:rPr>
        <w:t xml:space="preserve">III. O </w:t>
      </w:r>
      <w:r w:rsidRPr="00751483">
        <w:rPr>
          <w:sz w:val="24"/>
          <w:szCs w:val="24"/>
          <w:u w:val="single"/>
        </w:rPr>
        <w:t>Índice de Solvência Geral</w:t>
      </w:r>
      <w:r w:rsidRPr="00751483">
        <w:rPr>
          <w:sz w:val="24"/>
          <w:szCs w:val="24"/>
        </w:rPr>
        <w:t xml:space="preserve"> (</w:t>
      </w:r>
      <w:r w:rsidRPr="00751483">
        <w:rPr>
          <w:sz w:val="24"/>
          <w:szCs w:val="24"/>
          <w:u w:val="single"/>
        </w:rPr>
        <w:t>ISG</w:t>
      </w:r>
      <w:r w:rsidRPr="00751483">
        <w:rPr>
          <w:sz w:val="24"/>
          <w:szCs w:val="24"/>
        </w:rPr>
        <w:t>), correspondente ao quociente do Ativo Total pela soma do Passivo Circulante com o Exigível em Longo Prazo, conforme abaixo:</w:t>
      </w:r>
    </w:p>
    <w:p w:rsidR="00BE1505" w:rsidRPr="00751483" w:rsidRDefault="00BE1505" w:rsidP="00841B10">
      <w:pPr>
        <w:spacing w:line="240" w:lineRule="auto"/>
        <w:ind w:right="-24"/>
        <w:jc w:val="both"/>
        <w:rPr>
          <w:sz w:val="24"/>
          <w:szCs w:val="24"/>
        </w:rPr>
      </w:pPr>
    </w:p>
    <w:tbl>
      <w:tblPr>
        <w:tblW w:w="0" w:type="auto"/>
        <w:tblLook w:val="04A0"/>
      </w:tblPr>
      <w:tblGrid>
        <w:gridCol w:w="2235"/>
        <w:gridCol w:w="4394"/>
      </w:tblGrid>
      <w:tr w:rsidR="00BE1505" w:rsidRPr="00751483" w:rsidTr="00A35B50">
        <w:tc>
          <w:tcPr>
            <w:tcW w:w="2235" w:type="dxa"/>
            <w:vMerge w:val="restart"/>
            <w:shd w:val="clear" w:color="auto" w:fill="auto"/>
            <w:vAlign w:val="center"/>
          </w:tcPr>
          <w:p w:rsidR="00BE1505" w:rsidRPr="00751483" w:rsidRDefault="00BE1505" w:rsidP="00841B10">
            <w:pPr>
              <w:tabs>
                <w:tab w:val="left" w:pos="1440"/>
              </w:tabs>
              <w:autoSpaceDE w:val="0"/>
              <w:snapToGrid w:val="0"/>
              <w:spacing w:line="240" w:lineRule="auto"/>
              <w:jc w:val="both"/>
              <w:rPr>
                <w:b/>
                <w:sz w:val="24"/>
                <w:szCs w:val="24"/>
              </w:rPr>
            </w:pPr>
            <w:r w:rsidRPr="00751483">
              <w:rPr>
                <w:b/>
                <w:sz w:val="24"/>
                <w:szCs w:val="24"/>
              </w:rPr>
              <w:t>ISG =</w:t>
            </w:r>
          </w:p>
        </w:tc>
        <w:tc>
          <w:tcPr>
            <w:tcW w:w="4394" w:type="dxa"/>
            <w:tcBorders>
              <w:bottom w:val="single" w:sz="4" w:space="0" w:color="auto"/>
            </w:tcBorders>
            <w:shd w:val="clear" w:color="auto" w:fill="auto"/>
            <w:vAlign w:val="bottom"/>
          </w:tcPr>
          <w:p w:rsidR="00BE1505" w:rsidRPr="00751483" w:rsidRDefault="00BE1505" w:rsidP="00841B10">
            <w:pPr>
              <w:tabs>
                <w:tab w:val="left" w:pos="1440"/>
              </w:tabs>
              <w:autoSpaceDE w:val="0"/>
              <w:snapToGrid w:val="0"/>
              <w:spacing w:line="240" w:lineRule="auto"/>
              <w:jc w:val="center"/>
              <w:rPr>
                <w:b/>
                <w:sz w:val="24"/>
                <w:szCs w:val="24"/>
              </w:rPr>
            </w:pPr>
            <w:r w:rsidRPr="00751483">
              <w:rPr>
                <w:b/>
                <w:sz w:val="24"/>
                <w:szCs w:val="24"/>
              </w:rPr>
              <w:t>Ativo Total</w:t>
            </w:r>
          </w:p>
        </w:tc>
      </w:tr>
      <w:tr w:rsidR="00BE1505" w:rsidRPr="00751483" w:rsidTr="00A35B50">
        <w:tc>
          <w:tcPr>
            <w:tcW w:w="2235" w:type="dxa"/>
            <w:vMerge/>
            <w:shd w:val="clear" w:color="auto" w:fill="auto"/>
          </w:tcPr>
          <w:p w:rsidR="00BE1505" w:rsidRPr="00751483" w:rsidRDefault="00BE1505" w:rsidP="00841B10">
            <w:pPr>
              <w:tabs>
                <w:tab w:val="left" w:pos="1440"/>
              </w:tabs>
              <w:autoSpaceDE w:val="0"/>
              <w:snapToGrid w:val="0"/>
              <w:spacing w:line="240" w:lineRule="auto"/>
              <w:jc w:val="both"/>
              <w:rPr>
                <w:b/>
                <w:sz w:val="24"/>
                <w:szCs w:val="24"/>
              </w:rPr>
            </w:pPr>
          </w:p>
        </w:tc>
        <w:tc>
          <w:tcPr>
            <w:tcW w:w="4394" w:type="dxa"/>
            <w:tcBorders>
              <w:top w:val="single" w:sz="4" w:space="0" w:color="auto"/>
            </w:tcBorders>
            <w:shd w:val="clear" w:color="auto" w:fill="auto"/>
          </w:tcPr>
          <w:p w:rsidR="00BE1505" w:rsidRPr="00751483" w:rsidRDefault="00BE1505" w:rsidP="00841B10">
            <w:pPr>
              <w:tabs>
                <w:tab w:val="left" w:pos="1440"/>
              </w:tabs>
              <w:autoSpaceDE w:val="0"/>
              <w:snapToGrid w:val="0"/>
              <w:spacing w:line="240" w:lineRule="auto"/>
              <w:jc w:val="center"/>
              <w:rPr>
                <w:b/>
                <w:sz w:val="24"/>
                <w:szCs w:val="24"/>
              </w:rPr>
            </w:pPr>
            <w:r w:rsidRPr="00751483">
              <w:rPr>
                <w:b/>
                <w:sz w:val="24"/>
                <w:szCs w:val="24"/>
              </w:rPr>
              <w:t>Passivo Circulante + Exigível em LongoPrazo</w:t>
            </w:r>
          </w:p>
        </w:tc>
      </w:tr>
    </w:tbl>
    <w:p w:rsidR="00370E97" w:rsidRPr="00751483" w:rsidRDefault="00370E97" w:rsidP="00841B10">
      <w:pPr>
        <w:pStyle w:val="Nivel2"/>
        <w:ind w:left="0"/>
        <w:rPr>
          <w:rFonts w:ascii="Arial" w:hAnsi="Arial"/>
          <w:sz w:val="24"/>
          <w:szCs w:val="24"/>
        </w:rPr>
      </w:pPr>
      <w:r w:rsidRPr="00751483">
        <w:rPr>
          <w:rFonts w:ascii="Arial" w:hAnsi="Arial"/>
          <w:sz w:val="24"/>
          <w:szCs w:val="24"/>
        </w:rPr>
        <w:t>8.4.2.2. As empresas criadas no exercício financeiro da licitação deverão atender a todas as exigências da habilitação e poderão substituir os demonstrativos contábeis pelo balanço de abertura.</w:t>
      </w:r>
    </w:p>
    <w:p w:rsidR="00370E97" w:rsidRPr="00751483" w:rsidRDefault="00370E97" w:rsidP="00841B10">
      <w:pPr>
        <w:pStyle w:val="Nivel2"/>
        <w:ind w:left="0"/>
        <w:rPr>
          <w:rFonts w:ascii="Arial" w:hAnsi="Arial"/>
          <w:sz w:val="24"/>
          <w:szCs w:val="24"/>
        </w:rPr>
      </w:pPr>
      <w:r w:rsidRPr="00751483">
        <w:rPr>
          <w:rFonts w:ascii="Arial" w:hAnsi="Arial"/>
          <w:sz w:val="24"/>
          <w:szCs w:val="24"/>
        </w:rPr>
        <w:t>8.4.2.3. Os documentos referidos acima limitar-se-ão ao último exercício no caso de a pessoa jurídica ter sido constituída há menos de 2 (dois) anos;</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8.4.2.4. Os documentos referidos acima deverão ser exigidos com base no limite definido pela Receita Federal do Brasil para transmissão da Escrituração Contábil Digital - ECD ao </w:t>
      </w:r>
      <w:proofErr w:type="spellStart"/>
      <w:r w:rsidRPr="00751483">
        <w:rPr>
          <w:rFonts w:ascii="Arial" w:hAnsi="Arial"/>
          <w:sz w:val="24"/>
          <w:szCs w:val="24"/>
        </w:rPr>
        <w:t>Sped</w:t>
      </w:r>
      <w:proofErr w:type="spellEnd"/>
      <w:r w:rsidRPr="00751483">
        <w:rPr>
          <w:rFonts w:ascii="Arial" w:hAnsi="Arial"/>
          <w:sz w:val="24"/>
          <w:szCs w:val="24"/>
        </w:rPr>
        <w:t>.</w:t>
      </w:r>
    </w:p>
    <w:p w:rsidR="00370E97" w:rsidRPr="00751483" w:rsidRDefault="00370E97" w:rsidP="00841B10">
      <w:pPr>
        <w:pStyle w:val="Nivel2"/>
        <w:ind w:left="0"/>
        <w:rPr>
          <w:rFonts w:ascii="Arial" w:hAnsi="Arial"/>
          <w:sz w:val="24"/>
          <w:szCs w:val="24"/>
        </w:rPr>
      </w:pPr>
      <w:r w:rsidRPr="00751483">
        <w:rPr>
          <w:rFonts w:ascii="Arial" w:hAnsi="Arial"/>
          <w:sz w:val="24"/>
          <w:szCs w:val="24"/>
        </w:rPr>
        <w:t>8.4.2.5. Caso a empresa licitante apresente resultado inferior ou igual a 1 (um) em qualquer dos índices de Liquidez Geral (LG), Solvência Geral (SG) e Liquidez Corrente (LC), será exigido para fins de habilitação patrimônio líquido mínimo de 10% do valor total da contratação.</w:t>
      </w:r>
    </w:p>
    <w:p w:rsidR="00370E97" w:rsidRPr="00751483" w:rsidRDefault="00370E97" w:rsidP="00841B10">
      <w:pPr>
        <w:pStyle w:val="Nivel2"/>
        <w:ind w:left="0"/>
        <w:rPr>
          <w:rFonts w:ascii="Arial" w:hAnsi="Arial"/>
          <w:sz w:val="24"/>
          <w:szCs w:val="24"/>
        </w:rPr>
      </w:pPr>
      <w:r w:rsidRPr="00751483">
        <w:rPr>
          <w:rFonts w:ascii="Arial" w:hAnsi="Arial"/>
          <w:sz w:val="24"/>
          <w:szCs w:val="24"/>
        </w:rPr>
        <w:lastRenderedPageBreak/>
        <w:t>8.4.2.6. As empresas criadas no exercício financeiro da licitação deverão atender a todas as exigências da habilitação e poderão substituir os demonstrativos contábeis pelo balanço de abertura. (Lei nº 14.133, de 2021, art. 65, §1º).</w:t>
      </w:r>
    </w:p>
    <w:p w:rsidR="00370E97" w:rsidRPr="00751483" w:rsidRDefault="00370E97" w:rsidP="00841B10">
      <w:pPr>
        <w:pStyle w:val="Nvel2-Red"/>
        <w:ind w:left="0" w:firstLine="0"/>
        <w:rPr>
          <w:rFonts w:ascii="Arial" w:hAnsi="Arial"/>
          <w:b w:val="0"/>
          <w:i w:val="0"/>
          <w:color w:val="auto"/>
          <w:sz w:val="24"/>
          <w:szCs w:val="24"/>
        </w:rPr>
      </w:pPr>
      <w:r w:rsidRPr="00751483">
        <w:rPr>
          <w:rFonts w:ascii="Arial" w:hAnsi="Arial"/>
          <w:b w:val="0"/>
          <w:i w:val="0"/>
          <w:color w:val="auto"/>
          <w:sz w:val="24"/>
          <w:szCs w:val="24"/>
        </w:rPr>
        <w:t>8.4.2.7. O atendimento dos índices econômicos previstos neste item deverá ser atestado mediante declaração assinada por profissional habilitado da área contábil, apresentada pelo fornecedor.</w:t>
      </w:r>
    </w:p>
    <w:p w:rsidR="00370E97" w:rsidRPr="00EC6ECB" w:rsidRDefault="00370E97" w:rsidP="00841B10">
      <w:pPr>
        <w:pStyle w:val="Nivel2"/>
        <w:ind w:left="0"/>
        <w:rPr>
          <w:rFonts w:ascii="Arial" w:hAnsi="Arial"/>
          <w:b/>
          <w:sz w:val="24"/>
          <w:szCs w:val="24"/>
        </w:rPr>
      </w:pPr>
      <w:r w:rsidRPr="00EC6ECB">
        <w:rPr>
          <w:rFonts w:ascii="Arial" w:hAnsi="Arial"/>
          <w:b/>
          <w:sz w:val="24"/>
          <w:szCs w:val="24"/>
        </w:rPr>
        <w:t>8.5. A fim de comprovar a qualificação técnica, serão exigidos os seguintes documentos</w:t>
      </w:r>
    </w:p>
    <w:p w:rsidR="00EC6ECB" w:rsidRPr="00EC6ECB" w:rsidRDefault="00EC6ECB" w:rsidP="00EC6ECB">
      <w:pPr>
        <w:tabs>
          <w:tab w:val="left" w:pos="390"/>
        </w:tabs>
        <w:ind w:right="-31"/>
        <w:jc w:val="both"/>
        <w:rPr>
          <w:sz w:val="24"/>
          <w:szCs w:val="24"/>
        </w:rPr>
      </w:pPr>
      <w:r w:rsidRPr="00EC6ECB">
        <w:rPr>
          <w:sz w:val="24"/>
          <w:szCs w:val="24"/>
        </w:rPr>
        <w:t>8.</w:t>
      </w:r>
      <w:r>
        <w:rPr>
          <w:sz w:val="24"/>
          <w:szCs w:val="24"/>
        </w:rPr>
        <w:t>5.</w:t>
      </w:r>
      <w:r w:rsidRPr="00EC6ECB">
        <w:rPr>
          <w:sz w:val="24"/>
          <w:szCs w:val="24"/>
        </w:rPr>
        <w:t xml:space="preserve">1 Apresentar Atestado de Capacidade Técnica que comprove experiência anterior na prestação do serviço igual ou </w:t>
      </w:r>
      <w:r w:rsidR="00F90DC4">
        <w:rPr>
          <w:sz w:val="24"/>
          <w:szCs w:val="24"/>
        </w:rPr>
        <w:t>similar</w:t>
      </w:r>
      <w:r w:rsidRPr="00EC6ECB">
        <w:rPr>
          <w:sz w:val="24"/>
          <w:szCs w:val="24"/>
        </w:rPr>
        <w:t xml:space="preserve"> ao objeto deste Termo de Referência; </w:t>
      </w:r>
    </w:p>
    <w:p w:rsidR="00EC6ECB" w:rsidRPr="00EC6ECB" w:rsidRDefault="00EC6ECB" w:rsidP="00EC6ECB">
      <w:pPr>
        <w:tabs>
          <w:tab w:val="left" w:pos="390"/>
        </w:tabs>
        <w:ind w:right="-31"/>
        <w:jc w:val="both"/>
        <w:rPr>
          <w:sz w:val="24"/>
          <w:szCs w:val="24"/>
        </w:rPr>
      </w:pPr>
    </w:p>
    <w:p w:rsidR="00EC6ECB" w:rsidRPr="00EC6ECB" w:rsidRDefault="00EC6ECB" w:rsidP="00EC6ECB">
      <w:pPr>
        <w:tabs>
          <w:tab w:val="left" w:pos="390"/>
        </w:tabs>
        <w:ind w:right="-31"/>
        <w:jc w:val="both"/>
        <w:rPr>
          <w:sz w:val="24"/>
          <w:szCs w:val="24"/>
        </w:rPr>
      </w:pPr>
      <w:r w:rsidRPr="00EC6ECB">
        <w:rPr>
          <w:sz w:val="24"/>
          <w:szCs w:val="24"/>
        </w:rPr>
        <w:t>8.</w:t>
      </w:r>
      <w:r>
        <w:rPr>
          <w:sz w:val="24"/>
          <w:szCs w:val="24"/>
        </w:rPr>
        <w:t>5.</w:t>
      </w:r>
      <w:r w:rsidRPr="00EC6ECB">
        <w:rPr>
          <w:sz w:val="24"/>
          <w:szCs w:val="24"/>
        </w:rPr>
        <w:t>2 Apresentar Licença</w:t>
      </w:r>
      <w:r w:rsidR="00D02CA6">
        <w:rPr>
          <w:sz w:val="24"/>
          <w:szCs w:val="24"/>
        </w:rPr>
        <w:t xml:space="preserve"> Municipal ou</w:t>
      </w:r>
      <w:r w:rsidRPr="00EC6ECB">
        <w:rPr>
          <w:sz w:val="24"/>
          <w:szCs w:val="24"/>
        </w:rPr>
        <w:t xml:space="preserve"> Estadual de meio ambiente, </w:t>
      </w:r>
      <w:r w:rsidR="00D02CA6">
        <w:rPr>
          <w:sz w:val="24"/>
          <w:szCs w:val="24"/>
        </w:rPr>
        <w:t xml:space="preserve">de </w:t>
      </w:r>
      <w:r w:rsidRPr="00EC6ECB">
        <w:rPr>
          <w:sz w:val="24"/>
          <w:szCs w:val="24"/>
        </w:rPr>
        <w:t xml:space="preserve">coleta, transporte, tratamento e destinação final de lixo infectante; </w:t>
      </w:r>
    </w:p>
    <w:p w:rsidR="00EC6ECB" w:rsidRPr="00EC6ECB" w:rsidRDefault="00EC6ECB" w:rsidP="00EC6ECB">
      <w:pPr>
        <w:tabs>
          <w:tab w:val="left" w:pos="390"/>
        </w:tabs>
        <w:ind w:right="-31"/>
        <w:jc w:val="both"/>
        <w:rPr>
          <w:sz w:val="24"/>
          <w:szCs w:val="24"/>
        </w:rPr>
      </w:pPr>
    </w:p>
    <w:p w:rsidR="00EC6ECB" w:rsidRPr="00EC6ECB" w:rsidRDefault="00EC6ECB" w:rsidP="00EC6ECB">
      <w:pPr>
        <w:tabs>
          <w:tab w:val="left" w:pos="390"/>
        </w:tabs>
        <w:ind w:right="-31"/>
        <w:jc w:val="both"/>
        <w:rPr>
          <w:sz w:val="24"/>
          <w:szCs w:val="24"/>
        </w:rPr>
      </w:pPr>
      <w:r w:rsidRPr="00EC6ECB">
        <w:rPr>
          <w:sz w:val="24"/>
          <w:szCs w:val="24"/>
        </w:rPr>
        <w:t>8.</w:t>
      </w:r>
      <w:r>
        <w:rPr>
          <w:sz w:val="24"/>
          <w:szCs w:val="24"/>
        </w:rPr>
        <w:t>5.</w:t>
      </w:r>
      <w:r w:rsidRPr="00EC6ECB">
        <w:rPr>
          <w:sz w:val="24"/>
          <w:szCs w:val="24"/>
        </w:rPr>
        <w:t xml:space="preserve">3 apresentar licença ambiental para o tratamento ou disposição final dos resíduos de serviços de saúde, e documento de cadastro emitido pelo órgão responsável de limpeza urbana para a coleta e o transporte dos resíduos; </w:t>
      </w:r>
    </w:p>
    <w:p w:rsidR="00EC6ECB" w:rsidRPr="00EC6ECB" w:rsidRDefault="00EC6ECB" w:rsidP="00EC6ECB">
      <w:pPr>
        <w:tabs>
          <w:tab w:val="left" w:pos="390"/>
        </w:tabs>
        <w:ind w:right="-31"/>
        <w:jc w:val="both"/>
        <w:rPr>
          <w:sz w:val="24"/>
          <w:szCs w:val="24"/>
        </w:rPr>
      </w:pPr>
    </w:p>
    <w:p w:rsidR="00EC6ECB" w:rsidRPr="00EC6ECB" w:rsidRDefault="00EC6ECB" w:rsidP="00EC6ECB">
      <w:pPr>
        <w:tabs>
          <w:tab w:val="left" w:pos="390"/>
        </w:tabs>
        <w:ind w:right="-31"/>
        <w:jc w:val="both"/>
        <w:rPr>
          <w:sz w:val="24"/>
          <w:szCs w:val="24"/>
        </w:rPr>
      </w:pPr>
      <w:r w:rsidRPr="00EC6ECB">
        <w:rPr>
          <w:sz w:val="24"/>
          <w:szCs w:val="24"/>
        </w:rPr>
        <w:t>8.</w:t>
      </w:r>
      <w:r>
        <w:rPr>
          <w:sz w:val="24"/>
          <w:szCs w:val="24"/>
        </w:rPr>
        <w:t>5.</w:t>
      </w:r>
      <w:r w:rsidRPr="00EC6ECB">
        <w:rPr>
          <w:sz w:val="24"/>
          <w:szCs w:val="24"/>
        </w:rPr>
        <w:t xml:space="preserve">4 Apresentar Declaração de que os veículos utilizados para coleta e transporte externo dos resíduos atendem às exigências legais e às normas da ABNT; </w:t>
      </w:r>
    </w:p>
    <w:p w:rsidR="00EC6ECB" w:rsidRPr="00EC6ECB" w:rsidRDefault="00EC6ECB" w:rsidP="00EC6ECB">
      <w:pPr>
        <w:tabs>
          <w:tab w:val="left" w:pos="390"/>
        </w:tabs>
        <w:ind w:right="-31"/>
        <w:jc w:val="both"/>
        <w:rPr>
          <w:sz w:val="24"/>
          <w:szCs w:val="24"/>
        </w:rPr>
      </w:pPr>
    </w:p>
    <w:p w:rsidR="00EC6ECB" w:rsidRPr="00EC6ECB" w:rsidRDefault="00EC6ECB" w:rsidP="00EC6ECB">
      <w:pPr>
        <w:tabs>
          <w:tab w:val="left" w:pos="390"/>
        </w:tabs>
        <w:ind w:right="-31"/>
        <w:jc w:val="both"/>
        <w:rPr>
          <w:sz w:val="24"/>
          <w:szCs w:val="24"/>
        </w:rPr>
      </w:pPr>
      <w:r w:rsidRPr="00EC6ECB">
        <w:rPr>
          <w:sz w:val="24"/>
          <w:szCs w:val="24"/>
        </w:rPr>
        <w:t>8.</w:t>
      </w:r>
      <w:r>
        <w:rPr>
          <w:sz w:val="24"/>
          <w:szCs w:val="24"/>
        </w:rPr>
        <w:t>5.</w:t>
      </w:r>
      <w:r w:rsidRPr="00EC6ECB">
        <w:rPr>
          <w:sz w:val="24"/>
          <w:szCs w:val="24"/>
        </w:rPr>
        <w:t>5 Apresentar Licença de Operação (LO) do aterro sanitário para onde serão destinados os resíduos, emitida por órgão responsável do estado do domicilio do aterro conforme resolução nº 237/1997 - CONAMA;</w:t>
      </w:r>
    </w:p>
    <w:p w:rsidR="00370E97" w:rsidRPr="00751483" w:rsidRDefault="00884997" w:rsidP="00841B10">
      <w:pPr>
        <w:pStyle w:val="Nivel2"/>
        <w:ind w:left="0"/>
        <w:rPr>
          <w:rFonts w:ascii="Arial" w:hAnsi="Arial"/>
          <w:b/>
          <w:sz w:val="24"/>
          <w:szCs w:val="24"/>
        </w:rPr>
      </w:pPr>
      <w:r w:rsidRPr="00751483">
        <w:rPr>
          <w:rFonts w:ascii="Arial" w:hAnsi="Arial"/>
          <w:b/>
          <w:sz w:val="24"/>
          <w:szCs w:val="24"/>
        </w:rPr>
        <w:t xml:space="preserve">8.6. </w:t>
      </w:r>
      <w:r w:rsidR="00370E97" w:rsidRPr="00751483">
        <w:rPr>
          <w:rFonts w:ascii="Arial" w:hAnsi="Arial"/>
          <w:b/>
          <w:sz w:val="24"/>
          <w:szCs w:val="24"/>
        </w:rPr>
        <w:t>Será exigido ainda:</w:t>
      </w:r>
    </w:p>
    <w:p w:rsidR="00370E97" w:rsidRPr="00751483" w:rsidRDefault="00884997" w:rsidP="00841B10">
      <w:pPr>
        <w:pStyle w:val="Nivel2"/>
        <w:ind w:left="0"/>
        <w:rPr>
          <w:rFonts w:ascii="Arial" w:hAnsi="Arial"/>
          <w:sz w:val="24"/>
          <w:szCs w:val="24"/>
        </w:rPr>
      </w:pPr>
      <w:r w:rsidRPr="00751483">
        <w:rPr>
          <w:rFonts w:ascii="Arial" w:hAnsi="Arial"/>
          <w:sz w:val="24"/>
          <w:szCs w:val="24"/>
        </w:rPr>
        <w:t>8.6.1.</w:t>
      </w:r>
      <w:r w:rsidR="00370E97" w:rsidRPr="00751483">
        <w:rPr>
          <w:rFonts w:ascii="Arial" w:hAnsi="Arial"/>
          <w:sz w:val="24"/>
          <w:szCs w:val="24"/>
        </w:rPr>
        <w:t xml:space="preserve">Declaração de cumprimento dos requisitos de habilitação, conforme art. 63, inciso I, da Lei 14.133/2021. </w:t>
      </w:r>
    </w:p>
    <w:p w:rsidR="00370E97" w:rsidRPr="00751483" w:rsidRDefault="00884997" w:rsidP="00841B10">
      <w:pPr>
        <w:pStyle w:val="Nivel2"/>
        <w:ind w:left="0"/>
        <w:rPr>
          <w:rFonts w:ascii="Arial" w:hAnsi="Arial"/>
          <w:sz w:val="24"/>
          <w:szCs w:val="24"/>
        </w:rPr>
      </w:pPr>
      <w:r w:rsidRPr="00751483">
        <w:rPr>
          <w:rFonts w:ascii="Arial" w:hAnsi="Arial"/>
          <w:sz w:val="24"/>
          <w:szCs w:val="24"/>
        </w:rPr>
        <w:t xml:space="preserve">8.6.2 </w:t>
      </w:r>
      <w:r w:rsidR="00370E97" w:rsidRPr="00751483">
        <w:rPr>
          <w:rFonts w:ascii="Arial" w:hAnsi="Arial"/>
          <w:sz w:val="24"/>
          <w:szCs w:val="24"/>
        </w:rPr>
        <w:t xml:space="preserve">Declaração de que cumpre as exigências de reserva de cargos para pessoa com deficiência e para reabilitado da Previdência Social, previstas em lei e em outras normas específicas, conforme art. 63, inciso IV, da Lei 14.133/2021. </w:t>
      </w:r>
    </w:p>
    <w:p w:rsidR="00370E97" w:rsidRPr="00751483" w:rsidRDefault="00884997" w:rsidP="00841B10">
      <w:pPr>
        <w:pStyle w:val="Nivel2"/>
        <w:ind w:left="0"/>
        <w:rPr>
          <w:rFonts w:ascii="Arial" w:hAnsi="Arial"/>
          <w:sz w:val="24"/>
          <w:szCs w:val="24"/>
        </w:rPr>
      </w:pPr>
      <w:r w:rsidRPr="00751483">
        <w:rPr>
          <w:rFonts w:ascii="Arial" w:hAnsi="Arial"/>
          <w:sz w:val="24"/>
          <w:szCs w:val="24"/>
        </w:rPr>
        <w:t xml:space="preserve">8.6.3. </w:t>
      </w:r>
      <w:r w:rsidR="00370E97" w:rsidRPr="00751483">
        <w:rPr>
          <w:rFonts w:ascii="Arial" w:hAnsi="Arial"/>
          <w:sz w:val="24"/>
          <w:szCs w:val="24"/>
        </w:rPr>
        <w:t>Declaração de microempresa e empresa de pequeno porte, ou cooperativa enquadrada no artigo 34 da Lei nº 11.488, de 2007.</w:t>
      </w:r>
    </w:p>
    <w:p w:rsidR="00370E97" w:rsidRPr="00751483" w:rsidRDefault="00884997" w:rsidP="00841B10">
      <w:pPr>
        <w:pStyle w:val="Nivel2"/>
        <w:ind w:left="0"/>
        <w:rPr>
          <w:rFonts w:ascii="Arial" w:hAnsi="Arial"/>
          <w:sz w:val="24"/>
          <w:szCs w:val="24"/>
        </w:rPr>
      </w:pPr>
      <w:r w:rsidRPr="00751483">
        <w:rPr>
          <w:rFonts w:ascii="Arial" w:hAnsi="Arial"/>
          <w:sz w:val="24"/>
          <w:szCs w:val="24"/>
        </w:rPr>
        <w:t xml:space="preserve">8.6.4. </w:t>
      </w:r>
      <w:r w:rsidR="00370E97" w:rsidRPr="00751483">
        <w:rPr>
          <w:rFonts w:ascii="Arial" w:hAnsi="Arial"/>
          <w:sz w:val="24"/>
          <w:szCs w:val="24"/>
        </w:rPr>
        <w:t xml:space="preserve">Declaração de que não possui empregados executando trabalho degradante ou forçado; </w:t>
      </w:r>
    </w:p>
    <w:p w:rsidR="00370E97" w:rsidRPr="00751483" w:rsidRDefault="00370E97" w:rsidP="00841B10">
      <w:pPr>
        <w:pStyle w:val="Nivel2"/>
        <w:ind w:left="0"/>
        <w:rPr>
          <w:rFonts w:ascii="Arial" w:hAnsi="Arial"/>
          <w:b/>
          <w:sz w:val="24"/>
          <w:szCs w:val="24"/>
        </w:rPr>
      </w:pPr>
      <w:r w:rsidRPr="00751483">
        <w:rPr>
          <w:rFonts w:ascii="Arial" w:hAnsi="Arial"/>
          <w:b/>
          <w:sz w:val="24"/>
          <w:szCs w:val="24"/>
        </w:rPr>
        <w:t>8.7. No caso de participação de Cooperativas, será exigido</w:t>
      </w:r>
      <w:r w:rsidRPr="00751483">
        <w:rPr>
          <w:rFonts w:ascii="Arial" w:hAnsi="Arial"/>
          <w:sz w:val="24"/>
          <w:szCs w:val="24"/>
        </w:rPr>
        <w:t xml:space="preserve">: </w:t>
      </w:r>
    </w:p>
    <w:p w:rsidR="00370E97" w:rsidRPr="00751483" w:rsidRDefault="00243635" w:rsidP="00841B10">
      <w:pPr>
        <w:pStyle w:val="Nivel2"/>
        <w:ind w:left="0"/>
        <w:rPr>
          <w:rFonts w:ascii="Arial" w:hAnsi="Arial"/>
          <w:b/>
          <w:sz w:val="24"/>
          <w:szCs w:val="24"/>
        </w:rPr>
      </w:pPr>
      <w:r w:rsidRPr="00751483">
        <w:rPr>
          <w:rFonts w:ascii="Arial" w:hAnsi="Arial"/>
          <w:sz w:val="24"/>
          <w:szCs w:val="24"/>
        </w:rPr>
        <w:lastRenderedPageBreak/>
        <w:t xml:space="preserve">8.7.1. </w:t>
      </w:r>
      <w:r w:rsidR="00370E97" w:rsidRPr="00751483">
        <w:rPr>
          <w:rFonts w:ascii="Arial" w:hAnsi="Arial"/>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5" w:anchor="art4" w:history="1">
        <w:proofErr w:type="spellStart"/>
        <w:r w:rsidR="00370E97" w:rsidRPr="00751483">
          <w:rPr>
            <w:rStyle w:val="Hyperlink"/>
            <w:rFonts w:ascii="Arial" w:hAnsi="Arial"/>
            <w:sz w:val="24"/>
            <w:szCs w:val="24"/>
          </w:rPr>
          <w:t>arts</w:t>
        </w:r>
        <w:proofErr w:type="spellEnd"/>
        <w:r w:rsidR="00370E97" w:rsidRPr="00751483">
          <w:rPr>
            <w:rStyle w:val="Hyperlink"/>
            <w:rFonts w:ascii="Arial" w:hAnsi="Arial"/>
            <w:sz w:val="24"/>
            <w:szCs w:val="24"/>
          </w:rPr>
          <w:t>. 4º, inciso XI, 21, inciso I</w:t>
        </w:r>
      </w:hyperlink>
      <w:r w:rsidR="00370E97" w:rsidRPr="00751483">
        <w:rPr>
          <w:rFonts w:ascii="Arial" w:hAnsi="Arial"/>
          <w:sz w:val="24"/>
          <w:szCs w:val="24"/>
        </w:rPr>
        <w:t xml:space="preserve"> e </w:t>
      </w:r>
      <w:hyperlink r:id="rId26" w:anchor="art42" w:history="1">
        <w:r w:rsidR="00370E97" w:rsidRPr="00751483">
          <w:rPr>
            <w:rStyle w:val="Hyperlink"/>
            <w:rFonts w:ascii="Arial" w:hAnsi="Arial"/>
            <w:sz w:val="24"/>
            <w:szCs w:val="24"/>
          </w:rPr>
          <w:t>42, §§2º a 6º da Lei n. 5.764, de 1971</w:t>
        </w:r>
      </w:hyperlink>
      <w:r w:rsidR="00370E97" w:rsidRPr="00751483">
        <w:rPr>
          <w:rFonts w:ascii="Arial" w:hAnsi="Arial"/>
          <w:sz w:val="24"/>
          <w:szCs w:val="24"/>
        </w:rPr>
        <w:t>;</w:t>
      </w:r>
    </w:p>
    <w:p w:rsidR="00370E97" w:rsidRPr="00751483" w:rsidRDefault="00243635" w:rsidP="00841B10">
      <w:pPr>
        <w:pStyle w:val="Nivel2"/>
        <w:ind w:left="0"/>
        <w:rPr>
          <w:rFonts w:ascii="Arial" w:hAnsi="Arial"/>
          <w:b/>
          <w:sz w:val="24"/>
          <w:szCs w:val="24"/>
        </w:rPr>
      </w:pPr>
      <w:r w:rsidRPr="00751483">
        <w:rPr>
          <w:rFonts w:ascii="Arial" w:hAnsi="Arial"/>
          <w:sz w:val="24"/>
          <w:szCs w:val="24"/>
        </w:rPr>
        <w:t xml:space="preserve">8.7.2. </w:t>
      </w:r>
      <w:r w:rsidR="00370E97" w:rsidRPr="00751483">
        <w:rPr>
          <w:rFonts w:ascii="Arial" w:hAnsi="Arial"/>
          <w:sz w:val="24"/>
          <w:szCs w:val="24"/>
        </w:rPr>
        <w:t>A declaração de regularidade de situação do contribuinte individual – DRSCI, para cada um dos cooperados indicados;</w:t>
      </w:r>
    </w:p>
    <w:p w:rsidR="00370E97" w:rsidRPr="00751483" w:rsidRDefault="00243635" w:rsidP="00841B10">
      <w:pPr>
        <w:pStyle w:val="Nivel2"/>
        <w:ind w:left="0"/>
        <w:rPr>
          <w:rFonts w:ascii="Arial" w:hAnsi="Arial"/>
          <w:b/>
          <w:sz w:val="24"/>
          <w:szCs w:val="24"/>
        </w:rPr>
      </w:pPr>
      <w:r w:rsidRPr="00751483">
        <w:rPr>
          <w:rFonts w:ascii="Arial" w:hAnsi="Arial"/>
          <w:sz w:val="24"/>
          <w:szCs w:val="24"/>
        </w:rPr>
        <w:t xml:space="preserve">8.7.3. </w:t>
      </w:r>
      <w:r w:rsidR="00370E97" w:rsidRPr="00751483">
        <w:rPr>
          <w:rFonts w:ascii="Arial" w:hAnsi="Arial"/>
          <w:sz w:val="24"/>
          <w:szCs w:val="24"/>
        </w:rPr>
        <w:t xml:space="preserve">A comprovação do capital social proporcional ao número de cooperados necessários à prestação do serviço; </w:t>
      </w:r>
    </w:p>
    <w:p w:rsidR="00370E97" w:rsidRPr="00751483" w:rsidRDefault="00243635" w:rsidP="00841B10">
      <w:pPr>
        <w:pStyle w:val="Nivel2"/>
        <w:ind w:left="0"/>
        <w:rPr>
          <w:rFonts w:ascii="Arial" w:hAnsi="Arial"/>
          <w:b/>
          <w:sz w:val="24"/>
          <w:szCs w:val="24"/>
        </w:rPr>
      </w:pPr>
      <w:r w:rsidRPr="00751483">
        <w:rPr>
          <w:rFonts w:ascii="Arial" w:hAnsi="Arial"/>
          <w:sz w:val="24"/>
          <w:szCs w:val="24"/>
        </w:rPr>
        <w:t xml:space="preserve">8.7.4. </w:t>
      </w:r>
      <w:r w:rsidR="00370E97" w:rsidRPr="00751483">
        <w:rPr>
          <w:rFonts w:ascii="Arial" w:hAnsi="Arial"/>
          <w:sz w:val="24"/>
          <w:szCs w:val="24"/>
        </w:rPr>
        <w:t xml:space="preserve">O registro previsto na </w:t>
      </w:r>
      <w:hyperlink r:id="rId27" w:anchor="art107" w:history="1">
        <w:r w:rsidR="00370E97" w:rsidRPr="00751483">
          <w:rPr>
            <w:rStyle w:val="Hyperlink"/>
            <w:rFonts w:ascii="Arial" w:hAnsi="Arial"/>
            <w:sz w:val="24"/>
            <w:szCs w:val="24"/>
          </w:rPr>
          <w:t>Lei n. 5.764, de 1971, art. 107</w:t>
        </w:r>
      </w:hyperlink>
      <w:r w:rsidR="00370E97" w:rsidRPr="00751483">
        <w:rPr>
          <w:rFonts w:ascii="Arial" w:hAnsi="Arial"/>
          <w:sz w:val="24"/>
          <w:szCs w:val="24"/>
        </w:rPr>
        <w:t>;</w:t>
      </w:r>
    </w:p>
    <w:p w:rsidR="00370E97" w:rsidRPr="00751483" w:rsidRDefault="00370E97" w:rsidP="00841B10">
      <w:pPr>
        <w:pStyle w:val="Nivel2"/>
        <w:ind w:left="0"/>
        <w:rPr>
          <w:rFonts w:ascii="Arial" w:hAnsi="Arial"/>
          <w:b/>
          <w:sz w:val="24"/>
          <w:szCs w:val="24"/>
        </w:rPr>
      </w:pPr>
      <w:r w:rsidRPr="00751483">
        <w:rPr>
          <w:rFonts w:ascii="Arial" w:hAnsi="Arial"/>
          <w:sz w:val="24"/>
          <w:szCs w:val="24"/>
        </w:rPr>
        <w:t>A comprovação de integração das respectivas quotas-partes por parte dos cooperados que executarão o contrato; e</w:t>
      </w:r>
    </w:p>
    <w:p w:rsidR="00370E97" w:rsidRPr="00751483" w:rsidRDefault="00243635" w:rsidP="00841B10">
      <w:pPr>
        <w:pStyle w:val="Nivel2"/>
        <w:ind w:left="0"/>
        <w:rPr>
          <w:rFonts w:ascii="Arial" w:hAnsi="Arial"/>
          <w:sz w:val="24"/>
          <w:szCs w:val="24"/>
        </w:rPr>
      </w:pPr>
      <w:r w:rsidRPr="00751483">
        <w:rPr>
          <w:rFonts w:ascii="Arial" w:hAnsi="Arial"/>
          <w:sz w:val="24"/>
          <w:szCs w:val="24"/>
        </w:rPr>
        <w:t xml:space="preserve">8.7.5 </w:t>
      </w:r>
      <w:r w:rsidR="00370E97" w:rsidRPr="00751483">
        <w:rPr>
          <w:rFonts w:ascii="Arial" w:hAnsi="Arial"/>
          <w:sz w:val="24"/>
          <w:szCs w:val="24"/>
        </w:rPr>
        <w:t xml:space="preserve">Os seguintes documentos para a comprovação da regularidade jurídica da cooperativa: </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a) ata de fundação; </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b) estatuto social com a ata da assembleia que o aprovou; </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c) regimento dos fundos instituídos pelos cooperados, com a ata da assembleia; </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d) editais de convocação das três últimas assembleias gerais extraordinárias; </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e) três registros de presença dos cooperados que executarão o contrato em assembleias gerais ou nas reuniões seccionais; e </w:t>
      </w:r>
    </w:p>
    <w:p w:rsidR="00370E97" w:rsidRPr="00751483" w:rsidRDefault="00370E97" w:rsidP="00841B10">
      <w:pPr>
        <w:pStyle w:val="Nivel2"/>
        <w:ind w:left="0"/>
        <w:rPr>
          <w:rFonts w:ascii="Arial" w:hAnsi="Arial"/>
          <w:sz w:val="24"/>
          <w:szCs w:val="24"/>
        </w:rPr>
      </w:pPr>
      <w:r w:rsidRPr="00751483">
        <w:rPr>
          <w:rFonts w:ascii="Arial" w:hAnsi="Arial"/>
          <w:sz w:val="24"/>
          <w:szCs w:val="24"/>
        </w:rPr>
        <w:t>f) ata da sessão que os cooperados autorizaram a cooperativa a contratar o objeto da licitação;</w:t>
      </w:r>
    </w:p>
    <w:p w:rsidR="00370E97" w:rsidRPr="00751483" w:rsidRDefault="00370E97" w:rsidP="00841B10">
      <w:pPr>
        <w:pStyle w:val="Nivel2"/>
        <w:ind w:left="0"/>
        <w:rPr>
          <w:rFonts w:ascii="Arial" w:hAnsi="Arial"/>
          <w:sz w:val="24"/>
          <w:szCs w:val="24"/>
        </w:rPr>
      </w:pPr>
      <w:r w:rsidRPr="00751483">
        <w:rPr>
          <w:rFonts w:ascii="Arial" w:hAnsi="Arial"/>
          <w:sz w:val="24"/>
          <w:szCs w:val="24"/>
        </w:rPr>
        <w:t xml:space="preserve">g)A última auditoria contábil-financeira da cooperativa, conforme dispõe o </w:t>
      </w:r>
      <w:hyperlink r:id="rId28" w:anchor="art112" w:history="1">
        <w:r w:rsidRPr="00751483">
          <w:rPr>
            <w:rStyle w:val="Hyperlink"/>
            <w:rFonts w:ascii="Arial" w:hAnsi="Arial"/>
            <w:sz w:val="24"/>
            <w:szCs w:val="24"/>
          </w:rPr>
          <w:t>art. 112 da Lei n. 5.764, de 1971</w:t>
        </w:r>
      </w:hyperlink>
      <w:r w:rsidRPr="00751483">
        <w:rPr>
          <w:rFonts w:ascii="Arial" w:hAnsi="Arial"/>
          <w:sz w:val="24"/>
          <w:szCs w:val="24"/>
        </w:rPr>
        <w:t>, ou uma declaração, sob as penas da lei, de que tal auditoria não foi exigida pelo órgão fiscalizador.</w:t>
      </w:r>
    </w:p>
    <w:p w:rsidR="00370E97" w:rsidRPr="00751483" w:rsidRDefault="00370E97" w:rsidP="00841B10">
      <w:pPr>
        <w:pStyle w:val="Nivel2"/>
        <w:ind w:left="0"/>
        <w:rPr>
          <w:rFonts w:ascii="Arial" w:hAnsi="Arial"/>
          <w:sz w:val="24"/>
          <w:szCs w:val="24"/>
        </w:rPr>
      </w:pPr>
      <w:r w:rsidRPr="00751483">
        <w:rPr>
          <w:rFonts w:ascii="Arial" w:hAnsi="Arial"/>
          <w:sz w:val="24"/>
          <w:szCs w:val="24"/>
        </w:rPr>
        <w:t>8</w:t>
      </w:r>
      <w:r w:rsidR="000F780B" w:rsidRPr="00751483">
        <w:rPr>
          <w:rFonts w:ascii="Arial" w:hAnsi="Arial"/>
          <w:sz w:val="24"/>
          <w:szCs w:val="24"/>
        </w:rPr>
        <w:t xml:space="preserve">.8. </w:t>
      </w:r>
      <w:r w:rsidRPr="00751483">
        <w:rPr>
          <w:rFonts w:ascii="Arial" w:hAnsi="Arial"/>
          <w:sz w:val="24"/>
          <w:szCs w:val="24"/>
        </w:rPr>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370E97" w:rsidRPr="00751483" w:rsidRDefault="00370E97" w:rsidP="00841B10">
      <w:pPr>
        <w:pStyle w:val="Nivel2"/>
        <w:ind w:left="0"/>
        <w:rPr>
          <w:rFonts w:ascii="Arial" w:hAnsi="Arial"/>
          <w:i/>
          <w:sz w:val="24"/>
          <w:szCs w:val="24"/>
        </w:rPr>
      </w:pPr>
      <w:r w:rsidRPr="00751483">
        <w:rPr>
          <w:rFonts w:ascii="Arial" w:hAnsi="Arial"/>
          <w:sz w:val="24"/>
          <w:szCs w:val="24"/>
        </w:rPr>
        <w:t>8.</w:t>
      </w:r>
      <w:r w:rsidR="000F780B" w:rsidRPr="00751483">
        <w:rPr>
          <w:rFonts w:ascii="Arial" w:hAnsi="Arial"/>
          <w:sz w:val="24"/>
          <w:szCs w:val="24"/>
        </w:rPr>
        <w:t>9</w:t>
      </w:r>
      <w:r w:rsidRPr="00751483">
        <w:rPr>
          <w:rFonts w:ascii="Arial" w:hAnsi="Arial"/>
          <w:sz w:val="24"/>
          <w:szCs w:val="24"/>
        </w:rPr>
        <w:t>. Quando permitida a participação de empresas estrangeiras que não funcionem no País, as exigências de habilitação serão atendidas mediante documentos equivalentes, inicialmente apresentados em tradução livre.</w:t>
      </w:r>
    </w:p>
    <w:p w:rsidR="00370E97" w:rsidRPr="00751483" w:rsidRDefault="00370E97" w:rsidP="00841B10">
      <w:pPr>
        <w:pStyle w:val="Nivel2"/>
        <w:ind w:left="0"/>
        <w:rPr>
          <w:rFonts w:ascii="Arial" w:hAnsi="Arial"/>
          <w:i/>
          <w:iCs/>
          <w:sz w:val="24"/>
          <w:szCs w:val="24"/>
        </w:rPr>
      </w:pPr>
      <w:r w:rsidRPr="00751483">
        <w:rPr>
          <w:rFonts w:ascii="Arial" w:hAnsi="Arial"/>
          <w:sz w:val="24"/>
          <w:szCs w:val="24"/>
        </w:rPr>
        <w:t>8.</w:t>
      </w:r>
      <w:r w:rsidR="000F780B" w:rsidRPr="00751483">
        <w:rPr>
          <w:rFonts w:ascii="Arial" w:hAnsi="Arial"/>
          <w:sz w:val="24"/>
          <w:szCs w:val="24"/>
        </w:rPr>
        <w:t>10</w:t>
      </w:r>
      <w:r w:rsidRPr="00751483">
        <w:rPr>
          <w:rFonts w:ascii="Arial" w:hAnsi="Arial"/>
          <w:sz w:val="24"/>
          <w:szCs w:val="24"/>
        </w:rPr>
        <w:t xml:space="preserve">. Na hipótese de o licitante vencedor ser empresa estrangeira que não funcione no País, para </w:t>
      </w:r>
      <w:proofErr w:type="spellStart"/>
      <w:r w:rsidRPr="00751483">
        <w:rPr>
          <w:rFonts w:ascii="Arial" w:hAnsi="Arial"/>
          <w:sz w:val="24"/>
          <w:szCs w:val="24"/>
        </w:rPr>
        <w:t>ﬁns</w:t>
      </w:r>
      <w:proofErr w:type="spellEnd"/>
      <w:r w:rsidRPr="00751483">
        <w:rPr>
          <w:rFonts w:ascii="Arial" w:hAnsi="Arial"/>
          <w:sz w:val="24"/>
          <w:szCs w:val="24"/>
        </w:rPr>
        <w:t xml:space="preserve"> de assinatura do contrato ou da ata de registro de preços, os </w:t>
      </w:r>
      <w:r w:rsidRPr="00751483">
        <w:rPr>
          <w:rFonts w:ascii="Arial" w:hAnsi="Arial"/>
          <w:sz w:val="24"/>
          <w:szCs w:val="24"/>
        </w:rPr>
        <w:lastRenderedPageBreak/>
        <w:t xml:space="preserve">documentos exigidos para a habilitação serão traduzidos por tradutor juramentado no País e apostilados nos termos do disposto no </w:t>
      </w:r>
      <w:hyperlink r:id="rId29" w:history="1">
        <w:r w:rsidRPr="00751483">
          <w:rPr>
            <w:rStyle w:val="Hyperlink"/>
            <w:rFonts w:ascii="Arial" w:hAnsi="Arial"/>
            <w:sz w:val="24"/>
            <w:szCs w:val="24"/>
          </w:rPr>
          <w:t>Decreto nº 8.660, de 29 de janeiro de 2016</w:t>
        </w:r>
      </w:hyperlink>
      <w:r w:rsidRPr="00751483">
        <w:rPr>
          <w:rFonts w:ascii="Arial" w:hAnsi="Arial"/>
          <w:sz w:val="24"/>
          <w:szCs w:val="24"/>
        </w:rPr>
        <w:t xml:space="preserve">, ou de outro que venha a substituí-lo, ou </w:t>
      </w:r>
      <w:proofErr w:type="spellStart"/>
      <w:r w:rsidRPr="00751483">
        <w:rPr>
          <w:rFonts w:ascii="Arial" w:hAnsi="Arial"/>
          <w:sz w:val="24"/>
          <w:szCs w:val="24"/>
        </w:rPr>
        <w:t>consularizados</w:t>
      </w:r>
      <w:proofErr w:type="spellEnd"/>
      <w:r w:rsidRPr="00751483">
        <w:rPr>
          <w:rFonts w:ascii="Arial" w:hAnsi="Arial"/>
          <w:sz w:val="24"/>
          <w:szCs w:val="24"/>
        </w:rPr>
        <w:t xml:space="preserve"> pelos respectivos consulados ou embaixadas.</w:t>
      </w:r>
    </w:p>
    <w:p w:rsidR="00370E97" w:rsidRPr="00751483" w:rsidRDefault="00370E97" w:rsidP="00841B10">
      <w:pPr>
        <w:pStyle w:val="Nivel2"/>
        <w:ind w:left="0"/>
        <w:rPr>
          <w:rFonts w:ascii="Arial" w:hAnsi="Arial"/>
          <w:i/>
          <w:sz w:val="24"/>
          <w:szCs w:val="24"/>
        </w:rPr>
      </w:pPr>
      <w:r w:rsidRPr="00751483">
        <w:rPr>
          <w:rFonts w:ascii="Arial" w:hAnsi="Arial"/>
          <w:sz w:val="24"/>
          <w:szCs w:val="24"/>
        </w:rPr>
        <w:t>8.</w:t>
      </w:r>
      <w:r w:rsidR="000F780B" w:rsidRPr="00751483">
        <w:rPr>
          <w:rFonts w:ascii="Arial" w:hAnsi="Arial"/>
          <w:sz w:val="24"/>
          <w:szCs w:val="24"/>
        </w:rPr>
        <w:t>11</w:t>
      </w:r>
      <w:r w:rsidRPr="00751483">
        <w:rPr>
          <w:rFonts w:ascii="Arial" w:hAnsi="Arial"/>
          <w:sz w:val="24"/>
          <w:szCs w:val="24"/>
        </w:rPr>
        <w:t>. Os documentos exigidos para fins de habilitação poderão ser substituídos por registro cadastral emitido por órgão ou entidade pública, desde que o registro tenha sido feito em obediência ao disposto na Lei nº 14.133/2021.</w:t>
      </w:r>
    </w:p>
    <w:p w:rsidR="00370E97" w:rsidRPr="00751483" w:rsidRDefault="00370E97" w:rsidP="00841B10">
      <w:pPr>
        <w:pStyle w:val="Nivel2"/>
        <w:ind w:left="0"/>
        <w:rPr>
          <w:rFonts w:ascii="Arial" w:hAnsi="Arial"/>
          <w:sz w:val="24"/>
          <w:szCs w:val="24"/>
        </w:rPr>
      </w:pPr>
      <w:r w:rsidRPr="00751483">
        <w:rPr>
          <w:rFonts w:ascii="Arial" w:hAnsi="Arial"/>
          <w:sz w:val="24"/>
          <w:szCs w:val="24"/>
        </w:rPr>
        <w:t>8.</w:t>
      </w:r>
      <w:r w:rsidR="000F780B" w:rsidRPr="00751483">
        <w:rPr>
          <w:rFonts w:ascii="Arial" w:hAnsi="Arial"/>
          <w:sz w:val="24"/>
          <w:szCs w:val="24"/>
        </w:rPr>
        <w:t>12</w:t>
      </w:r>
      <w:r w:rsidRPr="00751483">
        <w:rPr>
          <w:rFonts w:ascii="Arial" w:hAnsi="Arial"/>
          <w:sz w:val="24"/>
          <w:szCs w:val="24"/>
        </w:rPr>
        <w:t>. Será verificado se o licitante apresentou declaração de que atende aos requisitos de habilitação, e o declarante responderá pela veracidade das informações prestadas, na forma da lei (</w:t>
      </w:r>
      <w:hyperlink r:id="rId30" w:anchor="art63">
        <w:r w:rsidRPr="00751483">
          <w:rPr>
            <w:rStyle w:val="Hyperlink"/>
            <w:rFonts w:ascii="Arial" w:hAnsi="Arial"/>
            <w:sz w:val="24"/>
            <w:szCs w:val="24"/>
          </w:rPr>
          <w:t>art. 63, I, da Lei nº 14.133/2021</w:t>
        </w:r>
      </w:hyperlink>
      <w:r w:rsidRPr="00751483">
        <w:rPr>
          <w:rFonts w:ascii="Arial" w:hAnsi="Arial"/>
          <w:sz w:val="24"/>
          <w:szCs w:val="24"/>
        </w:rPr>
        <w:t>).</w:t>
      </w:r>
    </w:p>
    <w:p w:rsidR="00370E97" w:rsidRPr="00751483" w:rsidRDefault="00370E97" w:rsidP="00841B10">
      <w:pPr>
        <w:pStyle w:val="Nivel2"/>
        <w:ind w:left="0"/>
        <w:rPr>
          <w:rFonts w:ascii="Arial" w:hAnsi="Arial"/>
          <w:i/>
          <w:sz w:val="24"/>
          <w:szCs w:val="24"/>
        </w:rPr>
      </w:pPr>
      <w:r w:rsidRPr="00751483">
        <w:rPr>
          <w:rFonts w:ascii="Arial" w:hAnsi="Arial"/>
          <w:sz w:val="24"/>
          <w:szCs w:val="24"/>
        </w:rPr>
        <w:t>8.</w:t>
      </w:r>
      <w:r w:rsidR="000F780B" w:rsidRPr="00751483">
        <w:rPr>
          <w:rFonts w:ascii="Arial" w:hAnsi="Arial"/>
          <w:sz w:val="24"/>
          <w:szCs w:val="24"/>
        </w:rPr>
        <w:t>13</w:t>
      </w:r>
      <w:r w:rsidRPr="00751483">
        <w:rPr>
          <w:rFonts w:ascii="Arial" w:hAnsi="Arial"/>
          <w:sz w:val="24"/>
          <w:szCs w:val="24"/>
        </w:rPr>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70E97" w:rsidRPr="00751483" w:rsidRDefault="00370E97" w:rsidP="00841B10">
      <w:pPr>
        <w:pStyle w:val="Nivel2"/>
        <w:ind w:left="0"/>
        <w:rPr>
          <w:rFonts w:ascii="Arial" w:hAnsi="Arial"/>
          <w:i/>
          <w:sz w:val="24"/>
          <w:szCs w:val="24"/>
        </w:rPr>
      </w:pPr>
      <w:r w:rsidRPr="00751483">
        <w:rPr>
          <w:rFonts w:ascii="Arial" w:hAnsi="Arial"/>
          <w:sz w:val="24"/>
          <w:szCs w:val="24"/>
        </w:rPr>
        <w:t>8.</w:t>
      </w:r>
      <w:r w:rsidR="000F780B" w:rsidRPr="00751483">
        <w:rPr>
          <w:rFonts w:ascii="Arial" w:hAnsi="Arial"/>
          <w:sz w:val="24"/>
          <w:szCs w:val="24"/>
        </w:rPr>
        <w:t>14</w:t>
      </w:r>
      <w:r w:rsidRPr="00751483">
        <w:rPr>
          <w:rFonts w:ascii="Arial" w:hAnsi="Arial"/>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70E97" w:rsidRPr="00751483" w:rsidRDefault="00370E97" w:rsidP="00841B10">
      <w:pPr>
        <w:pStyle w:val="Nivel2"/>
        <w:ind w:left="0"/>
        <w:rPr>
          <w:rFonts w:ascii="Arial" w:hAnsi="Arial"/>
          <w:i/>
          <w:sz w:val="24"/>
          <w:szCs w:val="24"/>
        </w:rPr>
      </w:pPr>
      <w:r w:rsidRPr="00751483">
        <w:rPr>
          <w:rFonts w:ascii="Arial" w:hAnsi="Arial"/>
          <w:sz w:val="24"/>
          <w:szCs w:val="24"/>
        </w:rPr>
        <w:t>8.</w:t>
      </w:r>
      <w:r w:rsidR="000F780B" w:rsidRPr="00751483">
        <w:rPr>
          <w:rFonts w:ascii="Arial" w:hAnsi="Arial"/>
          <w:sz w:val="24"/>
          <w:szCs w:val="24"/>
        </w:rPr>
        <w:t>15</w:t>
      </w:r>
      <w:r w:rsidRPr="00751483">
        <w:rPr>
          <w:rFonts w:ascii="Arial" w:hAnsi="Arial"/>
          <w:sz w:val="24"/>
          <w:szCs w:val="24"/>
        </w:rPr>
        <w:t xml:space="preserve">. A habilitação será verificada por meio do </w:t>
      </w:r>
      <w:proofErr w:type="spellStart"/>
      <w:r w:rsidRPr="00751483">
        <w:rPr>
          <w:rFonts w:ascii="Arial" w:hAnsi="Arial"/>
          <w:sz w:val="24"/>
          <w:szCs w:val="24"/>
        </w:rPr>
        <w:t>Sicaf</w:t>
      </w:r>
      <w:proofErr w:type="spellEnd"/>
      <w:r w:rsidRPr="00751483">
        <w:rPr>
          <w:rFonts w:ascii="Arial" w:hAnsi="Arial"/>
          <w:sz w:val="24"/>
          <w:szCs w:val="24"/>
        </w:rPr>
        <w:t>, nos documentos por ele abrangidos.</w:t>
      </w:r>
    </w:p>
    <w:p w:rsidR="00370E97" w:rsidRPr="00751483" w:rsidRDefault="00370E97" w:rsidP="00A421E6">
      <w:pPr>
        <w:pStyle w:val="Nivel3"/>
        <w:numPr>
          <w:ilvl w:val="0"/>
          <w:numId w:val="0"/>
        </w:numPr>
      </w:pPr>
      <w:r w:rsidRPr="00751483">
        <w:t>8.</w:t>
      </w:r>
      <w:r w:rsidR="000F780B" w:rsidRPr="00751483">
        <w:t>15</w:t>
      </w:r>
      <w:r w:rsidRPr="00751483">
        <w:t>.1. Somente haverá a necessidade de comprovação do preenchimento de requisitos mediante apresentação dos documentos originais não-digitais quando houver dúvida em relação à integridade do documento digital ou quando a lei expressamente o exigir. (</w:t>
      </w:r>
      <w:hyperlink r:id="rId31" w:anchor="art4" w:history="1">
        <w:r w:rsidRPr="00751483">
          <w:rPr>
            <w:rStyle w:val="Hyperlink"/>
          </w:rPr>
          <w:t>IN nº 3/2018, art. 4º, §1º, e art. 6º, §4º</w:t>
        </w:r>
      </w:hyperlink>
      <w:r w:rsidRPr="00751483">
        <w:t>).</w:t>
      </w:r>
    </w:p>
    <w:p w:rsidR="00370E97" w:rsidRPr="00751483" w:rsidRDefault="00370E97" w:rsidP="00841B10">
      <w:pPr>
        <w:pStyle w:val="Nivel2"/>
        <w:ind w:left="0"/>
        <w:rPr>
          <w:rFonts w:ascii="Arial" w:hAnsi="Arial"/>
          <w:sz w:val="24"/>
          <w:szCs w:val="24"/>
        </w:rPr>
      </w:pPr>
      <w:r w:rsidRPr="00751483">
        <w:rPr>
          <w:rFonts w:ascii="Arial" w:hAnsi="Arial"/>
          <w:sz w:val="24"/>
          <w:szCs w:val="24"/>
        </w:rPr>
        <w:t>8.</w:t>
      </w:r>
      <w:r w:rsidR="000F780B" w:rsidRPr="00751483">
        <w:rPr>
          <w:rFonts w:ascii="Arial" w:hAnsi="Arial"/>
          <w:sz w:val="24"/>
          <w:szCs w:val="24"/>
        </w:rPr>
        <w:t>16</w:t>
      </w:r>
      <w:r w:rsidRPr="00751483">
        <w:rPr>
          <w:rFonts w:ascii="Arial" w:hAnsi="Arial"/>
          <w:sz w:val="24"/>
          <w:szCs w:val="24"/>
        </w:rPr>
        <w:t xml:space="preserve">. É de responsabilidade do licitante conferir a exatidão dos seus dados cadastrais no </w:t>
      </w:r>
      <w:proofErr w:type="spellStart"/>
      <w:r w:rsidRPr="00751483">
        <w:rPr>
          <w:rFonts w:ascii="Arial" w:hAnsi="Arial"/>
          <w:sz w:val="24"/>
          <w:szCs w:val="24"/>
        </w:rPr>
        <w:t>Sicaf</w:t>
      </w:r>
      <w:proofErr w:type="spellEnd"/>
      <w:r w:rsidRPr="00751483">
        <w:rPr>
          <w:rFonts w:ascii="Arial" w:hAnsi="Arial"/>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32">
        <w:r w:rsidRPr="00751483">
          <w:rPr>
            <w:rStyle w:val="Hyperlink"/>
            <w:rFonts w:ascii="Arial" w:hAnsi="Arial"/>
            <w:sz w:val="24"/>
            <w:szCs w:val="24"/>
          </w:rPr>
          <w:t xml:space="preserve">IN nº 3/2018, art. 7º, </w:t>
        </w:r>
        <w:r w:rsidRPr="00751483">
          <w:rPr>
            <w:rStyle w:val="Hyperlink"/>
            <w:rFonts w:ascii="Arial" w:hAnsi="Arial"/>
            <w:i/>
            <w:iCs/>
            <w:sz w:val="24"/>
            <w:szCs w:val="24"/>
          </w:rPr>
          <w:t>caput</w:t>
        </w:r>
      </w:hyperlink>
      <w:r w:rsidRPr="00751483">
        <w:rPr>
          <w:rFonts w:ascii="Arial" w:hAnsi="Arial"/>
          <w:sz w:val="24"/>
          <w:szCs w:val="24"/>
        </w:rPr>
        <w:t>).</w:t>
      </w:r>
    </w:p>
    <w:p w:rsidR="00370E97" w:rsidRPr="00751483" w:rsidRDefault="00370E97" w:rsidP="00A421E6">
      <w:pPr>
        <w:pStyle w:val="Nivel3"/>
        <w:numPr>
          <w:ilvl w:val="0"/>
          <w:numId w:val="0"/>
        </w:numPr>
      </w:pPr>
      <w:r w:rsidRPr="00751483">
        <w:t>8.</w:t>
      </w:r>
      <w:r w:rsidR="000F780B" w:rsidRPr="00751483">
        <w:t>16</w:t>
      </w:r>
      <w:r w:rsidRPr="00751483">
        <w:t>.1. A não observância do disposto no item anterior poderá ensejar desclassificação no momento da habilitação. (</w:t>
      </w:r>
      <w:hyperlink r:id="rId33" w:history="1">
        <w:r w:rsidRPr="00751483">
          <w:rPr>
            <w:rStyle w:val="Hyperlink"/>
          </w:rPr>
          <w:t>IN nº 3/2018, art. 7º, parágrafo único</w:t>
        </w:r>
      </w:hyperlink>
      <w:r w:rsidRPr="00751483">
        <w:t>).</w:t>
      </w:r>
    </w:p>
    <w:p w:rsidR="000F780B" w:rsidRPr="00751483" w:rsidRDefault="00370E97" w:rsidP="00841B10">
      <w:pPr>
        <w:pStyle w:val="Nivel2"/>
        <w:ind w:left="0"/>
        <w:rPr>
          <w:rFonts w:ascii="Arial" w:hAnsi="Arial"/>
          <w:sz w:val="24"/>
          <w:szCs w:val="24"/>
        </w:rPr>
      </w:pPr>
      <w:r w:rsidRPr="00751483">
        <w:rPr>
          <w:rFonts w:ascii="Arial" w:hAnsi="Arial"/>
          <w:sz w:val="24"/>
          <w:szCs w:val="24"/>
        </w:rPr>
        <w:t>8.1</w:t>
      </w:r>
      <w:r w:rsidR="000F780B" w:rsidRPr="00751483">
        <w:rPr>
          <w:rFonts w:ascii="Arial" w:hAnsi="Arial"/>
          <w:sz w:val="24"/>
          <w:szCs w:val="24"/>
        </w:rPr>
        <w:t>7</w:t>
      </w:r>
      <w:r w:rsidRPr="00751483">
        <w:rPr>
          <w:rFonts w:ascii="Arial" w:hAnsi="Arial"/>
          <w:sz w:val="24"/>
          <w:szCs w:val="24"/>
        </w:rPr>
        <w:t>. A verificação pelo pregoeiro, em sítios eletrônicos oficiais de órgãos e entidades emissores de certidões constitui meio legal de prova, para fins de habilitação.</w:t>
      </w:r>
      <w:bookmarkStart w:id="3" w:name="_Ref114663151"/>
    </w:p>
    <w:p w:rsidR="00370E97" w:rsidRPr="00751483" w:rsidRDefault="00370E97" w:rsidP="00841B10">
      <w:pPr>
        <w:pStyle w:val="Nivel2"/>
        <w:ind w:left="0"/>
        <w:rPr>
          <w:rFonts w:ascii="Arial" w:hAnsi="Arial"/>
          <w:i/>
          <w:iCs/>
          <w:sz w:val="24"/>
          <w:szCs w:val="24"/>
        </w:rPr>
      </w:pPr>
      <w:r w:rsidRPr="00751483">
        <w:rPr>
          <w:rFonts w:ascii="Arial" w:hAnsi="Arial"/>
          <w:sz w:val="24"/>
          <w:szCs w:val="24"/>
        </w:rPr>
        <w:lastRenderedPageBreak/>
        <w:t>8.</w:t>
      </w:r>
      <w:r w:rsidR="000F780B" w:rsidRPr="00751483">
        <w:rPr>
          <w:rFonts w:ascii="Arial" w:hAnsi="Arial"/>
          <w:sz w:val="24"/>
          <w:szCs w:val="24"/>
        </w:rPr>
        <w:t>17</w:t>
      </w:r>
      <w:r w:rsidRPr="00751483">
        <w:rPr>
          <w:rFonts w:ascii="Arial" w:hAnsi="Arial"/>
          <w:sz w:val="24"/>
          <w:szCs w:val="24"/>
        </w:rPr>
        <w:t xml:space="preserve">.1. Os documentos exigidos para habilitação que não estejam contemplados no </w:t>
      </w:r>
      <w:proofErr w:type="spellStart"/>
      <w:r w:rsidRPr="00751483">
        <w:rPr>
          <w:rFonts w:ascii="Arial" w:hAnsi="Arial"/>
          <w:sz w:val="24"/>
          <w:szCs w:val="24"/>
        </w:rPr>
        <w:t>Sicaf</w:t>
      </w:r>
      <w:proofErr w:type="spellEnd"/>
      <w:r w:rsidRPr="00751483">
        <w:rPr>
          <w:rFonts w:ascii="Arial" w:hAnsi="Arial"/>
          <w:sz w:val="24"/>
          <w:szCs w:val="24"/>
        </w:rPr>
        <w:t xml:space="preserve"> serão enviados por meio do sistema, em formato digital, no prazo de 02(duas) horas, prorrogável por igual período, contado da solicitação do pregoeiro.</w:t>
      </w:r>
      <w:bookmarkEnd w:id="3"/>
    </w:p>
    <w:p w:rsidR="00370E97" w:rsidRPr="00751483" w:rsidRDefault="00370E97" w:rsidP="00A421E6">
      <w:pPr>
        <w:pStyle w:val="Nivel3"/>
        <w:numPr>
          <w:ilvl w:val="0"/>
          <w:numId w:val="0"/>
        </w:numPr>
        <w:rPr>
          <w:b/>
          <w:i/>
          <w:iCs/>
        </w:rPr>
      </w:pPr>
      <w:r w:rsidRPr="00751483">
        <w:t>8.</w:t>
      </w:r>
      <w:r w:rsidR="000F780B" w:rsidRPr="00751483">
        <w:t>17</w:t>
      </w:r>
      <w:r w:rsidRPr="00751483">
        <w:t xml:space="preserve">.2.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4" w:history="1">
        <w:r w:rsidRPr="00751483">
          <w:rPr>
            <w:rStyle w:val="Hyperlink"/>
          </w:rPr>
          <w:t xml:space="preserve">§ 1º do art. 36 e no § 1º do art. 39 da </w:t>
        </w:r>
        <w:r w:rsidRPr="00751483">
          <w:rPr>
            <w:rStyle w:val="Hyperlink"/>
            <w:i/>
            <w:iCs/>
          </w:rPr>
          <w:t>Instrução Normativa SEGES nº 73, de 30 de setembro de 2022</w:t>
        </w:r>
        <w:r w:rsidRPr="00751483">
          <w:rPr>
            <w:rStyle w:val="Hyperlink"/>
          </w:rPr>
          <w:t>.</w:t>
        </w:r>
      </w:hyperlink>
    </w:p>
    <w:p w:rsidR="000F780B" w:rsidRPr="00751483" w:rsidRDefault="00370E97" w:rsidP="00841B10">
      <w:pPr>
        <w:pStyle w:val="Nivel2"/>
        <w:ind w:left="0"/>
        <w:rPr>
          <w:rFonts w:ascii="Arial" w:hAnsi="Arial"/>
          <w:sz w:val="24"/>
          <w:szCs w:val="24"/>
        </w:rPr>
      </w:pPr>
      <w:r w:rsidRPr="00751483">
        <w:rPr>
          <w:rFonts w:ascii="Arial" w:hAnsi="Arial"/>
          <w:sz w:val="24"/>
          <w:szCs w:val="24"/>
        </w:rPr>
        <w:t>8.</w:t>
      </w:r>
      <w:r w:rsidR="000F780B" w:rsidRPr="00751483">
        <w:rPr>
          <w:rFonts w:ascii="Arial" w:hAnsi="Arial"/>
          <w:sz w:val="24"/>
          <w:szCs w:val="24"/>
        </w:rPr>
        <w:t>18</w:t>
      </w:r>
      <w:r w:rsidRPr="00751483">
        <w:rPr>
          <w:rFonts w:ascii="Arial" w:hAnsi="Arial"/>
          <w:sz w:val="24"/>
          <w:szCs w:val="24"/>
        </w:rPr>
        <w:t xml:space="preserve">. A verificação no </w:t>
      </w:r>
      <w:proofErr w:type="spellStart"/>
      <w:r w:rsidRPr="00751483">
        <w:rPr>
          <w:rFonts w:ascii="Arial" w:hAnsi="Arial"/>
          <w:sz w:val="24"/>
          <w:szCs w:val="24"/>
        </w:rPr>
        <w:t>Sicaf</w:t>
      </w:r>
      <w:proofErr w:type="spellEnd"/>
      <w:r w:rsidRPr="00751483">
        <w:rPr>
          <w:rFonts w:ascii="Arial" w:hAnsi="Arial"/>
          <w:sz w:val="24"/>
          <w:szCs w:val="24"/>
        </w:rPr>
        <w:t xml:space="preserve"> ou a exigência dos documentos nele não contidos somente será feita em relação ao licitante vencedor.</w:t>
      </w:r>
    </w:p>
    <w:p w:rsidR="00370E97" w:rsidRPr="00751483" w:rsidRDefault="00370E97" w:rsidP="00841B10">
      <w:pPr>
        <w:pStyle w:val="Nivel2"/>
        <w:ind w:left="0"/>
        <w:rPr>
          <w:rFonts w:ascii="Arial" w:hAnsi="Arial"/>
          <w:i/>
          <w:sz w:val="24"/>
          <w:szCs w:val="24"/>
        </w:rPr>
      </w:pPr>
      <w:r w:rsidRPr="00751483">
        <w:rPr>
          <w:rFonts w:ascii="Arial" w:hAnsi="Arial"/>
          <w:sz w:val="24"/>
          <w:szCs w:val="24"/>
        </w:rPr>
        <w:t>8.</w:t>
      </w:r>
      <w:r w:rsidR="000F780B" w:rsidRPr="00751483">
        <w:rPr>
          <w:rFonts w:ascii="Arial" w:hAnsi="Arial"/>
          <w:sz w:val="24"/>
          <w:szCs w:val="24"/>
        </w:rPr>
        <w:t>18</w:t>
      </w:r>
      <w:r w:rsidRPr="00751483">
        <w:rPr>
          <w:rFonts w:ascii="Arial" w:hAnsi="Arial"/>
          <w:sz w:val="24"/>
          <w:szCs w:val="24"/>
        </w:rPr>
        <w:t>.1. Os documentos relativos à regularidade fiscal que constem do Termo de Referência somente serão exigidos, em qualquer caso, em momento posterior ao julgamento das propostas, e apenas do licitante mais bem classificado.</w:t>
      </w:r>
    </w:p>
    <w:p w:rsidR="00370E97" w:rsidRPr="00751483" w:rsidRDefault="00370E97" w:rsidP="00A421E6">
      <w:pPr>
        <w:pStyle w:val="Nivel3"/>
        <w:numPr>
          <w:ilvl w:val="0"/>
          <w:numId w:val="0"/>
        </w:numPr>
      </w:pPr>
      <w:r w:rsidRPr="00751483">
        <w:t>8.</w:t>
      </w:r>
      <w:r w:rsidR="000F780B" w:rsidRPr="00751483">
        <w:t>18</w:t>
      </w:r>
      <w:r w:rsidRPr="00751483">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70E97" w:rsidRPr="00751483" w:rsidRDefault="00370E97" w:rsidP="00841B10">
      <w:pPr>
        <w:pStyle w:val="Nivel2"/>
        <w:ind w:left="0"/>
        <w:rPr>
          <w:rFonts w:ascii="Arial" w:hAnsi="Arial"/>
          <w:i/>
          <w:sz w:val="24"/>
          <w:szCs w:val="24"/>
        </w:rPr>
      </w:pPr>
      <w:r w:rsidRPr="00751483">
        <w:rPr>
          <w:rFonts w:ascii="Arial" w:hAnsi="Arial"/>
          <w:sz w:val="24"/>
          <w:szCs w:val="24"/>
        </w:rPr>
        <w:t>8.</w:t>
      </w:r>
      <w:r w:rsidR="000F780B" w:rsidRPr="00751483">
        <w:rPr>
          <w:rFonts w:ascii="Arial" w:hAnsi="Arial"/>
          <w:sz w:val="24"/>
          <w:szCs w:val="24"/>
        </w:rPr>
        <w:t>19</w:t>
      </w:r>
      <w:r w:rsidRPr="00751483">
        <w:rPr>
          <w:rFonts w:ascii="Arial" w:hAnsi="Arial"/>
          <w:sz w:val="24"/>
          <w:szCs w:val="24"/>
        </w:rPr>
        <w:t>. Após a entrega dos documentos para habilitação, não será permitida a substituição ou a apresentação de novos documentos, salvo em sede de diligência, para (</w:t>
      </w:r>
      <w:hyperlink r:id="rId35" w:anchor="art64">
        <w:r w:rsidRPr="00751483">
          <w:rPr>
            <w:rStyle w:val="Hyperlink"/>
            <w:rFonts w:ascii="Arial" w:hAnsi="Arial"/>
            <w:sz w:val="24"/>
            <w:szCs w:val="24"/>
          </w:rPr>
          <w:t>Lei 14.133/21, art. 64</w:t>
        </w:r>
      </w:hyperlink>
      <w:r w:rsidRPr="00751483">
        <w:rPr>
          <w:rFonts w:ascii="Arial" w:hAnsi="Arial"/>
          <w:sz w:val="24"/>
          <w:szCs w:val="24"/>
        </w:rPr>
        <w:t xml:space="preserve">, e </w:t>
      </w:r>
      <w:hyperlink r:id="rId36">
        <w:r w:rsidRPr="00751483">
          <w:rPr>
            <w:rStyle w:val="Hyperlink"/>
            <w:rFonts w:ascii="Arial" w:hAnsi="Arial"/>
            <w:sz w:val="24"/>
            <w:szCs w:val="24"/>
          </w:rPr>
          <w:t>IN 73/2022, art. 39, §4º</w:t>
        </w:r>
      </w:hyperlink>
      <w:r w:rsidRPr="00751483">
        <w:rPr>
          <w:rFonts w:ascii="Arial" w:hAnsi="Arial"/>
          <w:sz w:val="24"/>
          <w:szCs w:val="24"/>
        </w:rPr>
        <w:t>):</w:t>
      </w:r>
    </w:p>
    <w:p w:rsidR="00370E97" w:rsidRPr="00751483" w:rsidRDefault="00370E97" w:rsidP="00A421E6">
      <w:pPr>
        <w:pStyle w:val="Nivel3"/>
        <w:numPr>
          <w:ilvl w:val="0"/>
          <w:numId w:val="0"/>
        </w:numPr>
      </w:pPr>
      <w:r w:rsidRPr="00751483">
        <w:t>8.</w:t>
      </w:r>
      <w:r w:rsidR="000F780B" w:rsidRPr="00751483">
        <w:t>19</w:t>
      </w:r>
      <w:r w:rsidRPr="00751483">
        <w:t>.1. complementação de informações acerca dos documentos já apresentados pelos licitantes e desde que necessária para apurar fatos existentes à época da abertura do certame; e</w:t>
      </w:r>
    </w:p>
    <w:p w:rsidR="000F780B" w:rsidRPr="00751483" w:rsidRDefault="000F780B" w:rsidP="00A421E6">
      <w:pPr>
        <w:pStyle w:val="Nivel3"/>
        <w:numPr>
          <w:ilvl w:val="0"/>
          <w:numId w:val="0"/>
        </w:numPr>
      </w:pPr>
    </w:p>
    <w:p w:rsidR="00370E97" w:rsidRPr="00751483" w:rsidRDefault="00370E97" w:rsidP="00A421E6">
      <w:pPr>
        <w:pStyle w:val="Nivel3"/>
        <w:numPr>
          <w:ilvl w:val="0"/>
          <w:numId w:val="0"/>
        </w:numPr>
      </w:pPr>
      <w:r w:rsidRPr="00751483">
        <w:t>8.</w:t>
      </w:r>
      <w:r w:rsidR="000F780B" w:rsidRPr="00751483">
        <w:t>19</w:t>
      </w:r>
      <w:r w:rsidRPr="00751483">
        <w:t>.2. atualização de documentos cuja validade tenha expirado após a data de recebimento das propostas;</w:t>
      </w:r>
    </w:p>
    <w:p w:rsidR="00370E97" w:rsidRPr="00751483" w:rsidRDefault="00370E97" w:rsidP="00841B10">
      <w:pPr>
        <w:pStyle w:val="Nivel2"/>
        <w:ind w:left="0"/>
        <w:rPr>
          <w:rFonts w:ascii="Arial" w:hAnsi="Arial"/>
          <w:sz w:val="24"/>
          <w:szCs w:val="24"/>
        </w:rPr>
      </w:pPr>
      <w:bookmarkStart w:id="4" w:name="_Ref114670319"/>
      <w:r w:rsidRPr="00751483">
        <w:rPr>
          <w:rFonts w:ascii="Arial" w:hAnsi="Arial"/>
          <w:sz w:val="24"/>
          <w:szCs w:val="24"/>
        </w:rPr>
        <w:t>8.</w:t>
      </w:r>
      <w:r w:rsidR="000F780B" w:rsidRPr="00751483">
        <w:rPr>
          <w:rFonts w:ascii="Arial" w:hAnsi="Arial"/>
          <w:sz w:val="24"/>
          <w:szCs w:val="24"/>
        </w:rPr>
        <w:t>20</w:t>
      </w:r>
      <w:r w:rsidRPr="00751483">
        <w:rPr>
          <w:rFonts w:ascii="Arial" w:hAnsi="Arial"/>
          <w:sz w:val="24"/>
          <w:szCs w:val="24"/>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751483">
        <w:rPr>
          <w:rFonts w:ascii="Arial" w:hAnsi="Arial"/>
          <w:sz w:val="24"/>
          <w:szCs w:val="24"/>
        </w:rPr>
        <w:t>eﬁcácia</w:t>
      </w:r>
      <w:proofErr w:type="spellEnd"/>
      <w:r w:rsidRPr="00751483">
        <w:rPr>
          <w:rFonts w:ascii="Arial" w:hAnsi="Arial"/>
          <w:sz w:val="24"/>
          <w:szCs w:val="24"/>
        </w:rPr>
        <w:t xml:space="preserve"> para fins de habilitação e classificação.</w:t>
      </w:r>
      <w:bookmarkEnd w:id="4"/>
    </w:p>
    <w:p w:rsidR="00370E97" w:rsidRPr="00751483" w:rsidRDefault="00370E97" w:rsidP="00841B10">
      <w:pPr>
        <w:pStyle w:val="Nivel2"/>
        <w:ind w:left="0"/>
        <w:rPr>
          <w:rFonts w:ascii="Arial" w:hAnsi="Arial"/>
          <w:sz w:val="24"/>
          <w:szCs w:val="24"/>
        </w:rPr>
      </w:pPr>
      <w:bookmarkStart w:id="5" w:name="_Ref114665528"/>
      <w:r w:rsidRPr="00751483">
        <w:rPr>
          <w:rFonts w:ascii="Arial" w:hAnsi="Arial"/>
          <w:sz w:val="24"/>
          <w:szCs w:val="24"/>
        </w:rPr>
        <w:t>8.2</w:t>
      </w:r>
      <w:r w:rsidR="000F780B" w:rsidRPr="00751483">
        <w:rPr>
          <w:rFonts w:ascii="Arial" w:hAnsi="Arial"/>
          <w:sz w:val="24"/>
          <w:szCs w:val="24"/>
        </w:rPr>
        <w:t>1</w:t>
      </w:r>
      <w:r w:rsidRPr="00751483">
        <w:rPr>
          <w:rFonts w:ascii="Arial" w:hAnsi="Arial"/>
          <w:sz w:val="24"/>
          <w:szCs w:val="24"/>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C6A20">
        <w:fldChar w:fldCharType="begin"/>
      </w:r>
      <w:r>
        <w:instrText xml:space="preserve"> REF _Ref114663151 \r \h  \* MERGEFORMAT </w:instrText>
      </w:r>
      <w:r w:rsidR="008C6A20">
        <w:fldChar w:fldCharType="separate"/>
      </w:r>
      <w:proofErr w:type="gramStart"/>
      <w:r w:rsidR="002D2A2E" w:rsidRPr="002D2A2E">
        <w:rPr>
          <w:rFonts w:ascii="Arial" w:hAnsi="Arial"/>
          <w:sz w:val="24"/>
          <w:szCs w:val="24"/>
        </w:rPr>
        <w:t>0</w:t>
      </w:r>
      <w:proofErr w:type="gramEnd"/>
      <w:r w:rsidR="008C6A20">
        <w:fldChar w:fldCharType="end"/>
      </w:r>
      <w:r w:rsidRPr="00751483">
        <w:rPr>
          <w:rFonts w:ascii="Arial" w:hAnsi="Arial"/>
          <w:sz w:val="24"/>
          <w:szCs w:val="24"/>
        </w:rPr>
        <w:t>.</w:t>
      </w:r>
      <w:bookmarkEnd w:id="5"/>
    </w:p>
    <w:p w:rsidR="00370E97" w:rsidRPr="00751483" w:rsidRDefault="00370E97" w:rsidP="00841B10">
      <w:pPr>
        <w:pStyle w:val="Nivel2"/>
        <w:ind w:left="0"/>
        <w:rPr>
          <w:rFonts w:ascii="Arial" w:hAnsi="Arial"/>
          <w:sz w:val="24"/>
          <w:szCs w:val="24"/>
        </w:rPr>
      </w:pPr>
      <w:bookmarkStart w:id="6" w:name="_Ref114665515"/>
      <w:r w:rsidRPr="00751483">
        <w:rPr>
          <w:rFonts w:ascii="Arial" w:hAnsi="Arial"/>
          <w:sz w:val="24"/>
          <w:szCs w:val="24"/>
        </w:rPr>
        <w:lastRenderedPageBreak/>
        <w:t>8.2</w:t>
      </w:r>
      <w:r w:rsidR="000F780B" w:rsidRPr="00751483">
        <w:rPr>
          <w:rFonts w:ascii="Arial" w:hAnsi="Arial"/>
          <w:sz w:val="24"/>
          <w:szCs w:val="24"/>
        </w:rPr>
        <w:t>2</w:t>
      </w:r>
      <w:r w:rsidRPr="00751483">
        <w:rPr>
          <w:rFonts w:ascii="Arial" w:hAnsi="Arial"/>
          <w:sz w:val="24"/>
          <w:szCs w:val="24"/>
        </w:rPr>
        <w:t>. Somente serão disponibilizados para acesso público os documentos de habilitação do licitante cuja proposta atenda ao edital de licitação, após concluídos os procedimentos de que trata o subitem anterior</w:t>
      </w:r>
      <w:bookmarkEnd w:id="6"/>
      <w:r w:rsidRPr="00751483">
        <w:rPr>
          <w:rFonts w:ascii="Arial" w:hAnsi="Arial"/>
          <w:sz w:val="24"/>
          <w:szCs w:val="24"/>
        </w:rPr>
        <w:t>.</w:t>
      </w:r>
    </w:p>
    <w:p w:rsidR="00370E97" w:rsidRPr="00751483" w:rsidRDefault="00370E97" w:rsidP="00841B10">
      <w:pPr>
        <w:pStyle w:val="Nivel2"/>
        <w:ind w:left="0"/>
        <w:rPr>
          <w:rFonts w:ascii="Arial" w:hAnsi="Arial"/>
          <w:sz w:val="24"/>
          <w:szCs w:val="24"/>
        </w:rPr>
      </w:pPr>
      <w:r w:rsidRPr="00751483">
        <w:rPr>
          <w:rFonts w:ascii="Arial" w:hAnsi="Arial"/>
          <w:sz w:val="24"/>
          <w:szCs w:val="24"/>
        </w:rPr>
        <w:t>8.2</w:t>
      </w:r>
      <w:r w:rsidR="000F780B" w:rsidRPr="00751483">
        <w:rPr>
          <w:rFonts w:ascii="Arial" w:hAnsi="Arial"/>
          <w:sz w:val="24"/>
          <w:szCs w:val="24"/>
        </w:rPr>
        <w:t>3</w:t>
      </w:r>
      <w:r w:rsidRPr="00751483">
        <w:rPr>
          <w:rFonts w:ascii="Arial" w:hAnsi="Arial"/>
          <w:sz w:val="24"/>
          <w:szCs w:val="24"/>
        </w:rPr>
        <w:t>. A comprovação de regularidade fiscal e trabalhista das microempresas e das empresas de pequeno porte somente será exigida para efeito de contratação, e não como condição para participação na licitação (</w:t>
      </w:r>
      <w:hyperlink r:id="rId37" w:anchor="art4">
        <w:r w:rsidRPr="00751483">
          <w:rPr>
            <w:rStyle w:val="Hyperlink"/>
            <w:rFonts w:ascii="Arial" w:hAnsi="Arial"/>
            <w:sz w:val="24"/>
            <w:szCs w:val="24"/>
          </w:rPr>
          <w:t>art. 4º do Decreto nº 8.538/2015</w:t>
        </w:r>
      </w:hyperlink>
      <w:r w:rsidRPr="00751483">
        <w:rPr>
          <w:rFonts w:ascii="Arial" w:hAnsi="Arial"/>
          <w:sz w:val="24"/>
          <w:szCs w:val="24"/>
        </w:rPr>
        <w:t>).</w:t>
      </w:r>
    </w:p>
    <w:p w:rsidR="00370E97" w:rsidRPr="00751483" w:rsidRDefault="00370E97" w:rsidP="00841B10">
      <w:pPr>
        <w:pStyle w:val="Nivel2"/>
        <w:ind w:left="0"/>
        <w:rPr>
          <w:rFonts w:ascii="Arial" w:hAnsi="Arial"/>
          <w:sz w:val="24"/>
          <w:szCs w:val="24"/>
        </w:rPr>
      </w:pPr>
      <w:r w:rsidRPr="00751483">
        <w:rPr>
          <w:rFonts w:ascii="Arial" w:hAnsi="Arial"/>
          <w:sz w:val="24"/>
          <w:szCs w:val="24"/>
        </w:rPr>
        <w:t>8.2</w:t>
      </w:r>
      <w:r w:rsidR="000F780B" w:rsidRPr="00751483">
        <w:rPr>
          <w:rFonts w:ascii="Arial" w:hAnsi="Arial"/>
          <w:sz w:val="24"/>
          <w:szCs w:val="24"/>
        </w:rPr>
        <w:t>4</w:t>
      </w:r>
      <w:r w:rsidRPr="00751483">
        <w:rPr>
          <w:rFonts w:ascii="Arial" w:hAnsi="Arial"/>
          <w:sz w:val="24"/>
          <w:szCs w:val="24"/>
        </w:rPr>
        <w:t>. Quando a fase de habilitação anteceder a de julgamento e já tiver sido encerrada, não caberá exclusão de licitante por motivo relacionado à habilitação, salvo em razão de fatos supervenientes ou só conhecidos após o julgamento.</w:t>
      </w:r>
    </w:p>
    <w:p w:rsidR="00B93F47" w:rsidRPr="00751483" w:rsidRDefault="00B93F47" w:rsidP="00841B10">
      <w:pPr>
        <w:spacing w:line="240" w:lineRule="auto"/>
        <w:ind w:right="-24"/>
        <w:jc w:val="both"/>
        <w:rPr>
          <w:sz w:val="24"/>
          <w:szCs w:val="24"/>
        </w:rPr>
      </w:pPr>
    </w:p>
    <w:p w:rsidR="00B93F47" w:rsidRPr="00751483" w:rsidRDefault="000F780B" w:rsidP="00841B10">
      <w:pPr>
        <w:pStyle w:val="Standard"/>
        <w:autoSpaceDE w:val="0"/>
        <w:rPr>
          <w:rFonts w:ascii="Arial" w:hAnsi="Arial" w:cs="Arial"/>
          <w:color w:val="000000"/>
          <w:sz w:val="24"/>
          <w:szCs w:val="24"/>
        </w:rPr>
      </w:pPr>
      <w:r w:rsidRPr="00751483">
        <w:rPr>
          <w:rFonts w:ascii="Arial" w:hAnsi="Arial" w:cs="Arial"/>
          <w:b/>
          <w:sz w:val="24"/>
          <w:szCs w:val="24"/>
        </w:rPr>
        <w:t>9.  DA ATA DE REGISTRO DE PREÇO</w:t>
      </w:r>
      <w:r w:rsidR="00B93F47" w:rsidRPr="00751483">
        <w:rPr>
          <w:rFonts w:ascii="Arial" w:hAnsi="Arial" w:cs="Arial"/>
          <w:b/>
          <w:sz w:val="24"/>
          <w:szCs w:val="24"/>
        </w:rPr>
        <w:t>:</w:t>
      </w:r>
    </w:p>
    <w:p w:rsidR="000F780B" w:rsidRPr="00751483" w:rsidRDefault="000F780B" w:rsidP="00841B10">
      <w:pPr>
        <w:jc w:val="both"/>
        <w:rPr>
          <w:sz w:val="24"/>
          <w:szCs w:val="24"/>
        </w:rPr>
      </w:pPr>
    </w:p>
    <w:p w:rsidR="000F780B" w:rsidRPr="00751483" w:rsidRDefault="000F780B" w:rsidP="00841B10">
      <w:pPr>
        <w:jc w:val="both"/>
        <w:rPr>
          <w:sz w:val="24"/>
          <w:szCs w:val="24"/>
          <w:highlight w:val="cyan"/>
        </w:rPr>
      </w:pPr>
      <w:r w:rsidRPr="00751483">
        <w:rPr>
          <w:sz w:val="24"/>
          <w:szCs w:val="24"/>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0F780B" w:rsidRPr="00751483" w:rsidRDefault="000F780B" w:rsidP="00841B10">
      <w:pPr>
        <w:pStyle w:val="Nivel2"/>
        <w:ind w:left="0"/>
        <w:rPr>
          <w:rFonts w:ascii="Arial" w:hAnsi="Arial"/>
          <w:sz w:val="24"/>
          <w:szCs w:val="24"/>
        </w:rPr>
      </w:pPr>
      <w:r w:rsidRPr="00751483">
        <w:rPr>
          <w:rFonts w:ascii="Arial" w:hAnsi="Arial"/>
          <w:sz w:val="24"/>
          <w:szCs w:val="24"/>
        </w:rPr>
        <w:t>9.2. O prazo de convocação poderá ser prorrogado uma vez, por igual período, mediante solicitação do licitante mais bem classificado ou do fornecedor convocado, desde que:</w:t>
      </w:r>
    </w:p>
    <w:p w:rsidR="000F780B" w:rsidRPr="00751483" w:rsidRDefault="000F780B" w:rsidP="00841B10">
      <w:pPr>
        <w:pStyle w:val="Nivel2"/>
        <w:ind w:left="0"/>
        <w:rPr>
          <w:rFonts w:ascii="Arial" w:hAnsi="Arial"/>
          <w:sz w:val="24"/>
          <w:szCs w:val="24"/>
        </w:rPr>
      </w:pPr>
      <w:r w:rsidRPr="00751483">
        <w:rPr>
          <w:rFonts w:ascii="Arial" w:hAnsi="Arial"/>
          <w:sz w:val="24"/>
          <w:szCs w:val="24"/>
        </w:rPr>
        <w:t>(a) a solicitação seja devidamente justificada e apresentada dentro do prazo; e</w:t>
      </w:r>
    </w:p>
    <w:p w:rsidR="000F780B" w:rsidRPr="00751483" w:rsidRDefault="000F780B" w:rsidP="00841B10">
      <w:pPr>
        <w:pStyle w:val="Nivel2"/>
        <w:ind w:left="0"/>
        <w:rPr>
          <w:rFonts w:ascii="Arial" w:hAnsi="Arial"/>
          <w:sz w:val="24"/>
          <w:szCs w:val="24"/>
        </w:rPr>
      </w:pPr>
      <w:r w:rsidRPr="00751483">
        <w:rPr>
          <w:rFonts w:ascii="Arial" w:hAnsi="Arial"/>
          <w:sz w:val="24"/>
          <w:szCs w:val="24"/>
        </w:rPr>
        <w:t>(b) a justificativa apresentada seja aceita pela Administração.</w:t>
      </w:r>
    </w:p>
    <w:p w:rsidR="000F780B" w:rsidRPr="00751483" w:rsidRDefault="000F780B" w:rsidP="00841B10">
      <w:pPr>
        <w:pStyle w:val="Nivel2"/>
        <w:ind w:left="0"/>
        <w:rPr>
          <w:rFonts w:ascii="Arial" w:hAnsi="Arial"/>
          <w:sz w:val="24"/>
          <w:szCs w:val="24"/>
        </w:rPr>
      </w:pPr>
      <w:r w:rsidRPr="00751483">
        <w:rPr>
          <w:rFonts w:ascii="Arial" w:hAnsi="Arial"/>
          <w:sz w:val="24"/>
          <w:szCs w:val="24"/>
        </w:rPr>
        <w:t>A ata de registro de preços será assinada por meio de assinatura digital e disponibilizada no sistema de registro de preços.</w:t>
      </w:r>
    </w:p>
    <w:p w:rsidR="000F780B" w:rsidRPr="00751483" w:rsidRDefault="000F780B" w:rsidP="00841B10">
      <w:pPr>
        <w:pStyle w:val="Nivel2"/>
        <w:ind w:left="0"/>
        <w:rPr>
          <w:rFonts w:ascii="Arial" w:hAnsi="Arial"/>
          <w:sz w:val="24"/>
          <w:szCs w:val="24"/>
        </w:rPr>
      </w:pPr>
      <w:r w:rsidRPr="00751483">
        <w:rPr>
          <w:rFonts w:ascii="Arial" w:hAnsi="Arial"/>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751483">
        <w:rPr>
          <w:rFonts w:ascii="Arial" w:hAnsi="Arial"/>
          <w:sz w:val="24"/>
          <w:szCs w:val="24"/>
        </w:rPr>
        <w:t>ns</w:t>
      </w:r>
      <w:proofErr w:type="spellEnd"/>
      <w:r w:rsidRPr="00751483">
        <w:rPr>
          <w:rFonts w:ascii="Arial" w:hAnsi="Arial"/>
          <w:sz w:val="24"/>
          <w:szCs w:val="24"/>
        </w:rPr>
        <w:t>), as respectivas quantidades, preços registrados e demais condições.</w:t>
      </w:r>
    </w:p>
    <w:p w:rsidR="000F780B" w:rsidRPr="00751483" w:rsidRDefault="000F780B" w:rsidP="00841B10">
      <w:pPr>
        <w:pStyle w:val="Nivel2"/>
        <w:ind w:left="0"/>
        <w:rPr>
          <w:rFonts w:ascii="Arial" w:hAnsi="Arial"/>
          <w:sz w:val="24"/>
          <w:szCs w:val="24"/>
        </w:rPr>
      </w:pPr>
      <w:r w:rsidRPr="00751483">
        <w:rPr>
          <w:rFonts w:ascii="Arial" w:hAnsi="Arial"/>
          <w:sz w:val="24"/>
          <w:szCs w:val="24"/>
        </w:rPr>
        <w:t xml:space="preserve">O preço registrado, com a indicação dos </w:t>
      </w:r>
      <w:r w:rsidR="008461D4" w:rsidRPr="00751483">
        <w:rPr>
          <w:rFonts w:ascii="Arial" w:hAnsi="Arial"/>
          <w:sz w:val="24"/>
          <w:szCs w:val="24"/>
        </w:rPr>
        <w:t>prestadores</w:t>
      </w:r>
      <w:r w:rsidRPr="00751483">
        <w:rPr>
          <w:rFonts w:ascii="Arial" w:hAnsi="Arial"/>
          <w:sz w:val="24"/>
          <w:szCs w:val="24"/>
        </w:rPr>
        <w:t>, será divulgado no PNCP e disponibilizado durante a vigência da ata de registro de preços.</w:t>
      </w:r>
    </w:p>
    <w:p w:rsidR="000F780B" w:rsidRPr="00751483" w:rsidRDefault="000F780B" w:rsidP="00841B10">
      <w:pPr>
        <w:pStyle w:val="Nivel2"/>
        <w:ind w:left="0"/>
        <w:rPr>
          <w:rFonts w:ascii="Arial" w:hAnsi="Arial"/>
          <w:sz w:val="24"/>
          <w:szCs w:val="24"/>
        </w:rPr>
      </w:pPr>
      <w:r w:rsidRPr="00751483">
        <w:rPr>
          <w:rFonts w:ascii="Arial" w:hAnsi="Arial"/>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0F780B" w:rsidRPr="00751483" w:rsidRDefault="000F780B" w:rsidP="00841B10">
      <w:pPr>
        <w:pStyle w:val="Nivel2"/>
        <w:ind w:left="0"/>
        <w:rPr>
          <w:rFonts w:ascii="Arial" w:hAnsi="Arial"/>
          <w:sz w:val="24"/>
          <w:szCs w:val="24"/>
        </w:rPr>
      </w:pPr>
      <w:r w:rsidRPr="00751483">
        <w:rPr>
          <w:rFonts w:ascii="Arial" w:hAnsi="Arial"/>
          <w:sz w:val="24"/>
          <w:szCs w:val="24"/>
        </w:rPr>
        <w:t xml:space="preserve">Na hipótese de o convocado não assinar a ata de registro de preços no prazo e nas condições estabelecidas, fica facultado à Administração convocar os licitantes </w:t>
      </w:r>
      <w:r w:rsidRPr="00751483">
        <w:rPr>
          <w:rFonts w:ascii="Arial" w:hAnsi="Arial"/>
          <w:sz w:val="24"/>
          <w:szCs w:val="24"/>
        </w:rPr>
        <w:lastRenderedPageBreak/>
        <w:t>remanescentes do cadastro de reserva, na ordem de classificação, para fazê-lo em igual prazo e nas condições propostas pelo primeiro classificado.</w:t>
      </w:r>
    </w:p>
    <w:p w:rsidR="00B93F47" w:rsidRPr="00751483" w:rsidRDefault="00B93F47" w:rsidP="00841B10">
      <w:pPr>
        <w:spacing w:line="240" w:lineRule="auto"/>
        <w:ind w:right="-24"/>
        <w:jc w:val="both"/>
        <w:rPr>
          <w:sz w:val="24"/>
          <w:szCs w:val="24"/>
        </w:rPr>
      </w:pPr>
    </w:p>
    <w:p w:rsidR="00B93F47" w:rsidRPr="00751483" w:rsidRDefault="000F780B" w:rsidP="00841B10">
      <w:pPr>
        <w:pStyle w:val="Standard"/>
        <w:autoSpaceDE w:val="0"/>
        <w:rPr>
          <w:rFonts w:ascii="Arial" w:hAnsi="Arial" w:cs="Arial"/>
          <w:color w:val="000000"/>
          <w:sz w:val="24"/>
          <w:szCs w:val="24"/>
        </w:rPr>
      </w:pPr>
      <w:r w:rsidRPr="00751483">
        <w:rPr>
          <w:rFonts w:ascii="Arial" w:hAnsi="Arial" w:cs="Arial"/>
          <w:b/>
          <w:sz w:val="24"/>
          <w:szCs w:val="24"/>
        </w:rPr>
        <w:t>10</w:t>
      </w:r>
      <w:r w:rsidR="00B93F47" w:rsidRPr="00751483">
        <w:rPr>
          <w:rFonts w:ascii="Arial" w:hAnsi="Arial" w:cs="Arial"/>
          <w:b/>
          <w:sz w:val="24"/>
          <w:szCs w:val="24"/>
        </w:rPr>
        <w:t xml:space="preserve">. </w:t>
      </w:r>
      <w:r w:rsidRPr="00751483">
        <w:rPr>
          <w:rFonts w:ascii="Arial" w:hAnsi="Arial" w:cs="Arial"/>
          <w:b/>
          <w:sz w:val="24"/>
          <w:szCs w:val="24"/>
        </w:rPr>
        <w:t>DO CADASTRO DE RESERVA</w:t>
      </w:r>
      <w:r w:rsidR="00B93F47" w:rsidRPr="00751483">
        <w:rPr>
          <w:rFonts w:ascii="Arial" w:hAnsi="Arial" w:cs="Arial"/>
          <w:b/>
          <w:sz w:val="24"/>
          <w:szCs w:val="24"/>
        </w:rPr>
        <w:t>:</w:t>
      </w:r>
    </w:p>
    <w:p w:rsidR="000F780B" w:rsidRPr="00751483" w:rsidRDefault="000F780B" w:rsidP="00841B10">
      <w:pPr>
        <w:pStyle w:val="Nivel2"/>
        <w:ind w:left="0"/>
        <w:rPr>
          <w:rFonts w:ascii="Arial" w:hAnsi="Arial"/>
          <w:sz w:val="24"/>
          <w:szCs w:val="24"/>
        </w:rPr>
      </w:pPr>
      <w:r w:rsidRPr="00751483">
        <w:rPr>
          <w:rFonts w:ascii="Arial" w:hAnsi="Arial"/>
          <w:sz w:val="24"/>
          <w:szCs w:val="24"/>
        </w:rPr>
        <w:t>10.1. Após a homologação da licitação,será incluído na ata, na forma de anexo, o registro:</w:t>
      </w:r>
    </w:p>
    <w:p w:rsidR="000F780B" w:rsidRPr="00751483" w:rsidRDefault="000F780B" w:rsidP="00A421E6">
      <w:pPr>
        <w:pStyle w:val="Nivel3"/>
        <w:numPr>
          <w:ilvl w:val="0"/>
          <w:numId w:val="0"/>
        </w:numPr>
      </w:pPr>
      <w:r w:rsidRPr="00751483">
        <w:t xml:space="preserve">dos licitantes </w:t>
      </w:r>
      <w:bookmarkStart w:id="7" w:name="_Hlk132991372"/>
      <w:r w:rsidRPr="00751483">
        <w:t xml:space="preserve">que </w:t>
      </w:r>
      <w:bookmarkStart w:id="8" w:name="_Hlk132989696"/>
      <w:r w:rsidRPr="00751483">
        <w:t>aceitarem cotar o objeto com preço igual ao do adjudicatári</w:t>
      </w:r>
      <w:bookmarkEnd w:id="7"/>
      <w:r w:rsidRPr="00751483">
        <w:t>o</w:t>
      </w:r>
      <w:bookmarkEnd w:id="8"/>
      <w:r w:rsidRPr="00751483">
        <w:t xml:space="preserve">, observada a classificação na licitação; e </w:t>
      </w:r>
    </w:p>
    <w:p w:rsidR="000F780B" w:rsidRPr="00751483" w:rsidRDefault="000F780B" w:rsidP="00A421E6">
      <w:pPr>
        <w:pStyle w:val="Nivel3"/>
        <w:numPr>
          <w:ilvl w:val="0"/>
          <w:numId w:val="0"/>
        </w:numPr>
        <w:rPr>
          <w:rFonts w:eastAsia="MS Mincho"/>
          <w:iCs/>
        </w:rPr>
      </w:pPr>
      <w:r w:rsidRPr="00751483">
        <w:t>dos licitantes que mantiverem sua proposta original</w:t>
      </w:r>
    </w:p>
    <w:p w:rsidR="000F780B" w:rsidRPr="00751483" w:rsidRDefault="000F780B" w:rsidP="00841B10">
      <w:pPr>
        <w:pStyle w:val="Nivel2"/>
        <w:ind w:left="0"/>
        <w:rPr>
          <w:rFonts w:ascii="Arial" w:eastAsia="MS Mincho" w:hAnsi="Arial"/>
          <w:i/>
          <w:iCs/>
          <w:sz w:val="24"/>
          <w:szCs w:val="24"/>
        </w:rPr>
      </w:pPr>
      <w:r w:rsidRPr="00751483">
        <w:rPr>
          <w:rFonts w:ascii="Arial" w:hAnsi="Arial"/>
          <w:sz w:val="24"/>
          <w:szCs w:val="24"/>
        </w:rPr>
        <w:t xml:space="preserve">Será respeitada, nas contratações, a ordem de classificação dos licitantes ou </w:t>
      </w:r>
      <w:r w:rsidR="008461D4" w:rsidRPr="00751483">
        <w:rPr>
          <w:rFonts w:ascii="Arial" w:hAnsi="Arial"/>
          <w:sz w:val="24"/>
          <w:szCs w:val="24"/>
        </w:rPr>
        <w:t>prestadores</w:t>
      </w:r>
      <w:r w:rsidRPr="00751483">
        <w:rPr>
          <w:rFonts w:ascii="Arial" w:hAnsi="Arial"/>
          <w:sz w:val="24"/>
          <w:szCs w:val="24"/>
        </w:rPr>
        <w:t xml:space="preserve"> registrados na ata.</w:t>
      </w:r>
    </w:p>
    <w:p w:rsidR="000F780B" w:rsidRPr="00751483" w:rsidRDefault="000F780B">
      <w:pPr>
        <w:pStyle w:val="Nivel3"/>
        <w:numPr>
          <w:ilvl w:val="2"/>
          <w:numId w:val="25"/>
        </w:numPr>
        <w:rPr>
          <w:rFonts w:eastAsia="Times New Roman"/>
        </w:rPr>
      </w:pPr>
      <w:r w:rsidRPr="00751483">
        <w:t>A apresentação de novas propostas na forma deste item não prejudicará o resultado do certame em relação ao licitante mais bem classificado.</w:t>
      </w:r>
    </w:p>
    <w:p w:rsidR="000F780B" w:rsidRPr="00751483" w:rsidRDefault="000F780B">
      <w:pPr>
        <w:pStyle w:val="Nivel3"/>
        <w:numPr>
          <w:ilvl w:val="2"/>
          <w:numId w:val="25"/>
        </w:numPr>
      </w:pPr>
      <w:r w:rsidRPr="00751483">
        <w:t xml:space="preserve">Para fins da ordem de classificação, os licitantes ou </w:t>
      </w:r>
      <w:r w:rsidR="008461D4" w:rsidRPr="00751483">
        <w:t>prestadores</w:t>
      </w:r>
      <w:r w:rsidRPr="00751483">
        <w:t xml:space="preserve"> que aceitarem cotar o objeto com preço igual ao do adjudicatário antecederão aqueles que mantiverem sua proposta original.</w:t>
      </w:r>
    </w:p>
    <w:p w:rsidR="000F780B" w:rsidRPr="00751483" w:rsidRDefault="000F780B" w:rsidP="00841B10">
      <w:pPr>
        <w:pStyle w:val="Nivel2"/>
        <w:ind w:left="0"/>
        <w:rPr>
          <w:rFonts w:ascii="Arial" w:hAnsi="Arial"/>
          <w:color w:val="FF0000"/>
          <w:sz w:val="24"/>
          <w:szCs w:val="24"/>
        </w:rPr>
      </w:pPr>
      <w:r w:rsidRPr="00751483">
        <w:rPr>
          <w:rFonts w:ascii="Arial" w:hAnsi="Arial"/>
          <w:sz w:val="24"/>
          <w:szCs w:val="24"/>
        </w:rPr>
        <w:t>A habilitação dos licitantes que comporão o cadastro de reserva será efetuada quando houver necessidade de contratação dos licitantes remanescentes, nas seguintes hipóteses:</w:t>
      </w:r>
    </w:p>
    <w:p w:rsidR="000F780B" w:rsidRPr="00751483" w:rsidRDefault="000F780B">
      <w:pPr>
        <w:pStyle w:val="Nivel3"/>
        <w:numPr>
          <w:ilvl w:val="2"/>
          <w:numId w:val="25"/>
        </w:numPr>
      </w:pPr>
      <w:r w:rsidRPr="00751483">
        <w:t>quando o licitante vencedor não assinar a ata de registro de preços no prazo e nas condições estabelecidos no edital; ou</w:t>
      </w:r>
    </w:p>
    <w:p w:rsidR="000F780B" w:rsidRPr="00751483" w:rsidRDefault="000F780B">
      <w:pPr>
        <w:pStyle w:val="Nivel3"/>
        <w:numPr>
          <w:ilvl w:val="2"/>
          <w:numId w:val="25"/>
        </w:numPr>
        <w:rPr>
          <w:rFonts w:eastAsia="Times New Roman"/>
        </w:rPr>
      </w:pPr>
      <w:r w:rsidRPr="00751483">
        <w:t>quando houver o cancelamento do registro do fornecedor ou do registro de preços, nas hipóteses previstas nos art. 28 e art. 29 do Decreto nº 11.462/23.</w:t>
      </w:r>
    </w:p>
    <w:p w:rsidR="000F780B" w:rsidRPr="00751483" w:rsidRDefault="000F780B" w:rsidP="00596AAF">
      <w:pPr>
        <w:pStyle w:val="Nivel2"/>
        <w:tabs>
          <w:tab w:val="left" w:pos="851"/>
        </w:tabs>
        <w:ind w:left="0"/>
        <w:rPr>
          <w:rFonts w:ascii="Arial" w:hAnsi="Arial"/>
          <w:sz w:val="24"/>
          <w:szCs w:val="24"/>
        </w:rPr>
      </w:pPr>
      <w:r w:rsidRPr="00751483">
        <w:rPr>
          <w:rFonts w:ascii="Arial" w:hAnsi="Arial"/>
          <w:sz w:val="24"/>
          <w:szCs w:val="24"/>
        </w:rPr>
        <w:t>Na hipótese de nenhum dos licitantes que aceitaram cotar o objeto com preço igual ao do adjudicatárioconcordar com a contratação nos termos em igual prazo e nas condições propostas pelo primeiro classificado, a Administração, observados o valor estimado e a sua eventual atualização na forma prevista no edital, poderá:</w:t>
      </w:r>
    </w:p>
    <w:p w:rsidR="00B93F47" w:rsidRPr="00596AAF" w:rsidRDefault="000F780B">
      <w:pPr>
        <w:pStyle w:val="Nivel3"/>
        <w:numPr>
          <w:ilvl w:val="2"/>
          <w:numId w:val="25"/>
        </w:numPr>
      </w:pPr>
      <w:r w:rsidRPr="00751483">
        <w:t>convocar os licitantes que mantiveram sua proposta original para negociação, na ordem de classificação, com vistas à obtenção de preço melhor, mesmo que acima do preço do adjudicatário; ou</w:t>
      </w:r>
      <w:r w:rsidRPr="00596AAF">
        <w:t>adjudicar e firmar o contrato nas condições ofertadas pelos licitantes remanescentes, observada a ordem de classificação, quando frustrada a negociação de melhor condição</w:t>
      </w:r>
    </w:p>
    <w:p w:rsidR="000F780B" w:rsidRPr="00751483" w:rsidRDefault="000F780B" w:rsidP="00841B10">
      <w:pPr>
        <w:spacing w:line="240" w:lineRule="auto"/>
        <w:ind w:right="-24"/>
        <w:jc w:val="both"/>
        <w:rPr>
          <w:sz w:val="24"/>
          <w:szCs w:val="24"/>
        </w:rPr>
      </w:pPr>
    </w:p>
    <w:p w:rsidR="00B93F47" w:rsidRPr="00751483" w:rsidRDefault="000F780B" w:rsidP="00841B10">
      <w:pPr>
        <w:pStyle w:val="Standard"/>
        <w:autoSpaceDE w:val="0"/>
        <w:rPr>
          <w:rFonts w:ascii="Arial" w:hAnsi="Arial" w:cs="Arial"/>
          <w:color w:val="000000"/>
          <w:sz w:val="24"/>
          <w:szCs w:val="24"/>
        </w:rPr>
      </w:pPr>
      <w:r w:rsidRPr="00751483">
        <w:rPr>
          <w:rFonts w:ascii="Arial" w:hAnsi="Arial" w:cs="Arial"/>
          <w:b/>
          <w:sz w:val="24"/>
          <w:szCs w:val="24"/>
        </w:rPr>
        <w:t>11</w:t>
      </w:r>
      <w:r w:rsidR="00B93F47" w:rsidRPr="00751483">
        <w:rPr>
          <w:rFonts w:ascii="Arial" w:hAnsi="Arial" w:cs="Arial"/>
          <w:b/>
          <w:sz w:val="24"/>
          <w:szCs w:val="24"/>
        </w:rPr>
        <w:t xml:space="preserve">. </w:t>
      </w:r>
      <w:r w:rsidRPr="00751483">
        <w:rPr>
          <w:rFonts w:ascii="Arial" w:hAnsi="Arial" w:cs="Arial"/>
          <w:b/>
          <w:sz w:val="24"/>
          <w:szCs w:val="24"/>
        </w:rPr>
        <w:t>DOS RECURSOS</w:t>
      </w:r>
      <w:r w:rsidR="00B93F47" w:rsidRPr="00751483">
        <w:rPr>
          <w:rFonts w:ascii="Arial" w:hAnsi="Arial" w:cs="Arial"/>
          <w:b/>
          <w:sz w:val="24"/>
          <w:szCs w:val="24"/>
        </w:rPr>
        <w:t>:</w:t>
      </w:r>
    </w:p>
    <w:p w:rsidR="000F780B" w:rsidRPr="00751483" w:rsidRDefault="000F780B" w:rsidP="00841B10">
      <w:pPr>
        <w:pStyle w:val="Nivel2"/>
        <w:ind w:left="0"/>
        <w:rPr>
          <w:rFonts w:ascii="Arial" w:hAnsi="Arial"/>
          <w:sz w:val="24"/>
          <w:szCs w:val="24"/>
        </w:rPr>
      </w:pPr>
      <w:r w:rsidRPr="00751483">
        <w:rPr>
          <w:rFonts w:ascii="Arial" w:hAnsi="Arial"/>
          <w:sz w:val="24"/>
          <w:szCs w:val="24"/>
        </w:rPr>
        <w:t xml:space="preserve">11.1. A interposição de recurso referente ao julgamento das propostas, à habilitação ou inabilitação de licitantes, à anulação ou revogação da licitação, observará o disposto no </w:t>
      </w:r>
      <w:hyperlink r:id="rId38" w:anchor="art165" w:history="1">
        <w:r w:rsidRPr="000F2066">
          <w:rPr>
            <w:rStyle w:val="Hyperlink"/>
            <w:rFonts w:ascii="Arial" w:hAnsi="Arial"/>
            <w:b/>
            <w:color w:val="auto"/>
            <w:sz w:val="24"/>
            <w:szCs w:val="24"/>
            <w:u w:val="none"/>
          </w:rPr>
          <w:t>art. 165 da Lei nº 14.133, de 2021</w:t>
        </w:r>
      </w:hyperlink>
      <w:r w:rsidRPr="000F2066">
        <w:rPr>
          <w:rFonts w:ascii="Arial" w:hAnsi="Arial"/>
          <w:sz w:val="24"/>
          <w:szCs w:val="24"/>
        </w:rPr>
        <w:t>.</w:t>
      </w:r>
    </w:p>
    <w:p w:rsidR="000F780B" w:rsidRPr="00751483" w:rsidRDefault="000F780B" w:rsidP="00841B10">
      <w:pPr>
        <w:pStyle w:val="Nivel2"/>
        <w:ind w:left="0"/>
        <w:rPr>
          <w:rFonts w:ascii="Arial" w:hAnsi="Arial"/>
          <w:sz w:val="24"/>
          <w:szCs w:val="24"/>
        </w:rPr>
      </w:pPr>
      <w:r w:rsidRPr="00751483">
        <w:rPr>
          <w:rFonts w:ascii="Arial" w:hAnsi="Arial"/>
          <w:sz w:val="24"/>
          <w:szCs w:val="24"/>
        </w:rPr>
        <w:t xml:space="preserve">11.2. O prazo recursal é </w:t>
      </w:r>
      <w:r w:rsidRPr="000F2066">
        <w:rPr>
          <w:rFonts w:ascii="Arial" w:hAnsi="Arial"/>
          <w:b/>
          <w:sz w:val="24"/>
          <w:szCs w:val="24"/>
          <w:u w:val="single"/>
        </w:rPr>
        <w:t>de 3 (três) dias úteis</w:t>
      </w:r>
      <w:r w:rsidRPr="00751483">
        <w:rPr>
          <w:rFonts w:ascii="Arial" w:hAnsi="Arial"/>
          <w:sz w:val="24"/>
          <w:szCs w:val="24"/>
        </w:rPr>
        <w:t>, contados da data de intimação ou de lavratura da ata.</w:t>
      </w:r>
    </w:p>
    <w:p w:rsidR="000F780B" w:rsidRPr="00751483" w:rsidRDefault="000F780B" w:rsidP="00841B10">
      <w:pPr>
        <w:pStyle w:val="Nivel2"/>
        <w:ind w:left="0"/>
        <w:rPr>
          <w:rFonts w:ascii="Arial" w:hAnsi="Arial"/>
          <w:sz w:val="24"/>
          <w:szCs w:val="24"/>
        </w:rPr>
      </w:pPr>
      <w:r w:rsidRPr="00751483">
        <w:rPr>
          <w:rFonts w:ascii="Arial" w:hAnsi="Arial"/>
          <w:sz w:val="24"/>
          <w:szCs w:val="24"/>
        </w:rPr>
        <w:t>11.3. Quando o recurso apresentado impugnar o julgamento das propostas ou o ato de habilitação ou inabilitação do licitante:</w:t>
      </w:r>
    </w:p>
    <w:p w:rsidR="000F780B" w:rsidRPr="00751483" w:rsidRDefault="000F780B" w:rsidP="00A421E6">
      <w:pPr>
        <w:pStyle w:val="Nivel3"/>
        <w:numPr>
          <w:ilvl w:val="0"/>
          <w:numId w:val="0"/>
        </w:numPr>
      </w:pPr>
      <w:r w:rsidRPr="00751483">
        <w:t>11.3.1. a intenção de recorrer deverá ser manifestada imediatamente, sob pena de preclusão;</w:t>
      </w:r>
    </w:p>
    <w:p w:rsidR="000F780B" w:rsidRPr="00751483" w:rsidRDefault="000F780B" w:rsidP="00A421E6">
      <w:pPr>
        <w:pStyle w:val="Nivel3"/>
        <w:numPr>
          <w:ilvl w:val="0"/>
          <w:numId w:val="0"/>
        </w:numPr>
      </w:pPr>
      <w:bookmarkStart w:id="9" w:name="_Hlk135318381"/>
      <w:bookmarkStart w:id="10" w:name="_Hlk135315794"/>
      <w:r w:rsidRPr="00751483">
        <w:t>11.3.2. o prazo para a manifestação da intenção de recorrer não será inferior a 10 (dez) minutos.</w:t>
      </w:r>
      <w:bookmarkEnd w:id="9"/>
    </w:p>
    <w:bookmarkEnd w:id="10"/>
    <w:p w:rsidR="000F780B" w:rsidRPr="00751483" w:rsidRDefault="000F780B" w:rsidP="00A421E6">
      <w:pPr>
        <w:pStyle w:val="Nivel3"/>
        <w:numPr>
          <w:ilvl w:val="0"/>
          <w:numId w:val="0"/>
        </w:numPr>
      </w:pPr>
      <w:r w:rsidRPr="00751483">
        <w:t>11.3.3. o prazo para apresentação das razões recursais será iniciado na data de intimação ou de lavratura da ata de habilitação ou inabilitação;</w:t>
      </w:r>
    </w:p>
    <w:p w:rsidR="000F780B" w:rsidRPr="00751483" w:rsidRDefault="000F780B" w:rsidP="00A421E6">
      <w:pPr>
        <w:pStyle w:val="Nivel3"/>
        <w:numPr>
          <w:ilvl w:val="0"/>
          <w:numId w:val="0"/>
        </w:numPr>
      </w:pPr>
      <w:r w:rsidRPr="00751483">
        <w:t>11.3.4. na hipótese de adoção da inversão de fases prevista no </w:t>
      </w:r>
      <w:hyperlink r:id="rId39" w:anchor="art17§1" w:history="1">
        <w:r w:rsidRPr="00751483">
          <w:rPr>
            <w:rStyle w:val="Hyperlink"/>
          </w:rPr>
          <w:t>§ 1º do art. 17 da Lei nº 14.133, de 2021</w:t>
        </w:r>
      </w:hyperlink>
      <w:r w:rsidRPr="00751483">
        <w:t>, o prazo para apresentação das razões recursais será iniciado na data de intimação da ata de julgamento.</w:t>
      </w:r>
    </w:p>
    <w:p w:rsidR="000F780B" w:rsidRPr="00751483" w:rsidRDefault="000F780B" w:rsidP="00841B10">
      <w:pPr>
        <w:pStyle w:val="Nivel2"/>
        <w:ind w:left="0"/>
        <w:rPr>
          <w:rFonts w:ascii="Arial" w:hAnsi="Arial"/>
          <w:sz w:val="24"/>
          <w:szCs w:val="24"/>
        </w:rPr>
      </w:pPr>
      <w:r w:rsidRPr="00751483">
        <w:rPr>
          <w:rFonts w:ascii="Arial" w:hAnsi="Arial"/>
          <w:sz w:val="24"/>
          <w:szCs w:val="24"/>
        </w:rPr>
        <w:t>11.4. Os recursos deverão ser encaminhados em campo próprio do sistema.</w:t>
      </w:r>
    </w:p>
    <w:p w:rsidR="000F780B" w:rsidRPr="00751483" w:rsidRDefault="000F780B" w:rsidP="00841B10">
      <w:pPr>
        <w:pStyle w:val="Nivel2"/>
        <w:ind w:left="0"/>
        <w:rPr>
          <w:rFonts w:ascii="Arial" w:hAnsi="Arial"/>
          <w:sz w:val="24"/>
          <w:szCs w:val="24"/>
        </w:rPr>
      </w:pPr>
      <w:r w:rsidRPr="00751483">
        <w:rPr>
          <w:rFonts w:ascii="Arial" w:hAnsi="Arial"/>
          <w:sz w:val="24"/>
          <w:szCs w:val="24"/>
        </w:rPr>
        <w:t>11.5.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F780B" w:rsidRPr="00751483" w:rsidRDefault="000F780B" w:rsidP="00841B10">
      <w:pPr>
        <w:pStyle w:val="Nivel2"/>
        <w:ind w:left="0"/>
        <w:rPr>
          <w:rFonts w:ascii="Arial" w:hAnsi="Arial"/>
          <w:sz w:val="24"/>
          <w:szCs w:val="24"/>
        </w:rPr>
      </w:pPr>
      <w:r w:rsidRPr="00751483">
        <w:rPr>
          <w:rFonts w:ascii="Arial" w:hAnsi="Arial"/>
          <w:sz w:val="24"/>
          <w:szCs w:val="24"/>
        </w:rPr>
        <w:t xml:space="preserve">11.6. Os recursos interpostos fora do prazo não serão conhecidos. </w:t>
      </w:r>
    </w:p>
    <w:p w:rsidR="000F780B" w:rsidRPr="00751483" w:rsidRDefault="000F780B" w:rsidP="00841B10">
      <w:pPr>
        <w:pStyle w:val="Nivel2"/>
        <w:ind w:left="0"/>
        <w:rPr>
          <w:rFonts w:ascii="Arial" w:hAnsi="Arial"/>
          <w:sz w:val="24"/>
          <w:szCs w:val="24"/>
        </w:rPr>
      </w:pPr>
      <w:r w:rsidRPr="00751483">
        <w:rPr>
          <w:rFonts w:ascii="Arial" w:hAnsi="Arial"/>
          <w:sz w:val="24"/>
          <w:szCs w:val="24"/>
        </w:rPr>
        <w:t>11.7. O prazo para apresentação de contrarrazões ao recurso pelos demais licitantes será de 3 (três) dias úteis, contados da data da intimação pessoal ou da divulgação da 11.8. interposição do recurso, assegurada a vista imediata dos elementos indispensáveis à defesa de seus interesses.</w:t>
      </w:r>
    </w:p>
    <w:p w:rsidR="000F780B" w:rsidRPr="00751483" w:rsidRDefault="000F780B" w:rsidP="00841B10">
      <w:pPr>
        <w:pStyle w:val="Nivel2"/>
        <w:ind w:left="0"/>
        <w:rPr>
          <w:rFonts w:ascii="Arial" w:hAnsi="Arial"/>
          <w:sz w:val="24"/>
          <w:szCs w:val="24"/>
        </w:rPr>
      </w:pPr>
      <w:r w:rsidRPr="00751483">
        <w:rPr>
          <w:rFonts w:ascii="Arial" w:hAnsi="Arial"/>
          <w:sz w:val="24"/>
          <w:szCs w:val="24"/>
        </w:rPr>
        <w:t xml:space="preserve">11.9. O recurso e o pedido de reconsideração terão efeito suspensivo do ato ou da decisão recorrida até que sobrevenha decisão final da autoridade competente. </w:t>
      </w:r>
    </w:p>
    <w:p w:rsidR="000F780B" w:rsidRPr="00751483" w:rsidRDefault="000F780B" w:rsidP="00841B10">
      <w:pPr>
        <w:pStyle w:val="Nivel2"/>
        <w:ind w:left="0"/>
        <w:rPr>
          <w:rFonts w:ascii="Arial" w:hAnsi="Arial"/>
          <w:sz w:val="24"/>
          <w:szCs w:val="24"/>
        </w:rPr>
      </w:pPr>
      <w:r w:rsidRPr="00751483">
        <w:rPr>
          <w:rFonts w:ascii="Arial" w:hAnsi="Arial"/>
          <w:sz w:val="24"/>
          <w:szCs w:val="24"/>
        </w:rPr>
        <w:t xml:space="preserve">11.10. O acolhimento do recurso invalida tão somente os atos insuscetíveis de aproveitamento. </w:t>
      </w:r>
    </w:p>
    <w:p w:rsidR="000F780B" w:rsidRDefault="000F780B" w:rsidP="00841B10">
      <w:pPr>
        <w:pStyle w:val="Nivel2"/>
        <w:ind w:left="0"/>
        <w:rPr>
          <w:rFonts w:ascii="Arial" w:hAnsi="Arial"/>
          <w:sz w:val="24"/>
          <w:szCs w:val="24"/>
        </w:rPr>
      </w:pPr>
      <w:r w:rsidRPr="00751483">
        <w:rPr>
          <w:rFonts w:ascii="Arial" w:hAnsi="Arial"/>
          <w:sz w:val="24"/>
          <w:szCs w:val="24"/>
        </w:rPr>
        <w:t xml:space="preserve">11.11. Os autos do processo permanecerão com vista franqueada aos interessados no sítio </w:t>
      </w:r>
      <w:r w:rsidRPr="000F2066">
        <w:rPr>
          <w:rFonts w:ascii="Arial" w:hAnsi="Arial"/>
          <w:sz w:val="24"/>
          <w:szCs w:val="24"/>
        </w:rPr>
        <w:t xml:space="preserve">eletrônico </w:t>
      </w:r>
      <w:hyperlink r:id="rId40" w:history="1">
        <w:r w:rsidR="000F2066" w:rsidRPr="000A27A8">
          <w:rPr>
            <w:rStyle w:val="Hyperlink"/>
            <w:rFonts w:ascii="Arial" w:hAnsi="Arial"/>
            <w:sz w:val="24"/>
            <w:szCs w:val="24"/>
          </w:rPr>
          <w:t>www.portaldecompraspublicas.com.br</w:t>
        </w:r>
      </w:hyperlink>
      <w:r w:rsidRPr="000F2066">
        <w:rPr>
          <w:rFonts w:ascii="Arial" w:hAnsi="Arial"/>
          <w:sz w:val="24"/>
          <w:szCs w:val="24"/>
        </w:rPr>
        <w:t>.</w:t>
      </w:r>
    </w:p>
    <w:p w:rsidR="000F2066" w:rsidRDefault="000F2066" w:rsidP="00841B10">
      <w:pPr>
        <w:pStyle w:val="Nivel2"/>
        <w:ind w:left="0"/>
        <w:rPr>
          <w:rFonts w:ascii="Arial" w:hAnsi="Arial"/>
          <w:sz w:val="24"/>
          <w:szCs w:val="24"/>
        </w:rPr>
      </w:pPr>
    </w:p>
    <w:p w:rsidR="000F2066" w:rsidRPr="000F2066" w:rsidRDefault="000F2066" w:rsidP="00841B10">
      <w:pPr>
        <w:pStyle w:val="Nivel2"/>
        <w:ind w:left="0"/>
        <w:rPr>
          <w:rFonts w:ascii="Arial" w:hAnsi="Arial"/>
          <w:b/>
          <w:bCs w:val="0"/>
          <w:sz w:val="24"/>
          <w:szCs w:val="24"/>
        </w:rPr>
      </w:pPr>
      <w:r>
        <w:rPr>
          <w:rFonts w:ascii="Arial" w:hAnsi="Arial"/>
          <w:b/>
          <w:bCs w:val="0"/>
          <w:sz w:val="24"/>
          <w:szCs w:val="24"/>
        </w:rPr>
        <w:t>12. DAS INFRAÇÕES ADMINISTRATIVAS E SANÇÕES</w:t>
      </w:r>
    </w:p>
    <w:p w:rsidR="00A03AA3" w:rsidRPr="00A421E6" w:rsidRDefault="00A03AA3">
      <w:pPr>
        <w:pStyle w:val="Nivel2"/>
        <w:numPr>
          <w:ilvl w:val="1"/>
          <w:numId w:val="26"/>
        </w:numPr>
        <w:tabs>
          <w:tab w:val="left" w:pos="709"/>
        </w:tabs>
        <w:ind w:left="0" w:firstLine="0"/>
        <w:rPr>
          <w:rFonts w:ascii="Arial" w:hAnsi="Arial"/>
          <w:sz w:val="24"/>
          <w:szCs w:val="24"/>
        </w:rPr>
      </w:pPr>
      <w:r w:rsidRPr="00A421E6">
        <w:rPr>
          <w:rFonts w:ascii="Arial" w:hAnsi="Arial"/>
          <w:sz w:val="24"/>
          <w:szCs w:val="24"/>
        </w:rPr>
        <w:t xml:space="preserve">Comete infração administrativa, nos termos da lei, o licitante que, com dolo ou culpa: </w:t>
      </w:r>
    </w:p>
    <w:p w:rsidR="00A03AA3" w:rsidRPr="00A421E6" w:rsidRDefault="00A03AA3" w:rsidP="00A421E6">
      <w:pPr>
        <w:pStyle w:val="Nivel3"/>
      </w:pPr>
      <w:r w:rsidRPr="00A421E6">
        <w:t>deixar de entregar a documentação exigida para o certame ou não entregar qualquer documento que tenha sido solicitado pelo/a pregoeiro/a durante o certame;</w:t>
      </w:r>
    </w:p>
    <w:p w:rsidR="00A03AA3" w:rsidRPr="00A421E6" w:rsidRDefault="00A03AA3" w:rsidP="00A421E6">
      <w:pPr>
        <w:pStyle w:val="Nivel3"/>
      </w:pPr>
      <w:r w:rsidRPr="00A421E6">
        <w:t>Salvo em decorrência de fato superveniente devidamente justificado, não mantiver a proposta em especial quando:</w:t>
      </w:r>
    </w:p>
    <w:p w:rsidR="00A03AA3" w:rsidRPr="00A421E6" w:rsidRDefault="00A03AA3" w:rsidP="00A421E6">
      <w:pPr>
        <w:pStyle w:val="Nivel4"/>
      </w:pPr>
      <w:r w:rsidRPr="00A421E6">
        <w:t xml:space="preserve">não enviar a proposta adequada ao último lance ofertado ou após a negociação; </w:t>
      </w:r>
    </w:p>
    <w:p w:rsidR="00A03AA3" w:rsidRPr="00A421E6" w:rsidRDefault="00A03AA3" w:rsidP="00A421E6">
      <w:pPr>
        <w:pStyle w:val="Nivel4"/>
      </w:pPr>
      <w:r w:rsidRPr="00A421E6">
        <w:t xml:space="preserve">recusar-se a enviar o detalhamento da proposta quando exigível; </w:t>
      </w:r>
    </w:p>
    <w:p w:rsidR="00A03AA3" w:rsidRPr="00A421E6" w:rsidRDefault="00A03AA3" w:rsidP="00A421E6">
      <w:pPr>
        <w:pStyle w:val="Nivel4"/>
      </w:pPr>
      <w:r w:rsidRPr="00A421E6">
        <w:t xml:space="preserve">pedir para ser desclassificado quando encerrada a etapa competitiva; ou </w:t>
      </w:r>
    </w:p>
    <w:p w:rsidR="00A03AA3" w:rsidRPr="00A421E6" w:rsidRDefault="00A03AA3" w:rsidP="00A421E6">
      <w:pPr>
        <w:pStyle w:val="Nivel4"/>
      </w:pPr>
      <w:r w:rsidRPr="00A421E6">
        <w:t>deixar de apresentar amostra;</w:t>
      </w:r>
    </w:p>
    <w:p w:rsidR="00A03AA3" w:rsidRPr="00A421E6" w:rsidRDefault="00A03AA3" w:rsidP="00A421E6">
      <w:pPr>
        <w:pStyle w:val="Nivel4"/>
      </w:pPr>
      <w:r w:rsidRPr="00A421E6">
        <w:t xml:space="preserve">apresentar proposta ou amostra em desacordo com as especificações do edital; </w:t>
      </w:r>
    </w:p>
    <w:p w:rsidR="00A03AA3" w:rsidRPr="00A421E6" w:rsidRDefault="00A03AA3" w:rsidP="00A421E6">
      <w:pPr>
        <w:pStyle w:val="Nivel3"/>
      </w:pPr>
      <w:r w:rsidRPr="00A421E6">
        <w:t>não celebrar o contrato ou não entregar a documentação exigida para a contratação, quando convocado dentro do prazo de validade de sua proposta;</w:t>
      </w:r>
    </w:p>
    <w:p w:rsidR="00A03AA3" w:rsidRPr="00A421E6" w:rsidRDefault="00A03AA3" w:rsidP="00A421E6">
      <w:pPr>
        <w:pStyle w:val="Nivel4"/>
      </w:pPr>
      <w:r w:rsidRPr="00A421E6">
        <w:t>recusar-se, sem justificativa, a assinar o contrato ou a ata de registro de preço, ou a aceitar ou retirar o instrumento equivalente no prazo estabelecido pela Administração;</w:t>
      </w:r>
    </w:p>
    <w:p w:rsidR="00A03AA3" w:rsidRPr="00A421E6" w:rsidRDefault="00A03AA3" w:rsidP="00A421E6">
      <w:pPr>
        <w:pStyle w:val="Nivel3"/>
      </w:pPr>
      <w:r w:rsidRPr="00A421E6">
        <w:t>apresentar declaração ou documentação falsa exigida para o certame ou prestar declaração falsa durante a licitação</w:t>
      </w:r>
    </w:p>
    <w:p w:rsidR="00A03AA3" w:rsidRPr="00A421E6" w:rsidRDefault="00A03AA3" w:rsidP="00A421E6">
      <w:pPr>
        <w:pStyle w:val="Nivel3"/>
      </w:pPr>
      <w:r w:rsidRPr="00A421E6">
        <w:t>fraudar a licitação</w:t>
      </w:r>
    </w:p>
    <w:p w:rsidR="00A03AA3" w:rsidRPr="00A421E6" w:rsidRDefault="00A03AA3" w:rsidP="00A421E6">
      <w:pPr>
        <w:pStyle w:val="Nivel3"/>
      </w:pPr>
      <w:r w:rsidRPr="00A421E6">
        <w:t>comportar-se de modo inidôneo ou cometer fraude de qualquer natureza, em especial quando:</w:t>
      </w:r>
    </w:p>
    <w:p w:rsidR="00A03AA3" w:rsidRPr="00A421E6" w:rsidRDefault="00A03AA3" w:rsidP="00A421E6">
      <w:pPr>
        <w:pStyle w:val="Nivel4"/>
      </w:pPr>
      <w:r w:rsidRPr="00A421E6">
        <w:t xml:space="preserve">agir em conluio ou em desconformidade com a lei; </w:t>
      </w:r>
    </w:p>
    <w:p w:rsidR="00A03AA3" w:rsidRPr="00A421E6" w:rsidRDefault="00A03AA3" w:rsidP="00A421E6">
      <w:pPr>
        <w:pStyle w:val="Nivel4"/>
      </w:pPr>
      <w:r w:rsidRPr="00A421E6">
        <w:t xml:space="preserve">induzir deliberadamente a erro no julgamento; </w:t>
      </w:r>
    </w:p>
    <w:p w:rsidR="00A03AA3" w:rsidRPr="00A421E6" w:rsidRDefault="00A03AA3" w:rsidP="00A421E6">
      <w:pPr>
        <w:pStyle w:val="Nivel4"/>
      </w:pPr>
      <w:r w:rsidRPr="00A421E6">
        <w:t xml:space="preserve">apresentar amostra falsificada ou deteriorada; </w:t>
      </w:r>
    </w:p>
    <w:p w:rsidR="00A03AA3" w:rsidRPr="00A421E6" w:rsidRDefault="00A03AA3" w:rsidP="00A421E6">
      <w:pPr>
        <w:pStyle w:val="Nivel3"/>
      </w:pPr>
      <w:r w:rsidRPr="00A421E6">
        <w:t>praticar atos ilícitos com vistas a frustrar os objetivos da licitação</w:t>
      </w:r>
    </w:p>
    <w:p w:rsidR="00A03AA3" w:rsidRPr="00A421E6" w:rsidRDefault="00A03AA3" w:rsidP="00A421E6">
      <w:pPr>
        <w:pStyle w:val="Nivel3"/>
      </w:pPr>
      <w:r w:rsidRPr="00A421E6">
        <w:t xml:space="preserve">praticar ato lesivo previsto no </w:t>
      </w:r>
      <w:hyperlink r:id="rId41" w:anchor="art5" w:history="1">
        <w:r w:rsidRPr="00A421E6">
          <w:rPr>
            <w:rStyle w:val="Hyperlink"/>
          </w:rPr>
          <w:t>art. 5º da Lei n.º 12.846, de 2013</w:t>
        </w:r>
      </w:hyperlink>
      <w:r w:rsidRPr="00A421E6">
        <w:t>.</w:t>
      </w:r>
    </w:p>
    <w:p w:rsidR="00A03AA3" w:rsidRPr="00A421E6" w:rsidRDefault="00A03AA3">
      <w:pPr>
        <w:pStyle w:val="Nivel2"/>
        <w:numPr>
          <w:ilvl w:val="1"/>
          <w:numId w:val="26"/>
        </w:numPr>
        <w:tabs>
          <w:tab w:val="left" w:pos="851"/>
        </w:tabs>
        <w:ind w:left="0" w:firstLine="0"/>
        <w:rPr>
          <w:rFonts w:ascii="Arial" w:hAnsi="Arial"/>
          <w:sz w:val="24"/>
          <w:szCs w:val="24"/>
        </w:rPr>
      </w:pPr>
      <w:r w:rsidRPr="00A421E6">
        <w:rPr>
          <w:rFonts w:ascii="Arial" w:hAnsi="Arial"/>
          <w:sz w:val="24"/>
          <w:szCs w:val="24"/>
        </w:rPr>
        <w:lastRenderedPageBreak/>
        <w:t xml:space="preserve">Com fulcro na </w:t>
      </w:r>
      <w:hyperlink r:id="rId42" w:history="1">
        <w:r w:rsidRPr="00A421E6">
          <w:rPr>
            <w:rStyle w:val="Hyperlink"/>
            <w:rFonts w:ascii="Arial" w:hAnsi="Arial"/>
            <w:sz w:val="24"/>
            <w:szCs w:val="24"/>
          </w:rPr>
          <w:t>Lei nº 14.133, de 2021</w:t>
        </w:r>
      </w:hyperlink>
      <w:r w:rsidRPr="00A421E6">
        <w:rPr>
          <w:rFonts w:ascii="Arial" w:hAnsi="Arial"/>
          <w:sz w:val="24"/>
          <w:szCs w:val="24"/>
        </w:rPr>
        <w:t xml:space="preserve">, a Administração poderá, garantida a prévia defesa, aplicar aos licitantes e/ou adjudicatários as seguintes sanções, sem prejuízo das responsabilidades civil e criminal: </w:t>
      </w:r>
    </w:p>
    <w:p w:rsidR="00A03AA3" w:rsidRPr="00A421E6" w:rsidRDefault="00A03AA3" w:rsidP="00A421E6">
      <w:pPr>
        <w:pStyle w:val="Nivel3"/>
      </w:pPr>
      <w:r w:rsidRPr="00A421E6">
        <w:t xml:space="preserve">advertência; </w:t>
      </w:r>
    </w:p>
    <w:p w:rsidR="00A03AA3" w:rsidRPr="00A421E6" w:rsidRDefault="00A03AA3" w:rsidP="00A421E6">
      <w:pPr>
        <w:pStyle w:val="Nivel3"/>
      </w:pPr>
      <w:r w:rsidRPr="00A421E6">
        <w:t>multa;</w:t>
      </w:r>
    </w:p>
    <w:p w:rsidR="00A03AA3" w:rsidRPr="00A421E6" w:rsidRDefault="00A03AA3" w:rsidP="00A421E6">
      <w:pPr>
        <w:pStyle w:val="Nivel3"/>
      </w:pPr>
      <w:r w:rsidRPr="00A421E6">
        <w:t>impedimento de licitar e contratar e</w:t>
      </w:r>
    </w:p>
    <w:p w:rsidR="00A03AA3" w:rsidRPr="00A421E6" w:rsidRDefault="00A03AA3" w:rsidP="00A421E6">
      <w:pPr>
        <w:pStyle w:val="Nivel3"/>
      </w:pPr>
      <w:r w:rsidRPr="00A421E6">
        <w:t>declaração de inidoneidade para licitar ou contratar, enquanto perdurarem os motivos determinantes da punição ou até que seja promovida sua reabilitação perante a própria autoridade que aplicou a penalidade.</w:t>
      </w:r>
    </w:p>
    <w:p w:rsidR="00A03AA3" w:rsidRPr="00A421E6" w:rsidRDefault="00A03AA3">
      <w:pPr>
        <w:pStyle w:val="Nivel2"/>
        <w:numPr>
          <w:ilvl w:val="1"/>
          <w:numId w:val="26"/>
        </w:numPr>
        <w:ind w:left="0" w:firstLine="0"/>
        <w:rPr>
          <w:rFonts w:ascii="Arial" w:hAnsi="Arial"/>
          <w:sz w:val="24"/>
          <w:szCs w:val="24"/>
        </w:rPr>
      </w:pPr>
      <w:r w:rsidRPr="00A421E6">
        <w:rPr>
          <w:rFonts w:ascii="Arial" w:hAnsi="Arial"/>
          <w:sz w:val="24"/>
          <w:szCs w:val="24"/>
        </w:rPr>
        <w:t>Na aplicação das sanções serão considerados:</w:t>
      </w:r>
    </w:p>
    <w:p w:rsidR="00A03AA3" w:rsidRPr="00A421E6" w:rsidRDefault="00A03AA3" w:rsidP="00A421E6">
      <w:pPr>
        <w:pStyle w:val="Nivel3"/>
      </w:pPr>
      <w:r w:rsidRPr="00A421E6">
        <w:t>a natureza e a gravidade da infração cometida.</w:t>
      </w:r>
    </w:p>
    <w:p w:rsidR="00A03AA3" w:rsidRPr="00A421E6" w:rsidRDefault="00A03AA3" w:rsidP="00A421E6">
      <w:pPr>
        <w:pStyle w:val="Nivel3"/>
      </w:pPr>
      <w:r w:rsidRPr="00A421E6">
        <w:t>as peculiaridades do caso concreto</w:t>
      </w:r>
    </w:p>
    <w:p w:rsidR="00A03AA3" w:rsidRPr="00A421E6" w:rsidRDefault="00A03AA3" w:rsidP="00A421E6">
      <w:pPr>
        <w:pStyle w:val="Nivel3"/>
      </w:pPr>
      <w:r w:rsidRPr="00A421E6">
        <w:t>as circunstâncias agravantes ou atenuantes</w:t>
      </w:r>
    </w:p>
    <w:p w:rsidR="00A03AA3" w:rsidRPr="00A421E6" w:rsidRDefault="00A03AA3" w:rsidP="00A421E6">
      <w:pPr>
        <w:pStyle w:val="Nivel3"/>
      </w:pPr>
      <w:r w:rsidRPr="00A421E6">
        <w:t>os danos que dela provierem para a Administração Pública</w:t>
      </w:r>
    </w:p>
    <w:p w:rsidR="00A03AA3" w:rsidRPr="00A421E6" w:rsidRDefault="00A03AA3" w:rsidP="00A421E6">
      <w:pPr>
        <w:pStyle w:val="Nivel3"/>
      </w:pPr>
      <w:r w:rsidRPr="00A421E6">
        <w:t>a implantação ou o aperfeiçoamento de programa de integridade, conforme normas e orientações dos órgãos de controle.</w:t>
      </w:r>
    </w:p>
    <w:p w:rsidR="00A03AA3" w:rsidRPr="00A421E6" w:rsidRDefault="00A03AA3">
      <w:pPr>
        <w:pStyle w:val="Nivel2"/>
        <w:numPr>
          <w:ilvl w:val="1"/>
          <w:numId w:val="26"/>
        </w:numPr>
        <w:ind w:left="0" w:firstLine="0"/>
        <w:rPr>
          <w:rFonts w:ascii="Arial" w:hAnsi="Arial"/>
          <w:sz w:val="24"/>
          <w:szCs w:val="24"/>
        </w:rPr>
      </w:pPr>
      <w:r w:rsidRPr="00A421E6">
        <w:rPr>
          <w:rFonts w:ascii="Arial" w:hAnsi="Arial"/>
          <w:sz w:val="24"/>
          <w:szCs w:val="24"/>
        </w:rPr>
        <w:t xml:space="preserve">A multa será recolhida em percentual de 0,5% a 30% incidente sobre o valor do contrato licitado, recolhida no prazo máximo de </w:t>
      </w:r>
      <w:r w:rsidRPr="00A421E6">
        <w:rPr>
          <w:rFonts w:ascii="Arial" w:hAnsi="Arial"/>
          <w:b/>
          <w:bCs w:val="0"/>
          <w:sz w:val="24"/>
          <w:szCs w:val="24"/>
        </w:rPr>
        <w:t>15 (quinze) dias</w:t>
      </w:r>
      <w:r w:rsidRPr="00A421E6">
        <w:rPr>
          <w:rFonts w:ascii="Arial" w:hAnsi="Arial"/>
          <w:sz w:val="24"/>
          <w:szCs w:val="24"/>
        </w:rPr>
        <w:t xml:space="preserve">úteis, a contar da comunicação oficial. </w:t>
      </w:r>
    </w:p>
    <w:p w:rsidR="00A03AA3" w:rsidRPr="00A421E6" w:rsidRDefault="00A03AA3" w:rsidP="00A421E6">
      <w:pPr>
        <w:pStyle w:val="Nivel3"/>
      </w:pPr>
      <w:r w:rsidRPr="00A421E6">
        <w:t xml:space="preserve">Para as infrações previstas nos itens </w:t>
      </w:r>
      <w:fldSimple w:instr=" REF _Ref114668085 \r \h  \* MERGEFORMAT ">
        <w:r w:rsidR="002D2A2E" w:rsidRPr="00A421E6">
          <w:t>9.1.12</w:t>
        </w:r>
      </w:fldSimple>
      <w:r w:rsidRPr="00A421E6">
        <w:t xml:space="preserve">, </w:t>
      </w:r>
      <w:fldSimple w:instr=" REF _Ref114668108 \r \h  \* MERGEFORMAT ">
        <w:r w:rsidR="002D2A2E" w:rsidRPr="00A421E6">
          <w:t>9.1.13</w:t>
        </w:r>
      </w:fldSimple>
      <w:r w:rsidRPr="00A421E6">
        <w:t xml:space="preserve"> e </w:t>
      </w:r>
      <w:fldSimple w:instr=" REF _Ref114668139 \r \h  \* MERGEFORMAT ">
        <w:r w:rsidR="002D2A2E" w:rsidRPr="00A421E6">
          <w:t>15.1.3</w:t>
        </w:r>
      </w:fldSimple>
      <w:r w:rsidRPr="00A421E6">
        <w:t xml:space="preserve">, a multa será de </w:t>
      </w:r>
      <w:r w:rsidRPr="00A421E6">
        <w:rPr>
          <w:color w:val="auto"/>
        </w:rPr>
        <w:t xml:space="preserve">0,5% a 15% </w:t>
      </w:r>
      <w:r w:rsidRPr="00A421E6">
        <w:t>do valor do contrato licitado.</w:t>
      </w:r>
    </w:p>
    <w:p w:rsidR="00A03AA3" w:rsidRPr="00A421E6" w:rsidRDefault="00A03AA3" w:rsidP="00A421E6">
      <w:pPr>
        <w:pStyle w:val="Nivel3"/>
      </w:pPr>
      <w:r w:rsidRPr="00A421E6">
        <w:t xml:space="preserve">Para as infrações previstas nos itens </w:t>
      </w:r>
      <w:fldSimple w:instr=" REF _Ref114668249 \r \h  \* MERGEFORMAT ">
        <w:r w:rsidR="002D2A2E" w:rsidRPr="00A421E6">
          <w:t>15.1.4</w:t>
        </w:r>
      </w:fldSimple>
      <w:r w:rsidRPr="00A421E6">
        <w:t xml:space="preserve">, </w:t>
      </w:r>
      <w:fldSimple w:instr=" REF _Ref114668245 \r \h  \* MERGEFORMAT ">
        <w:r w:rsidR="002D2A2E" w:rsidRPr="00A421E6">
          <w:t>15.1.5</w:t>
        </w:r>
      </w:fldSimple>
      <w:r w:rsidRPr="00A421E6">
        <w:t xml:space="preserve">, </w:t>
      </w:r>
      <w:fldSimple w:instr=" REF _Ref114668247 \r \h  \* MERGEFORMAT ">
        <w:r w:rsidR="002D2A2E" w:rsidRPr="00A421E6">
          <w:t>15.1.6</w:t>
        </w:r>
      </w:fldSimple>
      <w:r w:rsidRPr="00A421E6">
        <w:t xml:space="preserve">, </w:t>
      </w:r>
      <w:fldSimple w:instr=" REF _Ref114668251 \r \h  \* MERGEFORMAT ">
        <w:r w:rsidR="002D2A2E" w:rsidRPr="00A421E6">
          <w:t>15.1.7</w:t>
        </w:r>
      </w:fldSimple>
      <w:r w:rsidRPr="00A421E6">
        <w:t xml:space="preserve"> e </w:t>
      </w:r>
      <w:fldSimple w:instr=" REF _Ref114668252 \r \h  \* MERGEFORMAT ">
        <w:r w:rsidR="002D2A2E" w:rsidRPr="00A421E6">
          <w:t>15.1.8</w:t>
        </w:r>
      </w:fldSimple>
      <w:r w:rsidRPr="00A421E6">
        <w:t xml:space="preserve">, a multa será de </w:t>
      </w:r>
      <w:r w:rsidRPr="00A421E6">
        <w:rPr>
          <w:color w:val="auto"/>
        </w:rPr>
        <w:t xml:space="preserve">15%a 30% </w:t>
      </w:r>
      <w:r w:rsidRPr="00A421E6">
        <w:t>do valor do contrato licitado.</w:t>
      </w:r>
    </w:p>
    <w:p w:rsidR="00A03AA3" w:rsidRPr="00A421E6" w:rsidRDefault="00A03AA3">
      <w:pPr>
        <w:pStyle w:val="Nivel2"/>
        <w:numPr>
          <w:ilvl w:val="1"/>
          <w:numId w:val="26"/>
        </w:numPr>
        <w:ind w:left="0" w:firstLine="0"/>
        <w:rPr>
          <w:rFonts w:ascii="Arial" w:hAnsi="Arial"/>
          <w:sz w:val="24"/>
          <w:szCs w:val="24"/>
        </w:rPr>
      </w:pPr>
      <w:r w:rsidRPr="00A421E6">
        <w:rPr>
          <w:rFonts w:ascii="Arial" w:hAnsi="Arial"/>
          <w:sz w:val="24"/>
          <w:szCs w:val="24"/>
        </w:rPr>
        <w:t>As sanções de advertência, impedimento de licitar e contratar e declaração de inidoneidade para licitar ou contratar poderão ser aplicadas, cumulativamente ou não, à penalidade de multa.</w:t>
      </w:r>
    </w:p>
    <w:p w:rsidR="00A03AA3" w:rsidRPr="00A421E6" w:rsidRDefault="00A03AA3">
      <w:pPr>
        <w:pStyle w:val="Nivel2"/>
        <w:numPr>
          <w:ilvl w:val="1"/>
          <w:numId w:val="26"/>
        </w:numPr>
        <w:ind w:left="0" w:firstLine="0"/>
        <w:rPr>
          <w:rFonts w:ascii="Arial" w:hAnsi="Arial"/>
          <w:sz w:val="24"/>
          <w:szCs w:val="24"/>
        </w:rPr>
      </w:pPr>
      <w:r w:rsidRPr="00A421E6">
        <w:rPr>
          <w:rFonts w:ascii="Arial" w:hAnsi="Arial"/>
          <w:sz w:val="24"/>
          <w:szCs w:val="24"/>
        </w:rPr>
        <w:t xml:space="preserve">Na aplicação da sanção de multa será facultada a defesa do interessado no prazo de </w:t>
      </w:r>
      <w:r w:rsidRPr="00A421E6">
        <w:rPr>
          <w:rFonts w:ascii="Arial" w:hAnsi="Arial"/>
          <w:b/>
          <w:sz w:val="24"/>
          <w:szCs w:val="24"/>
        </w:rPr>
        <w:t>15 (quinze) dias úteis</w:t>
      </w:r>
      <w:r w:rsidRPr="00A421E6">
        <w:rPr>
          <w:rFonts w:ascii="Arial" w:hAnsi="Arial"/>
          <w:sz w:val="24"/>
          <w:szCs w:val="24"/>
        </w:rPr>
        <w:t>, contado da data de sua intimação.</w:t>
      </w:r>
    </w:p>
    <w:p w:rsidR="00A03AA3" w:rsidRPr="00A421E6" w:rsidRDefault="00A03AA3">
      <w:pPr>
        <w:pStyle w:val="Nivel2"/>
        <w:numPr>
          <w:ilvl w:val="1"/>
          <w:numId w:val="26"/>
        </w:numPr>
        <w:ind w:left="0" w:firstLine="0"/>
        <w:rPr>
          <w:rFonts w:ascii="Arial" w:hAnsi="Arial"/>
          <w:sz w:val="24"/>
          <w:szCs w:val="24"/>
        </w:rPr>
      </w:pPr>
      <w:proofErr w:type="gramStart"/>
      <w:r w:rsidRPr="00A421E6">
        <w:rPr>
          <w:rFonts w:ascii="Arial" w:hAnsi="Arial"/>
          <w:sz w:val="24"/>
          <w:szCs w:val="24"/>
        </w:rPr>
        <w:t>A sanção de impedimento de licitar e contratar será</w:t>
      </w:r>
      <w:proofErr w:type="gramEnd"/>
      <w:r w:rsidRPr="00A421E6">
        <w:rPr>
          <w:rFonts w:ascii="Arial" w:hAnsi="Arial"/>
          <w:sz w:val="24"/>
          <w:szCs w:val="24"/>
        </w:rPr>
        <w:t xml:space="preserve"> aplicada ao responsável em decorrência das infrações administrativas relacionadas nos itens </w:t>
      </w:r>
      <w:fldSimple w:instr=" REF _Ref114668085 \r \h  \* MERGEFORMAT ">
        <w:r w:rsidR="002D2A2E" w:rsidRPr="00A421E6">
          <w:rPr>
            <w:rFonts w:ascii="Arial" w:hAnsi="Arial"/>
            <w:sz w:val="24"/>
            <w:szCs w:val="24"/>
          </w:rPr>
          <w:t>9.1.12</w:t>
        </w:r>
      </w:fldSimple>
      <w:r w:rsidRPr="00A421E6">
        <w:rPr>
          <w:rFonts w:ascii="Arial" w:hAnsi="Arial"/>
          <w:sz w:val="24"/>
          <w:szCs w:val="24"/>
        </w:rPr>
        <w:t xml:space="preserve">, </w:t>
      </w:r>
      <w:fldSimple w:instr=" REF _Ref114668108 \r \h  \* MERGEFORMAT ">
        <w:r w:rsidR="002D2A2E" w:rsidRPr="00A421E6">
          <w:rPr>
            <w:rFonts w:ascii="Arial" w:hAnsi="Arial"/>
            <w:sz w:val="24"/>
            <w:szCs w:val="24"/>
          </w:rPr>
          <w:t>9.1.13</w:t>
        </w:r>
      </w:fldSimple>
      <w:r w:rsidRPr="00A421E6">
        <w:rPr>
          <w:rFonts w:ascii="Arial" w:hAnsi="Arial"/>
          <w:sz w:val="24"/>
          <w:szCs w:val="24"/>
        </w:rPr>
        <w:t xml:space="preserve"> e </w:t>
      </w:r>
      <w:fldSimple w:instr=" REF _Ref114668139 \r \h  \* MERGEFORMAT ">
        <w:r w:rsidR="002D2A2E" w:rsidRPr="00A421E6">
          <w:rPr>
            <w:rFonts w:ascii="Arial" w:hAnsi="Arial"/>
            <w:sz w:val="24"/>
            <w:szCs w:val="24"/>
          </w:rPr>
          <w:t>15.1.3</w:t>
        </w:r>
      </w:fldSimple>
      <w:r w:rsidRPr="00A421E6">
        <w:rPr>
          <w:rFonts w:ascii="Arial" w:hAnsi="Arial"/>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A03AA3" w:rsidRPr="00751483" w:rsidRDefault="00A03AA3">
      <w:pPr>
        <w:pStyle w:val="Nivel2"/>
        <w:numPr>
          <w:ilvl w:val="1"/>
          <w:numId w:val="26"/>
        </w:numPr>
        <w:ind w:left="0" w:firstLine="0"/>
        <w:rPr>
          <w:rFonts w:ascii="Arial" w:hAnsi="Arial"/>
          <w:sz w:val="24"/>
          <w:szCs w:val="24"/>
        </w:rPr>
      </w:pPr>
      <w:r w:rsidRPr="00751483">
        <w:rPr>
          <w:rFonts w:ascii="Arial" w:hAnsi="Arial"/>
          <w:sz w:val="24"/>
          <w:szCs w:val="24"/>
        </w:rPr>
        <w:lastRenderedPageBreak/>
        <w:t xml:space="preserve">Poderá ser aplicada ao responsável a sanção de declaração de inidoneidade para licitar ou contratar, em decorrência da prática das infrações dispostas nos itens </w:t>
      </w:r>
      <w:fldSimple w:instr=" REF _Ref114668249 \r \h  \* MERGEFORMAT ">
        <w:r w:rsidR="002D2A2E" w:rsidRPr="002D2A2E">
          <w:rPr>
            <w:rFonts w:ascii="Arial" w:hAnsi="Arial"/>
            <w:sz w:val="24"/>
            <w:szCs w:val="24"/>
          </w:rPr>
          <w:t>15.1.4</w:t>
        </w:r>
      </w:fldSimple>
      <w:r w:rsidRPr="00751483">
        <w:rPr>
          <w:rFonts w:ascii="Arial" w:hAnsi="Arial"/>
          <w:sz w:val="24"/>
          <w:szCs w:val="24"/>
        </w:rPr>
        <w:t xml:space="preserve">, </w:t>
      </w:r>
      <w:fldSimple w:instr=" REF _Ref114668245 \r \h  \* MERGEFORMAT ">
        <w:r w:rsidR="002D2A2E" w:rsidRPr="002D2A2E">
          <w:rPr>
            <w:rFonts w:ascii="Arial" w:hAnsi="Arial"/>
            <w:sz w:val="24"/>
            <w:szCs w:val="24"/>
          </w:rPr>
          <w:t>15.1.5</w:t>
        </w:r>
      </w:fldSimple>
      <w:r w:rsidRPr="00751483">
        <w:rPr>
          <w:rFonts w:ascii="Arial" w:hAnsi="Arial"/>
          <w:sz w:val="24"/>
          <w:szCs w:val="24"/>
        </w:rPr>
        <w:t xml:space="preserve">, </w:t>
      </w:r>
      <w:fldSimple w:instr=" REF _Ref114668247 \r \h  \* MERGEFORMAT ">
        <w:r w:rsidR="002D2A2E" w:rsidRPr="002D2A2E">
          <w:rPr>
            <w:rFonts w:ascii="Arial" w:hAnsi="Arial"/>
            <w:sz w:val="24"/>
            <w:szCs w:val="24"/>
          </w:rPr>
          <w:t>15.1.6</w:t>
        </w:r>
      </w:fldSimple>
      <w:r w:rsidRPr="00751483">
        <w:rPr>
          <w:rFonts w:ascii="Arial" w:hAnsi="Arial"/>
          <w:sz w:val="24"/>
          <w:szCs w:val="24"/>
        </w:rPr>
        <w:t xml:space="preserve">, </w:t>
      </w:r>
      <w:fldSimple w:instr=" REF _Ref114668251 \r \h  \* MERGEFORMAT ">
        <w:r w:rsidR="002D2A2E" w:rsidRPr="002D2A2E">
          <w:rPr>
            <w:rFonts w:ascii="Arial" w:hAnsi="Arial"/>
            <w:sz w:val="24"/>
            <w:szCs w:val="24"/>
          </w:rPr>
          <w:t>15.1.7</w:t>
        </w:r>
      </w:fldSimple>
      <w:r w:rsidRPr="00751483">
        <w:rPr>
          <w:rFonts w:ascii="Arial" w:hAnsi="Arial"/>
          <w:sz w:val="24"/>
          <w:szCs w:val="24"/>
        </w:rPr>
        <w:t xml:space="preserve"> e </w:t>
      </w:r>
      <w:fldSimple w:instr=" REF _Ref114668252 \r \h  \* MERGEFORMAT ">
        <w:r w:rsidR="002D2A2E" w:rsidRPr="002D2A2E">
          <w:rPr>
            <w:rFonts w:ascii="Arial" w:hAnsi="Arial"/>
            <w:sz w:val="24"/>
            <w:szCs w:val="24"/>
          </w:rPr>
          <w:t>15.1.8</w:t>
        </w:r>
      </w:fldSimple>
      <w:r w:rsidRPr="00751483">
        <w:rPr>
          <w:rFonts w:ascii="Arial" w:hAnsi="Arial"/>
          <w:sz w:val="24"/>
          <w:szCs w:val="24"/>
        </w:rPr>
        <w:t xml:space="preserve">, bem como pelas infrações administrativas previstas nos itens </w:t>
      </w:r>
      <w:fldSimple w:instr=" REF _Ref114668085 \r \h  \* MERGEFORMAT ">
        <w:r w:rsidR="002D2A2E" w:rsidRPr="002D2A2E">
          <w:rPr>
            <w:rFonts w:ascii="Arial" w:hAnsi="Arial"/>
            <w:sz w:val="24"/>
            <w:szCs w:val="24"/>
          </w:rPr>
          <w:t>9.1.12</w:t>
        </w:r>
      </w:fldSimple>
      <w:r w:rsidRPr="00751483">
        <w:rPr>
          <w:rFonts w:ascii="Arial" w:hAnsi="Arial"/>
          <w:sz w:val="24"/>
          <w:szCs w:val="24"/>
        </w:rPr>
        <w:t xml:space="preserve">, </w:t>
      </w:r>
      <w:fldSimple w:instr=" REF _Ref114668108 \r \h  \* MERGEFORMAT ">
        <w:r w:rsidR="002D2A2E" w:rsidRPr="002D2A2E">
          <w:rPr>
            <w:rFonts w:ascii="Arial" w:hAnsi="Arial"/>
            <w:sz w:val="24"/>
            <w:szCs w:val="24"/>
          </w:rPr>
          <w:t>9.1.13</w:t>
        </w:r>
      </w:fldSimple>
      <w:r w:rsidRPr="00751483">
        <w:rPr>
          <w:rFonts w:ascii="Arial" w:hAnsi="Arial"/>
          <w:sz w:val="24"/>
          <w:szCs w:val="24"/>
        </w:rPr>
        <w:t xml:space="preserve"> e </w:t>
      </w:r>
      <w:fldSimple w:instr=" REF _Ref114668139 \r \h  \* MERGEFORMAT ">
        <w:r w:rsidR="002D2A2E" w:rsidRPr="002D2A2E">
          <w:rPr>
            <w:rFonts w:ascii="Arial" w:hAnsi="Arial"/>
            <w:sz w:val="24"/>
            <w:szCs w:val="24"/>
          </w:rPr>
          <w:t>15.1.3</w:t>
        </w:r>
      </w:fldSimple>
      <w:r w:rsidRPr="00751483">
        <w:rPr>
          <w:rFonts w:ascii="Arial" w:hAnsi="Arial"/>
          <w:sz w:val="24"/>
          <w:szCs w:val="24"/>
        </w:rPr>
        <w:t xml:space="preserve"> que justifiquem a imposição de penalidade mais grave que a sanção de impedimento de licitar e contratar, cuja duração observará o prazo previsto no </w:t>
      </w:r>
      <w:hyperlink r:id="rId43" w:anchor="art156§5" w:history="1">
        <w:r w:rsidRPr="00751483">
          <w:rPr>
            <w:rStyle w:val="Hyperlink"/>
            <w:rFonts w:ascii="Arial" w:hAnsi="Arial"/>
            <w:sz w:val="24"/>
            <w:szCs w:val="24"/>
          </w:rPr>
          <w:t>art. 156, §5º, da Lei n.º 14.133/2021</w:t>
        </w:r>
      </w:hyperlink>
      <w:r w:rsidRPr="00751483">
        <w:rPr>
          <w:rFonts w:ascii="Arial" w:hAnsi="Arial"/>
          <w:sz w:val="24"/>
          <w:szCs w:val="24"/>
        </w:rPr>
        <w:t>.</w:t>
      </w:r>
    </w:p>
    <w:p w:rsidR="00A03AA3" w:rsidRPr="00751483" w:rsidRDefault="00A03AA3">
      <w:pPr>
        <w:pStyle w:val="Nivel2"/>
        <w:numPr>
          <w:ilvl w:val="1"/>
          <w:numId w:val="26"/>
        </w:numPr>
        <w:ind w:left="0" w:firstLine="0"/>
        <w:rPr>
          <w:rFonts w:ascii="Arial" w:hAnsi="Arial"/>
          <w:sz w:val="24"/>
          <w:szCs w:val="24"/>
        </w:rPr>
      </w:pPr>
      <w:r w:rsidRPr="00751483">
        <w:rPr>
          <w:rFonts w:ascii="Arial" w:hAnsi="Arial"/>
          <w:sz w:val="24"/>
          <w:szCs w:val="24"/>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2D2A2E" w:rsidRPr="002D2A2E">
          <w:rPr>
            <w:rFonts w:ascii="Arial" w:hAnsi="Arial"/>
            <w:sz w:val="24"/>
            <w:szCs w:val="24"/>
          </w:rPr>
          <w:t>15.1.3</w:t>
        </w:r>
      </w:fldSimple>
      <w:r w:rsidRPr="00751483">
        <w:rPr>
          <w:rFonts w:ascii="Arial" w:hAnsi="Arial"/>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751483">
          <w:rPr>
            <w:rStyle w:val="Hyperlink"/>
            <w:rFonts w:ascii="Arial" w:hAnsi="Arial"/>
            <w:sz w:val="24"/>
            <w:szCs w:val="24"/>
          </w:rPr>
          <w:t>art. 45, §4º da IN SEGES/ME n.º 73, de 2022</w:t>
        </w:r>
      </w:hyperlink>
      <w:r w:rsidRPr="00751483">
        <w:rPr>
          <w:rFonts w:ascii="Arial" w:hAnsi="Arial"/>
          <w:sz w:val="24"/>
          <w:szCs w:val="24"/>
        </w:rPr>
        <w:t xml:space="preserve">. </w:t>
      </w:r>
    </w:p>
    <w:p w:rsidR="00A03AA3" w:rsidRPr="00751483" w:rsidRDefault="00A03AA3">
      <w:pPr>
        <w:pStyle w:val="Nivel2"/>
        <w:numPr>
          <w:ilvl w:val="1"/>
          <w:numId w:val="26"/>
        </w:numPr>
        <w:ind w:left="0" w:firstLine="0"/>
        <w:rPr>
          <w:rFonts w:ascii="Arial" w:hAnsi="Arial"/>
          <w:sz w:val="24"/>
          <w:szCs w:val="24"/>
        </w:rPr>
      </w:pPr>
      <w:r w:rsidRPr="00751483">
        <w:rPr>
          <w:rFonts w:ascii="Arial" w:hAnsi="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03AA3" w:rsidRPr="00751483" w:rsidRDefault="00A03AA3">
      <w:pPr>
        <w:pStyle w:val="Nivel2"/>
        <w:numPr>
          <w:ilvl w:val="1"/>
          <w:numId w:val="26"/>
        </w:numPr>
        <w:ind w:left="0" w:firstLine="0"/>
        <w:rPr>
          <w:rFonts w:ascii="Arial" w:hAnsi="Arial"/>
          <w:sz w:val="24"/>
          <w:szCs w:val="24"/>
        </w:rPr>
      </w:pPr>
      <w:r w:rsidRPr="00751483">
        <w:rPr>
          <w:rFonts w:ascii="Arial" w:hAnsi="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A03AA3" w:rsidRPr="00751483" w:rsidRDefault="00A03AA3">
      <w:pPr>
        <w:pStyle w:val="Nivel2"/>
        <w:numPr>
          <w:ilvl w:val="1"/>
          <w:numId w:val="26"/>
        </w:numPr>
        <w:ind w:left="0" w:firstLine="0"/>
        <w:rPr>
          <w:rFonts w:ascii="Arial" w:hAnsi="Arial"/>
          <w:sz w:val="24"/>
          <w:szCs w:val="24"/>
        </w:rPr>
      </w:pPr>
      <w:r w:rsidRPr="00751483">
        <w:rPr>
          <w:rFonts w:ascii="Arial" w:hAnsi="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03AA3" w:rsidRPr="00751483" w:rsidRDefault="00A03AA3">
      <w:pPr>
        <w:pStyle w:val="Nivel2"/>
        <w:numPr>
          <w:ilvl w:val="1"/>
          <w:numId w:val="26"/>
        </w:numPr>
        <w:ind w:left="0" w:firstLine="0"/>
        <w:rPr>
          <w:rFonts w:ascii="Arial" w:hAnsi="Arial"/>
          <w:sz w:val="24"/>
          <w:szCs w:val="24"/>
        </w:rPr>
      </w:pPr>
      <w:r w:rsidRPr="00751483">
        <w:rPr>
          <w:rFonts w:ascii="Arial" w:hAnsi="Arial"/>
          <w:sz w:val="24"/>
          <w:szCs w:val="24"/>
        </w:rPr>
        <w:t>O recurso e o pedido de reconsideração terão efeito suspensivo do ato ou da decisão recorrida até que sobrevenha decisão final da autoridade competente.</w:t>
      </w:r>
    </w:p>
    <w:p w:rsidR="00A03AA3" w:rsidRDefault="00A03AA3">
      <w:pPr>
        <w:pStyle w:val="Nivel2"/>
        <w:numPr>
          <w:ilvl w:val="1"/>
          <w:numId w:val="26"/>
        </w:numPr>
        <w:ind w:left="0" w:firstLine="0"/>
        <w:rPr>
          <w:rFonts w:ascii="Arial" w:hAnsi="Arial"/>
          <w:sz w:val="24"/>
          <w:szCs w:val="24"/>
        </w:rPr>
      </w:pPr>
      <w:r w:rsidRPr="00751483">
        <w:rPr>
          <w:rFonts w:ascii="Arial" w:hAnsi="Arial"/>
          <w:sz w:val="24"/>
          <w:szCs w:val="24"/>
        </w:rPr>
        <w:t>A aplicação das sanções previstas neste edital não exclui, em hipótese alguma, a obrigação de reparação integral dos danos causados.</w:t>
      </w:r>
    </w:p>
    <w:p w:rsidR="000F2066" w:rsidRDefault="000F2066" w:rsidP="000F2066">
      <w:pPr>
        <w:pStyle w:val="Nivel2"/>
        <w:ind w:left="0"/>
        <w:rPr>
          <w:rFonts w:ascii="Arial" w:hAnsi="Arial"/>
          <w:sz w:val="24"/>
          <w:szCs w:val="24"/>
        </w:rPr>
      </w:pPr>
    </w:p>
    <w:p w:rsidR="000F2066" w:rsidRPr="000F2066" w:rsidRDefault="000F2066">
      <w:pPr>
        <w:pStyle w:val="Nivel2"/>
        <w:numPr>
          <w:ilvl w:val="0"/>
          <w:numId w:val="26"/>
        </w:numPr>
        <w:rPr>
          <w:rFonts w:ascii="Arial" w:hAnsi="Arial"/>
          <w:b/>
          <w:bCs w:val="0"/>
          <w:sz w:val="24"/>
          <w:szCs w:val="24"/>
        </w:rPr>
      </w:pPr>
      <w:r>
        <w:rPr>
          <w:rFonts w:ascii="Arial" w:hAnsi="Arial"/>
          <w:b/>
          <w:bCs w:val="0"/>
          <w:sz w:val="24"/>
          <w:szCs w:val="24"/>
        </w:rPr>
        <w:t>DA IMPUGNAÇÃO DO EDITAL E DO PEDIDO DE ESCLARECIMENTO</w:t>
      </w:r>
    </w:p>
    <w:p w:rsidR="00A03AA3" w:rsidRPr="00A421E6" w:rsidRDefault="00A03F3E" w:rsidP="00841B10">
      <w:pPr>
        <w:pStyle w:val="Nivel2"/>
        <w:ind w:left="0"/>
        <w:rPr>
          <w:rFonts w:ascii="Arial" w:hAnsi="Arial"/>
          <w:sz w:val="24"/>
          <w:szCs w:val="24"/>
        </w:rPr>
      </w:pPr>
      <w:r w:rsidRPr="00751483">
        <w:rPr>
          <w:rFonts w:ascii="Arial" w:hAnsi="Arial"/>
          <w:sz w:val="24"/>
          <w:szCs w:val="24"/>
        </w:rPr>
        <w:lastRenderedPageBreak/>
        <w:t xml:space="preserve">13.1. </w:t>
      </w:r>
      <w:r w:rsidR="00A03AA3" w:rsidRPr="00A421E6">
        <w:rPr>
          <w:rFonts w:ascii="Arial" w:hAnsi="Arial"/>
          <w:sz w:val="24"/>
          <w:szCs w:val="24"/>
        </w:rPr>
        <w:t xml:space="preserve">Qualquer pessoa é parte legítima para impugnar este Edital por irregularidade na aplicação da </w:t>
      </w:r>
      <w:hyperlink r:id="rId45" w:history="1">
        <w:r w:rsidR="00A03AA3" w:rsidRPr="00A421E6">
          <w:rPr>
            <w:rStyle w:val="Hyperlink"/>
            <w:rFonts w:ascii="Arial" w:hAnsi="Arial"/>
            <w:sz w:val="24"/>
            <w:szCs w:val="24"/>
          </w:rPr>
          <w:t>Lei nº 14.133, de 2021</w:t>
        </w:r>
      </w:hyperlink>
      <w:r w:rsidR="00A03AA3" w:rsidRPr="00A421E6">
        <w:rPr>
          <w:rFonts w:ascii="Arial" w:hAnsi="Arial"/>
          <w:sz w:val="24"/>
          <w:szCs w:val="24"/>
        </w:rPr>
        <w:t>, devendo protocolar o pedido até 3 (três) dias úteis antes da data da abertura do certame.</w:t>
      </w:r>
    </w:p>
    <w:p w:rsidR="00A03AA3" w:rsidRPr="00A421E6" w:rsidRDefault="00A03AA3" w:rsidP="00841B10">
      <w:pPr>
        <w:pStyle w:val="Nivel2"/>
        <w:ind w:left="0"/>
        <w:rPr>
          <w:rFonts w:ascii="Arial" w:hAnsi="Arial"/>
          <w:sz w:val="24"/>
          <w:szCs w:val="24"/>
        </w:rPr>
      </w:pPr>
      <w:r w:rsidRPr="00A421E6">
        <w:rPr>
          <w:rFonts w:ascii="Arial" w:hAnsi="Arial"/>
          <w:sz w:val="24"/>
          <w:szCs w:val="24"/>
        </w:rPr>
        <w:t>13..2. A resposta à impugnação ou ao pedido de esclarecimento será divulgado em sítio eletrônico oficial no prazo de até 3 (três) dias úteis, limitado ao último dia útil anterior à data da abertura do certame.</w:t>
      </w:r>
    </w:p>
    <w:p w:rsidR="00A03AA3" w:rsidRPr="00A421E6" w:rsidRDefault="00A03AA3">
      <w:pPr>
        <w:pStyle w:val="Nivel2"/>
        <w:numPr>
          <w:ilvl w:val="1"/>
          <w:numId w:val="27"/>
        </w:numPr>
        <w:ind w:left="0" w:firstLine="0"/>
        <w:rPr>
          <w:rFonts w:ascii="Arial" w:hAnsi="Arial"/>
          <w:sz w:val="24"/>
          <w:szCs w:val="24"/>
        </w:rPr>
      </w:pPr>
      <w:r w:rsidRPr="00A421E6">
        <w:rPr>
          <w:rFonts w:ascii="Arial" w:hAnsi="Arial"/>
          <w:sz w:val="24"/>
          <w:szCs w:val="24"/>
        </w:rPr>
        <w:t xml:space="preserve">A impugnação e o pedido de esclarecimento poderão ser realizados por forma eletrônica, </w:t>
      </w:r>
      <w:r w:rsidRPr="00A421E6">
        <w:rPr>
          <w:rFonts w:ascii="Arial" w:hAnsi="Arial"/>
          <w:i/>
          <w:iCs/>
          <w:sz w:val="24"/>
          <w:szCs w:val="24"/>
        </w:rPr>
        <w:t>através do sistema www.portaldecompraspublicas.com.</w:t>
      </w:r>
    </w:p>
    <w:p w:rsidR="00A03AA3" w:rsidRPr="00A421E6" w:rsidRDefault="00A03AA3">
      <w:pPr>
        <w:pStyle w:val="Nivel2"/>
        <w:numPr>
          <w:ilvl w:val="1"/>
          <w:numId w:val="27"/>
        </w:numPr>
        <w:ind w:left="0" w:firstLine="0"/>
        <w:rPr>
          <w:rFonts w:ascii="Arial" w:hAnsi="Arial"/>
          <w:sz w:val="24"/>
          <w:szCs w:val="24"/>
        </w:rPr>
      </w:pPr>
      <w:r w:rsidRPr="00A421E6">
        <w:rPr>
          <w:rFonts w:ascii="Arial" w:hAnsi="Arial"/>
          <w:sz w:val="24"/>
          <w:szCs w:val="24"/>
        </w:rPr>
        <w:t>As impugnações e pedidos de esclarecimentos não suspendem os prazos previstos no certame.</w:t>
      </w:r>
    </w:p>
    <w:p w:rsidR="00A03AA3" w:rsidRPr="00A421E6" w:rsidRDefault="00A03AA3" w:rsidP="00A421E6">
      <w:pPr>
        <w:pStyle w:val="Nivel3"/>
      </w:pPr>
      <w:r w:rsidRPr="00A421E6">
        <w:t>A concessão de efeito suspensivo à impugnação é medida excepcional e deverá ser motivada pelo agente de contratação, nos autos do processo de licitação.</w:t>
      </w:r>
    </w:p>
    <w:p w:rsidR="00A03AA3" w:rsidRPr="00A421E6" w:rsidRDefault="00A03AA3">
      <w:pPr>
        <w:pStyle w:val="Nivel2"/>
        <w:numPr>
          <w:ilvl w:val="1"/>
          <w:numId w:val="27"/>
        </w:numPr>
        <w:ind w:left="0" w:firstLine="0"/>
        <w:rPr>
          <w:rFonts w:ascii="Arial" w:hAnsi="Arial"/>
          <w:sz w:val="24"/>
          <w:szCs w:val="24"/>
        </w:rPr>
      </w:pPr>
      <w:r w:rsidRPr="00A421E6">
        <w:rPr>
          <w:rFonts w:ascii="Arial" w:hAnsi="Arial"/>
          <w:sz w:val="24"/>
          <w:szCs w:val="24"/>
        </w:rPr>
        <w:t>Acolhida a impugnação, será definida e publicada nova data para a realização do certame.</w:t>
      </w:r>
    </w:p>
    <w:p w:rsidR="000F2066" w:rsidRDefault="000F2066" w:rsidP="000F2066">
      <w:pPr>
        <w:pStyle w:val="Nivel2"/>
        <w:ind w:left="0"/>
        <w:rPr>
          <w:rFonts w:ascii="Arial" w:hAnsi="Arial"/>
          <w:sz w:val="24"/>
          <w:szCs w:val="24"/>
        </w:rPr>
      </w:pPr>
    </w:p>
    <w:p w:rsidR="000F2066" w:rsidRPr="000F2066" w:rsidRDefault="000F2066">
      <w:pPr>
        <w:pStyle w:val="Nivel2"/>
        <w:numPr>
          <w:ilvl w:val="0"/>
          <w:numId w:val="27"/>
        </w:numPr>
        <w:rPr>
          <w:rFonts w:ascii="Arial" w:hAnsi="Arial"/>
          <w:b/>
          <w:bCs w:val="0"/>
          <w:sz w:val="24"/>
          <w:szCs w:val="24"/>
        </w:rPr>
      </w:pPr>
      <w:r>
        <w:rPr>
          <w:rFonts w:ascii="Arial" w:hAnsi="Arial"/>
          <w:b/>
          <w:bCs w:val="0"/>
          <w:sz w:val="24"/>
          <w:szCs w:val="24"/>
        </w:rPr>
        <w:t>DAS DISPOSIÇÕES GERAL</w:t>
      </w:r>
    </w:p>
    <w:p w:rsidR="00A03AA3" w:rsidRPr="00751483" w:rsidRDefault="00A03AA3">
      <w:pPr>
        <w:pStyle w:val="Nivel2"/>
        <w:numPr>
          <w:ilvl w:val="1"/>
          <w:numId w:val="34"/>
        </w:numPr>
        <w:spacing w:before="0" w:after="0" w:line="240" w:lineRule="auto"/>
        <w:ind w:left="0" w:firstLine="0"/>
        <w:rPr>
          <w:rFonts w:ascii="Arial" w:hAnsi="Arial"/>
          <w:sz w:val="24"/>
          <w:szCs w:val="24"/>
        </w:rPr>
      </w:pPr>
      <w:r w:rsidRPr="00751483">
        <w:rPr>
          <w:rFonts w:ascii="Arial" w:hAnsi="Arial"/>
          <w:sz w:val="24"/>
          <w:szCs w:val="24"/>
        </w:rPr>
        <w:t>Será divulgada ata da sessão pública no sistema eletrônico.</w:t>
      </w:r>
    </w:p>
    <w:p w:rsidR="00A03AA3" w:rsidRPr="00751483" w:rsidRDefault="00A03AA3">
      <w:pPr>
        <w:pStyle w:val="Nivel2"/>
        <w:numPr>
          <w:ilvl w:val="1"/>
          <w:numId w:val="34"/>
        </w:numPr>
        <w:spacing w:before="0" w:after="0" w:line="240" w:lineRule="auto"/>
        <w:ind w:left="0" w:firstLine="0"/>
        <w:rPr>
          <w:rFonts w:ascii="Arial" w:hAnsi="Arial"/>
          <w:sz w:val="24"/>
          <w:szCs w:val="24"/>
        </w:rPr>
      </w:pPr>
      <w:r w:rsidRPr="00751483">
        <w:rPr>
          <w:rFonts w:ascii="Arial" w:hAnsi="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A03AA3" w:rsidRPr="00751483" w:rsidRDefault="00A03AA3">
      <w:pPr>
        <w:pStyle w:val="Nivel2"/>
        <w:numPr>
          <w:ilvl w:val="1"/>
          <w:numId w:val="34"/>
        </w:numPr>
        <w:spacing w:before="0" w:after="0" w:line="240" w:lineRule="auto"/>
        <w:ind w:left="0" w:firstLine="0"/>
        <w:rPr>
          <w:rFonts w:ascii="Arial" w:hAnsi="Arial"/>
          <w:sz w:val="24"/>
          <w:szCs w:val="24"/>
        </w:rPr>
      </w:pPr>
      <w:r w:rsidRPr="00751483">
        <w:rPr>
          <w:rFonts w:ascii="Arial" w:hAnsi="Arial"/>
          <w:sz w:val="24"/>
          <w:szCs w:val="24"/>
        </w:rPr>
        <w:t>Todas as referências de tempo no Edital, no aviso e durante a sessão pública observarão o horário de Brasília - DF.</w:t>
      </w:r>
    </w:p>
    <w:p w:rsidR="00A03AA3" w:rsidRPr="00751483" w:rsidRDefault="00A03AA3">
      <w:pPr>
        <w:pStyle w:val="Nivel2"/>
        <w:numPr>
          <w:ilvl w:val="1"/>
          <w:numId w:val="34"/>
        </w:numPr>
        <w:spacing w:before="0" w:after="0" w:line="240" w:lineRule="auto"/>
        <w:ind w:left="0" w:firstLine="0"/>
        <w:rPr>
          <w:rFonts w:ascii="Arial" w:hAnsi="Arial"/>
          <w:sz w:val="24"/>
          <w:szCs w:val="24"/>
        </w:rPr>
      </w:pPr>
      <w:r w:rsidRPr="00751483">
        <w:rPr>
          <w:rFonts w:ascii="Arial" w:hAnsi="Arial"/>
          <w:sz w:val="24"/>
          <w:szCs w:val="24"/>
        </w:rPr>
        <w:t>A homologação do resultado desta licitação não implicará direito à contratação.</w:t>
      </w:r>
    </w:p>
    <w:p w:rsidR="00A03AA3" w:rsidRPr="00751483" w:rsidRDefault="00A03AA3">
      <w:pPr>
        <w:pStyle w:val="Nivel2"/>
        <w:numPr>
          <w:ilvl w:val="1"/>
          <w:numId w:val="34"/>
        </w:numPr>
        <w:spacing w:before="0" w:after="0" w:line="240" w:lineRule="auto"/>
        <w:ind w:left="0" w:firstLine="0"/>
        <w:rPr>
          <w:rFonts w:ascii="Arial" w:hAnsi="Arial"/>
          <w:sz w:val="24"/>
          <w:szCs w:val="24"/>
        </w:rPr>
      </w:pPr>
      <w:r w:rsidRPr="00751483">
        <w:rPr>
          <w:rFonts w:ascii="Arial" w:hAnsi="Arial"/>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A03AA3" w:rsidRPr="00751483" w:rsidRDefault="00A03AA3">
      <w:pPr>
        <w:pStyle w:val="Nivel2"/>
        <w:numPr>
          <w:ilvl w:val="1"/>
          <w:numId w:val="34"/>
        </w:numPr>
        <w:spacing w:before="0" w:after="0" w:line="240" w:lineRule="auto"/>
        <w:ind w:left="0" w:firstLine="0"/>
        <w:rPr>
          <w:rFonts w:ascii="Arial" w:hAnsi="Arial"/>
          <w:sz w:val="24"/>
          <w:szCs w:val="24"/>
        </w:rPr>
      </w:pPr>
      <w:r w:rsidRPr="00751483">
        <w:rPr>
          <w:rFonts w:ascii="Arial" w:hAnsi="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A03AA3" w:rsidRPr="00751483" w:rsidRDefault="00A03AA3">
      <w:pPr>
        <w:pStyle w:val="Nivel2"/>
        <w:numPr>
          <w:ilvl w:val="1"/>
          <w:numId w:val="34"/>
        </w:numPr>
        <w:spacing w:before="0" w:after="0" w:line="240" w:lineRule="auto"/>
        <w:ind w:left="0" w:firstLine="0"/>
        <w:rPr>
          <w:rFonts w:ascii="Arial" w:hAnsi="Arial"/>
          <w:sz w:val="24"/>
          <w:szCs w:val="24"/>
        </w:rPr>
      </w:pPr>
      <w:r w:rsidRPr="00751483">
        <w:rPr>
          <w:rFonts w:ascii="Arial" w:hAnsi="Arial"/>
          <w:sz w:val="24"/>
          <w:szCs w:val="24"/>
        </w:rPr>
        <w:t>Na contagem dos prazos estabelecidos neste Edital e seus Anexos, excluir-se-á o dia do início e incluir-se-á o do vencimento. Só se iniciam e vencem os prazos em dias de expediente na Administração.</w:t>
      </w:r>
    </w:p>
    <w:p w:rsidR="00A03AA3" w:rsidRPr="00751483" w:rsidRDefault="00A03AA3">
      <w:pPr>
        <w:pStyle w:val="Nivel2"/>
        <w:numPr>
          <w:ilvl w:val="1"/>
          <w:numId w:val="34"/>
        </w:numPr>
        <w:spacing w:before="0" w:after="0" w:line="240" w:lineRule="auto"/>
        <w:ind w:left="0" w:firstLine="0"/>
        <w:rPr>
          <w:rFonts w:ascii="Arial" w:hAnsi="Arial"/>
          <w:sz w:val="24"/>
          <w:szCs w:val="24"/>
        </w:rPr>
      </w:pPr>
      <w:r w:rsidRPr="00751483">
        <w:rPr>
          <w:rFonts w:ascii="Arial" w:hAnsi="Arial"/>
          <w:sz w:val="24"/>
          <w:szCs w:val="24"/>
        </w:rPr>
        <w:t>O desatendimento de exigências formais não essenciais não importará o afastamento do licitante, desde que seja possível o aproveitamento do ato, observados os princípios da isonomia e do interesse público.</w:t>
      </w:r>
    </w:p>
    <w:p w:rsidR="00A03AA3" w:rsidRPr="00751483" w:rsidRDefault="00A03AA3">
      <w:pPr>
        <w:pStyle w:val="Nivel2"/>
        <w:numPr>
          <w:ilvl w:val="1"/>
          <w:numId w:val="34"/>
        </w:numPr>
        <w:spacing w:before="0" w:after="0" w:line="240" w:lineRule="auto"/>
        <w:ind w:left="0" w:firstLine="0"/>
        <w:rPr>
          <w:rFonts w:ascii="Arial" w:eastAsia="Times New Roman" w:hAnsi="Arial"/>
          <w:sz w:val="24"/>
          <w:szCs w:val="24"/>
        </w:rPr>
      </w:pPr>
      <w:r w:rsidRPr="00751483">
        <w:rPr>
          <w:rFonts w:ascii="Arial" w:hAnsi="Arial"/>
          <w:sz w:val="24"/>
          <w:szCs w:val="24"/>
        </w:rPr>
        <w:lastRenderedPageBreak/>
        <w:t>Em caso de divergência entre disposições deste Edital e de seus anexos ou demais peças que compõem o processo, prevalecerá as deste Edital.</w:t>
      </w:r>
    </w:p>
    <w:p w:rsidR="00A03AA3" w:rsidRPr="006B66AF" w:rsidRDefault="00A03AA3">
      <w:pPr>
        <w:pStyle w:val="Nivel2"/>
        <w:numPr>
          <w:ilvl w:val="1"/>
          <w:numId w:val="34"/>
        </w:numPr>
        <w:spacing w:before="0" w:after="0" w:line="240" w:lineRule="auto"/>
        <w:ind w:left="0" w:firstLine="0"/>
        <w:rPr>
          <w:rFonts w:ascii="Arial" w:eastAsia="Times New Roman" w:hAnsi="Arial"/>
          <w:b/>
          <w:sz w:val="24"/>
          <w:szCs w:val="24"/>
          <w:u w:val="single"/>
        </w:rPr>
      </w:pPr>
      <w:r w:rsidRPr="00751483">
        <w:rPr>
          <w:rFonts w:ascii="Arial" w:hAnsi="Arial"/>
          <w:b/>
          <w:sz w:val="24"/>
          <w:szCs w:val="24"/>
          <w:u w:val="single"/>
        </w:rPr>
        <w:t xml:space="preserve">O Edital e seus anexos estão </w:t>
      </w:r>
      <w:r w:rsidRPr="006B66AF">
        <w:rPr>
          <w:rFonts w:ascii="Arial" w:hAnsi="Arial"/>
          <w:b/>
          <w:sz w:val="24"/>
          <w:szCs w:val="24"/>
          <w:u w:val="single"/>
        </w:rPr>
        <w:t>disponíveis, na íntegra, no Portal Nacional de Contratações Públicas (PNCP) e endereço eletrônico</w:t>
      </w:r>
      <w:r w:rsidR="006B66AF" w:rsidRPr="006B66AF">
        <w:rPr>
          <w:rFonts w:ascii="Arial" w:hAnsi="Arial"/>
          <w:b/>
          <w:sz w:val="24"/>
          <w:szCs w:val="24"/>
          <w:u w:val="single"/>
        </w:rPr>
        <w:t xml:space="preserve">: </w:t>
      </w:r>
      <w:hyperlink r:id="rId46" w:history="1">
        <w:r w:rsidR="006B66AF" w:rsidRPr="006B66AF">
          <w:rPr>
            <w:rStyle w:val="Hyperlink"/>
            <w:rFonts w:ascii="Arial" w:hAnsi="Arial"/>
            <w:b/>
            <w:sz w:val="24"/>
            <w:szCs w:val="24"/>
          </w:rPr>
          <w:t>www.portaldecompraspublicas.com</w:t>
        </w:r>
      </w:hyperlink>
      <w:hyperlink r:id="rId47" w:history="1">
        <w:r w:rsidR="00612DFD" w:rsidRPr="00A22F68">
          <w:rPr>
            <w:rStyle w:val="Hyperlink"/>
            <w:rFonts w:ascii="Arial" w:hAnsi="Arial"/>
            <w:b/>
            <w:sz w:val="24"/>
            <w:szCs w:val="24"/>
          </w:rPr>
          <w:t>www.belemdosaofrancisco.pe.gov.br</w:t>
        </w:r>
      </w:hyperlink>
    </w:p>
    <w:p w:rsidR="00A03AA3" w:rsidRPr="00751483" w:rsidRDefault="00A03AA3" w:rsidP="00841B10">
      <w:pPr>
        <w:pStyle w:val="Nivel2"/>
        <w:spacing w:before="0" w:after="0" w:line="240" w:lineRule="auto"/>
        <w:ind w:left="0"/>
        <w:rPr>
          <w:rFonts w:ascii="Arial" w:eastAsia="Times New Roman" w:hAnsi="Arial"/>
          <w:b/>
          <w:sz w:val="24"/>
          <w:szCs w:val="24"/>
          <w:u w:val="single"/>
        </w:rPr>
      </w:pPr>
    </w:p>
    <w:p w:rsidR="00A03AA3" w:rsidRPr="00751483" w:rsidRDefault="00A03AA3">
      <w:pPr>
        <w:pStyle w:val="Nivel2"/>
        <w:numPr>
          <w:ilvl w:val="1"/>
          <w:numId w:val="34"/>
        </w:numPr>
        <w:spacing w:before="0" w:after="0" w:line="240" w:lineRule="auto"/>
        <w:ind w:left="0" w:firstLine="0"/>
        <w:rPr>
          <w:rFonts w:ascii="Arial" w:eastAsia="Times New Roman" w:hAnsi="Arial"/>
          <w:sz w:val="24"/>
          <w:szCs w:val="24"/>
        </w:rPr>
      </w:pPr>
      <w:r w:rsidRPr="00751483">
        <w:rPr>
          <w:rFonts w:ascii="Arial" w:hAnsi="Arial"/>
          <w:sz w:val="24"/>
          <w:szCs w:val="24"/>
        </w:rPr>
        <w:t>Integram este Edital, para todos os fins e efeitos, os seguintes anexos:</w:t>
      </w:r>
    </w:p>
    <w:p w:rsidR="00E10A46" w:rsidRPr="00751483" w:rsidRDefault="00E10A46" w:rsidP="00841B10">
      <w:pPr>
        <w:pStyle w:val="Corpodetexto"/>
        <w:spacing w:after="0"/>
        <w:ind w:right="13"/>
        <w:jc w:val="both"/>
        <w:rPr>
          <w:rFonts w:ascii="Arial" w:hAnsi="Arial"/>
        </w:rPr>
      </w:pPr>
      <w:bookmarkStart w:id="11" w:name="_Hlk164971476"/>
    </w:p>
    <w:p w:rsidR="00A03AA3" w:rsidRPr="00751483" w:rsidRDefault="00A03AA3" w:rsidP="00841B10">
      <w:pPr>
        <w:pStyle w:val="Corpodetexto"/>
        <w:spacing w:after="0"/>
        <w:ind w:right="13"/>
        <w:jc w:val="both"/>
        <w:rPr>
          <w:rFonts w:ascii="Arial" w:hAnsi="Arial"/>
        </w:rPr>
      </w:pPr>
      <w:r w:rsidRPr="00751483">
        <w:rPr>
          <w:rFonts w:ascii="Arial" w:hAnsi="Arial"/>
        </w:rPr>
        <w:t xml:space="preserve">ANEXO I TERMO DE REFERÊNCIA </w:t>
      </w:r>
    </w:p>
    <w:p w:rsidR="00A03AA3" w:rsidRPr="00751483" w:rsidRDefault="00A03AA3" w:rsidP="00841B10">
      <w:pPr>
        <w:pStyle w:val="Corpodetexto"/>
        <w:spacing w:after="0"/>
        <w:ind w:right="4280"/>
        <w:jc w:val="both"/>
        <w:rPr>
          <w:rFonts w:ascii="Arial" w:hAnsi="Arial"/>
        </w:rPr>
      </w:pPr>
      <w:r w:rsidRPr="00751483">
        <w:rPr>
          <w:rFonts w:ascii="Arial" w:hAnsi="Arial"/>
        </w:rPr>
        <w:t>ANEXO II - MODELO DA PROPOSTA DE PREÇOS</w:t>
      </w:r>
    </w:p>
    <w:p w:rsidR="00A03AA3" w:rsidRPr="00751483" w:rsidRDefault="00A03AA3" w:rsidP="00841B10">
      <w:pPr>
        <w:pStyle w:val="Corpodetexto"/>
        <w:spacing w:after="0"/>
        <w:ind w:right="582"/>
        <w:jc w:val="both"/>
        <w:rPr>
          <w:rFonts w:ascii="Arial" w:hAnsi="Arial"/>
        </w:rPr>
      </w:pPr>
      <w:r w:rsidRPr="00751483">
        <w:rPr>
          <w:rFonts w:ascii="Arial" w:hAnsi="Arial"/>
        </w:rPr>
        <w:t xml:space="preserve">ANEXO III-MODELO DE DECLARAÇÃO RELATIVA AO TRABALHO DE MENOR </w:t>
      </w:r>
    </w:p>
    <w:p w:rsidR="00A03AA3" w:rsidRPr="00751483" w:rsidRDefault="00A03AA3" w:rsidP="00841B10">
      <w:pPr>
        <w:pStyle w:val="Corpodetexto"/>
        <w:spacing w:after="0"/>
        <w:ind w:right="582"/>
        <w:jc w:val="both"/>
        <w:rPr>
          <w:rFonts w:ascii="Arial" w:hAnsi="Arial"/>
        </w:rPr>
      </w:pPr>
      <w:r w:rsidRPr="00751483">
        <w:rPr>
          <w:rFonts w:ascii="Arial" w:hAnsi="Arial"/>
        </w:rPr>
        <w:t>ANEXO IV - MINUTA DA ATA DE REGISTRO DE PREÇOS</w:t>
      </w:r>
    </w:p>
    <w:p w:rsidR="00A03AA3" w:rsidRPr="00751483" w:rsidRDefault="00A03AA3" w:rsidP="00841B10">
      <w:pPr>
        <w:pStyle w:val="Corpodetexto"/>
        <w:spacing w:after="0"/>
        <w:jc w:val="both"/>
        <w:rPr>
          <w:rFonts w:ascii="Arial" w:hAnsi="Arial"/>
        </w:rPr>
      </w:pPr>
      <w:r w:rsidRPr="00751483">
        <w:rPr>
          <w:rFonts w:ascii="Arial" w:hAnsi="Arial"/>
        </w:rPr>
        <w:t xml:space="preserve">ANEXO V - MODELO DE DECLARAÇÃO DE CUMPRIMENTO DOS REQUESITOS DE HABILITAÇÃO (art. 63, inciso I, da Lei 14.133/2021). </w:t>
      </w:r>
    </w:p>
    <w:p w:rsidR="00A03AA3" w:rsidRPr="00751483" w:rsidRDefault="00A03AA3" w:rsidP="00841B10">
      <w:pPr>
        <w:pStyle w:val="Corpodetexto"/>
        <w:spacing w:after="0"/>
        <w:jc w:val="both"/>
        <w:rPr>
          <w:rFonts w:ascii="Arial" w:hAnsi="Arial"/>
        </w:rPr>
      </w:pPr>
      <w:r w:rsidRPr="00751483">
        <w:rPr>
          <w:rFonts w:ascii="Arial" w:hAnsi="Arial"/>
        </w:rPr>
        <w:t xml:space="preserve">ANEXO VI- MODELO DE DECLARAÇÃO DE QUE CUMPRE AS EXIGÊNCIAS DE RESERVA DE CARGOS PARA PESSOA COM DEFICIÊNCIA E PARA REABILITADO DA PREVIDÊNCIA SOCIAL, PREVISTAS EM LEI E EM OUTRAS NORMAS ESPECÍFICAS (art. 63, inciso IV, da Lei 14.133/2021). </w:t>
      </w:r>
    </w:p>
    <w:p w:rsidR="00A03AA3" w:rsidRPr="00751483" w:rsidRDefault="00A03AA3" w:rsidP="00841B10">
      <w:pPr>
        <w:pStyle w:val="Corpodetexto"/>
        <w:spacing w:after="0"/>
        <w:jc w:val="both"/>
        <w:rPr>
          <w:rFonts w:ascii="Arial" w:hAnsi="Arial"/>
        </w:rPr>
      </w:pPr>
      <w:r w:rsidRPr="00751483">
        <w:rPr>
          <w:rFonts w:ascii="Arial" w:hAnsi="Arial"/>
        </w:rPr>
        <w:t xml:space="preserve">ANEXO VII- MODELO DE DECLARAÇÃO DE MICROEMPRESA E EMPRESA DE PEQUENO PORTE, OU COOPERATIVAS </w:t>
      </w:r>
    </w:p>
    <w:p w:rsidR="00A03AA3" w:rsidRPr="00751483" w:rsidRDefault="00A03AA3" w:rsidP="00841B10">
      <w:pPr>
        <w:pStyle w:val="Corpodetexto"/>
        <w:spacing w:after="0"/>
        <w:jc w:val="both"/>
        <w:rPr>
          <w:rFonts w:ascii="Arial" w:hAnsi="Arial"/>
          <w:bCs/>
        </w:rPr>
      </w:pPr>
      <w:r w:rsidRPr="00751483">
        <w:rPr>
          <w:rFonts w:ascii="Arial" w:hAnsi="Arial"/>
        </w:rPr>
        <w:t xml:space="preserve">ANEXO </w:t>
      </w:r>
      <w:r w:rsidR="001804BD">
        <w:rPr>
          <w:rFonts w:ascii="Arial" w:hAnsi="Arial"/>
        </w:rPr>
        <w:t>VIII</w:t>
      </w:r>
      <w:r w:rsidRPr="00751483">
        <w:rPr>
          <w:rFonts w:ascii="Arial" w:hAnsi="Arial"/>
        </w:rPr>
        <w:t xml:space="preserve">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bookmarkEnd w:id="11"/>
    </w:p>
    <w:p w:rsidR="00A03F3E" w:rsidRPr="00751483" w:rsidRDefault="00A03F3E" w:rsidP="00841B10">
      <w:pPr>
        <w:spacing w:line="240" w:lineRule="auto"/>
        <w:ind w:right="-24"/>
        <w:jc w:val="center"/>
        <w:rPr>
          <w:bCs/>
          <w:sz w:val="24"/>
          <w:szCs w:val="24"/>
        </w:rPr>
      </w:pPr>
    </w:p>
    <w:p w:rsidR="00B93F47" w:rsidRDefault="00041C82" w:rsidP="00841B10">
      <w:pPr>
        <w:spacing w:line="240" w:lineRule="auto"/>
        <w:ind w:right="-24"/>
        <w:jc w:val="center"/>
        <w:rPr>
          <w:bCs/>
          <w:sz w:val="24"/>
          <w:szCs w:val="24"/>
        </w:rPr>
      </w:pPr>
      <w:r>
        <w:rPr>
          <w:bCs/>
          <w:sz w:val="24"/>
          <w:szCs w:val="24"/>
        </w:rPr>
        <w:t>Belém do São Francisco</w:t>
      </w:r>
      <w:r w:rsidR="00B93F47" w:rsidRPr="00751483">
        <w:rPr>
          <w:bCs/>
          <w:sz w:val="24"/>
          <w:szCs w:val="24"/>
        </w:rPr>
        <w:t>/</w:t>
      </w:r>
      <w:r w:rsidR="00B93F47" w:rsidRPr="00041C82">
        <w:rPr>
          <w:bCs/>
          <w:sz w:val="24"/>
          <w:szCs w:val="24"/>
        </w:rPr>
        <w:t xml:space="preserve">PE, </w:t>
      </w:r>
      <w:r w:rsidR="009A18FB">
        <w:rPr>
          <w:bCs/>
          <w:sz w:val="24"/>
          <w:szCs w:val="24"/>
        </w:rPr>
        <w:t>18 de junho</w:t>
      </w:r>
      <w:r w:rsidR="00B93F47" w:rsidRPr="00041C82">
        <w:rPr>
          <w:bCs/>
          <w:sz w:val="24"/>
          <w:szCs w:val="24"/>
        </w:rPr>
        <w:t xml:space="preserve"> de</w:t>
      </w:r>
      <w:r w:rsidR="00B320F6" w:rsidRPr="00751483">
        <w:rPr>
          <w:bCs/>
          <w:sz w:val="24"/>
          <w:szCs w:val="24"/>
        </w:rPr>
        <w:t>2025</w:t>
      </w:r>
      <w:r w:rsidR="00B93F47" w:rsidRPr="00751483">
        <w:rPr>
          <w:bCs/>
          <w:sz w:val="24"/>
          <w:szCs w:val="24"/>
        </w:rPr>
        <w:t>.</w:t>
      </w:r>
    </w:p>
    <w:p w:rsidR="00041C82" w:rsidRPr="00751483" w:rsidRDefault="00041C82" w:rsidP="00841B10">
      <w:pPr>
        <w:spacing w:line="240" w:lineRule="auto"/>
        <w:ind w:right="-24"/>
        <w:jc w:val="center"/>
        <w:rPr>
          <w:bCs/>
          <w:sz w:val="24"/>
          <w:szCs w:val="24"/>
        </w:rPr>
      </w:pPr>
    </w:p>
    <w:p w:rsidR="00B93F47" w:rsidRPr="00751483" w:rsidRDefault="00B93F47" w:rsidP="00841B10">
      <w:pPr>
        <w:spacing w:line="240" w:lineRule="auto"/>
        <w:ind w:right="-24"/>
        <w:contextualSpacing/>
        <w:jc w:val="center"/>
        <w:rPr>
          <w:iCs/>
          <w:sz w:val="24"/>
          <w:szCs w:val="24"/>
        </w:rPr>
      </w:pPr>
    </w:p>
    <w:p w:rsidR="00041C82" w:rsidRPr="00907A6D" w:rsidRDefault="00041C82" w:rsidP="00041C82">
      <w:pPr>
        <w:ind w:right="-1"/>
        <w:jc w:val="center"/>
        <w:rPr>
          <w:rFonts w:eastAsia="Times New Roman"/>
          <w:sz w:val="24"/>
          <w:szCs w:val="24"/>
        </w:rPr>
      </w:pPr>
      <w:r w:rsidRPr="00907A6D">
        <w:rPr>
          <w:rFonts w:eastAsia="Times New Roman"/>
          <w:sz w:val="24"/>
          <w:szCs w:val="24"/>
        </w:rPr>
        <w:t>________________________________________________________</w:t>
      </w:r>
    </w:p>
    <w:p w:rsidR="00041C82" w:rsidRPr="00E01FF2" w:rsidRDefault="00041C82" w:rsidP="00041C82">
      <w:pPr>
        <w:tabs>
          <w:tab w:val="left" w:pos="1418"/>
        </w:tabs>
        <w:jc w:val="center"/>
        <w:rPr>
          <w:b/>
          <w:bCs/>
          <w:sz w:val="24"/>
          <w:szCs w:val="24"/>
        </w:rPr>
      </w:pPr>
      <w:r w:rsidRPr="00E01FF2">
        <w:rPr>
          <w:b/>
          <w:bCs/>
          <w:sz w:val="24"/>
          <w:szCs w:val="24"/>
        </w:rPr>
        <w:t>ANA ROSA BRISSANT DE ANDRADE LUSTOSA</w:t>
      </w:r>
    </w:p>
    <w:p w:rsidR="00041C82" w:rsidRPr="00E01FF2" w:rsidRDefault="00041C82" w:rsidP="00041C82">
      <w:pPr>
        <w:tabs>
          <w:tab w:val="left" w:pos="1418"/>
        </w:tabs>
        <w:autoSpaceDE w:val="0"/>
        <w:autoSpaceDN w:val="0"/>
        <w:adjustRightInd w:val="0"/>
        <w:jc w:val="center"/>
        <w:rPr>
          <w:b/>
          <w:bCs/>
          <w:sz w:val="24"/>
          <w:szCs w:val="24"/>
        </w:rPr>
      </w:pPr>
      <w:r w:rsidRPr="00E01FF2">
        <w:rPr>
          <w:b/>
          <w:bCs/>
          <w:sz w:val="24"/>
          <w:szCs w:val="24"/>
        </w:rPr>
        <w:t>FUNDO MUNICIPAL DE SAÚDE</w:t>
      </w:r>
    </w:p>
    <w:p w:rsidR="00041C82" w:rsidRDefault="00041C82" w:rsidP="00041C82">
      <w:pPr>
        <w:tabs>
          <w:tab w:val="left" w:pos="1418"/>
        </w:tabs>
        <w:autoSpaceDE w:val="0"/>
        <w:autoSpaceDN w:val="0"/>
        <w:adjustRightInd w:val="0"/>
        <w:jc w:val="center"/>
        <w:rPr>
          <w:b/>
          <w:bCs/>
          <w:sz w:val="24"/>
          <w:szCs w:val="24"/>
        </w:rPr>
      </w:pPr>
      <w:r w:rsidRPr="00E01FF2">
        <w:rPr>
          <w:b/>
          <w:bCs/>
          <w:sz w:val="24"/>
          <w:szCs w:val="24"/>
        </w:rPr>
        <w:t>SECRETÁRIA MUNICIPAL DE SAÚDE</w:t>
      </w:r>
    </w:p>
    <w:p w:rsidR="008B2193" w:rsidRPr="00751483" w:rsidRDefault="008B2193" w:rsidP="00751483">
      <w:pPr>
        <w:ind w:right="-24"/>
        <w:contextualSpacing/>
        <w:jc w:val="center"/>
        <w:rPr>
          <w:bCs/>
          <w:iCs/>
          <w:sz w:val="24"/>
          <w:szCs w:val="24"/>
        </w:rPr>
      </w:pPr>
    </w:p>
    <w:p w:rsidR="008B2193" w:rsidRPr="00751483" w:rsidRDefault="008B2193" w:rsidP="00751483">
      <w:pPr>
        <w:ind w:right="-24"/>
        <w:contextualSpacing/>
        <w:jc w:val="center"/>
        <w:rPr>
          <w:bCs/>
          <w:iCs/>
          <w:sz w:val="24"/>
          <w:szCs w:val="24"/>
        </w:rPr>
      </w:pPr>
    </w:p>
    <w:p w:rsidR="00E10A46" w:rsidRPr="00751483" w:rsidRDefault="00E10A46" w:rsidP="00751483">
      <w:pPr>
        <w:ind w:right="-24"/>
        <w:contextualSpacing/>
        <w:jc w:val="center"/>
        <w:rPr>
          <w:bCs/>
          <w:iCs/>
          <w:sz w:val="24"/>
          <w:szCs w:val="24"/>
        </w:rPr>
      </w:pPr>
    </w:p>
    <w:p w:rsidR="00E10A46" w:rsidRPr="00751483" w:rsidRDefault="00E10A46" w:rsidP="00751483">
      <w:pPr>
        <w:ind w:right="-24"/>
        <w:contextualSpacing/>
        <w:jc w:val="center"/>
        <w:rPr>
          <w:bCs/>
          <w:iCs/>
          <w:sz w:val="24"/>
          <w:szCs w:val="24"/>
        </w:rPr>
      </w:pPr>
    </w:p>
    <w:p w:rsidR="00A35B50" w:rsidRDefault="00A35B50" w:rsidP="00751483">
      <w:pPr>
        <w:ind w:right="-24"/>
        <w:contextualSpacing/>
        <w:jc w:val="center"/>
        <w:rPr>
          <w:bCs/>
          <w:iCs/>
          <w:sz w:val="24"/>
          <w:szCs w:val="24"/>
        </w:rPr>
      </w:pPr>
    </w:p>
    <w:p w:rsidR="002D2A2E" w:rsidRDefault="002D2A2E" w:rsidP="00751483">
      <w:pPr>
        <w:ind w:right="-24"/>
        <w:contextualSpacing/>
        <w:jc w:val="center"/>
        <w:rPr>
          <w:bCs/>
          <w:iCs/>
          <w:sz w:val="24"/>
          <w:szCs w:val="24"/>
        </w:rPr>
      </w:pPr>
    </w:p>
    <w:p w:rsidR="002D2A2E" w:rsidRDefault="002D2A2E" w:rsidP="00751483">
      <w:pPr>
        <w:ind w:right="-24"/>
        <w:contextualSpacing/>
        <w:jc w:val="center"/>
        <w:rPr>
          <w:bCs/>
          <w:iCs/>
          <w:sz w:val="24"/>
          <w:szCs w:val="24"/>
        </w:rPr>
      </w:pPr>
    </w:p>
    <w:p w:rsidR="009A18FB" w:rsidRDefault="009A18FB">
      <w:pPr>
        <w:rPr>
          <w:rFonts w:eastAsia="Calibri"/>
          <w:b/>
          <w:bCs/>
          <w:color w:val="000000"/>
          <w:kern w:val="3"/>
          <w:sz w:val="24"/>
          <w:szCs w:val="24"/>
          <w:lang w:eastAsia="zh-CN"/>
        </w:rPr>
      </w:pPr>
      <w:r>
        <w:rPr>
          <w:b/>
          <w:bCs/>
          <w:color w:val="000000"/>
          <w:sz w:val="24"/>
          <w:szCs w:val="24"/>
        </w:rPr>
        <w:br w:type="page"/>
      </w:r>
    </w:p>
    <w:p w:rsidR="00B93F47" w:rsidRDefault="00B93F47" w:rsidP="00751483">
      <w:pPr>
        <w:pStyle w:val="Standard"/>
        <w:autoSpaceDE w:val="0"/>
        <w:jc w:val="center"/>
        <w:rPr>
          <w:rFonts w:ascii="Arial" w:hAnsi="Arial" w:cs="Arial"/>
          <w:b/>
          <w:bCs/>
          <w:color w:val="000000"/>
          <w:sz w:val="24"/>
          <w:szCs w:val="24"/>
        </w:rPr>
      </w:pPr>
      <w:r w:rsidRPr="009A18FB">
        <w:rPr>
          <w:rFonts w:ascii="Arial" w:hAnsi="Arial" w:cs="Arial"/>
          <w:b/>
          <w:bCs/>
          <w:color w:val="000000"/>
          <w:sz w:val="24"/>
          <w:szCs w:val="24"/>
        </w:rPr>
        <w:lastRenderedPageBreak/>
        <w:t>ANEXO I</w:t>
      </w:r>
    </w:p>
    <w:p w:rsidR="001804BD" w:rsidRPr="009A18FB" w:rsidRDefault="001804BD" w:rsidP="00751483">
      <w:pPr>
        <w:pStyle w:val="Standard"/>
        <w:autoSpaceDE w:val="0"/>
        <w:jc w:val="center"/>
        <w:rPr>
          <w:rFonts w:ascii="Arial" w:hAnsi="Arial" w:cs="Arial"/>
          <w:b/>
          <w:bCs/>
          <w:color w:val="000000"/>
          <w:sz w:val="24"/>
          <w:szCs w:val="24"/>
        </w:rPr>
      </w:pPr>
    </w:p>
    <w:p w:rsidR="001804BD" w:rsidRPr="001804BD" w:rsidRDefault="001804BD" w:rsidP="001804BD">
      <w:pPr>
        <w:spacing w:line="360" w:lineRule="auto"/>
        <w:jc w:val="center"/>
        <w:rPr>
          <w:b/>
          <w:sz w:val="24"/>
          <w:szCs w:val="24"/>
          <w:u w:val="single"/>
        </w:rPr>
      </w:pPr>
      <w:r w:rsidRPr="001804BD">
        <w:rPr>
          <w:b/>
          <w:sz w:val="24"/>
          <w:szCs w:val="24"/>
          <w:u w:val="single"/>
        </w:rPr>
        <w:t>ESTUDO TÉCNICO PRELIMINAR</w:t>
      </w:r>
    </w:p>
    <w:p w:rsidR="001804BD" w:rsidRPr="001804BD" w:rsidRDefault="001804BD" w:rsidP="001804BD">
      <w:pPr>
        <w:spacing w:line="360" w:lineRule="auto"/>
        <w:jc w:val="both"/>
        <w:rPr>
          <w:sz w:val="24"/>
          <w:szCs w:val="24"/>
        </w:rPr>
      </w:pPr>
    </w:p>
    <w:p w:rsidR="001804BD" w:rsidRPr="001804BD" w:rsidRDefault="001804BD" w:rsidP="001804BD">
      <w:pPr>
        <w:spacing w:line="360" w:lineRule="auto"/>
        <w:jc w:val="center"/>
        <w:rPr>
          <w:b/>
          <w:sz w:val="24"/>
          <w:szCs w:val="24"/>
        </w:rPr>
      </w:pPr>
      <w:r w:rsidRPr="001804BD">
        <w:rPr>
          <w:b/>
          <w:sz w:val="24"/>
          <w:szCs w:val="24"/>
        </w:rPr>
        <w:t>INTRODUÇÃO</w:t>
      </w:r>
    </w:p>
    <w:p w:rsidR="001804BD" w:rsidRPr="001804BD" w:rsidRDefault="001804BD" w:rsidP="001804BD">
      <w:pPr>
        <w:spacing w:line="360" w:lineRule="auto"/>
        <w:jc w:val="both"/>
        <w:rPr>
          <w:b/>
          <w:sz w:val="24"/>
          <w:szCs w:val="24"/>
        </w:rPr>
      </w:pPr>
    </w:p>
    <w:p w:rsidR="001804BD" w:rsidRPr="001804BD" w:rsidRDefault="001804BD" w:rsidP="001804BD">
      <w:pPr>
        <w:spacing w:line="360" w:lineRule="auto"/>
        <w:jc w:val="both"/>
        <w:rPr>
          <w:sz w:val="24"/>
          <w:szCs w:val="24"/>
        </w:rPr>
      </w:pPr>
      <w:r w:rsidRPr="001804BD">
        <w:rPr>
          <w:sz w:val="24"/>
          <w:szCs w:val="24"/>
        </w:rPr>
        <w:t>O presente documento caracteriza a primeira etapa da fase de planejamento e apresenta os devidos estudos para a contratação de solução que atenderá à necessidade abaixo especificada.</w:t>
      </w:r>
    </w:p>
    <w:p w:rsidR="001804BD" w:rsidRPr="001804BD" w:rsidRDefault="001804BD" w:rsidP="001804BD">
      <w:pPr>
        <w:spacing w:line="360" w:lineRule="auto"/>
        <w:jc w:val="both"/>
        <w:rPr>
          <w:sz w:val="24"/>
          <w:szCs w:val="24"/>
        </w:rPr>
      </w:pPr>
      <w:r w:rsidRPr="001804BD">
        <w:rPr>
          <w:sz w:val="24"/>
          <w:szCs w:val="24"/>
        </w:rPr>
        <w:t>O objetivo principal é estudar detalhadamente a necessidade e identificar no mercado a melhor solução para supri-la, em observância às normas vigentes e aos princípios que regem a Administração Pública.</w:t>
      </w:r>
    </w:p>
    <w:p w:rsidR="001804BD" w:rsidRPr="001804BD" w:rsidRDefault="001804BD" w:rsidP="001804BD">
      <w:pPr>
        <w:rPr>
          <w:sz w:val="24"/>
          <w:szCs w:val="24"/>
        </w:rPr>
      </w:pPr>
    </w:p>
    <w:p w:rsidR="001804BD" w:rsidRPr="001804BD" w:rsidRDefault="001804BD" w:rsidP="001804BD">
      <w:pPr>
        <w:spacing w:line="360" w:lineRule="auto"/>
        <w:jc w:val="both"/>
        <w:rPr>
          <w:b/>
          <w:sz w:val="24"/>
          <w:szCs w:val="24"/>
        </w:rPr>
      </w:pPr>
      <w:r w:rsidRPr="001804BD">
        <w:rPr>
          <w:b/>
          <w:sz w:val="24"/>
          <w:szCs w:val="24"/>
        </w:rPr>
        <w:t>1 - DESCRIÇÃO DA NECESSIDADE</w:t>
      </w:r>
    </w:p>
    <w:p w:rsidR="001804BD" w:rsidRPr="001804BD" w:rsidRDefault="001804BD" w:rsidP="001804BD">
      <w:pPr>
        <w:spacing w:before="100" w:beforeAutospacing="1" w:after="100" w:afterAutospacing="1"/>
        <w:ind w:firstLine="1134"/>
        <w:jc w:val="both"/>
        <w:rPr>
          <w:rFonts w:eastAsia="Calibri"/>
          <w:sz w:val="24"/>
          <w:szCs w:val="24"/>
        </w:rPr>
      </w:pPr>
      <w:r w:rsidRPr="001804BD">
        <w:rPr>
          <w:rFonts w:eastAsia="Calibri"/>
          <w:sz w:val="24"/>
          <w:szCs w:val="24"/>
        </w:rPr>
        <w:t>A presente contratação visa atender à necessidade da Secretaria Municipal de Saúde de Belém do São Francisco - PE, para assegurar a destinação ambientalmente adequada dos resíduos de serviços de saúde (RSS), produzidos pelo Hospital Municipal e pelas Unidades Básicas de Saúde (UBSs) vinculadas à pasta.</w:t>
      </w:r>
    </w:p>
    <w:p w:rsidR="001804BD" w:rsidRPr="001804BD" w:rsidRDefault="001804BD" w:rsidP="001804BD">
      <w:pPr>
        <w:spacing w:before="100" w:beforeAutospacing="1" w:after="100" w:afterAutospacing="1"/>
        <w:ind w:firstLine="1134"/>
        <w:jc w:val="both"/>
        <w:rPr>
          <w:rFonts w:eastAsia="Calibri"/>
          <w:sz w:val="24"/>
          <w:szCs w:val="24"/>
        </w:rPr>
      </w:pPr>
      <w:r w:rsidRPr="001804BD">
        <w:rPr>
          <w:rFonts w:eastAsia="Calibri"/>
          <w:sz w:val="24"/>
          <w:szCs w:val="24"/>
        </w:rPr>
        <w:t xml:space="preserve">A contratação é essencial para a manutenção da segurança sanitária e ambiental, evitando riscos de contaminação e proliferação de doenças, conforme preceitua a </w:t>
      </w:r>
      <w:r w:rsidRPr="001804BD">
        <w:rPr>
          <w:rFonts w:eastAsia="Calibri"/>
          <w:bCs/>
          <w:sz w:val="24"/>
          <w:szCs w:val="24"/>
        </w:rPr>
        <w:t>Resolução CONAMA nº 358/2005</w:t>
      </w:r>
      <w:r w:rsidRPr="001804BD">
        <w:rPr>
          <w:rFonts w:eastAsia="Calibri"/>
          <w:sz w:val="24"/>
          <w:szCs w:val="24"/>
        </w:rPr>
        <w:t xml:space="preserve"> e a </w:t>
      </w:r>
      <w:r w:rsidRPr="001804BD">
        <w:rPr>
          <w:rFonts w:eastAsia="Calibri"/>
          <w:bCs/>
          <w:sz w:val="24"/>
          <w:szCs w:val="24"/>
        </w:rPr>
        <w:t>RDC ANVISA nº 306/2004</w:t>
      </w:r>
      <w:r w:rsidRPr="001804BD">
        <w:rPr>
          <w:rFonts w:eastAsia="Calibri"/>
          <w:sz w:val="24"/>
          <w:szCs w:val="24"/>
        </w:rPr>
        <w:t>.</w:t>
      </w:r>
    </w:p>
    <w:p w:rsidR="001804BD" w:rsidRPr="001804BD" w:rsidRDefault="001804BD" w:rsidP="001804BD">
      <w:pPr>
        <w:shd w:val="clear" w:color="auto" w:fill="FFFFFF"/>
        <w:spacing w:line="360" w:lineRule="auto"/>
        <w:jc w:val="both"/>
        <w:textAlignment w:val="baseline"/>
        <w:rPr>
          <w:rFonts w:eastAsia="Times New Roman"/>
          <w:b/>
          <w:bCs/>
          <w:color w:val="000000"/>
          <w:sz w:val="24"/>
          <w:szCs w:val="24"/>
        </w:rPr>
      </w:pPr>
      <w:r w:rsidRPr="001804BD">
        <w:rPr>
          <w:rFonts w:eastAsia="Times New Roman"/>
          <w:b/>
          <w:bCs/>
          <w:color w:val="000000"/>
          <w:sz w:val="24"/>
          <w:szCs w:val="24"/>
        </w:rPr>
        <w:t>2 – PREVISÃO NO PLANO DE CONTRATAÇÕES ANUAL</w:t>
      </w:r>
    </w:p>
    <w:p w:rsidR="001804BD" w:rsidRPr="001804BD" w:rsidRDefault="001804BD" w:rsidP="001804BD">
      <w:pPr>
        <w:shd w:val="clear" w:color="auto" w:fill="FFFFFF"/>
        <w:spacing w:line="360" w:lineRule="auto"/>
        <w:ind w:firstLine="1134"/>
        <w:jc w:val="both"/>
        <w:textAlignment w:val="baseline"/>
        <w:rPr>
          <w:rFonts w:eastAsia="Times New Roman"/>
          <w:bCs/>
          <w:color w:val="000000"/>
          <w:sz w:val="24"/>
          <w:szCs w:val="24"/>
        </w:rPr>
      </w:pPr>
      <w:r w:rsidRPr="001804BD">
        <w:rPr>
          <w:rFonts w:eastAsia="Times New Roman"/>
          <w:bCs/>
          <w:color w:val="000000"/>
          <w:sz w:val="24"/>
          <w:szCs w:val="24"/>
        </w:rPr>
        <w:t>A presente contração não se encontra prevista no plano de contratação anual, por ausências de PCA no município de Belém do são Francisco – PE.</w:t>
      </w:r>
    </w:p>
    <w:p w:rsidR="001804BD" w:rsidRPr="001804BD" w:rsidRDefault="001804BD" w:rsidP="001804BD">
      <w:pPr>
        <w:spacing w:before="100" w:beforeAutospacing="1" w:after="100" w:afterAutospacing="1"/>
        <w:jc w:val="both"/>
        <w:rPr>
          <w:rFonts w:eastAsia="Calibri"/>
          <w:b/>
          <w:sz w:val="24"/>
          <w:szCs w:val="24"/>
        </w:rPr>
      </w:pPr>
      <w:r w:rsidRPr="001804BD">
        <w:rPr>
          <w:rFonts w:eastAsia="Calibri"/>
          <w:b/>
          <w:sz w:val="24"/>
          <w:szCs w:val="24"/>
        </w:rPr>
        <w:t>3 – REQUISITOS DA CONTRATAÇÃO</w:t>
      </w:r>
    </w:p>
    <w:p w:rsidR="001804BD" w:rsidRPr="001804BD" w:rsidRDefault="001804BD" w:rsidP="001804BD">
      <w:pPr>
        <w:rPr>
          <w:b/>
          <w:bCs/>
          <w:sz w:val="24"/>
          <w:szCs w:val="24"/>
        </w:rPr>
      </w:pPr>
    </w:p>
    <w:p w:rsidR="001804BD" w:rsidRPr="001804BD" w:rsidRDefault="001804BD" w:rsidP="001804BD">
      <w:pPr>
        <w:jc w:val="both"/>
        <w:rPr>
          <w:sz w:val="24"/>
          <w:szCs w:val="24"/>
        </w:rPr>
      </w:pPr>
      <w:r w:rsidRPr="001804BD">
        <w:rPr>
          <w:sz w:val="24"/>
          <w:szCs w:val="24"/>
        </w:rPr>
        <w:t>O contratado deverá executar os seguintes serviços:</w:t>
      </w:r>
    </w:p>
    <w:p w:rsidR="001804BD" w:rsidRPr="001804BD" w:rsidRDefault="001804BD" w:rsidP="001804BD">
      <w:pPr>
        <w:jc w:val="both"/>
        <w:rPr>
          <w:sz w:val="24"/>
          <w:szCs w:val="24"/>
        </w:rPr>
      </w:pPr>
    </w:p>
    <w:p w:rsidR="001804BD" w:rsidRPr="001804BD" w:rsidRDefault="001804BD">
      <w:pPr>
        <w:widowControl w:val="0"/>
        <w:numPr>
          <w:ilvl w:val="0"/>
          <w:numId w:val="52"/>
        </w:numPr>
        <w:autoSpaceDE w:val="0"/>
        <w:autoSpaceDN w:val="0"/>
        <w:spacing w:line="240" w:lineRule="auto"/>
        <w:jc w:val="both"/>
        <w:rPr>
          <w:sz w:val="24"/>
          <w:szCs w:val="24"/>
        </w:rPr>
      </w:pPr>
      <w:r w:rsidRPr="001804BD">
        <w:rPr>
          <w:sz w:val="24"/>
          <w:szCs w:val="24"/>
        </w:rPr>
        <w:t>Fornecimento de bombonas de 200L para armazenamento adequado dos resíduos de acordo com a necessidade de cada unidade de saúde e no hospital.</w:t>
      </w:r>
    </w:p>
    <w:p w:rsidR="001804BD" w:rsidRPr="001804BD" w:rsidRDefault="001804BD">
      <w:pPr>
        <w:widowControl w:val="0"/>
        <w:numPr>
          <w:ilvl w:val="0"/>
          <w:numId w:val="52"/>
        </w:numPr>
        <w:autoSpaceDE w:val="0"/>
        <w:autoSpaceDN w:val="0"/>
        <w:spacing w:line="240" w:lineRule="auto"/>
        <w:jc w:val="both"/>
        <w:rPr>
          <w:sz w:val="24"/>
          <w:szCs w:val="24"/>
        </w:rPr>
      </w:pPr>
      <w:r w:rsidRPr="001804BD">
        <w:rPr>
          <w:sz w:val="24"/>
          <w:szCs w:val="24"/>
        </w:rPr>
        <w:lastRenderedPageBreak/>
        <w:t xml:space="preserve">Coleta periódica dos resíduos infectantes, químicos e perfurocortantes (Grupos A, B e </w:t>
      </w:r>
      <w:proofErr w:type="spellStart"/>
      <w:r w:rsidRPr="001804BD">
        <w:rPr>
          <w:sz w:val="24"/>
          <w:szCs w:val="24"/>
        </w:rPr>
        <w:t>E</w:t>
      </w:r>
      <w:proofErr w:type="spellEnd"/>
      <w:r w:rsidRPr="001804BD">
        <w:rPr>
          <w:sz w:val="24"/>
          <w:szCs w:val="24"/>
        </w:rPr>
        <w:t>).</w:t>
      </w:r>
    </w:p>
    <w:p w:rsidR="001804BD" w:rsidRPr="001804BD" w:rsidRDefault="001804BD">
      <w:pPr>
        <w:widowControl w:val="0"/>
        <w:numPr>
          <w:ilvl w:val="0"/>
          <w:numId w:val="52"/>
        </w:numPr>
        <w:autoSpaceDE w:val="0"/>
        <w:autoSpaceDN w:val="0"/>
        <w:spacing w:line="240" w:lineRule="auto"/>
        <w:jc w:val="both"/>
        <w:rPr>
          <w:sz w:val="24"/>
          <w:szCs w:val="24"/>
        </w:rPr>
      </w:pPr>
      <w:r w:rsidRPr="001804BD">
        <w:rPr>
          <w:sz w:val="24"/>
          <w:szCs w:val="24"/>
        </w:rPr>
        <w:t xml:space="preserve">Transporte seguro em veículos licenciados, conforme normas da </w:t>
      </w:r>
      <w:r w:rsidRPr="001804BD">
        <w:rPr>
          <w:b/>
          <w:bCs/>
          <w:sz w:val="24"/>
          <w:szCs w:val="24"/>
        </w:rPr>
        <w:t>ABNT</w:t>
      </w:r>
      <w:r w:rsidRPr="001804BD">
        <w:rPr>
          <w:sz w:val="24"/>
          <w:szCs w:val="24"/>
        </w:rPr>
        <w:t xml:space="preserve"> e exigências ambientais.</w:t>
      </w:r>
    </w:p>
    <w:p w:rsidR="001804BD" w:rsidRPr="001804BD" w:rsidRDefault="001804BD">
      <w:pPr>
        <w:widowControl w:val="0"/>
        <w:numPr>
          <w:ilvl w:val="0"/>
          <w:numId w:val="52"/>
        </w:numPr>
        <w:autoSpaceDE w:val="0"/>
        <w:autoSpaceDN w:val="0"/>
        <w:spacing w:line="240" w:lineRule="auto"/>
        <w:jc w:val="both"/>
        <w:rPr>
          <w:sz w:val="24"/>
          <w:szCs w:val="24"/>
        </w:rPr>
      </w:pPr>
      <w:r w:rsidRPr="001804BD">
        <w:rPr>
          <w:sz w:val="24"/>
          <w:szCs w:val="24"/>
        </w:rPr>
        <w:t>Tratamento dos resíduos por meio de autoclavagem e/ou termo destruição.</w:t>
      </w:r>
    </w:p>
    <w:p w:rsidR="001804BD" w:rsidRPr="001804BD" w:rsidRDefault="001804BD">
      <w:pPr>
        <w:widowControl w:val="0"/>
        <w:numPr>
          <w:ilvl w:val="0"/>
          <w:numId w:val="52"/>
        </w:numPr>
        <w:autoSpaceDE w:val="0"/>
        <w:autoSpaceDN w:val="0"/>
        <w:spacing w:line="240" w:lineRule="auto"/>
        <w:jc w:val="both"/>
        <w:rPr>
          <w:sz w:val="24"/>
          <w:szCs w:val="24"/>
        </w:rPr>
      </w:pPr>
      <w:r w:rsidRPr="001804BD">
        <w:rPr>
          <w:sz w:val="24"/>
          <w:szCs w:val="24"/>
        </w:rPr>
        <w:t>Destinação final dos resíduos em aterro sanitário devidamente licenciado.</w:t>
      </w:r>
    </w:p>
    <w:p w:rsidR="001804BD" w:rsidRPr="001804BD" w:rsidRDefault="001804BD">
      <w:pPr>
        <w:widowControl w:val="0"/>
        <w:numPr>
          <w:ilvl w:val="0"/>
          <w:numId w:val="52"/>
        </w:numPr>
        <w:autoSpaceDE w:val="0"/>
        <w:autoSpaceDN w:val="0"/>
        <w:spacing w:line="240" w:lineRule="auto"/>
        <w:jc w:val="both"/>
        <w:rPr>
          <w:sz w:val="24"/>
          <w:szCs w:val="24"/>
        </w:rPr>
      </w:pPr>
      <w:r w:rsidRPr="001804BD">
        <w:rPr>
          <w:sz w:val="24"/>
          <w:szCs w:val="24"/>
        </w:rPr>
        <w:t xml:space="preserve">Capacitação e proteção dos trabalhadores com </w:t>
      </w:r>
      <w:proofErr w:type="spellStart"/>
      <w:r w:rsidRPr="001804BD">
        <w:rPr>
          <w:sz w:val="24"/>
          <w:szCs w:val="24"/>
        </w:rPr>
        <w:t>EPIs</w:t>
      </w:r>
      <w:proofErr w:type="spellEnd"/>
      <w:r w:rsidRPr="001804BD">
        <w:rPr>
          <w:sz w:val="24"/>
          <w:szCs w:val="24"/>
        </w:rPr>
        <w:t xml:space="preserve">, </w:t>
      </w:r>
      <w:proofErr w:type="spellStart"/>
      <w:r w:rsidRPr="001804BD">
        <w:rPr>
          <w:sz w:val="24"/>
          <w:szCs w:val="24"/>
        </w:rPr>
        <w:t>EPCs</w:t>
      </w:r>
      <w:proofErr w:type="spellEnd"/>
      <w:r w:rsidRPr="001804BD">
        <w:rPr>
          <w:sz w:val="24"/>
          <w:szCs w:val="24"/>
        </w:rPr>
        <w:t xml:space="preserve"> e </w:t>
      </w:r>
      <w:proofErr w:type="spellStart"/>
      <w:r w:rsidRPr="001804BD">
        <w:rPr>
          <w:sz w:val="24"/>
          <w:szCs w:val="24"/>
        </w:rPr>
        <w:t>ASOs</w:t>
      </w:r>
      <w:proofErr w:type="spellEnd"/>
      <w:r w:rsidRPr="001804BD">
        <w:rPr>
          <w:sz w:val="24"/>
          <w:szCs w:val="24"/>
        </w:rPr>
        <w:t xml:space="preserve"> atualizados.</w:t>
      </w:r>
    </w:p>
    <w:p w:rsidR="001804BD" w:rsidRPr="001804BD" w:rsidRDefault="001804BD" w:rsidP="001804BD">
      <w:pPr>
        <w:rPr>
          <w:sz w:val="24"/>
          <w:szCs w:val="24"/>
        </w:rPr>
      </w:pPr>
    </w:p>
    <w:p w:rsidR="001804BD" w:rsidRPr="001804BD" w:rsidRDefault="001804BD" w:rsidP="001804BD">
      <w:pPr>
        <w:spacing w:before="100" w:beforeAutospacing="1" w:after="100" w:afterAutospacing="1"/>
        <w:rPr>
          <w:rFonts w:eastAsia="Calibri"/>
          <w:b/>
          <w:sz w:val="24"/>
          <w:szCs w:val="24"/>
        </w:rPr>
      </w:pPr>
      <w:r w:rsidRPr="001804BD">
        <w:rPr>
          <w:rFonts w:eastAsia="Calibri"/>
          <w:b/>
          <w:sz w:val="24"/>
          <w:szCs w:val="24"/>
        </w:rPr>
        <w:t xml:space="preserve">4 – ESTIMATIVA DE QUANTIDADES </w:t>
      </w:r>
    </w:p>
    <w:p w:rsidR="001804BD" w:rsidRPr="001804BD" w:rsidRDefault="001804BD" w:rsidP="001804BD">
      <w:pPr>
        <w:spacing w:before="100" w:beforeAutospacing="1" w:after="100" w:afterAutospacing="1"/>
        <w:rPr>
          <w:rFonts w:eastAsia="Calibri"/>
          <w:sz w:val="24"/>
          <w:szCs w:val="24"/>
        </w:rPr>
      </w:pPr>
      <w:r w:rsidRPr="001804BD">
        <w:rPr>
          <w:rFonts w:eastAsia="Calibri"/>
          <w:sz w:val="24"/>
          <w:szCs w:val="24"/>
        </w:rPr>
        <w:t xml:space="preserve">Conforme levantamento realizado pelas unidades de saúde, a demanda estimada para o período de </w:t>
      </w:r>
      <w:r w:rsidRPr="001804BD">
        <w:rPr>
          <w:rFonts w:eastAsia="Calibri"/>
          <w:b/>
          <w:bCs/>
          <w:sz w:val="24"/>
          <w:szCs w:val="24"/>
        </w:rPr>
        <w:t>12 meses</w:t>
      </w:r>
      <w:r w:rsidRPr="001804BD">
        <w:rPr>
          <w:rFonts w:eastAsia="Calibri"/>
          <w:sz w:val="24"/>
          <w:szCs w:val="24"/>
        </w:rPr>
        <w:t xml:space="preserve"> é a seguinte:</w:t>
      </w:r>
    </w:p>
    <w:p w:rsidR="001804BD" w:rsidRPr="001804BD" w:rsidRDefault="001804BD">
      <w:pPr>
        <w:numPr>
          <w:ilvl w:val="0"/>
          <w:numId w:val="53"/>
        </w:numPr>
        <w:spacing w:before="100" w:beforeAutospacing="1" w:after="100" w:afterAutospacing="1" w:line="240" w:lineRule="auto"/>
        <w:rPr>
          <w:rFonts w:eastAsia="Calibri"/>
          <w:sz w:val="24"/>
          <w:szCs w:val="24"/>
        </w:rPr>
      </w:pPr>
      <w:r w:rsidRPr="001804BD">
        <w:rPr>
          <w:rFonts w:eastAsia="Calibri"/>
          <w:b/>
          <w:bCs/>
          <w:sz w:val="24"/>
          <w:szCs w:val="24"/>
        </w:rPr>
        <w:t>Quantidade de bombonas de 200L (capacidade de até 25kg):</w:t>
      </w:r>
      <w:r w:rsidRPr="001804BD">
        <w:rPr>
          <w:rFonts w:eastAsia="Calibri"/>
          <w:sz w:val="24"/>
          <w:szCs w:val="24"/>
        </w:rPr>
        <w:t xml:space="preserve"> 312 unidades anuais.</w:t>
      </w:r>
    </w:p>
    <w:p w:rsidR="001804BD" w:rsidRPr="001804BD" w:rsidRDefault="001804BD" w:rsidP="001804BD">
      <w:pPr>
        <w:spacing w:before="100" w:beforeAutospacing="1" w:after="100" w:afterAutospacing="1"/>
        <w:ind w:firstLine="1134"/>
        <w:rPr>
          <w:sz w:val="24"/>
          <w:szCs w:val="24"/>
        </w:rPr>
      </w:pPr>
      <w:r w:rsidRPr="001804BD">
        <w:rPr>
          <w:rFonts w:eastAsia="Calibri"/>
          <w:sz w:val="24"/>
          <w:szCs w:val="24"/>
        </w:rPr>
        <w:t>A estimativa considera a média mensal de geração de resíduos e a necessidade de armazenamento seguro em todas as unidades vinculadas.</w:t>
      </w:r>
    </w:p>
    <w:p w:rsidR="001804BD" w:rsidRPr="001804BD" w:rsidRDefault="001804BD" w:rsidP="001804BD">
      <w:pPr>
        <w:rPr>
          <w:sz w:val="24"/>
          <w:szCs w:val="24"/>
        </w:rPr>
      </w:pPr>
    </w:p>
    <w:p w:rsidR="001804BD" w:rsidRPr="001804BD" w:rsidRDefault="001804BD" w:rsidP="001804BD">
      <w:pPr>
        <w:spacing w:line="360" w:lineRule="auto"/>
        <w:jc w:val="both"/>
        <w:rPr>
          <w:b/>
          <w:sz w:val="24"/>
          <w:szCs w:val="24"/>
        </w:rPr>
      </w:pPr>
      <w:r w:rsidRPr="001804BD">
        <w:rPr>
          <w:b/>
          <w:sz w:val="24"/>
          <w:szCs w:val="24"/>
        </w:rPr>
        <w:t>5 – LEVANTAMENTO DE MERCADO</w:t>
      </w:r>
    </w:p>
    <w:p w:rsidR="001804BD" w:rsidRPr="001804BD" w:rsidRDefault="001804BD" w:rsidP="001804BD">
      <w:pPr>
        <w:spacing w:before="100" w:beforeAutospacing="1" w:after="100" w:afterAutospacing="1"/>
        <w:ind w:firstLine="1134"/>
        <w:rPr>
          <w:rFonts w:eastAsia="Calibri"/>
          <w:sz w:val="24"/>
          <w:szCs w:val="24"/>
        </w:rPr>
      </w:pPr>
      <w:r w:rsidRPr="001804BD">
        <w:rPr>
          <w:rFonts w:eastAsia="Calibri"/>
          <w:sz w:val="24"/>
          <w:szCs w:val="24"/>
        </w:rPr>
        <w:t xml:space="preserve">A solução mais adequada consiste na </w:t>
      </w:r>
      <w:r w:rsidRPr="001804BD">
        <w:rPr>
          <w:rFonts w:eastAsia="Calibri"/>
          <w:bCs/>
          <w:sz w:val="24"/>
          <w:szCs w:val="24"/>
        </w:rPr>
        <w:t>contratação de empresa especializada</w:t>
      </w:r>
      <w:r w:rsidRPr="001804BD">
        <w:rPr>
          <w:rFonts w:eastAsia="Calibri"/>
          <w:sz w:val="24"/>
          <w:szCs w:val="24"/>
        </w:rPr>
        <w:t>, capaz de garantir:</w:t>
      </w:r>
    </w:p>
    <w:p w:rsidR="001804BD" w:rsidRPr="001804BD" w:rsidRDefault="001804BD">
      <w:pPr>
        <w:numPr>
          <w:ilvl w:val="0"/>
          <w:numId w:val="54"/>
        </w:numPr>
        <w:spacing w:before="100" w:beforeAutospacing="1" w:after="100" w:afterAutospacing="1" w:line="240" w:lineRule="auto"/>
        <w:rPr>
          <w:rFonts w:eastAsia="Calibri"/>
          <w:sz w:val="24"/>
          <w:szCs w:val="24"/>
        </w:rPr>
      </w:pPr>
      <w:r w:rsidRPr="001804BD">
        <w:rPr>
          <w:rFonts w:eastAsia="Calibri"/>
          <w:sz w:val="24"/>
          <w:szCs w:val="24"/>
        </w:rPr>
        <w:t>A prestação contínua e ininterrupta do serviço.</w:t>
      </w:r>
    </w:p>
    <w:p w:rsidR="001804BD" w:rsidRPr="001804BD" w:rsidRDefault="001804BD">
      <w:pPr>
        <w:numPr>
          <w:ilvl w:val="0"/>
          <w:numId w:val="54"/>
        </w:numPr>
        <w:spacing w:before="100" w:beforeAutospacing="1" w:after="100" w:afterAutospacing="1" w:line="240" w:lineRule="auto"/>
        <w:rPr>
          <w:rFonts w:eastAsia="Calibri"/>
          <w:sz w:val="24"/>
          <w:szCs w:val="24"/>
        </w:rPr>
      </w:pPr>
      <w:r w:rsidRPr="001804BD">
        <w:rPr>
          <w:rFonts w:eastAsia="Calibri"/>
          <w:sz w:val="24"/>
          <w:szCs w:val="24"/>
        </w:rPr>
        <w:t>O cumprimento integral da legislação sanitária e ambiental.</w:t>
      </w:r>
    </w:p>
    <w:p w:rsidR="001804BD" w:rsidRPr="001804BD" w:rsidRDefault="001804BD">
      <w:pPr>
        <w:numPr>
          <w:ilvl w:val="0"/>
          <w:numId w:val="54"/>
        </w:numPr>
        <w:spacing w:before="100" w:beforeAutospacing="1" w:after="100" w:afterAutospacing="1" w:line="240" w:lineRule="auto"/>
        <w:rPr>
          <w:rFonts w:eastAsia="Calibri"/>
          <w:sz w:val="24"/>
          <w:szCs w:val="24"/>
        </w:rPr>
      </w:pPr>
      <w:r w:rsidRPr="001804BD">
        <w:rPr>
          <w:rFonts w:eastAsia="Calibri"/>
          <w:sz w:val="24"/>
          <w:szCs w:val="24"/>
        </w:rPr>
        <w:t>A mitigação de riscos sanitários, ocupacionais e ambientais.</w:t>
      </w:r>
    </w:p>
    <w:p w:rsidR="001804BD" w:rsidRPr="001804BD" w:rsidRDefault="001804BD">
      <w:pPr>
        <w:numPr>
          <w:ilvl w:val="0"/>
          <w:numId w:val="54"/>
        </w:numPr>
        <w:spacing w:before="100" w:beforeAutospacing="1" w:after="100" w:afterAutospacing="1" w:line="240" w:lineRule="auto"/>
        <w:rPr>
          <w:rFonts w:eastAsia="Calibri"/>
          <w:sz w:val="24"/>
          <w:szCs w:val="24"/>
        </w:rPr>
      </w:pPr>
      <w:r w:rsidRPr="001804BD">
        <w:rPr>
          <w:rFonts w:eastAsia="Calibri"/>
          <w:sz w:val="24"/>
          <w:szCs w:val="24"/>
        </w:rPr>
        <w:t>O suporte logístico necessário, com fornecimento de recipientes, veículos e instalações apropriadas para tratamento e destinação final.</w:t>
      </w:r>
    </w:p>
    <w:p w:rsidR="001804BD" w:rsidRPr="001804BD" w:rsidRDefault="001804BD" w:rsidP="001804BD">
      <w:pPr>
        <w:spacing w:before="100" w:beforeAutospacing="1" w:after="100" w:afterAutospacing="1"/>
        <w:ind w:firstLine="1134"/>
        <w:jc w:val="both"/>
        <w:rPr>
          <w:rFonts w:eastAsia="Times New Roman"/>
          <w:b/>
          <w:bCs/>
          <w:color w:val="000000"/>
          <w:sz w:val="24"/>
          <w:szCs w:val="24"/>
        </w:rPr>
      </w:pPr>
      <w:r w:rsidRPr="001804BD">
        <w:rPr>
          <w:rFonts w:eastAsia="Calibri"/>
          <w:sz w:val="24"/>
          <w:szCs w:val="24"/>
        </w:rPr>
        <w:t xml:space="preserve">A prestação por terceiros especializados é imprescindível, considerando que o Município </w:t>
      </w:r>
      <w:r w:rsidRPr="001804BD">
        <w:rPr>
          <w:rFonts w:eastAsia="Calibri"/>
          <w:bCs/>
          <w:sz w:val="24"/>
          <w:szCs w:val="24"/>
        </w:rPr>
        <w:t>não dispõe de estrutura própria</w:t>
      </w:r>
      <w:r w:rsidRPr="001804BD">
        <w:rPr>
          <w:rFonts w:eastAsia="Calibri"/>
          <w:sz w:val="24"/>
          <w:szCs w:val="24"/>
        </w:rPr>
        <w:t xml:space="preserve"> para realizar todas as etapas necessárias de forma eficiente e segura e que o custo para realizar de forma própria seria mais elevado do que realizar a licitação.</w:t>
      </w:r>
    </w:p>
    <w:p w:rsidR="001804BD" w:rsidRPr="001804BD" w:rsidRDefault="001804BD" w:rsidP="001804BD">
      <w:pPr>
        <w:spacing w:line="360" w:lineRule="auto"/>
        <w:jc w:val="both"/>
        <w:rPr>
          <w:rFonts w:eastAsia="Times New Roman"/>
          <w:b/>
          <w:bCs/>
          <w:color w:val="000000"/>
          <w:sz w:val="24"/>
          <w:szCs w:val="24"/>
        </w:rPr>
      </w:pPr>
      <w:r w:rsidRPr="001804BD">
        <w:rPr>
          <w:rFonts w:eastAsia="Times New Roman"/>
          <w:b/>
          <w:bCs/>
          <w:color w:val="000000"/>
          <w:sz w:val="24"/>
          <w:szCs w:val="24"/>
        </w:rPr>
        <w:t>6 – ESTIMATIVA DO PREÇO DA CONTRATAÇÃO</w:t>
      </w:r>
    </w:p>
    <w:p w:rsidR="001804BD" w:rsidRPr="001804BD" w:rsidRDefault="001804BD" w:rsidP="001804BD">
      <w:pPr>
        <w:spacing w:line="360" w:lineRule="auto"/>
        <w:ind w:firstLine="1134"/>
        <w:jc w:val="both"/>
        <w:rPr>
          <w:color w:val="000000"/>
          <w:sz w:val="24"/>
          <w:szCs w:val="24"/>
        </w:rPr>
      </w:pPr>
    </w:p>
    <w:p w:rsidR="001804BD" w:rsidRPr="001804BD" w:rsidRDefault="001804BD" w:rsidP="001804BD">
      <w:pPr>
        <w:spacing w:line="360" w:lineRule="auto"/>
        <w:ind w:firstLine="1134"/>
        <w:jc w:val="both"/>
        <w:rPr>
          <w:color w:val="000000"/>
          <w:sz w:val="24"/>
          <w:szCs w:val="24"/>
        </w:rPr>
      </w:pPr>
      <w:r w:rsidRPr="001804BD">
        <w:rPr>
          <w:color w:val="000000"/>
          <w:sz w:val="24"/>
          <w:szCs w:val="24"/>
        </w:rPr>
        <w:t xml:space="preserve">Como método para estimar os valores para a referida contratação, o setor de compras realizará pesquisa de preços obedecendo às disposições do Art. 23 da </w:t>
      </w:r>
      <w:r w:rsidRPr="001804BD">
        <w:rPr>
          <w:color w:val="000000"/>
          <w:sz w:val="24"/>
          <w:szCs w:val="24"/>
        </w:rPr>
        <w:lastRenderedPageBreak/>
        <w:t>Lei 14.133/2021 que dispõe sobre os procedimentos administrativos básicos para a realização de pesquisa de preços para aquisição de bens e contratação, com base no âmbito da administração pública.</w:t>
      </w:r>
    </w:p>
    <w:p w:rsidR="001804BD" w:rsidRPr="001804BD" w:rsidRDefault="001804BD" w:rsidP="001804BD">
      <w:pPr>
        <w:spacing w:line="360" w:lineRule="auto"/>
        <w:jc w:val="both"/>
        <w:rPr>
          <w:b/>
          <w:bCs/>
          <w:sz w:val="24"/>
          <w:szCs w:val="24"/>
        </w:rPr>
      </w:pPr>
    </w:p>
    <w:p w:rsidR="001804BD" w:rsidRPr="001804BD" w:rsidRDefault="001804BD">
      <w:pPr>
        <w:widowControl w:val="0"/>
        <w:numPr>
          <w:ilvl w:val="0"/>
          <w:numId w:val="55"/>
        </w:numPr>
        <w:autoSpaceDE w:val="0"/>
        <w:autoSpaceDN w:val="0"/>
        <w:spacing w:line="360" w:lineRule="auto"/>
        <w:ind w:left="0" w:firstLine="0"/>
        <w:jc w:val="both"/>
        <w:rPr>
          <w:b/>
          <w:bCs/>
          <w:sz w:val="24"/>
          <w:szCs w:val="24"/>
        </w:rPr>
      </w:pPr>
      <w:r w:rsidRPr="001804BD">
        <w:rPr>
          <w:b/>
          <w:bCs/>
          <w:sz w:val="24"/>
          <w:szCs w:val="24"/>
        </w:rPr>
        <w:t>- DESCRIÇÃO DA SOLUÇÃO COMO UM TODO</w:t>
      </w:r>
    </w:p>
    <w:p w:rsidR="001804BD" w:rsidRPr="001804BD" w:rsidRDefault="001804BD" w:rsidP="001804BD">
      <w:pPr>
        <w:spacing w:before="100" w:beforeAutospacing="1" w:after="100" w:afterAutospacing="1"/>
        <w:ind w:firstLine="1134"/>
        <w:jc w:val="both"/>
        <w:rPr>
          <w:rFonts w:eastAsia="Calibri"/>
          <w:sz w:val="24"/>
          <w:szCs w:val="24"/>
        </w:rPr>
      </w:pPr>
      <w:r w:rsidRPr="001804BD">
        <w:rPr>
          <w:rFonts w:eastAsia="Calibri"/>
          <w:sz w:val="24"/>
          <w:szCs w:val="24"/>
        </w:rPr>
        <w:t xml:space="preserve">A </w:t>
      </w:r>
      <w:r w:rsidRPr="001804BD">
        <w:rPr>
          <w:rFonts w:eastAsia="Calibri"/>
          <w:bCs/>
          <w:sz w:val="24"/>
          <w:szCs w:val="24"/>
        </w:rPr>
        <w:t>execução direta pela Administração</w:t>
      </w:r>
      <w:r w:rsidRPr="001804BD">
        <w:rPr>
          <w:rFonts w:eastAsia="Calibri"/>
          <w:sz w:val="24"/>
          <w:szCs w:val="24"/>
        </w:rPr>
        <w:t xml:space="preserve"> não é viável, uma vez que o Município não dispõe de veículos apropriados, nem de instalações para tratamento e destinação final de resíduos.</w:t>
      </w:r>
    </w:p>
    <w:p w:rsidR="001804BD" w:rsidRPr="001804BD" w:rsidRDefault="001804BD" w:rsidP="001804BD">
      <w:pPr>
        <w:spacing w:before="100" w:beforeAutospacing="1" w:after="100" w:afterAutospacing="1"/>
        <w:ind w:firstLine="1134"/>
        <w:jc w:val="both"/>
        <w:rPr>
          <w:rFonts w:eastAsia="Calibri"/>
          <w:sz w:val="24"/>
          <w:szCs w:val="24"/>
        </w:rPr>
      </w:pPr>
      <w:r w:rsidRPr="001804BD">
        <w:rPr>
          <w:rFonts w:eastAsia="Calibri"/>
          <w:sz w:val="24"/>
          <w:szCs w:val="24"/>
        </w:rPr>
        <w:t>O treinamento especializado e aquisição de equipamentos representariam custos superiores ao da contratação e a legislação vigente exige a observância de normas técnicas específicas que demandam estrutura própria, complexa e altamente regulada.</w:t>
      </w:r>
    </w:p>
    <w:p w:rsidR="001804BD" w:rsidRPr="001804BD" w:rsidRDefault="001804BD" w:rsidP="001804BD">
      <w:pPr>
        <w:spacing w:before="100" w:beforeAutospacing="1" w:after="100" w:afterAutospacing="1"/>
        <w:ind w:firstLine="1134"/>
        <w:jc w:val="both"/>
        <w:rPr>
          <w:rFonts w:eastAsia="Calibri"/>
          <w:sz w:val="24"/>
          <w:szCs w:val="24"/>
        </w:rPr>
      </w:pPr>
      <w:r w:rsidRPr="001804BD">
        <w:rPr>
          <w:rFonts w:eastAsia="Calibri"/>
          <w:sz w:val="24"/>
          <w:szCs w:val="24"/>
        </w:rPr>
        <w:t xml:space="preserve">Portanto, a solução mais adequada consiste na </w:t>
      </w:r>
      <w:r w:rsidRPr="001804BD">
        <w:rPr>
          <w:rFonts w:eastAsia="Calibri"/>
          <w:bCs/>
          <w:sz w:val="24"/>
          <w:szCs w:val="24"/>
        </w:rPr>
        <w:t>contratação de empresa especializada</w:t>
      </w:r>
      <w:r w:rsidRPr="001804BD">
        <w:rPr>
          <w:rFonts w:eastAsia="Calibri"/>
          <w:sz w:val="24"/>
          <w:szCs w:val="24"/>
        </w:rPr>
        <w:t>, capaz de garantir a prestação contínua e ininterrupta do serviço, o cumprimento integral da legislação sanitária e ambiental, a mitigação de riscos sanitários, ocupacionais e ambientais e manter o suporte logístico necessário, com fornecimento de recipientes, veículos e instalações apropriadas para tratamento e destinação final.</w:t>
      </w:r>
    </w:p>
    <w:p w:rsidR="001804BD" w:rsidRPr="001804BD" w:rsidRDefault="001804BD" w:rsidP="001804BD">
      <w:pPr>
        <w:ind w:firstLine="1134"/>
        <w:jc w:val="both"/>
        <w:rPr>
          <w:rFonts w:eastAsia="Calibri"/>
          <w:sz w:val="24"/>
          <w:szCs w:val="24"/>
        </w:rPr>
      </w:pPr>
      <w:r w:rsidRPr="001804BD">
        <w:rPr>
          <w:rFonts w:eastAsia="Times New Roman"/>
          <w:sz w:val="24"/>
          <w:szCs w:val="24"/>
        </w:rPr>
        <w:t xml:space="preserve">Assim, a contratação de empresa especializada assegura maior </w:t>
      </w:r>
      <w:r w:rsidRPr="001804BD">
        <w:rPr>
          <w:rFonts w:eastAsia="Times New Roman"/>
          <w:bCs/>
          <w:sz w:val="24"/>
          <w:szCs w:val="24"/>
        </w:rPr>
        <w:t>vantajosidade</w:t>
      </w:r>
      <w:r w:rsidRPr="001804BD">
        <w:rPr>
          <w:rFonts w:eastAsia="Times New Roman"/>
          <w:sz w:val="24"/>
          <w:szCs w:val="24"/>
        </w:rPr>
        <w:t xml:space="preserve">, eficiência, segurança jurídica, sanitária e ambiental, além de conformidade com as </w:t>
      </w:r>
      <w:r w:rsidRPr="001804BD">
        <w:rPr>
          <w:rFonts w:eastAsia="Times New Roman"/>
          <w:bCs/>
          <w:sz w:val="24"/>
          <w:szCs w:val="24"/>
        </w:rPr>
        <w:t>Resoluções CONAMA nº 358/2005 e RDC ANVISA nº 306/2004</w:t>
      </w:r>
      <w:r w:rsidRPr="001804BD">
        <w:rPr>
          <w:rFonts w:eastAsia="Times New Roman"/>
          <w:sz w:val="24"/>
          <w:szCs w:val="24"/>
        </w:rPr>
        <w:t>.</w:t>
      </w:r>
    </w:p>
    <w:p w:rsidR="001804BD" w:rsidRPr="001804BD" w:rsidRDefault="001804BD">
      <w:pPr>
        <w:widowControl w:val="0"/>
        <w:numPr>
          <w:ilvl w:val="0"/>
          <w:numId w:val="55"/>
        </w:numPr>
        <w:autoSpaceDE w:val="0"/>
        <w:autoSpaceDN w:val="0"/>
        <w:spacing w:line="360" w:lineRule="auto"/>
        <w:ind w:left="0" w:firstLine="0"/>
        <w:jc w:val="both"/>
        <w:rPr>
          <w:rFonts w:eastAsia="Times New Roman"/>
          <w:b/>
          <w:bCs/>
          <w:color w:val="000000"/>
          <w:sz w:val="24"/>
          <w:szCs w:val="24"/>
        </w:rPr>
      </w:pPr>
      <w:r w:rsidRPr="001804BD">
        <w:rPr>
          <w:rFonts w:eastAsia="Times New Roman"/>
          <w:b/>
          <w:bCs/>
          <w:color w:val="000000"/>
          <w:sz w:val="24"/>
          <w:szCs w:val="24"/>
        </w:rPr>
        <w:t>– JUSTIFICATIVA PARA PARCELAMENTO</w:t>
      </w:r>
    </w:p>
    <w:p w:rsidR="001804BD" w:rsidRPr="001804BD" w:rsidRDefault="001804BD" w:rsidP="001804BD">
      <w:pPr>
        <w:spacing w:before="100" w:beforeAutospacing="1" w:after="100" w:afterAutospacing="1"/>
        <w:ind w:firstLine="1134"/>
        <w:jc w:val="both"/>
        <w:rPr>
          <w:rFonts w:eastAsia="Calibri"/>
          <w:sz w:val="24"/>
          <w:szCs w:val="24"/>
        </w:rPr>
      </w:pPr>
      <w:r w:rsidRPr="001804BD">
        <w:rPr>
          <w:rFonts w:eastAsia="Calibri"/>
          <w:bCs/>
          <w:sz w:val="24"/>
          <w:szCs w:val="24"/>
        </w:rPr>
        <w:t>Não será realizado o parcelamento</w:t>
      </w:r>
      <w:r w:rsidRPr="001804BD">
        <w:rPr>
          <w:rFonts w:eastAsia="Calibri"/>
          <w:sz w:val="24"/>
          <w:szCs w:val="24"/>
        </w:rPr>
        <w:t xml:space="preserve"> da contratação, tendo em vista que o serviço, embora composto por diversas etapas (coleta, transporte, tratamento e destinação), é </w:t>
      </w:r>
      <w:r w:rsidRPr="001804BD">
        <w:rPr>
          <w:rFonts w:eastAsia="Calibri"/>
          <w:bCs/>
          <w:sz w:val="24"/>
          <w:szCs w:val="24"/>
        </w:rPr>
        <w:t>tecnicamente indivisível</w:t>
      </w:r>
      <w:r w:rsidRPr="001804BD">
        <w:rPr>
          <w:rFonts w:eastAsia="Calibri"/>
          <w:sz w:val="24"/>
          <w:szCs w:val="24"/>
        </w:rPr>
        <w:t>, a execução por uma única empresa assegura maior eficiência, evita a sobreposição de responsabilidades e reduz custos administrativos e operacionais.</w:t>
      </w:r>
    </w:p>
    <w:p w:rsidR="001804BD" w:rsidRPr="001804BD" w:rsidRDefault="001804BD" w:rsidP="001804BD">
      <w:pPr>
        <w:spacing w:before="100" w:beforeAutospacing="1" w:after="100" w:afterAutospacing="1"/>
        <w:ind w:firstLine="1134"/>
        <w:jc w:val="both"/>
        <w:rPr>
          <w:rFonts w:eastAsia="Calibri"/>
          <w:sz w:val="24"/>
          <w:szCs w:val="24"/>
        </w:rPr>
      </w:pPr>
      <w:r w:rsidRPr="001804BD">
        <w:rPr>
          <w:rFonts w:eastAsia="Calibri"/>
          <w:sz w:val="24"/>
          <w:szCs w:val="24"/>
        </w:rPr>
        <w:t>O parcelamento comprometeria a continuidade e a segurança sanitária do serviço, além de dificultar a fiscalização e a gestão contratual.</w:t>
      </w:r>
    </w:p>
    <w:p w:rsidR="001804BD" w:rsidRPr="001804BD" w:rsidRDefault="001804BD" w:rsidP="001804BD">
      <w:pPr>
        <w:spacing w:before="100" w:beforeAutospacing="1" w:after="100" w:afterAutospacing="1"/>
        <w:ind w:firstLine="1134"/>
        <w:jc w:val="both"/>
        <w:rPr>
          <w:rFonts w:eastAsia="Calibri"/>
          <w:sz w:val="24"/>
          <w:szCs w:val="24"/>
        </w:rPr>
      </w:pPr>
      <w:r w:rsidRPr="001804BD">
        <w:rPr>
          <w:rFonts w:eastAsia="Calibri"/>
          <w:sz w:val="24"/>
          <w:szCs w:val="24"/>
        </w:rPr>
        <w:t>Assim, a contratação será feita de forma global, garantindo o atendimento integral e eficiente à necessidade pública.</w:t>
      </w:r>
    </w:p>
    <w:p w:rsidR="001804BD" w:rsidRPr="001804BD" w:rsidRDefault="001804BD" w:rsidP="001804BD">
      <w:pPr>
        <w:spacing w:before="100" w:beforeAutospacing="1" w:after="100" w:afterAutospacing="1"/>
        <w:ind w:firstLine="1134"/>
        <w:jc w:val="both"/>
        <w:rPr>
          <w:rFonts w:eastAsia="Calibri"/>
          <w:sz w:val="24"/>
          <w:szCs w:val="24"/>
        </w:rPr>
      </w:pPr>
    </w:p>
    <w:p w:rsidR="001804BD" w:rsidRPr="001804BD" w:rsidRDefault="001804BD" w:rsidP="001804BD">
      <w:pPr>
        <w:rPr>
          <w:rFonts w:eastAsia="Times New Roman"/>
          <w:b/>
          <w:sz w:val="24"/>
          <w:szCs w:val="24"/>
        </w:rPr>
      </w:pPr>
      <w:r w:rsidRPr="001804BD">
        <w:rPr>
          <w:rFonts w:eastAsia="Calibri"/>
          <w:b/>
          <w:sz w:val="24"/>
          <w:szCs w:val="24"/>
        </w:rPr>
        <w:t xml:space="preserve">9 - </w:t>
      </w:r>
      <w:r w:rsidRPr="001804BD">
        <w:rPr>
          <w:rFonts w:eastAsia="Times New Roman"/>
          <w:b/>
          <w:sz w:val="24"/>
          <w:szCs w:val="24"/>
        </w:rPr>
        <w:t>JUSTIFICATIVA PARA A ESCOLHA DO CRITÉRIO DE JULGAMENTO DA PROPOSTA</w:t>
      </w:r>
    </w:p>
    <w:p w:rsidR="001804BD" w:rsidRPr="001804BD" w:rsidRDefault="001804BD" w:rsidP="001804BD">
      <w:pPr>
        <w:spacing w:before="100" w:beforeAutospacing="1" w:after="100" w:afterAutospacing="1"/>
        <w:ind w:firstLine="1134"/>
        <w:jc w:val="both"/>
        <w:rPr>
          <w:rFonts w:eastAsia="Calibri"/>
          <w:sz w:val="24"/>
          <w:szCs w:val="24"/>
        </w:rPr>
      </w:pPr>
      <w:r w:rsidRPr="001804BD">
        <w:rPr>
          <w:rFonts w:eastAsia="Calibri"/>
          <w:sz w:val="24"/>
          <w:szCs w:val="24"/>
        </w:rPr>
        <w:t xml:space="preserve">Será adotado o critério de </w:t>
      </w:r>
      <w:r w:rsidRPr="001804BD">
        <w:rPr>
          <w:rFonts w:eastAsia="Calibri"/>
          <w:bCs/>
          <w:sz w:val="24"/>
          <w:szCs w:val="24"/>
        </w:rPr>
        <w:t>menor preço</w:t>
      </w:r>
      <w:r w:rsidRPr="001804BD">
        <w:rPr>
          <w:rFonts w:eastAsia="Calibri"/>
          <w:sz w:val="24"/>
          <w:szCs w:val="24"/>
        </w:rPr>
        <w:t xml:space="preserve">, conforme previsto no </w:t>
      </w:r>
      <w:r w:rsidRPr="001804BD">
        <w:rPr>
          <w:rFonts w:eastAsia="Calibri"/>
          <w:bCs/>
          <w:sz w:val="24"/>
          <w:szCs w:val="24"/>
        </w:rPr>
        <w:t>art. 33, inciso I, da Lei nº 14.133/2021</w:t>
      </w:r>
      <w:r w:rsidRPr="001804BD">
        <w:rPr>
          <w:rFonts w:eastAsia="Calibri"/>
          <w:sz w:val="24"/>
          <w:szCs w:val="24"/>
        </w:rPr>
        <w:t xml:space="preserve">, em modalidade de </w:t>
      </w:r>
      <w:r w:rsidRPr="001804BD">
        <w:rPr>
          <w:rFonts w:eastAsia="Calibri"/>
          <w:bCs/>
          <w:sz w:val="24"/>
          <w:szCs w:val="24"/>
        </w:rPr>
        <w:t>Pregão Eletrônico</w:t>
      </w:r>
      <w:r w:rsidRPr="001804BD">
        <w:rPr>
          <w:rFonts w:eastAsia="Calibri"/>
          <w:sz w:val="24"/>
          <w:szCs w:val="24"/>
        </w:rPr>
        <w:t xml:space="preserve">. </w:t>
      </w:r>
    </w:p>
    <w:p w:rsidR="001804BD" w:rsidRPr="001804BD" w:rsidRDefault="001804BD" w:rsidP="001804BD">
      <w:pPr>
        <w:spacing w:before="100" w:beforeAutospacing="1" w:after="100" w:afterAutospacing="1"/>
        <w:ind w:firstLine="1134"/>
        <w:jc w:val="both"/>
        <w:rPr>
          <w:rFonts w:eastAsia="Times New Roman"/>
          <w:b/>
          <w:bCs/>
          <w:color w:val="000000"/>
          <w:sz w:val="24"/>
          <w:szCs w:val="24"/>
        </w:rPr>
      </w:pPr>
      <w:r w:rsidRPr="001804BD">
        <w:rPr>
          <w:rFonts w:eastAsia="Calibri"/>
          <w:sz w:val="24"/>
          <w:szCs w:val="24"/>
        </w:rPr>
        <w:t>O objeto está perfeitamente caracterizado e padronizado, com especificações técnicas objetivas e compatíveis com a ampla concorrência, a escolha do menor preço propicia a seleção da proposta mais vantajosa para a Administração, assegurando economicidade e eficiência, a modalidade pregão eletrônico assegura maior competitividade, transparência e celeridade ao processo licitatório.</w:t>
      </w:r>
    </w:p>
    <w:p w:rsidR="001804BD" w:rsidRPr="001804BD" w:rsidRDefault="001804BD" w:rsidP="001804BD">
      <w:pPr>
        <w:spacing w:before="100" w:beforeAutospacing="1" w:after="100" w:afterAutospacing="1"/>
        <w:jc w:val="both"/>
        <w:rPr>
          <w:rFonts w:eastAsia="Calibri"/>
          <w:sz w:val="24"/>
          <w:szCs w:val="24"/>
        </w:rPr>
      </w:pPr>
      <w:r w:rsidRPr="001804BD">
        <w:rPr>
          <w:rFonts w:eastAsia="Times New Roman"/>
          <w:b/>
          <w:bCs/>
          <w:color w:val="000000"/>
          <w:sz w:val="24"/>
          <w:szCs w:val="24"/>
        </w:rPr>
        <w:t>10 – PROVIDÊNCIAS PRÉVIAS AO CONTRATO</w:t>
      </w:r>
    </w:p>
    <w:p w:rsidR="001804BD" w:rsidRPr="001804BD" w:rsidRDefault="001804BD" w:rsidP="001804BD">
      <w:pPr>
        <w:ind w:firstLine="1134"/>
        <w:jc w:val="both"/>
        <w:rPr>
          <w:rFonts w:eastAsia="Times New Roman"/>
          <w:bCs/>
          <w:color w:val="000000"/>
          <w:sz w:val="24"/>
          <w:szCs w:val="24"/>
        </w:rPr>
      </w:pPr>
      <w:r w:rsidRPr="001804BD">
        <w:rPr>
          <w:rFonts w:eastAsia="Times New Roman"/>
          <w:bCs/>
          <w:color w:val="000000"/>
          <w:sz w:val="24"/>
          <w:szCs w:val="24"/>
        </w:rPr>
        <w:t>Não há necessidade de serem adotadas providências previas a celebração do contrato.</w:t>
      </w:r>
    </w:p>
    <w:p w:rsidR="001804BD" w:rsidRPr="001804BD" w:rsidRDefault="001804BD" w:rsidP="001804BD">
      <w:pPr>
        <w:ind w:firstLine="1134"/>
        <w:rPr>
          <w:rFonts w:eastAsia="Times New Roman"/>
          <w:bCs/>
          <w:color w:val="000000"/>
          <w:sz w:val="24"/>
          <w:szCs w:val="24"/>
        </w:rPr>
      </w:pPr>
    </w:p>
    <w:p w:rsidR="001804BD" w:rsidRPr="001804BD" w:rsidRDefault="001804BD" w:rsidP="001804BD">
      <w:pPr>
        <w:ind w:firstLine="1134"/>
        <w:rPr>
          <w:rFonts w:eastAsia="Times New Roman"/>
          <w:bCs/>
          <w:color w:val="000000"/>
          <w:sz w:val="24"/>
          <w:szCs w:val="24"/>
        </w:rPr>
      </w:pPr>
    </w:p>
    <w:p w:rsidR="001804BD" w:rsidRPr="001804BD" w:rsidRDefault="001804BD" w:rsidP="001804BD">
      <w:pPr>
        <w:shd w:val="clear" w:color="auto" w:fill="FFFFFF"/>
        <w:spacing w:line="360" w:lineRule="auto"/>
        <w:jc w:val="both"/>
        <w:textAlignment w:val="baseline"/>
        <w:rPr>
          <w:rFonts w:eastAsia="Times New Roman"/>
          <w:b/>
          <w:bCs/>
          <w:color w:val="000000"/>
          <w:sz w:val="24"/>
          <w:szCs w:val="24"/>
        </w:rPr>
      </w:pPr>
      <w:r w:rsidRPr="001804BD">
        <w:rPr>
          <w:rFonts w:eastAsia="Times New Roman"/>
          <w:b/>
          <w:bCs/>
          <w:color w:val="000000"/>
          <w:sz w:val="24"/>
          <w:szCs w:val="24"/>
        </w:rPr>
        <w:t>11 – IMPACTOS AMBIENTAIS</w:t>
      </w:r>
    </w:p>
    <w:p w:rsidR="001804BD" w:rsidRPr="001804BD" w:rsidRDefault="001804BD" w:rsidP="001804BD">
      <w:pPr>
        <w:spacing w:before="100" w:beforeAutospacing="1" w:after="100" w:afterAutospacing="1"/>
        <w:ind w:firstLine="1134"/>
        <w:jc w:val="both"/>
        <w:rPr>
          <w:rFonts w:eastAsia="Calibri"/>
          <w:sz w:val="24"/>
          <w:szCs w:val="24"/>
        </w:rPr>
      </w:pPr>
      <w:r w:rsidRPr="001804BD">
        <w:rPr>
          <w:rFonts w:eastAsia="Calibri"/>
          <w:sz w:val="24"/>
          <w:szCs w:val="24"/>
        </w:rPr>
        <w:t>A contratação proposta possui impactos ambientais significativos, tanto positivos quanto potenciais negativos, que devem ser gerenciados adequadamente.</w:t>
      </w:r>
    </w:p>
    <w:p w:rsidR="001804BD" w:rsidRPr="001804BD" w:rsidRDefault="001804BD" w:rsidP="001804BD">
      <w:pPr>
        <w:spacing w:before="100" w:beforeAutospacing="1" w:after="100" w:afterAutospacing="1"/>
        <w:outlineLvl w:val="2"/>
        <w:rPr>
          <w:rFonts w:eastAsia="Times New Roman"/>
          <w:b/>
          <w:bCs/>
          <w:sz w:val="24"/>
          <w:szCs w:val="24"/>
        </w:rPr>
      </w:pPr>
      <w:r w:rsidRPr="001804BD">
        <w:rPr>
          <w:rFonts w:eastAsia="Times New Roman"/>
          <w:b/>
          <w:bCs/>
          <w:sz w:val="24"/>
          <w:szCs w:val="24"/>
        </w:rPr>
        <w:t>Impactos positivos:</w:t>
      </w:r>
    </w:p>
    <w:p w:rsidR="001804BD" w:rsidRPr="001804BD" w:rsidRDefault="001804BD">
      <w:pPr>
        <w:numPr>
          <w:ilvl w:val="0"/>
          <w:numId w:val="56"/>
        </w:numPr>
        <w:spacing w:before="100" w:beforeAutospacing="1" w:after="100" w:afterAutospacing="1" w:line="240" w:lineRule="auto"/>
        <w:jc w:val="both"/>
        <w:rPr>
          <w:rFonts w:eastAsia="Calibri"/>
          <w:sz w:val="24"/>
          <w:szCs w:val="24"/>
        </w:rPr>
      </w:pPr>
      <w:r w:rsidRPr="001804BD">
        <w:rPr>
          <w:rFonts w:eastAsia="Calibri"/>
          <w:bCs/>
          <w:sz w:val="24"/>
          <w:szCs w:val="24"/>
        </w:rPr>
        <w:t>Redução do risco de contaminação ambiental</w:t>
      </w:r>
      <w:r w:rsidRPr="001804BD">
        <w:rPr>
          <w:rFonts w:eastAsia="Calibri"/>
          <w:sz w:val="24"/>
          <w:szCs w:val="24"/>
        </w:rPr>
        <w:t>: A destinação adequada dos resíduos de serviços de saúde (RSS), conforme determina a legislação, evita o lançamento indevido no meio ambiente, prevenindo a poluição do solo, da água e do ar.</w:t>
      </w:r>
    </w:p>
    <w:p w:rsidR="001804BD" w:rsidRPr="001804BD" w:rsidRDefault="001804BD">
      <w:pPr>
        <w:numPr>
          <w:ilvl w:val="0"/>
          <w:numId w:val="56"/>
        </w:numPr>
        <w:spacing w:before="100" w:beforeAutospacing="1" w:after="100" w:afterAutospacing="1" w:line="240" w:lineRule="auto"/>
        <w:jc w:val="both"/>
        <w:rPr>
          <w:rFonts w:eastAsia="Calibri"/>
          <w:sz w:val="24"/>
          <w:szCs w:val="24"/>
        </w:rPr>
      </w:pPr>
      <w:r w:rsidRPr="001804BD">
        <w:rPr>
          <w:rFonts w:eastAsia="Calibri"/>
          <w:bCs/>
          <w:sz w:val="24"/>
          <w:szCs w:val="24"/>
        </w:rPr>
        <w:t>Conformidade com legislações ambientais</w:t>
      </w:r>
      <w:r w:rsidRPr="001804BD">
        <w:rPr>
          <w:rFonts w:eastAsia="Calibri"/>
          <w:sz w:val="24"/>
          <w:szCs w:val="24"/>
        </w:rPr>
        <w:t xml:space="preserve">: Atende à </w:t>
      </w:r>
      <w:r w:rsidRPr="001804BD">
        <w:rPr>
          <w:rFonts w:eastAsia="Calibri"/>
          <w:bCs/>
          <w:sz w:val="24"/>
          <w:szCs w:val="24"/>
        </w:rPr>
        <w:t>Política Nacional de Resíduos Sólidos</w:t>
      </w:r>
      <w:r w:rsidRPr="001804BD">
        <w:rPr>
          <w:rFonts w:eastAsia="Calibri"/>
          <w:sz w:val="24"/>
          <w:szCs w:val="24"/>
        </w:rPr>
        <w:t xml:space="preserve"> (Lei nº 12.305/2010), à </w:t>
      </w:r>
      <w:r w:rsidRPr="001804BD">
        <w:rPr>
          <w:rFonts w:eastAsia="Calibri"/>
          <w:bCs/>
          <w:sz w:val="24"/>
          <w:szCs w:val="24"/>
        </w:rPr>
        <w:t>Resolução CONAMA nº 358/2005</w:t>
      </w:r>
      <w:r w:rsidRPr="001804BD">
        <w:rPr>
          <w:rFonts w:eastAsia="Calibri"/>
          <w:sz w:val="24"/>
          <w:szCs w:val="24"/>
        </w:rPr>
        <w:t xml:space="preserve"> e à </w:t>
      </w:r>
      <w:r w:rsidRPr="001804BD">
        <w:rPr>
          <w:rFonts w:eastAsia="Calibri"/>
          <w:bCs/>
          <w:sz w:val="24"/>
          <w:szCs w:val="24"/>
        </w:rPr>
        <w:t>RDC ANVISA nº 306/2004</w:t>
      </w:r>
      <w:r w:rsidRPr="001804BD">
        <w:rPr>
          <w:rFonts w:eastAsia="Calibri"/>
          <w:sz w:val="24"/>
          <w:szCs w:val="24"/>
        </w:rPr>
        <w:t>, promovendo o desenvolvimento sustentável.</w:t>
      </w:r>
    </w:p>
    <w:p w:rsidR="001804BD" w:rsidRPr="001804BD" w:rsidRDefault="001804BD">
      <w:pPr>
        <w:numPr>
          <w:ilvl w:val="0"/>
          <w:numId w:val="56"/>
        </w:numPr>
        <w:spacing w:before="100" w:beforeAutospacing="1" w:after="100" w:afterAutospacing="1" w:line="240" w:lineRule="auto"/>
        <w:jc w:val="both"/>
        <w:rPr>
          <w:rFonts w:eastAsia="Calibri"/>
          <w:sz w:val="24"/>
          <w:szCs w:val="24"/>
        </w:rPr>
      </w:pPr>
      <w:r w:rsidRPr="001804BD">
        <w:rPr>
          <w:rFonts w:eastAsia="Calibri"/>
          <w:bCs/>
          <w:sz w:val="24"/>
          <w:szCs w:val="24"/>
        </w:rPr>
        <w:t>Mitigação de riscos à saúde pública</w:t>
      </w:r>
      <w:r w:rsidRPr="001804BD">
        <w:rPr>
          <w:rFonts w:eastAsia="Calibri"/>
          <w:sz w:val="24"/>
          <w:szCs w:val="24"/>
        </w:rPr>
        <w:t>: A correta manipulação, transporte, tratamento e destinação dos resíduos evita a exposição da população a agentes patogênicos e substâncias químicas perigosas.</w:t>
      </w:r>
    </w:p>
    <w:p w:rsidR="001804BD" w:rsidRPr="001804BD" w:rsidRDefault="001804BD" w:rsidP="001804BD">
      <w:pPr>
        <w:spacing w:before="100" w:beforeAutospacing="1" w:after="100" w:afterAutospacing="1"/>
        <w:outlineLvl w:val="2"/>
        <w:rPr>
          <w:rFonts w:eastAsia="Times New Roman"/>
          <w:b/>
          <w:bCs/>
          <w:sz w:val="24"/>
          <w:szCs w:val="24"/>
        </w:rPr>
      </w:pPr>
      <w:r w:rsidRPr="001804BD">
        <w:rPr>
          <w:rFonts w:eastAsia="Times New Roman"/>
          <w:b/>
          <w:bCs/>
          <w:sz w:val="24"/>
          <w:szCs w:val="24"/>
        </w:rPr>
        <w:t>Impactos negativos potenciais:</w:t>
      </w:r>
    </w:p>
    <w:p w:rsidR="001804BD" w:rsidRPr="001804BD" w:rsidRDefault="001804BD">
      <w:pPr>
        <w:numPr>
          <w:ilvl w:val="0"/>
          <w:numId w:val="57"/>
        </w:numPr>
        <w:spacing w:before="100" w:beforeAutospacing="1" w:after="100" w:afterAutospacing="1" w:line="240" w:lineRule="auto"/>
        <w:jc w:val="both"/>
        <w:rPr>
          <w:rFonts w:eastAsia="Calibri"/>
          <w:sz w:val="24"/>
          <w:szCs w:val="24"/>
        </w:rPr>
      </w:pPr>
      <w:r w:rsidRPr="001804BD">
        <w:rPr>
          <w:rFonts w:eastAsia="Calibri"/>
          <w:bCs/>
          <w:sz w:val="24"/>
          <w:szCs w:val="24"/>
        </w:rPr>
        <w:lastRenderedPageBreak/>
        <w:t>Emissões atmosféricas</w:t>
      </w:r>
      <w:r w:rsidRPr="001804BD">
        <w:rPr>
          <w:rFonts w:eastAsia="Calibri"/>
          <w:sz w:val="24"/>
          <w:szCs w:val="24"/>
        </w:rPr>
        <w:t>: O transporte e o tratamento térmico dos resíduos podem gerar emissões de poluentes atmosféricos, especialmente se forem utilizados processos de incineração sem o devido controle ambiental.</w:t>
      </w:r>
    </w:p>
    <w:p w:rsidR="001804BD" w:rsidRPr="001804BD" w:rsidRDefault="001804BD">
      <w:pPr>
        <w:numPr>
          <w:ilvl w:val="0"/>
          <w:numId w:val="57"/>
        </w:numPr>
        <w:spacing w:before="100" w:beforeAutospacing="1" w:after="100" w:afterAutospacing="1" w:line="240" w:lineRule="auto"/>
        <w:jc w:val="both"/>
        <w:rPr>
          <w:rFonts w:eastAsia="Calibri"/>
          <w:sz w:val="24"/>
          <w:szCs w:val="24"/>
        </w:rPr>
      </w:pPr>
      <w:r w:rsidRPr="001804BD">
        <w:rPr>
          <w:rFonts w:eastAsia="Calibri"/>
          <w:bCs/>
          <w:sz w:val="24"/>
          <w:szCs w:val="24"/>
        </w:rPr>
        <w:t>Geração de resíduos secundários</w:t>
      </w:r>
      <w:r w:rsidRPr="001804BD">
        <w:rPr>
          <w:rFonts w:eastAsia="Calibri"/>
          <w:sz w:val="24"/>
          <w:szCs w:val="24"/>
        </w:rPr>
        <w:t>: O processo de tratamento pode gerar subprodutos como cinzas e efluentes que devem ser tratados adequadamente para evitar contaminação.</w:t>
      </w:r>
    </w:p>
    <w:p w:rsidR="001804BD" w:rsidRPr="001804BD" w:rsidRDefault="001804BD">
      <w:pPr>
        <w:numPr>
          <w:ilvl w:val="0"/>
          <w:numId w:val="57"/>
        </w:numPr>
        <w:spacing w:before="100" w:beforeAutospacing="1" w:after="100" w:afterAutospacing="1" w:line="240" w:lineRule="auto"/>
        <w:jc w:val="both"/>
        <w:rPr>
          <w:rFonts w:eastAsia="Calibri"/>
          <w:sz w:val="24"/>
          <w:szCs w:val="24"/>
        </w:rPr>
      </w:pPr>
      <w:r w:rsidRPr="001804BD">
        <w:rPr>
          <w:rFonts w:eastAsia="Calibri"/>
          <w:bCs/>
          <w:sz w:val="24"/>
          <w:szCs w:val="24"/>
        </w:rPr>
        <w:t>Risco de acidentes ambientais</w:t>
      </w:r>
      <w:r w:rsidRPr="001804BD">
        <w:rPr>
          <w:rFonts w:eastAsia="Calibri"/>
          <w:sz w:val="24"/>
          <w:szCs w:val="24"/>
        </w:rPr>
        <w:t>: Durante o transporte, há risco de vazamentos ou derramamentos que podem contaminar o solo e corpos d'água, caso não sejam observadas as normas técnicas.</w:t>
      </w:r>
    </w:p>
    <w:p w:rsidR="001804BD" w:rsidRPr="001804BD" w:rsidRDefault="001804BD" w:rsidP="001804BD">
      <w:pPr>
        <w:spacing w:before="100" w:beforeAutospacing="1" w:after="100" w:afterAutospacing="1"/>
        <w:outlineLvl w:val="2"/>
        <w:rPr>
          <w:rFonts w:eastAsia="Times New Roman"/>
          <w:b/>
          <w:bCs/>
          <w:sz w:val="24"/>
          <w:szCs w:val="24"/>
        </w:rPr>
      </w:pPr>
      <w:r w:rsidRPr="001804BD">
        <w:rPr>
          <w:rFonts w:eastAsia="Times New Roman"/>
          <w:b/>
          <w:bCs/>
          <w:sz w:val="24"/>
          <w:szCs w:val="24"/>
        </w:rPr>
        <w:t>Medidas de mitigação previstas:</w:t>
      </w:r>
    </w:p>
    <w:p w:rsidR="001804BD" w:rsidRPr="001804BD" w:rsidRDefault="001804BD">
      <w:pPr>
        <w:numPr>
          <w:ilvl w:val="0"/>
          <w:numId w:val="58"/>
        </w:numPr>
        <w:spacing w:before="100" w:beforeAutospacing="1" w:after="100" w:afterAutospacing="1" w:line="240" w:lineRule="auto"/>
        <w:jc w:val="both"/>
        <w:rPr>
          <w:rFonts w:eastAsia="Calibri"/>
          <w:sz w:val="24"/>
          <w:szCs w:val="24"/>
        </w:rPr>
      </w:pPr>
      <w:r w:rsidRPr="001804BD">
        <w:rPr>
          <w:rFonts w:eastAsia="Calibri"/>
          <w:sz w:val="24"/>
          <w:szCs w:val="24"/>
        </w:rPr>
        <w:t xml:space="preserve">Exigência de que a empresa contratada possua </w:t>
      </w:r>
      <w:r w:rsidRPr="001804BD">
        <w:rPr>
          <w:rFonts w:eastAsia="Calibri"/>
          <w:bCs/>
          <w:sz w:val="24"/>
          <w:szCs w:val="24"/>
        </w:rPr>
        <w:t>licenciamento ambiental</w:t>
      </w:r>
      <w:r w:rsidRPr="001804BD">
        <w:rPr>
          <w:rFonts w:eastAsia="Calibri"/>
          <w:sz w:val="24"/>
          <w:szCs w:val="24"/>
        </w:rPr>
        <w:t xml:space="preserve"> para todas as etapas do processo.</w:t>
      </w:r>
    </w:p>
    <w:p w:rsidR="001804BD" w:rsidRPr="001804BD" w:rsidRDefault="001804BD">
      <w:pPr>
        <w:numPr>
          <w:ilvl w:val="0"/>
          <w:numId w:val="58"/>
        </w:numPr>
        <w:spacing w:before="100" w:beforeAutospacing="1" w:after="100" w:afterAutospacing="1" w:line="240" w:lineRule="auto"/>
        <w:jc w:val="both"/>
        <w:rPr>
          <w:rFonts w:eastAsia="Calibri"/>
          <w:sz w:val="24"/>
          <w:szCs w:val="24"/>
        </w:rPr>
      </w:pPr>
      <w:r w:rsidRPr="001804BD">
        <w:rPr>
          <w:rFonts w:eastAsia="Calibri"/>
          <w:sz w:val="24"/>
          <w:szCs w:val="24"/>
        </w:rPr>
        <w:t xml:space="preserve">Utilização de veículos </w:t>
      </w:r>
      <w:r w:rsidRPr="001804BD">
        <w:rPr>
          <w:rFonts w:eastAsia="Calibri"/>
          <w:bCs/>
          <w:sz w:val="24"/>
          <w:szCs w:val="24"/>
        </w:rPr>
        <w:t>especializados e autorizados</w:t>
      </w:r>
      <w:r w:rsidRPr="001804BD">
        <w:rPr>
          <w:rFonts w:eastAsia="Calibri"/>
          <w:sz w:val="24"/>
          <w:szCs w:val="24"/>
        </w:rPr>
        <w:t xml:space="preserve"> para o transporte.</w:t>
      </w:r>
    </w:p>
    <w:p w:rsidR="001804BD" w:rsidRPr="001804BD" w:rsidRDefault="001804BD">
      <w:pPr>
        <w:numPr>
          <w:ilvl w:val="0"/>
          <w:numId w:val="58"/>
        </w:numPr>
        <w:spacing w:before="100" w:beforeAutospacing="1" w:after="100" w:afterAutospacing="1" w:line="240" w:lineRule="auto"/>
        <w:jc w:val="both"/>
        <w:rPr>
          <w:rFonts w:eastAsia="Calibri"/>
          <w:sz w:val="24"/>
          <w:szCs w:val="24"/>
        </w:rPr>
      </w:pPr>
      <w:r w:rsidRPr="001804BD">
        <w:rPr>
          <w:rFonts w:eastAsia="Calibri"/>
          <w:sz w:val="24"/>
          <w:szCs w:val="24"/>
        </w:rPr>
        <w:t xml:space="preserve">Tratamento dos resíduos em unidades devidamente </w:t>
      </w:r>
      <w:r w:rsidRPr="001804BD">
        <w:rPr>
          <w:rFonts w:eastAsia="Calibri"/>
          <w:bCs/>
          <w:sz w:val="24"/>
          <w:szCs w:val="24"/>
        </w:rPr>
        <w:t>licenciadas</w:t>
      </w:r>
      <w:r w:rsidRPr="001804BD">
        <w:rPr>
          <w:rFonts w:eastAsia="Calibri"/>
          <w:sz w:val="24"/>
          <w:szCs w:val="24"/>
        </w:rPr>
        <w:t xml:space="preserve"> e </w:t>
      </w:r>
      <w:r w:rsidRPr="001804BD">
        <w:rPr>
          <w:rFonts w:eastAsia="Calibri"/>
          <w:bCs/>
          <w:sz w:val="24"/>
          <w:szCs w:val="24"/>
        </w:rPr>
        <w:t>monitoradas</w:t>
      </w:r>
      <w:r w:rsidRPr="001804BD">
        <w:rPr>
          <w:rFonts w:eastAsia="Calibri"/>
          <w:sz w:val="24"/>
          <w:szCs w:val="24"/>
        </w:rPr>
        <w:t xml:space="preserve"> pelos órgãos ambientais competentes.</w:t>
      </w:r>
    </w:p>
    <w:p w:rsidR="001804BD" w:rsidRPr="001804BD" w:rsidRDefault="001804BD">
      <w:pPr>
        <w:numPr>
          <w:ilvl w:val="0"/>
          <w:numId w:val="58"/>
        </w:numPr>
        <w:spacing w:before="100" w:beforeAutospacing="1" w:after="100" w:afterAutospacing="1" w:line="240" w:lineRule="auto"/>
        <w:jc w:val="both"/>
        <w:rPr>
          <w:rFonts w:eastAsia="Calibri"/>
          <w:sz w:val="24"/>
          <w:szCs w:val="24"/>
        </w:rPr>
      </w:pPr>
      <w:r w:rsidRPr="001804BD">
        <w:rPr>
          <w:rFonts w:eastAsia="Calibri"/>
          <w:sz w:val="24"/>
          <w:szCs w:val="24"/>
        </w:rPr>
        <w:t xml:space="preserve">Capacitação contínua dos profissionais envolvidos, com foco na </w:t>
      </w:r>
      <w:r w:rsidRPr="001804BD">
        <w:rPr>
          <w:rFonts w:eastAsia="Calibri"/>
          <w:bCs/>
          <w:sz w:val="24"/>
          <w:szCs w:val="24"/>
        </w:rPr>
        <w:t>prevenção de acidentes ambientais</w:t>
      </w:r>
      <w:r w:rsidRPr="001804BD">
        <w:rPr>
          <w:rFonts w:eastAsia="Calibri"/>
          <w:sz w:val="24"/>
          <w:szCs w:val="24"/>
        </w:rPr>
        <w:t>.</w:t>
      </w:r>
    </w:p>
    <w:p w:rsidR="001804BD" w:rsidRPr="001804BD" w:rsidRDefault="001804BD">
      <w:pPr>
        <w:numPr>
          <w:ilvl w:val="0"/>
          <w:numId w:val="58"/>
        </w:numPr>
        <w:spacing w:before="100" w:beforeAutospacing="1" w:after="100" w:afterAutospacing="1" w:line="240" w:lineRule="auto"/>
        <w:jc w:val="both"/>
        <w:rPr>
          <w:rFonts w:eastAsia="Calibri"/>
          <w:sz w:val="24"/>
          <w:szCs w:val="24"/>
        </w:rPr>
      </w:pPr>
      <w:r w:rsidRPr="001804BD">
        <w:rPr>
          <w:rFonts w:eastAsia="Calibri"/>
          <w:sz w:val="24"/>
          <w:szCs w:val="24"/>
        </w:rPr>
        <w:t xml:space="preserve">Adoção de práticas de </w:t>
      </w:r>
      <w:r w:rsidRPr="001804BD">
        <w:rPr>
          <w:rFonts w:eastAsia="Calibri"/>
          <w:bCs/>
          <w:sz w:val="24"/>
          <w:szCs w:val="24"/>
        </w:rPr>
        <w:t>gestão ambiental</w:t>
      </w:r>
      <w:r w:rsidRPr="001804BD">
        <w:rPr>
          <w:rFonts w:eastAsia="Calibri"/>
          <w:sz w:val="24"/>
          <w:szCs w:val="24"/>
        </w:rPr>
        <w:t xml:space="preserve"> alinhadas aos princípios da </w:t>
      </w:r>
      <w:r w:rsidRPr="001804BD">
        <w:rPr>
          <w:rFonts w:eastAsia="Calibri"/>
          <w:bCs/>
          <w:sz w:val="24"/>
          <w:szCs w:val="24"/>
        </w:rPr>
        <w:t>sustentabilidade</w:t>
      </w:r>
      <w:r w:rsidRPr="001804BD">
        <w:rPr>
          <w:rFonts w:eastAsia="Calibri"/>
          <w:sz w:val="24"/>
          <w:szCs w:val="24"/>
        </w:rPr>
        <w:t>.</w:t>
      </w:r>
    </w:p>
    <w:p w:rsidR="001804BD" w:rsidRPr="001804BD" w:rsidRDefault="001804BD" w:rsidP="001804BD">
      <w:pPr>
        <w:ind w:firstLine="1134"/>
        <w:rPr>
          <w:sz w:val="24"/>
          <w:szCs w:val="24"/>
        </w:rPr>
      </w:pPr>
    </w:p>
    <w:p w:rsidR="001804BD" w:rsidRPr="001804BD" w:rsidRDefault="001804BD" w:rsidP="001804BD">
      <w:pPr>
        <w:rPr>
          <w:rFonts w:eastAsia="Times New Roman"/>
          <w:b/>
          <w:bCs/>
          <w:color w:val="000000"/>
          <w:sz w:val="24"/>
          <w:szCs w:val="24"/>
        </w:rPr>
      </w:pPr>
      <w:r w:rsidRPr="001804BD">
        <w:rPr>
          <w:rFonts w:eastAsia="Times New Roman"/>
          <w:b/>
          <w:bCs/>
          <w:color w:val="000000"/>
          <w:sz w:val="24"/>
          <w:szCs w:val="24"/>
        </w:rPr>
        <w:t>12 – VIABILIDADE DA CONTRATAÇÃO</w:t>
      </w:r>
    </w:p>
    <w:p w:rsidR="001804BD" w:rsidRPr="001804BD" w:rsidRDefault="001804BD" w:rsidP="001804BD">
      <w:pPr>
        <w:rPr>
          <w:rFonts w:eastAsia="Times New Roman"/>
          <w:b/>
          <w:bCs/>
          <w:color w:val="000000"/>
          <w:sz w:val="24"/>
          <w:szCs w:val="24"/>
        </w:rPr>
      </w:pPr>
    </w:p>
    <w:p w:rsidR="001804BD" w:rsidRPr="001804BD" w:rsidRDefault="001804BD" w:rsidP="001804BD">
      <w:pPr>
        <w:rPr>
          <w:rFonts w:eastAsia="Times New Roman"/>
          <w:b/>
          <w:bCs/>
          <w:color w:val="000000"/>
          <w:sz w:val="24"/>
          <w:szCs w:val="24"/>
        </w:rPr>
      </w:pPr>
    </w:p>
    <w:p w:rsidR="001804BD" w:rsidRPr="001804BD" w:rsidRDefault="001804BD" w:rsidP="001804BD">
      <w:pPr>
        <w:spacing w:line="360" w:lineRule="auto"/>
        <w:ind w:firstLine="1134"/>
        <w:jc w:val="both"/>
        <w:rPr>
          <w:rFonts w:eastAsia="Times New Roman"/>
          <w:bCs/>
          <w:color w:val="000000"/>
          <w:sz w:val="24"/>
          <w:szCs w:val="24"/>
        </w:rPr>
      </w:pPr>
      <w:r w:rsidRPr="001804BD">
        <w:rPr>
          <w:rFonts w:eastAsia="Times New Roman"/>
          <w:bCs/>
          <w:color w:val="000000"/>
          <w:sz w:val="24"/>
          <w:szCs w:val="24"/>
        </w:rPr>
        <w:t>Com base nas especificações e requisitos da solução escolhida que melhor atende aos interesses e as necessidades da Administração, bem como considerando os elementos obtidos no estudo preliminar realizado, avalia-se viável a contratação pretendida.</w:t>
      </w:r>
    </w:p>
    <w:p w:rsidR="001804BD" w:rsidRPr="009B3D38" w:rsidRDefault="001804BD" w:rsidP="001804BD">
      <w:pPr>
        <w:ind w:firstLine="1134"/>
        <w:rPr>
          <w:rFonts w:ascii="Times New Roman" w:hAnsi="Times New Roman" w:cs="Times New Roman"/>
          <w:sz w:val="24"/>
          <w:szCs w:val="24"/>
        </w:rPr>
      </w:pPr>
    </w:p>
    <w:p w:rsidR="00441F58" w:rsidRPr="009A18FB" w:rsidRDefault="00441F58" w:rsidP="00751483">
      <w:pPr>
        <w:spacing w:line="240" w:lineRule="auto"/>
        <w:jc w:val="both"/>
        <w:rPr>
          <w:b/>
          <w:sz w:val="24"/>
          <w:szCs w:val="24"/>
        </w:rPr>
      </w:pPr>
    </w:p>
    <w:p w:rsidR="001A1CF9" w:rsidRPr="009A18FB" w:rsidRDefault="001A1CF9" w:rsidP="00751483">
      <w:pPr>
        <w:jc w:val="center"/>
        <w:rPr>
          <w:b/>
          <w:sz w:val="24"/>
          <w:szCs w:val="24"/>
        </w:rPr>
      </w:pPr>
      <w:bookmarkStart w:id="12" w:name="_Hlk82471863"/>
    </w:p>
    <w:p w:rsidR="001804BD" w:rsidRDefault="001804BD">
      <w:pPr>
        <w:rPr>
          <w:rFonts w:eastAsia="Liberation Serif"/>
          <w:b/>
          <w:bCs/>
          <w:sz w:val="24"/>
          <w:szCs w:val="24"/>
        </w:rPr>
      </w:pPr>
      <w:r>
        <w:rPr>
          <w:rFonts w:eastAsia="Liberation Serif"/>
          <w:b/>
          <w:bCs/>
          <w:sz w:val="24"/>
          <w:szCs w:val="24"/>
        </w:rPr>
        <w:br w:type="page"/>
      </w:r>
    </w:p>
    <w:p w:rsidR="00A421E6" w:rsidRPr="009A18FB" w:rsidRDefault="00A421E6" w:rsidP="00A421E6">
      <w:pPr>
        <w:ind w:right="119"/>
        <w:jc w:val="center"/>
        <w:rPr>
          <w:rFonts w:eastAsia="Liberation Serif"/>
          <w:b/>
          <w:bCs/>
          <w:sz w:val="24"/>
          <w:szCs w:val="24"/>
        </w:rPr>
      </w:pPr>
      <w:r w:rsidRPr="009A18FB">
        <w:rPr>
          <w:rFonts w:eastAsia="Liberation Serif"/>
          <w:b/>
          <w:bCs/>
          <w:sz w:val="24"/>
          <w:szCs w:val="24"/>
        </w:rPr>
        <w:lastRenderedPageBreak/>
        <w:t>TERMO DE REFERÊNCIA</w:t>
      </w:r>
    </w:p>
    <w:p w:rsidR="00A421E6" w:rsidRPr="009A18FB" w:rsidRDefault="00A421E6" w:rsidP="00A421E6">
      <w:pPr>
        <w:ind w:right="119"/>
        <w:jc w:val="center"/>
        <w:rPr>
          <w:rFonts w:eastAsia="Liberation Serif"/>
          <w:b/>
          <w:bCs/>
          <w:sz w:val="24"/>
          <w:szCs w:val="24"/>
        </w:rPr>
      </w:pPr>
    </w:p>
    <w:p w:rsidR="00A421E6" w:rsidRPr="009A18FB" w:rsidRDefault="00A421E6" w:rsidP="00A421E6">
      <w:pPr>
        <w:ind w:hanging="11"/>
        <w:jc w:val="both"/>
        <w:outlineLvl w:val="1"/>
        <w:rPr>
          <w:rFonts w:eastAsia="Times New Roman"/>
          <w:b/>
          <w:bCs/>
          <w:sz w:val="24"/>
          <w:szCs w:val="24"/>
        </w:rPr>
      </w:pPr>
      <w:r w:rsidRPr="009A18FB">
        <w:rPr>
          <w:rFonts w:eastAsia="Times New Roman"/>
          <w:b/>
          <w:bCs/>
          <w:sz w:val="24"/>
          <w:szCs w:val="24"/>
        </w:rPr>
        <w:t xml:space="preserve">DAS CONDIÇÕES GERAIS DA </w:t>
      </w:r>
      <w:r w:rsidRPr="009A18FB">
        <w:rPr>
          <w:rFonts w:eastAsia="Times New Roman"/>
          <w:b/>
          <w:bCs/>
          <w:spacing w:val="-2"/>
          <w:sz w:val="24"/>
          <w:szCs w:val="24"/>
        </w:rPr>
        <w:t>CONTRATAÇÃO</w:t>
      </w:r>
    </w:p>
    <w:p w:rsidR="00A421E6" w:rsidRPr="009A18FB" w:rsidRDefault="00A421E6" w:rsidP="00A421E6">
      <w:pPr>
        <w:jc w:val="both"/>
        <w:outlineLvl w:val="1"/>
        <w:rPr>
          <w:rFonts w:eastAsia="Times New Roman"/>
          <w:b/>
          <w:bCs/>
          <w:sz w:val="24"/>
          <w:szCs w:val="24"/>
        </w:rPr>
      </w:pPr>
    </w:p>
    <w:p w:rsidR="00A421E6" w:rsidRPr="009A18FB" w:rsidRDefault="00A421E6" w:rsidP="00A421E6">
      <w:pPr>
        <w:jc w:val="both"/>
        <w:outlineLvl w:val="1"/>
        <w:rPr>
          <w:rFonts w:eastAsia="Times New Roman"/>
          <w:b/>
          <w:bCs/>
          <w:sz w:val="24"/>
          <w:szCs w:val="24"/>
        </w:rPr>
      </w:pPr>
    </w:p>
    <w:p w:rsidR="00A421E6" w:rsidRPr="009A18FB" w:rsidRDefault="00A421E6" w:rsidP="00A421E6">
      <w:pPr>
        <w:tabs>
          <w:tab w:val="left" w:pos="3912"/>
        </w:tabs>
        <w:jc w:val="both"/>
        <w:rPr>
          <w:sz w:val="24"/>
          <w:szCs w:val="24"/>
        </w:rPr>
      </w:pPr>
      <w:r w:rsidRPr="009A18FB">
        <w:rPr>
          <w:b/>
          <w:sz w:val="24"/>
          <w:szCs w:val="24"/>
        </w:rPr>
        <w:t xml:space="preserve">NATUREZA DA </w:t>
      </w:r>
      <w:r w:rsidRPr="009A18FB">
        <w:rPr>
          <w:b/>
          <w:spacing w:val="-2"/>
          <w:sz w:val="24"/>
          <w:szCs w:val="24"/>
        </w:rPr>
        <w:t>DEMANDA:</w:t>
      </w:r>
      <w:r w:rsidRPr="009A18FB">
        <w:rPr>
          <w:b/>
          <w:sz w:val="24"/>
          <w:szCs w:val="24"/>
        </w:rPr>
        <w:tab/>
      </w:r>
      <w:r w:rsidRPr="009A18FB">
        <w:rPr>
          <w:sz w:val="24"/>
          <w:szCs w:val="24"/>
        </w:rPr>
        <w:t xml:space="preserve">Fundo Municipal de Saúde </w:t>
      </w:r>
    </w:p>
    <w:p w:rsidR="00A421E6" w:rsidRPr="009A18FB" w:rsidRDefault="00A421E6" w:rsidP="00A421E6">
      <w:pPr>
        <w:jc w:val="both"/>
        <w:rPr>
          <w:sz w:val="24"/>
          <w:szCs w:val="24"/>
        </w:rPr>
      </w:pPr>
    </w:p>
    <w:p w:rsidR="00A421E6" w:rsidRPr="009A18FB" w:rsidRDefault="00A421E6" w:rsidP="00A421E6">
      <w:pPr>
        <w:tabs>
          <w:tab w:val="left" w:pos="3847"/>
        </w:tabs>
        <w:jc w:val="both"/>
        <w:rPr>
          <w:sz w:val="24"/>
          <w:szCs w:val="24"/>
        </w:rPr>
      </w:pPr>
      <w:r w:rsidRPr="009A18FB">
        <w:rPr>
          <w:b/>
          <w:sz w:val="24"/>
          <w:szCs w:val="24"/>
        </w:rPr>
        <w:t xml:space="preserve">ELEMENTO DE </w:t>
      </w:r>
      <w:r w:rsidRPr="009A18FB">
        <w:rPr>
          <w:b/>
          <w:spacing w:val="-2"/>
          <w:sz w:val="24"/>
          <w:szCs w:val="24"/>
        </w:rPr>
        <w:t>DESPESA:</w:t>
      </w:r>
      <w:r w:rsidRPr="009A18FB">
        <w:rPr>
          <w:b/>
          <w:sz w:val="24"/>
          <w:szCs w:val="24"/>
        </w:rPr>
        <w:tab/>
      </w:r>
      <w:r w:rsidRPr="009A18FB">
        <w:rPr>
          <w:spacing w:val="-2"/>
          <w:sz w:val="24"/>
          <w:szCs w:val="24"/>
        </w:rPr>
        <w:t>Prestação de serviço</w:t>
      </w:r>
    </w:p>
    <w:p w:rsidR="00A421E6" w:rsidRPr="009A18FB" w:rsidRDefault="00A421E6" w:rsidP="00A421E6">
      <w:pPr>
        <w:jc w:val="both"/>
        <w:rPr>
          <w:sz w:val="24"/>
          <w:szCs w:val="24"/>
        </w:rPr>
      </w:pPr>
    </w:p>
    <w:p w:rsidR="00A421E6" w:rsidRPr="009A18FB" w:rsidRDefault="00A421E6" w:rsidP="00A421E6">
      <w:pPr>
        <w:tabs>
          <w:tab w:val="left" w:pos="3872"/>
        </w:tabs>
        <w:jc w:val="both"/>
        <w:rPr>
          <w:sz w:val="24"/>
          <w:szCs w:val="24"/>
        </w:rPr>
      </w:pPr>
      <w:r w:rsidRPr="009A18FB">
        <w:rPr>
          <w:b/>
          <w:sz w:val="24"/>
          <w:szCs w:val="24"/>
        </w:rPr>
        <w:t xml:space="preserve">FORMA DE </w:t>
      </w:r>
      <w:r w:rsidRPr="009A18FB">
        <w:rPr>
          <w:b/>
          <w:spacing w:val="-2"/>
          <w:sz w:val="24"/>
          <w:szCs w:val="24"/>
        </w:rPr>
        <w:t>PROCEDIMENTO:</w:t>
      </w:r>
      <w:r w:rsidRPr="009A18FB">
        <w:rPr>
          <w:b/>
          <w:sz w:val="24"/>
          <w:szCs w:val="24"/>
        </w:rPr>
        <w:tab/>
      </w:r>
      <w:r w:rsidRPr="009A18FB">
        <w:rPr>
          <w:sz w:val="24"/>
          <w:szCs w:val="24"/>
        </w:rPr>
        <w:t>Licitação</w:t>
      </w:r>
    </w:p>
    <w:p w:rsidR="00A421E6" w:rsidRPr="009A18FB" w:rsidRDefault="00A421E6" w:rsidP="00A421E6">
      <w:pPr>
        <w:jc w:val="both"/>
        <w:rPr>
          <w:sz w:val="24"/>
          <w:szCs w:val="24"/>
        </w:rPr>
      </w:pPr>
    </w:p>
    <w:p w:rsidR="00A421E6" w:rsidRPr="009A18FB" w:rsidRDefault="00A421E6" w:rsidP="00A421E6">
      <w:pPr>
        <w:tabs>
          <w:tab w:val="left" w:pos="3912"/>
        </w:tabs>
        <w:jc w:val="both"/>
        <w:rPr>
          <w:sz w:val="24"/>
          <w:szCs w:val="24"/>
        </w:rPr>
      </w:pPr>
      <w:r w:rsidRPr="009A18FB">
        <w:rPr>
          <w:b/>
          <w:sz w:val="24"/>
          <w:szCs w:val="24"/>
        </w:rPr>
        <w:t xml:space="preserve">TIPO DE </w:t>
      </w:r>
      <w:r w:rsidRPr="009A18FB">
        <w:rPr>
          <w:b/>
          <w:spacing w:val="-2"/>
          <w:sz w:val="24"/>
          <w:szCs w:val="24"/>
        </w:rPr>
        <w:t>CONTRATAÇÃO:</w:t>
      </w:r>
      <w:r w:rsidRPr="009A18FB">
        <w:rPr>
          <w:b/>
          <w:sz w:val="24"/>
          <w:szCs w:val="24"/>
        </w:rPr>
        <w:tab/>
      </w:r>
      <w:r w:rsidRPr="009A18FB">
        <w:rPr>
          <w:sz w:val="24"/>
          <w:szCs w:val="24"/>
        </w:rPr>
        <w:t>Pregão Eletrônico</w:t>
      </w:r>
    </w:p>
    <w:p w:rsidR="00A421E6" w:rsidRPr="009A18FB" w:rsidRDefault="00A421E6" w:rsidP="00A421E6">
      <w:pPr>
        <w:jc w:val="both"/>
        <w:rPr>
          <w:sz w:val="24"/>
          <w:szCs w:val="24"/>
        </w:rPr>
      </w:pPr>
    </w:p>
    <w:p w:rsidR="00A421E6" w:rsidRPr="009A18FB" w:rsidRDefault="00A421E6">
      <w:pPr>
        <w:widowControl w:val="0"/>
        <w:numPr>
          <w:ilvl w:val="0"/>
          <w:numId w:val="48"/>
        </w:numPr>
        <w:tabs>
          <w:tab w:val="left" w:pos="384"/>
        </w:tabs>
        <w:autoSpaceDE w:val="0"/>
        <w:autoSpaceDN w:val="0"/>
        <w:spacing w:line="240" w:lineRule="auto"/>
        <w:ind w:left="0" w:hanging="11"/>
        <w:contextualSpacing/>
        <w:jc w:val="both"/>
        <w:rPr>
          <w:b/>
          <w:sz w:val="24"/>
          <w:szCs w:val="24"/>
        </w:rPr>
      </w:pPr>
      <w:r w:rsidRPr="009A18FB">
        <w:rPr>
          <w:b/>
          <w:sz w:val="24"/>
          <w:szCs w:val="24"/>
        </w:rPr>
        <w:t xml:space="preserve">OBJETO: </w:t>
      </w:r>
      <w:r w:rsidRPr="009A18FB">
        <w:rPr>
          <w:rFonts w:eastAsia="Times New Roman"/>
          <w:sz w:val="24"/>
          <w:szCs w:val="24"/>
        </w:rPr>
        <w:t>O presente Termo de referência tem por objeto a contratação de empresa especializada e continuada em serviço de coleta, transporte e tratamento de resíduos dos serviços de saúde (lixo hospitalar/infectante), visando o descarte deste material, gerados pelo Hospital municipal e UBSs, integrantes secretaria municipal de saúde do município de Belém do são Francisco – PE</w:t>
      </w:r>
      <w:r w:rsidRPr="009A18FB">
        <w:rPr>
          <w:sz w:val="24"/>
          <w:szCs w:val="24"/>
        </w:rPr>
        <w:t>, conforme as exigências da Lei n° 14.133/2021.</w:t>
      </w:r>
    </w:p>
    <w:p w:rsidR="00A421E6" w:rsidRPr="009A18FB" w:rsidRDefault="00A421E6" w:rsidP="00A421E6">
      <w:pPr>
        <w:tabs>
          <w:tab w:val="left" w:pos="384"/>
        </w:tabs>
        <w:contextualSpacing/>
        <w:jc w:val="both"/>
        <w:rPr>
          <w:spacing w:val="-2"/>
          <w:sz w:val="24"/>
          <w:szCs w:val="24"/>
        </w:rPr>
      </w:pPr>
    </w:p>
    <w:p w:rsidR="00A421E6" w:rsidRPr="009A18FB" w:rsidRDefault="00A421E6" w:rsidP="00A421E6">
      <w:pPr>
        <w:tabs>
          <w:tab w:val="left" w:pos="384"/>
        </w:tabs>
        <w:jc w:val="both"/>
        <w:rPr>
          <w:spacing w:val="-2"/>
          <w:sz w:val="24"/>
          <w:szCs w:val="24"/>
        </w:rPr>
      </w:pPr>
    </w:p>
    <w:tbl>
      <w:tblPr>
        <w:tblW w:w="10748" w:type="dxa"/>
        <w:jc w:val="center"/>
        <w:tblCellMar>
          <w:top w:w="53" w:type="dxa"/>
          <w:left w:w="106" w:type="dxa"/>
          <w:right w:w="54" w:type="dxa"/>
        </w:tblCellMar>
        <w:tblLook w:val="04A0"/>
      </w:tblPr>
      <w:tblGrid>
        <w:gridCol w:w="911"/>
        <w:gridCol w:w="3517"/>
        <w:gridCol w:w="1226"/>
        <w:gridCol w:w="709"/>
        <w:gridCol w:w="1389"/>
        <w:gridCol w:w="1446"/>
        <w:gridCol w:w="1550"/>
      </w:tblGrid>
      <w:tr w:rsidR="00A421E6" w:rsidRPr="009A18FB" w:rsidTr="008D7284">
        <w:trPr>
          <w:trHeight w:val="595"/>
          <w:jc w:val="center"/>
        </w:trPr>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center"/>
              <w:rPr>
                <w:sz w:val="24"/>
                <w:szCs w:val="24"/>
              </w:rPr>
            </w:pPr>
            <w:r w:rsidRPr="009A18FB">
              <w:rPr>
                <w:sz w:val="24"/>
                <w:szCs w:val="24"/>
              </w:rPr>
              <w:t>ITEM</w:t>
            </w:r>
          </w:p>
        </w:tc>
        <w:tc>
          <w:tcPr>
            <w:tcW w:w="35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center"/>
              <w:rPr>
                <w:sz w:val="24"/>
                <w:szCs w:val="24"/>
              </w:rPr>
            </w:pPr>
            <w:r w:rsidRPr="009A18FB">
              <w:rPr>
                <w:sz w:val="24"/>
                <w:szCs w:val="24"/>
              </w:rPr>
              <w:t>DESCRIÇÃO</w:t>
            </w: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center"/>
              <w:rPr>
                <w:sz w:val="24"/>
                <w:szCs w:val="24"/>
              </w:rPr>
            </w:pPr>
            <w:r w:rsidRPr="009A18FB">
              <w:rPr>
                <w:sz w:val="24"/>
                <w:szCs w:val="24"/>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center"/>
              <w:rPr>
                <w:sz w:val="24"/>
                <w:szCs w:val="24"/>
              </w:rPr>
            </w:pPr>
            <w:r w:rsidRPr="009A18FB">
              <w:rPr>
                <w:sz w:val="24"/>
                <w:szCs w:val="24"/>
              </w:rPr>
              <w:t>QTD</w:t>
            </w: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center"/>
              <w:rPr>
                <w:sz w:val="24"/>
                <w:szCs w:val="24"/>
              </w:rPr>
            </w:pPr>
            <w:r w:rsidRPr="009A18FB">
              <w:rPr>
                <w:sz w:val="24"/>
                <w:szCs w:val="24"/>
              </w:rPr>
              <w:t>VALOR UNITÁRIO</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center"/>
              <w:rPr>
                <w:sz w:val="24"/>
                <w:szCs w:val="24"/>
              </w:rPr>
            </w:pPr>
            <w:r w:rsidRPr="009A18FB">
              <w:rPr>
                <w:sz w:val="24"/>
                <w:szCs w:val="24"/>
              </w:rPr>
              <w:t>VALOR MENSAL</w:t>
            </w:r>
          </w:p>
        </w:tc>
        <w:tc>
          <w:tcPr>
            <w:tcW w:w="1550" w:type="dxa"/>
            <w:tcBorders>
              <w:top w:val="single" w:sz="4" w:space="0" w:color="000000"/>
              <w:left w:val="single" w:sz="4" w:space="0" w:color="000000"/>
              <w:bottom w:val="single" w:sz="4" w:space="0" w:color="000000"/>
              <w:right w:val="single" w:sz="4" w:space="0" w:color="000000"/>
            </w:tcBorders>
          </w:tcPr>
          <w:p w:rsidR="00A421E6" w:rsidRPr="009A18FB" w:rsidRDefault="00A421E6" w:rsidP="008D7284">
            <w:pPr>
              <w:jc w:val="center"/>
              <w:rPr>
                <w:sz w:val="24"/>
                <w:szCs w:val="24"/>
              </w:rPr>
            </w:pPr>
          </w:p>
          <w:p w:rsidR="00A421E6" w:rsidRPr="009A18FB" w:rsidRDefault="00A421E6" w:rsidP="008D7284">
            <w:pPr>
              <w:jc w:val="center"/>
              <w:rPr>
                <w:sz w:val="24"/>
                <w:szCs w:val="24"/>
              </w:rPr>
            </w:pPr>
            <w:r w:rsidRPr="009A18FB">
              <w:rPr>
                <w:sz w:val="24"/>
                <w:szCs w:val="24"/>
              </w:rPr>
              <w:t>VALOR ANUAL</w:t>
            </w:r>
          </w:p>
          <w:p w:rsidR="00A421E6" w:rsidRPr="009A18FB" w:rsidRDefault="00A421E6" w:rsidP="008D7284">
            <w:pPr>
              <w:jc w:val="center"/>
              <w:rPr>
                <w:sz w:val="24"/>
                <w:szCs w:val="24"/>
              </w:rPr>
            </w:pPr>
          </w:p>
        </w:tc>
      </w:tr>
      <w:tr w:rsidR="00A421E6" w:rsidRPr="009A18FB" w:rsidTr="008D7284">
        <w:trPr>
          <w:trHeight w:val="595"/>
          <w:jc w:val="center"/>
        </w:trPr>
        <w:tc>
          <w:tcPr>
            <w:tcW w:w="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both"/>
              <w:rPr>
                <w:sz w:val="24"/>
                <w:szCs w:val="24"/>
              </w:rPr>
            </w:pPr>
            <w:r w:rsidRPr="009A18FB">
              <w:rPr>
                <w:sz w:val="24"/>
                <w:szCs w:val="24"/>
              </w:rPr>
              <w:t xml:space="preserve">01 </w:t>
            </w:r>
          </w:p>
        </w:tc>
        <w:tc>
          <w:tcPr>
            <w:tcW w:w="35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ind w:hanging="1"/>
              <w:jc w:val="both"/>
              <w:rPr>
                <w:sz w:val="24"/>
                <w:szCs w:val="24"/>
              </w:rPr>
            </w:pPr>
            <w:r w:rsidRPr="009A18FB">
              <w:rPr>
                <w:sz w:val="24"/>
                <w:szCs w:val="24"/>
              </w:rPr>
              <w:t>Contratação de empresa especializada para prestação de serviço de coleta, transporte, tratamento e destinação final dos resíduos sólidos de saúde do</w:t>
            </w:r>
          </w:p>
          <w:p w:rsidR="00A421E6" w:rsidRPr="009A18FB" w:rsidRDefault="00A421E6" w:rsidP="008D7284">
            <w:pPr>
              <w:ind w:hanging="1"/>
              <w:jc w:val="both"/>
              <w:rPr>
                <w:sz w:val="24"/>
                <w:szCs w:val="24"/>
              </w:rPr>
            </w:pPr>
            <w:r w:rsidRPr="009A18FB">
              <w:rPr>
                <w:sz w:val="24"/>
                <w:szCs w:val="24"/>
              </w:rPr>
              <w:t>Lixo hospitalar e biológico em bombonas de 200l (25Kg), para atender as necessidades da Secretaria de Saúde.</w:t>
            </w: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center"/>
              <w:rPr>
                <w:sz w:val="24"/>
                <w:szCs w:val="24"/>
              </w:rPr>
            </w:pPr>
            <w:r w:rsidRPr="009A18FB">
              <w:rPr>
                <w:sz w:val="24"/>
                <w:szCs w:val="24"/>
              </w:rPr>
              <w:t>Bombona de 200L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center"/>
              <w:rPr>
                <w:sz w:val="24"/>
                <w:szCs w:val="24"/>
              </w:rPr>
            </w:pPr>
            <w:r w:rsidRPr="009A18FB">
              <w:rPr>
                <w:sz w:val="24"/>
                <w:szCs w:val="24"/>
              </w:rPr>
              <w:t>312</w:t>
            </w: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both"/>
              <w:rPr>
                <w:sz w:val="24"/>
                <w:szCs w:val="24"/>
              </w:rPr>
            </w:pPr>
            <w:r w:rsidRPr="009A18FB">
              <w:rPr>
                <w:sz w:val="24"/>
                <w:szCs w:val="24"/>
              </w:rPr>
              <w:t>R$ 203,33</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both"/>
              <w:rPr>
                <w:sz w:val="24"/>
                <w:szCs w:val="24"/>
              </w:rPr>
            </w:pPr>
            <w:r w:rsidRPr="009A18FB">
              <w:rPr>
                <w:color w:val="000000"/>
                <w:sz w:val="24"/>
                <w:szCs w:val="24"/>
              </w:rPr>
              <w:t>R$ 5.286,58</w:t>
            </w:r>
          </w:p>
        </w:tc>
        <w:tc>
          <w:tcPr>
            <w:tcW w:w="1550" w:type="dxa"/>
            <w:tcBorders>
              <w:top w:val="single" w:sz="4" w:space="0" w:color="000000"/>
              <w:left w:val="single" w:sz="4" w:space="0" w:color="000000"/>
              <w:bottom w:val="single" w:sz="4" w:space="0" w:color="000000"/>
              <w:right w:val="single" w:sz="4" w:space="0" w:color="000000"/>
            </w:tcBorders>
          </w:tcPr>
          <w:p w:rsidR="00A421E6" w:rsidRPr="009A18FB" w:rsidRDefault="00A421E6" w:rsidP="008D7284">
            <w:pPr>
              <w:jc w:val="both"/>
              <w:rPr>
                <w:color w:val="000000"/>
                <w:sz w:val="24"/>
                <w:szCs w:val="24"/>
              </w:rPr>
            </w:pPr>
          </w:p>
          <w:p w:rsidR="00A421E6" w:rsidRPr="009A18FB" w:rsidRDefault="00A421E6" w:rsidP="008D7284">
            <w:pPr>
              <w:jc w:val="both"/>
              <w:rPr>
                <w:color w:val="000000"/>
                <w:sz w:val="24"/>
                <w:szCs w:val="24"/>
              </w:rPr>
            </w:pPr>
          </w:p>
          <w:p w:rsidR="00A421E6" w:rsidRPr="009A18FB" w:rsidRDefault="00A421E6" w:rsidP="008D7284">
            <w:pPr>
              <w:jc w:val="both"/>
              <w:rPr>
                <w:color w:val="000000"/>
                <w:sz w:val="24"/>
                <w:szCs w:val="24"/>
              </w:rPr>
            </w:pPr>
          </w:p>
          <w:p w:rsidR="00A421E6" w:rsidRPr="009A18FB" w:rsidRDefault="00A421E6" w:rsidP="008D7284">
            <w:pPr>
              <w:jc w:val="both"/>
              <w:rPr>
                <w:color w:val="000000"/>
                <w:sz w:val="24"/>
                <w:szCs w:val="24"/>
              </w:rPr>
            </w:pPr>
          </w:p>
          <w:p w:rsidR="00A421E6" w:rsidRPr="009A18FB" w:rsidRDefault="00A421E6" w:rsidP="008D7284">
            <w:pPr>
              <w:jc w:val="both"/>
              <w:rPr>
                <w:color w:val="000000"/>
                <w:sz w:val="24"/>
                <w:szCs w:val="24"/>
              </w:rPr>
            </w:pPr>
            <w:r w:rsidRPr="009A18FB">
              <w:rPr>
                <w:color w:val="000000"/>
                <w:sz w:val="24"/>
                <w:szCs w:val="24"/>
              </w:rPr>
              <w:t>R$ 63.438,96</w:t>
            </w:r>
          </w:p>
        </w:tc>
      </w:tr>
      <w:tr w:rsidR="00A421E6" w:rsidRPr="009A18FB" w:rsidTr="008D7284">
        <w:trPr>
          <w:trHeight w:val="328"/>
          <w:jc w:val="center"/>
        </w:trPr>
        <w:tc>
          <w:tcPr>
            <w:tcW w:w="565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center"/>
              <w:rPr>
                <w:b/>
                <w:bCs/>
                <w:sz w:val="24"/>
                <w:szCs w:val="24"/>
              </w:rPr>
            </w:pPr>
            <w:r w:rsidRPr="009A18FB">
              <w:rPr>
                <w:b/>
                <w:bCs/>
                <w:sz w:val="24"/>
                <w:szCs w:val="24"/>
              </w:rPr>
              <w:t xml:space="preserve">VALOR TOTAL </w:t>
            </w:r>
          </w:p>
        </w:tc>
        <w:tc>
          <w:tcPr>
            <w:tcW w:w="354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421E6" w:rsidRPr="009A18FB" w:rsidRDefault="00A421E6" w:rsidP="008D7284">
            <w:pPr>
              <w:jc w:val="center"/>
              <w:rPr>
                <w:b/>
                <w:bCs/>
                <w:color w:val="000000"/>
                <w:sz w:val="24"/>
                <w:szCs w:val="24"/>
              </w:rPr>
            </w:pPr>
            <w:r w:rsidRPr="009A18FB">
              <w:rPr>
                <w:b/>
                <w:bCs/>
                <w:color w:val="000000"/>
                <w:sz w:val="24"/>
                <w:szCs w:val="24"/>
              </w:rPr>
              <w:t>R$ 63.438,96</w:t>
            </w:r>
          </w:p>
        </w:tc>
        <w:tc>
          <w:tcPr>
            <w:tcW w:w="1550" w:type="dxa"/>
            <w:tcBorders>
              <w:top w:val="single" w:sz="4" w:space="0" w:color="000000"/>
              <w:left w:val="single" w:sz="4" w:space="0" w:color="000000"/>
              <w:bottom w:val="single" w:sz="4" w:space="0" w:color="000000"/>
              <w:right w:val="single" w:sz="4" w:space="0" w:color="000000"/>
            </w:tcBorders>
          </w:tcPr>
          <w:p w:rsidR="00A421E6" w:rsidRPr="009A18FB" w:rsidRDefault="00A421E6" w:rsidP="008D7284">
            <w:pPr>
              <w:jc w:val="center"/>
              <w:rPr>
                <w:b/>
                <w:bCs/>
                <w:color w:val="000000"/>
                <w:sz w:val="24"/>
                <w:szCs w:val="24"/>
              </w:rPr>
            </w:pPr>
          </w:p>
        </w:tc>
      </w:tr>
    </w:tbl>
    <w:p w:rsidR="00A421E6" w:rsidRPr="009A18FB" w:rsidRDefault="00A421E6" w:rsidP="00A421E6">
      <w:pPr>
        <w:rPr>
          <w:sz w:val="24"/>
          <w:szCs w:val="24"/>
        </w:rPr>
      </w:pPr>
    </w:p>
    <w:p w:rsidR="00A421E6" w:rsidRPr="009A18FB" w:rsidRDefault="00A421E6" w:rsidP="00A421E6">
      <w:pPr>
        <w:tabs>
          <w:tab w:val="left" w:pos="384"/>
          <w:tab w:val="left" w:pos="9356"/>
        </w:tabs>
        <w:ind w:right="-26"/>
        <w:rPr>
          <w:b/>
          <w:sz w:val="24"/>
          <w:szCs w:val="24"/>
        </w:rPr>
      </w:pPr>
      <w:r w:rsidRPr="009A18FB">
        <w:rPr>
          <w:b/>
          <w:sz w:val="24"/>
          <w:szCs w:val="24"/>
        </w:rPr>
        <w:t>2.1.</w:t>
      </w:r>
      <w:r w:rsidRPr="009A18FB">
        <w:rPr>
          <w:sz w:val="24"/>
          <w:szCs w:val="24"/>
        </w:rPr>
        <w:t xml:space="preserve"> O objeto desta contratação não se enquadra como sendo bem de luxo.</w:t>
      </w:r>
    </w:p>
    <w:p w:rsidR="00A421E6" w:rsidRPr="009A18FB" w:rsidRDefault="00A421E6" w:rsidP="00A421E6">
      <w:pPr>
        <w:tabs>
          <w:tab w:val="left" w:pos="388"/>
        </w:tabs>
        <w:rPr>
          <w:sz w:val="24"/>
          <w:szCs w:val="24"/>
        </w:rPr>
      </w:pPr>
    </w:p>
    <w:p w:rsidR="00A421E6" w:rsidRPr="009A18FB" w:rsidRDefault="00A421E6" w:rsidP="00A421E6">
      <w:pPr>
        <w:tabs>
          <w:tab w:val="left" w:pos="388"/>
        </w:tabs>
        <w:ind w:right="-168"/>
        <w:jc w:val="both"/>
        <w:rPr>
          <w:sz w:val="24"/>
          <w:szCs w:val="24"/>
        </w:rPr>
      </w:pPr>
      <w:r w:rsidRPr="009A18FB">
        <w:rPr>
          <w:b/>
          <w:sz w:val="24"/>
          <w:szCs w:val="24"/>
        </w:rPr>
        <w:lastRenderedPageBreak/>
        <w:t>2.3.</w:t>
      </w:r>
      <w:r w:rsidRPr="009A18FB">
        <w:rPr>
          <w:sz w:val="24"/>
          <w:szCs w:val="24"/>
        </w:rPr>
        <w:t xml:space="preserve">  O prazo de vigência da contratação será de </w:t>
      </w:r>
      <w:r w:rsidRPr="009A18FB">
        <w:rPr>
          <w:b/>
          <w:sz w:val="24"/>
          <w:szCs w:val="24"/>
        </w:rPr>
        <w:t>12 (Doze) meses</w:t>
      </w:r>
      <w:r w:rsidRPr="009A18FB">
        <w:rPr>
          <w:sz w:val="24"/>
          <w:szCs w:val="24"/>
        </w:rPr>
        <w:t xml:space="preserve"> contados da assinatura do contrato ou da emissão da nota de empenho, </w:t>
      </w:r>
      <w:r w:rsidRPr="009A18FB">
        <w:rPr>
          <w:b/>
          <w:sz w:val="24"/>
          <w:szCs w:val="24"/>
          <w:u w:val="single"/>
        </w:rPr>
        <w:t>podendo ser prorrogado</w:t>
      </w:r>
      <w:r w:rsidRPr="009A18FB">
        <w:rPr>
          <w:sz w:val="24"/>
          <w:szCs w:val="24"/>
        </w:rPr>
        <w:t>, desde que demostrada a vantagem para administração na forma do art. 107 da Lei n° 14.133, de 2021.</w:t>
      </w:r>
    </w:p>
    <w:p w:rsidR="00A421E6" w:rsidRPr="009A18FB" w:rsidRDefault="00A421E6" w:rsidP="00A421E6">
      <w:pPr>
        <w:tabs>
          <w:tab w:val="left" w:pos="388"/>
        </w:tabs>
        <w:ind w:right="-168"/>
        <w:jc w:val="both"/>
        <w:rPr>
          <w:sz w:val="24"/>
          <w:szCs w:val="24"/>
        </w:rPr>
      </w:pPr>
    </w:p>
    <w:p w:rsidR="00A421E6" w:rsidRPr="009A18FB" w:rsidRDefault="00A421E6" w:rsidP="00A421E6">
      <w:pPr>
        <w:tabs>
          <w:tab w:val="left" w:pos="388"/>
        </w:tabs>
        <w:ind w:right="-168"/>
        <w:jc w:val="both"/>
        <w:rPr>
          <w:sz w:val="24"/>
          <w:szCs w:val="24"/>
        </w:rPr>
      </w:pPr>
    </w:p>
    <w:p w:rsidR="00A421E6" w:rsidRPr="009A18FB" w:rsidRDefault="00A421E6" w:rsidP="00A421E6">
      <w:pPr>
        <w:ind w:hanging="11"/>
        <w:jc w:val="both"/>
        <w:outlineLvl w:val="1"/>
        <w:rPr>
          <w:rFonts w:eastAsia="Times New Roman"/>
          <w:b/>
          <w:bCs/>
          <w:sz w:val="24"/>
          <w:szCs w:val="24"/>
        </w:rPr>
      </w:pPr>
      <w:r w:rsidRPr="009A18FB">
        <w:rPr>
          <w:rFonts w:eastAsia="Times New Roman"/>
          <w:b/>
          <w:bCs/>
          <w:sz w:val="24"/>
          <w:szCs w:val="24"/>
        </w:rPr>
        <w:t xml:space="preserve">3. FUNDAMENTAÇÃO E DESCRIÇÃO DA </w:t>
      </w:r>
      <w:r w:rsidRPr="009A18FB">
        <w:rPr>
          <w:rFonts w:eastAsia="Times New Roman"/>
          <w:b/>
          <w:bCs/>
          <w:spacing w:val="-2"/>
          <w:sz w:val="24"/>
          <w:szCs w:val="24"/>
        </w:rPr>
        <w:t>NECESSIDADE</w:t>
      </w:r>
    </w:p>
    <w:p w:rsidR="00A421E6" w:rsidRPr="009A18FB" w:rsidRDefault="00A421E6" w:rsidP="00A421E6">
      <w:pPr>
        <w:jc w:val="both"/>
        <w:outlineLvl w:val="1"/>
        <w:rPr>
          <w:rFonts w:eastAsia="Times New Roman"/>
          <w:b/>
          <w:bCs/>
          <w:sz w:val="24"/>
          <w:szCs w:val="24"/>
        </w:rPr>
      </w:pPr>
    </w:p>
    <w:p w:rsidR="00A421E6" w:rsidRPr="009A18FB" w:rsidRDefault="00A421E6" w:rsidP="00A421E6">
      <w:pPr>
        <w:jc w:val="both"/>
        <w:rPr>
          <w:rFonts w:eastAsia="Times New Roman"/>
          <w:sz w:val="24"/>
          <w:szCs w:val="24"/>
        </w:rPr>
      </w:pPr>
      <w:r w:rsidRPr="009A18FB">
        <w:rPr>
          <w:rFonts w:eastAsia="Times New Roman"/>
          <w:sz w:val="24"/>
          <w:szCs w:val="24"/>
        </w:rPr>
        <w:t xml:space="preserve">3.1.  A prestação de serviços continuados por empresa especializada em coleta, transporte, tratamento e descarte de resíduos dos serviços de saúde (lixo hospitalar/infectante), gerados pelos órgãos vinculados a  secretaria de saúde do município de Belém do São Francisco – PE, visa atender a Resolução nº 358, de 29 de abril de 2005, emitida pelo Conselho Nacional do Meio Ambiente – CONAMA, do Ministério do Meio Ambiente, que em seu Art. 3º dispõe que “Cabe aos geradores de resíduos de serviços de saúde e ao responsável legal, referidos no art. 1º desta Resolução, o gerenciamento dos resíduos desde a geração até a disposição final, de forma a atender aos requisitos ambientais e de saúde pública e saúde ocupacional, sem prejuízo de responsabilização solidária de todos aqueles, pessoas físicas e jurídicas que, direta ou indiretamente, causem ou possam causar degradação ambiental, em especial os transportadores e operadores das instalações de tratamento e disposição final, nos termos da Lei 6.938, de 31 de agosto de 1981”, da Resolução RDC 306, de 07 de dezembro de 2004, demais normas, leis e decretos que regulam a prestação dos serviços objeto deste Termo de Referência. </w:t>
      </w:r>
    </w:p>
    <w:p w:rsidR="00A421E6" w:rsidRPr="009A18FB" w:rsidRDefault="00A421E6" w:rsidP="00A421E6">
      <w:pPr>
        <w:jc w:val="both"/>
        <w:rPr>
          <w:rFonts w:eastAsia="Times New Roman"/>
          <w:sz w:val="24"/>
          <w:szCs w:val="24"/>
        </w:rPr>
      </w:pPr>
      <w:r w:rsidRPr="009A18FB">
        <w:rPr>
          <w:rFonts w:eastAsia="Times New Roman"/>
          <w:sz w:val="24"/>
          <w:szCs w:val="24"/>
        </w:rPr>
        <w:t xml:space="preserve">Vale ressaltar que o acúmulo de Lixo Hospitalar é de extrema periculosidade, podendo gerar a proliferação de doenças, com isso, colocar em risco a saúde pública. Além, trata-se de um serviço essencial, bem como é necessário que o serviço contratado seja de forma contínua. </w:t>
      </w:r>
    </w:p>
    <w:p w:rsidR="00A421E6" w:rsidRPr="009A18FB" w:rsidRDefault="00A421E6" w:rsidP="00A421E6">
      <w:pPr>
        <w:jc w:val="both"/>
        <w:rPr>
          <w:rFonts w:eastAsia="Times New Roman"/>
          <w:sz w:val="24"/>
          <w:szCs w:val="24"/>
        </w:rPr>
      </w:pPr>
    </w:p>
    <w:p w:rsidR="00A421E6" w:rsidRPr="009A18FB" w:rsidRDefault="00A421E6" w:rsidP="00A421E6">
      <w:pPr>
        <w:jc w:val="both"/>
        <w:rPr>
          <w:rFonts w:eastAsia="Times New Roman"/>
          <w:sz w:val="24"/>
          <w:szCs w:val="24"/>
        </w:rPr>
      </w:pPr>
      <w:r w:rsidRPr="009A18FB">
        <w:rPr>
          <w:rFonts w:eastAsia="Times New Roman"/>
          <w:sz w:val="24"/>
          <w:szCs w:val="24"/>
        </w:rPr>
        <w:t xml:space="preserve">3.2. As atividades desenvolvidas nos consultórios médico e odontológico vinculadas à secretaria de Saúde resultam na produção dos tipos de lixo infectante/hospitalar, pertencentes aos Grupos A, B, e </w:t>
      </w:r>
      <w:proofErr w:type="spellStart"/>
      <w:r w:rsidRPr="009A18FB">
        <w:rPr>
          <w:rFonts w:eastAsia="Times New Roman"/>
          <w:sz w:val="24"/>
          <w:szCs w:val="24"/>
        </w:rPr>
        <w:t>E</w:t>
      </w:r>
      <w:proofErr w:type="spellEnd"/>
      <w:r w:rsidRPr="009A18FB">
        <w:rPr>
          <w:rFonts w:eastAsia="Times New Roman"/>
          <w:sz w:val="24"/>
          <w:szCs w:val="24"/>
        </w:rPr>
        <w:t xml:space="preserve">, em conformidade com a classificação da Resolução nº 306/2004 ANVISA: </w:t>
      </w:r>
    </w:p>
    <w:p w:rsidR="00A421E6" w:rsidRPr="009A18FB" w:rsidRDefault="00A421E6" w:rsidP="00A421E6">
      <w:pPr>
        <w:jc w:val="both"/>
        <w:rPr>
          <w:rFonts w:eastAsia="Times New Roman"/>
          <w:sz w:val="24"/>
          <w:szCs w:val="24"/>
        </w:rPr>
      </w:pPr>
    </w:p>
    <w:p w:rsidR="00A421E6" w:rsidRPr="009A18FB" w:rsidRDefault="00A421E6" w:rsidP="00A421E6">
      <w:pPr>
        <w:jc w:val="both"/>
        <w:rPr>
          <w:rFonts w:eastAsia="Times New Roman"/>
          <w:sz w:val="24"/>
          <w:szCs w:val="24"/>
        </w:rPr>
      </w:pPr>
      <w:r w:rsidRPr="009A18FB">
        <w:rPr>
          <w:rFonts w:eastAsia="Times New Roman"/>
          <w:b/>
          <w:sz w:val="24"/>
          <w:szCs w:val="24"/>
        </w:rPr>
        <w:t>Grupo A</w:t>
      </w:r>
      <w:r w:rsidRPr="009A18FB">
        <w:rPr>
          <w:rFonts w:eastAsia="Times New Roman"/>
          <w:sz w:val="24"/>
          <w:szCs w:val="24"/>
        </w:rPr>
        <w:t xml:space="preserve"> (resíduos infectantes ou biológicos) – todos os resíduos provenientes do atendimento ao paciente, por exemplo: algodão, gazes, compressas, luvas, espátulas que tenham tido contato ou não com sangue, tecidos ou fluídos orgânicos; </w:t>
      </w:r>
    </w:p>
    <w:p w:rsidR="00A421E6" w:rsidRPr="009A18FB" w:rsidRDefault="00A421E6" w:rsidP="00A421E6">
      <w:pPr>
        <w:jc w:val="both"/>
        <w:rPr>
          <w:rFonts w:eastAsia="Times New Roman"/>
          <w:sz w:val="24"/>
          <w:szCs w:val="24"/>
        </w:rPr>
      </w:pPr>
    </w:p>
    <w:p w:rsidR="00A421E6" w:rsidRPr="009A18FB" w:rsidRDefault="00A421E6" w:rsidP="00A421E6">
      <w:pPr>
        <w:jc w:val="both"/>
        <w:rPr>
          <w:rFonts w:eastAsia="Times New Roman"/>
          <w:sz w:val="24"/>
          <w:szCs w:val="24"/>
        </w:rPr>
      </w:pPr>
      <w:r w:rsidRPr="009A18FB">
        <w:rPr>
          <w:rFonts w:eastAsia="Times New Roman"/>
          <w:b/>
          <w:sz w:val="24"/>
          <w:szCs w:val="24"/>
        </w:rPr>
        <w:t>Grupo B</w:t>
      </w:r>
      <w:r w:rsidRPr="009A18FB">
        <w:rPr>
          <w:rFonts w:eastAsia="Times New Roman"/>
          <w:sz w:val="24"/>
          <w:szCs w:val="24"/>
        </w:rPr>
        <w:t xml:space="preserve"> (resíduos químicos/farmacêuticos) – as sobras eventuais de medicamentos com prazo de validade ultrapassado; </w:t>
      </w:r>
    </w:p>
    <w:p w:rsidR="00A421E6" w:rsidRPr="009A18FB" w:rsidRDefault="00A421E6" w:rsidP="00A421E6">
      <w:pPr>
        <w:jc w:val="both"/>
        <w:rPr>
          <w:rFonts w:eastAsia="Times New Roman"/>
          <w:sz w:val="24"/>
          <w:szCs w:val="24"/>
        </w:rPr>
      </w:pPr>
    </w:p>
    <w:p w:rsidR="00A421E6" w:rsidRPr="009A18FB" w:rsidRDefault="00A421E6" w:rsidP="00A421E6">
      <w:pPr>
        <w:jc w:val="both"/>
        <w:rPr>
          <w:rFonts w:eastAsia="Times New Roman"/>
          <w:sz w:val="24"/>
          <w:szCs w:val="24"/>
        </w:rPr>
      </w:pPr>
      <w:r w:rsidRPr="009A18FB">
        <w:rPr>
          <w:rFonts w:eastAsia="Times New Roman"/>
          <w:b/>
          <w:sz w:val="24"/>
          <w:szCs w:val="24"/>
        </w:rPr>
        <w:t>Grupo E</w:t>
      </w:r>
      <w:r w:rsidRPr="009A18FB">
        <w:rPr>
          <w:rFonts w:eastAsia="Times New Roman"/>
          <w:sz w:val="24"/>
          <w:szCs w:val="24"/>
        </w:rPr>
        <w:t xml:space="preserve"> (materiais </w:t>
      </w:r>
      <w:proofErr w:type="spellStart"/>
      <w:r w:rsidRPr="009A18FB">
        <w:rPr>
          <w:rFonts w:eastAsia="Times New Roman"/>
          <w:sz w:val="24"/>
          <w:szCs w:val="24"/>
        </w:rPr>
        <w:t>perfurocortantes</w:t>
      </w:r>
      <w:proofErr w:type="spellEnd"/>
      <w:r w:rsidRPr="009A18FB">
        <w:rPr>
          <w:rFonts w:eastAsia="Times New Roman"/>
          <w:sz w:val="24"/>
          <w:szCs w:val="24"/>
        </w:rPr>
        <w:t xml:space="preserve"> ou </w:t>
      </w:r>
      <w:proofErr w:type="spellStart"/>
      <w:r w:rsidRPr="009A18FB">
        <w:rPr>
          <w:rFonts w:eastAsia="Times New Roman"/>
          <w:sz w:val="24"/>
          <w:szCs w:val="24"/>
        </w:rPr>
        <w:t>escarificantes</w:t>
      </w:r>
      <w:proofErr w:type="spellEnd"/>
      <w:r w:rsidRPr="009A18FB">
        <w:rPr>
          <w:rFonts w:eastAsia="Times New Roman"/>
          <w:sz w:val="24"/>
          <w:szCs w:val="24"/>
        </w:rPr>
        <w:t>) – lâminas, agulhas, escalpes, ampolas de vidro, brocas, limas endodônticas, pontas diamantadas, e todos os utensílios de vidro quebrados no laboratório.</w:t>
      </w:r>
    </w:p>
    <w:p w:rsidR="00A421E6" w:rsidRPr="009A18FB" w:rsidRDefault="00A421E6" w:rsidP="00A421E6">
      <w:pPr>
        <w:jc w:val="both"/>
        <w:rPr>
          <w:rFonts w:eastAsia="Times New Roman"/>
          <w:sz w:val="24"/>
          <w:szCs w:val="24"/>
        </w:rPr>
      </w:pPr>
    </w:p>
    <w:p w:rsidR="00A421E6" w:rsidRPr="009A18FB" w:rsidRDefault="00A421E6" w:rsidP="00A421E6">
      <w:pPr>
        <w:jc w:val="both"/>
        <w:rPr>
          <w:rFonts w:eastAsia="Times New Roman"/>
          <w:sz w:val="24"/>
          <w:szCs w:val="24"/>
        </w:rPr>
      </w:pPr>
      <w:r w:rsidRPr="009A18FB">
        <w:rPr>
          <w:rFonts w:eastAsia="Times New Roman"/>
          <w:sz w:val="24"/>
          <w:szCs w:val="24"/>
        </w:rPr>
        <w:t xml:space="preserve">3.2. Considerando as resoluções descritas acima a contratação pretendida é justificada por cumprir as exigências legais para o funcionamento dos serviços de saúde, dando a destinação adequada para o lixo infectante resultante das atividades realizadas. </w:t>
      </w:r>
    </w:p>
    <w:p w:rsidR="00A421E6" w:rsidRPr="009A18FB" w:rsidRDefault="00A421E6" w:rsidP="00A421E6">
      <w:pPr>
        <w:tabs>
          <w:tab w:val="left" w:pos="510"/>
        </w:tabs>
        <w:ind w:right="-168"/>
        <w:jc w:val="both"/>
        <w:rPr>
          <w:b/>
          <w:sz w:val="24"/>
          <w:szCs w:val="24"/>
        </w:rPr>
      </w:pPr>
    </w:p>
    <w:p w:rsidR="00A421E6" w:rsidRPr="009A18FB" w:rsidRDefault="00A421E6" w:rsidP="00A421E6">
      <w:pPr>
        <w:tabs>
          <w:tab w:val="left" w:pos="510"/>
        </w:tabs>
        <w:ind w:right="-168"/>
        <w:jc w:val="both"/>
        <w:rPr>
          <w:b/>
          <w:sz w:val="24"/>
          <w:szCs w:val="24"/>
        </w:rPr>
      </w:pPr>
    </w:p>
    <w:p w:rsidR="00A421E6" w:rsidRPr="009A18FB" w:rsidRDefault="00A421E6" w:rsidP="00A421E6">
      <w:pPr>
        <w:jc w:val="both"/>
        <w:outlineLvl w:val="1"/>
        <w:rPr>
          <w:rFonts w:eastAsia="Times New Roman"/>
          <w:b/>
          <w:bCs/>
          <w:sz w:val="24"/>
          <w:szCs w:val="24"/>
        </w:rPr>
      </w:pPr>
      <w:r w:rsidRPr="009A18FB">
        <w:rPr>
          <w:rFonts w:eastAsia="Times New Roman"/>
          <w:b/>
          <w:bCs/>
          <w:sz w:val="24"/>
          <w:szCs w:val="24"/>
        </w:rPr>
        <w:t>4. DESCRIÇÃO DA SOLUÇÃO COMO UM</w:t>
      </w:r>
      <w:r w:rsidRPr="009A18FB">
        <w:rPr>
          <w:rFonts w:eastAsia="Times New Roman"/>
          <w:b/>
          <w:bCs/>
          <w:spacing w:val="-4"/>
          <w:sz w:val="24"/>
          <w:szCs w:val="24"/>
        </w:rPr>
        <w:t xml:space="preserve"> TODO</w:t>
      </w:r>
    </w:p>
    <w:p w:rsidR="00A421E6" w:rsidRPr="009A18FB" w:rsidRDefault="00A421E6" w:rsidP="00A421E6">
      <w:pPr>
        <w:jc w:val="both"/>
        <w:rPr>
          <w:rFonts w:eastAsia="Times New Roman"/>
          <w:b/>
          <w:sz w:val="24"/>
          <w:szCs w:val="24"/>
        </w:rPr>
      </w:pPr>
    </w:p>
    <w:p w:rsidR="00A421E6" w:rsidRPr="009A18FB" w:rsidRDefault="00A421E6" w:rsidP="00A421E6">
      <w:pPr>
        <w:jc w:val="both"/>
        <w:rPr>
          <w:rFonts w:eastAsia="Times New Roman"/>
          <w:sz w:val="24"/>
          <w:szCs w:val="24"/>
        </w:rPr>
      </w:pPr>
      <w:r w:rsidRPr="009A18FB">
        <w:rPr>
          <w:rFonts w:eastAsia="Times New Roman"/>
          <w:b/>
          <w:sz w:val="24"/>
          <w:szCs w:val="24"/>
        </w:rPr>
        <w:t xml:space="preserve">4.1. </w:t>
      </w:r>
      <w:r w:rsidRPr="009A18FB">
        <w:rPr>
          <w:rFonts w:eastAsia="Times New Roman"/>
          <w:sz w:val="24"/>
          <w:szCs w:val="24"/>
        </w:rPr>
        <w:t>A solução proposta consiste na contratação de empresa especializada na prestação contínua de serviços de coleta, transporte, tratamento e descarte final de resíduos provenientes das atividades desenvolvidas nos consultórios médicos e odontológicos vinculados à secretaria de Saúde do município de Belém do São Francisco – PE. A prestação dos serviços visa garantir o correto gerenciamento dos resíduos sólidos de saúde, atendendo integralmente às disposições legais, especialmente a Resolução nº 358/2005 do CONAMA, a RDC nº 306/2004 da ANVISA e demais legislações correlatas.</w:t>
      </w:r>
    </w:p>
    <w:p w:rsidR="00A421E6" w:rsidRPr="009A18FB" w:rsidRDefault="00A421E6" w:rsidP="00A421E6">
      <w:pPr>
        <w:jc w:val="both"/>
        <w:rPr>
          <w:rFonts w:eastAsia="Times New Roman"/>
          <w:sz w:val="24"/>
          <w:szCs w:val="24"/>
        </w:rPr>
      </w:pPr>
    </w:p>
    <w:p w:rsidR="00A421E6" w:rsidRPr="009A18FB" w:rsidRDefault="00A421E6" w:rsidP="00A421E6">
      <w:pPr>
        <w:jc w:val="both"/>
        <w:rPr>
          <w:rFonts w:eastAsia="Times New Roman"/>
          <w:sz w:val="24"/>
          <w:szCs w:val="24"/>
        </w:rPr>
      </w:pPr>
      <w:r w:rsidRPr="009A18FB">
        <w:rPr>
          <w:rFonts w:eastAsia="Times New Roman"/>
          <w:sz w:val="24"/>
          <w:szCs w:val="24"/>
        </w:rPr>
        <w:t xml:space="preserve">O serviço abrange o manejo dos resíduos classificados nos Grupos A (resíduos infectantes ou biológicos), B (resíduos químicos/farmacêuticos) e </w:t>
      </w:r>
      <w:proofErr w:type="spellStart"/>
      <w:r w:rsidRPr="009A18FB">
        <w:rPr>
          <w:rFonts w:eastAsia="Times New Roman"/>
          <w:sz w:val="24"/>
          <w:szCs w:val="24"/>
        </w:rPr>
        <w:t>E</w:t>
      </w:r>
      <w:proofErr w:type="spellEnd"/>
      <w:r w:rsidRPr="009A18FB">
        <w:rPr>
          <w:rFonts w:eastAsia="Times New Roman"/>
          <w:sz w:val="24"/>
          <w:szCs w:val="24"/>
        </w:rPr>
        <w:t xml:space="preserve"> (materiais </w:t>
      </w:r>
      <w:proofErr w:type="spellStart"/>
      <w:r w:rsidRPr="009A18FB">
        <w:rPr>
          <w:rFonts w:eastAsia="Times New Roman"/>
          <w:sz w:val="24"/>
          <w:szCs w:val="24"/>
        </w:rPr>
        <w:t>perfurocortantes</w:t>
      </w:r>
      <w:proofErr w:type="spellEnd"/>
      <w:r w:rsidRPr="009A18FB">
        <w:rPr>
          <w:rFonts w:eastAsia="Times New Roman"/>
          <w:sz w:val="24"/>
          <w:szCs w:val="24"/>
        </w:rPr>
        <w:t xml:space="preserve"> ou </w:t>
      </w:r>
      <w:proofErr w:type="spellStart"/>
      <w:r w:rsidRPr="009A18FB">
        <w:rPr>
          <w:rFonts w:eastAsia="Times New Roman"/>
          <w:sz w:val="24"/>
          <w:szCs w:val="24"/>
        </w:rPr>
        <w:t>escarificantes</w:t>
      </w:r>
      <w:proofErr w:type="spellEnd"/>
      <w:r w:rsidRPr="009A18FB">
        <w:rPr>
          <w:rFonts w:eastAsia="Times New Roman"/>
          <w:sz w:val="24"/>
          <w:szCs w:val="24"/>
        </w:rPr>
        <w:t>), conforme a tipificação prevista nas normas sanitárias e ambientais vigentes. O gerenciamento adequado desses resíduos é imprescindível para evitar a exposição de profissionais, pacientes e da comunidade em geral a riscos biológicos e químicos, prevenindo a proliferação de doenças e mitigando impactos ambientais.</w:t>
      </w:r>
    </w:p>
    <w:p w:rsidR="00A421E6" w:rsidRPr="009A18FB" w:rsidRDefault="00A421E6" w:rsidP="00A421E6">
      <w:pPr>
        <w:jc w:val="both"/>
        <w:rPr>
          <w:rFonts w:eastAsia="Times New Roman"/>
          <w:sz w:val="24"/>
          <w:szCs w:val="24"/>
        </w:rPr>
      </w:pPr>
    </w:p>
    <w:p w:rsidR="00A421E6" w:rsidRPr="009A18FB" w:rsidRDefault="00A421E6" w:rsidP="00A421E6">
      <w:pPr>
        <w:jc w:val="both"/>
        <w:rPr>
          <w:rFonts w:eastAsia="Times New Roman"/>
          <w:sz w:val="24"/>
          <w:szCs w:val="24"/>
        </w:rPr>
      </w:pPr>
      <w:r w:rsidRPr="009A18FB">
        <w:rPr>
          <w:rFonts w:eastAsia="Times New Roman"/>
          <w:sz w:val="24"/>
          <w:szCs w:val="24"/>
        </w:rPr>
        <w:t>Dada a natureza essencial e contínua do serviço, torna-se indispensável a sua execução regular e ininterrupta, de modo a assegurar a salubridade dos ambientes de saúde, a proteção da saúde pública e a preservação do meio ambiente, em consonância com os princípios da sustentabilidade e da responsabilidade socioambiental.</w:t>
      </w:r>
    </w:p>
    <w:p w:rsidR="00A421E6" w:rsidRPr="009A18FB" w:rsidRDefault="00A421E6" w:rsidP="00A421E6">
      <w:pPr>
        <w:jc w:val="both"/>
        <w:rPr>
          <w:rFonts w:eastAsia="Times New Roman"/>
          <w:sz w:val="24"/>
          <w:szCs w:val="24"/>
        </w:rPr>
      </w:pPr>
    </w:p>
    <w:p w:rsidR="00A421E6" w:rsidRPr="009A18FB" w:rsidRDefault="00A421E6" w:rsidP="00A421E6">
      <w:pPr>
        <w:jc w:val="both"/>
        <w:rPr>
          <w:sz w:val="24"/>
          <w:szCs w:val="24"/>
        </w:rPr>
      </w:pPr>
    </w:p>
    <w:p w:rsidR="00A421E6" w:rsidRPr="009A18FB" w:rsidRDefault="00A421E6" w:rsidP="00A421E6">
      <w:pPr>
        <w:jc w:val="both"/>
        <w:outlineLvl w:val="1"/>
        <w:rPr>
          <w:rFonts w:eastAsia="Times New Roman"/>
          <w:b/>
          <w:bCs/>
          <w:sz w:val="24"/>
          <w:szCs w:val="24"/>
        </w:rPr>
      </w:pPr>
      <w:r w:rsidRPr="009A18FB">
        <w:rPr>
          <w:rFonts w:eastAsia="Times New Roman"/>
          <w:b/>
          <w:bCs/>
          <w:sz w:val="24"/>
          <w:szCs w:val="24"/>
        </w:rPr>
        <w:t>5. ESPECIFICAÇÕES DOS SERVIÇO</w:t>
      </w:r>
    </w:p>
    <w:p w:rsidR="00A421E6" w:rsidRPr="009A18FB" w:rsidRDefault="00A421E6" w:rsidP="00A421E6">
      <w:pPr>
        <w:jc w:val="both"/>
        <w:rPr>
          <w:rFonts w:eastAsia="Times New Roman"/>
          <w:sz w:val="24"/>
          <w:szCs w:val="24"/>
        </w:rPr>
      </w:pPr>
      <w:r w:rsidRPr="009A18FB">
        <w:rPr>
          <w:rFonts w:eastAsia="Times New Roman"/>
          <w:b/>
          <w:sz w:val="24"/>
          <w:szCs w:val="24"/>
        </w:rPr>
        <w:t>5.1.</w:t>
      </w:r>
      <w:r w:rsidRPr="009A18FB">
        <w:rPr>
          <w:rFonts w:eastAsia="Times New Roman"/>
          <w:sz w:val="24"/>
          <w:szCs w:val="24"/>
        </w:rPr>
        <w:t xml:space="preserve"> Não será admitida a subcontratação do objeto contratual por acrescer os custos de Administração e Fiscalização do contrato, bem como, proporcionar a ampla </w:t>
      </w:r>
      <w:r w:rsidRPr="009A18FB">
        <w:rPr>
          <w:rFonts w:eastAsia="Times New Roman"/>
          <w:sz w:val="24"/>
          <w:szCs w:val="24"/>
        </w:rPr>
        <w:lastRenderedPageBreak/>
        <w:t>concorrência permitindo que pequenas empresas e microempresas possam concorrer ao certame licitatório pela íntegra do objeto. Quanto à participação de empresa em consórcio no procedimento licitatório, optamos por vedar a participação das mesmas, em virtude de o serviço ser de baixa complexidade, por conta do montante não ser de grande monta, além de elevar os custos com fiscalização.</w:t>
      </w:r>
    </w:p>
    <w:p w:rsidR="00A421E6" w:rsidRPr="009A18FB" w:rsidRDefault="00A421E6" w:rsidP="00A421E6">
      <w:pPr>
        <w:tabs>
          <w:tab w:val="left" w:pos="392"/>
        </w:tabs>
        <w:ind w:right="-31"/>
        <w:jc w:val="both"/>
        <w:rPr>
          <w:sz w:val="24"/>
          <w:szCs w:val="24"/>
        </w:rPr>
      </w:pPr>
    </w:p>
    <w:p w:rsidR="00A421E6" w:rsidRPr="009A18FB" w:rsidRDefault="00A421E6" w:rsidP="00A421E6">
      <w:pPr>
        <w:tabs>
          <w:tab w:val="left" w:pos="392"/>
        </w:tabs>
        <w:ind w:right="-31"/>
        <w:jc w:val="both"/>
        <w:rPr>
          <w:sz w:val="24"/>
          <w:szCs w:val="24"/>
        </w:rPr>
      </w:pPr>
      <w:r w:rsidRPr="009A18FB">
        <w:rPr>
          <w:b/>
          <w:sz w:val="24"/>
          <w:szCs w:val="24"/>
        </w:rPr>
        <w:t xml:space="preserve">5.2. </w:t>
      </w:r>
      <w:r w:rsidRPr="009A18FB">
        <w:rPr>
          <w:sz w:val="24"/>
          <w:szCs w:val="24"/>
        </w:rPr>
        <w:t xml:space="preserve"> Não haverá exigência da garantia da contratação dos </w:t>
      </w:r>
      <w:proofErr w:type="spellStart"/>
      <w:r w:rsidRPr="009A18FB">
        <w:rPr>
          <w:sz w:val="24"/>
          <w:szCs w:val="24"/>
        </w:rPr>
        <w:t>arts</w:t>
      </w:r>
      <w:proofErr w:type="spellEnd"/>
      <w:r w:rsidRPr="009A18FB">
        <w:rPr>
          <w:sz w:val="24"/>
          <w:szCs w:val="24"/>
        </w:rPr>
        <w:t xml:space="preserve">. 96 e seguintes da Lei nº 14.133/21. </w:t>
      </w:r>
    </w:p>
    <w:p w:rsidR="00A421E6" w:rsidRPr="009A18FB" w:rsidRDefault="00A421E6" w:rsidP="00A421E6">
      <w:pPr>
        <w:rPr>
          <w:sz w:val="24"/>
          <w:szCs w:val="24"/>
        </w:rPr>
      </w:pPr>
    </w:p>
    <w:p w:rsidR="00A421E6" w:rsidRPr="009A18FB" w:rsidRDefault="00A421E6" w:rsidP="00A421E6">
      <w:pPr>
        <w:jc w:val="both"/>
        <w:outlineLvl w:val="1"/>
        <w:rPr>
          <w:rFonts w:eastAsia="Times New Roman"/>
          <w:b/>
          <w:bCs/>
          <w:sz w:val="24"/>
          <w:szCs w:val="24"/>
        </w:rPr>
      </w:pPr>
      <w:r w:rsidRPr="009A18FB">
        <w:rPr>
          <w:rFonts w:eastAsia="Times New Roman"/>
          <w:b/>
          <w:bCs/>
          <w:sz w:val="24"/>
          <w:szCs w:val="24"/>
        </w:rPr>
        <w:t xml:space="preserve">6. MODELO DE EXECUÇÃO DOS SERVIÇOS: </w:t>
      </w:r>
    </w:p>
    <w:p w:rsidR="00A421E6" w:rsidRPr="009A18FB" w:rsidRDefault="00A421E6" w:rsidP="00A421E6">
      <w:pPr>
        <w:tabs>
          <w:tab w:val="left" w:pos="384"/>
        </w:tabs>
        <w:jc w:val="both"/>
        <w:rPr>
          <w:sz w:val="24"/>
          <w:szCs w:val="24"/>
        </w:rPr>
      </w:pPr>
    </w:p>
    <w:p w:rsidR="00A421E6" w:rsidRPr="009A18FB" w:rsidRDefault="00A421E6" w:rsidP="00A421E6">
      <w:pPr>
        <w:jc w:val="both"/>
        <w:rPr>
          <w:sz w:val="24"/>
          <w:szCs w:val="24"/>
        </w:rPr>
      </w:pPr>
      <w:r w:rsidRPr="009A18FB">
        <w:rPr>
          <w:sz w:val="24"/>
          <w:szCs w:val="24"/>
        </w:rPr>
        <w:t xml:space="preserve">6.1 A empresa contratada deverá fornecer bombonas de 200L com capacidade de até 25 Kg em quantidade suficiente para o armazenamento dos resíduos em cada uma das unidades de saúde de Belém do são Francisco – PE, descritas tópico 16 deste termo de referência, e realizar coleta de forma semanal, dentro do horário de funcionamento, sendo das 08:00h às 17:30h, ou sempre que solicitado, por escrito, pelo Diretor ou Coordenador da unidade; </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sz w:val="24"/>
          <w:szCs w:val="24"/>
        </w:rPr>
        <w:t xml:space="preserve">6.2 A coleta seletiva dos resíduos biológicos e químicos será semanal. Caso alguma unidade não necessite de coleta semanal, deverá ser negociada a frequência da coleta com o responsável pela unidade, desde que seja feita no mínimo uma coleta mensal; </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sz w:val="24"/>
          <w:szCs w:val="24"/>
        </w:rPr>
        <w:t xml:space="preserve">6.3 O transporte dos resíduos deverá ser em veículo especial e autorizado pelo IMA (Instituto Meio Ambiente), licenciado para tal atividade, dentro das Normas da ABNT/ Ministério dos Transportes; </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sz w:val="24"/>
          <w:szCs w:val="24"/>
        </w:rPr>
        <w:t xml:space="preserve">6.4 O tratamento dos resíduos será através de autoclavagem e/ou termo destruição, com equipamentos licenciados pelo IMA; </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sz w:val="24"/>
          <w:szCs w:val="24"/>
        </w:rPr>
        <w:t xml:space="preserve">6.5 Destino final do material estéril ou as cinzas dos resíduos em um aterro licenciado dentro do Estado de Pernambuco; </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sz w:val="24"/>
          <w:szCs w:val="24"/>
        </w:rPr>
        <w:t>6.6. Os funcionários da empresa vencedora deverão ser capacitados com evidência de treinamento para tal atividade e providos de Equipamentos de Proteção Individual (EPI) e Equipamentos de Proteção Coletiva (EPC) e Saúde Ocupacional (ASO);</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sz w:val="24"/>
          <w:szCs w:val="24"/>
        </w:rPr>
        <w:lastRenderedPageBreak/>
        <w:t>6.7. Para a execução do serviço, a empresa deve oferecer total segurança durante a operação de coleta e transporte, resguardando os usuários, os operadores e o meio ambiente;</w:t>
      </w:r>
    </w:p>
    <w:p w:rsidR="00A421E6" w:rsidRPr="009A18FB" w:rsidRDefault="00A421E6" w:rsidP="00A421E6">
      <w:pPr>
        <w:jc w:val="both"/>
        <w:rPr>
          <w:sz w:val="24"/>
          <w:szCs w:val="24"/>
        </w:rPr>
      </w:pPr>
    </w:p>
    <w:p w:rsidR="00A421E6" w:rsidRPr="009A18FB" w:rsidRDefault="00A421E6" w:rsidP="00A421E6">
      <w:pPr>
        <w:jc w:val="both"/>
        <w:rPr>
          <w:b/>
          <w:sz w:val="24"/>
          <w:szCs w:val="24"/>
        </w:rPr>
      </w:pPr>
      <w:r w:rsidRPr="009A18FB">
        <w:rPr>
          <w:sz w:val="24"/>
          <w:szCs w:val="24"/>
        </w:rPr>
        <w:t>6.8. Caso seja verificado pela CONTRATADA o desaparecimento de algum recipiente (bombona) fornecido para armazenamento dos resíduos, será cobrado o valor correspondente daquela bombona, para reposição</w:t>
      </w:r>
      <w:r w:rsidRPr="009A18FB">
        <w:rPr>
          <w:b/>
          <w:sz w:val="24"/>
          <w:szCs w:val="24"/>
        </w:rPr>
        <w:t xml:space="preserve">. </w:t>
      </w:r>
    </w:p>
    <w:p w:rsidR="00A421E6" w:rsidRPr="009A18FB" w:rsidRDefault="00A421E6" w:rsidP="00A421E6">
      <w:pPr>
        <w:jc w:val="both"/>
        <w:rPr>
          <w:sz w:val="24"/>
          <w:szCs w:val="24"/>
        </w:rPr>
      </w:pPr>
    </w:p>
    <w:p w:rsidR="00A421E6" w:rsidRPr="009A18FB" w:rsidRDefault="00A421E6" w:rsidP="00A421E6">
      <w:pPr>
        <w:jc w:val="both"/>
        <w:outlineLvl w:val="1"/>
        <w:rPr>
          <w:rFonts w:eastAsia="Times New Roman"/>
          <w:b/>
          <w:bCs/>
          <w:sz w:val="24"/>
          <w:szCs w:val="24"/>
        </w:rPr>
      </w:pPr>
      <w:r w:rsidRPr="009A18FB">
        <w:rPr>
          <w:rFonts w:eastAsia="Times New Roman"/>
          <w:b/>
          <w:bCs/>
          <w:sz w:val="24"/>
          <w:szCs w:val="24"/>
        </w:rPr>
        <w:t xml:space="preserve">7. CRITÉRIO DE ACEITAÇÃO DO </w:t>
      </w:r>
      <w:r w:rsidRPr="009A18FB">
        <w:rPr>
          <w:rFonts w:eastAsia="Times New Roman"/>
          <w:b/>
          <w:bCs/>
          <w:spacing w:val="-2"/>
          <w:sz w:val="24"/>
          <w:szCs w:val="24"/>
        </w:rPr>
        <w:t>OBJETO</w:t>
      </w:r>
    </w:p>
    <w:p w:rsidR="00A421E6" w:rsidRPr="009A18FB" w:rsidRDefault="00A421E6" w:rsidP="00A421E6">
      <w:pPr>
        <w:jc w:val="both"/>
        <w:outlineLvl w:val="1"/>
        <w:rPr>
          <w:rFonts w:eastAsia="Times New Roman"/>
          <w:b/>
          <w:bCs/>
          <w:sz w:val="24"/>
          <w:szCs w:val="24"/>
        </w:rPr>
      </w:pPr>
    </w:p>
    <w:p w:rsidR="00A421E6" w:rsidRPr="009A18FB" w:rsidRDefault="00A421E6" w:rsidP="00A421E6">
      <w:pPr>
        <w:tabs>
          <w:tab w:val="left" w:pos="390"/>
        </w:tabs>
        <w:ind w:right="-31"/>
        <w:jc w:val="both"/>
        <w:rPr>
          <w:sz w:val="24"/>
          <w:szCs w:val="24"/>
        </w:rPr>
      </w:pPr>
      <w:r w:rsidRPr="009A18FB">
        <w:rPr>
          <w:sz w:val="24"/>
          <w:szCs w:val="24"/>
        </w:rPr>
        <w:t>7.1. A Contratada deverá prestar os serviços deste objeto com qualidade e responsabilidade.</w:t>
      </w:r>
    </w:p>
    <w:p w:rsidR="00A421E6" w:rsidRPr="009A18FB" w:rsidRDefault="00A421E6" w:rsidP="00A421E6">
      <w:pPr>
        <w:tabs>
          <w:tab w:val="left" w:pos="390"/>
        </w:tabs>
        <w:ind w:right="-31"/>
        <w:jc w:val="both"/>
        <w:rPr>
          <w:sz w:val="24"/>
          <w:szCs w:val="24"/>
        </w:rPr>
      </w:pPr>
    </w:p>
    <w:p w:rsidR="00A421E6" w:rsidRPr="009A18FB" w:rsidRDefault="00A421E6" w:rsidP="00A421E6">
      <w:pPr>
        <w:tabs>
          <w:tab w:val="left" w:pos="390"/>
        </w:tabs>
        <w:ind w:right="-31"/>
        <w:jc w:val="both"/>
        <w:rPr>
          <w:b/>
          <w:sz w:val="24"/>
          <w:szCs w:val="24"/>
        </w:rPr>
      </w:pPr>
      <w:r w:rsidRPr="009A18FB">
        <w:rPr>
          <w:b/>
          <w:sz w:val="24"/>
          <w:szCs w:val="24"/>
        </w:rPr>
        <w:t>8. QUALIFICAÇÃO TÉCNICA</w:t>
      </w:r>
    </w:p>
    <w:p w:rsidR="00A421E6" w:rsidRPr="009A18FB" w:rsidRDefault="00A421E6" w:rsidP="00A421E6">
      <w:pPr>
        <w:tabs>
          <w:tab w:val="left" w:pos="390"/>
        </w:tabs>
        <w:ind w:right="-31"/>
        <w:jc w:val="both"/>
        <w:rPr>
          <w:sz w:val="24"/>
          <w:szCs w:val="24"/>
        </w:rPr>
      </w:pPr>
    </w:p>
    <w:p w:rsidR="00A421E6" w:rsidRPr="009A18FB" w:rsidRDefault="00A421E6" w:rsidP="00A421E6">
      <w:pPr>
        <w:tabs>
          <w:tab w:val="left" w:pos="390"/>
        </w:tabs>
        <w:ind w:right="-31"/>
        <w:jc w:val="both"/>
        <w:rPr>
          <w:sz w:val="24"/>
          <w:szCs w:val="24"/>
        </w:rPr>
      </w:pPr>
      <w:r w:rsidRPr="009A18FB">
        <w:rPr>
          <w:sz w:val="24"/>
          <w:szCs w:val="24"/>
        </w:rPr>
        <w:t xml:space="preserve">8.1 Apresentar Atestado de Capacidade Técnica que comprove experiência anterior na prestação do serviço igual ou </w:t>
      </w:r>
      <w:r w:rsidR="003F567E">
        <w:rPr>
          <w:sz w:val="24"/>
          <w:szCs w:val="24"/>
        </w:rPr>
        <w:t>similar</w:t>
      </w:r>
      <w:r w:rsidRPr="009A18FB">
        <w:rPr>
          <w:sz w:val="24"/>
          <w:szCs w:val="24"/>
        </w:rPr>
        <w:t xml:space="preserve"> ao objeto deste Termo de Referência; </w:t>
      </w:r>
    </w:p>
    <w:p w:rsidR="00A421E6" w:rsidRPr="009A18FB" w:rsidRDefault="00A421E6" w:rsidP="00A421E6">
      <w:pPr>
        <w:tabs>
          <w:tab w:val="left" w:pos="390"/>
        </w:tabs>
        <w:ind w:right="-31"/>
        <w:jc w:val="both"/>
        <w:rPr>
          <w:sz w:val="24"/>
          <w:szCs w:val="24"/>
        </w:rPr>
      </w:pPr>
    </w:p>
    <w:p w:rsidR="00A421E6" w:rsidRPr="009A18FB" w:rsidRDefault="00A421E6" w:rsidP="00A421E6">
      <w:pPr>
        <w:tabs>
          <w:tab w:val="left" w:pos="390"/>
        </w:tabs>
        <w:ind w:right="-31"/>
        <w:jc w:val="both"/>
        <w:rPr>
          <w:sz w:val="24"/>
          <w:szCs w:val="24"/>
        </w:rPr>
      </w:pPr>
      <w:r w:rsidRPr="009A18FB">
        <w:rPr>
          <w:sz w:val="24"/>
          <w:szCs w:val="24"/>
        </w:rPr>
        <w:t>8.2 Apresentar Licença</w:t>
      </w:r>
      <w:r w:rsidR="003F567E">
        <w:rPr>
          <w:sz w:val="24"/>
          <w:szCs w:val="24"/>
        </w:rPr>
        <w:t xml:space="preserve"> Municipal ou</w:t>
      </w:r>
      <w:proofErr w:type="gramStart"/>
      <w:r w:rsidR="003F567E">
        <w:rPr>
          <w:sz w:val="24"/>
          <w:szCs w:val="24"/>
        </w:rPr>
        <w:t xml:space="preserve"> </w:t>
      </w:r>
      <w:r w:rsidRPr="009A18FB">
        <w:rPr>
          <w:sz w:val="24"/>
          <w:szCs w:val="24"/>
        </w:rPr>
        <w:t xml:space="preserve"> </w:t>
      </w:r>
      <w:proofErr w:type="gramEnd"/>
      <w:r w:rsidRPr="009A18FB">
        <w:rPr>
          <w:sz w:val="24"/>
          <w:szCs w:val="24"/>
        </w:rPr>
        <w:t xml:space="preserve">Estadual de meio ambiente, </w:t>
      </w:r>
      <w:r w:rsidR="003F567E">
        <w:rPr>
          <w:sz w:val="24"/>
          <w:szCs w:val="24"/>
        </w:rPr>
        <w:t xml:space="preserve">de </w:t>
      </w:r>
      <w:r w:rsidRPr="009A18FB">
        <w:rPr>
          <w:sz w:val="24"/>
          <w:szCs w:val="24"/>
        </w:rPr>
        <w:t xml:space="preserve">coleta, transporte, tratamento e destinação final de lixo infectante; </w:t>
      </w:r>
    </w:p>
    <w:p w:rsidR="00A421E6" w:rsidRPr="009A18FB" w:rsidRDefault="00A421E6" w:rsidP="00A421E6">
      <w:pPr>
        <w:tabs>
          <w:tab w:val="left" w:pos="390"/>
        </w:tabs>
        <w:ind w:right="-31"/>
        <w:jc w:val="both"/>
        <w:rPr>
          <w:sz w:val="24"/>
          <w:szCs w:val="24"/>
        </w:rPr>
      </w:pPr>
    </w:p>
    <w:p w:rsidR="00A421E6" w:rsidRPr="009A18FB" w:rsidRDefault="00A421E6" w:rsidP="00A421E6">
      <w:pPr>
        <w:tabs>
          <w:tab w:val="left" w:pos="390"/>
        </w:tabs>
        <w:ind w:right="-31"/>
        <w:jc w:val="both"/>
        <w:rPr>
          <w:sz w:val="24"/>
          <w:szCs w:val="24"/>
        </w:rPr>
      </w:pPr>
      <w:r w:rsidRPr="009A18FB">
        <w:rPr>
          <w:sz w:val="24"/>
          <w:szCs w:val="24"/>
        </w:rPr>
        <w:t xml:space="preserve">8.3 apresentar licença ambiental para o tratamento ou disposição final dos resíduos de serviços de saúde, e documento de cadastro emitido pelo órgão responsável de limpeza urbana para a coleta e o transporte dos resíduos; </w:t>
      </w:r>
    </w:p>
    <w:p w:rsidR="00A421E6" w:rsidRPr="009A18FB" w:rsidRDefault="00A421E6" w:rsidP="00A421E6">
      <w:pPr>
        <w:tabs>
          <w:tab w:val="left" w:pos="390"/>
        </w:tabs>
        <w:ind w:right="-31"/>
        <w:jc w:val="both"/>
        <w:rPr>
          <w:sz w:val="24"/>
          <w:szCs w:val="24"/>
        </w:rPr>
      </w:pPr>
    </w:p>
    <w:p w:rsidR="00A421E6" w:rsidRPr="009A18FB" w:rsidRDefault="00A421E6" w:rsidP="00A421E6">
      <w:pPr>
        <w:tabs>
          <w:tab w:val="left" w:pos="390"/>
        </w:tabs>
        <w:ind w:right="-31"/>
        <w:jc w:val="both"/>
        <w:rPr>
          <w:sz w:val="24"/>
          <w:szCs w:val="24"/>
        </w:rPr>
      </w:pPr>
      <w:r w:rsidRPr="009A18FB">
        <w:rPr>
          <w:sz w:val="24"/>
          <w:szCs w:val="24"/>
        </w:rPr>
        <w:t xml:space="preserve">8.4 Apresentar Declaração de que os veículos utilizados para coleta e transporte externo dos resíduos atendem às exigências legais e às normas da ABNT; </w:t>
      </w:r>
    </w:p>
    <w:p w:rsidR="00A421E6" w:rsidRPr="009A18FB" w:rsidRDefault="00A421E6" w:rsidP="00A421E6">
      <w:pPr>
        <w:tabs>
          <w:tab w:val="left" w:pos="390"/>
        </w:tabs>
        <w:ind w:right="-31"/>
        <w:jc w:val="both"/>
        <w:rPr>
          <w:sz w:val="24"/>
          <w:szCs w:val="24"/>
        </w:rPr>
      </w:pPr>
    </w:p>
    <w:p w:rsidR="00A421E6" w:rsidRPr="009A18FB" w:rsidRDefault="00A421E6" w:rsidP="00A421E6">
      <w:pPr>
        <w:tabs>
          <w:tab w:val="left" w:pos="390"/>
        </w:tabs>
        <w:ind w:right="-31"/>
        <w:jc w:val="both"/>
        <w:rPr>
          <w:sz w:val="24"/>
          <w:szCs w:val="24"/>
        </w:rPr>
      </w:pPr>
      <w:r w:rsidRPr="009A18FB">
        <w:rPr>
          <w:sz w:val="24"/>
          <w:szCs w:val="24"/>
        </w:rPr>
        <w:t>8.5 Apresentar Licença de Operação (LO) do aterro sanitário para onde serão destinados os resíduos, emitida por órgão responsável do estado do domicilio do aterro conforme resolução nº 237/1997 - CONAMA;</w:t>
      </w:r>
    </w:p>
    <w:p w:rsidR="00A421E6" w:rsidRPr="009A18FB" w:rsidRDefault="00A421E6" w:rsidP="00A421E6">
      <w:pPr>
        <w:tabs>
          <w:tab w:val="left" w:pos="390"/>
        </w:tabs>
        <w:ind w:right="-31"/>
        <w:jc w:val="both"/>
        <w:rPr>
          <w:sz w:val="24"/>
          <w:szCs w:val="24"/>
        </w:rPr>
      </w:pPr>
    </w:p>
    <w:p w:rsidR="00A421E6" w:rsidRPr="009A18FB" w:rsidRDefault="00A421E6" w:rsidP="00A421E6">
      <w:pPr>
        <w:tabs>
          <w:tab w:val="left" w:pos="390"/>
        </w:tabs>
        <w:ind w:right="-31"/>
        <w:jc w:val="both"/>
        <w:rPr>
          <w:sz w:val="24"/>
          <w:szCs w:val="24"/>
        </w:rPr>
      </w:pPr>
      <w:r w:rsidRPr="009A18FB">
        <w:rPr>
          <w:sz w:val="24"/>
          <w:szCs w:val="24"/>
        </w:rPr>
        <w:t xml:space="preserve">8.6 apresentar comprovantes de capacitação e treinamento dos funcionários que atuarão na execução dos serviços de limpeza, coleta, transporte, tratamento e destino final dos Resíduos de Serviços de Saúde. </w:t>
      </w:r>
    </w:p>
    <w:p w:rsidR="00A421E6" w:rsidRPr="009A18FB" w:rsidRDefault="00A421E6" w:rsidP="00A421E6">
      <w:pPr>
        <w:tabs>
          <w:tab w:val="left" w:pos="390"/>
        </w:tabs>
        <w:ind w:right="-31"/>
        <w:jc w:val="both"/>
        <w:rPr>
          <w:sz w:val="24"/>
          <w:szCs w:val="24"/>
        </w:rPr>
      </w:pPr>
    </w:p>
    <w:p w:rsidR="00A421E6" w:rsidRPr="009A18FB" w:rsidRDefault="00A421E6" w:rsidP="00A421E6">
      <w:pPr>
        <w:jc w:val="both"/>
        <w:outlineLvl w:val="1"/>
        <w:rPr>
          <w:rFonts w:eastAsia="Times New Roman"/>
          <w:b/>
          <w:bCs/>
          <w:sz w:val="24"/>
          <w:szCs w:val="24"/>
        </w:rPr>
      </w:pPr>
      <w:r w:rsidRPr="009A18FB">
        <w:rPr>
          <w:rFonts w:eastAsia="Times New Roman"/>
          <w:b/>
          <w:bCs/>
          <w:sz w:val="24"/>
          <w:szCs w:val="24"/>
        </w:rPr>
        <w:t xml:space="preserve">9. CRITÉRIOS DE MEDIÇÃO E </w:t>
      </w:r>
      <w:r w:rsidRPr="009A18FB">
        <w:rPr>
          <w:rFonts w:eastAsia="Times New Roman"/>
          <w:b/>
          <w:bCs/>
          <w:spacing w:val="-2"/>
          <w:sz w:val="24"/>
          <w:szCs w:val="24"/>
        </w:rPr>
        <w:t>PAGAMENTO</w:t>
      </w:r>
    </w:p>
    <w:p w:rsidR="00A421E6" w:rsidRPr="009A18FB" w:rsidRDefault="00A421E6" w:rsidP="00A421E6">
      <w:pPr>
        <w:outlineLvl w:val="3"/>
        <w:rPr>
          <w:rFonts w:eastAsia="Liberation Serif"/>
          <w:b/>
          <w:bCs/>
          <w:sz w:val="24"/>
          <w:szCs w:val="24"/>
        </w:rPr>
      </w:pPr>
    </w:p>
    <w:p w:rsidR="00A421E6" w:rsidRPr="009A18FB" w:rsidRDefault="00A421E6" w:rsidP="00A421E6">
      <w:pPr>
        <w:outlineLvl w:val="3"/>
        <w:rPr>
          <w:rFonts w:eastAsia="Liberation Serif"/>
          <w:b/>
          <w:bCs/>
          <w:sz w:val="24"/>
          <w:szCs w:val="24"/>
        </w:rPr>
      </w:pPr>
      <w:r w:rsidRPr="009A18FB">
        <w:rPr>
          <w:rFonts w:eastAsia="Liberation Serif"/>
          <w:b/>
          <w:bCs/>
          <w:sz w:val="24"/>
          <w:szCs w:val="24"/>
        </w:rPr>
        <w:t xml:space="preserve">9.1. RECEBIMENTO DO </w:t>
      </w:r>
      <w:r w:rsidRPr="009A18FB">
        <w:rPr>
          <w:rFonts w:eastAsia="Liberation Serif"/>
          <w:b/>
          <w:bCs/>
          <w:spacing w:val="-2"/>
          <w:sz w:val="24"/>
          <w:szCs w:val="24"/>
        </w:rPr>
        <w:t>OBJETO</w:t>
      </w:r>
    </w:p>
    <w:p w:rsidR="00A421E6" w:rsidRPr="009A18FB" w:rsidRDefault="00A421E6" w:rsidP="00A421E6">
      <w:pPr>
        <w:rPr>
          <w:b/>
          <w:sz w:val="24"/>
          <w:szCs w:val="24"/>
        </w:rPr>
      </w:pPr>
    </w:p>
    <w:p w:rsidR="00A421E6" w:rsidRPr="009A18FB" w:rsidRDefault="00A421E6" w:rsidP="00A421E6">
      <w:pPr>
        <w:tabs>
          <w:tab w:val="left" w:pos="393"/>
        </w:tabs>
        <w:jc w:val="both"/>
        <w:rPr>
          <w:sz w:val="24"/>
          <w:szCs w:val="24"/>
        </w:rPr>
      </w:pPr>
      <w:r w:rsidRPr="009A18FB">
        <w:rPr>
          <w:b/>
          <w:sz w:val="24"/>
          <w:szCs w:val="24"/>
        </w:rPr>
        <w:lastRenderedPageBreak/>
        <w:t>9.1.1.</w:t>
      </w:r>
      <w:r w:rsidRPr="009A18FB">
        <w:rPr>
          <w:sz w:val="24"/>
          <w:szCs w:val="24"/>
        </w:rPr>
        <w:t xml:space="preserve"> Os serviços serão recebidos provisoriamente, de forma sumária, no ato da entrega, juntamente com a nota fiscal ou instrumento de cobrança equivalente, para efeito de posterior verificação de sua conformidade com as especificações constantes no Termo de Referência e na proposta.</w:t>
      </w:r>
    </w:p>
    <w:p w:rsidR="00A421E6" w:rsidRPr="009A18FB" w:rsidRDefault="00A421E6" w:rsidP="00A421E6">
      <w:pPr>
        <w:tabs>
          <w:tab w:val="left" w:pos="393"/>
        </w:tabs>
        <w:jc w:val="both"/>
        <w:rPr>
          <w:sz w:val="24"/>
          <w:szCs w:val="24"/>
        </w:rPr>
      </w:pPr>
    </w:p>
    <w:p w:rsidR="00A421E6" w:rsidRPr="009A18FB" w:rsidRDefault="00A421E6" w:rsidP="00A421E6">
      <w:pPr>
        <w:tabs>
          <w:tab w:val="left" w:pos="388"/>
        </w:tabs>
        <w:jc w:val="both"/>
        <w:rPr>
          <w:sz w:val="24"/>
          <w:szCs w:val="24"/>
        </w:rPr>
      </w:pPr>
      <w:r w:rsidRPr="009A18FB">
        <w:rPr>
          <w:b/>
          <w:sz w:val="24"/>
          <w:szCs w:val="24"/>
        </w:rPr>
        <w:t>9.1.2.</w:t>
      </w:r>
      <w:r w:rsidRPr="009A18FB">
        <w:rPr>
          <w:sz w:val="24"/>
          <w:szCs w:val="24"/>
        </w:rPr>
        <w:t xml:space="preserve"> Os serviços poderão ser rejeitados, no todo ou em parte, inclusive antes do recebimento provisório, quando em desacordo com as especificações constantes no Termo de Referência e na proposta.</w:t>
      </w:r>
    </w:p>
    <w:p w:rsidR="00A421E6" w:rsidRPr="009A18FB" w:rsidRDefault="00A421E6" w:rsidP="00A421E6">
      <w:pPr>
        <w:tabs>
          <w:tab w:val="left" w:pos="388"/>
        </w:tabs>
        <w:jc w:val="both"/>
        <w:rPr>
          <w:sz w:val="24"/>
          <w:szCs w:val="24"/>
        </w:rPr>
      </w:pPr>
    </w:p>
    <w:p w:rsidR="00A421E6" w:rsidRPr="009A18FB" w:rsidRDefault="00A421E6" w:rsidP="00A421E6">
      <w:pPr>
        <w:tabs>
          <w:tab w:val="left" w:pos="403"/>
        </w:tabs>
        <w:jc w:val="both"/>
        <w:rPr>
          <w:sz w:val="24"/>
          <w:szCs w:val="24"/>
        </w:rPr>
      </w:pPr>
      <w:r w:rsidRPr="009A18FB">
        <w:rPr>
          <w:b/>
          <w:sz w:val="24"/>
          <w:szCs w:val="24"/>
        </w:rPr>
        <w:t>9.1.3.</w:t>
      </w:r>
      <w:r w:rsidRPr="009A18FB">
        <w:rPr>
          <w:sz w:val="24"/>
          <w:szCs w:val="24"/>
        </w:rPr>
        <w:t xml:space="preserve"> O recebimento definitivo ocorrerá no prazo de até 30 (trinta) dias, a contar do recebimento da nota fiscal ou instrumento de cobrança equivalente pela Administração, após a verificação da qualidade e consequente aceitação mediante termo detalhado.</w:t>
      </w:r>
    </w:p>
    <w:p w:rsidR="00A421E6" w:rsidRPr="009A18FB" w:rsidRDefault="00A421E6" w:rsidP="00A421E6">
      <w:pPr>
        <w:tabs>
          <w:tab w:val="left" w:pos="387"/>
        </w:tabs>
        <w:jc w:val="both"/>
        <w:rPr>
          <w:sz w:val="24"/>
          <w:szCs w:val="24"/>
        </w:rPr>
      </w:pPr>
    </w:p>
    <w:p w:rsidR="00A421E6" w:rsidRPr="009A18FB" w:rsidRDefault="00A421E6" w:rsidP="00A421E6">
      <w:pPr>
        <w:tabs>
          <w:tab w:val="left" w:pos="387"/>
        </w:tabs>
        <w:jc w:val="both"/>
        <w:rPr>
          <w:sz w:val="24"/>
          <w:szCs w:val="24"/>
        </w:rPr>
      </w:pPr>
      <w:r w:rsidRPr="009A18FB">
        <w:rPr>
          <w:b/>
          <w:sz w:val="24"/>
          <w:szCs w:val="24"/>
        </w:rPr>
        <w:t>9.1.4.</w:t>
      </w:r>
      <w:r w:rsidRPr="009A18FB">
        <w:rPr>
          <w:sz w:val="24"/>
          <w:szCs w:val="24"/>
        </w:rPr>
        <w:t xml:space="preserve"> O prazo para recebimento definitivo poderá ser excepcionalmente prorrogado, de forma justificada, por igual período, quando houver necessidade de diligências para a aferição do atendimento das exigências impostas.</w:t>
      </w:r>
    </w:p>
    <w:p w:rsidR="00A421E6" w:rsidRPr="009A18FB" w:rsidRDefault="00A421E6" w:rsidP="00A421E6">
      <w:pPr>
        <w:tabs>
          <w:tab w:val="left" w:pos="394"/>
        </w:tabs>
        <w:jc w:val="both"/>
        <w:rPr>
          <w:sz w:val="24"/>
          <w:szCs w:val="24"/>
        </w:rPr>
      </w:pPr>
    </w:p>
    <w:p w:rsidR="00A421E6" w:rsidRPr="009A18FB" w:rsidRDefault="00A421E6" w:rsidP="00A421E6">
      <w:pPr>
        <w:tabs>
          <w:tab w:val="left" w:pos="394"/>
        </w:tabs>
        <w:jc w:val="both"/>
        <w:rPr>
          <w:sz w:val="24"/>
          <w:szCs w:val="24"/>
        </w:rPr>
      </w:pPr>
      <w:r w:rsidRPr="009A18FB">
        <w:rPr>
          <w:b/>
          <w:sz w:val="24"/>
          <w:szCs w:val="24"/>
        </w:rPr>
        <w:t>9.1.5.</w:t>
      </w:r>
      <w:r w:rsidRPr="009A18FB">
        <w:rPr>
          <w:sz w:val="24"/>
          <w:szCs w:val="24"/>
        </w:rPr>
        <w:t xml:space="preserve"> O recebimento provisório ou definitivo não excluirá a responsabilidade civil pela solidez e pela segurança do serviço nem a responsabilidade ético-profissional pela perfeita execução do contrato.</w:t>
      </w:r>
    </w:p>
    <w:p w:rsidR="00A421E6" w:rsidRPr="009A18FB" w:rsidRDefault="00A421E6" w:rsidP="00A421E6">
      <w:pPr>
        <w:outlineLvl w:val="3"/>
        <w:rPr>
          <w:rFonts w:eastAsia="Liberation Serif"/>
          <w:b/>
          <w:bCs/>
          <w:spacing w:val="-2"/>
          <w:sz w:val="24"/>
          <w:szCs w:val="24"/>
        </w:rPr>
      </w:pPr>
    </w:p>
    <w:p w:rsidR="00A421E6" w:rsidRPr="009A18FB" w:rsidRDefault="00A421E6" w:rsidP="00A421E6">
      <w:pPr>
        <w:outlineLvl w:val="3"/>
        <w:rPr>
          <w:rFonts w:eastAsia="Liberation Serif"/>
          <w:b/>
          <w:bCs/>
          <w:spacing w:val="-2"/>
          <w:sz w:val="24"/>
          <w:szCs w:val="24"/>
        </w:rPr>
      </w:pPr>
      <w:r w:rsidRPr="009A18FB">
        <w:rPr>
          <w:rFonts w:eastAsia="Liberation Serif"/>
          <w:b/>
          <w:bCs/>
          <w:spacing w:val="-2"/>
          <w:sz w:val="24"/>
          <w:szCs w:val="24"/>
        </w:rPr>
        <w:t>9.2. Liquidação</w:t>
      </w:r>
    </w:p>
    <w:p w:rsidR="00A421E6" w:rsidRPr="009A18FB" w:rsidRDefault="00A421E6" w:rsidP="00A421E6">
      <w:pPr>
        <w:outlineLvl w:val="3"/>
        <w:rPr>
          <w:rFonts w:eastAsia="Liberation Serif"/>
          <w:b/>
          <w:bCs/>
          <w:sz w:val="24"/>
          <w:szCs w:val="24"/>
        </w:rPr>
      </w:pPr>
    </w:p>
    <w:p w:rsidR="00A421E6" w:rsidRPr="009A18FB" w:rsidRDefault="00A421E6" w:rsidP="00A421E6">
      <w:pPr>
        <w:tabs>
          <w:tab w:val="left" w:pos="424"/>
        </w:tabs>
        <w:jc w:val="both"/>
        <w:rPr>
          <w:sz w:val="24"/>
          <w:szCs w:val="24"/>
        </w:rPr>
      </w:pPr>
      <w:r w:rsidRPr="009A18FB">
        <w:rPr>
          <w:b/>
          <w:sz w:val="24"/>
          <w:szCs w:val="24"/>
        </w:rPr>
        <w:t>9.2.1.</w:t>
      </w:r>
      <w:r w:rsidRPr="009A18FB">
        <w:rPr>
          <w:sz w:val="24"/>
          <w:szCs w:val="24"/>
        </w:rPr>
        <w:t xml:space="preserve"> Para fins de liquidação, o setor competente deverá verificar se a nota fiscal ou instrumento de cobrança equivalente apresentado expressa os elementos necessários e essenciais do documento, tais como:</w:t>
      </w:r>
    </w:p>
    <w:p w:rsidR="00A421E6" w:rsidRPr="009A18FB" w:rsidRDefault="00A421E6" w:rsidP="00A421E6">
      <w:pPr>
        <w:tabs>
          <w:tab w:val="left" w:pos="424"/>
        </w:tabs>
        <w:ind w:left="1134"/>
        <w:jc w:val="both"/>
        <w:rPr>
          <w:sz w:val="24"/>
          <w:szCs w:val="24"/>
        </w:rPr>
      </w:pPr>
    </w:p>
    <w:p w:rsidR="00A421E6" w:rsidRPr="009A18FB" w:rsidRDefault="00A421E6">
      <w:pPr>
        <w:widowControl w:val="0"/>
        <w:numPr>
          <w:ilvl w:val="0"/>
          <w:numId w:val="47"/>
        </w:numPr>
        <w:tabs>
          <w:tab w:val="left" w:pos="1483"/>
        </w:tabs>
        <w:autoSpaceDE w:val="0"/>
        <w:autoSpaceDN w:val="0"/>
        <w:spacing w:line="240" w:lineRule="auto"/>
        <w:ind w:left="1134" w:hanging="169"/>
        <w:jc w:val="both"/>
        <w:rPr>
          <w:sz w:val="24"/>
          <w:szCs w:val="24"/>
        </w:rPr>
      </w:pPr>
      <w:r w:rsidRPr="009A18FB">
        <w:rPr>
          <w:sz w:val="24"/>
          <w:szCs w:val="24"/>
        </w:rPr>
        <w:t xml:space="preserve">O prazo de </w:t>
      </w:r>
      <w:r w:rsidRPr="009A18FB">
        <w:rPr>
          <w:spacing w:val="-2"/>
          <w:sz w:val="24"/>
          <w:szCs w:val="24"/>
        </w:rPr>
        <w:t>validade;</w:t>
      </w:r>
    </w:p>
    <w:p w:rsidR="00A421E6" w:rsidRPr="009A18FB" w:rsidRDefault="00A421E6" w:rsidP="00A421E6">
      <w:pPr>
        <w:ind w:left="1134"/>
        <w:rPr>
          <w:sz w:val="24"/>
          <w:szCs w:val="24"/>
        </w:rPr>
      </w:pPr>
    </w:p>
    <w:p w:rsidR="00A421E6" w:rsidRPr="009A18FB" w:rsidRDefault="00A421E6">
      <w:pPr>
        <w:widowControl w:val="0"/>
        <w:numPr>
          <w:ilvl w:val="0"/>
          <w:numId w:val="47"/>
        </w:numPr>
        <w:tabs>
          <w:tab w:val="left" w:pos="1494"/>
        </w:tabs>
        <w:autoSpaceDE w:val="0"/>
        <w:autoSpaceDN w:val="0"/>
        <w:spacing w:line="240" w:lineRule="auto"/>
        <w:ind w:left="1134" w:hanging="180"/>
        <w:jc w:val="both"/>
        <w:rPr>
          <w:sz w:val="24"/>
          <w:szCs w:val="24"/>
        </w:rPr>
      </w:pPr>
      <w:r w:rsidRPr="009A18FB">
        <w:rPr>
          <w:sz w:val="24"/>
          <w:szCs w:val="24"/>
        </w:rPr>
        <w:t>A data da</w:t>
      </w:r>
      <w:r w:rsidRPr="009A18FB">
        <w:rPr>
          <w:spacing w:val="-2"/>
          <w:sz w:val="24"/>
          <w:szCs w:val="24"/>
        </w:rPr>
        <w:t xml:space="preserve"> emissão;</w:t>
      </w:r>
    </w:p>
    <w:p w:rsidR="00A421E6" w:rsidRPr="009A18FB" w:rsidRDefault="00A421E6" w:rsidP="00A421E6">
      <w:pPr>
        <w:ind w:left="1134"/>
        <w:rPr>
          <w:sz w:val="24"/>
          <w:szCs w:val="24"/>
        </w:rPr>
      </w:pPr>
    </w:p>
    <w:p w:rsidR="00A421E6" w:rsidRPr="009A18FB" w:rsidRDefault="00A421E6">
      <w:pPr>
        <w:widowControl w:val="0"/>
        <w:numPr>
          <w:ilvl w:val="0"/>
          <w:numId w:val="47"/>
        </w:numPr>
        <w:tabs>
          <w:tab w:val="left" w:pos="1483"/>
        </w:tabs>
        <w:autoSpaceDE w:val="0"/>
        <w:autoSpaceDN w:val="0"/>
        <w:spacing w:line="240" w:lineRule="auto"/>
        <w:ind w:left="1134" w:hanging="169"/>
        <w:jc w:val="both"/>
        <w:rPr>
          <w:sz w:val="24"/>
          <w:szCs w:val="24"/>
        </w:rPr>
      </w:pPr>
      <w:r w:rsidRPr="009A18FB">
        <w:rPr>
          <w:sz w:val="24"/>
          <w:szCs w:val="24"/>
        </w:rPr>
        <w:t xml:space="preserve">Os dados do contrato e do órgão </w:t>
      </w:r>
      <w:r w:rsidRPr="009A18FB">
        <w:rPr>
          <w:spacing w:val="-2"/>
          <w:sz w:val="24"/>
          <w:szCs w:val="24"/>
        </w:rPr>
        <w:t>contratante;</w:t>
      </w:r>
    </w:p>
    <w:p w:rsidR="00A421E6" w:rsidRPr="009A18FB" w:rsidRDefault="00A421E6" w:rsidP="00A421E6">
      <w:pPr>
        <w:ind w:left="1134"/>
        <w:rPr>
          <w:sz w:val="24"/>
          <w:szCs w:val="24"/>
        </w:rPr>
      </w:pPr>
    </w:p>
    <w:p w:rsidR="00A421E6" w:rsidRPr="009A18FB" w:rsidRDefault="00A421E6">
      <w:pPr>
        <w:widowControl w:val="0"/>
        <w:numPr>
          <w:ilvl w:val="0"/>
          <w:numId w:val="47"/>
        </w:numPr>
        <w:tabs>
          <w:tab w:val="left" w:pos="1494"/>
        </w:tabs>
        <w:autoSpaceDE w:val="0"/>
        <w:autoSpaceDN w:val="0"/>
        <w:spacing w:line="240" w:lineRule="auto"/>
        <w:ind w:left="1134" w:hanging="180"/>
        <w:jc w:val="both"/>
        <w:rPr>
          <w:sz w:val="24"/>
          <w:szCs w:val="24"/>
        </w:rPr>
      </w:pPr>
      <w:r w:rsidRPr="009A18FB">
        <w:rPr>
          <w:sz w:val="24"/>
          <w:szCs w:val="24"/>
        </w:rPr>
        <w:t xml:space="preserve">O período respectivo de execução do </w:t>
      </w:r>
      <w:r w:rsidRPr="009A18FB">
        <w:rPr>
          <w:spacing w:val="-2"/>
          <w:sz w:val="24"/>
          <w:szCs w:val="24"/>
        </w:rPr>
        <w:t>contrato;</w:t>
      </w:r>
    </w:p>
    <w:p w:rsidR="00A421E6" w:rsidRPr="009A18FB" w:rsidRDefault="00A421E6" w:rsidP="00A421E6">
      <w:pPr>
        <w:ind w:left="1134"/>
        <w:rPr>
          <w:sz w:val="24"/>
          <w:szCs w:val="24"/>
        </w:rPr>
      </w:pPr>
    </w:p>
    <w:p w:rsidR="00A421E6" w:rsidRPr="009A18FB" w:rsidRDefault="00A421E6">
      <w:pPr>
        <w:widowControl w:val="0"/>
        <w:numPr>
          <w:ilvl w:val="0"/>
          <w:numId w:val="47"/>
        </w:numPr>
        <w:tabs>
          <w:tab w:val="left" w:pos="1483"/>
        </w:tabs>
        <w:autoSpaceDE w:val="0"/>
        <w:autoSpaceDN w:val="0"/>
        <w:spacing w:line="240" w:lineRule="auto"/>
        <w:ind w:left="1134" w:hanging="169"/>
        <w:jc w:val="both"/>
        <w:rPr>
          <w:sz w:val="24"/>
          <w:szCs w:val="24"/>
        </w:rPr>
      </w:pPr>
      <w:r w:rsidRPr="009A18FB">
        <w:rPr>
          <w:sz w:val="24"/>
          <w:szCs w:val="24"/>
        </w:rPr>
        <w:t xml:space="preserve">O valor a pagar; </w:t>
      </w:r>
      <w:r w:rsidRPr="009A18FB">
        <w:rPr>
          <w:spacing w:val="-10"/>
          <w:sz w:val="24"/>
          <w:szCs w:val="24"/>
        </w:rPr>
        <w:t>e</w:t>
      </w:r>
    </w:p>
    <w:p w:rsidR="00A421E6" w:rsidRPr="009A18FB" w:rsidRDefault="00A421E6" w:rsidP="00A421E6">
      <w:pPr>
        <w:ind w:left="1134"/>
        <w:rPr>
          <w:sz w:val="24"/>
          <w:szCs w:val="24"/>
        </w:rPr>
      </w:pPr>
    </w:p>
    <w:p w:rsidR="00A421E6" w:rsidRPr="009A18FB" w:rsidRDefault="00A421E6">
      <w:pPr>
        <w:widowControl w:val="0"/>
        <w:numPr>
          <w:ilvl w:val="0"/>
          <w:numId w:val="47"/>
        </w:numPr>
        <w:tabs>
          <w:tab w:val="left" w:pos="1463"/>
        </w:tabs>
        <w:autoSpaceDE w:val="0"/>
        <w:autoSpaceDN w:val="0"/>
        <w:spacing w:line="240" w:lineRule="auto"/>
        <w:ind w:left="1134" w:hanging="149"/>
        <w:jc w:val="both"/>
        <w:rPr>
          <w:sz w:val="24"/>
          <w:szCs w:val="24"/>
        </w:rPr>
      </w:pPr>
      <w:r w:rsidRPr="009A18FB">
        <w:rPr>
          <w:sz w:val="24"/>
          <w:szCs w:val="24"/>
        </w:rPr>
        <w:t xml:space="preserve">Eventual destaque do valor de retenções tributárias </w:t>
      </w:r>
      <w:r w:rsidRPr="009A18FB">
        <w:rPr>
          <w:spacing w:val="-2"/>
          <w:sz w:val="24"/>
          <w:szCs w:val="24"/>
        </w:rPr>
        <w:t>cabíveis.</w:t>
      </w:r>
    </w:p>
    <w:p w:rsidR="00A421E6" w:rsidRPr="009A18FB" w:rsidRDefault="00A421E6" w:rsidP="00A421E6">
      <w:pPr>
        <w:tabs>
          <w:tab w:val="left" w:pos="1463"/>
        </w:tabs>
        <w:jc w:val="both"/>
        <w:rPr>
          <w:sz w:val="24"/>
          <w:szCs w:val="24"/>
        </w:rPr>
      </w:pPr>
    </w:p>
    <w:p w:rsidR="00A421E6" w:rsidRPr="009A18FB" w:rsidRDefault="00A421E6" w:rsidP="00A421E6">
      <w:pPr>
        <w:tabs>
          <w:tab w:val="left" w:pos="511"/>
        </w:tabs>
        <w:jc w:val="both"/>
        <w:rPr>
          <w:sz w:val="24"/>
          <w:szCs w:val="24"/>
        </w:rPr>
      </w:pPr>
      <w:r w:rsidRPr="009A18FB">
        <w:rPr>
          <w:b/>
          <w:sz w:val="24"/>
          <w:szCs w:val="24"/>
        </w:rPr>
        <w:lastRenderedPageBreak/>
        <w:t>9.2.2.</w:t>
      </w:r>
      <w:r w:rsidRPr="009A18FB">
        <w:rPr>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421E6" w:rsidRPr="009A18FB" w:rsidRDefault="00A421E6" w:rsidP="00A421E6">
      <w:pPr>
        <w:tabs>
          <w:tab w:val="left" w:pos="514"/>
        </w:tabs>
        <w:jc w:val="both"/>
        <w:rPr>
          <w:sz w:val="24"/>
          <w:szCs w:val="24"/>
        </w:rPr>
      </w:pPr>
    </w:p>
    <w:p w:rsidR="00A421E6" w:rsidRPr="009A18FB" w:rsidRDefault="00A421E6" w:rsidP="00A421E6">
      <w:pPr>
        <w:tabs>
          <w:tab w:val="left" w:pos="514"/>
        </w:tabs>
        <w:jc w:val="both"/>
        <w:rPr>
          <w:sz w:val="24"/>
          <w:szCs w:val="24"/>
        </w:rPr>
      </w:pPr>
      <w:r w:rsidRPr="009A18FB">
        <w:rPr>
          <w:b/>
          <w:sz w:val="24"/>
          <w:szCs w:val="24"/>
        </w:rPr>
        <w:t>9.2.3.</w:t>
      </w:r>
      <w:r w:rsidRPr="009A18FB">
        <w:rPr>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rsidR="00A421E6" w:rsidRPr="009A18FB" w:rsidRDefault="00A421E6" w:rsidP="00A421E6">
      <w:pPr>
        <w:tabs>
          <w:tab w:val="left" w:pos="514"/>
        </w:tabs>
        <w:jc w:val="both"/>
        <w:rPr>
          <w:sz w:val="24"/>
          <w:szCs w:val="24"/>
        </w:rPr>
      </w:pPr>
    </w:p>
    <w:p w:rsidR="00A421E6" w:rsidRPr="009A18FB" w:rsidRDefault="00A421E6" w:rsidP="00A421E6">
      <w:pPr>
        <w:numPr>
          <w:ilvl w:val="2"/>
          <w:numId w:val="0"/>
        </w:numPr>
        <w:tabs>
          <w:tab w:val="left" w:pos="474"/>
        </w:tabs>
        <w:ind w:right="232"/>
        <w:jc w:val="both"/>
        <w:rPr>
          <w:sz w:val="24"/>
          <w:szCs w:val="24"/>
        </w:rPr>
      </w:pPr>
      <w:r w:rsidRPr="009A18FB">
        <w:rPr>
          <w:sz w:val="24"/>
          <w:szCs w:val="24"/>
        </w:rPr>
        <w:t xml:space="preserve">A Administração deverá realizar consulta ao SICAF </w:t>
      </w:r>
      <w:r w:rsidRPr="009A18FB">
        <w:rPr>
          <w:spacing w:val="-2"/>
          <w:sz w:val="24"/>
          <w:szCs w:val="24"/>
        </w:rPr>
        <w:t>para:</w:t>
      </w:r>
    </w:p>
    <w:p w:rsidR="00A421E6" w:rsidRPr="009A18FB" w:rsidRDefault="00A421E6" w:rsidP="00A421E6">
      <w:pPr>
        <w:rPr>
          <w:sz w:val="24"/>
          <w:szCs w:val="24"/>
        </w:rPr>
      </w:pPr>
    </w:p>
    <w:p w:rsidR="00A421E6" w:rsidRPr="009A18FB" w:rsidRDefault="00A421E6">
      <w:pPr>
        <w:widowControl w:val="0"/>
        <w:numPr>
          <w:ilvl w:val="0"/>
          <w:numId w:val="46"/>
        </w:numPr>
        <w:tabs>
          <w:tab w:val="left" w:pos="1498"/>
        </w:tabs>
        <w:autoSpaceDE w:val="0"/>
        <w:autoSpaceDN w:val="0"/>
        <w:spacing w:line="240" w:lineRule="auto"/>
        <w:ind w:left="1134" w:firstLine="0"/>
        <w:jc w:val="both"/>
        <w:rPr>
          <w:sz w:val="24"/>
          <w:szCs w:val="24"/>
        </w:rPr>
      </w:pPr>
      <w:r w:rsidRPr="009A18FB">
        <w:rPr>
          <w:sz w:val="24"/>
          <w:szCs w:val="24"/>
        </w:rPr>
        <w:t>Verificar a manutenção das condições de habilitação exigidas no</w:t>
      </w:r>
      <w:r w:rsidRPr="009A18FB">
        <w:rPr>
          <w:spacing w:val="-2"/>
          <w:sz w:val="24"/>
          <w:szCs w:val="24"/>
        </w:rPr>
        <w:t xml:space="preserve"> edital ou Termo de Referência;</w:t>
      </w:r>
    </w:p>
    <w:p w:rsidR="00A421E6" w:rsidRPr="009A18FB" w:rsidRDefault="00A421E6" w:rsidP="00A421E6">
      <w:pPr>
        <w:ind w:left="1134"/>
        <w:rPr>
          <w:sz w:val="24"/>
          <w:szCs w:val="24"/>
        </w:rPr>
      </w:pPr>
    </w:p>
    <w:p w:rsidR="00A421E6" w:rsidRPr="009A18FB" w:rsidRDefault="00A421E6">
      <w:pPr>
        <w:widowControl w:val="0"/>
        <w:numPr>
          <w:ilvl w:val="0"/>
          <w:numId w:val="46"/>
        </w:numPr>
        <w:tabs>
          <w:tab w:val="left" w:pos="1542"/>
        </w:tabs>
        <w:autoSpaceDE w:val="0"/>
        <w:autoSpaceDN w:val="0"/>
        <w:spacing w:line="240" w:lineRule="auto"/>
        <w:ind w:left="1134" w:right="232" w:firstLine="0"/>
        <w:jc w:val="both"/>
        <w:rPr>
          <w:sz w:val="24"/>
          <w:szCs w:val="24"/>
        </w:rPr>
      </w:pPr>
      <w:r w:rsidRPr="009A18FB">
        <w:rPr>
          <w:sz w:val="24"/>
          <w:szCs w:val="24"/>
        </w:rPr>
        <w:t>Identificar possível razão que impeça a participação em licitação, no âmbito do órgão ou entidade, que implique proibição de contratar com o Poder Público, bem como ocorrências impeditivas indiretas.</w:t>
      </w:r>
    </w:p>
    <w:p w:rsidR="00A421E6" w:rsidRPr="009A18FB" w:rsidRDefault="00A421E6" w:rsidP="00A421E6">
      <w:pPr>
        <w:tabs>
          <w:tab w:val="left" w:pos="480"/>
        </w:tabs>
        <w:jc w:val="both"/>
        <w:rPr>
          <w:sz w:val="24"/>
          <w:szCs w:val="24"/>
        </w:rPr>
      </w:pPr>
    </w:p>
    <w:p w:rsidR="00A421E6" w:rsidRPr="009A18FB" w:rsidRDefault="00A421E6" w:rsidP="00A421E6">
      <w:pPr>
        <w:tabs>
          <w:tab w:val="left" w:pos="480"/>
        </w:tabs>
        <w:jc w:val="both"/>
        <w:rPr>
          <w:sz w:val="24"/>
          <w:szCs w:val="24"/>
        </w:rPr>
      </w:pPr>
      <w:r w:rsidRPr="009A18FB">
        <w:rPr>
          <w:b/>
          <w:sz w:val="24"/>
          <w:szCs w:val="24"/>
        </w:rPr>
        <w:t>9.2.5.</w:t>
      </w:r>
      <w:r w:rsidRPr="009A18FB">
        <w:rPr>
          <w:sz w:val="24"/>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421E6" w:rsidRPr="009A18FB" w:rsidRDefault="00A421E6" w:rsidP="00A421E6">
      <w:pPr>
        <w:tabs>
          <w:tab w:val="left" w:pos="480"/>
        </w:tabs>
        <w:jc w:val="both"/>
        <w:rPr>
          <w:sz w:val="24"/>
          <w:szCs w:val="24"/>
        </w:rPr>
      </w:pPr>
    </w:p>
    <w:p w:rsidR="00A421E6" w:rsidRPr="009A18FB" w:rsidRDefault="00A421E6" w:rsidP="00A421E6">
      <w:pPr>
        <w:tabs>
          <w:tab w:val="left" w:pos="513"/>
        </w:tabs>
        <w:jc w:val="both"/>
        <w:rPr>
          <w:sz w:val="24"/>
          <w:szCs w:val="24"/>
        </w:rPr>
      </w:pPr>
      <w:r w:rsidRPr="009A18FB">
        <w:rPr>
          <w:b/>
          <w:sz w:val="24"/>
          <w:szCs w:val="24"/>
        </w:rPr>
        <w:t>9.2.6.</w:t>
      </w:r>
      <w:r w:rsidRPr="009A18FB">
        <w:rPr>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w:t>
      </w:r>
      <w:r w:rsidRPr="009A18FB">
        <w:rPr>
          <w:spacing w:val="-2"/>
          <w:sz w:val="24"/>
          <w:szCs w:val="24"/>
        </w:rPr>
        <w:t>créditos.</w:t>
      </w:r>
    </w:p>
    <w:p w:rsidR="00A421E6" w:rsidRPr="009A18FB" w:rsidRDefault="00A421E6" w:rsidP="00A421E6">
      <w:pPr>
        <w:tabs>
          <w:tab w:val="left" w:pos="483"/>
        </w:tabs>
        <w:jc w:val="both"/>
        <w:rPr>
          <w:b/>
          <w:sz w:val="24"/>
          <w:szCs w:val="24"/>
        </w:rPr>
      </w:pPr>
    </w:p>
    <w:p w:rsidR="00A421E6" w:rsidRPr="009A18FB" w:rsidRDefault="00A421E6" w:rsidP="00A421E6">
      <w:pPr>
        <w:tabs>
          <w:tab w:val="left" w:pos="483"/>
        </w:tabs>
        <w:jc w:val="both"/>
        <w:rPr>
          <w:sz w:val="24"/>
          <w:szCs w:val="24"/>
        </w:rPr>
      </w:pPr>
      <w:r w:rsidRPr="009A18FB">
        <w:rPr>
          <w:b/>
          <w:sz w:val="24"/>
          <w:szCs w:val="24"/>
        </w:rPr>
        <w:t>9.2.7.</w:t>
      </w:r>
      <w:r w:rsidRPr="009A18FB">
        <w:rPr>
          <w:sz w:val="24"/>
          <w:szCs w:val="24"/>
        </w:rPr>
        <w:t xml:space="preserve"> Persistindo a irregularidade, o contratante deverá adotar as medidas necessárias à rescisão contratual nos autos do processo administrativo correspondente, assegurada ao contratado a ampla defesa.</w:t>
      </w:r>
    </w:p>
    <w:p w:rsidR="00A421E6" w:rsidRPr="009A18FB" w:rsidRDefault="00A421E6" w:rsidP="00A421E6">
      <w:pPr>
        <w:tabs>
          <w:tab w:val="left" w:pos="494"/>
        </w:tabs>
        <w:jc w:val="both"/>
        <w:rPr>
          <w:b/>
          <w:sz w:val="24"/>
          <w:szCs w:val="24"/>
        </w:rPr>
      </w:pPr>
    </w:p>
    <w:p w:rsidR="00A421E6" w:rsidRPr="009A18FB" w:rsidRDefault="00A421E6" w:rsidP="00A421E6">
      <w:pPr>
        <w:tabs>
          <w:tab w:val="left" w:pos="494"/>
        </w:tabs>
        <w:jc w:val="both"/>
        <w:rPr>
          <w:sz w:val="24"/>
          <w:szCs w:val="24"/>
        </w:rPr>
      </w:pPr>
      <w:r w:rsidRPr="009A18FB">
        <w:rPr>
          <w:b/>
          <w:sz w:val="24"/>
          <w:szCs w:val="24"/>
        </w:rPr>
        <w:t>9.2.8.</w:t>
      </w:r>
      <w:r w:rsidRPr="009A18FB">
        <w:rPr>
          <w:sz w:val="24"/>
          <w:szCs w:val="24"/>
        </w:rPr>
        <w:t xml:space="preserve"> Havendo a efetiva execução do objeto, os pagamentos serão realizados normalmente, até que se decida pela rescisão do contrato, caso o contratado não regularize sua situação junto ao SICAF.</w:t>
      </w:r>
    </w:p>
    <w:p w:rsidR="00A421E6" w:rsidRPr="009A18FB" w:rsidRDefault="00A421E6" w:rsidP="00A421E6">
      <w:pPr>
        <w:tabs>
          <w:tab w:val="left" w:pos="494"/>
        </w:tabs>
        <w:jc w:val="both"/>
        <w:rPr>
          <w:sz w:val="24"/>
          <w:szCs w:val="24"/>
        </w:rPr>
      </w:pPr>
    </w:p>
    <w:p w:rsidR="00A421E6" w:rsidRPr="009A18FB" w:rsidRDefault="00A421E6" w:rsidP="00A421E6">
      <w:pPr>
        <w:outlineLvl w:val="3"/>
        <w:rPr>
          <w:rFonts w:eastAsia="Liberation Serif"/>
          <w:b/>
          <w:bCs/>
          <w:sz w:val="24"/>
          <w:szCs w:val="24"/>
        </w:rPr>
      </w:pPr>
    </w:p>
    <w:p w:rsidR="00A421E6" w:rsidRPr="009A18FB" w:rsidRDefault="00A421E6" w:rsidP="00A421E6">
      <w:pPr>
        <w:outlineLvl w:val="3"/>
        <w:rPr>
          <w:rFonts w:eastAsia="Liberation Serif"/>
          <w:b/>
          <w:bCs/>
          <w:sz w:val="24"/>
          <w:szCs w:val="24"/>
        </w:rPr>
      </w:pPr>
      <w:r w:rsidRPr="009A18FB">
        <w:rPr>
          <w:rFonts w:eastAsia="Liberation Serif"/>
          <w:b/>
          <w:bCs/>
          <w:sz w:val="24"/>
          <w:szCs w:val="24"/>
        </w:rPr>
        <w:t xml:space="preserve">9.3. Prazo de </w:t>
      </w:r>
      <w:r w:rsidRPr="009A18FB">
        <w:rPr>
          <w:rFonts w:eastAsia="Liberation Serif"/>
          <w:b/>
          <w:bCs/>
          <w:spacing w:val="-2"/>
          <w:sz w:val="24"/>
          <w:szCs w:val="24"/>
        </w:rPr>
        <w:t>pagamento</w:t>
      </w:r>
    </w:p>
    <w:p w:rsidR="00A421E6" w:rsidRPr="009A18FB" w:rsidRDefault="00A421E6" w:rsidP="00A421E6">
      <w:pPr>
        <w:rPr>
          <w:b/>
          <w:sz w:val="24"/>
          <w:szCs w:val="24"/>
        </w:rPr>
      </w:pPr>
    </w:p>
    <w:p w:rsidR="00A421E6" w:rsidRPr="009A18FB" w:rsidRDefault="00A421E6" w:rsidP="00A421E6">
      <w:pPr>
        <w:tabs>
          <w:tab w:val="left" w:pos="484"/>
        </w:tabs>
        <w:jc w:val="both"/>
        <w:rPr>
          <w:sz w:val="24"/>
          <w:szCs w:val="24"/>
        </w:rPr>
      </w:pPr>
      <w:r w:rsidRPr="009A18FB">
        <w:rPr>
          <w:b/>
          <w:sz w:val="24"/>
          <w:szCs w:val="24"/>
        </w:rPr>
        <w:t>9.3.1.</w:t>
      </w:r>
      <w:r w:rsidRPr="009A18FB">
        <w:rPr>
          <w:sz w:val="24"/>
          <w:szCs w:val="24"/>
        </w:rPr>
        <w:t xml:space="preserve"> O pagamento será efetuado no prazo de até 10 (dez) dias úteis contados da finalização da liquidação da despesa, conforme seção anterior, nos termos da Instrução Normativa SEGES/ME nº 77, de 2022.</w:t>
      </w:r>
    </w:p>
    <w:p w:rsidR="00A421E6" w:rsidRPr="009A18FB" w:rsidRDefault="00A421E6" w:rsidP="00A421E6">
      <w:pPr>
        <w:tabs>
          <w:tab w:val="left" w:pos="484"/>
        </w:tabs>
        <w:jc w:val="both"/>
        <w:rPr>
          <w:sz w:val="24"/>
          <w:szCs w:val="24"/>
        </w:rPr>
      </w:pPr>
    </w:p>
    <w:p w:rsidR="00A421E6" w:rsidRPr="009A18FB" w:rsidRDefault="00A421E6" w:rsidP="00A421E6">
      <w:pPr>
        <w:tabs>
          <w:tab w:val="left" w:pos="484"/>
        </w:tabs>
        <w:jc w:val="both"/>
        <w:rPr>
          <w:b/>
          <w:sz w:val="24"/>
          <w:szCs w:val="24"/>
          <w:u w:val="single"/>
        </w:rPr>
      </w:pPr>
      <w:r w:rsidRPr="009A18FB">
        <w:rPr>
          <w:b/>
          <w:sz w:val="24"/>
          <w:szCs w:val="24"/>
        </w:rPr>
        <w:t>9.3.2.</w:t>
      </w:r>
      <w:r w:rsidRPr="009A18FB">
        <w:rPr>
          <w:sz w:val="24"/>
          <w:szCs w:val="24"/>
        </w:rPr>
        <w:t xml:space="preserve"> No caso de atraso pelo Contratante, os valores devidos ao contratado serão atualizados monetariamente entre o termo final do prazo de pagamento até a data de sua efetiva realização, mediante aplicação do índice de correção monetária </w:t>
      </w:r>
      <w:r w:rsidRPr="009A18FB">
        <w:rPr>
          <w:b/>
          <w:sz w:val="24"/>
          <w:szCs w:val="24"/>
          <w:u w:val="single"/>
        </w:rPr>
        <w:t>IPCA - Índice Nacional de Preços ao Consumidor Amplo.</w:t>
      </w:r>
    </w:p>
    <w:p w:rsidR="00A421E6" w:rsidRPr="009A18FB" w:rsidRDefault="00A421E6" w:rsidP="00A421E6">
      <w:pPr>
        <w:outlineLvl w:val="3"/>
        <w:rPr>
          <w:rFonts w:eastAsia="Liberation Serif"/>
          <w:b/>
          <w:bCs/>
          <w:sz w:val="24"/>
          <w:szCs w:val="24"/>
        </w:rPr>
      </w:pPr>
    </w:p>
    <w:p w:rsidR="00A421E6" w:rsidRPr="009A18FB" w:rsidRDefault="00A421E6" w:rsidP="00A421E6">
      <w:pPr>
        <w:outlineLvl w:val="3"/>
        <w:rPr>
          <w:rFonts w:eastAsia="Liberation Serif"/>
          <w:b/>
          <w:bCs/>
          <w:sz w:val="24"/>
          <w:szCs w:val="24"/>
        </w:rPr>
      </w:pPr>
      <w:r w:rsidRPr="009A18FB">
        <w:rPr>
          <w:rFonts w:eastAsia="Liberation Serif"/>
          <w:b/>
          <w:bCs/>
          <w:sz w:val="24"/>
          <w:szCs w:val="24"/>
        </w:rPr>
        <w:t xml:space="preserve">9.4. Forma de </w:t>
      </w:r>
      <w:r w:rsidRPr="009A18FB">
        <w:rPr>
          <w:rFonts w:eastAsia="Liberation Serif"/>
          <w:b/>
          <w:bCs/>
          <w:spacing w:val="-2"/>
          <w:sz w:val="24"/>
          <w:szCs w:val="24"/>
        </w:rPr>
        <w:t>pagamento</w:t>
      </w:r>
    </w:p>
    <w:p w:rsidR="00A421E6" w:rsidRPr="009A18FB" w:rsidRDefault="00A421E6" w:rsidP="00A421E6">
      <w:pPr>
        <w:rPr>
          <w:b/>
          <w:sz w:val="24"/>
          <w:szCs w:val="24"/>
        </w:rPr>
      </w:pPr>
    </w:p>
    <w:p w:rsidR="00A421E6" w:rsidRPr="009A18FB" w:rsidRDefault="00A421E6" w:rsidP="00A421E6">
      <w:pPr>
        <w:tabs>
          <w:tab w:val="left" w:pos="474"/>
        </w:tabs>
        <w:ind w:right="252"/>
        <w:jc w:val="both"/>
        <w:rPr>
          <w:spacing w:val="-2"/>
          <w:sz w:val="24"/>
          <w:szCs w:val="24"/>
        </w:rPr>
      </w:pPr>
      <w:r w:rsidRPr="009A18FB">
        <w:rPr>
          <w:b/>
          <w:sz w:val="24"/>
          <w:szCs w:val="24"/>
        </w:rPr>
        <w:t>9.4.1.</w:t>
      </w:r>
      <w:r w:rsidRPr="009A18FB">
        <w:rPr>
          <w:sz w:val="24"/>
          <w:szCs w:val="24"/>
        </w:rPr>
        <w:t xml:space="preserve"> O pagamento será realizado por meio de ordem bancária, para crédito em banco, agência e conta corrente indicados pelo </w:t>
      </w:r>
      <w:r w:rsidRPr="009A18FB">
        <w:rPr>
          <w:spacing w:val="-2"/>
          <w:sz w:val="24"/>
          <w:szCs w:val="24"/>
        </w:rPr>
        <w:t>contratado.</w:t>
      </w:r>
    </w:p>
    <w:p w:rsidR="00A421E6" w:rsidRPr="009A18FB" w:rsidRDefault="00A421E6" w:rsidP="00A421E6">
      <w:pPr>
        <w:tabs>
          <w:tab w:val="left" w:pos="474"/>
        </w:tabs>
        <w:ind w:right="252"/>
        <w:jc w:val="both"/>
        <w:rPr>
          <w:sz w:val="24"/>
          <w:szCs w:val="24"/>
        </w:rPr>
      </w:pPr>
    </w:p>
    <w:p w:rsidR="00A421E6" w:rsidRPr="009A18FB" w:rsidRDefault="00A421E6" w:rsidP="00A421E6">
      <w:pPr>
        <w:tabs>
          <w:tab w:val="left" w:pos="474"/>
        </w:tabs>
        <w:ind w:right="252"/>
        <w:jc w:val="both"/>
        <w:rPr>
          <w:sz w:val="24"/>
          <w:szCs w:val="24"/>
        </w:rPr>
      </w:pPr>
      <w:r w:rsidRPr="009A18FB">
        <w:rPr>
          <w:b/>
          <w:sz w:val="24"/>
          <w:szCs w:val="24"/>
        </w:rPr>
        <w:t>9.4.2.</w:t>
      </w:r>
      <w:r w:rsidRPr="009A18FB">
        <w:rPr>
          <w:sz w:val="24"/>
          <w:szCs w:val="24"/>
        </w:rPr>
        <w:t xml:space="preserve"> Será considerada data do pagamento o dia em que constar como emitida a ordem bancária para </w:t>
      </w:r>
      <w:r w:rsidRPr="009A18FB">
        <w:rPr>
          <w:spacing w:val="-2"/>
          <w:sz w:val="24"/>
          <w:szCs w:val="24"/>
        </w:rPr>
        <w:t>pagamento.</w:t>
      </w:r>
    </w:p>
    <w:p w:rsidR="00A421E6" w:rsidRPr="009A18FB" w:rsidRDefault="00A421E6" w:rsidP="00A421E6">
      <w:pPr>
        <w:jc w:val="both"/>
        <w:rPr>
          <w:sz w:val="24"/>
          <w:szCs w:val="24"/>
        </w:rPr>
      </w:pPr>
    </w:p>
    <w:p w:rsidR="00A421E6" w:rsidRPr="009A18FB" w:rsidRDefault="00A421E6" w:rsidP="00A421E6">
      <w:pPr>
        <w:tabs>
          <w:tab w:val="left" w:pos="474"/>
        </w:tabs>
        <w:ind w:right="232"/>
        <w:jc w:val="both"/>
        <w:rPr>
          <w:sz w:val="24"/>
          <w:szCs w:val="24"/>
        </w:rPr>
      </w:pPr>
      <w:r w:rsidRPr="009A18FB">
        <w:rPr>
          <w:b/>
          <w:sz w:val="24"/>
          <w:szCs w:val="24"/>
        </w:rPr>
        <w:t xml:space="preserve">9.4.3. </w:t>
      </w:r>
      <w:r w:rsidRPr="009A18FB">
        <w:rPr>
          <w:sz w:val="24"/>
          <w:szCs w:val="24"/>
        </w:rPr>
        <w:t>Quando do pagamento, será efetuada a retenção tributária prevista na legislação</w:t>
      </w:r>
      <w:r w:rsidRPr="009A18FB">
        <w:rPr>
          <w:spacing w:val="-2"/>
          <w:sz w:val="24"/>
          <w:szCs w:val="24"/>
        </w:rPr>
        <w:t xml:space="preserve"> aplicável.</w:t>
      </w:r>
    </w:p>
    <w:p w:rsidR="00A421E6" w:rsidRPr="009A18FB" w:rsidRDefault="00A421E6" w:rsidP="00A421E6">
      <w:pPr>
        <w:jc w:val="both"/>
        <w:rPr>
          <w:sz w:val="24"/>
          <w:szCs w:val="24"/>
        </w:rPr>
      </w:pPr>
    </w:p>
    <w:p w:rsidR="00A421E6" w:rsidRPr="009A18FB" w:rsidRDefault="00A421E6" w:rsidP="00A421E6">
      <w:pPr>
        <w:tabs>
          <w:tab w:val="left" w:pos="647"/>
        </w:tabs>
        <w:jc w:val="both"/>
        <w:rPr>
          <w:sz w:val="24"/>
          <w:szCs w:val="24"/>
        </w:rPr>
      </w:pPr>
      <w:r w:rsidRPr="009A18FB">
        <w:rPr>
          <w:b/>
          <w:sz w:val="24"/>
          <w:szCs w:val="24"/>
        </w:rPr>
        <w:t>9.4.4.</w:t>
      </w:r>
      <w:r w:rsidRPr="009A18FB">
        <w:rPr>
          <w:sz w:val="24"/>
          <w:szCs w:val="24"/>
        </w:rPr>
        <w:t xml:space="preserve"> Independentemente do percentual de tributo inserido na planilha, quando houver, serão retidos na fonte, quando da realização do pagamento, os percentuais estabelecidos na legislação vigente.</w:t>
      </w:r>
    </w:p>
    <w:p w:rsidR="00A421E6" w:rsidRPr="009A18FB" w:rsidRDefault="00A421E6" w:rsidP="00A421E6">
      <w:pPr>
        <w:tabs>
          <w:tab w:val="left" w:pos="482"/>
        </w:tabs>
        <w:jc w:val="both"/>
        <w:rPr>
          <w:b/>
          <w:sz w:val="24"/>
          <w:szCs w:val="24"/>
        </w:rPr>
      </w:pPr>
    </w:p>
    <w:p w:rsidR="00A421E6" w:rsidRPr="009A18FB" w:rsidRDefault="00A421E6" w:rsidP="00A421E6">
      <w:pPr>
        <w:tabs>
          <w:tab w:val="left" w:pos="482"/>
        </w:tabs>
        <w:jc w:val="both"/>
        <w:rPr>
          <w:sz w:val="24"/>
          <w:szCs w:val="24"/>
        </w:rPr>
      </w:pPr>
      <w:r w:rsidRPr="009A18FB">
        <w:rPr>
          <w:b/>
          <w:sz w:val="24"/>
          <w:szCs w:val="24"/>
        </w:rPr>
        <w:t>9.4.5.</w:t>
      </w:r>
      <w:r w:rsidRPr="009A18FB">
        <w:rPr>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421E6" w:rsidRPr="009A18FB" w:rsidRDefault="00A421E6" w:rsidP="00A421E6">
      <w:pPr>
        <w:rPr>
          <w:sz w:val="24"/>
          <w:szCs w:val="24"/>
        </w:rPr>
      </w:pPr>
    </w:p>
    <w:p w:rsidR="00A421E6" w:rsidRPr="009A18FB" w:rsidRDefault="00A421E6" w:rsidP="00A421E6">
      <w:pPr>
        <w:jc w:val="both"/>
        <w:outlineLvl w:val="1"/>
        <w:rPr>
          <w:rFonts w:eastAsia="Times New Roman"/>
          <w:b/>
          <w:bCs/>
          <w:sz w:val="24"/>
          <w:szCs w:val="24"/>
        </w:rPr>
      </w:pPr>
      <w:r w:rsidRPr="009A18FB">
        <w:rPr>
          <w:rFonts w:eastAsia="Times New Roman"/>
          <w:b/>
          <w:bCs/>
          <w:sz w:val="24"/>
          <w:szCs w:val="24"/>
        </w:rPr>
        <w:t>10. DO FISCAL E DO GESTOR DO CONTRARO</w:t>
      </w:r>
    </w:p>
    <w:p w:rsidR="00A421E6" w:rsidRPr="009A18FB" w:rsidRDefault="00A421E6" w:rsidP="00A421E6">
      <w:pPr>
        <w:tabs>
          <w:tab w:val="left" w:pos="393"/>
        </w:tabs>
        <w:ind w:right="231"/>
        <w:jc w:val="both"/>
        <w:rPr>
          <w:b/>
          <w:sz w:val="24"/>
          <w:szCs w:val="24"/>
        </w:rPr>
      </w:pPr>
    </w:p>
    <w:p w:rsidR="00A421E6" w:rsidRDefault="00A421E6" w:rsidP="00A421E6">
      <w:pPr>
        <w:jc w:val="both"/>
        <w:rPr>
          <w:b/>
          <w:bCs/>
          <w:sz w:val="24"/>
          <w:szCs w:val="24"/>
        </w:rPr>
      </w:pPr>
      <w:r w:rsidRPr="009A18FB">
        <w:rPr>
          <w:b/>
          <w:sz w:val="24"/>
          <w:szCs w:val="24"/>
        </w:rPr>
        <w:t>10.1.</w:t>
      </w:r>
      <w:r w:rsidRPr="009A18FB">
        <w:rPr>
          <w:b/>
          <w:bCs/>
          <w:sz w:val="24"/>
          <w:szCs w:val="24"/>
        </w:rPr>
        <w:t>FISCALIZAÇÃO</w:t>
      </w:r>
    </w:p>
    <w:p w:rsidR="009A18FB" w:rsidRPr="009A18FB" w:rsidRDefault="009A18FB" w:rsidP="00A421E6">
      <w:pPr>
        <w:jc w:val="both"/>
        <w:rPr>
          <w:b/>
          <w:bCs/>
          <w:sz w:val="24"/>
          <w:szCs w:val="24"/>
        </w:rPr>
      </w:pPr>
    </w:p>
    <w:p w:rsidR="00A421E6" w:rsidRDefault="00A421E6" w:rsidP="00A421E6">
      <w:pPr>
        <w:jc w:val="both"/>
        <w:rPr>
          <w:sz w:val="24"/>
          <w:szCs w:val="24"/>
        </w:rPr>
      </w:pPr>
      <w:r w:rsidRPr="009A18FB">
        <w:rPr>
          <w:b/>
          <w:sz w:val="24"/>
          <w:szCs w:val="24"/>
        </w:rPr>
        <w:lastRenderedPageBreak/>
        <w:t>10.1.1</w:t>
      </w:r>
      <w:r w:rsidRPr="009A18FB">
        <w:rPr>
          <w:sz w:val="24"/>
          <w:szCs w:val="24"/>
        </w:rPr>
        <w:t xml:space="preserve"> A execução do contrato deverá ser acompanhada e fiscalizada pela senhora </w:t>
      </w:r>
      <w:r w:rsidRPr="009A18FB">
        <w:rPr>
          <w:b/>
          <w:sz w:val="24"/>
          <w:szCs w:val="24"/>
        </w:rPr>
        <w:t>LORENA LIRA DE CARVALHO</w:t>
      </w:r>
      <w:r w:rsidRPr="009A18FB">
        <w:rPr>
          <w:sz w:val="24"/>
          <w:szCs w:val="24"/>
        </w:rPr>
        <w:t>, para supervisionar o objeto do contrato nas condições exigidas (</w:t>
      </w:r>
      <w:hyperlink r:id="rId48" w:anchor="art117">
        <w:r w:rsidRPr="009A18FB">
          <w:rPr>
            <w:rStyle w:val="Hyperlink"/>
            <w:sz w:val="24"/>
            <w:szCs w:val="24"/>
          </w:rPr>
          <w:t>Lei nº 14.133, de 2021, art. 117, caput</w:t>
        </w:r>
      </w:hyperlink>
      <w:r w:rsidRPr="009A18FB">
        <w:rPr>
          <w:sz w:val="24"/>
          <w:szCs w:val="24"/>
        </w:rPr>
        <w:t>).</w:t>
      </w:r>
    </w:p>
    <w:p w:rsidR="009A18FB" w:rsidRPr="009A18FB" w:rsidRDefault="009A18FB" w:rsidP="00A421E6">
      <w:pPr>
        <w:jc w:val="both"/>
        <w:rPr>
          <w:sz w:val="24"/>
          <w:szCs w:val="24"/>
        </w:rPr>
      </w:pPr>
    </w:p>
    <w:p w:rsidR="00A421E6" w:rsidRPr="009A18FB" w:rsidRDefault="00A421E6" w:rsidP="00A421E6">
      <w:pPr>
        <w:jc w:val="both"/>
        <w:rPr>
          <w:b/>
          <w:bCs/>
          <w:sz w:val="24"/>
          <w:szCs w:val="24"/>
        </w:rPr>
      </w:pPr>
      <w:r w:rsidRPr="009A18FB">
        <w:rPr>
          <w:b/>
          <w:bCs/>
          <w:sz w:val="24"/>
          <w:szCs w:val="24"/>
        </w:rPr>
        <w:t>10.2 FISCALIZAÇÃO TÉCNICA</w:t>
      </w:r>
    </w:p>
    <w:p w:rsidR="00A421E6" w:rsidRPr="009A18FB" w:rsidRDefault="00A421E6" w:rsidP="00A421E6">
      <w:pPr>
        <w:jc w:val="both"/>
        <w:rPr>
          <w:sz w:val="24"/>
          <w:szCs w:val="24"/>
        </w:rPr>
      </w:pPr>
      <w:r w:rsidRPr="009A18FB">
        <w:rPr>
          <w:b/>
          <w:sz w:val="24"/>
          <w:szCs w:val="24"/>
        </w:rPr>
        <w:t>10.2.1.</w:t>
      </w:r>
      <w:r w:rsidRPr="009A18FB">
        <w:rPr>
          <w:sz w:val="24"/>
          <w:szCs w:val="24"/>
        </w:rPr>
        <w:t xml:space="preserve"> O fiscal técnico do contrato acompanhará a execução do contrato, para que sejam cumpridas todas as condições estabelecidas no contrato, de modo a assegurar os melhores resultados para a Administração. (Decreto nº 11.246, de 2022, art. 22, VI);</w:t>
      </w:r>
    </w:p>
    <w:p w:rsidR="00A421E6" w:rsidRPr="009A18FB" w:rsidRDefault="00A421E6" w:rsidP="00A421E6">
      <w:pPr>
        <w:jc w:val="both"/>
        <w:rPr>
          <w:sz w:val="24"/>
          <w:szCs w:val="24"/>
        </w:rPr>
      </w:pPr>
      <w:r w:rsidRPr="009A18FB">
        <w:rPr>
          <w:b/>
          <w:sz w:val="24"/>
          <w:szCs w:val="24"/>
        </w:rPr>
        <w:t>10.2.2.</w:t>
      </w:r>
      <w:r w:rsidRPr="009A18FB">
        <w:rPr>
          <w:sz w:val="24"/>
          <w:szCs w:val="24"/>
        </w:rPr>
        <w:t xml:space="preserve"> 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r w:rsidRPr="009A18FB">
          <w:rPr>
            <w:rStyle w:val="Hyperlink"/>
            <w:sz w:val="24"/>
            <w:szCs w:val="24"/>
          </w:rPr>
          <w:t>Lei nº 14.133, de 2021, art. 117, §1º</w:t>
        </w:r>
      </w:hyperlink>
      <w:r w:rsidRPr="009A18FB">
        <w:rPr>
          <w:sz w:val="24"/>
          <w:szCs w:val="24"/>
        </w:rPr>
        <w:t xml:space="preserve">, e </w:t>
      </w:r>
      <w:hyperlink r:id="rId50" w:anchor="art22">
        <w:r w:rsidRPr="009A18FB">
          <w:rPr>
            <w:rStyle w:val="Hyperlink"/>
            <w:sz w:val="24"/>
            <w:szCs w:val="24"/>
          </w:rPr>
          <w:t>Decreto nº 11.246, de 2022, art. 22, II);</w:t>
        </w:r>
      </w:hyperlink>
    </w:p>
    <w:p w:rsidR="00A421E6" w:rsidRPr="009A18FB" w:rsidRDefault="00A421E6" w:rsidP="00A421E6">
      <w:pPr>
        <w:jc w:val="both"/>
        <w:rPr>
          <w:sz w:val="24"/>
          <w:szCs w:val="24"/>
        </w:rPr>
      </w:pPr>
      <w:r w:rsidRPr="009A18FB">
        <w:rPr>
          <w:b/>
          <w:sz w:val="24"/>
          <w:szCs w:val="24"/>
        </w:rPr>
        <w:t>10.2.3.</w:t>
      </w:r>
      <w:r w:rsidRPr="009A18FB">
        <w:rPr>
          <w:sz w:val="24"/>
          <w:szCs w:val="24"/>
        </w:rPr>
        <w:t xml:space="preserve"> Identificada qualquer inexatidão ou irregularidade, o fiscal técnico do contrato emitirá notificações para a correção da execução do contrato, determinando prazo para a correção. (</w:t>
      </w:r>
      <w:hyperlink r:id="rId51" w:anchor="art22">
        <w:r w:rsidRPr="009A18FB">
          <w:rPr>
            <w:rStyle w:val="Hyperlink"/>
            <w:sz w:val="24"/>
            <w:szCs w:val="24"/>
          </w:rPr>
          <w:t>Decreto nº 11.246, de 2022, art. 22, III</w:t>
        </w:r>
      </w:hyperlink>
      <w:r w:rsidRPr="009A18FB">
        <w:rPr>
          <w:sz w:val="24"/>
          <w:szCs w:val="24"/>
        </w:rPr>
        <w:t>);</w:t>
      </w:r>
    </w:p>
    <w:p w:rsidR="00A421E6" w:rsidRPr="009A18FB" w:rsidRDefault="00A421E6" w:rsidP="00A421E6">
      <w:pPr>
        <w:jc w:val="both"/>
        <w:rPr>
          <w:sz w:val="24"/>
          <w:szCs w:val="24"/>
        </w:rPr>
      </w:pPr>
      <w:r w:rsidRPr="009A18FB">
        <w:rPr>
          <w:b/>
          <w:sz w:val="24"/>
          <w:szCs w:val="24"/>
        </w:rPr>
        <w:t>10.2.4.</w:t>
      </w:r>
      <w:r w:rsidRPr="009A18FB">
        <w:rPr>
          <w:sz w:val="24"/>
          <w:szCs w:val="24"/>
        </w:rPr>
        <w:t xml:space="preserve"> O fiscal técnico do contrato informará ao gestor do contato, em tempo hábil, a situação que demandar decisão ou adoção de medidas que ultrapassem sua competência, para que adote as medidas necessárias e saneadoras, se for o caso. (</w:t>
      </w:r>
      <w:hyperlink r:id="rId52" w:anchor="art22">
        <w:r w:rsidRPr="009A18FB">
          <w:rPr>
            <w:rStyle w:val="Hyperlink"/>
            <w:sz w:val="24"/>
            <w:szCs w:val="24"/>
          </w:rPr>
          <w:t>Decreto nº 11.246, de 2022, art. 22, IV</w:t>
        </w:r>
      </w:hyperlink>
      <w:r w:rsidRPr="009A18FB">
        <w:rPr>
          <w:sz w:val="24"/>
          <w:szCs w:val="24"/>
        </w:rPr>
        <w:t>).</w:t>
      </w:r>
    </w:p>
    <w:p w:rsidR="00A421E6" w:rsidRPr="009A18FB" w:rsidRDefault="00A421E6" w:rsidP="00A421E6">
      <w:pPr>
        <w:jc w:val="both"/>
        <w:rPr>
          <w:sz w:val="24"/>
          <w:szCs w:val="24"/>
        </w:rPr>
      </w:pPr>
      <w:r w:rsidRPr="009A18FB">
        <w:rPr>
          <w:b/>
          <w:sz w:val="24"/>
          <w:szCs w:val="24"/>
        </w:rPr>
        <w:t>10.2.5.</w:t>
      </w:r>
      <w:r w:rsidRPr="009A18FB">
        <w:rPr>
          <w:sz w:val="24"/>
          <w:szCs w:val="24"/>
        </w:rPr>
        <w:t xml:space="preserve"> No caso de ocorrências que possam inviabilizar a execução do contrato nas datas aprazadas, o fiscal técnico do contrato comunicará o fato imediatamente ao gestor do contrato. (</w:t>
      </w:r>
      <w:hyperlink r:id="rId53" w:anchor="art22">
        <w:r w:rsidRPr="009A18FB">
          <w:rPr>
            <w:rStyle w:val="Hyperlink"/>
            <w:sz w:val="24"/>
            <w:szCs w:val="24"/>
          </w:rPr>
          <w:t>Decreto nº 11.246, de 2022, art. 22, V</w:t>
        </w:r>
      </w:hyperlink>
      <w:r w:rsidRPr="009A18FB">
        <w:rPr>
          <w:sz w:val="24"/>
          <w:szCs w:val="24"/>
        </w:rPr>
        <w:t>).</w:t>
      </w:r>
    </w:p>
    <w:p w:rsidR="00A421E6" w:rsidRDefault="00A421E6" w:rsidP="00A421E6">
      <w:pPr>
        <w:jc w:val="both"/>
        <w:rPr>
          <w:sz w:val="24"/>
          <w:szCs w:val="24"/>
        </w:rPr>
      </w:pPr>
      <w:r w:rsidRPr="009A18FB">
        <w:rPr>
          <w:b/>
          <w:sz w:val="24"/>
          <w:szCs w:val="24"/>
        </w:rPr>
        <w:t>10.2.6.</w:t>
      </w:r>
      <w:r w:rsidRPr="009A18FB">
        <w:rPr>
          <w:sz w:val="24"/>
          <w:szCs w:val="24"/>
        </w:rPr>
        <w:t xml:space="preserve"> O fiscal técnico do contrato comunicará ao gestor do contrato, em tempo hábil, o término do contrato sob sua responsabilidade, com vistas à renovação tempestiva ou à prorrogação contratual </w:t>
      </w:r>
      <w:hyperlink r:id="rId54" w:anchor="art22">
        <w:r w:rsidRPr="009A18FB">
          <w:rPr>
            <w:rStyle w:val="Hyperlink"/>
            <w:sz w:val="24"/>
            <w:szCs w:val="24"/>
          </w:rPr>
          <w:t>(Decreto nº 11.246, de 2022, art. 22, VII</w:t>
        </w:r>
      </w:hyperlink>
      <w:r w:rsidRPr="009A18FB">
        <w:rPr>
          <w:sz w:val="24"/>
          <w:szCs w:val="24"/>
        </w:rPr>
        <w:t>).</w:t>
      </w:r>
    </w:p>
    <w:p w:rsidR="009A18FB" w:rsidRPr="009A18FB" w:rsidRDefault="009A18FB" w:rsidP="00A421E6">
      <w:pPr>
        <w:jc w:val="both"/>
        <w:rPr>
          <w:sz w:val="24"/>
          <w:szCs w:val="24"/>
        </w:rPr>
      </w:pPr>
    </w:p>
    <w:p w:rsidR="00A421E6" w:rsidRPr="009A18FB" w:rsidRDefault="00A421E6" w:rsidP="00A421E6">
      <w:pPr>
        <w:jc w:val="both"/>
        <w:rPr>
          <w:b/>
          <w:bCs/>
          <w:sz w:val="24"/>
          <w:szCs w:val="24"/>
        </w:rPr>
      </w:pPr>
      <w:r w:rsidRPr="009A18FB">
        <w:rPr>
          <w:b/>
          <w:bCs/>
          <w:sz w:val="24"/>
          <w:szCs w:val="24"/>
        </w:rPr>
        <w:t>10.3. FISCALIZAÇÃO ADMINISTRATIVA</w:t>
      </w:r>
    </w:p>
    <w:p w:rsidR="00A421E6" w:rsidRPr="009A18FB" w:rsidRDefault="00A421E6" w:rsidP="00A421E6">
      <w:pPr>
        <w:jc w:val="both"/>
        <w:rPr>
          <w:sz w:val="24"/>
          <w:szCs w:val="24"/>
        </w:rPr>
      </w:pPr>
      <w:r w:rsidRPr="009A18FB">
        <w:rPr>
          <w:b/>
          <w:sz w:val="24"/>
          <w:szCs w:val="24"/>
        </w:rPr>
        <w:t>10.3.1</w:t>
      </w:r>
      <w:r w:rsidRPr="009A18FB">
        <w:rPr>
          <w:sz w:val="24"/>
          <w:szCs w:val="24"/>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5" w:anchor="art23">
        <w:r w:rsidRPr="009A18FB">
          <w:rPr>
            <w:rStyle w:val="Hyperlink"/>
            <w:sz w:val="24"/>
            <w:szCs w:val="24"/>
          </w:rPr>
          <w:t>Art. 23, I e II, do Decreto nº 11.246, de 2022</w:t>
        </w:r>
      </w:hyperlink>
      <w:r w:rsidRPr="009A18FB">
        <w:rPr>
          <w:sz w:val="24"/>
          <w:szCs w:val="24"/>
        </w:rPr>
        <w:t>).</w:t>
      </w:r>
    </w:p>
    <w:p w:rsidR="00A421E6" w:rsidRDefault="00A421E6" w:rsidP="00A421E6">
      <w:pPr>
        <w:jc w:val="both"/>
        <w:rPr>
          <w:sz w:val="24"/>
          <w:szCs w:val="24"/>
        </w:rPr>
      </w:pPr>
      <w:r w:rsidRPr="009A18FB">
        <w:rPr>
          <w:b/>
          <w:sz w:val="24"/>
          <w:szCs w:val="24"/>
        </w:rPr>
        <w:t>10.3.2</w:t>
      </w:r>
      <w:r w:rsidRPr="009A18FB">
        <w:rPr>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 (</w:t>
      </w:r>
      <w:hyperlink r:id="rId56" w:anchor="art23">
        <w:r w:rsidRPr="009A18FB">
          <w:rPr>
            <w:rStyle w:val="Hyperlink"/>
            <w:sz w:val="24"/>
            <w:szCs w:val="24"/>
          </w:rPr>
          <w:t>Decreto nº 11.246, de 2022, art. 23, IV</w:t>
        </w:r>
      </w:hyperlink>
      <w:r w:rsidRPr="009A18FB">
        <w:rPr>
          <w:sz w:val="24"/>
          <w:szCs w:val="24"/>
        </w:rPr>
        <w:t>).</w:t>
      </w:r>
    </w:p>
    <w:p w:rsidR="009A18FB" w:rsidRPr="009A18FB" w:rsidRDefault="009A18FB" w:rsidP="00A421E6">
      <w:pPr>
        <w:jc w:val="both"/>
        <w:rPr>
          <w:sz w:val="24"/>
          <w:szCs w:val="24"/>
        </w:rPr>
      </w:pPr>
    </w:p>
    <w:p w:rsidR="00A421E6" w:rsidRPr="009A18FB" w:rsidRDefault="00A421E6" w:rsidP="00A421E6">
      <w:pPr>
        <w:jc w:val="both"/>
        <w:rPr>
          <w:b/>
          <w:bCs/>
          <w:sz w:val="24"/>
          <w:szCs w:val="24"/>
        </w:rPr>
      </w:pPr>
      <w:r w:rsidRPr="009A18FB">
        <w:rPr>
          <w:b/>
          <w:bCs/>
          <w:sz w:val="24"/>
          <w:szCs w:val="24"/>
        </w:rPr>
        <w:t>10.4.1 GESTOR DO CONTRATO</w:t>
      </w:r>
    </w:p>
    <w:p w:rsidR="00A421E6" w:rsidRPr="009A18FB" w:rsidRDefault="00A421E6" w:rsidP="00A421E6">
      <w:pPr>
        <w:jc w:val="both"/>
        <w:rPr>
          <w:sz w:val="24"/>
          <w:szCs w:val="24"/>
        </w:rPr>
      </w:pPr>
      <w:r w:rsidRPr="009A18FB">
        <w:rPr>
          <w:b/>
          <w:sz w:val="24"/>
          <w:szCs w:val="24"/>
        </w:rPr>
        <w:lastRenderedPageBreak/>
        <w:t>10.4.2.</w:t>
      </w:r>
      <w:r w:rsidRPr="009A18FB">
        <w:rPr>
          <w:sz w:val="24"/>
          <w:szCs w:val="24"/>
        </w:rPr>
        <w:t xml:space="preserve"> O gestor do contrato será o Sr. </w:t>
      </w:r>
      <w:r w:rsidRPr="009A18FB">
        <w:rPr>
          <w:b/>
          <w:sz w:val="24"/>
          <w:szCs w:val="24"/>
        </w:rPr>
        <w:t>Bernardo Maniçoba Coelho</w:t>
      </w:r>
      <w:r w:rsidRPr="009A18FB">
        <w:rPr>
          <w:sz w:val="24"/>
          <w:szCs w:val="24"/>
        </w:rPr>
        <w:t xml:space="preserve">, CPF nº </w:t>
      </w:r>
      <w:r w:rsidRPr="009A18FB">
        <w:rPr>
          <w:b/>
          <w:sz w:val="24"/>
          <w:szCs w:val="24"/>
        </w:rPr>
        <w:t xml:space="preserve"> 084.960.174-60, Assessor Jurídico, </w:t>
      </w:r>
      <w:r w:rsidRPr="009A18FB">
        <w:rPr>
          <w:sz w:val="24"/>
          <w:szCs w:val="24"/>
        </w:rPr>
        <w:t>que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A421E6" w:rsidRPr="009A18FB" w:rsidRDefault="00A421E6" w:rsidP="00A421E6">
      <w:pPr>
        <w:jc w:val="both"/>
        <w:rPr>
          <w:sz w:val="24"/>
          <w:szCs w:val="24"/>
        </w:rPr>
      </w:pPr>
      <w:r w:rsidRPr="009A18FB">
        <w:rPr>
          <w:b/>
          <w:sz w:val="24"/>
          <w:szCs w:val="24"/>
        </w:rPr>
        <w:t>10.4.3.</w:t>
      </w:r>
      <w:r w:rsidRPr="009A18FB">
        <w:rPr>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A421E6" w:rsidRPr="009A18FB" w:rsidRDefault="00A421E6" w:rsidP="00A421E6">
      <w:pPr>
        <w:jc w:val="both"/>
        <w:rPr>
          <w:sz w:val="24"/>
          <w:szCs w:val="24"/>
        </w:rPr>
      </w:pPr>
      <w:r w:rsidRPr="009A18FB">
        <w:rPr>
          <w:b/>
          <w:sz w:val="24"/>
          <w:szCs w:val="24"/>
        </w:rPr>
        <w:t>10.4.4.</w:t>
      </w:r>
      <w:r w:rsidRPr="009A18FB">
        <w:rPr>
          <w:sz w:val="24"/>
          <w:szCs w:val="24"/>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A421E6" w:rsidRPr="009A18FB" w:rsidRDefault="00A421E6" w:rsidP="00A421E6">
      <w:pPr>
        <w:jc w:val="both"/>
        <w:rPr>
          <w:sz w:val="24"/>
          <w:szCs w:val="24"/>
        </w:rPr>
      </w:pPr>
      <w:r w:rsidRPr="009A18FB">
        <w:rPr>
          <w:b/>
          <w:sz w:val="24"/>
          <w:szCs w:val="24"/>
        </w:rPr>
        <w:t>10.4.5.</w:t>
      </w:r>
      <w:r w:rsidRPr="009A18FB">
        <w:rPr>
          <w:sz w:val="24"/>
          <w:szCs w:val="24"/>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A421E6" w:rsidRPr="009A18FB" w:rsidRDefault="00A421E6" w:rsidP="00A421E6">
      <w:pPr>
        <w:jc w:val="both"/>
        <w:rPr>
          <w:sz w:val="24"/>
          <w:szCs w:val="24"/>
        </w:rPr>
      </w:pPr>
      <w:r w:rsidRPr="009A18FB">
        <w:rPr>
          <w:b/>
          <w:sz w:val="24"/>
          <w:szCs w:val="24"/>
        </w:rPr>
        <w:t>10.4.6.</w:t>
      </w:r>
      <w:r w:rsidRPr="009A18FB">
        <w:rPr>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A421E6" w:rsidRPr="009A18FB" w:rsidRDefault="00A421E6" w:rsidP="00A421E6">
      <w:pPr>
        <w:jc w:val="both"/>
        <w:rPr>
          <w:sz w:val="24"/>
          <w:szCs w:val="24"/>
        </w:rPr>
      </w:pPr>
      <w:r w:rsidRPr="009A18FB">
        <w:rPr>
          <w:b/>
          <w:sz w:val="24"/>
          <w:szCs w:val="24"/>
        </w:rPr>
        <w:t>10.4.7.</w:t>
      </w:r>
      <w:r w:rsidRPr="009A18FB">
        <w:rPr>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A421E6" w:rsidRPr="009A18FB" w:rsidRDefault="00A421E6" w:rsidP="00A421E6">
      <w:pPr>
        <w:tabs>
          <w:tab w:val="left" w:pos="393"/>
        </w:tabs>
        <w:ind w:right="231"/>
        <w:jc w:val="both"/>
        <w:rPr>
          <w:sz w:val="24"/>
          <w:szCs w:val="24"/>
        </w:rPr>
      </w:pPr>
      <w:r w:rsidRPr="009A18FB">
        <w:rPr>
          <w:sz w:val="24"/>
          <w:szCs w:val="24"/>
        </w:rPr>
        <w:t>10.4.8. O gestor do contrato deverá enviar a documentação pertinente ao setor de contratos para a formalização dos procedimentos de liquidação e pagamento, no valor dimensionado pela fiscalização e gestão nos termos do contrato.</w:t>
      </w:r>
    </w:p>
    <w:p w:rsidR="00A421E6" w:rsidRPr="009A18FB" w:rsidRDefault="00A421E6" w:rsidP="00A421E6">
      <w:pPr>
        <w:tabs>
          <w:tab w:val="left" w:pos="393"/>
        </w:tabs>
        <w:ind w:right="231"/>
        <w:jc w:val="both"/>
        <w:rPr>
          <w:sz w:val="24"/>
          <w:szCs w:val="24"/>
        </w:rPr>
      </w:pPr>
    </w:p>
    <w:p w:rsidR="00A421E6" w:rsidRPr="009A18FB" w:rsidRDefault="00A421E6" w:rsidP="00A421E6">
      <w:pPr>
        <w:jc w:val="both"/>
        <w:outlineLvl w:val="1"/>
        <w:rPr>
          <w:rFonts w:eastAsia="Times New Roman"/>
          <w:b/>
          <w:bCs/>
          <w:sz w:val="24"/>
          <w:szCs w:val="24"/>
        </w:rPr>
      </w:pPr>
      <w:r w:rsidRPr="009A18FB">
        <w:rPr>
          <w:rFonts w:eastAsia="Times New Roman"/>
          <w:b/>
          <w:bCs/>
          <w:sz w:val="24"/>
          <w:szCs w:val="24"/>
        </w:rPr>
        <w:t xml:space="preserve">11. FORMA E CRITÉRIOS DE SELEÇÃO DO </w:t>
      </w:r>
      <w:r w:rsidRPr="009A18FB">
        <w:rPr>
          <w:rFonts w:eastAsia="Times New Roman"/>
          <w:b/>
          <w:bCs/>
          <w:spacing w:val="-2"/>
          <w:sz w:val="24"/>
          <w:szCs w:val="24"/>
        </w:rPr>
        <w:t>PRESTADOR DOS SERVIÇOS</w:t>
      </w:r>
    </w:p>
    <w:p w:rsidR="00A421E6" w:rsidRPr="009A18FB" w:rsidRDefault="00A421E6" w:rsidP="00A421E6">
      <w:pPr>
        <w:tabs>
          <w:tab w:val="left" w:pos="389"/>
        </w:tabs>
        <w:jc w:val="both"/>
        <w:rPr>
          <w:sz w:val="24"/>
          <w:szCs w:val="24"/>
        </w:rPr>
      </w:pPr>
    </w:p>
    <w:p w:rsidR="00A421E6" w:rsidRPr="009A18FB" w:rsidRDefault="00A421E6" w:rsidP="00A421E6">
      <w:pPr>
        <w:tabs>
          <w:tab w:val="left" w:pos="389"/>
        </w:tabs>
        <w:jc w:val="both"/>
        <w:rPr>
          <w:sz w:val="24"/>
          <w:szCs w:val="24"/>
        </w:rPr>
      </w:pPr>
      <w:r w:rsidRPr="009A18FB">
        <w:rPr>
          <w:b/>
          <w:sz w:val="24"/>
          <w:szCs w:val="24"/>
        </w:rPr>
        <w:t>11.1.</w:t>
      </w:r>
      <w:r w:rsidRPr="009A18FB">
        <w:rPr>
          <w:sz w:val="24"/>
          <w:szCs w:val="24"/>
        </w:rPr>
        <w:t xml:space="preserve"> O Prestador dos serviços será selecionado por meio da realização de procedimento de pregão </w:t>
      </w:r>
      <w:r w:rsidR="009A18FB" w:rsidRPr="009A18FB">
        <w:rPr>
          <w:sz w:val="24"/>
          <w:szCs w:val="24"/>
        </w:rPr>
        <w:t>eletrônico</w:t>
      </w:r>
      <w:r w:rsidRPr="009A18FB">
        <w:rPr>
          <w:sz w:val="24"/>
          <w:szCs w:val="24"/>
        </w:rPr>
        <w:t xml:space="preserve"> da Lei nº 14.133/2021.</w:t>
      </w:r>
    </w:p>
    <w:p w:rsidR="00A421E6" w:rsidRPr="009A18FB" w:rsidRDefault="00A421E6" w:rsidP="00A421E6">
      <w:pPr>
        <w:tabs>
          <w:tab w:val="left" w:pos="402"/>
        </w:tabs>
        <w:jc w:val="both"/>
        <w:rPr>
          <w:sz w:val="24"/>
          <w:szCs w:val="24"/>
        </w:rPr>
      </w:pPr>
    </w:p>
    <w:p w:rsidR="00A421E6" w:rsidRPr="009A18FB" w:rsidRDefault="00A421E6" w:rsidP="00A421E6">
      <w:pPr>
        <w:tabs>
          <w:tab w:val="left" w:pos="402"/>
        </w:tabs>
        <w:jc w:val="both"/>
        <w:rPr>
          <w:spacing w:val="-2"/>
          <w:sz w:val="24"/>
          <w:szCs w:val="24"/>
        </w:rPr>
      </w:pPr>
      <w:r w:rsidRPr="009A18FB">
        <w:rPr>
          <w:b/>
          <w:sz w:val="24"/>
          <w:szCs w:val="24"/>
        </w:rPr>
        <w:lastRenderedPageBreak/>
        <w:t>11.2.</w:t>
      </w:r>
      <w:r w:rsidRPr="009A18FB">
        <w:rPr>
          <w:sz w:val="24"/>
          <w:szCs w:val="24"/>
        </w:rPr>
        <w:t xml:space="preserve"> Previamente à celebração do contrato e da nota de empenho, a Administração verificará o eventual descumprimento das condições para contratação, especialmente quanto à existência de sanção que a impeça, mediante a consulta a cadastros informativos oficiais, tais </w:t>
      </w:r>
      <w:r w:rsidRPr="009A18FB">
        <w:rPr>
          <w:spacing w:val="-2"/>
          <w:sz w:val="24"/>
          <w:szCs w:val="24"/>
        </w:rPr>
        <w:t>como:</w:t>
      </w:r>
    </w:p>
    <w:p w:rsidR="00A421E6" w:rsidRPr="009A18FB" w:rsidRDefault="00A421E6" w:rsidP="00A421E6">
      <w:pPr>
        <w:tabs>
          <w:tab w:val="left" w:pos="402"/>
        </w:tabs>
        <w:jc w:val="both"/>
        <w:rPr>
          <w:sz w:val="24"/>
          <w:szCs w:val="24"/>
        </w:rPr>
      </w:pPr>
    </w:p>
    <w:p w:rsidR="00A421E6" w:rsidRPr="009A18FB" w:rsidRDefault="00A421E6">
      <w:pPr>
        <w:widowControl w:val="0"/>
        <w:numPr>
          <w:ilvl w:val="0"/>
          <w:numId w:val="45"/>
        </w:numPr>
        <w:tabs>
          <w:tab w:val="left" w:pos="1483"/>
        </w:tabs>
        <w:autoSpaceDE w:val="0"/>
        <w:autoSpaceDN w:val="0"/>
        <w:spacing w:line="240" w:lineRule="auto"/>
        <w:ind w:left="0" w:firstLine="0"/>
        <w:jc w:val="both"/>
        <w:rPr>
          <w:sz w:val="24"/>
          <w:szCs w:val="24"/>
        </w:rPr>
      </w:pPr>
      <w:r w:rsidRPr="009A18FB">
        <w:rPr>
          <w:spacing w:val="-2"/>
          <w:sz w:val="24"/>
          <w:szCs w:val="24"/>
        </w:rPr>
        <w:t>SICAF;</w:t>
      </w:r>
    </w:p>
    <w:p w:rsidR="00A421E6" w:rsidRPr="009A18FB" w:rsidRDefault="00A421E6">
      <w:pPr>
        <w:widowControl w:val="0"/>
        <w:numPr>
          <w:ilvl w:val="0"/>
          <w:numId w:val="45"/>
        </w:numPr>
        <w:tabs>
          <w:tab w:val="left" w:pos="1511"/>
        </w:tabs>
        <w:autoSpaceDE w:val="0"/>
        <w:autoSpaceDN w:val="0"/>
        <w:spacing w:line="240" w:lineRule="auto"/>
        <w:ind w:left="0" w:right="232" w:firstLine="0"/>
        <w:jc w:val="both"/>
        <w:rPr>
          <w:sz w:val="24"/>
          <w:szCs w:val="24"/>
        </w:rPr>
      </w:pPr>
      <w:r w:rsidRPr="009A18FB">
        <w:rPr>
          <w:sz w:val="24"/>
          <w:szCs w:val="24"/>
        </w:rPr>
        <w:t>Cadastro Nacional de Empresas Inidôneas e Suspensas - CEIS, mantido pela Controladoria Geral da União</w:t>
      </w:r>
      <w:hyperlink r:id="rId57">
        <w:r w:rsidRPr="009A18FB">
          <w:rPr>
            <w:spacing w:val="-2"/>
            <w:sz w:val="24"/>
            <w:szCs w:val="24"/>
          </w:rPr>
          <w:t>(www.portaldatransparencia.gov.br/ceis);</w:t>
        </w:r>
      </w:hyperlink>
    </w:p>
    <w:p w:rsidR="00A421E6" w:rsidRPr="009A18FB" w:rsidRDefault="00A421E6">
      <w:pPr>
        <w:widowControl w:val="0"/>
        <w:numPr>
          <w:ilvl w:val="0"/>
          <w:numId w:val="45"/>
        </w:numPr>
        <w:tabs>
          <w:tab w:val="left" w:pos="1496"/>
        </w:tabs>
        <w:autoSpaceDE w:val="0"/>
        <w:autoSpaceDN w:val="0"/>
        <w:spacing w:line="240" w:lineRule="auto"/>
        <w:ind w:left="0" w:right="232" w:firstLine="0"/>
        <w:jc w:val="both"/>
        <w:rPr>
          <w:sz w:val="24"/>
          <w:szCs w:val="24"/>
        </w:rPr>
      </w:pPr>
      <w:r w:rsidRPr="009A18FB">
        <w:rPr>
          <w:sz w:val="24"/>
          <w:szCs w:val="24"/>
        </w:rPr>
        <w:t>Cadastro Nacional de Empresas Punidas – CNEP, mantido pela Controladoria-Geral da União (https://</w:t>
      </w:r>
      <w:hyperlink r:id="rId58">
        <w:r w:rsidRPr="009A18FB">
          <w:rPr>
            <w:sz w:val="24"/>
            <w:szCs w:val="24"/>
          </w:rPr>
          <w:t>www.</w:t>
        </w:r>
      </w:hyperlink>
      <w:r w:rsidRPr="009A18FB">
        <w:rPr>
          <w:spacing w:val="-2"/>
          <w:sz w:val="24"/>
          <w:szCs w:val="24"/>
        </w:rPr>
        <w:t>portaltransparencia.gov.br/sancoes/cnep);</w:t>
      </w:r>
    </w:p>
    <w:p w:rsidR="00A421E6" w:rsidRPr="009A18FB" w:rsidRDefault="00A421E6">
      <w:pPr>
        <w:widowControl w:val="0"/>
        <w:numPr>
          <w:ilvl w:val="0"/>
          <w:numId w:val="45"/>
        </w:numPr>
        <w:tabs>
          <w:tab w:val="left" w:pos="1503"/>
        </w:tabs>
        <w:autoSpaceDE w:val="0"/>
        <w:autoSpaceDN w:val="0"/>
        <w:spacing w:line="240" w:lineRule="auto"/>
        <w:ind w:left="0" w:right="232" w:firstLine="0"/>
        <w:jc w:val="both"/>
        <w:rPr>
          <w:sz w:val="24"/>
          <w:szCs w:val="24"/>
        </w:rPr>
      </w:pPr>
      <w:r w:rsidRPr="009A18FB">
        <w:rPr>
          <w:sz w:val="24"/>
          <w:szCs w:val="24"/>
        </w:rPr>
        <w:t xml:space="preserve">Cadastro Informativo de Créditos não quitados de órgãos e entidades federais – CADIN (https://siafi.tesouro. </w:t>
      </w:r>
      <w:r w:rsidRPr="009A18FB">
        <w:rPr>
          <w:spacing w:val="-2"/>
          <w:sz w:val="24"/>
          <w:szCs w:val="24"/>
        </w:rPr>
        <w:t>gov.br)</w:t>
      </w:r>
    </w:p>
    <w:p w:rsidR="00A421E6" w:rsidRPr="009A18FB" w:rsidRDefault="00A421E6" w:rsidP="00A421E6">
      <w:pPr>
        <w:tabs>
          <w:tab w:val="left" w:pos="396"/>
        </w:tabs>
        <w:jc w:val="both"/>
        <w:rPr>
          <w:sz w:val="24"/>
          <w:szCs w:val="24"/>
        </w:rPr>
      </w:pPr>
    </w:p>
    <w:p w:rsidR="00A421E6" w:rsidRPr="009A18FB" w:rsidRDefault="00A421E6" w:rsidP="00A421E6">
      <w:pPr>
        <w:tabs>
          <w:tab w:val="left" w:pos="396"/>
        </w:tabs>
        <w:jc w:val="both"/>
        <w:rPr>
          <w:sz w:val="24"/>
          <w:szCs w:val="24"/>
        </w:rPr>
      </w:pPr>
      <w:r w:rsidRPr="009A18FB">
        <w:rPr>
          <w:b/>
          <w:sz w:val="24"/>
          <w:szCs w:val="24"/>
        </w:rPr>
        <w:t>11.3.</w:t>
      </w:r>
      <w:r w:rsidRPr="009A18FB">
        <w:rPr>
          <w:sz w:val="24"/>
          <w:szCs w:val="24"/>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A421E6" w:rsidRPr="009A18FB" w:rsidRDefault="00A421E6" w:rsidP="00A421E6">
      <w:pPr>
        <w:tabs>
          <w:tab w:val="left" w:pos="384"/>
        </w:tabs>
        <w:ind w:right="252"/>
        <w:jc w:val="both"/>
        <w:rPr>
          <w:sz w:val="24"/>
          <w:szCs w:val="24"/>
        </w:rPr>
      </w:pPr>
    </w:p>
    <w:p w:rsidR="00A421E6" w:rsidRPr="009A18FB" w:rsidRDefault="00A421E6" w:rsidP="00A421E6">
      <w:pPr>
        <w:tabs>
          <w:tab w:val="left" w:pos="384"/>
        </w:tabs>
        <w:ind w:right="252"/>
        <w:jc w:val="both"/>
        <w:rPr>
          <w:sz w:val="24"/>
          <w:szCs w:val="24"/>
        </w:rPr>
      </w:pPr>
      <w:r w:rsidRPr="009A18FB">
        <w:rPr>
          <w:b/>
          <w:sz w:val="24"/>
          <w:szCs w:val="24"/>
        </w:rPr>
        <w:t>11.4.</w:t>
      </w:r>
      <w:r w:rsidRPr="009A18FB">
        <w:rPr>
          <w:sz w:val="24"/>
          <w:szCs w:val="24"/>
        </w:rPr>
        <w:t xml:space="preserve"> A tentativa de burla será verificada por meio dos vínculos societários, linhas de fornecimento similares, dentre </w:t>
      </w:r>
      <w:r w:rsidRPr="009A18FB">
        <w:rPr>
          <w:spacing w:val="-2"/>
          <w:sz w:val="24"/>
          <w:szCs w:val="24"/>
        </w:rPr>
        <w:t>outros.</w:t>
      </w:r>
    </w:p>
    <w:p w:rsidR="00A421E6" w:rsidRPr="009A18FB" w:rsidRDefault="00A421E6" w:rsidP="00A421E6">
      <w:pPr>
        <w:rPr>
          <w:sz w:val="24"/>
          <w:szCs w:val="24"/>
        </w:rPr>
      </w:pPr>
    </w:p>
    <w:p w:rsidR="00A421E6" w:rsidRPr="009A18FB" w:rsidRDefault="00A421E6" w:rsidP="00A421E6">
      <w:pPr>
        <w:tabs>
          <w:tab w:val="left" w:pos="430"/>
        </w:tabs>
        <w:jc w:val="both"/>
        <w:rPr>
          <w:sz w:val="24"/>
          <w:szCs w:val="24"/>
        </w:rPr>
      </w:pPr>
      <w:r w:rsidRPr="009A18FB">
        <w:rPr>
          <w:b/>
          <w:sz w:val="24"/>
          <w:szCs w:val="24"/>
        </w:rPr>
        <w:t>11.5.</w:t>
      </w:r>
      <w:r w:rsidRPr="009A18FB">
        <w:rPr>
          <w:sz w:val="24"/>
          <w:szCs w:val="24"/>
        </w:rPr>
        <w:t xml:space="preserve"> Caso atendidas as condições para contratação, a habilitação do fornecedor será verificada por meio do SICAF, nos documentos por ele abrangidos.</w:t>
      </w:r>
    </w:p>
    <w:p w:rsidR="00A421E6" w:rsidRPr="009A18FB" w:rsidRDefault="00A421E6" w:rsidP="00A421E6">
      <w:pPr>
        <w:tabs>
          <w:tab w:val="left" w:pos="394"/>
        </w:tabs>
        <w:jc w:val="both"/>
        <w:rPr>
          <w:sz w:val="24"/>
          <w:szCs w:val="24"/>
        </w:rPr>
      </w:pPr>
      <w:r w:rsidRPr="009A18FB">
        <w:rPr>
          <w:b/>
          <w:sz w:val="24"/>
          <w:szCs w:val="24"/>
        </w:rPr>
        <w:t>11.6.</w:t>
      </w:r>
      <w:r w:rsidRPr="009A18FB">
        <w:rPr>
          <w:sz w:val="24"/>
          <w:szCs w:val="24"/>
        </w:rPr>
        <w:t xml:space="preserve"> É dever do fornecedor manter atualizada a respectiva documentação constante do SICAF, ou encaminhar, quando solicitado pela Administração, a respectiva documentação atualizada.</w:t>
      </w:r>
    </w:p>
    <w:p w:rsidR="00A421E6" w:rsidRPr="009A18FB" w:rsidRDefault="00A421E6" w:rsidP="00A421E6">
      <w:pPr>
        <w:tabs>
          <w:tab w:val="left" w:pos="384"/>
        </w:tabs>
        <w:ind w:right="252"/>
        <w:jc w:val="both"/>
        <w:rPr>
          <w:sz w:val="24"/>
          <w:szCs w:val="24"/>
        </w:rPr>
      </w:pPr>
    </w:p>
    <w:p w:rsidR="00A421E6" w:rsidRPr="009A18FB" w:rsidRDefault="00A421E6" w:rsidP="00A421E6">
      <w:pPr>
        <w:tabs>
          <w:tab w:val="left" w:pos="384"/>
        </w:tabs>
        <w:ind w:right="252"/>
        <w:jc w:val="both"/>
        <w:rPr>
          <w:sz w:val="24"/>
          <w:szCs w:val="24"/>
        </w:rPr>
      </w:pPr>
      <w:r w:rsidRPr="009A18FB">
        <w:rPr>
          <w:b/>
          <w:sz w:val="24"/>
          <w:szCs w:val="24"/>
        </w:rPr>
        <w:t>11.7.</w:t>
      </w:r>
      <w:r w:rsidRPr="009A18FB">
        <w:rPr>
          <w:sz w:val="24"/>
          <w:szCs w:val="24"/>
        </w:rPr>
        <w:t xml:space="preserve"> Não serão aceitos documentos de habilitação com indicação de CNPJ/CPF diferentes, salvo aqueles legalmente </w:t>
      </w:r>
      <w:r w:rsidRPr="009A18FB">
        <w:rPr>
          <w:spacing w:val="-2"/>
          <w:sz w:val="24"/>
          <w:szCs w:val="24"/>
        </w:rPr>
        <w:t>permitidos.</w:t>
      </w:r>
    </w:p>
    <w:p w:rsidR="00A421E6" w:rsidRPr="009A18FB" w:rsidRDefault="00A421E6" w:rsidP="00A421E6">
      <w:pPr>
        <w:tabs>
          <w:tab w:val="left" w:pos="394"/>
        </w:tabs>
        <w:jc w:val="both"/>
        <w:rPr>
          <w:sz w:val="24"/>
          <w:szCs w:val="24"/>
        </w:rPr>
      </w:pPr>
    </w:p>
    <w:p w:rsidR="00A421E6" w:rsidRPr="009A18FB" w:rsidRDefault="00A421E6" w:rsidP="00A421E6">
      <w:pPr>
        <w:tabs>
          <w:tab w:val="left" w:pos="394"/>
        </w:tabs>
        <w:jc w:val="both"/>
        <w:rPr>
          <w:sz w:val="24"/>
          <w:szCs w:val="24"/>
        </w:rPr>
      </w:pPr>
      <w:r w:rsidRPr="009A18FB">
        <w:rPr>
          <w:b/>
          <w:sz w:val="24"/>
          <w:szCs w:val="24"/>
        </w:rPr>
        <w:t>11.8.</w:t>
      </w:r>
      <w:r w:rsidRPr="009A18FB">
        <w:rPr>
          <w:sz w:val="24"/>
          <w:szCs w:val="24"/>
        </w:rP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A421E6" w:rsidRPr="009A18FB" w:rsidRDefault="00A421E6" w:rsidP="00A421E6">
      <w:pPr>
        <w:tabs>
          <w:tab w:val="left" w:pos="390"/>
        </w:tabs>
        <w:jc w:val="both"/>
        <w:rPr>
          <w:b/>
          <w:sz w:val="24"/>
          <w:szCs w:val="24"/>
        </w:rPr>
      </w:pPr>
    </w:p>
    <w:p w:rsidR="00A421E6" w:rsidRPr="009A18FB" w:rsidRDefault="00A421E6" w:rsidP="00A421E6">
      <w:pPr>
        <w:tabs>
          <w:tab w:val="left" w:pos="390"/>
        </w:tabs>
        <w:jc w:val="both"/>
        <w:rPr>
          <w:sz w:val="24"/>
          <w:szCs w:val="24"/>
        </w:rPr>
      </w:pPr>
      <w:r w:rsidRPr="009A18FB">
        <w:rPr>
          <w:b/>
          <w:sz w:val="24"/>
          <w:szCs w:val="24"/>
        </w:rPr>
        <w:t>11.9.</w:t>
      </w:r>
      <w:r w:rsidRPr="009A18FB">
        <w:rPr>
          <w:sz w:val="24"/>
          <w:szCs w:val="24"/>
        </w:rPr>
        <w:t xml:space="preserve"> Serão aceitos registros de CNPJ de fornecedor matriz e filial com diferenças de números de documentos pertinentes ao CND e ao CRF/FGTS, quando for comprovada a centralização do recolhimento dessas contribuições.</w:t>
      </w:r>
    </w:p>
    <w:p w:rsidR="00A421E6" w:rsidRPr="009A18FB" w:rsidRDefault="00A421E6" w:rsidP="00A421E6">
      <w:pPr>
        <w:tabs>
          <w:tab w:val="left" w:pos="390"/>
        </w:tabs>
        <w:jc w:val="both"/>
        <w:rPr>
          <w:sz w:val="24"/>
          <w:szCs w:val="24"/>
        </w:rPr>
      </w:pPr>
    </w:p>
    <w:p w:rsidR="00A421E6" w:rsidRPr="009A18FB" w:rsidRDefault="00A421E6" w:rsidP="00A421E6">
      <w:pPr>
        <w:tabs>
          <w:tab w:val="left" w:pos="474"/>
        </w:tabs>
        <w:ind w:right="232"/>
        <w:jc w:val="both"/>
        <w:rPr>
          <w:sz w:val="24"/>
          <w:szCs w:val="24"/>
        </w:rPr>
      </w:pPr>
      <w:r w:rsidRPr="009A18FB">
        <w:rPr>
          <w:b/>
          <w:sz w:val="24"/>
          <w:szCs w:val="24"/>
        </w:rPr>
        <w:t>11.10.</w:t>
      </w:r>
      <w:r w:rsidRPr="009A18FB">
        <w:rPr>
          <w:sz w:val="24"/>
          <w:szCs w:val="24"/>
        </w:rPr>
        <w:t xml:space="preserve"> Para fins de contratação, deverá o fornecedor comprovar os seguintes requisitos de </w:t>
      </w:r>
      <w:r w:rsidRPr="009A18FB">
        <w:rPr>
          <w:spacing w:val="-2"/>
          <w:sz w:val="24"/>
          <w:szCs w:val="24"/>
        </w:rPr>
        <w:t>habilitação:</w:t>
      </w:r>
    </w:p>
    <w:p w:rsidR="00A421E6" w:rsidRPr="009A18FB" w:rsidRDefault="00A421E6" w:rsidP="00A421E6">
      <w:pPr>
        <w:jc w:val="both"/>
        <w:rPr>
          <w:sz w:val="24"/>
          <w:szCs w:val="24"/>
        </w:rPr>
      </w:pPr>
    </w:p>
    <w:p w:rsidR="00A421E6" w:rsidRPr="009A18FB" w:rsidRDefault="00A421E6" w:rsidP="00A421E6">
      <w:pPr>
        <w:jc w:val="both"/>
        <w:rPr>
          <w:b/>
          <w:bCs/>
          <w:sz w:val="24"/>
          <w:szCs w:val="24"/>
        </w:rPr>
      </w:pPr>
      <w:r w:rsidRPr="009A18FB">
        <w:rPr>
          <w:b/>
          <w:bCs/>
          <w:sz w:val="24"/>
          <w:szCs w:val="24"/>
        </w:rPr>
        <w:t>12. Habilitação jurídica</w:t>
      </w:r>
    </w:p>
    <w:p w:rsidR="00A421E6" w:rsidRPr="009A18FB" w:rsidRDefault="00A421E6" w:rsidP="00A421E6">
      <w:pPr>
        <w:jc w:val="both"/>
        <w:rPr>
          <w:sz w:val="24"/>
          <w:szCs w:val="24"/>
        </w:rPr>
      </w:pPr>
    </w:p>
    <w:p w:rsidR="00A421E6" w:rsidRPr="009A18FB" w:rsidRDefault="00A421E6" w:rsidP="00A421E6">
      <w:pPr>
        <w:jc w:val="both"/>
        <w:rPr>
          <w:sz w:val="24"/>
          <w:szCs w:val="24"/>
        </w:rPr>
      </w:pPr>
      <w:bookmarkStart w:id="13" w:name="_Ref115800561"/>
      <w:r w:rsidRPr="009A18FB">
        <w:rPr>
          <w:b/>
          <w:sz w:val="24"/>
          <w:szCs w:val="24"/>
        </w:rPr>
        <w:t>12.1.</w:t>
      </w:r>
      <w:r w:rsidRPr="009A18FB">
        <w:rPr>
          <w:sz w:val="24"/>
          <w:szCs w:val="24"/>
        </w:rPr>
        <w:t xml:space="preserve"> Pessoa física: cédula de identidade (RG) ou documento equivalente que, por força de lei, tenha validade para fins de identificação em todo o território nacional</w:t>
      </w:r>
      <w:bookmarkEnd w:id="13"/>
      <w:r w:rsidRPr="009A18FB">
        <w:rPr>
          <w:sz w:val="24"/>
          <w:szCs w:val="24"/>
        </w:rPr>
        <w:t>.</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b/>
          <w:sz w:val="24"/>
          <w:szCs w:val="24"/>
        </w:rPr>
        <w:t>12.2.</w:t>
      </w:r>
      <w:r w:rsidRPr="009A18FB">
        <w:rPr>
          <w:sz w:val="24"/>
          <w:szCs w:val="24"/>
        </w:rPr>
        <w:t xml:space="preserve"> Empresário individual: inscrição no Registro Público de Empresas Mercantis, a cargo da Junta Comercial da respectiva sede.</w:t>
      </w:r>
    </w:p>
    <w:p w:rsidR="00A421E6" w:rsidRPr="009A18FB" w:rsidRDefault="00A421E6" w:rsidP="00A421E6">
      <w:pPr>
        <w:jc w:val="both"/>
        <w:rPr>
          <w:sz w:val="24"/>
          <w:szCs w:val="24"/>
        </w:rPr>
      </w:pPr>
    </w:p>
    <w:p w:rsidR="00A421E6" w:rsidRPr="009A18FB" w:rsidRDefault="00A421E6" w:rsidP="00A421E6">
      <w:pPr>
        <w:jc w:val="both"/>
        <w:rPr>
          <w:sz w:val="24"/>
          <w:szCs w:val="24"/>
        </w:rPr>
      </w:pPr>
      <w:proofErr w:type="gramStart"/>
      <w:r w:rsidRPr="009A18FB">
        <w:rPr>
          <w:b/>
          <w:sz w:val="24"/>
          <w:szCs w:val="24"/>
        </w:rPr>
        <w:t>12.3.</w:t>
      </w:r>
      <w:proofErr w:type="gramEnd"/>
      <w:r w:rsidRPr="009A18FB">
        <w:rPr>
          <w:sz w:val="24"/>
          <w:szCs w:val="24"/>
        </w:rPr>
        <w:t xml:space="preserve">Microempreendedor Individual - MEI: Certificado da Condição de Microempreendedor Individual - CCMEI, cuja aceitação ficará condicionada à verificação da autenticidade no sítio </w:t>
      </w:r>
      <w:hyperlink r:id="rId59">
        <w:r w:rsidRPr="009A18FB">
          <w:rPr>
            <w:color w:val="000080"/>
            <w:sz w:val="24"/>
            <w:szCs w:val="24"/>
            <w:u w:val="single"/>
          </w:rPr>
          <w:t>https://www.gov.br/empresas-e-negocios/pt-br/empreendedor</w:t>
        </w:r>
      </w:hyperlink>
      <w:r w:rsidRPr="009A18FB">
        <w:rPr>
          <w:sz w:val="24"/>
          <w:szCs w:val="24"/>
        </w:rPr>
        <w:t>.</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b/>
          <w:sz w:val="24"/>
          <w:szCs w:val="24"/>
        </w:rPr>
        <w:t>12.4.</w:t>
      </w:r>
      <w:r w:rsidRPr="009A18FB">
        <w:rPr>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b/>
          <w:sz w:val="24"/>
          <w:szCs w:val="24"/>
        </w:rPr>
        <w:t>12.5.</w:t>
      </w:r>
      <w:r w:rsidRPr="009A18FB">
        <w:rPr>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0">
        <w:r w:rsidRPr="009A18FB">
          <w:rPr>
            <w:color w:val="000080"/>
            <w:sz w:val="24"/>
            <w:szCs w:val="24"/>
            <w:u w:val="single"/>
          </w:rPr>
          <w:t>Normativa DREI/ME n.º 77, de 18 de março de 2020</w:t>
        </w:r>
      </w:hyperlink>
      <w:r w:rsidRPr="009A18FB">
        <w:rPr>
          <w:sz w:val="24"/>
          <w:szCs w:val="24"/>
        </w:rPr>
        <w:t>.</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b/>
          <w:sz w:val="24"/>
          <w:szCs w:val="24"/>
        </w:rPr>
        <w:t>12.6.</w:t>
      </w:r>
      <w:r w:rsidRPr="009A18FB">
        <w:rPr>
          <w:sz w:val="24"/>
          <w:szCs w:val="24"/>
        </w:rPr>
        <w:t xml:space="preserve"> Sociedade simples: inscrição do ato constitutivo no Registro Civil de Pessoas Jurídicas do local de sua sede, acompanhada de documento comprobatório de seus administradores.</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b/>
          <w:sz w:val="24"/>
          <w:szCs w:val="24"/>
        </w:rPr>
        <w:t>12.7.</w:t>
      </w:r>
      <w:r w:rsidRPr="009A18FB">
        <w:rPr>
          <w:sz w:val="24"/>
          <w:szCs w:val="24"/>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4" w:name="_Int_ySfCXwr4"/>
      <w:r w:rsidRPr="009A18FB">
        <w:rPr>
          <w:sz w:val="24"/>
          <w:szCs w:val="24"/>
        </w:rPr>
        <w:t>Mercantis onde</w:t>
      </w:r>
      <w:bookmarkEnd w:id="14"/>
      <w:r w:rsidRPr="009A18FB">
        <w:rPr>
          <w:sz w:val="24"/>
          <w:szCs w:val="24"/>
        </w:rPr>
        <w:t xml:space="preserve"> opera, com averbação no Registro onde tem sede a matriz.</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b/>
          <w:sz w:val="24"/>
          <w:szCs w:val="24"/>
        </w:rPr>
        <w:lastRenderedPageBreak/>
        <w:t>12.8.</w:t>
      </w:r>
      <w:r w:rsidRPr="009A18FB">
        <w:rPr>
          <w:sz w:val="24"/>
          <w:szCs w:val="24"/>
        </w:rPr>
        <w:t xml:space="preserve"> Sociedade cooperativa: ata de fundação e estatuto social, com a ata da assembleia que o aprovou, devidamente arquivado na Junta Comercial ou inscrito no Registro Civil das Pessoas Jurídicas da respectiva sede, além do registro de que trata o </w:t>
      </w:r>
      <w:hyperlink r:id="rId61" w:anchor="art107">
        <w:r w:rsidRPr="009A18FB">
          <w:rPr>
            <w:color w:val="000080"/>
            <w:sz w:val="24"/>
            <w:szCs w:val="24"/>
            <w:u w:val="single"/>
          </w:rPr>
          <w:t>art. 107 da Lei nº 5.764, de 16 de dezembro 1971</w:t>
        </w:r>
      </w:hyperlink>
      <w:r w:rsidRPr="009A18FB">
        <w:rPr>
          <w:sz w:val="24"/>
          <w:szCs w:val="24"/>
        </w:rPr>
        <w:t>.</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b/>
          <w:sz w:val="24"/>
          <w:szCs w:val="24"/>
        </w:rPr>
        <w:t>12.9.</w:t>
      </w:r>
      <w:r w:rsidRPr="009A18FB">
        <w:rPr>
          <w:sz w:val="24"/>
          <w:szCs w:val="24"/>
        </w:rPr>
        <w:t xml:space="preserve"> Agricultor familiar: Declaração de Aptidão ao Pronaf – DAP ou DAP-P válida, ou, ainda, outros documentos definidos pela Secretaria Especial de Agricultura Familiar e do Desenvolvimento Agrário, nos termos do</w:t>
      </w:r>
      <w:hyperlink r:id="rId62" w:anchor="art4§2">
        <w:r w:rsidRPr="009A18FB">
          <w:rPr>
            <w:color w:val="000080"/>
            <w:sz w:val="24"/>
            <w:szCs w:val="24"/>
            <w:u w:val="single"/>
          </w:rPr>
          <w:t xml:space="preserve"> art. 4º, §2º do Decreto nº 10.880, de 2 de dezembro de 2021</w:t>
        </w:r>
      </w:hyperlink>
      <w:r w:rsidRPr="009A18FB">
        <w:rPr>
          <w:sz w:val="24"/>
          <w:szCs w:val="24"/>
        </w:rPr>
        <w:t>.</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b/>
          <w:sz w:val="24"/>
          <w:szCs w:val="24"/>
        </w:rPr>
        <w:t>12.10.</w:t>
      </w:r>
      <w:r w:rsidRPr="009A18FB">
        <w:rPr>
          <w:sz w:val="24"/>
          <w:szCs w:val="24"/>
        </w:rPr>
        <w:t xml:space="preserve"> Produtor Rural: matrícula no Cadastro Específico do INSS – CEI, que comprove a qualificação como produtor rural pessoa física, nos termos da </w:t>
      </w:r>
      <w:hyperlink r:id="rId63">
        <w:r w:rsidRPr="009A18FB">
          <w:rPr>
            <w:color w:val="000080"/>
            <w:sz w:val="24"/>
            <w:szCs w:val="24"/>
            <w:u w:val="single"/>
          </w:rPr>
          <w:t>Instrução Normativa RFB n. 971, de 13 de novembro de 2009</w:t>
        </w:r>
      </w:hyperlink>
      <w:r w:rsidRPr="009A18FB">
        <w:rPr>
          <w:sz w:val="24"/>
          <w:szCs w:val="24"/>
        </w:rPr>
        <w:t xml:space="preserve"> (</w:t>
      </w:r>
      <w:proofErr w:type="spellStart"/>
      <w:r w:rsidRPr="009A18FB">
        <w:rPr>
          <w:sz w:val="24"/>
          <w:szCs w:val="24"/>
        </w:rPr>
        <w:t>arts</w:t>
      </w:r>
      <w:proofErr w:type="spellEnd"/>
      <w:r w:rsidRPr="009A18FB">
        <w:rPr>
          <w:sz w:val="24"/>
          <w:szCs w:val="24"/>
        </w:rPr>
        <w:t>. 17 a 19 e 165).</w:t>
      </w:r>
    </w:p>
    <w:p w:rsidR="00A421E6" w:rsidRPr="009A18FB" w:rsidRDefault="00A421E6" w:rsidP="00A421E6">
      <w:pPr>
        <w:jc w:val="both"/>
        <w:rPr>
          <w:sz w:val="24"/>
          <w:szCs w:val="24"/>
        </w:rPr>
      </w:pPr>
    </w:p>
    <w:p w:rsidR="00A421E6" w:rsidRPr="009A18FB" w:rsidRDefault="00A421E6" w:rsidP="00A421E6">
      <w:pPr>
        <w:jc w:val="both"/>
        <w:rPr>
          <w:sz w:val="24"/>
          <w:szCs w:val="24"/>
        </w:rPr>
      </w:pPr>
      <w:r w:rsidRPr="009A18FB">
        <w:rPr>
          <w:b/>
          <w:sz w:val="24"/>
          <w:szCs w:val="24"/>
        </w:rPr>
        <w:t>12.11.</w:t>
      </w:r>
      <w:r w:rsidRPr="009A18FB">
        <w:rPr>
          <w:sz w:val="24"/>
          <w:szCs w:val="24"/>
        </w:rPr>
        <w:t xml:space="preserve"> Os documentos apresentados deverão estar acompanhados de todas as alterações ou da consolidação respectiva.</w:t>
      </w:r>
    </w:p>
    <w:p w:rsidR="00A421E6" w:rsidRPr="009A18FB" w:rsidRDefault="00A421E6" w:rsidP="00A421E6">
      <w:pPr>
        <w:jc w:val="both"/>
        <w:rPr>
          <w:sz w:val="24"/>
          <w:szCs w:val="24"/>
        </w:rPr>
      </w:pPr>
    </w:p>
    <w:p w:rsidR="00A421E6" w:rsidRPr="009A18FB" w:rsidRDefault="00A421E6" w:rsidP="00A421E6">
      <w:pPr>
        <w:jc w:val="both"/>
        <w:rPr>
          <w:sz w:val="24"/>
          <w:szCs w:val="24"/>
        </w:rPr>
      </w:pPr>
    </w:p>
    <w:p w:rsidR="00A421E6" w:rsidRPr="009A18FB" w:rsidRDefault="00A421E6" w:rsidP="00A421E6">
      <w:pPr>
        <w:tabs>
          <w:tab w:val="left" w:pos="474"/>
        </w:tabs>
        <w:rPr>
          <w:b/>
          <w:sz w:val="24"/>
          <w:szCs w:val="24"/>
          <w:u w:val="single"/>
        </w:rPr>
      </w:pPr>
      <w:r w:rsidRPr="009A18FB">
        <w:rPr>
          <w:b/>
          <w:sz w:val="24"/>
          <w:szCs w:val="24"/>
          <w:u w:val="single"/>
        </w:rPr>
        <w:t xml:space="preserve">13. Habilitações fiscal, social e </w:t>
      </w:r>
      <w:r w:rsidRPr="009A18FB">
        <w:rPr>
          <w:b/>
          <w:spacing w:val="-2"/>
          <w:sz w:val="24"/>
          <w:szCs w:val="24"/>
          <w:u w:val="single"/>
        </w:rPr>
        <w:t>trabalhista:</w:t>
      </w:r>
    </w:p>
    <w:p w:rsidR="00A421E6" w:rsidRPr="009A18FB" w:rsidRDefault="00A421E6" w:rsidP="00A421E6">
      <w:pPr>
        <w:tabs>
          <w:tab w:val="left" w:pos="609"/>
        </w:tabs>
        <w:ind w:right="232"/>
        <w:jc w:val="both"/>
        <w:rPr>
          <w:sz w:val="24"/>
          <w:szCs w:val="24"/>
        </w:rPr>
      </w:pPr>
    </w:p>
    <w:p w:rsidR="00A421E6" w:rsidRPr="009A18FB" w:rsidRDefault="00A421E6" w:rsidP="00A421E6">
      <w:pPr>
        <w:tabs>
          <w:tab w:val="left" w:pos="609"/>
        </w:tabs>
        <w:ind w:right="232"/>
        <w:jc w:val="both"/>
        <w:rPr>
          <w:sz w:val="24"/>
          <w:szCs w:val="24"/>
        </w:rPr>
      </w:pPr>
      <w:r w:rsidRPr="009A18FB">
        <w:rPr>
          <w:b/>
          <w:sz w:val="24"/>
          <w:szCs w:val="24"/>
        </w:rPr>
        <w:t>13.1.</w:t>
      </w:r>
      <w:r w:rsidRPr="009A18FB">
        <w:rPr>
          <w:sz w:val="24"/>
          <w:szCs w:val="24"/>
        </w:rPr>
        <w:t xml:space="preserve"> Prova de inscrição no Cadastro Nacional de Pessoa Jurídica </w:t>
      </w:r>
      <w:r w:rsidRPr="009A18FB">
        <w:rPr>
          <w:spacing w:val="-2"/>
          <w:sz w:val="24"/>
          <w:szCs w:val="24"/>
        </w:rPr>
        <w:t>(CNPJ);</w:t>
      </w:r>
    </w:p>
    <w:p w:rsidR="00A421E6" w:rsidRPr="009A18FB" w:rsidRDefault="00A421E6" w:rsidP="00A421E6">
      <w:pPr>
        <w:rPr>
          <w:sz w:val="24"/>
          <w:szCs w:val="24"/>
        </w:rPr>
      </w:pPr>
    </w:p>
    <w:p w:rsidR="00A421E6" w:rsidRPr="009A18FB" w:rsidRDefault="00A421E6" w:rsidP="00A421E6">
      <w:pPr>
        <w:tabs>
          <w:tab w:val="left" w:pos="617"/>
        </w:tabs>
        <w:ind w:right="283"/>
        <w:jc w:val="both"/>
        <w:rPr>
          <w:sz w:val="24"/>
          <w:szCs w:val="24"/>
        </w:rPr>
      </w:pPr>
      <w:r w:rsidRPr="009A18FB">
        <w:rPr>
          <w:b/>
          <w:sz w:val="24"/>
          <w:szCs w:val="24"/>
        </w:rPr>
        <w:t>13.2.</w:t>
      </w:r>
      <w:r w:rsidRPr="009A18FB">
        <w:rPr>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 Geral da Fazenda Nacional.</w:t>
      </w:r>
    </w:p>
    <w:p w:rsidR="00A421E6" w:rsidRPr="009A18FB" w:rsidRDefault="00A421E6" w:rsidP="00A421E6">
      <w:pPr>
        <w:tabs>
          <w:tab w:val="left" w:pos="617"/>
        </w:tabs>
        <w:ind w:right="283"/>
        <w:jc w:val="both"/>
        <w:rPr>
          <w:sz w:val="24"/>
          <w:szCs w:val="24"/>
        </w:rPr>
      </w:pPr>
    </w:p>
    <w:p w:rsidR="00A421E6" w:rsidRPr="009A18FB" w:rsidRDefault="00A421E6" w:rsidP="00A421E6">
      <w:pPr>
        <w:tabs>
          <w:tab w:val="left" w:pos="609"/>
        </w:tabs>
        <w:ind w:right="232"/>
        <w:jc w:val="both"/>
        <w:rPr>
          <w:spacing w:val="-2"/>
          <w:sz w:val="24"/>
          <w:szCs w:val="24"/>
        </w:rPr>
      </w:pPr>
      <w:r w:rsidRPr="009A18FB">
        <w:rPr>
          <w:b/>
          <w:sz w:val="24"/>
          <w:szCs w:val="24"/>
        </w:rPr>
        <w:t>13.3.</w:t>
      </w:r>
      <w:r w:rsidRPr="009A18FB">
        <w:rPr>
          <w:sz w:val="24"/>
          <w:szCs w:val="24"/>
        </w:rPr>
        <w:t xml:space="preserve"> Prova de regularidade com o Fundo de Garantia do Tempo de Serviço</w:t>
      </w:r>
      <w:r w:rsidRPr="009A18FB">
        <w:rPr>
          <w:spacing w:val="-2"/>
          <w:sz w:val="24"/>
          <w:szCs w:val="24"/>
        </w:rPr>
        <w:t xml:space="preserve"> (FGTS);</w:t>
      </w:r>
    </w:p>
    <w:p w:rsidR="00A421E6" w:rsidRPr="009A18FB" w:rsidRDefault="00A421E6" w:rsidP="00A421E6">
      <w:pPr>
        <w:tabs>
          <w:tab w:val="left" w:pos="609"/>
        </w:tabs>
        <w:ind w:right="232"/>
        <w:jc w:val="both"/>
        <w:rPr>
          <w:spacing w:val="-2"/>
          <w:sz w:val="24"/>
          <w:szCs w:val="24"/>
        </w:rPr>
      </w:pPr>
    </w:p>
    <w:p w:rsidR="00A421E6" w:rsidRPr="009A18FB" w:rsidRDefault="00A421E6" w:rsidP="00A421E6">
      <w:pPr>
        <w:tabs>
          <w:tab w:val="left" w:pos="609"/>
        </w:tabs>
        <w:ind w:right="232"/>
        <w:jc w:val="both"/>
        <w:rPr>
          <w:sz w:val="24"/>
          <w:szCs w:val="24"/>
        </w:rPr>
      </w:pPr>
      <w:r w:rsidRPr="009A18FB">
        <w:rPr>
          <w:b/>
          <w:spacing w:val="-2"/>
          <w:sz w:val="24"/>
          <w:szCs w:val="24"/>
        </w:rPr>
        <w:t>13.4.</w:t>
      </w:r>
      <w:r w:rsidRPr="009A18FB">
        <w:rPr>
          <w:sz w:val="24"/>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rsidR="00A421E6" w:rsidRPr="009A18FB" w:rsidRDefault="00A421E6" w:rsidP="00A421E6">
      <w:pPr>
        <w:tabs>
          <w:tab w:val="left" w:pos="609"/>
        </w:tabs>
        <w:ind w:right="232"/>
        <w:jc w:val="both"/>
        <w:rPr>
          <w:sz w:val="24"/>
          <w:szCs w:val="24"/>
        </w:rPr>
      </w:pPr>
    </w:p>
    <w:p w:rsidR="00A421E6" w:rsidRPr="009A18FB" w:rsidRDefault="00A421E6" w:rsidP="00A421E6">
      <w:pPr>
        <w:tabs>
          <w:tab w:val="left" w:pos="609"/>
        </w:tabs>
        <w:ind w:right="232"/>
        <w:jc w:val="both"/>
        <w:rPr>
          <w:sz w:val="24"/>
          <w:szCs w:val="24"/>
        </w:rPr>
      </w:pPr>
      <w:r w:rsidRPr="009A18FB">
        <w:rPr>
          <w:b/>
          <w:sz w:val="24"/>
          <w:szCs w:val="24"/>
        </w:rPr>
        <w:t>13.5.</w:t>
      </w:r>
      <w:r w:rsidRPr="009A18FB">
        <w:rPr>
          <w:sz w:val="24"/>
          <w:szCs w:val="24"/>
        </w:rPr>
        <w:t xml:space="preserve"> prova de inexistência de débitos inadimplidos perante a Justiça do Trabalho, mediante a apresentação de certidão negativa ou positiva com efeito de negativa, </w:t>
      </w:r>
      <w:r w:rsidRPr="009A18FB">
        <w:rPr>
          <w:sz w:val="24"/>
          <w:szCs w:val="24"/>
        </w:rPr>
        <w:lastRenderedPageBreak/>
        <w:t>nos termos do Título VII-A da Consolidação das Leis do Trabalho, aprovada pelo Decreto-Lei nº 5.452, de 1º de maio de 1943;</w:t>
      </w:r>
    </w:p>
    <w:p w:rsidR="00A421E6" w:rsidRPr="009A18FB" w:rsidRDefault="00A421E6" w:rsidP="00A421E6">
      <w:pPr>
        <w:tabs>
          <w:tab w:val="left" w:pos="609"/>
        </w:tabs>
        <w:ind w:right="232"/>
        <w:jc w:val="both"/>
        <w:rPr>
          <w:sz w:val="24"/>
          <w:szCs w:val="24"/>
        </w:rPr>
      </w:pPr>
      <w:r w:rsidRPr="009A18FB">
        <w:rPr>
          <w:b/>
          <w:sz w:val="24"/>
          <w:szCs w:val="24"/>
        </w:rPr>
        <w:t>13.6.</w:t>
      </w:r>
      <w:r w:rsidRPr="009A18FB">
        <w:rPr>
          <w:sz w:val="24"/>
          <w:szCs w:val="24"/>
        </w:rPr>
        <w:t xml:space="preserve"> prova de inscrição no cadastro de contribuintes estadual, se houver, relativo ao domicílio ou sede do fornecedor, pertinente ao seu ramo de atividade e compatível com o objeto contratual;</w:t>
      </w:r>
    </w:p>
    <w:p w:rsidR="00A421E6" w:rsidRPr="009A18FB" w:rsidRDefault="00A421E6" w:rsidP="00A421E6">
      <w:pPr>
        <w:tabs>
          <w:tab w:val="left" w:pos="609"/>
        </w:tabs>
        <w:ind w:right="232"/>
        <w:jc w:val="both"/>
        <w:rPr>
          <w:sz w:val="24"/>
          <w:szCs w:val="24"/>
        </w:rPr>
      </w:pPr>
    </w:p>
    <w:p w:rsidR="00A421E6" w:rsidRPr="009A18FB" w:rsidRDefault="00A421E6" w:rsidP="00A421E6">
      <w:pPr>
        <w:tabs>
          <w:tab w:val="left" w:pos="609"/>
        </w:tabs>
        <w:ind w:right="232"/>
        <w:jc w:val="both"/>
        <w:rPr>
          <w:sz w:val="24"/>
          <w:szCs w:val="24"/>
        </w:rPr>
      </w:pPr>
      <w:r w:rsidRPr="009A18FB">
        <w:rPr>
          <w:b/>
          <w:sz w:val="24"/>
          <w:szCs w:val="24"/>
        </w:rPr>
        <w:t>13.7.</w:t>
      </w:r>
      <w:r w:rsidRPr="009A18FB">
        <w:rPr>
          <w:sz w:val="24"/>
          <w:szCs w:val="24"/>
        </w:rPr>
        <w:t xml:space="preserve"> o prestador dos serviços enquadrado como microempreendedor individual que pretenda auferir os benefícios do tratamento diferenciado previstos na Lei Complementar n. 123, de 2006, estará dispensado da prova de inscrição nos cadastros de contribuintes estadual e municipal;</w:t>
      </w:r>
    </w:p>
    <w:p w:rsidR="00A421E6" w:rsidRPr="009A18FB" w:rsidRDefault="00A421E6" w:rsidP="00A421E6">
      <w:pPr>
        <w:tabs>
          <w:tab w:val="left" w:pos="609"/>
        </w:tabs>
        <w:ind w:right="232"/>
        <w:jc w:val="both"/>
        <w:rPr>
          <w:sz w:val="24"/>
          <w:szCs w:val="24"/>
        </w:rPr>
      </w:pPr>
    </w:p>
    <w:p w:rsidR="00A421E6" w:rsidRPr="009A18FB" w:rsidRDefault="00A421E6" w:rsidP="00A421E6">
      <w:pPr>
        <w:tabs>
          <w:tab w:val="left" w:pos="609"/>
        </w:tabs>
        <w:ind w:right="232"/>
        <w:jc w:val="both"/>
        <w:rPr>
          <w:sz w:val="24"/>
          <w:szCs w:val="24"/>
        </w:rPr>
      </w:pPr>
      <w:r w:rsidRPr="009A18FB">
        <w:rPr>
          <w:b/>
          <w:sz w:val="24"/>
          <w:szCs w:val="24"/>
        </w:rPr>
        <w:t>13.8.</w:t>
      </w:r>
      <w:r w:rsidRPr="009A18FB">
        <w:rPr>
          <w:sz w:val="24"/>
          <w:szCs w:val="24"/>
        </w:rPr>
        <w:t xml:space="preserve"> prova de regularidade com a Fazenda Estadual ou Distrital do domicílio ou sede do fornecedor, relativa à atividade em cujo exercício contrata ou concorre;</w:t>
      </w:r>
    </w:p>
    <w:p w:rsidR="00A421E6" w:rsidRPr="009A18FB" w:rsidRDefault="00A421E6" w:rsidP="00A421E6">
      <w:pPr>
        <w:tabs>
          <w:tab w:val="left" w:pos="609"/>
        </w:tabs>
        <w:ind w:right="232"/>
        <w:jc w:val="both"/>
        <w:rPr>
          <w:sz w:val="24"/>
          <w:szCs w:val="24"/>
        </w:rPr>
      </w:pPr>
    </w:p>
    <w:p w:rsidR="00A421E6" w:rsidRPr="009A18FB" w:rsidRDefault="00A421E6" w:rsidP="00A421E6">
      <w:pPr>
        <w:tabs>
          <w:tab w:val="left" w:pos="609"/>
        </w:tabs>
        <w:ind w:right="232"/>
        <w:jc w:val="both"/>
        <w:rPr>
          <w:sz w:val="24"/>
          <w:szCs w:val="24"/>
        </w:rPr>
      </w:pPr>
      <w:r w:rsidRPr="009A18FB">
        <w:rPr>
          <w:b/>
          <w:sz w:val="24"/>
          <w:szCs w:val="24"/>
        </w:rPr>
        <w:t>13.9.</w:t>
      </w:r>
      <w:r w:rsidRPr="009A18FB">
        <w:rPr>
          <w:sz w:val="24"/>
          <w:szCs w:val="24"/>
        </w:rPr>
        <w:t xml:space="preserve"> caso o prestador dos serviços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21E6" w:rsidRPr="009A18FB" w:rsidRDefault="00A421E6" w:rsidP="00A421E6">
      <w:pPr>
        <w:tabs>
          <w:tab w:val="left" w:pos="609"/>
        </w:tabs>
        <w:ind w:right="232"/>
        <w:jc w:val="both"/>
        <w:rPr>
          <w:sz w:val="24"/>
          <w:szCs w:val="24"/>
        </w:rPr>
      </w:pPr>
    </w:p>
    <w:p w:rsidR="00A421E6" w:rsidRPr="009A18FB" w:rsidRDefault="00A421E6" w:rsidP="00A421E6">
      <w:pPr>
        <w:tabs>
          <w:tab w:val="left" w:pos="609"/>
        </w:tabs>
        <w:ind w:right="232"/>
        <w:jc w:val="both"/>
        <w:rPr>
          <w:b/>
          <w:sz w:val="24"/>
          <w:szCs w:val="24"/>
        </w:rPr>
      </w:pPr>
      <w:r w:rsidRPr="009A18FB">
        <w:rPr>
          <w:b/>
          <w:sz w:val="24"/>
          <w:szCs w:val="24"/>
        </w:rPr>
        <w:t>14. OBRIGAÇÕES DO CONTRATANTE</w:t>
      </w:r>
    </w:p>
    <w:p w:rsidR="00A421E6" w:rsidRPr="009A18FB" w:rsidRDefault="00A421E6" w:rsidP="00A421E6">
      <w:pPr>
        <w:tabs>
          <w:tab w:val="left" w:pos="609"/>
        </w:tabs>
        <w:ind w:right="232"/>
        <w:jc w:val="both"/>
        <w:rPr>
          <w:b/>
          <w:sz w:val="24"/>
          <w:szCs w:val="24"/>
        </w:rPr>
      </w:pPr>
    </w:p>
    <w:p w:rsidR="00A421E6" w:rsidRPr="009A18FB" w:rsidRDefault="00A421E6" w:rsidP="00A421E6">
      <w:pPr>
        <w:tabs>
          <w:tab w:val="left" w:pos="609"/>
        </w:tabs>
        <w:ind w:right="232"/>
        <w:jc w:val="both"/>
        <w:rPr>
          <w:spacing w:val="-2"/>
          <w:sz w:val="24"/>
          <w:szCs w:val="24"/>
        </w:rPr>
      </w:pPr>
      <w:r w:rsidRPr="009A18FB">
        <w:rPr>
          <w:b/>
          <w:sz w:val="24"/>
          <w:szCs w:val="24"/>
        </w:rPr>
        <w:t xml:space="preserve">14.1.  </w:t>
      </w:r>
      <w:r w:rsidRPr="009A18FB">
        <w:rPr>
          <w:sz w:val="24"/>
          <w:szCs w:val="24"/>
        </w:rPr>
        <w:t>São obrigações do Contratante</w:t>
      </w:r>
      <w:r w:rsidRPr="009A18FB">
        <w:rPr>
          <w:spacing w:val="-2"/>
          <w:sz w:val="24"/>
          <w:szCs w:val="24"/>
        </w:rPr>
        <w:t>:</w:t>
      </w:r>
    </w:p>
    <w:p w:rsidR="00A421E6" w:rsidRPr="009A18FB" w:rsidRDefault="00A421E6" w:rsidP="00A421E6">
      <w:pPr>
        <w:tabs>
          <w:tab w:val="left" w:pos="609"/>
        </w:tabs>
        <w:ind w:right="232"/>
        <w:jc w:val="both"/>
        <w:rPr>
          <w:spacing w:val="-2"/>
          <w:sz w:val="24"/>
          <w:szCs w:val="24"/>
        </w:rPr>
      </w:pPr>
    </w:p>
    <w:p w:rsidR="00A421E6" w:rsidRPr="009A18FB" w:rsidRDefault="00A421E6" w:rsidP="00A421E6">
      <w:pPr>
        <w:tabs>
          <w:tab w:val="left" w:pos="609"/>
        </w:tabs>
        <w:ind w:right="232"/>
        <w:jc w:val="both"/>
        <w:rPr>
          <w:spacing w:val="-2"/>
          <w:sz w:val="24"/>
          <w:szCs w:val="24"/>
        </w:rPr>
      </w:pPr>
      <w:r w:rsidRPr="009A18FB">
        <w:rPr>
          <w:b/>
          <w:spacing w:val="-2"/>
          <w:sz w:val="24"/>
          <w:szCs w:val="24"/>
        </w:rPr>
        <w:t>14.1.2.</w:t>
      </w:r>
      <w:r w:rsidRPr="009A18FB">
        <w:rPr>
          <w:sz w:val="24"/>
          <w:szCs w:val="24"/>
        </w:rPr>
        <w:t xml:space="preserve"> Receber o objeto no prazo e condições estabelecidas no Termo de Referência e seus </w:t>
      </w:r>
      <w:r w:rsidRPr="009A18FB">
        <w:rPr>
          <w:spacing w:val="-2"/>
          <w:sz w:val="24"/>
          <w:szCs w:val="24"/>
        </w:rPr>
        <w:t>anexos;</w:t>
      </w:r>
    </w:p>
    <w:p w:rsidR="00A421E6" w:rsidRPr="009A18FB" w:rsidRDefault="00A421E6" w:rsidP="00A421E6">
      <w:pPr>
        <w:tabs>
          <w:tab w:val="left" w:pos="609"/>
        </w:tabs>
        <w:ind w:right="232"/>
        <w:jc w:val="both"/>
        <w:rPr>
          <w:spacing w:val="-2"/>
          <w:sz w:val="24"/>
          <w:szCs w:val="24"/>
        </w:rPr>
      </w:pPr>
    </w:p>
    <w:p w:rsidR="00A421E6" w:rsidRPr="009A18FB" w:rsidRDefault="00A421E6" w:rsidP="00A421E6">
      <w:pPr>
        <w:tabs>
          <w:tab w:val="left" w:pos="609"/>
        </w:tabs>
        <w:ind w:right="232"/>
        <w:jc w:val="both"/>
        <w:rPr>
          <w:sz w:val="24"/>
          <w:szCs w:val="24"/>
        </w:rPr>
      </w:pPr>
      <w:r w:rsidRPr="009A18FB">
        <w:rPr>
          <w:b/>
          <w:spacing w:val="-2"/>
          <w:sz w:val="24"/>
          <w:szCs w:val="24"/>
        </w:rPr>
        <w:t>14.1.3.</w:t>
      </w:r>
      <w:r w:rsidRPr="009A18FB">
        <w:rPr>
          <w:sz w:val="24"/>
          <w:szCs w:val="24"/>
        </w:rPr>
        <w:t xml:space="preserve"> Comunicar à empresa vencedora, por escrito, sobre imperfeições, falhas ou irregularidades verificadas no objeto fornecido, para que seja substituído, reparado ou corrigido;</w:t>
      </w:r>
    </w:p>
    <w:p w:rsidR="00A421E6" w:rsidRPr="009A18FB" w:rsidRDefault="00A421E6" w:rsidP="00A421E6">
      <w:pPr>
        <w:tabs>
          <w:tab w:val="left" w:pos="609"/>
        </w:tabs>
        <w:ind w:right="232"/>
        <w:jc w:val="both"/>
        <w:rPr>
          <w:sz w:val="24"/>
          <w:szCs w:val="24"/>
        </w:rPr>
      </w:pPr>
    </w:p>
    <w:p w:rsidR="00A421E6" w:rsidRPr="009A18FB" w:rsidRDefault="00A421E6" w:rsidP="00A421E6">
      <w:pPr>
        <w:tabs>
          <w:tab w:val="left" w:pos="609"/>
        </w:tabs>
        <w:ind w:right="232"/>
        <w:jc w:val="both"/>
        <w:rPr>
          <w:spacing w:val="-2"/>
          <w:sz w:val="24"/>
          <w:szCs w:val="24"/>
        </w:rPr>
      </w:pPr>
      <w:r w:rsidRPr="009A18FB">
        <w:rPr>
          <w:b/>
          <w:sz w:val="24"/>
          <w:szCs w:val="24"/>
        </w:rPr>
        <w:t>14.1.4.</w:t>
      </w:r>
      <w:r w:rsidRPr="009A18FB">
        <w:rPr>
          <w:sz w:val="24"/>
          <w:szCs w:val="24"/>
        </w:rPr>
        <w:t xml:space="preserve"> Acompanhar e fiscalizar o cumprimento das obrigações da empresa</w:t>
      </w:r>
      <w:r w:rsidRPr="009A18FB">
        <w:rPr>
          <w:spacing w:val="-2"/>
          <w:sz w:val="24"/>
          <w:szCs w:val="24"/>
        </w:rPr>
        <w:t xml:space="preserve"> vencedora;</w:t>
      </w:r>
    </w:p>
    <w:p w:rsidR="00A421E6" w:rsidRPr="009A18FB" w:rsidRDefault="00A421E6" w:rsidP="00A421E6">
      <w:pPr>
        <w:tabs>
          <w:tab w:val="left" w:pos="609"/>
        </w:tabs>
        <w:ind w:right="232"/>
        <w:jc w:val="both"/>
        <w:rPr>
          <w:spacing w:val="-2"/>
          <w:sz w:val="24"/>
          <w:szCs w:val="24"/>
        </w:rPr>
      </w:pPr>
    </w:p>
    <w:p w:rsidR="00A421E6" w:rsidRPr="009A18FB" w:rsidRDefault="00A421E6" w:rsidP="00A421E6">
      <w:pPr>
        <w:tabs>
          <w:tab w:val="left" w:pos="613"/>
        </w:tabs>
        <w:ind w:right="232"/>
        <w:jc w:val="both"/>
        <w:rPr>
          <w:sz w:val="24"/>
          <w:szCs w:val="24"/>
        </w:rPr>
      </w:pPr>
      <w:r w:rsidRPr="009A18FB">
        <w:rPr>
          <w:b/>
          <w:spacing w:val="-2"/>
          <w:sz w:val="24"/>
          <w:szCs w:val="24"/>
        </w:rPr>
        <w:t>14.1.5.</w:t>
      </w:r>
      <w:r w:rsidRPr="009A18FB">
        <w:rPr>
          <w:sz w:val="24"/>
          <w:szCs w:val="24"/>
        </w:rPr>
        <w:t xml:space="preserve"> Efetuar o pagamento à empresa vencedora no valor correspondente ao fornecimento do objeto;</w:t>
      </w:r>
    </w:p>
    <w:p w:rsidR="00A421E6" w:rsidRPr="009A18FB" w:rsidRDefault="00A421E6" w:rsidP="00A421E6">
      <w:pPr>
        <w:tabs>
          <w:tab w:val="left" w:pos="613"/>
        </w:tabs>
        <w:ind w:right="232"/>
        <w:jc w:val="both"/>
        <w:rPr>
          <w:sz w:val="24"/>
          <w:szCs w:val="24"/>
        </w:rPr>
      </w:pPr>
    </w:p>
    <w:p w:rsidR="00A421E6" w:rsidRPr="009A18FB" w:rsidRDefault="00A421E6" w:rsidP="00A421E6">
      <w:pPr>
        <w:tabs>
          <w:tab w:val="left" w:pos="613"/>
        </w:tabs>
        <w:ind w:right="232"/>
        <w:jc w:val="both"/>
        <w:rPr>
          <w:sz w:val="24"/>
          <w:szCs w:val="24"/>
        </w:rPr>
      </w:pPr>
      <w:r w:rsidRPr="009A18FB">
        <w:rPr>
          <w:b/>
          <w:sz w:val="24"/>
          <w:szCs w:val="24"/>
        </w:rPr>
        <w:t>14.1.6.</w:t>
      </w:r>
      <w:r w:rsidRPr="009A18FB">
        <w:rPr>
          <w:sz w:val="24"/>
          <w:szCs w:val="24"/>
        </w:rPr>
        <w:t xml:space="preserve"> A Administração não responderá por quaisquer compromissos assumidos pela empresa vencedora com terceiros, ainda que vinculados à execução do presente Termo de Referência, bem como por qualquer dano causado a terceiros </w:t>
      </w:r>
      <w:r w:rsidRPr="009A18FB">
        <w:rPr>
          <w:sz w:val="24"/>
          <w:szCs w:val="24"/>
        </w:rPr>
        <w:lastRenderedPageBreak/>
        <w:t>em decorrência de ato da empresa vencedora, de seus empregados, prepostos ou subordinados.</w:t>
      </w:r>
    </w:p>
    <w:p w:rsidR="00A421E6" w:rsidRPr="009A18FB" w:rsidRDefault="00A421E6" w:rsidP="00A421E6">
      <w:pPr>
        <w:tabs>
          <w:tab w:val="left" w:pos="613"/>
        </w:tabs>
        <w:ind w:right="232"/>
        <w:jc w:val="both"/>
        <w:rPr>
          <w:spacing w:val="-2"/>
          <w:sz w:val="24"/>
          <w:szCs w:val="24"/>
        </w:rPr>
      </w:pPr>
    </w:p>
    <w:p w:rsidR="00A421E6" w:rsidRPr="009A18FB" w:rsidRDefault="00A421E6" w:rsidP="00A421E6">
      <w:pPr>
        <w:tabs>
          <w:tab w:val="left" w:pos="613"/>
        </w:tabs>
        <w:ind w:right="232"/>
        <w:jc w:val="both"/>
        <w:rPr>
          <w:b/>
          <w:sz w:val="24"/>
          <w:szCs w:val="24"/>
        </w:rPr>
      </w:pPr>
      <w:r w:rsidRPr="009A18FB">
        <w:rPr>
          <w:b/>
          <w:sz w:val="24"/>
          <w:szCs w:val="24"/>
        </w:rPr>
        <w:t xml:space="preserve">15. OBRIGAÇÕES DA EMPRESA </w:t>
      </w:r>
      <w:r w:rsidRPr="009A18FB">
        <w:rPr>
          <w:b/>
          <w:spacing w:val="-2"/>
          <w:sz w:val="24"/>
          <w:szCs w:val="24"/>
        </w:rPr>
        <w:t>VENCEDORA</w:t>
      </w:r>
    </w:p>
    <w:p w:rsidR="00A421E6" w:rsidRPr="009A18FB" w:rsidRDefault="00A421E6" w:rsidP="00A421E6">
      <w:pPr>
        <w:tabs>
          <w:tab w:val="left" w:pos="613"/>
        </w:tabs>
        <w:ind w:right="232"/>
        <w:jc w:val="both"/>
        <w:rPr>
          <w:b/>
          <w:spacing w:val="-2"/>
          <w:sz w:val="24"/>
          <w:szCs w:val="24"/>
        </w:rPr>
      </w:pPr>
    </w:p>
    <w:p w:rsidR="00A421E6" w:rsidRPr="009A18FB" w:rsidRDefault="00A421E6">
      <w:pPr>
        <w:widowControl w:val="0"/>
        <w:numPr>
          <w:ilvl w:val="1"/>
          <w:numId w:val="49"/>
        </w:numPr>
        <w:tabs>
          <w:tab w:val="left" w:pos="483"/>
        </w:tabs>
        <w:autoSpaceDE w:val="0"/>
        <w:autoSpaceDN w:val="0"/>
        <w:spacing w:line="240" w:lineRule="auto"/>
        <w:ind w:left="0" w:right="232" w:hanging="11"/>
        <w:jc w:val="both"/>
        <w:rPr>
          <w:sz w:val="24"/>
          <w:szCs w:val="24"/>
        </w:rPr>
      </w:pPr>
      <w:r w:rsidRPr="009A18FB">
        <w:rPr>
          <w:sz w:val="24"/>
          <w:szCs w:val="24"/>
        </w:rPr>
        <w:t>. A empresa vencedora deve cumprir todas as obrigações constantes neste Termo de Referência, seus anexos e sua proposta, assumindo como exclusivamente seus os riscos e as despesas decorrentes da boa e perfeita execução do objeto e, ainda:</w:t>
      </w:r>
    </w:p>
    <w:p w:rsidR="00A421E6" w:rsidRPr="009A18FB" w:rsidRDefault="00A421E6" w:rsidP="00A421E6">
      <w:pPr>
        <w:tabs>
          <w:tab w:val="left" w:pos="645"/>
        </w:tabs>
        <w:ind w:right="232"/>
        <w:jc w:val="both"/>
        <w:rPr>
          <w:sz w:val="24"/>
          <w:szCs w:val="24"/>
        </w:rPr>
      </w:pPr>
    </w:p>
    <w:p w:rsidR="00A421E6" w:rsidRPr="009A18FB" w:rsidRDefault="00A421E6">
      <w:pPr>
        <w:widowControl w:val="0"/>
        <w:numPr>
          <w:ilvl w:val="1"/>
          <w:numId w:val="50"/>
        </w:numPr>
        <w:tabs>
          <w:tab w:val="left" w:pos="645"/>
        </w:tabs>
        <w:autoSpaceDE w:val="0"/>
        <w:autoSpaceDN w:val="0"/>
        <w:spacing w:line="240" w:lineRule="auto"/>
        <w:ind w:left="0" w:right="232" w:firstLine="0"/>
        <w:jc w:val="both"/>
        <w:rPr>
          <w:sz w:val="24"/>
          <w:szCs w:val="24"/>
        </w:rPr>
      </w:pPr>
      <w:r w:rsidRPr="009A18FB">
        <w:rPr>
          <w:sz w:val="24"/>
          <w:szCs w:val="24"/>
        </w:rPr>
        <w:t>Prestar os serviços do objeto a ser contratado em perfeitas condições, conforme especificações, prazo e local constantes no Termo de Referência aqui, acompanhado da respectiva nota fiscal;</w:t>
      </w:r>
    </w:p>
    <w:p w:rsidR="00A421E6" w:rsidRPr="009A18FB" w:rsidRDefault="00A421E6" w:rsidP="00A421E6">
      <w:pPr>
        <w:tabs>
          <w:tab w:val="left" w:pos="645"/>
        </w:tabs>
        <w:ind w:right="232"/>
        <w:jc w:val="both"/>
        <w:rPr>
          <w:sz w:val="24"/>
          <w:szCs w:val="24"/>
        </w:rPr>
      </w:pPr>
    </w:p>
    <w:p w:rsidR="00A421E6" w:rsidRPr="009A18FB" w:rsidRDefault="00A421E6">
      <w:pPr>
        <w:widowControl w:val="0"/>
        <w:numPr>
          <w:ilvl w:val="1"/>
          <w:numId w:val="50"/>
        </w:numPr>
        <w:tabs>
          <w:tab w:val="left" w:pos="621"/>
        </w:tabs>
        <w:autoSpaceDE w:val="0"/>
        <w:autoSpaceDN w:val="0"/>
        <w:spacing w:line="240" w:lineRule="auto"/>
        <w:ind w:left="0" w:right="232" w:firstLine="0"/>
        <w:jc w:val="both"/>
        <w:rPr>
          <w:sz w:val="24"/>
          <w:szCs w:val="24"/>
        </w:rPr>
      </w:pPr>
      <w:r w:rsidRPr="009A18FB">
        <w:rPr>
          <w:sz w:val="24"/>
          <w:szCs w:val="24"/>
        </w:rPr>
        <w:t>Observar rigorosamente as normas técnicas em vigor, as especificações e demais documentos fornecidos pelo Município;</w:t>
      </w:r>
    </w:p>
    <w:p w:rsidR="00A421E6" w:rsidRPr="009A18FB" w:rsidRDefault="00A421E6" w:rsidP="00A421E6">
      <w:pPr>
        <w:tabs>
          <w:tab w:val="left" w:pos="621"/>
        </w:tabs>
        <w:ind w:right="232"/>
        <w:jc w:val="both"/>
        <w:rPr>
          <w:sz w:val="24"/>
          <w:szCs w:val="24"/>
        </w:rPr>
      </w:pPr>
    </w:p>
    <w:p w:rsidR="00A421E6" w:rsidRPr="009A18FB" w:rsidRDefault="00A421E6">
      <w:pPr>
        <w:widowControl w:val="0"/>
        <w:numPr>
          <w:ilvl w:val="1"/>
          <w:numId w:val="50"/>
        </w:numPr>
        <w:tabs>
          <w:tab w:val="left" w:pos="626"/>
        </w:tabs>
        <w:autoSpaceDE w:val="0"/>
        <w:autoSpaceDN w:val="0"/>
        <w:spacing w:line="240" w:lineRule="auto"/>
        <w:ind w:left="0" w:right="232" w:firstLine="0"/>
        <w:jc w:val="both"/>
        <w:rPr>
          <w:sz w:val="24"/>
          <w:szCs w:val="24"/>
        </w:rPr>
      </w:pPr>
      <w:r w:rsidRPr="009A18FB">
        <w:rPr>
          <w:sz w:val="24"/>
          <w:szCs w:val="24"/>
        </w:rPr>
        <w:t>Manter, em compatibilidade com as obrigações assumidas, todas as condições de habilitação e qualificação exigidas na Licitação;</w:t>
      </w:r>
    </w:p>
    <w:p w:rsidR="00A421E6" w:rsidRPr="009A18FB" w:rsidRDefault="00A421E6" w:rsidP="00A421E6">
      <w:pPr>
        <w:tabs>
          <w:tab w:val="left" w:pos="626"/>
        </w:tabs>
        <w:ind w:right="232"/>
        <w:jc w:val="both"/>
        <w:rPr>
          <w:sz w:val="24"/>
          <w:szCs w:val="24"/>
        </w:rPr>
      </w:pPr>
    </w:p>
    <w:p w:rsidR="00A421E6" w:rsidRPr="009A18FB" w:rsidRDefault="00A421E6">
      <w:pPr>
        <w:widowControl w:val="0"/>
        <w:numPr>
          <w:ilvl w:val="1"/>
          <w:numId w:val="50"/>
        </w:numPr>
        <w:tabs>
          <w:tab w:val="left" w:pos="636"/>
        </w:tabs>
        <w:autoSpaceDE w:val="0"/>
        <w:autoSpaceDN w:val="0"/>
        <w:spacing w:line="240" w:lineRule="auto"/>
        <w:ind w:left="0" w:right="232" w:firstLine="0"/>
        <w:jc w:val="both"/>
        <w:rPr>
          <w:sz w:val="24"/>
          <w:szCs w:val="24"/>
        </w:rPr>
      </w:pPr>
      <w:r w:rsidRPr="009A18FB">
        <w:rPr>
          <w:sz w:val="24"/>
          <w:szCs w:val="24"/>
        </w:rPr>
        <w:t>Responsabilizar-se pelo recolhimento dos tributos que venham incidir sobre o serviço prestado, reservando ao Município o direito de deduzir dos valores a serem pagos à empresa contratada, as quantias correspondentes aos tributos eventualmente não recolhidos;</w:t>
      </w:r>
    </w:p>
    <w:p w:rsidR="00A421E6" w:rsidRPr="009A18FB" w:rsidRDefault="00A421E6" w:rsidP="00A421E6">
      <w:pPr>
        <w:tabs>
          <w:tab w:val="left" w:pos="636"/>
        </w:tabs>
        <w:ind w:right="232"/>
        <w:jc w:val="both"/>
        <w:rPr>
          <w:sz w:val="24"/>
          <w:szCs w:val="24"/>
        </w:rPr>
      </w:pPr>
    </w:p>
    <w:p w:rsidR="00A421E6" w:rsidRPr="009A18FB" w:rsidRDefault="00A421E6">
      <w:pPr>
        <w:widowControl w:val="0"/>
        <w:numPr>
          <w:ilvl w:val="1"/>
          <w:numId w:val="50"/>
        </w:numPr>
        <w:tabs>
          <w:tab w:val="left" w:pos="617"/>
        </w:tabs>
        <w:autoSpaceDE w:val="0"/>
        <w:autoSpaceDN w:val="0"/>
        <w:spacing w:line="240" w:lineRule="auto"/>
        <w:ind w:left="0" w:right="232" w:firstLine="0"/>
        <w:jc w:val="both"/>
        <w:rPr>
          <w:sz w:val="24"/>
          <w:szCs w:val="24"/>
        </w:rPr>
      </w:pPr>
      <w:r w:rsidRPr="009A18FB">
        <w:rPr>
          <w:sz w:val="24"/>
          <w:szCs w:val="24"/>
        </w:rPr>
        <w:t>Responder integralmente por perdas e danos que vier a causar ao Município ou a terceiros em razão de ação ou omissão dolosa ou culposa, sua ou dos seus prepostos, independente de outras cominações durante o compromisso legais assumido a que estiver sujeito;</w:t>
      </w:r>
    </w:p>
    <w:p w:rsidR="00A421E6" w:rsidRPr="009A18FB" w:rsidRDefault="00A421E6" w:rsidP="00A421E6">
      <w:pPr>
        <w:tabs>
          <w:tab w:val="left" w:pos="617"/>
        </w:tabs>
        <w:ind w:right="232"/>
        <w:jc w:val="both"/>
        <w:rPr>
          <w:sz w:val="24"/>
          <w:szCs w:val="24"/>
        </w:rPr>
      </w:pPr>
    </w:p>
    <w:p w:rsidR="00A421E6" w:rsidRPr="009A18FB" w:rsidRDefault="00A421E6">
      <w:pPr>
        <w:widowControl w:val="0"/>
        <w:numPr>
          <w:ilvl w:val="1"/>
          <w:numId w:val="50"/>
        </w:numPr>
        <w:tabs>
          <w:tab w:val="left" w:pos="617"/>
        </w:tabs>
        <w:autoSpaceDE w:val="0"/>
        <w:autoSpaceDN w:val="0"/>
        <w:spacing w:line="240" w:lineRule="auto"/>
        <w:ind w:left="0" w:right="232" w:firstLine="0"/>
        <w:jc w:val="both"/>
        <w:rPr>
          <w:sz w:val="24"/>
          <w:szCs w:val="24"/>
        </w:rPr>
      </w:pPr>
      <w:r w:rsidRPr="009A18FB">
        <w:rPr>
          <w:sz w:val="24"/>
          <w:szCs w:val="24"/>
        </w:rPr>
        <w:t>Responsabilizar-se pelos ônus resultantes de quaisquer ações, demandas, custos e despesas decorrentes de danos, ocorridos por culpa sua ou de qualquer de seus empregados ou prepostos, obrigando-se, outrossim, por quaisquer responsabilidades decorrentes de ações judiciais movidas por terceiros, que lhe venham a ser exigidas por força da lei, ligadas ao cumprimento desta contratação;</w:t>
      </w:r>
    </w:p>
    <w:p w:rsidR="00A421E6" w:rsidRPr="009A18FB" w:rsidRDefault="00A421E6" w:rsidP="00A421E6">
      <w:pPr>
        <w:tabs>
          <w:tab w:val="left" w:pos="617"/>
        </w:tabs>
        <w:ind w:right="232"/>
        <w:jc w:val="both"/>
        <w:rPr>
          <w:sz w:val="24"/>
          <w:szCs w:val="24"/>
        </w:rPr>
      </w:pPr>
    </w:p>
    <w:p w:rsidR="00A421E6" w:rsidRPr="009A18FB" w:rsidRDefault="00A421E6">
      <w:pPr>
        <w:widowControl w:val="0"/>
        <w:numPr>
          <w:ilvl w:val="1"/>
          <w:numId w:val="50"/>
        </w:numPr>
        <w:tabs>
          <w:tab w:val="left" w:pos="617"/>
        </w:tabs>
        <w:autoSpaceDE w:val="0"/>
        <w:autoSpaceDN w:val="0"/>
        <w:spacing w:line="240" w:lineRule="auto"/>
        <w:ind w:left="0" w:right="232" w:firstLine="0"/>
        <w:jc w:val="both"/>
        <w:rPr>
          <w:sz w:val="24"/>
          <w:szCs w:val="24"/>
        </w:rPr>
      </w:pPr>
      <w:r w:rsidRPr="009A18FB">
        <w:rPr>
          <w:sz w:val="24"/>
          <w:szCs w:val="24"/>
        </w:rPr>
        <w:t xml:space="preserve">Prestar, esclarecimentos ao Município sobre eventuais atos ou fatos noticiados que a envolvam, quando </w:t>
      </w:r>
      <w:r w:rsidRPr="009A18FB">
        <w:rPr>
          <w:spacing w:val="-2"/>
          <w:sz w:val="24"/>
          <w:szCs w:val="24"/>
        </w:rPr>
        <w:t>solicitados;</w:t>
      </w:r>
    </w:p>
    <w:p w:rsidR="00A421E6" w:rsidRPr="009A18FB" w:rsidRDefault="00A421E6" w:rsidP="00A421E6">
      <w:pPr>
        <w:tabs>
          <w:tab w:val="left" w:pos="617"/>
        </w:tabs>
        <w:ind w:right="232"/>
        <w:jc w:val="both"/>
        <w:rPr>
          <w:sz w:val="24"/>
          <w:szCs w:val="24"/>
        </w:rPr>
      </w:pPr>
    </w:p>
    <w:p w:rsidR="00A421E6" w:rsidRPr="009A18FB" w:rsidRDefault="00A421E6">
      <w:pPr>
        <w:widowControl w:val="0"/>
        <w:numPr>
          <w:ilvl w:val="1"/>
          <w:numId w:val="50"/>
        </w:numPr>
        <w:tabs>
          <w:tab w:val="left" w:pos="617"/>
        </w:tabs>
        <w:autoSpaceDE w:val="0"/>
        <w:autoSpaceDN w:val="0"/>
        <w:spacing w:line="240" w:lineRule="auto"/>
        <w:ind w:left="0" w:right="232" w:firstLine="0"/>
        <w:jc w:val="both"/>
        <w:rPr>
          <w:sz w:val="24"/>
          <w:szCs w:val="24"/>
        </w:rPr>
      </w:pPr>
      <w:r w:rsidRPr="009A18FB">
        <w:rPr>
          <w:rFonts w:eastAsia="Times New Roman"/>
          <w:sz w:val="24"/>
          <w:szCs w:val="24"/>
        </w:rPr>
        <w:t>Os resíduos de serviços de saúde devem ser acondicionados atendendo às exigências legais referentes ao meio ambiente, à saúde, à limpeza urbana e às normas da Associação Brasileira de Normas Técnicas - ABNT, ou, na sua ausência, às normas e critérios internacionalmente aceitos.</w:t>
      </w:r>
    </w:p>
    <w:p w:rsidR="00A421E6" w:rsidRPr="009A18FB" w:rsidRDefault="00A421E6" w:rsidP="00A421E6">
      <w:pPr>
        <w:tabs>
          <w:tab w:val="left" w:pos="617"/>
        </w:tabs>
        <w:ind w:right="232"/>
        <w:jc w:val="both"/>
        <w:rPr>
          <w:sz w:val="24"/>
          <w:szCs w:val="24"/>
        </w:rPr>
      </w:pPr>
    </w:p>
    <w:p w:rsidR="00A421E6" w:rsidRPr="009A18FB" w:rsidRDefault="00A421E6">
      <w:pPr>
        <w:widowControl w:val="0"/>
        <w:numPr>
          <w:ilvl w:val="1"/>
          <w:numId w:val="50"/>
        </w:numPr>
        <w:tabs>
          <w:tab w:val="left" w:pos="617"/>
        </w:tabs>
        <w:autoSpaceDE w:val="0"/>
        <w:autoSpaceDN w:val="0"/>
        <w:spacing w:line="240" w:lineRule="auto"/>
        <w:ind w:left="0" w:right="232" w:firstLine="0"/>
        <w:jc w:val="both"/>
        <w:rPr>
          <w:sz w:val="24"/>
          <w:szCs w:val="24"/>
        </w:rPr>
      </w:pPr>
      <w:r w:rsidRPr="009A18FB">
        <w:rPr>
          <w:sz w:val="24"/>
          <w:szCs w:val="24"/>
        </w:rPr>
        <w:lastRenderedPageBreak/>
        <w:t>Os resíduos de serviços de saúde devem ser separados de acordo com as características físicas, químicas, biológicas e classificação, sendo acondicionados em sacos e/ou recipientes impermeáveis, resistentes a ruptura e vazamentos, contendo identificação do conteúdo.</w:t>
      </w:r>
    </w:p>
    <w:p w:rsidR="00A421E6" w:rsidRPr="009A18FB" w:rsidRDefault="00A421E6" w:rsidP="00A421E6">
      <w:pPr>
        <w:tabs>
          <w:tab w:val="left" w:pos="617"/>
        </w:tabs>
        <w:ind w:right="232"/>
        <w:jc w:val="both"/>
        <w:rPr>
          <w:sz w:val="24"/>
          <w:szCs w:val="24"/>
        </w:rPr>
      </w:pPr>
    </w:p>
    <w:p w:rsidR="00A421E6" w:rsidRPr="009A18FB" w:rsidRDefault="00A421E6">
      <w:pPr>
        <w:widowControl w:val="0"/>
        <w:numPr>
          <w:ilvl w:val="1"/>
          <w:numId w:val="50"/>
        </w:numPr>
        <w:tabs>
          <w:tab w:val="left" w:pos="617"/>
        </w:tabs>
        <w:autoSpaceDE w:val="0"/>
        <w:autoSpaceDN w:val="0"/>
        <w:spacing w:line="240" w:lineRule="auto"/>
        <w:ind w:left="0" w:right="232" w:firstLine="0"/>
        <w:jc w:val="both"/>
        <w:rPr>
          <w:sz w:val="24"/>
          <w:szCs w:val="24"/>
        </w:rPr>
      </w:pPr>
      <w:r w:rsidRPr="009A18FB">
        <w:rPr>
          <w:sz w:val="24"/>
          <w:szCs w:val="24"/>
        </w:rPr>
        <w:t xml:space="preserve">Substituir, reparar ou corrigir, às suas expensas, o objeto com avarias ou </w:t>
      </w:r>
      <w:r w:rsidRPr="009A18FB">
        <w:rPr>
          <w:spacing w:val="-2"/>
          <w:sz w:val="24"/>
          <w:szCs w:val="24"/>
        </w:rPr>
        <w:t>defeitos;</w:t>
      </w:r>
    </w:p>
    <w:p w:rsidR="00A421E6" w:rsidRPr="009A18FB" w:rsidRDefault="00A421E6" w:rsidP="00A421E6">
      <w:pPr>
        <w:tabs>
          <w:tab w:val="left" w:pos="617"/>
        </w:tabs>
        <w:ind w:right="232"/>
        <w:jc w:val="both"/>
        <w:rPr>
          <w:sz w:val="24"/>
          <w:szCs w:val="24"/>
        </w:rPr>
      </w:pPr>
    </w:p>
    <w:p w:rsidR="00A421E6" w:rsidRPr="009A18FB" w:rsidRDefault="00A421E6">
      <w:pPr>
        <w:widowControl w:val="0"/>
        <w:numPr>
          <w:ilvl w:val="1"/>
          <w:numId w:val="50"/>
        </w:numPr>
        <w:tabs>
          <w:tab w:val="left" w:pos="617"/>
        </w:tabs>
        <w:autoSpaceDE w:val="0"/>
        <w:autoSpaceDN w:val="0"/>
        <w:spacing w:line="240" w:lineRule="auto"/>
        <w:ind w:left="0" w:right="232" w:firstLine="0"/>
        <w:jc w:val="both"/>
        <w:rPr>
          <w:sz w:val="24"/>
          <w:szCs w:val="24"/>
        </w:rPr>
      </w:pPr>
      <w:r w:rsidRPr="009A18FB">
        <w:rPr>
          <w:sz w:val="24"/>
          <w:szCs w:val="24"/>
        </w:rPr>
        <w:t xml:space="preserve">Respeitar os preços máximos estabelecidos nas normas de regência de contratações públicas </w:t>
      </w:r>
      <w:r w:rsidRPr="009A18FB">
        <w:rPr>
          <w:spacing w:val="-2"/>
          <w:sz w:val="24"/>
          <w:szCs w:val="24"/>
        </w:rPr>
        <w:t>federais;</w:t>
      </w:r>
    </w:p>
    <w:p w:rsidR="00A421E6" w:rsidRPr="009A18FB" w:rsidRDefault="00A421E6" w:rsidP="00A421E6">
      <w:pPr>
        <w:tabs>
          <w:tab w:val="left" w:pos="617"/>
        </w:tabs>
        <w:ind w:right="232"/>
        <w:jc w:val="both"/>
        <w:rPr>
          <w:sz w:val="24"/>
          <w:szCs w:val="24"/>
        </w:rPr>
      </w:pPr>
    </w:p>
    <w:p w:rsidR="00A421E6" w:rsidRPr="009A18FB" w:rsidRDefault="00A421E6">
      <w:pPr>
        <w:widowControl w:val="0"/>
        <w:numPr>
          <w:ilvl w:val="1"/>
          <w:numId w:val="50"/>
        </w:numPr>
        <w:tabs>
          <w:tab w:val="left" w:pos="617"/>
        </w:tabs>
        <w:autoSpaceDE w:val="0"/>
        <w:autoSpaceDN w:val="0"/>
        <w:spacing w:line="240" w:lineRule="auto"/>
        <w:ind w:left="0" w:right="232" w:firstLine="0"/>
        <w:jc w:val="both"/>
        <w:rPr>
          <w:sz w:val="24"/>
          <w:szCs w:val="24"/>
        </w:rPr>
      </w:pPr>
      <w:r w:rsidRPr="009A18FB">
        <w:rPr>
          <w:sz w:val="24"/>
          <w:szCs w:val="24"/>
        </w:rPr>
        <w:t>Fornecer, em regime de comodato, as bombonas necessárias para realização do serviço contratado.</w:t>
      </w:r>
    </w:p>
    <w:p w:rsidR="00A421E6" w:rsidRPr="009A18FB" w:rsidRDefault="00A421E6" w:rsidP="00A421E6">
      <w:pPr>
        <w:tabs>
          <w:tab w:val="left" w:pos="617"/>
        </w:tabs>
        <w:ind w:right="232"/>
        <w:jc w:val="both"/>
        <w:rPr>
          <w:sz w:val="24"/>
          <w:szCs w:val="24"/>
        </w:rPr>
      </w:pPr>
    </w:p>
    <w:p w:rsidR="00A421E6" w:rsidRPr="009A18FB" w:rsidRDefault="00A421E6">
      <w:pPr>
        <w:widowControl w:val="0"/>
        <w:numPr>
          <w:ilvl w:val="0"/>
          <w:numId w:val="50"/>
        </w:numPr>
        <w:tabs>
          <w:tab w:val="left" w:pos="617"/>
        </w:tabs>
        <w:autoSpaceDE w:val="0"/>
        <w:autoSpaceDN w:val="0"/>
        <w:spacing w:line="240" w:lineRule="auto"/>
        <w:ind w:right="232"/>
        <w:jc w:val="both"/>
        <w:rPr>
          <w:b/>
          <w:sz w:val="24"/>
          <w:szCs w:val="24"/>
        </w:rPr>
      </w:pPr>
      <w:r w:rsidRPr="009A18FB">
        <w:rPr>
          <w:b/>
          <w:sz w:val="24"/>
          <w:szCs w:val="24"/>
        </w:rPr>
        <w:t xml:space="preserve">LOCAIS DE COLETA </w:t>
      </w:r>
    </w:p>
    <w:p w:rsidR="00A421E6" w:rsidRPr="009A18FB" w:rsidRDefault="00A421E6" w:rsidP="00A421E6">
      <w:pPr>
        <w:tabs>
          <w:tab w:val="left" w:pos="617"/>
        </w:tabs>
        <w:ind w:left="520" w:right="232"/>
        <w:jc w:val="both"/>
        <w:rPr>
          <w:b/>
          <w:sz w:val="24"/>
          <w:szCs w:val="24"/>
        </w:rPr>
      </w:pPr>
    </w:p>
    <w:p w:rsidR="00A421E6" w:rsidRPr="009A18FB" w:rsidRDefault="00A421E6" w:rsidP="00A421E6">
      <w:pPr>
        <w:tabs>
          <w:tab w:val="left" w:pos="617"/>
        </w:tabs>
        <w:ind w:left="520" w:right="232"/>
        <w:jc w:val="both"/>
        <w:rPr>
          <w:b/>
          <w:sz w:val="24"/>
          <w:szCs w:val="24"/>
        </w:rPr>
      </w:pPr>
    </w:p>
    <w:tbl>
      <w:tblPr>
        <w:tblW w:w="8402" w:type="dxa"/>
        <w:tblInd w:w="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05"/>
        <w:gridCol w:w="4197"/>
      </w:tblGrid>
      <w:tr w:rsidR="00A421E6" w:rsidRPr="009A18FB" w:rsidTr="008D7284">
        <w:trPr>
          <w:trHeight w:val="494"/>
        </w:trPr>
        <w:tc>
          <w:tcPr>
            <w:tcW w:w="4205" w:type="dxa"/>
            <w:shd w:val="clear" w:color="auto" w:fill="auto"/>
          </w:tcPr>
          <w:p w:rsidR="00A421E6" w:rsidRPr="009A18FB" w:rsidRDefault="00A421E6" w:rsidP="008D7284">
            <w:pPr>
              <w:tabs>
                <w:tab w:val="left" w:pos="617"/>
              </w:tabs>
              <w:ind w:right="232"/>
              <w:jc w:val="both"/>
              <w:rPr>
                <w:sz w:val="24"/>
                <w:szCs w:val="24"/>
              </w:rPr>
            </w:pPr>
            <w:r w:rsidRPr="009A18FB">
              <w:rPr>
                <w:sz w:val="24"/>
                <w:szCs w:val="24"/>
              </w:rPr>
              <w:t xml:space="preserve">Hospital Doutor José </w:t>
            </w:r>
            <w:proofErr w:type="spellStart"/>
            <w:r w:rsidRPr="009A18FB">
              <w:rPr>
                <w:sz w:val="24"/>
                <w:szCs w:val="24"/>
              </w:rPr>
              <w:t>Alventino</w:t>
            </w:r>
            <w:proofErr w:type="spellEnd"/>
            <w:r w:rsidRPr="009A18FB">
              <w:rPr>
                <w:sz w:val="24"/>
                <w:szCs w:val="24"/>
              </w:rPr>
              <w:t xml:space="preserve"> lima.</w:t>
            </w:r>
          </w:p>
        </w:tc>
        <w:tc>
          <w:tcPr>
            <w:tcW w:w="4197" w:type="dxa"/>
            <w:shd w:val="clear" w:color="auto" w:fill="auto"/>
          </w:tcPr>
          <w:p w:rsidR="00A421E6" w:rsidRPr="009A18FB" w:rsidRDefault="00A421E6" w:rsidP="008D7284">
            <w:pPr>
              <w:tabs>
                <w:tab w:val="left" w:pos="617"/>
              </w:tabs>
              <w:ind w:right="232"/>
              <w:jc w:val="both"/>
              <w:rPr>
                <w:sz w:val="24"/>
                <w:szCs w:val="24"/>
              </w:rPr>
            </w:pPr>
            <w:r w:rsidRPr="009A18FB">
              <w:rPr>
                <w:sz w:val="24"/>
                <w:szCs w:val="24"/>
              </w:rPr>
              <w:t xml:space="preserve">Rua dos </w:t>
            </w:r>
            <w:r w:rsidR="00612DFD">
              <w:rPr>
                <w:sz w:val="24"/>
                <w:szCs w:val="24"/>
              </w:rPr>
              <w:t>A</w:t>
            </w:r>
            <w:r w:rsidRPr="009A18FB">
              <w:rPr>
                <w:sz w:val="24"/>
                <w:szCs w:val="24"/>
              </w:rPr>
              <w:t>rtífices, n</w:t>
            </w:r>
            <w:r w:rsidRPr="009A18FB">
              <w:rPr>
                <w:sz w:val="24"/>
                <w:szCs w:val="24"/>
              </w:rPr>
              <w:sym w:font="Symbol" w:char="F0B0"/>
            </w:r>
            <w:r w:rsidRPr="009A18FB">
              <w:rPr>
                <w:sz w:val="24"/>
                <w:szCs w:val="24"/>
              </w:rPr>
              <w:t xml:space="preserve"> 1198. </w:t>
            </w:r>
          </w:p>
        </w:tc>
      </w:tr>
      <w:tr w:rsidR="00A421E6" w:rsidRPr="009A18FB" w:rsidTr="008D7284">
        <w:trPr>
          <w:trHeight w:val="494"/>
        </w:trPr>
        <w:tc>
          <w:tcPr>
            <w:tcW w:w="4205" w:type="dxa"/>
            <w:shd w:val="clear" w:color="auto" w:fill="auto"/>
          </w:tcPr>
          <w:p w:rsidR="00A421E6" w:rsidRPr="009A18FB" w:rsidRDefault="00A421E6" w:rsidP="008D7284">
            <w:pPr>
              <w:tabs>
                <w:tab w:val="left" w:pos="617"/>
              </w:tabs>
              <w:ind w:right="232"/>
              <w:jc w:val="both"/>
              <w:rPr>
                <w:sz w:val="24"/>
                <w:szCs w:val="24"/>
              </w:rPr>
            </w:pPr>
            <w:r w:rsidRPr="009A18FB">
              <w:rPr>
                <w:sz w:val="24"/>
                <w:szCs w:val="24"/>
              </w:rPr>
              <w:t>Centro De Saúde Aníbal Lustosa Roriz.</w:t>
            </w:r>
          </w:p>
        </w:tc>
        <w:tc>
          <w:tcPr>
            <w:tcW w:w="4197" w:type="dxa"/>
            <w:shd w:val="clear" w:color="auto" w:fill="auto"/>
          </w:tcPr>
          <w:p w:rsidR="00A421E6" w:rsidRPr="009A18FB" w:rsidRDefault="00A421E6" w:rsidP="008D7284">
            <w:pPr>
              <w:tabs>
                <w:tab w:val="left" w:pos="617"/>
              </w:tabs>
              <w:ind w:right="232"/>
              <w:jc w:val="both"/>
              <w:rPr>
                <w:sz w:val="24"/>
                <w:szCs w:val="24"/>
              </w:rPr>
            </w:pPr>
            <w:r w:rsidRPr="009A18FB">
              <w:rPr>
                <w:sz w:val="24"/>
                <w:szCs w:val="24"/>
              </w:rPr>
              <w:t xml:space="preserve">Rua Padre </w:t>
            </w:r>
            <w:r w:rsidR="00612DFD">
              <w:rPr>
                <w:sz w:val="24"/>
                <w:szCs w:val="24"/>
              </w:rPr>
              <w:t>N</w:t>
            </w:r>
            <w:r w:rsidRPr="009A18FB">
              <w:rPr>
                <w:sz w:val="24"/>
                <w:szCs w:val="24"/>
              </w:rPr>
              <w:t>oberto n</w:t>
            </w:r>
            <w:r w:rsidRPr="009A18FB">
              <w:rPr>
                <w:sz w:val="24"/>
                <w:szCs w:val="24"/>
              </w:rPr>
              <w:sym w:font="Symbol" w:char="F0B0"/>
            </w:r>
            <w:r w:rsidRPr="009A18FB">
              <w:rPr>
                <w:sz w:val="24"/>
                <w:szCs w:val="24"/>
              </w:rPr>
              <w:t xml:space="preserve"> 843.</w:t>
            </w:r>
          </w:p>
        </w:tc>
      </w:tr>
      <w:tr w:rsidR="00A421E6" w:rsidRPr="009A18FB" w:rsidTr="008D7284">
        <w:trPr>
          <w:trHeight w:val="494"/>
        </w:trPr>
        <w:tc>
          <w:tcPr>
            <w:tcW w:w="4205" w:type="dxa"/>
            <w:shd w:val="clear" w:color="auto" w:fill="auto"/>
          </w:tcPr>
          <w:p w:rsidR="00A421E6" w:rsidRPr="009A18FB" w:rsidRDefault="00A421E6" w:rsidP="008D7284">
            <w:pPr>
              <w:tabs>
                <w:tab w:val="left" w:pos="617"/>
              </w:tabs>
              <w:ind w:right="232"/>
              <w:jc w:val="both"/>
              <w:rPr>
                <w:sz w:val="24"/>
                <w:szCs w:val="24"/>
              </w:rPr>
            </w:pPr>
            <w:r w:rsidRPr="009A18FB">
              <w:rPr>
                <w:sz w:val="24"/>
                <w:szCs w:val="24"/>
              </w:rPr>
              <w:t xml:space="preserve">Unidade básica de saúde do </w:t>
            </w:r>
            <w:proofErr w:type="spellStart"/>
            <w:r w:rsidR="00612DFD">
              <w:rPr>
                <w:sz w:val="24"/>
                <w:szCs w:val="24"/>
              </w:rPr>
              <w:t>I</w:t>
            </w:r>
            <w:r w:rsidRPr="009A18FB">
              <w:rPr>
                <w:sz w:val="24"/>
                <w:szCs w:val="24"/>
              </w:rPr>
              <w:t>bó</w:t>
            </w:r>
            <w:proofErr w:type="spellEnd"/>
            <w:r w:rsidRPr="009A18FB">
              <w:rPr>
                <w:sz w:val="24"/>
                <w:szCs w:val="24"/>
              </w:rPr>
              <w:t>.</w:t>
            </w:r>
          </w:p>
        </w:tc>
        <w:tc>
          <w:tcPr>
            <w:tcW w:w="4197" w:type="dxa"/>
            <w:shd w:val="clear" w:color="auto" w:fill="auto"/>
          </w:tcPr>
          <w:p w:rsidR="00A421E6" w:rsidRPr="009A18FB" w:rsidRDefault="00A421E6" w:rsidP="008D7284">
            <w:pPr>
              <w:tabs>
                <w:tab w:val="left" w:pos="617"/>
              </w:tabs>
              <w:ind w:right="232"/>
              <w:jc w:val="both"/>
              <w:rPr>
                <w:sz w:val="24"/>
                <w:szCs w:val="24"/>
              </w:rPr>
            </w:pPr>
            <w:r w:rsidRPr="009A18FB">
              <w:rPr>
                <w:sz w:val="24"/>
                <w:szCs w:val="24"/>
              </w:rPr>
              <w:t>Avenida Honório Bernardes da Silva</w:t>
            </w:r>
          </w:p>
        </w:tc>
      </w:tr>
    </w:tbl>
    <w:p w:rsidR="00A421E6" w:rsidRPr="009A18FB" w:rsidRDefault="00A421E6" w:rsidP="00A421E6">
      <w:pPr>
        <w:tabs>
          <w:tab w:val="left" w:pos="617"/>
        </w:tabs>
        <w:ind w:left="520" w:right="232"/>
        <w:jc w:val="both"/>
        <w:rPr>
          <w:b/>
          <w:sz w:val="24"/>
          <w:szCs w:val="24"/>
        </w:rPr>
      </w:pPr>
    </w:p>
    <w:p w:rsidR="00A421E6" w:rsidRPr="009A18FB" w:rsidRDefault="00A421E6" w:rsidP="00A421E6">
      <w:pPr>
        <w:tabs>
          <w:tab w:val="left" w:pos="617"/>
        </w:tabs>
        <w:ind w:right="232"/>
        <w:jc w:val="both"/>
        <w:rPr>
          <w:b/>
          <w:spacing w:val="-2"/>
          <w:sz w:val="24"/>
          <w:szCs w:val="24"/>
        </w:rPr>
      </w:pPr>
    </w:p>
    <w:p w:rsidR="00A421E6" w:rsidRPr="009A18FB" w:rsidRDefault="00A421E6">
      <w:pPr>
        <w:widowControl w:val="0"/>
        <w:numPr>
          <w:ilvl w:val="0"/>
          <w:numId w:val="50"/>
        </w:numPr>
        <w:autoSpaceDE w:val="0"/>
        <w:autoSpaceDN w:val="0"/>
        <w:spacing w:line="240" w:lineRule="auto"/>
        <w:ind w:left="0" w:firstLine="0"/>
        <w:jc w:val="both"/>
        <w:outlineLvl w:val="1"/>
        <w:rPr>
          <w:rFonts w:eastAsia="Times New Roman"/>
          <w:b/>
          <w:bCs/>
          <w:sz w:val="24"/>
          <w:szCs w:val="24"/>
        </w:rPr>
      </w:pPr>
      <w:r w:rsidRPr="009A18FB">
        <w:rPr>
          <w:rFonts w:eastAsia="Times New Roman"/>
          <w:b/>
          <w:bCs/>
          <w:sz w:val="24"/>
          <w:szCs w:val="24"/>
        </w:rPr>
        <w:t>ADEQUAÇÃO ORÇAMENTÁRIA</w:t>
      </w:r>
    </w:p>
    <w:p w:rsidR="00A421E6" w:rsidRPr="009A18FB" w:rsidRDefault="00A421E6" w:rsidP="00A421E6">
      <w:pPr>
        <w:jc w:val="both"/>
        <w:outlineLvl w:val="1"/>
        <w:rPr>
          <w:rFonts w:eastAsia="Times New Roman"/>
          <w:b/>
          <w:bCs/>
          <w:sz w:val="24"/>
          <w:szCs w:val="24"/>
        </w:rPr>
      </w:pPr>
    </w:p>
    <w:p w:rsidR="00A421E6" w:rsidRPr="009A18FB" w:rsidRDefault="00A421E6">
      <w:pPr>
        <w:widowControl w:val="0"/>
        <w:numPr>
          <w:ilvl w:val="1"/>
          <w:numId w:val="50"/>
        </w:numPr>
        <w:tabs>
          <w:tab w:val="left" w:pos="484"/>
        </w:tabs>
        <w:autoSpaceDE w:val="0"/>
        <w:autoSpaceDN w:val="0"/>
        <w:spacing w:line="240" w:lineRule="auto"/>
        <w:ind w:left="0" w:right="231" w:firstLine="0"/>
        <w:jc w:val="both"/>
        <w:rPr>
          <w:sz w:val="24"/>
          <w:szCs w:val="24"/>
        </w:rPr>
      </w:pPr>
      <w:r w:rsidRPr="009A18FB">
        <w:rPr>
          <w:sz w:val="24"/>
          <w:szCs w:val="24"/>
        </w:rPr>
        <w:t>As despesas decorrentes da presente contratação correrão à conta de recursos específicos consignados no Orçamento Geral do Município.</w:t>
      </w:r>
    </w:p>
    <w:p w:rsidR="00A421E6" w:rsidRPr="009A18FB" w:rsidRDefault="00A421E6">
      <w:pPr>
        <w:widowControl w:val="0"/>
        <w:numPr>
          <w:ilvl w:val="1"/>
          <w:numId w:val="50"/>
        </w:numPr>
        <w:tabs>
          <w:tab w:val="left" w:pos="484"/>
        </w:tabs>
        <w:autoSpaceDE w:val="0"/>
        <w:autoSpaceDN w:val="0"/>
        <w:spacing w:line="240" w:lineRule="auto"/>
        <w:ind w:left="0" w:right="231" w:firstLine="0"/>
        <w:jc w:val="both"/>
        <w:rPr>
          <w:sz w:val="24"/>
          <w:szCs w:val="24"/>
        </w:rPr>
      </w:pPr>
      <w:r w:rsidRPr="009A18FB">
        <w:rPr>
          <w:sz w:val="24"/>
          <w:szCs w:val="24"/>
        </w:rPr>
        <w:t>Os créditos orçamentários decorrentes das despesas a serem empenhadas neste exercício encontram-se fixados na Lei Orçamentária Anual (LOA), na seguinte forma:</w:t>
      </w:r>
    </w:p>
    <w:p w:rsidR="00A421E6" w:rsidRPr="009A18FB" w:rsidRDefault="00A421E6" w:rsidP="00A421E6">
      <w:pPr>
        <w:rPr>
          <w:b/>
          <w:sz w:val="24"/>
          <w:szCs w:val="24"/>
          <w:u w:val="single"/>
        </w:rPr>
      </w:pPr>
    </w:p>
    <w:p w:rsidR="00A421E6" w:rsidRPr="00612DFD" w:rsidRDefault="00A421E6" w:rsidP="00A421E6">
      <w:pPr>
        <w:rPr>
          <w:bCs/>
          <w:sz w:val="24"/>
          <w:szCs w:val="24"/>
        </w:rPr>
      </w:pPr>
      <w:r w:rsidRPr="00612DFD">
        <w:rPr>
          <w:b/>
          <w:sz w:val="24"/>
          <w:szCs w:val="24"/>
        </w:rPr>
        <w:t>Órgão:</w:t>
      </w:r>
      <w:r w:rsidR="00612DFD" w:rsidRPr="00612DFD">
        <w:rPr>
          <w:bCs/>
          <w:sz w:val="24"/>
          <w:szCs w:val="24"/>
        </w:rPr>
        <w:t>10</w:t>
      </w:r>
    </w:p>
    <w:p w:rsidR="00A421E6" w:rsidRPr="00612DFD" w:rsidRDefault="00A421E6" w:rsidP="00A421E6">
      <w:pPr>
        <w:rPr>
          <w:bCs/>
          <w:sz w:val="24"/>
          <w:szCs w:val="24"/>
        </w:rPr>
      </w:pPr>
      <w:r w:rsidRPr="00612DFD">
        <w:rPr>
          <w:b/>
          <w:sz w:val="24"/>
          <w:szCs w:val="24"/>
        </w:rPr>
        <w:t>Unidade Orçamentária:</w:t>
      </w:r>
      <w:r w:rsidR="00612DFD" w:rsidRPr="00612DFD">
        <w:rPr>
          <w:bCs/>
          <w:sz w:val="24"/>
          <w:szCs w:val="24"/>
        </w:rPr>
        <w:t>10 302</w:t>
      </w:r>
    </w:p>
    <w:p w:rsidR="00612DFD" w:rsidRPr="00612DFD" w:rsidRDefault="00612DFD" w:rsidP="00A421E6">
      <w:pPr>
        <w:rPr>
          <w:bCs/>
          <w:sz w:val="24"/>
          <w:szCs w:val="24"/>
        </w:rPr>
      </w:pPr>
      <w:r w:rsidRPr="00612DFD">
        <w:rPr>
          <w:b/>
          <w:sz w:val="24"/>
          <w:szCs w:val="24"/>
        </w:rPr>
        <w:t>Ficha:</w:t>
      </w:r>
      <w:r w:rsidRPr="00612DFD">
        <w:rPr>
          <w:bCs/>
          <w:sz w:val="24"/>
          <w:szCs w:val="24"/>
        </w:rPr>
        <w:t xml:space="preserve"> 1174</w:t>
      </w:r>
    </w:p>
    <w:p w:rsidR="00A421E6" w:rsidRPr="00612DFD" w:rsidRDefault="00A421E6" w:rsidP="00A421E6">
      <w:pPr>
        <w:tabs>
          <w:tab w:val="left" w:pos="634"/>
        </w:tabs>
        <w:jc w:val="both"/>
        <w:rPr>
          <w:bCs/>
          <w:sz w:val="24"/>
          <w:szCs w:val="24"/>
        </w:rPr>
      </w:pPr>
      <w:r w:rsidRPr="00612DFD">
        <w:rPr>
          <w:b/>
          <w:sz w:val="24"/>
          <w:szCs w:val="24"/>
        </w:rPr>
        <w:t>Projeto/Atividade:</w:t>
      </w:r>
      <w:r w:rsidRPr="00612DFD">
        <w:rPr>
          <w:bCs/>
          <w:sz w:val="24"/>
          <w:szCs w:val="24"/>
        </w:rPr>
        <w:t xml:space="preserve"> 10.302.1020.281</w:t>
      </w:r>
      <w:r w:rsidR="00612DFD" w:rsidRPr="00612DFD">
        <w:rPr>
          <w:bCs/>
          <w:sz w:val="24"/>
          <w:szCs w:val="24"/>
        </w:rPr>
        <w:t>6</w:t>
      </w:r>
      <w:r w:rsidRPr="00612DFD">
        <w:rPr>
          <w:bCs/>
          <w:sz w:val="24"/>
          <w:szCs w:val="24"/>
        </w:rPr>
        <w:t>.0000</w:t>
      </w:r>
    </w:p>
    <w:p w:rsidR="00612DFD" w:rsidRPr="00612DFD" w:rsidRDefault="00A421E6" w:rsidP="00A421E6">
      <w:pPr>
        <w:tabs>
          <w:tab w:val="left" w:pos="634"/>
        </w:tabs>
        <w:jc w:val="both"/>
        <w:rPr>
          <w:bCs/>
          <w:sz w:val="24"/>
          <w:szCs w:val="24"/>
        </w:rPr>
      </w:pPr>
      <w:r w:rsidRPr="00612DFD">
        <w:rPr>
          <w:b/>
          <w:sz w:val="24"/>
          <w:szCs w:val="24"/>
        </w:rPr>
        <w:t>Elemento de Despesa:</w:t>
      </w:r>
      <w:r w:rsidRPr="00612DFD">
        <w:rPr>
          <w:bCs/>
          <w:sz w:val="24"/>
          <w:szCs w:val="24"/>
        </w:rPr>
        <w:t xml:space="preserve"> 3.3.90.39.00</w:t>
      </w:r>
    </w:p>
    <w:p w:rsidR="00612DFD" w:rsidRPr="00612DFD" w:rsidRDefault="00612DFD" w:rsidP="00A421E6">
      <w:pPr>
        <w:tabs>
          <w:tab w:val="left" w:pos="634"/>
        </w:tabs>
        <w:jc w:val="both"/>
        <w:rPr>
          <w:bCs/>
          <w:sz w:val="24"/>
          <w:szCs w:val="24"/>
        </w:rPr>
      </w:pPr>
      <w:r w:rsidRPr="00612DFD">
        <w:rPr>
          <w:bCs/>
          <w:sz w:val="24"/>
          <w:szCs w:val="24"/>
        </w:rPr>
        <w:t>Pessoa Jur</w:t>
      </w:r>
      <w:r>
        <w:rPr>
          <w:bCs/>
          <w:sz w:val="24"/>
          <w:szCs w:val="24"/>
        </w:rPr>
        <w:t>í</w:t>
      </w:r>
      <w:r w:rsidRPr="00612DFD">
        <w:rPr>
          <w:bCs/>
          <w:sz w:val="24"/>
          <w:szCs w:val="24"/>
        </w:rPr>
        <w:t>dica</w:t>
      </w:r>
    </w:p>
    <w:p w:rsidR="00A421E6" w:rsidRPr="00FE3D0F" w:rsidRDefault="00A421E6" w:rsidP="00A421E6">
      <w:pPr>
        <w:tabs>
          <w:tab w:val="left" w:pos="634"/>
        </w:tabs>
        <w:jc w:val="right"/>
        <w:rPr>
          <w:sz w:val="20"/>
          <w:szCs w:val="20"/>
        </w:rPr>
      </w:pPr>
    </w:p>
    <w:p w:rsidR="00A421E6" w:rsidRDefault="00A421E6" w:rsidP="00A421E6">
      <w:pPr>
        <w:tabs>
          <w:tab w:val="left" w:pos="634"/>
        </w:tabs>
        <w:jc w:val="right"/>
        <w:rPr>
          <w:sz w:val="20"/>
          <w:szCs w:val="20"/>
        </w:rPr>
      </w:pPr>
    </w:p>
    <w:bookmarkEnd w:id="12"/>
    <w:p w:rsidR="009A18FB" w:rsidRDefault="009A18FB">
      <w:pPr>
        <w:rPr>
          <w:rFonts w:eastAsia="Calibri"/>
          <w:b/>
          <w:bCs/>
          <w:color w:val="000000"/>
          <w:kern w:val="3"/>
          <w:sz w:val="24"/>
          <w:szCs w:val="24"/>
          <w:lang w:eastAsia="zh-CN"/>
        </w:rPr>
      </w:pPr>
      <w:r>
        <w:rPr>
          <w:b/>
          <w:bCs/>
          <w:color w:val="000000"/>
          <w:sz w:val="24"/>
          <w:szCs w:val="24"/>
        </w:rPr>
        <w:br w:type="page"/>
      </w:r>
    </w:p>
    <w:p w:rsidR="00B93F47" w:rsidRPr="00751483" w:rsidRDefault="00B93F47" w:rsidP="00751483">
      <w:pPr>
        <w:pStyle w:val="Standard"/>
        <w:autoSpaceDE w:val="0"/>
        <w:jc w:val="center"/>
        <w:rPr>
          <w:rFonts w:ascii="Arial" w:hAnsi="Arial" w:cs="Arial"/>
          <w:b/>
          <w:bCs/>
          <w:color w:val="000000"/>
          <w:sz w:val="24"/>
          <w:szCs w:val="24"/>
        </w:rPr>
      </w:pPr>
      <w:r w:rsidRPr="00751483">
        <w:rPr>
          <w:rFonts w:ascii="Arial" w:hAnsi="Arial" w:cs="Arial"/>
          <w:b/>
          <w:bCs/>
          <w:color w:val="000000"/>
          <w:sz w:val="24"/>
          <w:szCs w:val="24"/>
        </w:rPr>
        <w:lastRenderedPageBreak/>
        <w:t>ANEXO II</w:t>
      </w:r>
    </w:p>
    <w:p w:rsidR="00B93F47" w:rsidRPr="00751483" w:rsidRDefault="00B93F47" w:rsidP="00751483">
      <w:pPr>
        <w:pStyle w:val="Standard"/>
        <w:autoSpaceDE w:val="0"/>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r w:rsidRPr="00751483">
        <w:rPr>
          <w:rFonts w:ascii="Arial" w:hAnsi="Arial" w:cs="Arial"/>
          <w:b/>
          <w:bCs/>
          <w:color w:val="000000"/>
          <w:sz w:val="24"/>
          <w:szCs w:val="24"/>
        </w:rPr>
        <w:t xml:space="preserve">MODELO DE PROPOSTA DE PREÇOS </w:t>
      </w:r>
    </w:p>
    <w:p w:rsidR="00B93F47" w:rsidRPr="00751483" w:rsidRDefault="00B93F47" w:rsidP="00751483">
      <w:pPr>
        <w:pStyle w:val="Standard"/>
        <w:autoSpaceDE w:val="0"/>
        <w:rPr>
          <w:rFonts w:ascii="Arial" w:hAnsi="Arial" w:cs="Arial"/>
          <w:b/>
          <w:bCs/>
          <w:color w:val="000000"/>
          <w:sz w:val="24"/>
          <w:szCs w:val="24"/>
        </w:rPr>
      </w:pPr>
    </w:p>
    <w:p w:rsidR="00B93F47" w:rsidRPr="00751483" w:rsidRDefault="00B93F47" w:rsidP="00751483">
      <w:pPr>
        <w:pStyle w:val="Standard"/>
        <w:autoSpaceDE w:val="0"/>
        <w:rPr>
          <w:rFonts w:ascii="Arial" w:hAnsi="Arial" w:cs="Arial"/>
          <w:b/>
          <w:sz w:val="24"/>
          <w:szCs w:val="24"/>
        </w:rPr>
      </w:pPr>
      <w:r w:rsidRPr="00751483">
        <w:rPr>
          <w:rFonts w:ascii="Arial" w:hAnsi="Arial" w:cs="Arial"/>
          <w:b/>
          <w:sz w:val="24"/>
          <w:szCs w:val="24"/>
        </w:rPr>
        <w:t xml:space="preserve">À PREFEITURA MUNICIPAL DE </w:t>
      </w:r>
      <w:r w:rsidR="00657469">
        <w:rPr>
          <w:rFonts w:ascii="Arial" w:hAnsi="Arial" w:cs="Arial"/>
          <w:b/>
          <w:sz w:val="24"/>
          <w:szCs w:val="24"/>
        </w:rPr>
        <w:t>BELEM DO SÃO FRANCISCO</w:t>
      </w:r>
      <w:r w:rsidRPr="00751483">
        <w:rPr>
          <w:rFonts w:ascii="Arial" w:hAnsi="Arial" w:cs="Arial"/>
          <w:b/>
          <w:sz w:val="24"/>
          <w:szCs w:val="24"/>
        </w:rPr>
        <w:t>/PE</w:t>
      </w:r>
    </w:p>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Att. Sr. Pregoeiro</w:t>
      </w:r>
    </w:p>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 xml:space="preserve">Proposta que faz a empresa ______, inscrita no CNPJ (MF) sob o nº _____, com sede a _______________, para </w:t>
      </w:r>
      <w:r w:rsidR="008461D4" w:rsidRPr="00751483">
        <w:rPr>
          <w:rFonts w:ascii="Arial" w:hAnsi="Arial" w:cs="Arial"/>
          <w:sz w:val="24"/>
          <w:szCs w:val="24"/>
        </w:rPr>
        <w:t>a prestação dos serviços</w:t>
      </w:r>
      <w:r w:rsidRPr="00751483">
        <w:rPr>
          <w:rFonts w:ascii="Arial" w:hAnsi="Arial" w:cs="Arial"/>
          <w:sz w:val="24"/>
          <w:szCs w:val="24"/>
        </w:rPr>
        <w:t xml:space="preserve"> abaixo relacionado, conforme estabelecido no Pregão Eletrônico em epígrafe.</w:t>
      </w:r>
    </w:p>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 xml:space="preserve">1 - </w:t>
      </w:r>
      <w:r w:rsidRPr="00751483">
        <w:rPr>
          <w:rFonts w:ascii="Arial" w:hAnsi="Arial" w:cs="Arial"/>
          <w:b/>
          <w:sz w:val="24"/>
          <w:szCs w:val="24"/>
        </w:rPr>
        <w:t>IDENTIFICAÇÃO DA EMPRESA LICITANTE</w:t>
      </w:r>
      <w:r w:rsidRPr="00751483">
        <w:rPr>
          <w:rFonts w:ascii="Arial" w:hAnsi="Arial" w:cs="Arial"/>
          <w:sz w:val="24"/>
          <w:szCs w:val="24"/>
        </w:rPr>
        <w:t>:</w:t>
      </w:r>
    </w:p>
    <w:p w:rsidR="00377BE6" w:rsidRPr="00751483" w:rsidRDefault="00377BE6"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1.1 - Razão Social:</w:t>
      </w: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1.2 - CNPJ:</w:t>
      </w: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 xml:space="preserve">1.3 - Endereço: </w:t>
      </w: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1.4 - Representante Legal (nome, nacionalidade, estado civil, profissão, RG, CPF, domicílio):</w:t>
      </w: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1.5 - Telefone, celular, e-mail:</w:t>
      </w:r>
    </w:p>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 xml:space="preserve">2 - </w:t>
      </w:r>
      <w:r w:rsidRPr="00751483">
        <w:rPr>
          <w:rFonts w:ascii="Arial" w:hAnsi="Arial" w:cs="Arial"/>
          <w:b/>
          <w:sz w:val="24"/>
          <w:szCs w:val="24"/>
        </w:rPr>
        <w:t>CONDIÇÕESGERAIS DA PROPOSTA</w:t>
      </w:r>
      <w:r w:rsidRPr="00751483">
        <w:rPr>
          <w:rFonts w:ascii="Arial" w:hAnsi="Arial" w:cs="Arial"/>
          <w:sz w:val="24"/>
          <w:szCs w:val="24"/>
        </w:rPr>
        <w:t>:</w:t>
      </w:r>
    </w:p>
    <w:p w:rsidR="00377BE6" w:rsidRPr="00751483" w:rsidRDefault="00377BE6"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2.1 - A presente proposta é válida por _________ (_______) dias, contados da data de sua emissão.</w:t>
      </w:r>
    </w:p>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 xml:space="preserve">3 - </w:t>
      </w:r>
      <w:r w:rsidRPr="00751483">
        <w:rPr>
          <w:rFonts w:ascii="Arial" w:hAnsi="Arial" w:cs="Arial"/>
          <w:b/>
          <w:sz w:val="24"/>
          <w:szCs w:val="24"/>
        </w:rPr>
        <w:t>ESPECIFICAÇÕES/UNIDADES/VALORES UNITÁRIOS</w:t>
      </w:r>
      <w:r w:rsidRPr="00751483">
        <w:rPr>
          <w:rFonts w:ascii="Arial" w:hAnsi="Arial" w:cs="Arial"/>
          <w:sz w:val="24"/>
          <w:szCs w:val="24"/>
        </w:rPr>
        <w:t>:</w:t>
      </w:r>
    </w:p>
    <w:p w:rsidR="00B93F47" w:rsidRPr="00751483" w:rsidRDefault="00B93F47" w:rsidP="00751483">
      <w:pPr>
        <w:pStyle w:val="Standard"/>
        <w:autoSpaceDE w:val="0"/>
        <w:rPr>
          <w:rFonts w:ascii="Arial" w:hAnsi="Arial" w:cs="Arial"/>
          <w:sz w:val="24"/>
          <w:szCs w:val="24"/>
        </w:rPr>
      </w:pPr>
    </w:p>
    <w:tbl>
      <w:tblPr>
        <w:tblW w:w="8953" w:type="dxa"/>
        <w:jc w:val="center"/>
        <w:tblLayout w:type="fixed"/>
        <w:tblLook w:val="0400"/>
      </w:tblPr>
      <w:tblGrid>
        <w:gridCol w:w="604"/>
        <w:gridCol w:w="2502"/>
        <w:gridCol w:w="1985"/>
        <w:gridCol w:w="709"/>
        <w:gridCol w:w="709"/>
        <w:gridCol w:w="1209"/>
        <w:gridCol w:w="1235"/>
      </w:tblGrid>
      <w:tr w:rsidR="00657469" w:rsidRPr="00751483" w:rsidTr="00657469">
        <w:trPr>
          <w:trHeight w:val="220"/>
          <w:jc w:val="center"/>
        </w:trPr>
        <w:tc>
          <w:tcPr>
            <w:tcW w:w="60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57469" w:rsidRPr="00751483" w:rsidRDefault="00657469" w:rsidP="00751483">
            <w:pPr>
              <w:spacing w:line="240" w:lineRule="auto"/>
              <w:jc w:val="center"/>
              <w:rPr>
                <w:rFonts w:eastAsia="Calibri"/>
                <w:b/>
                <w:sz w:val="24"/>
                <w:szCs w:val="24"/>
              </w:rPr>
            </w:pPr>
            <w:r w:rsidRPr="00751483">
              <w:rPr>
                <w:rFonts w:eastAsia="Calibri"/>
                <w:b/>
                <w:sz w:val="24"/>
                <w:szCs w:val="24"/>
              </w:rPr>
              <w:t>ITEM</w:t>
            </w:r>
          </w:p>
        </w:tc>
        <w:tc>
          <w:tcPr>
            <w:tcW w:w="2502" w:type="dxa"/>
            <w:tcBorders>
              <w:top w:val="single" w:sz="4" w:space="0" w:color="000000"/>
              <w:left w:val="nil"/>
              <w:bottom w:val="single" w:sz="4" w:space="0" w:color="000000"/>
              <w:right w:val="single" w:sz="4" w:space="0" w:color="000000"/>
            </w:tcBorders>
            <w:shd w:val="clear" w:color="auto" w:fill="FFFFFF" w:themeFill="background1"/>
            <w:vAlign w:val="center"/>
          </w:tcPr>
          <w:p w:rsidR="00657469" w:rsidRPr="00751483" w:rsidRDefault="00657469" w:rsidP="00751483">
            <w:pPr>
              <w:spacing w:line="240" w:lineRule="auto"/>
              <w:jc w:val="center"/>
              <w:rPr>
                <w:rFonts w:eastAsia="Calibri"/>
                <w:b/>
                <w:sz w:val="24"/>
                <w:szCs w:val="24"/>
              </w:rPr>
            </w:pPr>
            <w:r w:rsidRPr="00751483">
              <w:rPr>
                <w:rFonts w:eastAsia="Calibri"/>
                <w:b/>
                <w:sz w:val="24"/>
                <w:szCs w:val="24"/>
              </w:rPr>
              <w:t>DESCRIÇÃO</w:t>
            </w:r>
          </w:p>
        </w:tc>
        <w:tc>
          <w:tcPr>
            <w:tcW w:w="1985" w:type="dxa"/>
            <w:tcBorders>
              <w:top w:val="single" w:sz="4" w:space="0" w:color="000000"/>
              <w:left w:val="nil"/>
              <w:bottom w:val="single" w:sz="4" w:space="0" w:color="000000"/>
              <w:right w:val="nil"/>
            </w:tcBorders>
            <w:shd w:val="clear" w:color="auto" w:fill="FFFFFF" w:themeFill="background1"/>
          </w:tcPr>
          <w:p w:rsidR="00657469" w:rsidRPr="00751483" w:rsidRDefault="00657469" w:rsidP="00751483">
            <w:pPr>
              <w:spacing w:line="240" w:lineRule="auto"/>
              <w:jc w:val="center"/>
              <w:rPr>
                <w:rFonts w:eastAsia="Calibri"/>
                <w:b/>
                <w:sz w:val="24"/>
                <w:szCs w:val="24"/>
              </w:rPr>
            </w:pPr>
            <w:r>
              <w:rPr>
                <w:rFonts w:eastAsia="Calibri"/>
                <w:b/>
                <w:sz w:val="24"/>
                <w:szCs w:val="24"/>
              </w:rPr>
              <w:t>MARCA/FABRICANTE</w:t>
            </w:r>
          </w:p>
        </w:tc>
        <w:tc>
          <w:tcPr>
            <w:tcW w:w="709" w:type="dxa"/>
            <w:tcBorders>
              <w:top w:val="single" w:sz="4" w:space="0" w:color="000000"/>
              <w:left w:val="nil"/>
              <w:bottom w:val="single" w:sz="4" w:space="0" w:color="000000"/>
              <w:right w:val="single" w:sz="4" w:space="0" w:color="000000"/>
            </w:tcBorders>
            <w:shd w:val="clear" w:color="auto" w:fill="FFFFFF" w:themeFill="background1"/>
            <w:vAlign w:val="center"/>
          </w:tcPr>
          <w:p w:rsidR="00657469" w:rsidRPr="00751483" w:rsidRDefault="00657469" w:rsidP="00751483">
            <w:pPr>
              <w:spacing w:line="240" w:lineRule="auto"/>
              <w:jc w:val="center"/>
              <w:rPr>
                <w:rFonts w:eastAsia="Calibri"/>
                <w:b/>
                <w:sz w:val="24"/>
                <w:szCs w:val="24"/>
              </w:rPr>
            </w:pPr>
            <w:r w:rsidRPr="00751483">
              <w:rPr>
                <w:rFonts w:eastAsia="Calibri"/>
                <w:b/>
                <w:sz w:val="24"/>
                <w:szCs w:val="24"/>
              </w:rPr>
              <w:t>UNID.</w:t>
            </w:r>
          </w:p>
        </w:tc>
        <w:tc>
          <w:tcPr>
            <w:tcW w:w="709" w:type="dxa"/>
            <w:tcBorders>
              <w:top w:val="single" w:sz="4" w:space="0" w:color="000000"/>
              <w:left w:val="nil"/>
              <w:bottom w:val="single" w:sz="4" w:space="0" w:color="000000"/>
              <w:right w:val="single" w:sz="4" w:space="0" w:color="000000"/>
            </w:tcBorders>
            <w:shd w:val="clear" w:color="auto" w:fill="FFFFFF" w:themeFill="background1"/>
            <w:vAlign w:val="center"/>
          </w:tcPr>
          <w:p w:rsidR="00657469" w:rsidRPr="00751483" w:rsidRDefault="00657469" w:rsidP="00751483">
            <w:pPr>
              <w:spacing w:line="240" w:lineRule="auto"/>
              <w:jc w:val="center"/>
              <w:rPr>
                <w:rFonts w:eastAsia="Calibri"/>
                <w:b/>
                <w:sz w:val="24"/>
                <w:szCs w:val="24"/>
              </w:rPr>
            </w:pPr>
            <w:r w:rsidRPr="00751483">
              <w:rPr>
                <w:rFonts w:eastAsia="Calibri"/>
                <w:b/>
                <w:sz w:val="24"/>
                <w:szCs w:val="24"/>
              </w:rPr>
              <w:t>QTD.</w:t>
            </w:r>
          </w:p>
        </w:tc>
        <w:tc>
          <w:tcPr>
            <w:tcW w:w="1209" w:type="dxa"/>
            <w:tcBorders>
              <w:top w:val="single" w:sz="4" w:space="0" w:color="000000"/>
              <w:left w:val="nil"/>
              <w:bottom w:val="single" w:sz="4" w:space="0" w:color="000000"/>
              <w:right w:val="single" w:sz="4" w:space="0" w:color="000000"/>
            </w:tcBorders>
            <w:shd w:val="clear" w:color="auto" w:fill="FFFFFF" w:themeFill="background1"/>
            <w:vAlign w:val="center"/>
          </w:tcPr>
          <w:p w:rsidR="00657469" w:rsidRPr="00751483" w:rsidRDefault="00657469" w:rsidP="00751483">
            <w:pPr>
              <w:spacing w:line="240" w:lineRule="auto"/>
              <w:jc w:val="center"/>
              <w:rPr>
                <w:rFonts w:eastAsia="Calibri"/>
                <w:b/>
                <w:sz w:val="24"/>
                <w:szCs w:val="24"/>
              </w:rPr>
            </w:pPr>
            <w:r w:rsidRPr="00751483">
              <w:rPr>
                <w:rFonts w:eastAsia="Calibri"/>
                <w:b/>
                <w:sz w:val="24"/>
                <w:szCs w:val="24"/>
              </w:rPr>
              <w:t>R$ V. UNIT.</w:t>
            </w:r>
          </w:p>
        </w:tc>
        <w:tc>
          <w:tcPr>
            <w:tcW w:w="1235" w:type="dxa"/>
            <w:tcBorders>
              <w:top w:val="single" w:sz="4" w:space="0" w:color="000000"/>
              <w:left w:val="nil"/>
              <w:bottom w:val="single" w:sz="4" w:space="0" w:color="000000"/>
              <w:right w:val="single" w:sz="4" w:space="0" w:color="000000"/>
            </w:tcBorders>
            <w:shd w:val="clear" w:color="auto" w:fill="FFFFFF" w:themeFill="background1"/>
            <w:vAlign w:val="center"/>
          </w:tcPr>
          <w:p w:rsidR="00657469" w:rsidRPr="00751483" w:rsidRDefault="00657469" w:rsidP="00751483">
            <w:pPr>
              <w:spacing w:line="240" w:lineRule="auto"/>
              <w:jc w:val="center"/>
              <w:rPr>
                <w:rFonts w:eastAsia="Calibri"/>
                <w:b/>
                <w:sz w:val="24"/>
                <w:szCs w:val="24"/>
              </w:rPr>
            </w:pPr>
            <w:r w:rsidRPr="00751483">
              <w:rPr>
                <w:rFonts w:eastAsia="Calibri"/>
                <w:b/>
                <w:sz w:val="24"/>
                <w:szCs w:val="24"/>
              </w:rPr>
              <w:t>R$ V. TOTAL</w:t>
            </w:r>
          </w:p>
        </w:tc>
      </w:tr>
    </w:tbl>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 xml:space="preserve">3.1 - </w:t>
      </w:r>
      <w:r w:rsidRPr="00751483">
        <w:rPr>
          <w:rFonts w:ascii="Arial" w:hAnsi="Arial" w:cs="Arial"/>
          <w:b/>
          <w:sz w:val="24"/>
          <w:szCs w:val="24"/>
        </w:rPr>
        <w:t>VALOR GLOBAL DA PROPOSTA</w:t>
      </w:r>
      <w:r w:rsidRPr="00751483">
        <w:rPr>
          <w:rFonts w:ascii="Arial" w:hAnsi="Arial" w:cs="Arial"/>
          <w:sz w:val="24"/>
          <w:szCs w:val="24"/>
        </w:rPr>
        <w:t xml:space="preserve">: R$ </w:t>
      </w:r>
      <w:proofErr w:type="spellStart"/>
      <w:r w:rsidRPr="00751483">
        <w:rPr>
          <w:rFonts w:ascii="Arial" w:hAnsi="Arial" w:cs="Arial"/>
          <w:sz w:val="24"/>
          <w:szCs w:val="24"/>
        </w:rPr>
        <w:t>xxxxx</w:t>
      </w:r>
      <w:proofErr w:type="spellEnd"/>
      <w:r w:rsidRPr="00751483">
        <w:rPr>
          <w:rFonts w:ascii="Arial" w:hAnsi="Arial" w:cs="Arial"/>
          <w:sz w:val="24"/>
          <w:szCs w:val="24"/>
        </w:rPr>
        <w:t xml:space="preserve"> (</w:t>
      </w:r>
      <w:proofErr w:type="spellStart"/>
      <w:r w:rsidRPr="00751483">
        <w:rPr>
          <w:rFonts w:ascii="Arial" w:hAnsi="Arial" w:cs="Arial"/>
          <w:sz w:val="24"/>
          <w:szCs w:val="24"/>
        </w:rPr>
        <w:t>xxxxx</w:t>
      </w:r>
      <w:proofErr w:type="spellEnd"/>
      <w:r w:rsidRPr="00751483">
        <w:rPr>
          <w:rFonts w:ascii="Arial" w:hAnsi="Arial" w:cs="Arial"/>
          <w:sz w:val="24"/>
          <w:szCs w:val="24"/>
        </w:rPr>
        <w:t>).</w:t>
      </w:r>
    </w:p>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 xml:space="preserve">4 - </w:t>
      </w:r>
      <w:r w:rsidRPr="00751483">
        <w:rPr>
          <w:rFonts w:ascii="Arial" w:hAnsi="Arial" w:cs="Arial"/>
          <w:b/>
          <w:sz w:val="24"/>
          <w:szCs w:val="24"/>
        </w:rPr>
        <w:t>DISPOSIÇÕES GERAIS</w:t>
      </w:r>
      <w:r w:rsidRPr="00751483">
        <w:rPr>
          <w:rFonts w:ascii="Arial" w:hAnsi="Arial" w:cs="Arial"/>
          <w:sz w:val="24"/>
          <w:szCs w:val="24"/>
        </w:rPr>
        <w:t>:</w:t>
      </w:r>
    </w:p>
    <w:p w:rsidR="00377BE6" w:rsidRPr="00751483" w:rsidRDefault="00377BE6"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4.1 - Declaramos que o objeto cotado atende todas as exigências do Edital, relativas à especificação e características, inclusive técnicas e que estamos de pleno acordo com todas as condições estabelecidas no Edital e seus anexos;</w:t>
      </w: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4.2 – Declaramos que a nossa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em conformidade com o art. 63, § 1º da Lei federal nº 14.133/2021;</w:t>
      </w: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 xml:space="preserve">4.3 - O prazo e local de entrega do objeto será de acordo com as exigências do Edital e seus anexos. </w:t>
      </w:r>
    </w:p>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jc w:val="center"/>
        <w:rPr>
          <w:rFonts w:ascii="Arial" w:hAnsi="Arial" w:cs="Arial"/>
          <w:sz w:val="24"/>
          <w:szCs w:val="24"/>
        </w:rPr>
      </w:pPr>
      <w:r w:rsidRPr="00751483">
        <w:rPr>
          <w:rFonts w:ascii="Arial" w:hAnsi="Arial" w:cs="Arial"/>
          <w:sz w:val="24"/>
          <w:szCs w:val="24"/>
        </w:rPr>
        <w:lastRenderedPageBreak/>
        <w:t>__________, ______ de _____ de</w:t>
      </w:r>
      <w:r w:rsidR="00B320F6" w:rsidRPr="00751483">
        <w:rPr>
          <w:rFonts w:ascii="Arial" w:hAnsi="Arial" w:cs="Arial"/>
          <w:sz w:val="24"/>
          <w:szCs w:val="24"/>
        </w:rPr>
        <w:t>2025</w:t>
      </w:r>
      <w:r w:rsidRPr="00751483">
        <w:rPr>
          <w:rFonts w:ascii="Arial" w:hAnsi="Arial" w:cs="Arial"/>
          <w:sz w:val="24"/>
          <w:szCs w:val="24"/>
        </w:rPr>
        <w:t>.</w:t>
      </w:r>
    </w:p>
    <w:p w:rsidR="00B93F47" w:rsidRPr="00751483" w:rsidRDefault="00B93F47" w:rsidP="00751483">
      <w:pPr>
        <w:pStyle w:val="Standard"/>
        <w:autoSpaceDE w:val="0"/>
        <w:jc w:val="center"/>
        <w:rPr>
          <w:rFonts w:ascii="Arial" w:hAnsi="Arial" w:cs="Arial"/>
          <w:sz w:val="24"/>
          <w:szCs w:val="24"/>
        </w:rPr>
      </w:pPr>
    </w:p>
    <w:p w:rsidR="00B93F47" w:rsidRPr="00751483" w:rsidRDefault="00B93F47" w:rsidP="00751483">
      <w:pPr>
        <w:pStyle w:val="Standard"/>
        <w:autoSpaceDE w:val="0"/>
        <w:jc w:val="center"/>
        <w:rPr>
          <w:rFonts w:ascii="Arial" w:hAnsi="Arial" w:cs="Arial"/>
          <w:sz w:val="24"/>
          <w:szCs w:val="24"/>
        </w:rPr>
      </w:pPr>
      <w:r w:rsidRPr="00751483">
        <w:rPr>
          <w:rFonts w:ascii="Arial" w:hAnsi="Arial" w:cs="Arial"/>
          <w:sz w:val="24"/>
          <w:szCs w:val="24"/>
        </w:rPr>
        <w:t>____________________________</w:t>
      </w:r>
    </w:p>
    <w:p w:rsidR="00B93F47" w:rsidRPr="00751483" w:rsidRDefault="00B93F47" w:rsidP="00751483">
      <w:pPr>
        <w:pStyle w:val="Standard"/>
        <w:autoSpaceDE w:val="0"/>
        <w:jc w:val="center"/>
        <w:rPr>
          <w:rFonts w:ascii="Arial" w:hAnsi="Arial" w:cs="Arial"/>
          <w:sz w:val="24"/>
          <w:szCs w:val="24"/>
        </w:rPr>
      </w:pPr>
      <w:r w:rsidRPr="00751483">
        <w:rPr>
          <w:rFonts w:ascii="Arial" w:hAnsi="Arial" w:cs="Arial"/>
          <w:sz w:val="24"/>
          <w:szCs w:val="24"/>
        </w:rPr>
        <w:t>RAZÃO SOCIAL/CNPJ</w:t>
      </w:r>
    </w:p>
    <w:p w:rsidR="00B93F47" w:rsidRPr="00751483" w:rsidRDefault="00B93F47" w:rsidP="00751483">
      <w:pPr>
        <w:pStyle w:val="Standard"/>
        <w:autoSpaceDE w:val="0"/>
        <w:jc w:val="center"/>
        <w:rPr>
          <w:rFonts w:ascii="Arial" w:hAnsi="Arial" w:cs="Arial"/>
          <w:sz w:val="24"/>
          <w:szCs w:val="24"/>
        </w:rPr>
      </w:pPr>
      <w:r w:rsidRPr="00751483">
        <w:rPr>
          <w:rFonts w:ascii="Arial" w:hAnsi="Arial" w:cs="Arial"/>
          <w:sz w:val="24"/>
          <w:szCs w:val="24"/>
        </w:rPr>
        <w:t>ASSINATURA DO REPRESENTANTE LEGAL</w:t>
      </w: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EA7474" w:rsidRDefault="00EA7474">
      <w:pPr>
        <w:rPr>
          <w:rFonts w:eastAsia="Calibri"/>
          <w:b/>
          <w:bCs/>
          <w:color w:val="000000"/>
          <w:kern w:val="3"/>
          <w:sz w:val="24"/>
          <w:szCs w:val="24"/>
          <w:lang w:eastAsia="zh-CN"/>
        </w:rPr>
      </w:pPr>
      <w:r>
        <w:rPr>
          <w:b/>
          <w:bCs/>
          <w:color w:val="000000"/>
          <w:sz w:val="24"/>
          <w:szCs w:val="24"/>
        </w:rPr>
        <w:br w:type="page"/>
      </w:r>
    </w:p>
    <w:p w:rsidR="00377BE6" w:rsidRPr="00751483" w:rsidRDefault="00377BE6" w:rsidP="00751483">
      <w:pPr>
        <w:pStyle w:val="Standard"/>
        <w:autoSpaceDE w:val="0"/>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r w:rsidRPr="00751483">
        <w:rPr>
          <w:rFonts w:ascii="Arial" w:hAnsi="Arial" w:cs="Arial"/>
          <w:b/>
          <w:bCs/>
          <w:color w:val="000000"/>
          <w:sz w:val="24"/>
          <w:szCs w:val="24"/>
        </w:rPr>
        <w:t>ANEXO III</w:t>
      </w:r>
    </w:p>
    <w:p w:rsidR="00B93F47" w:rsidRPr="00751483" w:rsidRDefault="00B93F47" w:rsidP="00751483">
      <w:pPr>
        <w:pStyle w:val="Standard"/>
        <w:autoSpaceDE w:val="0"/>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sz w:val="24"/>
          <w:szCs w:val="24"/>
        </w:rPr>
      </w:pPr>
      <w:r w:rsidRPr="00751483">
        <w:rPr>
          <w:rFonts w:ascii="Arial" w:hAnsi="Arial" w:cs="Arial"/>
          <w:b/>
          <w:sz w:val="24"/>
          <w:szCs w:val="24"/>
        </w:rPr>
        <w:t>MODELO DE DECLARAÇÃO RELATIVA AO TRABALHO DE EMPREGADO MENOR</w:t>
      </w:r>
    </w:p>
    <w:p w:rsidR="00B93F47" w:rsidRPr="00751483" w:rsidRDefault="00B93F47" w:rsidP="00751483">
      <w:pPr>
        <w:pStyle w:val="Standard"/>
        <w:autoSpaceDE w:val="0"/>
        <w:rPr>
          <w:rFonts w:ascii="Arial" w:hAnsi="Arial" w:cs="Arial"/>
          <w:b/>
          <w:sz w:val="24"/>
          <w:szCs w:val="24"/>
        </w:rPr>
      </w:pPr>
    </w:p>
    <w:p w:rsidR="00B93F47" w:rsidRPr="00751483" w:rsidRDefault="00B93F47" w:rsidP="00751483">
      <w:pPr>
        <w:pStyle w:val="Standard"/>
        <w:autoSpaceDE w:val="0"/>
        <w:rPr>
          <w:rFonts w:ascii="Arial" w:hAnsi="Arial" w:cs="Arial"/>
          <w:b/>
          <w:sz w:val="24"/>
          <w:szCs w:val="24"/>
        </w:rPr>
      </w:pPr>
      <w:r w:rsidRPr="00751483">
        <w:rPr>
          <w:rFonts w:ascii="Arial" w:hAnsi="Arial" w:cs="Arial"/>
          <w:b/>
          <w:sz w:val="24"/>
          <w:szCs w:val="24"/>
        </w:rPr>
        <w:t xml:space="preserve">À PREFEITURA MUNICIPAL DE </w:t>
      </w:r>
      <w:r w:rsidR="00EA7474">
        <w:rPr>
          <w:rFonts w:ascii="Arial" w:hAnsi="Arial" w:cs="Arial"/>
          <w:b/>
          <w:sz w:val="24"/>
          <w:szCs w:val="24"/>
        </w:rPr>
        <w:t>BELEM DO SÃO FRANCISCO</w:t>
      </w:r>
      <w:r w:rsidRPr="00751483">
        <w:rPr>
          <w:rFonts w:ascii="Arial" w:hAnsi="Arial" w:cs="Arial"/>
          <w:b/>
          <w:sz w:val="24"/>
          <w:szCs w:val="24"/>
        </w:rPr>
        <w:t>/PE</w:t>
      </w:r>
    </w:p>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 xml:space="preserve">Sr. Pregoeiro, </w:t>
      </w:r>
    </w:p>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rPr>
          <w:rFonts w:ascii="Arial" w:hAnsi="Arial" w:cs="Arial"/>
          <w:sz w:val="24"/>
          <w:szCs w:val="24"/>
        </w:rPr>
      </w:pPr>
      <w:r w:rsidRPr="00751483">
        <w:rPr>
          <w:rFonts w:ascii="Arial" w:hAnsi="Arial" w:cs="Arial"/>
          <w:sz w:val="24"/>
          <w:szCs w:val="24"/>
        </w:rPr>
        <w:t>Declaramos que não possuímos em nosso quadro de pessoal empregado(s) com menos de 18 (dezoito) anos em trabalho noturno, perigoso ou insalubre e de 16 (dezesseis) anos em qualquer trabalho, salvo na condição de aprendiz, nos termos do inciso XXXIII do art. 7º da Constituição Federal de 1998 (Lei nº 9.854/99).</w:t>
      </w:r>
    </w:p>
    <w:p w:rsidR="00B93F47" w:rsidRPr="00751483" w:rsidRDefault="00B93F47" w:rsidP="00751483">
      <w:pPr>
        <w:pStyle w:val="Standard"/>
        <w:autoSpaceDE w:val="0"/>
        <w:rPr>
          <w:rFonts w:ascii="Arial" w:hAnsi="Arial" w:cs="Arial"/>
          <w:sz w:val="24"/>
          <w:szCs w:val="24"/>
        </w:rPr>
      </w:pPr>
    </w:p>
    <w:p w:rsidR="00B93F47" w:rsidRPr="00751483" w:rsidRDefault="00B93F47" w:rsidP="00751483">
      <w:pPr>
        <w:pStyle w:val="Standard"/>
        <w:autoSpaceDE w:val="0"/>
        <w:jc w:val="center"/>
        <w:rPr>
          <w:rFonts w:ascii="Arial" w:hAnsi="Arial" w:cs="Arial"/>
          <w:sz w:val="24"/>
          <w:szCs w:val="24"/>
        </w:rPr>
      </w:pPr>
      <w:r w:rsidRPr="00751483">
        <w:rPr>
          <w:rFonts w:ascii="Arial" w:hAnsi="Arial" w:cs="Arial"/>
          <w:sz w:val="24"/>
          <w:szCs w:val="24"/>
        </w:rPr>
        <w:t>__________, ______ de _____ de</w:t>
      </w:r>
      <w:r w:rsidR="00B320F6" w:rsidRPr="00751483">
        <w:rPr>
          <w:rFonts w:ascii="Arial" w:hAnsi="Arial" w:cs="Arial"/>
          <w:sz w:val="24"/>
          <w:szCs w:val="24"/>
        </w:rPr>
        <w:t>2025</w:t>
      </w:r>
      <w:r w:rsidRPr="00751483">
        <w:rPr>
          <w:rFonts w:ascii="Arial" w:hAnsi="Arial" w:cs="Arial"/>
          <w:sz w:val="24"/>
          <w:szCs w:val="24"/>
        </w:rPr>
        <w:t>.</w:t>
      </w:r>
    </w:p>
    <w:p w:rsidR="00B93F47" w:rsidRPr="00751483" w:rsidRDefault="00B93F47" w:rsidP="00751483">
      <w:pPr>
        <w:pStyle w:val="Standard"/>
        <w:autoSpaceDE w:val="0"/>
        <w:jc w:val="center"/>
        <w:rPr>
          <w:rFonts w:ascii="Arial" w:hAnsi="Arial" w:cs="Arial"/>
          <w:sz w:val="24"/>
          <w:szCs w:val="24"/>
        </w:rPr>
      </w:pPr>
    </w:p>
    <w:p w:rsidR="00B93F47" w:rsidRPr="00751483" w:rsidRDefault="00B93F47" w:rsidP="00751483">
      <w:pPr>
        <w:pStyle w:val="Standard"/>
        <w:autoSpaceDE w:val="0"/>
        <w:jc w:val="center"/>
        <w:rPr>
          <w:rFonts w:ascii="Arial" w:hAnsi="Arial" w:cs="Arial"/>
          <w:sz w:val="24"/>
          <w:szCs w:val="24"/>
        </w:rPr>
      </w:pPr>
      <w:r w:rsidRPr="00751483">
        <w:rPr>
          <w:rFonts w:ascii="Arial" w:hAnsi="Arial" w:cs="Arial"/>
          <w:sz w:val="24"/>
          <w:szCs w:val="24"/>
        </w:rPr>
        <w:t>____________________________</w:t>
      </w:r>
    </w:p>
    <w:p w:rsidR="00B93F47" w:rsidRPr="00751483" w:rsidRDefault="00B93F47" w:rsidP="00751483">
      <w:pPr>
        <w:pStyle w:val="Standard"/>
        <w:autoSpaceDE w:val="0"/>
        <w:jc w:val="center"/>
        <w:rPr>
          <w:rFonts w:ascii="Arial" w:hAnsi="Arial" w:cs="Arial"/>
          <w:sz w:val="24"/>
          <w:szCs w:val="24"/>
        </w:rPr>
      </w:pPr>
      <w:r w:rsidRPr="00751483">
        <w:rPr>
          <w:rFonts w:ascii="Arial" w:hAnsi="Arial" w:cs="Arial"/>
          <w:sz w:val="24"/>
          <w:szCs w:val="24"/>
        </w:rPr>
        <w:t>RAZÃO SOCIAL/CNPJ</w:t>
      </w:r>
    </w:p>
    <w:p w:rsidR="00B93F47" w:rsidRPr="00751483" w:rsidRDefault="00B93F47" w:rsidP="00751483">
      <w:pPr>
        <w:pStyle w:val="Standard"/>
        <w:autoSpaceDE w:val="0"/>
        <w:jc w:val="center"/>
        <w:rPr>
          <w:rFonts w:ascii="Arial" w:hAnsi="Arial" w:cs="Arial"/>
          <w:sz w:val="24"/>
          <w:szCs w:val="24"/>
        </w:rPr>
      </w:pPr>
      <w:r w:rsidRPr="00751483">
        <w:rPr>
          <w:rFonts w:ascii="Arial" w:hAnsi="Arial" w:cs="Arial"/>
          <w:sz w:val="24"/>
          <w:szCs w:val="24"/>
        </w:rPr>
        <w:t>ASSINATURA DO REPRESENTANTE LEGAL</w:t>
      </w:r>
    </w:p>
    <w:p w:rsidR="00B93F47" w:rsidRPr="00751483" w:rsidRDefault="00B93F47" w:rsidP="00751483">
      <w:pPr>
        <w:pStyle w:val="Standard"/>
        <w:autoSpaceDE w:val="0"/>
        <w:rPr>
          <w:rFonts w:ascii="Arial" w:hAnsi="Arial" w:cs="Arial"/>
          <w:b/>
          <w:sz w:val="24"/>
          <w:szCs w:val="24"/>
        </w:rPr>
      </w:pPr>
    </w:p>
    <w:p w:rsidR="00B93F47" w:rsidRPr="00751483" w:rsidRDefault="00B93F47" w:rsidP="00751483">
      <w:pPr>
        <w:pStyle w:val="Standard"/>
        <w:autoSpaceDE w:val="0"/>
        <w:jc w:val="center"/>
        <w:rPr>
          <w:rFonts w:ascii="Arial" w:hAnsi="Arial" w:cs="Arial"/>
          <w:b/>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EA7474" w:rsidRDefault="00EA7474">
      <w:pPr>
        <w:rPr>
          <w:rFonts w:eastAsia="Calibri"/>
          <w:b/>
          <w:bCs/>
          <w:color w:val="000000"/>
          <w:kern w:val="3"/>
          <w:sz w:val="24"/>
          <w:szCs w:val="24"/>
          <w:lang w:eastAsia="zh-CN"/>
        </w:rPr>
      </w:pPr>
      <w:r>
        <w:rPr>
          <w:b/>
          <w:bCs/>
          <w:color w:val="000000"/>
          <w:sz w:val="24"/>
          <w:szCs w:val="24"/>
        </w:rPr>
        <w:br w:type="page"/>
      </w:r>
    </w:p>
    <w:p w:rsidR="00B93F47" w:rsidRPr="00751483" w:rsidRDefault="00B93F47" w:rsidP="00751483">
      <w:pPr>
        <w:pStyle w:val="Standard"/>
        <w:autoSpaceDE w:val="0"/>
        <w:jc w:val="center"/>
        <w:rPr>
          <w:rFonts w:ascii="Arial" w:hAnsi="Arial" w:cs="Arial"/>
          <w:b/>
          <w:bCs/>
          <w:color w:val="000000"/>
          <w:sz w:val="24"/>
          <w:szCs w:val="24"/>
        </w:rPr>
      </w:pPr>
      <w:r w:rsidRPr="00751483">
        <w:rPr>
          <w:rFonts w:ascii="Arial" w:hAnsi="Arial" w:cs="Arial"/>
          <w:b/>
          <w:bCs/>
          <w:color w:val="000000"/>
          <w:sz w:val="24"/>
          <w:szCs w:val="24"/>
        </w:rPr>
        <w:lastRenderedPageBreak/>
        <w:t>ANEXO IV</w:t>
      </w: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8461D4" w:rsidP="00751483">
      <w:pPr>
        <w:pStyle w:val="Standard"/>
        <w:autoSpaceDE w:val="0"/>
        <w:jc w:val="center"/>
        <w:rPr>
          <w:rFonts w:ascii="Arial" w:hAnsi="Arial" w:cs="Arial"/>
          <w:b/>
          <w:bCs/>
          <w:color w:val="000000"/>
          <w:sz w:val="24"/>
          <w:szCs w:val="24"/>
        </w:rPr>
      </w:pPr>
      <w:r w:rsidRPr="00751483">
        <w:rPr>
          <w:rFonts w:ascii="Arial" w:hAnsi="Arial" w:cs="Arial"/>
          <w:b/>
          <w:bCs/>
          <w:color w:val="000000"/>
          <w:sz w:val="24"/>
          <w:szCs w:val="24"/>
        </w:rPr>
        <w:t>MINUTA DA ATA DE REGISTRO DE PREÇO Nº______/2025</w:t>
      </w:r>
    </w:p>
    <w:p w:rsidR="000A2956" w:rsidRPr="00751483" w:rsidRDefault="000A2956" w:rsidP="00751483">
      <w:pPr>
        <w:pStyle w:val="Recuodecorpodetexto21"/>
        <w:autoSpaceDE/>
        <w:ind w:firstLine="0"/>
        <w:jc w:val="center"/>
        <w:rPr>
          <w:rFonts w:ascii="Arial" w:eastAsia="Arial" w:hAnsi="Arial" w:cs="Arial"/>
          <w:b/>
          <w:sz w:val="24"/>
          <w:szCs w:val="24"/>
          <w:u w:val="single"/>
        </w:rPr>
      </w:pPr>
    </w:p>
    <w:p w:rsidR="000A2956" w:rsidRPr="00751483" w:rsidRDefault="000A2956" w:rsidP="00751483">
      <w:pPr>
        <w:pStyle w:val="NormalWeb"/>
        <w:spacing w:beforeAutospacing="0" w:afterAutospacing="0"/>
        <w:jc w:val="both"/>
        <w:rPr>
          <w:rFonts w:ascii="Arial" w:hAnsi="Arial" w:cs="Arial"/>
          <w:color w:val="000000" w:themeColor="text1"/>
        </w:rPr>
      </w:pPr>
      <w:r w:rsidRPr="00751483">
        <w:rPr>
          <w:rFonts w:ascii="Arial" w:hAnsi="Arial" w:cs="Arial"/>
          <w:color w:val="000000" w:themeColor="text1"/>
        </w:rPr>
        <w:t xml:space="preserve">O </w:t>
      </w:r>
      <w:r w:rsidRPr="00751483">
        <w:rPr>
          <w:rFonts w:ascii="Arial" w:hAnsi="Arial" w:cs="Arial"/>
          <w:b/>
          <w:color w:val="000000" w:themeColor="text1"/>
        </w:rPr>
        <w:t xml:space="preserve">MUNICÍPIO DE </w:t>
      </w:r>
      <w:r w:rsidR="00EA7474">
        <w:rPr>
          <w:rFonts w:ascii="Arial" w:hAnsi="Arial" w:cs="Arial"/>
          <w:b/>
          <w:color w:val="000000" w:themeColor="text1"/>
        </w:rPr>
        <w:t>BELEM DO SÃO FRANCISCO</w:t>
      </w:r>
      <w:r w:rsidRPr="00751483">
        <w:rPr>
          <w:rFonts w:ascii="Arial" w:hAnsi="Arial" w:cs="Arial"/>
          <w:b/>
          <w:color w:val="000000" w:themeColor="text1"/>
        </w:rPr>
        <w:t>/PE</w:t>
      </w:r>
      <w:r w:rsidRPr="00751483">
        <w:rPr>
          <w:rFonts w:ascii="Arial" w:hAnsi="Arial" w:cs="Arial"/>
          <w:color w:val="000000" w:themeColor="text1"/>
        </w:rPr>
        <w:t xml:space="preserve">, Entidade de Direito Público, </w:t>
      </w:r>
      <w:r w:rsidR="00EA7474">
        <w:rPr>
          <w:rFonts w:ascii="Arial" w:eastAsia="Arial" w:hAnsi="Arial" w:cs="Arial"/>
        </w:rPr>
        <w:t xml:space="preserve">Av. Cel. Caribé, nº 266, </w:t>
      </w:r>
      <w:r w:rsidR="00EA7474" w:rsidRPr="00146DD3">
        <w:rPr>
          <w:rFonts w:ascii="Arial" w:eastAsia="Arial" w:hAnsi="Arial" w:cs="Arial"/>
        </w:rPr>
        <w:t xml:space="preserve">Centro, Município de </w:t>
      </w:r>
      <w:r w:rsidR="00EA7474">
        <w:rPr>
          <w:rFonts w:ascii="Arial" w:eastAsia="Arial" w:hAnsi="Arial" w:cs="Arial"/>
        </w:rPr>
        <w:t>Belém do São Francisco</w:t>
      </w:r>
      <w:r w:rsidR="00EA7474" w:rsidRPr="00146DD3">
        <w:rPr>
          <w:rFonts w:ascii="Arial" w:eastAsia="Arial" w:hAnsi="Arial" w:cs="Arial"/>
        </w:rPr>
        <w:t>, Estado d</w:t>
      </w:r>
      <w:r w:rsidR="00EA7474">
        <w:rPr>
          <w:rFonts w:ascii="Arial" w:eastAsia="Arial" w:hAnsi="Arial" w:cs="Arial"/>
        </w:rPr>
        <w:t>e</w:t>
      </w:r>
      <w:r w:rsidR="00EA7474" w:rsidRPr="00146DD3">
        <w:rPr>
          <w:rFonts w:ascii="Arial" w:eastAsia="Arial" w:hAnsi="Arial" w:cs="Arial"/>
        </w:rPr>
        <w:t xml:space="preserve"> Pernambuco, inscrito no CNPJ/MF sob o nº </w:t>
      </w:r>
      <w:r w:rsidR="00EA7474">
        <w:rPr>
          <w:rFonts w:ascii="Arial" w:eastAsia="Arial" w:hAnsi="Arial" w:cs="Arial"/>
        </w:rPr>
        <w:t>10.113.728/0001-83</w:t>
      </w:r>
      <w:r w:rsidRPr="00751483">
        <w:rPr>
          <w:rFonts w:ascii="Arial" w:hAnsi="Arial" w:cs="Arial"/>
          <w:color w:val="000000" w:themeColor="text1"/>
        </w:rPr>
        <w:t>,</w:t>
      </w:r>
      <w:r w:rsidR="002B2114" w:rsidRPr="00751483">
        <w:rPr>
          <w:rFonts w:ascii="Arial" w:hAnsi="Arial" w:cs="Arial"/>
          <w:color w:val="000000" w:themeColor="text1"/>
        </w:rPr>
        <w:t xml:space="preserve"> através do </w:t>
      </w:r>
      <w:r w:rsidR="002B2114" w:rsidRPr="00751483">
        <w:rPr>
          <w:rFonts w:ascii="Arial" w:hAnsi="Arial" w:cs="Arial"/>
          <w:b/>
          <w:color w:val="000000" w:themeColor="text1"/>
        </w:rPr>
        <w:t>FUNDO MUNICIPAL DE SAÚDE</w:t>
      </w:r>
      <w:r w:rsidR="002B2114" w:rsidRPr="00751483">
        <w:rPr>
          <w:rFonts w:ascii="Arial" w:hAnsi="Arial" w:cs="Arial"/>
          <w:color w:val="000000" w:themeColor="text1"/>
        </w:rPr>
        <w:t xml:space="preserve">, </w:t>
      </w:r>
      <w:r w:rsidR="00EA7474" w:rsidRPr="00146DD3">
        <w:rPr>
          <w:rFonts w:ascii="Arial" w:eastAsia="Arial" w:hAnsi="Arial" w:cs="Arial"/>
        </w:rPr>
        <w:t xml:space="preserve">inscrito no CNPJ/MF sob o nº </w:t>
      </w:r>
      <w:r w:rsidR="00EA7474">
        <w:rPr>
          <w:rFonts w:ascii="Arial" w:eastAsia="Arial" w:hAnsi="Arial" w:cs="Arial"/>
        </w:rPr>
        <w:t xml:space="preserve">02.324.776/0001-92, </w:t>
      </w:r>
      <w:r w:rsidRPr="00751483">
        <w:rPr>
          <w:rFonts w:ascii="Arial" w:hAnsi="Arial" w:cs="Arial"/>
          <w:color w:val="000000" w:themeColor="text1"/>
          <w:position w:val="2"/>
        </w:rPr>
        <w:t xml:space="preserve">neste ato representado </w:t>
      </w:r>
      <w:r w:rsidR="002B2114" w:rsidRPr="00751483">
        <w:rPr>
          <w:rFonts w:ascii="Arial" w:hAnsi="Arial" w:cs="Arial"/>
          <w:color w:val="000000" w:themeColor="text1"/>
          <w:position w:val="2"/>
        </w:rPr>
        <w:t>por sua</w:t>
      </w:r>
      <w:r w:rsidRPr="00751483">
        <w:rPr>
          <w:rFonts w:ascii="Arial" w:hAnsi="Arial" w:cs="Arial"/>
          <w:color w:val="000000" w:themeColor="text1"/>
          <w:position w:val="2"/>
        </w:rPr>
        <w:t xml:space="preserve"> Secretári</w:t>
      </w:r>
      <w:r w:rsidR="002B2114" w:rsidRPr="00751483">
        <w:rPr>
          <w:rFonts w:ascii="Arial" w:hAnsi="Arial" w:cs="Arial"/>
          <w:color w:val="000000" w:themeColor="text1"/>
          <w:position w:val="2"/>
        </w:rPr>
        <w:t>a</w:t>
      </w:r>
      <w:r w:rsidRPr="00751483">
        <w:rPr>
          <w:rFonts w:ascii="Arial" w:hAnsi="Arial" w:cs="Arial"/>
          <w:color w:val="000000" w:themeColor="text1"/>
          <w:position w:val="2"/>
        </w:rPr>
        <w:t xml:space="preserve"> de </w:t>
      </w:r>
      <w:r w:rsidR="002B2114" w:rsidRPr="00751483">
        <w:rPr>
          <w:rFonts w:ascii="Arial" w:hAnsi="Arial" w:cs="Arial"/>
          <w:color w:val="000000" w:themeColor="text1"/>
          <w:position w:val="2"/>
        </w:rPr>
        <w:t>Saúde</w:t>
      </w:r>
      <w:r w:rsidRPr="00751483">
        <w:rPr>
          <w:rFonts w:ascii="Arial" w:hAnsi="Arial" w:cs="Arial"/>
          <w:color w:val="000000" w:themeColor="text1"/>
          <w:position w:val="2"/>
        </w:rPr>
        <w:t xml:space="preserve">, </w:t>
      </w:r>
      <w:r w:rsidR="002B2114" w:rsidRPr="00751483">
        <w:rPr>
          <w:rFonts w:ascii="Arial" w:hAnsi="Arial" w:cs="Arial"/>
          <w:color w:val="000000" w:themeColor="text1"/>
          <w:position w:val="2"/>
        </w:rPr>
        <w:t>a</w:t>
      </w:r>
      <w:r w:rsidRPr="00751483">
        <w:rPr>
          <w:rFonts w:ascii="Arial" w:hAnsi="Arial" w:cs="Arial"/>
          <w:color w:val="000000" w:themeColor="text1"/>
          <w:position w:val="2"/>
        </w:rPr>
        <w:t xml:space="preserve"> Sr</w:t>
      </w:r>
      <w:r w:rsidR="002B2114" w:rsidRPr="00751483">
        <w:rPr>
          <w:rFonts w:ascii="Arial" w:hAnsi="Arial" w:cs="Arial"/>
          <w:color w:val="000000" w:themeColor="text1"/>
          <w:position w:val="2"/>
        </w:rPr>
        <w:t>a</w:t>
      </w:r>
      <w:r w:rsidRPr="00751483">
        <w:rPr>
          <w:rFonts w:ascii="Arial" w:hAnsi="Arial" w:cs="Arial"/>
          <w:color w:val="000000" w:themeColor="text1"/>
          <w:position w:val="2"/>
        </w:rPr>
        <w:t xml:space="preserve">. </w:t>
      </w:r>
      <w:r w:rsidR="00EA7474" w:rsidRPr="00EA7474">
        <w:rPr>
          <w:rFonts w:ascii="Arial" w:hAnsi="Arial" w:cs="Arial"/>
          <w:b/>
          <w:bCs/>
          <w:color w:val="0D0D0D"/>
        </w:rPr>
        <w:t>ANA ROSA BRISSANT DE ANDRADE LUSTOSA</w:t>
      </w:r>
      <w:r w:rsidR="00EA7474" w:rsidRPr="00146DD3">
        <w:rPr>
          <w:rFonts w:ascii="Arial" w:eastAsia="Arial" w:hAnsi="Arial" w:cs="Arial"/>
        </w:rPr>
        <w:t>, inscrit</w:t>
      </w:r>
      <w:r w:rsidR="00EA7474">
        <w:rPr>
          <w:rFonts w:ascii="Arial" w:eastAsia="Arial" w:hAnsi="Arial" w:cs="Arial"/>
        </w:rPr>
        <w:t>a</w:t>
      </w:r>
      <w:r w:rsidR="00EA7474" w:rsidRPr="00146DD3">
        <w:rPr>
          <w:rFonts w:ascii="Arial" w:eastAsia="Arial" w:hAnsi="Arial" w:cs="Arial"/>
        </w:rPr>
        <w:t xml:space="preserve"> no CPF sob nº </w:t>
      </w:r>
      <w:r w:rsidR="00EA7474" w:rsidRPr="00B5535D">
        <w:rPr>
          <w:rFonts w:ascii="Arial" w:hAnsi="Arial" w:cs="Arial"/>
          <w:bCs/>
          <w:color w:val="000000"/>
        </w:rPr>
        <w:t>063.314.424-05</w:t>
      </w:r>
      <w:r w:rsidR="002B2114" w:rsidRPr="00751483">
        <w:rPr>
          <w:rFonts w:ascii="Arial" w:hAnsi="Arial" w:cs="Arial"/>
          <w:position w:val="2"/>
        </w:rPr>
        <w:t xml:space="preserve">, residente e domiciliado no Município de </w:t>
      </w:r>
      <w:r w:rsidR="00EA7474">
        <w:rPr>
          <w:rFonts w:ascii="Arial" w:hAnsi="Arial" w:cs="Arial"/>
          <w:position w:val="2"/>
        </w:rPr>
        <w:t>Belém do São Francisco</w:t>
      </w:r>
      <w:r w:rsidR="002B2114" w:rsidRPr="00751483">
        <w:rPr>
          <w:rFonts w:ascii="Arial" w:hAnsi="Arial" w:cs="Arial"/>
          <w:position w:val="2"/>
        </w:rPr>
        <w:t xml:space="preserve">, Estado de Pernambuco, doravante </w:t>
      </w:r>
      <w:r w:rsidRPr="00751483">
        <w:rPr>
          <w:rFonts w:ascii="Arial" w:hAnsi="Arial" w:cs="Arial"/>
          <w:color w:val="000000" w:themeColor="text1"/>
        </w:rPr>
        <w:t xml:space="preserve">denominado de </w:t>
      </w:r>
      <w:r w:rsidRPr="00751483">
        <w:rPr>
          <w:rFonts w:ascii="Arial" w:hAnsi="Arial" w:cs="Arial"/>
          <w:b/>
          <w:color w:val="000000" w:themeColor="text1"/>
        </w:rPr>
        <w:t>ORGÃO GERENCIADOR</w:t>
      </w:r>
      <w:r w:rsidRPr="00751483">
        <w:rPr>
          <w:rFonts w:ascii="Arial" w:hAnsi="Arial" w:cs="Arial"/>
          <w:bCs/>
          <w:color w:val="000000" w:themeColor="text1"/>
        </w:rPr>
        <w:t xml:space="preserve">, e de outro a empresa _______________, com sede na___________________________, inscrita no CNPJ/MF sob o nº ________________, representado pelo Sr. ______________, (nacionalidade), (estado civil), (profissão), portador do CPF nº ______________ e RG nº ____________, doravante denominado </w:t>
      </w:r>
      <w:r w:rsidRPr="00751483">
        <w:rPr>
          <w:rFonts w:ascii="Arial" w:hAnsi="Arial" w:cs="Arial"/>
          <w:b/>
          <w:bCs/>
          <w:color w:val="000000" w:themeColor="text1"/>
        </w:rPr>
        <w:t>LICITANTE</w:t>
      </w:r>
      <w:r w:rsidRPr="00751483">
        <w:rPr>
          <w:rFonts w:ascii="Arial" w:hAnsi="Arial" w:cs="Arial"/>
          <w:bCs/>
          <w:color w:val="000000" w:themeColor="text1"/>
        </w:rPr>
        <w:t xml:space="preserve">, firmam a presente </w:t>
      </w:r>
      <w:r w:rsidRPr="00751483">
        <w:rPr>
          <w:rFonts w:ascii="Arial" w:hAnsi="Arial" w:cs="Arial"/>
          <w:b/>
          <w:bCs/>
          <w:color w:val="000000" w:themeColor="text1"/>
        </w:rPr>
        <w:t>ATA DE REGISTRO DE PREÇOS</w:t>
      </w:r>
      <w:r w:rsidRPr="00751483">
        <w:rPr>
          <w:rFonts w:ascii="Arial" w:hAnsi="Arial" w:cs="Arial"/>
          <w:bCs/>
          <w:color w:val="000000" w:themeColor="text1"/>
        </w:rPr>
        <w:t xml:space="preserve">, conforme decisãoexarada no </w:t>
      </w:r>
      <w:r w:rsidRPr="00751483">
        <w:rPr>
          <w:rFonts w:ascii="Arial" w:hAnsi="Arial" w:cs="Arial"/>
          <w:b/>
          <w:bCs/>
          <w:color w:val="000000" w:themeColor="text1"/>
        </w:rPr>
        <w:t xml:space="preserve">PROCESSO LICITATÓRIO </w:t>
      </w:r>
      <w:r w:rsidRPr="00612DFD">
        <w:rPr>
          <w:rFonts w:ascii="Arial" w:hAnsi="Arial" w:cs="Arial"/>
          <w:b/>
          <w:bCs/>
          <w:color w:val="000000" w:themeColor="text1"/>
        </w:rPr>
        <w:t xml:space="preserve">Nº </w:t>
      </w:r>
      <w:r w:rsidR="00612DFD" w:rsidRPr="00612DFD">
        <w:rPr>
          <w:rFonts w:ascii="Arial" w:hAnsi="Arial" w:cs="Arial"/>
          <w:b/>
          <w:bCs/>
          <w:color w:val="000000" w:themeColor="text1"/>
        </w:rPr>
        <w:t>080</w:t>
      </w:r>
      <w:r w:rsidRPr="00612DFD">
        <w:rPr>
          <w:rFonts w:ascii="Arial" w:hAnsi="Arial" w:cs="Arial"/>
          <w:b/>
          <w:bCs/>
          <w:color w:val="000000" w:themeColor="text1"/>
        </w:rPr>
        <w:t>/2025</w:t>
      </w:r>
      <w:r w:rsidRPr="00612DFD">
        <w:rPr>
          <w:rFonts w:ascii="Arial" w:hAnsi="Arial" w:cs="Arial"/>
          <w:bCs/>
          <w:color w:val="000000" w:themeColor="text1"/>
        </w:rPr>
        <w:t xml:space="preserve"> - </w:t>
      </w:r>
      <w:r w:rsidRPr="00612DFD">
        <w:rPr>
          <w:rFonts w:ascii="Arial" w:hAnsi="Arial" w:cs="Arial"/>
          <w:b/>
          <w:bCs/>
          <w:color w:val="000000" w:themeColor="text1"/>
        </w:rPr>
        <w:t xml:space="preserve">PREGÃO ELETRÔNICO Nº </w:t>
      </w:r>
      <w:r w:rsidR="00612DFD" w:rsidRPr="00612DFD">
        <w:rPr>
          <w:rFonts w:ascii="Arial" w:hAnsi="Arial" w:cs="Arial"/>
          <w:b/>
          <w:bCs/>
          <w:color w:val="000000" w:themeColor="text1"/>
        </w:rPr>
        <w:t>018</w:t>
      </w:r>
      <w:r w:rsidR="00A421E6" w:rsidRPr="00612DFD">
        <w:rPr>
          <w:rFonts w:ascii="Arial" w:hAnsi="Arial" w:cs="Arial"/>
          <w:b/>
          <w:bCs/>
          <w:color w:val="000000" w:themeColor="text1"/>
        </w:rPr>
        <w:t>/</w:t>
      </w:r>
      <w:r w:rsidRPr="00612DFD">
        <w:rPr>
          <w:rFonts w:ascii="Arial" w:hAnsi="Arial" w:cs="Arial"/>
          <w:b/>
          <w:bCs/>
          <w:color w:val="000000" w:themeColor="text1"/>
        </w:rPr>
        <w:t>2025</w:t>
      </w:r>
      <w:r w:rsidRPr="00612DFD">
        <w:rPr>
          <w:rFonts w:ascii="Arial" w:hAnsi="Arial" w:cs="Arial"/>
          <w:bCs/>
          <w:color w:val="000000" w:themeColor="text1"/>
        </w:rPr>
        <w:t>,</w:t>
      </w:r>
      <w:r w:rsidRPr="00751483">
        <w:rPr>
          <w:rFonts w:ascii="Arial" w:hAnsi="Arial" w:cs="Arial"/>
          <w:bCs/>
          <w:color w:val="000000" w:themeColor="text1"/>
        </w:rPr>
        <w:t xml:space="preserve"> homologada </w:t>
      </w:r>
      <w:r w:rsidRPr="00751483">
        <w:rPr>
          <w:rFonts w:ascii="Arial" w:hAnsi="Arial" w:cs="Arial"/>
          <w:color w:val="000000" w:themeColor="text1"/>
        </w:rPr>
        <w:t>de acordo com a Lei Federal Nº 14.133/2021, Lei Complementar Nº 123/2006, Lei Complementar Nº 147/2014 e demais legislações complementares vigentes e pertinentes à matéria.</w:t>
      </w:r>
    </w:p>
    <w:p w:rsidR="000A2956" w:rsidRPr="00751483" w:rsidRDefault="000A2956" w:rsidP="00751483">
      <w:pPr>
        <w:pStyle w:val="PargrafodaLista"/>
        <w:tabs>
          <w:tab w:val="left" w:pos="0"/>
        </w:tabs>
        <w:spacing w:line="240" w:lineRule="auto"/>
        <w:ind w:left="0"/>
        <w:jc w:val="both"/>
        <w:rPr>
          <w:rFonts w:ascii="Arial" w:hAnsi="Arial" w:cs="Arial"/>
          <w:b/>
          <w:bCs/>
          <w:sz w:val="24"/>
          <w:szCs w:val="24"/>
        </w:rPr>
      </w:pPr>
    </w:p>
    <w:p w:rsidR="000A2956" w:rsidRPr="00751483" w:rsidRDefault="000A2956" w:rsidP="00751483">
      <w:pPr>
        <w:pStyle w:val="Corpodetexto"/>
        <w:tabs>
          <w:tab w:val="left" w:pos="0"/>
        </w:tabs>
        <w:spacing w:before="4"/>
        <w:jc w:val="both"/>
        <w:rPr>
          <w:rFonts w:ascii="Arial" w:hAnsi="Arial"/>
          <w:b/>
        </w:rPr>
      </w:pPr>
      <w:r w:rsidRPr="00751483">
        <w:rPr>
          <w:rFonts w:ascii="Arial" w:hAnsi="Arial"/>
          <w:b/>
        </w:rPr>
        <w:t>1. DO OBJETO</w:t>
      </w:r>
    </w:p>
    <w:p w:rsidR="000A2956" w:rsidRPr="00A421E6" w:rsidRDefault="000A2956" w:rsidP="00751483">
      <w:pPr>
        <w:tabs>
          <w:tab w:val="left" w:pos="0"/>
        </w:tabs>
        <w:jc w:val="both"/>
        <w:rPr>
          <w:rFonts w:eastAsia="Calibri"/>
          <w:sz w:val="24"/>
          <w:szCs w:val="24"/>
        </w:rPr>
      </w:pPr>
      <w:r w:rsidRPr="00751483">
        <w:rPr>
          <w:b/>
          <w:sz w:val="24"/>
          <w:szCs w:val="24"/>
        </w:rPr>
        <w:t xml:space="preserve">1.1. </w:t>
      </w:r>
      <w:r w:rsidRPr="00A421E6">
        <w:rPr>
          <w:sz w:val="24"/>
          <w:szCs w:val="24"/>
        </w:rPr>
        <w:t xml:space="preserve">A presente Ata tem por objeto o Registro de Preços </w:t>
      </w:r>
      <w:r w:rsidRPr="00A421E6">
        <w:rPr>
          <w:rFonts w:eastAsia="Calibri"/>
          <w:sz w:val="24"/>
          <w:szCs w:val="24"/>
        </w:rPr>
        <w:t xml:space="preserve">para a </w:t>
      </w:r>
      <w:bookmarkStart w:id="15" w:name="_Hlk200980560"/>
      <w:r w:rsidR="00A421E6" w:rsidRPr="00A421E6">
        <w:rPr>
          <w:sz w:val="24"/>
          <w:szCs w:val="24"/>
        </w:rPr>
        <w:t>Contratação de empresa especializada para prestação de serviço de coleta, transporte, tratamento e destinação final dos resíduos sólidos de saúde do Lixo hospitalar e biológico em bombonas de 200l (25Kg), para atender as necessidades do Hospital Municipal, postos e centros de S</w:t>
      </w:r>
      <w:r w:rsidR="00A421E6">
        <w:rPr>
          <w:sz w:val="24"/>
          <w:szCs w:val="24"/>
        </w:rPr>
        <w:t>aú</w:t>
      </w:r>
      <w:r w:rsidR="00A421E6" w:rsidRPr="00A421E6">
        <w:rPr>
          <w:sz w:val="24"/>
          <w:szCs w:val="24"/>
        </w:rPr>
        <w:t>de deste munic</w:t>
      </w:r>
      <w:r w:rsidR="00A421E6">
        <w:rPr>
          <w:sz w:val="24"/>
          <w:szCs w:val="24"/>
        </w:rPr>
        <w:t>í</w:t>
      </w:r>
      <w:r w:rsidR="00A421E6" w:rsidRPr="00A421E6">
        <w:rPr>
          <w:sz w:val="24"/>
          <w:szCs w:val="24"/>
        </w:rPr>
        <w:t>pio</w:t>
      </w:r>
      <w:bookmarkEnd w:id="15"/>
      <w:r w:rsidR="00EA7474" w:rsidRPr="00A421E6">
        <w:rPr>
          <w:rFonts w:eastAsia="Cambria"/>
          <w:sz w:val="24"/>
          <w:szCs w:val="24"/>
          <w:lang w:eastAsia="en-US"/>
        </w:rPr>
        <w:t xml:space="preserve"> e conforme solicitação expressa da Secretaria Municipal de Saúde</w:t>
      </w:r>
      <w:r w:rsidRPr="00A421E6">
        <w:rPr>
          <w:rFonts w:eastAsia="Calibri"/>
          <w:sz w:val="24"/>
          <w:szCs w:val="24"/>
        </w:rPr>
        <w:t>.</w:t>
      </w:r>
    </w:p>
    <w:p w:rsidR="000A2956" w:rsidRPr="00751483" w:rsidRDefault="000A2956" w:rsidP="00751483">
      <w:pPr>
        <w:tabs>
          <w:tab w:val="left" w:pos="0"/>
        </w:tabs>
        <w:jc w:val="both"/>
        <w:rPr>
          <w:b/>
          <w:sz w:val="24"/>
          <w:szCs w:val="24"/>
        </w:rPr>
      </w:pPr>
    </w:p>
    <w:p w:rsidR="000A2956" w:rsidRPr="00751483" w:rsidRDefault="000A2956" w:rsidP="00751483">
      <w:pPr>
        <w:tabs>
          <w:tab w:val="left" w:pos="0"/>
        </w:tabs>
        <w:jc w:val="both"/>
        <w:rPr>
          <w:b/>
          <w:sz w:val="24"/>
          <w:szCs w:val="24"/>
        </w:rPr>
      </w:pPr>
      <w:r w:rsidRPr="00751483">
        <w:rPr>
          <w:b/>
          <w:sz w:val="24"/>
          <w:szCs w:val="24"/>
        </w:rPr>
        <w:t>2. DOS PREÇOS, ESPECIFICAÇÕES E QUANTITATIVOS</w:t>
      </w:r>
    </w:p>
    <w:p w:rsidR="000A2956" w:rsidRPr="00751483" w:rsidRDefault="000A2956" w:rsidP="00751483">
      <w:pPr>
        <w:pStyle w:val="Corpodetexto"/>
        <w:tabs>
          <w:tab w:val="left" w:pos="0"/>
        </w:tabs>
        <w:spacing w:before="111" w:line="225" w:lineRule="auto"/>
        <w:jc w:val="both"/>
        <w:rPr>
          <w:rFonts w:ascii="Arial" w:hAnsi="Arial"/>
        </w:rPr>
      </w:pPr>
      <w:r w:rsidRPr="00751483">
        <w:rPr>
          <w:rFonts w:ascii="Arial" w:hAnsi="Arial"/>
          <w:b/>
        </w:rPr>
        <w:t xml:space="preserve">2.1. </w:t>
      </w:r>
      <w:r w:rsidRPr="00751483">
        <w:rPr>
          <w:rFonts w:ascii="Arial" w:hAnsi="Arial"/>
        </w:rPr>
        <w:t>O preço registrado, as especificações do objeto, a quantidade, prestador(es) e as demais condições ofertadas na(s) proposta(s) são as que seguem:</w:t>
      </w:r>
    </w:p>
    <w:tbl>
      <w:tblPr>
        <w:tblStyle w:val="TableNormal"/>
        <w:tblW w:w="1016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8"/>
        <w:gridCol w:w="4820"/>
        <w:gridCol w:w="1164"/>
        <w:gridCol w:w="1147"/>
        <w:gridCol w:w="1313"/>
        <w:gridCol w:w="881"/>
      </w:tblGrid>
      <w:tr w:rsidR="000A2956" w:rsidRPr="00751483" w:rsidTr="000A2956">
        <w:trPr>
          <w:trHeight w:val="244"/>
          <w:jc w:val="center"/>
        </w:trPr>
        <w:tc>
          <w:tcPr>
            <w:tcW w:w="10163" w:type="dxa"/>
            <w:gridSpan w:val="6"/>
            <w:tcBorders>
              <w:left w:val="single" w:sz="6" w:space="0" w:color="000000"/>
            </w:tcBorders>
            <w:shd w:val="clear" w:color="auto" w:fill="D9D9D9"/>
          </w:tcPr>
          <w:p w:rsidR="000A2956" w:rsidRPr="00751483" w:rsidRDefault="000A2956" w:rsidP="00751483">
            <w:pPr>
              <w:pStyle w:val="TableParagraph"/>
              <w:tabs>
                <w:tab w:val="left" w:pos="0"/>
              </w:tabs>
              <w:spacing w:line="222" w:lineRule="exact"/>
              <w:ind w:left="112"/>
              <w:jc w:val="both"/>
              <w:rPr>
                <w:rFonts w:ascii="Arial" w:hAnsi="Arial" w:cs="Arial"/>
                <w:b/>
                <w:sz w:val="24"/>
                <w:szCs w:val="24"/>
              </w:rPr>
            </w:pPr>
            <w:r w:rsidRPr="00751483">
              <w:rPr>
                <w:rFonts w:ascii="Arial" w:hAnsi="Arial" w:cs="Arial"/>
                <w:b/>
                <w:sz w:val="24"/>
                <w:szCs w:val="24"/>
              </w:rPr>
              <w:t>EMPRESA:</w:t>
            </w:r>
          </w:p>
        </w:tc>
      </w:tr>
      <w:tr w:rsidR="000A2956" w:rsidRPr="00751483" w:rsidTr="000A2956">
        <w:trPr>
          <w:trHeight w:val="241"/>
          <w:jc w:val="center"/>
        </w:trPr>
        <w:tc>
          <w:tcPr>
            <w:tcW w:w="10163" w:type="dxa"/>
            <w:gridSpan w:val="6"/>
            <w:tcBorders>
              <w:left w:val="single" w:sz="6" w:space="0" w:color="000000"/>
            </w:tcBorders>
            <w:shd w:val="clear" w:color="auto" w:fill="D9D9D9"/>
          </w:tcPr>
          <w:p w:rsidR="000A2956" w:rsidRPr="00751483" w:rsidRDefault="000A2956" w:rsidP="00751483">
            <w:pPr>
              <w:pStyle w:val="TableParagraph"/>
              <w:tabs>
                <w:tab w:val="left" w:pos="0"/>
              </w:tabs>
              <w:spacing w:line="219" w:lineRule="exact"/>
              <w:ind w:left="112"/>
              <w:jc w:val="both"/>
              <w:rPr>
                <w:rFonts w:ascii="Arial" w:hAnsi="Arial" w:cs="Arial"/>
                <w:b/>
                <w:sz w:val="24"/>
                <w:szCs w:val="24"/>
              </w:rPr>
            </w:pPr>
            <w:r w:rsidRPr="00751483">
              <w:rPr>
                <w:rFonts w:ascii="Arial" w:hAnsi="Arial" w:cs="Arial"/>
                <w:b/>
                <w:sz w:val="24"/>
                <w:szCs w:val="24"/>
              </w:rPr>
              <w:t>CNPJ:</w:t>
            </w:r>
          </w:p>
        </w:tc>
      </w:tr>
      <w:tr w:rsidR="000A2956" w:rsidRPr="00751483" w:rsidTr="000A2956">
        <w:trPr>
          <w:trHeight w:val="239"/>
          <w:jc w:val="center"/>
        </w:trPr>
        <w:tc>
          <w:tcPr>
            <w:tcW w:w="10163" w:type="dxa"/>
            <w:gridSpan w:val="6"/>
            <w:tcBorders>
              <w:left w:val="single" w:sz="6" w:space="0" w:color="000000"/>
            </w:tcBorders>
            <w:shd w:val="clear" w:color="auto" w:fill="D9D9D9"/>
          </w:tcPr>
          <w:p w:rsidR="000A2956" w:rsidRPr="00751483" w:rsidRDefault="000A2956" w:rsidP="00751483">
            <w:pPr>
              <w:pStyle w:val="TableParagraph"/>
              <w:tabs>
                <w:tab w:val="left" w:pos="0"/>
              </w:tabs>
              <w:spacing w:line="219" w:lineRule="exact"/>
              <w:ind w:left="112"/>
              <w:jc w:val="both"/>
              <w:rPr>
                <w:rFonts w:ascii="Arial" w:hAnsi="Arial" w:cs="Arial"/>
                <w:b/>
                <w:sz w:val="24"/>
                <w:szCs w:val="24"/>
              </w:rPr>
            </w:pPr>
            <w:r w:rsidRPr="00751483">
              <w:rPr>
                <w:rFonts w:ascii="Arial" w:hAnsi="Arial" w:cs="Arial"/>
                <w:b/>
                <w:sz w:val="24"/>
                <w:szCs w:val="24"/>
              </w:rPr>
              <w:t>ENDEREÇO:</w:t>
            </w:r>
          </w:p>
        </w:tc>
      </w:tr>
      <w:tr w:rsidR="000A2956" w:rsidRPr="00751483" w:rsidTr="000A2956">
        <w:trPr>
          <w:trHeight w:val="244"/>
          <w:jc w:val="center"/>
        </w:trPr>
        <w:tc>
          <w:tcPr>
            <w:tcW w:w="10163" w:type="dxa"/>
            <w:gridSpan w:val="6"/>
            <w:tcBorders>
              <w:left w:val="single" w:sz="6" w:space="0" w:color="000000"/>
            </w:tcBorders>
            <w:shd w:val="clear" w:color="auto" w:fill="D9D9D9"/>
          </w:tcPr>
          <w:p w:rsidR="000A2956" w:rsidRPr="00751483" w:rsidRDefault="000A2956" w:rsidP="00751483">
            <w:pPr>
              <w:pStyle w:val="TableParagraph"/>
              <w:tabs>
                <w:tab w:val="left" w:pos="0"/>
              </w:tabs>
              <w:spacing w:line="222" w:lineRule="exact"/>
              <w:ind w:left="112"/>
              <w:jc w:val="both"/>
              <w:rPr>
                <w:rFonts w:ascii="Arial" w:hAnsi="Arial" w:cs="Arial"/>
                <w:b/>
                <w:sz w:val="24"/>
                <w:szCs w:val="24"/>
              </w:rPr>
            </w:pPr>
            <w:r w:rsidRPr="00751483">
              <w:rPr>
                <w:rFonts w:ascii="Arial" w:hAnsi="Arial" w:cs="Arial"/>
                <w:b/>
                <w:sz w:val="24"/>
                <w:szCs w:val="24"/>
              </w:rPr>
              <w:t>REPRESENTANTE:</w:t>
            </w:r>
          </w:p>
        </w:tc>
      </w:tr>
      <w:tr w:rsidR="000A2956" w:rsidRPr="00751483" w:rsidTr="000A2956">
        <w:trPr>
          <w:trHeight w:val="236"/>
          <w:jc w:val="center"/>
        </w:trPr>
        <w:tc>
          <w:tcPr>
            <w:tcW w:w="10163" w:type="dxa"/>
            <w:gridSpan w:val="6"/>
            <w:tcBorders>
              <w:left w:val="single" w:sz="6" w:space="0" w:color="000000"/>
              <w:bottom w:val="single" w:sz="8" w:space="0" w:color="000000"/>
            </w:tcBorders>
            <w:shd w:val="clear" w:color="auto" w:fill="D9D9D9"/>
          </w:tcPr>
          <w:p w:rsidR="000A2956" w:rsidRPr="00751483" w:rsidRDefault="000A2956" w:rsidP="00751483">
            <w:pPr>
              <w:pStyle w:val="TableParagraph"/>
              <w:tabs>
                <w:tab w:val="left" w:pos="0"/>
                <w:tab w:val="left" w:pos="8917"/>
                <w:tab w:val="left" w:pos="9870"/>
              </w:tabs>
              <w:spacing w:line="215" w:lineRule="exact"/>
              <w:ind w:left="112"/>
              <w:jc w:val="both"/>
              <w:rPr>
                <w:rFonts w:ascii="Arial" w:hAnsi="Arial" w:cs="Arial"/>
                <w:b/>
                <w:sz w:val="24"/>
                <w:szCs w:val="24"/>
              </w:rPr>
            </w:pPr>
            <w:r w:rsidRPr="00751483">
              <w:rPr>
                <w:rFonts w:ascii="Arial" w:hAnsi="Arial" w:cs="Arial"/>
                <w:b/>
                <w:sz w:val="24"/>
                <w:szCs w:val="24"/>
              </w:rPr>
              <w:t>E-MAIL:</w:t>
            </w:r>
            <w:r w:rsidRPr="00751483">
              <w:rPr>
                <w:rFonts w:ascii="Arial" w:hAnsi="Arial" w:cs="Arial"/>
                <w:b/>
                <w:sz w:val="24"/>
                <w:szCs w:val="24"/>
              </w:rPr>
              <w:tab/>
            </w:r>
            <w:r w:rsidRPr="00751483">
              <w:rPr>
                <w:rFonts w:ascii="Arial" w:hAnsi="Arial" w:cs="Arial"/>
                <w:b/>
                <w:spacing w:val="-1"/>
                <w:sz w:val="24"/>
                <w:szCs w:val="24"/>
              </w:rPr>
              <w:t>TEL.</w:t>
            </w:r>
            <w:r w:rsidRPr="00751483">
              <w:rPr>
                <w:rFonts w:ascii="Arial" w:hAnsi="Arial" w:cs="Arial"/>
                <w:b/>
                <w:sz w:val="24"/>
                <w:szCs w:val="24"/>
              </w:rPr>
              <w:t>:(</w:t>
            </w:r>
            <w:r w:rsidRPr="00751483">
              <w:rPr>
                <w:rFonts w:ascii="Arial" w:hAnsi="Arial" w:cs="Arial"/>
                <w:b/>
                <w:sz w:val="24"/>
                <w:szCs w:val="24"/>
              </w:rPr>
              <w:tab/>
              <w:t>)</w:t>
            </w:r>
          </w:p>
        </w:tc>
      </w:tr>
      <w:tr w:rsidR="000A2956" w:rsidRPr="00751483" w:rsidTr="000A2956">
        <w:trPr>
          <w:trHeight w:val="499"/>
          <w:jc w:val="center"/>
        </w:trPr>
        <w:tc>
          <w:tcPr>
            <w:tcW w:w="838" w:type="dxa"/>
            <w:tcBorders>
              <w:top w:val="single" w:sz="8" w:space="0" w:color="000000"/>
              <w:left w:val="single" w:sz="6" w:space="0" w:color="000000"/>
            </w:tcBorders>
            <w:shd w:val="clear" w:color="auto" w:fill="F0F0F0"/>
          </w:tcPr>
          <w:p w:rsidR="000A2956" w:rsidRPr="00612DFD" w:rsidRDefault="000A2956" w:rsidP="00751483">
            <w:pPr>
              <w:pStyle w:val="TableParagraph"/>
              <w:tabs>
                <w:tab w:val="left" w:pos="0"/>
              </w:tabs>
              <w:spacing w:before="128"/>
              <w:ind w:left="76"/>
              <w:jc w:val="both"/>
              <w:rPr>
                <w:rFonts w:ascii="Arial" w:hAnsi="Arial" w:cs="Arial"/>
                <w:b/>
              </w:rPr>
            </w:pPr>
            <w:r w:rsidRPr="00612DFD">
              <w:rPr>
                <w:rFonts w:ascii="Arial" w:hAnsi="Arial" w:cs="Arial"/>
                <w:b/>
              </w:rPr>
              <w:t>ITENS</w:t>
            </w:r>
          </w:p>
        </w:tc>
        <w:tc>
          <w:tcPr>
            <w:tcW w:w="4820" w:type="dxa"/>
            <w:tcBorders>
              <w:top w:val="single" w:sz="8" w:space="0" w:color="000000"/>
            </w:tcBorders>
            <w:shd w:val="clear" w:color="auto" w:fill="F0F0F0"/>
          </w:tcPr>
          <w:p w:rsidR="000A2956" w:rsidRPr="00612DFD" w:rsidRDefault="000A2956" w:rsidP="00612DFD">
            <w:pPr>
              <w:pStyle w:val="TableParagraph"/>
              <w:tabs>
                <w:tab w:val="left" w:pos="0"/>
              </w:tabs>
              <w:spacing w:before="128"/>
              <w:ind w:right="1717"/>
              <w:jc w:val="both"/>
              <w:rPr>
                <w:rFonts w:ascii="Arial" w:hAnsi="Arial" w:cs="Arial"/>
                <w:b/>
              </w:rPr>
            </w:pPr>
            <w:r w:rsidRPr="00612DFD">
              <w:rPr>
                <w:rFonts w:ascii="Arial" w:hAnsi="Arial" w:cs="Arial"/>
                <w:b/>
              </w:rPr>
              <w:t>DESCRIÇÃO</w:t>
            </w:r>
          </w:p>
        </w:tc>
        <w:tc>
          <w:tcPr>
            <w:tcW w:w="1164" w:type="dxa"/>
            <w:tcBorders>
              <w:top w:val="single" w:sz="8" w:space="0" w:color="000000"/>
            </w:tcBorders>
            <w:shd w:val="clear" w:color="auto" w:fill="F0F0F0"/>
          </w:tcPr>
          <w:p w:rsidR="000A2956" w:rsidRPr="00612DFD" w:rsidRDefault="000A2956" w:rsidP="00751483">
            <w:pPr>
              <w:pStyle w:val="TableParagraph"/>
              <w:tabs>
                <w:tab w:val="left" w:pos="0"/>
              </w:tabs>
              <w:spacing w:before="128"/>
              <w:ind w:left="153"/>
              <w:jc w:val="both"/>
              <w:rPr>
                <w:rFonts w:ascii="Arial" w:hAnsi="Arial" w:cs="Arial"/>
                <w:b/>
              </w:rPr>
            </w:pPr>
            <w:r w:rsidRPr="00612DFD">
              <w:rPr>
                <w:rFonts w:ascii="Arial" w:hAnsi="Arial" w:cs="Arial"/>
                <w:b/>
              </w:rPr>
              <w:t>QUANT.</w:t>
            </w:r>
          </w:p>
        </w:tc>
        <w:tc>
          <w:tcPr>
            <w:tcW w:w="1147" w:type="dxa"/>
            <w:tcBorders>
              <w:top w:val="single" w:sz="8" w:space="0" w:color="000000"/>
            </w:tcBorders>
            <w:shd w:val="clear" w:color="auto" w:fill="F0F0F0"/>
          </w:tcPr>
          <w:p w:rsidR="000A2956" w:rsidRPr="00612DFD" w:rsidRDefault="000A2956" w:rsidP="00751483">
            <w:pPr>
              <w:pStyle w:val="TableParagraph"/>
              <w:tabs>
                <w:tab w:val="left" w:pos="0"/>
              </w:tabs>
              <w:spacing w:before="128"/>
              <w:ind w:left="238"/>
              <w:jc w:val="both"/>
              <w:rPr>
                <w:rFonts w:ascii="Arial" w:hAnsi="Arial" w:cs="Arial"/>
                <w:b/>
              </w:rPr>
            </w:pPr>
            <w:r w:rsidRPr="00612DFD">
              <w:rPr>
                <w:rFonts w:ascii="Arial" w:hAnsi="Arial" w:cs="Arial"/>
                <w:b/>
              </w:rPr>
              <w:t>UNID.</w:t>
            </w:r>
          </w:p>
        </w:tc>
        <w:tc>
          <w:tcPr>
            <w:tcW w:w="1313" w:type="dxa"/>
            <w:tcBorders>
              <w:top w:val="single" w:sz="8" w:space="0" w:color="000000"/>
            </w:tcBorders>
            <w:shd w:val="clear" w:color="auto" w:fill="F0F0F0"/>
          </w:tcPr>
          <w:p w:rsidR="00612DFD" w:rsidRPr="00612DFD" w:rsidRDefault="000A2956" w:rsidP="00612DFD">
            <w:pPr>
              <w:pStyle w:val="TableParagraph"/>
              <w:tabs>
                <w:tab w:val="left" w:pos="0"/>
              </w:tabs>
              <w:spacing w:line="240" w:lineRule="exact"/>
              <w:ind w:left="80"/>
              <w:jc w:val="both"/>
              <w:rPr>
                <w:rFonts w:ascii="Arial" w:hAnsi="Arial" w:cs="Arial"/>
                <w:b/>
              </w:rPr>
            </w:pPr>
            <w:r w:rsidRPr="00612DFD">
              <w:rPr>
                <w:rFonts w:ascii="Arial" w:hAnsi="Arial" w:cs="Arial"/>
                <w:b/>
              </w:rPr>
              <w:t>VALOR</w:t>
            </w:r>
          </w:p>
          <w:p w:rsidR="000A2956" w:rsidRPr="00612DFD" w:rsidRDefault="000A2956" w:rsidP="00612DFD">
            <w:pPr>
              <w:pStyle w:val="TableParagraph"/>
              <w:tabs>
                <w:tab w:val="left" w:pos="0"/>
              </w:tabs>
              <w:spacing w:line="240" w:lineRule="exact"/>
              <w:ind w:left="80"/>
              <w:jc w:val="both"/>
              <w:rPr>
                <w:rFonts w:ascii="Arial" w:hAnsi="Arial" w:cs="Arial"/>
                <w:b/>
              </w:rPr>
            </w:pPr>
            <w:r w:rsidRPr="00612DFD">
              <w:rPr>
                <w:rFonts w:ascii="Arial" w:hAnsi="Arial" w:cs="Arial"/>
                <w:b/>
                <w:w w:val="90"/>
              </w:rPr>
              <w:t>UNITÁRIO</w:t>
            </w:r>
          </w:p>
        </w:tc>
        <w:tc>
          <w:tcPr>
            <w:tcW w:w="881" w:type="dxa"/>
            <w:tcBorders>
              <w:top w:val="single" w:sz="8" w:space="0" w:color="000000"/>
            </w:tcBorders>
            <w:shd w:val="clear" w:color="auto" w:fill="F0F0F0"/>
          </w:tcPr>
          <w:p w:rsidR="000A2956" w:rsidRPr="00612DFD" w:rsidRDefault="000A2956" w:rsidP="00751483">
            <w:pPr>
              <w:pStyle w:val="TableParagraph"/>
              <w:tabs>
                <w:tab w:val="left" w:pos="0"/>
              </w:tabs>
              <w:spacing w:line="240" w:lineRule="exact"/>
              <w:ind w:left="92" w:right="38" w:hanging="20"/>
              <w:jc w:val="both"/>
              <w:rPr>
                <w:rFonts w:ascii="Arial" w:hAnsi="Arial" w:cs="Arial"/>
                <w:b/>
              </w:rPr>
            </w:pPr>
            <w:r w:rsidRPr="00612DFD">
              <w:rPr>
                <w:rFonts w:ascii="Arial" w:hAnsi="Arial" w:cs="Arial"/>
                <w:b/>
                <w:w w:val="95"/>
              </w:rPr>
              <w:t>VALOR</w:t>
            </w:r>
            <w:r w:rsidRPr="00612DFD">
              <w:rPr>
                <w:rFonts w:ascii="Arial" w:hAnsi="Arial" w:cs="Arial"/>
                <w:b/>
                <w:spacing w:val="-1"/>
              </w:rPr>
              <w:t>TOTAL</w:t>
            </w:r>
          </w:p>
        </w:tc>
      </w:tr>
      <w:tr w:rsidR="000A2956" w:rsidRPr="00751483" w:rsidTr="000A2956">
        <w:trPr>
          <w:trHeight w:val="242"/>
          <w:jc w:val="center"/>
        </w:trPr>
        <w:tc>
          <w:tcPr>
            <w:tcW w:w="838" w:type="dxa"/>
            <w:tcBorders>
              <w:left w:val="single" w:sz="6" w:space="0" w:color="000000"/>
            </w:tcBorders>
            <w:shd w:val="clear" w:color="auto" w:fill="F0F0F0"/>
          </w:tcPr>
          <w:p w:rsidR="000A2956" w:rsidRPr="00751483" w:rsidRDefault="000A2956" w:rsidP="00751483">
            <w:pPr>
              <w:pStyle w:val="TableParagraph"/>
              <w:tabs>
                <w:tab w:val="left" w:pos="0"/>
              </w:tabs>
              <w:jc w:val="both"/>
              <w:rPr>
                <w:rFonts w:ascii="Arial" w:hAnsi="Arial" w:cs="Arial"/>
                <w:sz w:val="24"/>
                <w:szCs w:val="24"/>
              </w:rPr>
            </w:pPr>
          </w:p>
        </w:tc>
        <w:tc>
          <w:tcPr>
            <w:tcW w:w="4820" w:type="dxa"/>
          </w:tcPr>
          <w:p w:rsidR="000A2956" w:rsidRPr="00751483" w:rsidRDefault="000A2956" w:rsidP="00751483">
            <w:pPr>
              <w:pStyle w:val="TableParagraph"/>
              <w:tabs>
                <w:tab w:val="left" w:pos="0"/>
              </w:tabs>
              <w:jc w:val="both"/>
              <w:rPr>
                <w:rFonts w:ascii="Arial" w:hAnsi="Arial" w:cs="Arial"/>
                <w:sz w:val="24"/>
                <w:szCs w:val="24"/>
              </w:rPr>
            </w:pPr>
          </w:p>
        </w:tc>
        <w:tc>
          <w:tcPr>
            <w:tcW w:w="1164" w:type="dxa"/>
          </w:tcPr>
          <w:p w:rsidR="000A2956" w:rsidRPr="00751483" w:rsidRDefault="000A2956" w:rsidP="00751483">
            <w:pPr>
              <w:pStyle w:val="TableParagraph"/>
              <w:tabs>
                <w:tab w:val="left" w:pos="0"/>
              </w:tabs>
              <w:jc w:val="both"/>
              <w:rPr>
                <w:rFonts w:ascii="Arial" w:hAnsi="Arial" w:cs="Arial"/>
                <w:sz w:val="24"/>
                <w:szCs w:val="24"/>
              </w:rPr>
            </w:pPr>
          </w:p>
        </w:tc>
        <w:tc>
          <w:tcPr>
            <w:tcW w:w="1147" w:type="dxa"/>
          </w:tcPr>
          <w:p w:rsidR="000A2956" w:rsidRPr="00751483" w:rsidRDefault="000A2956" w:rsidP="00751483">
            <w:pPr>
              <w:pStyle w:val="TableParagraph"/>
              <w:tabs>
                <w:tab w:val="left" w:pos="0"/>
              </w:tabs>
              <w:jc w:val="both"/>
              <w:rPr>
                <w:rFonts w:ascii="Arial" w:hAnsi="Arial" w:cs="Arial"/>
                <w:sz w:val="24"/>
                <w:szCs w:val="24"/>
              </w:rPr>
            </w:pPr>
          </w:p>
        </w:tc>
        <w:tc>
          <w:tcPr>
            <w:tcW w:w="1313" w:type="dxa"/>
          </w:tcPr>
          <w:p w:rsidR="000A2956" w:rsidRPr="00751483" w:rsidRDefault="000A2956" w:rsidP="00751483">
            <w:pPr>
              <w:pStyle w:val="TableParagraph"/>
              <w:tabs>
                <w:tab w:val="left" w:pos="0"/>
              </w:tabs>
              <w:jc w:val="both"/>
              <w:rPr>
                <w:rFonts w:ascii="Arial" w:hAnsi="Arial" w:cs="Arial"/>
                <w:sz w:val="24"/>
                <w:szCs w:val="24"/>
              </w:rPr>
            </w:pPr>
          </w:p>
        </w:tc>
        <w:tc>
          <w:tcPr>
            <w:tcW w:w="881" w:type="dxa"/>
          </w:tcPr>
          <w:p w:rsidR="000A2956" w:rsidRPr="00751483" w:rsidRDefault="000A2956" w:rsidP="00751483">
            <w:pPr>
              <w:pStyle w:val="TableParagraph"/>
              <w:tabs>
                <w:tab w:val="left" w:pos="0"/>
              </w:tabs>
              <w:jc w:val="both"/>
              <w:rPr>
                <w:rFonts w:ascii="Arial" w:hAnsi="Arial" w:cs="Arial"/>
                <w:sz w:val="24"/>
                <w:szCs w:val="24"/>
              </w:rPr>
            </w:pPr>
          </w:p>
        </w:tc>
      </w:tr>
      <w:tr w:rsidR="000A2956" w:rsidRPr="00751483" w:rsidTr="000A2956">
        <w:trPr>
          <w:trHeight w:val="244"/>
          <w:jc w:val="center"/>
        </w:trPr>
        <w:tc>
          <w:tcPr>
            <w:tcW w:w="9282" w:type="dxa"/>
            <w:gridSpan w:val="5"/>
            <w:tcBorders>
              <w:left w:val="single" w:sz="6" w:space="0" w:color="000000"/>
            </w:tcBorders>
            <w:shd w:val="clear" w:color="auto" w:fill="F0F0F0"/>
          </w:tcPr>
          <w:p w:rsidR="000A2956" w:rsidRPr="00751483" w:rsidRDefault="000A2956" w:rsidP="00751483">
            <w:pPr>
              <w:pStyle w:val="TableParagraph"/>
              <w:tabs>
                <w:tab w:val="left" w:pos="0"/>
              </w:tabs>
              <w:spacing w:line="219" w:lineRule="exact"/>
              <w:ind w:left="76"/>
              <w:jc w:val="both"/>
              <w:rPr>
                <w:rFonts w:ascii="Arial" w:hAnsi="Arial" w:cs="Arial"/>
                <w:b/>
                <w:sz w:val="24"/>
                <w:szCs w:val="24"/>
              </w:rPr>
            </w:pPr>
            <w:r w:rsidRPr="00751483">
              <w:rPr>
                <w:rFonts w:ascii="Arial" w:hAnsi="Arial" w:cs="Arial"/>
                <w:b/>
                <w:sz w:val="24"/>
                <w:szCs w:val="24"/>
              </w:rPr>
              <w:t>VALORTOTAL:</w:t>
            </w:r>
          </w:p>
        </w:tc>
        <w:tc>
          <w:tcPr>
            <w:tcW w:w="881" w:type="dxa"/>
            <w:shd w:val="clear" w:color="auto" w:fill="F0F0F0"/>
          </w:tcPr>
          <w:p w:rsidR="000A2956" w:rsidRPr="00751483" w:rsidRDefault="000A2956" w:rsidP="00751483">
            <w:pPr>
              <w:pStyle w:val="TableParagraph"/>
              <w:tabs>
                <w:tab w:val="left" w:pos="0"/>
              </w:tabs>
              <w:jc w:val="both"/>
              <w:rPr>
                <w:rFonts w:ascii="Arial" w:hAnsi="Arial" w:cs="Arial"/>
                <w:sz w:val="24"/>
                <w:szCs w:val="24"/>
              </w:rPr>
            </w:pPr>
          </w:p>
        </w:tc>
      </w:tr>
    </w:tbl>
    <w:p w:rsidR="000A2956" w:rsidRPr="00751483" w:rsidRDefault="000A2956" w:rsidP="00612DFD">
      <w:pPr>
        <w:pStyle w:val="Ttulo11"/>
        <w:numPr>
          <w:ilvl w:val="0"/>
          <w:numId w:val="0"/>
        </w:numPr>
      </w:pPr>
    </w:p>
    <w:p w:rsidR="000A2956" w:rsidRPr="00751483" w:rsidRDefault="000A2956" w:rsidP="00B22D18">
      <w:pPr>
        <w:pStyle w:val="Ttulo11"/>
        <w:numPr>
          <w:ilvl w:val="0"/>
          <w:numId w:val="0"/>
        </w:numPr>
      </w:pPr>
      <w:r w:rsidRPr="00751483">
        <w:lastRenderedPageBreak/>
        <w:t>3. DO ÓRGÃO GERENCIADOR E</w:t>
      </w:r>
      <w:r w:rsidRPr="00751483">
        <w:rPr>
          <w:spacing w:val="-2"/>
        </w:rPr>
        <w:t>PARTICIPANTE(S)</w:t>
      </w:r>
    </w:p>
    <w:p w:rsidR="000A2956" w:rsidRDefault="000A2956">
      <w:pPr>
        <w:pStyle w:val="PargrafodaLista"/>
        <w:widowControl w:val="0"/>
        <w:numPr>
          <w:ilvl w:val="1"/>
          <w:numId w:val="28"/>
        </w:numPr>
        <w:tabs>
          <w:tab w:val="left" w:pos="0"/>
          <w:tab w:val="left" w:pos="1384"/>
        </w:tabs>
        <w:autoSpaceDE w:val="0"/>
        <w:autoSpaceDN w:val="0"/>
        <w:spacing w:before="127" w:after="0" w:line="360" w:lineRule="auto"/>
        <w:ind w:left="426" w:right="553" w:hanging="426"/>
        <w:contextualSpacing w:val="0"/>
        <w:jc w:val="both"/>
        <w:rPr>
          <w:rFonts w:ascii="Arial" w:hAnsi="Arial" w:cs="Arial"/>
          <w:sz w:val="24"/>
          <w:szCs w:val="24"/>
        </w:rPr>
      </w:pPr>
      <w:r w:rsidRPr="00751483">
        <w:rPr>
          <w:rFonts w:ascii="Arial" w:hAnsi="Arial" w:cs="Arial"/>
          <w:sz w:val="24"/>
          <w:szCs w:val="24"/>
        </w:rPr>
        <w:t xml:space="preserve">O órgão gerenciador será a Secretaria Municipal de </w:t>
      </w:r>
      <w:r w:rsidR="002B2114" w:rsidRPr="00751483">
        <w:rPr>
          <w:rFonts w:ascii="Arial" w:hAnsi="Arial" w:cs="Arial"/>
          <w:sz w:val="24"/>
          <w:szCs w:val="24"/>
        </w:rPr>
        <w:t>Saúde</w:t>
      </w:r>
      <w:r w:rsidRPr="00751483">
        <w:rPr>
          <w:rFonts w:ascii="Arial" w:hAnsi="Arial" w:cs="Arial"/>
          <w:sz w:val="24"/>
          <w:szCs w:val="24"/>
        </w:rPr>
        <w:t>;</w:t>
      </w:r>
    </w:p>
    <w:p w:rsidR="00EA7474" w:rsidRDefault="00EA7474" w:rsidP="00EA7474">
      <w:pPr>
        <w:widowControl w:val="0"/>
        <w:tabs>
          <w:tab w:val="left" w:pos="0"/>
          <w:tab w:val="left" w:pos="1384"/>
        </w:tabs>
        <w:autoSpaceDE w:val="0"/>
        <w:autoSpaceDN w:val="0"/>
        <w:spacing w:before="127" w:line="360" w:lineRule="auto"/>
        <w:ind w:right="553"/>
        <w:jc w:val="both"/>
        <w:rPr>
          <w:b/>
          <w:bCs/>
          <w:sz w:val="24"/>
          <w:szCs w:val="24"/>
        </w:rPr>
      </w:pPr>
      <w:r>
        <w:rPr>
          <w:b/>
          <w:bCs/>
          <w:sz w:val="24"/>
          <w:szCs w:val="24"/>
        </w:rPr>
        <w:t>4. DA ATA DE REGISTRO DE PREÇOS.</w:t>
      </w:r>
    </w:p>
    <w:p w:rsidR="000A2956" w:rsidRDefault="000A2956" w:rsidP="00EA7474">
      <w:pPr>
        <w:widowControl w:val="0"/>
        <w:tabs>
          <w:tab w:val="left" w:pos="0"/>
          <w:tab w:val="left" w:pos="1384"/>
        </w:tabs>
        <w:autoSpaceDE w:val="0"/>
        <w:autoSpaceDN w:val="0"/>
        <w:spacing w:line="240" w:lineRule="auto"/>
        <w:ind w:right="556"/>
        <w:jc w:val="both"/>
        <w:rPr>
          <w:sz w:val="24"/>
          <w:szCs w:val="24"/>
        </w:rPr>
      </w:pPr>
      <w:r w:rsidRPr="00751483">
        <w:rPr>
          <w:sz w:val="24"/>
          <w:szCs w:val="24"/>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EA7474" w:rsidRPr="00751483" w:rsidRDefault="00EA7474" w:rsidP="00EA7474">
      <w:pPr>
        <w:widowControl w:val="0"/>
        <w:tabs>
          <w:tab w:val="left" w:pos="0"/>
          <w:tab w:val="left" w:pos="1384"/>
        </w:tabs>
        <w:autoSpaceDE w:val="0"/>
        <w:autoSpaceDN w:val="0"/>
        <w:spacing w:line="240" w:lineRule="auto"/>
        <w:ind w:right="556"/>
        <w:jc w:val="both"/>
        <w:rPr>
          <w:sz w:val="24"/>
          <w:szCs w:val="24"/>
        </w:rPr>
      </w:pPr>
    </w:p>
    <w:p w:rsidR="000A2956" w:rsidRPr="00751483" w:rsidRDefault="000A2956" w:rsidP="00751483">
      <w:pPr>
        <w:pStyle w:val="PargrafodaLista"/>
        <w:tabs>
          <w:tab w:val="left" w:pos="0"/>
          <w:tab w:val="left" w:pos="2099"/>
        </w:tabs>
        <w:ind w:left="0" w:right="-43"/>
        <w:jc w:val="both"/>
        <w:rPr>
          <w:rFonts w:ascii="Arial" w:hAnsi="Arial" w:cs="Arial"/>
          <w:sz w:val="24"/>
          <w:szCs w:val="24"/>
        </w:rPr>
      </w:pPr>
      <w:r w:rsidRPr="00751483">
        <w:rPr>
          <w:rFonts w:ascii="Arial" w:hAnsi="Arial" w:cs="Arial"/>
          <w:sz w:val="24"/>
          <w:szCs w:val="24"/>
        </w:rPr>
        <w:t>4.1.1. apresentação de justificativa da vantagem da adesão, inclusive em situações de provável desabastecimento ou descontinuidade de serviço público;</w:t>
      </w:r>
    </w:p>
    <w:p w:rsidR="000A2956" w:rsidRPr="00751483" w:rsidRDefault="000A2956" w:rsidP="00751483">
      <w:pPr>
        <w:pStyle w:val="PargrafodaLista"/>
        <w:tabs>
          <w:tab w:val="left" w:pos="0"/>
          <w:tab w:val="left" w:pos="2155"/>
        </w:tabs>
        <w:ind w:left="0" w:right="-43"/>
        <w:jc w:val="both"/>
        <w:rPr>
          <w:rFonts w:ascii="Arial" w:hAnsi="Arial" w:cs="Arial"/>
          <w:sz w:val="24"/>
          <w:szCs w:val="24"/>
        </w:rPr>
      </w:pPr>
    </w:p>
    <w:p w:rsidR="00B63B8B" w:rsidRPr="00751483" w:rsidRDefault="000A2956" w:rsidP="00751483">
      <w:pPr>
        <w:pStyle w:val="PargrafodaLista"/>
        <w:tabs>
          <w:tab w:val="left" w:pos="0"/>
          <w:tab w:val="left" w:pos="2155"/>
        </w:tabs>
        <w:ind w:left="0" w:right="-43"/>
        <w:jc w:val="both"/>
        <w:rPr>
          <w:rFonts w:ascii="Arial" w:hAnsi="Arial" w:cs="Arial"/>
          <w:sz w:val="24"/>
          <w:szCs w:val="24"/>
        </w:rPr>
      </w:pPr>
      <w:r w:rsidRPr="00751483">
        <w:rPr>
          <w:rFonts w:ascii="Arial" w:hAnsi="Arial" w:cs="Arial"/>
          <w:sz w:val="24"/>
          <w:szCs w:val="24"/>
        </w:rPr>
        <w:t>4.1.2. demonstração de que os valores registrados estão compatíveis com os valores praticados pelo mercado na forma do art. 23 da Lei nº 14.133, de 2021; e</w:t>
      </w:r>
    </w:p>
    <w:p w:rsidR="00B63B8B" w:rsidRPr="00751483" w:rsidRDefault="00B63B8B" w:rsidP="00751483">
      <w:pPr>
        <w:pStyle w:val="PargrafodaLista"/>
        <w:tabs>
          <w:tab w:val="left" w:pos="0"/>
          <w:tab w:val="left" w:pos="2155"/>
        </w:tabs>
        <w:ind w:left="0" w:right="-43"/>
        <w:jc w:val="both"/>
        <w:rPr>
          <w:rFonts w:ascii="Arial" w:hAnsi="Arial" w:cs="Arial"/>
          <w:sz w:val="24"/>
          <w:szCs w:val="24"/>
        </w:rPr>
      </w:pPr>
    </w:p>
    <w:p w:rsidR="000A2956" w:rsidRPr="00751483" w:rsidRDefault="000A2956" w:rsidP="00751483">
      <w:pPr>
        <w:pStyle w:val="PargrafodaLista"/>
        <w:tabs>
          <w:tab w:val="left" w:pos="0"/>
          <w:tab w:val="left" w:pos="2155"/>
        </w:tabs>
        <w:ind w:left="0" w:right="-43"/>
        <w:jc w:val="both"/>
        <w:rPr>
          <w:rFonts w:ascii="Arial" w:hAnsi="Arial" w:cs="Arial"/>
          <w:sz w:val="24"/>
          <w:szCs w:val="24"/>
        </w:rPr>
      </w:pPr>
      <w:r w:rsidRPr="00751483">
        <w:rPr>
          <w:rFonts w:ascii="Arial" w:hAnsi="Arial" w:cs="Arial"/>
          <w:sz w:val="24"/>
          <w:szCs w:val="24"/>
        </w:rPr>
        <w:t xml:space="preserve">4.1.3. consulta e aceitação prévias do órgão ou da entidade gerenciadora e do </w:t>
      </w:r>
      <w:r w:rsidRPr="00751483">
        <w:rPr>
          <w:rFonts w:ascii="Arial" w:hAnsi="Arial" w:cs="Arial"/>
          <w:spacing w:val="-2"/>
          <w:sz w:val="24"/>
          <w:szCs w:val="24"/>
        </w:rPr>
        <w:t>fornecedor.</w:t>
      </w:r>
    </w:p>
    <w:p w:rsidR="000A2956" w:rsidRPr="00751483" w:rsidRDefault="000A2956" w:rsidP="00751483">
      <w:pPr>
        <w:tabs>
          <w:tab w:val="left" w:pos="0"/>
          <w:tab w:val="left" w:pos="1389"/>
        </w:tabs>
        <w:ind w:right="-43"/>
        <w:jc w:val="both"/>
        <w:rPr>
          <w:sz w:val="24"/>
          <w:szCs w:val="24"/>
        </w:rPr>
      </w:pPr>
      <w:r w:rsidRPr="00751483">
        <w:rPr>
          <w:sz w:val="24"/>
          <w:szCs w:val="24"/>
        </w:rPr>
        <w:t>4.1.4. A autorização do órgão ou entidade gerenciadora apenas será realizada após a aceitação da adesão pelo fornecedor.</w:t>
      </w:r>
    </w:p>
    <w:p w:rsidR="000A2956" w:rsidRPr="00751483" w:rsidRDefault="000A2956" w:rsidP="00751483">
      <w:pPr>
        <w:pStyle w:val="PargrafodaLista"/>
        <w:tabs>
          <w:tab w:val="left" w:pos="0"/>
          <w:tab w:val="left" w:pos="2099"/>
        </w:tabs>
        <w:ind w:left="0" w:right="-43"/>
        <w:jc w:val="both"/>
        <w:rPr>
          <w:rFonts w:ascii="Arial" w:hAnsi="Arial" w:cs="Arial"/>
          <w:sz w:val="24"/>
          <w:szCs w:val="24"/>
        </w:rPr>
      </w:pPr>
    </w:p>
    <w:p w:rsidR="000A2956" w:rsidRPr="00751483" w:rsidRDefault="000A2956" w:rsidP="00751483">
      <w:pPr>
        <w:pStyle w:val="PargrafodaLista"/>
        <w:tabs>
          <w:tab w:val="left" w:pos="0"/>
          <w:tab w:val="left" w:pos="2099"/>
        </w:tabs>
        <w:ind w:left="0" w:right="-43"/>
        <w:jc w:val="both"/>
        <w:rPr>
          <w:rFonts w:ascii="Arial" w:hAnsi="Arial" w:cs="Arial"/>
          <w:sz w:val="24"/>
          <w:szCs w:val="24"/>
        </w:rPr>
      </w:pPr>
      <w:r w:rsidRPr="00751483">
        <w:rPr>
          <w:rFonts w:ascii="Arial" w:hAnsi="Arial" w:cs="Arial"/>
          <w:sz w:val="24"/>
          <w:szCs w:val="24"/>
        </w:rPr>
        <w:t>4.1.5. O órgão ou entidade gerenciadora poderá rejeitar adesões caso elas possam acarretar prejuízo à execução de seus próprios contratos ou à sua capacidade de gerenciamento.</w:t>
      </w:r>
    </w:p>
    <w:p w:rsidR="000A2956" w:rsidRPr="00751483" w:rsidRDefault="000A2956" w:rsidP="00751483">
      <w:pPr>
        <w:pStyle w:val="PargrafodaLista"/>
        <w:tabs>
          <w:tab w:val="left" w:pos="0"/>
          <w:tab w:val="left" w:pos="1439"/>
        </w:tabs>
        <w:ind w:left="0" w:right="552"/>
        <w:jc w:val="both"/>
        <w:rPr>
          <w:rFonts w:ascii="Arial" w:hAnsi="Arial" w:cs="Arial"/>
          <w:sz w:val="24"/>
          <w:szCs w:val="24"/>
        </w:rPr>
      </w:pPr>
    </w:p>
    <w:p w:rsidR="000A2956" w:rsidRPr="00751483" w:rsidRDefault="000A2956" w:rsidP="00751483">
      <w:pPr>
        <w:pStyle w:val="PargrafodaLista"/>
        <w:tabs>
          <w:tab w:val="left" w:pos="0"/>
          <w:tab w:val="left" w:pos="1439"/>
        </w:tabs>
        <w:ind w:left="0" w:right="-43"/>
        <w:jc w:val="both"/>
        <w:rPr>
          <w:rFonts w:ascii="Arial" w:hAnsi="Arial" w:cs="Arial"/>
          <w:sz w:val="24"/>
          <w:szCs w:val="24"/>
        </w:rPr>
      </w:pPr>
      <w:r w:rsidRPr="00751483">
        <w:rPr>
          <w:rFonts w:ascii="Arial" w:hAnsi="Arial" w:cs="Arial"/>
          <w:sz w:val="24"/>
          <w:szCs w:val="24"/>
        </w:rPr>
        <w:t>4.16. Após a autorização do órgão ou da entidade gerenciadora, o órgão ou entidade não participante deverá efetivar a aquisição ou a contratação solicitada em até noventa dias, observado o prazo de vigência da ata.</w:t>
      </w:r>
    </w:p>
    <w:p w:rsidR="000A2956" w:rsidRPr="00751483" w:rsidRDefault="000A2956" w:rsidP="00751483">
      <w:pPr>
        <w:pStyle w:val="PargrafodaLista"/>
        <w:tabs>
          <w:tab w:val="left" w:pos="0"/>
          <w:tab w:val="left" w:pos="1439"/>
        </w:tabs>
        <w:ind w:left="0" w:right="-43"/>
        <w:jc w:val="both"/>
        <w:rPr>
          <w:rFonts w:ascii="Arial" w:hAnsi="Arial" w:cs="Arial"/>
          <w:sz w:val="24"/>
          <w:szCs w:val="24"/>
        </w:rPr>
      </w:pPr>
    </w:p>
    <w:p w:rsidR="000A2956" w:rsidRPr="00751483" w:rsidRDefault="000A2956" w:rsidP="00751483">
      <w:pPr>
        <w:pStyle w:val="PargrafodaLista"/>
        <w:tabs>
          <w:tab w:val="left" w:pos="0"/>
          <w:tab w:val="left" w:pos="1439"/>
        </w:tabs>
        <w:ind w:left="0" w:right="-43"/>
        <w:jc w:val="both"/>
        <w:rPr>
          <w:rFonts w:ascii="Arial" w:hAnsi="Arial" w:cs="Arial"/>
          <w:sz w:val="24"/>
          <w:szCs w:val="24"/>
        </w:rPr>
      </w:pPr>
      <w:r w:rsidRPr="00751483">
        <w:rPr>
          <w:rFonts w:ascii="Arial" w:hAnsi="Arial" w:cs="Arial"/>
          <w:sz w:val="24"/>
          <w:szCs w:val="24"/>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0A2956" w:rsidRPr="00751483" w:rsidRDefault="000A2956" w:rsidP="00751483">
      <w:pPr>
        <w:pStyle w:val="PargrafodaLista"/>
        <w:tabs>
          <w:tab w:val="left" w:pos="0"/>
          <w:tab w:val="left" w:pos="1384"/>
        </w:tabs>
        <w:ind w:left="0" w:right="-43"/>
        <w:jc w:val="both"/>
        <w:rPr>
          <w:rFonts w:ascii="Arial" w:hAnsi="Arial" w:cs="Arial"/>
          <w:sz w:val="24"/>
          <w:szCs w:val="24"/>
        </w:rPr>
      </w:pPr>
    </w:p>
    <w:p w:rsidR="000A2956" w:rsidRPr="00751483" w:rsidRDefault="000A2956" w:rsidP="00751483">
      <w:pPr>
        <w:pStyle w:val="PargrafodaLista"/>
        <w:tabs>
          <w:tab w:val="left" w:pos="0"/>
          <w:tab w:val="left" w:pos="1384"/>
        </w:tabs>
        <w:ind w:left="0" w:right="-43"/>
        <w:jc w:val="both"/>
        <w:rPr>
          <w:rFonts w:ascii="Arial" w:hAnsi="Arial" w:cs="Arial"/>
          <w:sz w:val="24"/>
          <w:szCs w:val="24"/>
        </w:rPr>
      </w:pPr>
      <w:r w:rsidRPr="00751483">
        <w:rPr>
          <w:rFonts w:ascii="Arial" w:hAnsi="Arial" w:cs="Arial"/>
          <w:sz w:val="24"/>
          <w:szCs w:val="24"/>
        </w:rPr>
        <w:t>4.1.8. O órgão ou a entidade poderá aderir a item da ata de registro de preços da qual seja integrante, na qualidade de não participante, para aqueles itens para os quais não tenha quantitativo registrado, observados os requisitos do item 4.1.</w:t>
      </w:r>
    </w:p>
    <w:p w:rsidR="000A2956" w:rsidRPr="00751483" w:rsidRDefault="000A2956" w:rsidP="00751483">
      <w:pPr>
        <w:tabs>
          <w:tab w:val="left" w:pos="0"/>
        </w:tabs>
        <w:jc w:val="both"/>
        <w:rPr>
          <w:b/>
          <w:sz w:val="24"/>
          <w:szCs w:val="24"/>
        </w:rPr>
      </w:pPr>
      <w:r w:rsidRPr="00751483">
        <w:rPr>
          <w:b/>
          <w:sz w:val="24"/>
          <w:szCs w:val="24"/>
        </w:rPr>
        <w:t xml:space="preserve">4.2. Dos limites para as </w:t>
      </w:r>
      <w:r w:rsidRPr="00751483">
        <w:rPr>
          <w:b/>
          <w:spacing w:val="-2"/>
          <w:sz w:val="24"/>
          <w:szCs w:val="24"/>
        </w:rPr>
        <w:t>adesões</w:t>
      </w:r>
    </w:p>
    <w:p w:rsidR="000A2956" w:rsidRPr="00751483" w:rsidRDefault="000A2956" w:rsidP="00751483">
      <w:pPr>
        <w:pStyle w:val="PargrafodaLista"/>
        <w:tabs>
          <w:tab w:val="left" w:pos="0"/>
          <w:tab w:val="left" w:pos="1384"/>
        </w:tabs>
        <w:ind w:left="0" w:right="550"/>
        <w:jc w:val="both"/>
        <w:rPr>
          <w:rFonts w:ascii="Arial" w:hAnsi="Arial" w:cs="Arial"/>
          <w:sz w:val="24"/>
          <w:szCs w:val="24"/>
        </w:rPr>
      </w:pPr>
    </w:p>
    <w:p w:rsidR="000A2956" w:rsidRPr="00751483" w:rsidRDefault="000A2956" w:rsidP="00751483">
      <w:pPr>
        <w:pStyle w:val="PargrafodaLista"/>
        <w:tabs>
          <w:tab w:val="left" w:pos="0"/>
          <w:tab w:val="left" w:pos="1384"/>
        </w:tabs>
        <w:ind w:left="0" w:right="-43"/>
        <w:jc w:val="both"/>
        <w:rPr>
          <w:rFonts w:ascii="Arial" w:hAnsi="Arial" w:cs="Arial"/>
          <w:sz w:val="24"/>
          <w:szCs w:val="24"/>
        </w:rPr>
      </w:pPr>
      <w:r w:rsidRPr="00751483">
        <w:rPr>
          <w:rFonts w:ascii="Arial" w:hAnsi="Arial" w:cs="Arial"/>
          <w:sz w:val="24"/>
          <w:szCs w:val="24"/>
        </w:rPr>
        <w:lastRenderedPageBreak/>
        <w:t>4.2.1. As aquisições ou contratações adicionais não poderão exceder, por órgão ou entidade, a 50% (</w:t>
      </w:r>
      <w:r w:rsidRPr="00751483">
        <w:rPr>
          <w:rFonts w:ascii="Arial" w:hAnsi="Arial" w:cs="Arial"/>
          <w:b/>
          <w:sz w:val="24"/>
          <w:szCs w:val="24"/>
        </w:rPr>
        <w:t>cinquenta por cento</w:t>
      </w:r>
      <w:r w:rsidRPr="00751483">
        <w:rPr>
          <w:rFonts w:ascii="Arial" w:hAnsi="Arial" w:cs="Arial"/>
          <w:sz w:val="24"/>
          <w:szCs w:val="24"/>
        </w:rPr>
        <w:t>) dos quantitativos dos itens do instrumento convocatório registrados na ata de registro de preços para o gerenciador e para os participantes.</w:t>
      </w:r>
    </w:p>
    <w:p w:rsidR="000A2956" w:rsidRPr="00751483" w:rsidRDefault="000A2956">
      <w:pPr>
        <w:pStyle w:val="PargrafodaLista"/>
        <w:widowControl w:val="0"/>
        <w:numPr>
          <w:ilvl w:val="1"/>
          <w:numId w:val="29"/>
        </w:numPr>
        <w:tabs>
          <w:tab w:val="left" w:pos="0"/>
          <w:tab w:val="left" w:pos="1384"/>
        </w:tabs>
        <w:autoSpaceDE w:val="0"/>
        <w:autoSpaceDN w:val="0"/>
        <w:spacing w:after="0" w:line="240" w:lineRule="auto"/>
        <w:ind w:left="572" w:right="-43" w:hanging="603"/>
        <w:contextualSpacing w:val="0"/>
        <w:jc w:val="both"/>
        <w:rPr>
          <w:rFonts w:ascii="Arial" w:hAnsi="Arial" w:cs="Arial"/>
          <w:sz w:val="24"/>
          <w:szCs w:val="24"/>
        </w:rPr>
      </w:pPr>
    </w:p>
    <w:p w:rsidR="000A2956" w:rsidRPr="00751483" w:rsidRDefault="000A2956" w:rsidP="00751483">
      <w:pPr>
        <w:pStyle w:val="PargrafodaLista"/>
        <w:tabs>
          <w:tab w:val="left" w:pos="0"/>
          <w:tab w:val="left" w:pos="1384"/>
        </w:tabs>
        <w:ind w:left="0" w:right="-43"/>
        <w:jc w:val="both"/>
        <w:rPr>
          <w:rFonts w:ascii="Arial" w:hAnsi="Arial" w:cs="Arial"/>
          <w:sz w:val="24"/>
          <w:szCs w:val="24"/>
        </w:rPr>
      </w:pPr>
      <w:r w:rsidRPr="00751483">
        <w:rPr>
          <w:rFonts w:ascii="Arial" w:hAnsi="Arial" w:cs="Arial"/>
          <w:sz w:val="24"/>
          <w:szCs w:val="24"/>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0A2956" w:rsidRPr="00751483" w:rsidRDefault="000A2956" w:rsidP="00751483">
      <w:pPr>
        <w:tabs>
          <w:tab w:val="left" w:pos="0"/>
        </w:tabs>
        <w:jc w:val="both"/>
        <w:rPr>
          <w:b/>
          <w:sz w:val="24"/>
          <w:szCs w:val="24"/>
        </w:rPr>
      </w:pPr>
      <w:r w:rsidRPr="00751483">
        <w:rPr>
          <w:b/>
          <w:sz w:val="24"/>
          <w:szCs w:val="24"/>
        </w:rPr>
        <w:t xml:space="preserve">4.3. Vedação a acréscimo de </w:t>
      </w:r>
      <w:r w:rsidRPr="00751483">
        <w:rPr>
          <w:b/>
          <w:spacing w:val="-2"/>
          <w:sz w:val="24"/>
          <w:szCs w:val="24"/>
        </w:rPr>
        <w:t>quantitativos</w:t>
      </w:r>
    </w:p>
    <w:p w:rsidR="000A2956" w:rsidRPr="00751483" w:rsidRDefault="000A2956" w:rsidP="00751483">
      <w:pPr>
        <w:tabs>
          <w:tab w:val="left" w:pos="0"/>
        </w:tabs>
        <w:jc w:val="both"/>
        <w:rPr>
          <w:b/>
          <w:sz w:val="24"/>
          <w:szCs w:val="24"/>
        </w:rPr>
      </w:pPr>
    </w:p>
    <w:p w:rsidR="000A2956" w:rsidRPr="00751483" w:rsidRDefault="000A2956" w:rsidP="00751483">
      <w:pPr>
        <w:tabs>
          <w:tab w:val="left" w:pos="0"/>
        </w:tabs>
        <w:jc w:val="both"/>
        <w:rPr>
          <w:b/>
          <w:sz w:val="24"/>
          <w:szCs w:val="24"/>
        </w:rPr>
      </w:pPr>
      <w:r w:rsidRPr="00751483">
        <w:rPr>
          <w:sz w:val="24"/>
          <w:szCs w:val="24"/>
        </w:rPr>
        <w:t xml:space="preserve">4.3.1. É vedado efetuar acréscimos nos quantitativos fixados na ata de registro de </w:t>
      </w:r>
      <w:r w:rsidRPr="00751483">
        <w:rPr>
          <w:spacing w:val="-2"/>
          <w:sz w:val="24"/>
          <w:szCs w:val="24"/>
        </w:rPr>
        <w:t>preços.</w:t>
      </w:r>
    </w:p>
    <w:p w:rsidR="000A2956" w:rsidRPr="00751483" w:rsidRDefault="000A2956" w:rsidP="00751483">
      <w:pPr>
        <w:pStyle w:val="Corpodetexto"/>
        <w:tabs>
          <w:tab w:val="left" w:pos="0"/>
        </w:tabs>
        <w:ind w:left="426" w:hanging="426"/>
        <w:jc w:val="both"/>
        <w:rPr>
          <w:rFonts w:ascii="Arial" w:hAnsi="Arial"/>
        </w:rPr>
      </w:pPr>
    </w:p>
    <w:p w:rsidR="000A2956" w:rsidRPr="00751483" w:rsidRDefault="000A2956" w:rsidP="00B22D18">
      <w:pPr>
        <w:pStyle w:val="Ttulo11"/>
        <w:numPr>
          <w:ilvl w:val="0"/>
          <w:numId w:val="0"/>
        </w:numPr>
      </w:pPr>
      <w:r w:rsidRPr="00751483">
        <w:t xml:space="preserve">5. VALIDADE, FORMALIZAÇÃO DA ATA DE REGISTRO DE PREÇOS E CADASTRO </w:t>
      </w:r>
      <w:r w:rsidRPr="00751483">
        <w:rPr>
          <w:spacing w:val="-2"/>
        </w:rPr>
        <w:t>RESERVA</w:t>
      </w:r>
    </w:p>
    <w:p w:rsidR="000A2956" w:rsidRPr="00751483" w:rsidRDefault="000A2956" w:rsidP="00751483">
      <w:pPr>
        <w:pStyle w:val="Corpodetexto"/>
        <w:tabs>
          <w:tab w:val="left" w:pos="0"/>
        </w:tabs>
        <w:jc w:val="both"/>
        <w:rPr>
          <w:rFonts w:ascii="Arial" w:hAnsi="Arial"/>
          <w:b/>
          <w:highlight w:val="yellow"/>
        </w:rPr>
      </w:pPr>
    </w:p>
    <w:p w:rsidR="000A2956" w:rsidRPr="00751483" w:rsidRDefault="000A2956">
      <w:pPr>
        <w:pStyle w:val="PargrafodaLista"/>
        <w:widowControl w:val="0"/>
        <w:numPr>
          <w:ilvl w:val="1"/>
          <w:numId w:val="30"/>
        </w:numPr>
        <w:tabs>
          <w:tab w:val="left" w:pos="0"/>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A validade da Ata de Registro de Preços será de </w:t>
      </w:r>
      <w:r w:rsidRPr="00751483">
        <w:rPr>
          <w:rFonts w:ascii="Arial" w:hAnsi="Arial" w:cs="Arial"/>
          <w:b/>
          <w:sz w:val="24"/>
          <w:szCs w:val="24"/>
        </w:rPr>
        <w:t>1 (um) ano</w:t>
      </w:r>
      <w:r w:rsidRPr="00751483">
        <w:rPr>
          <w:rFonts w:ascii="Arial" w:hAnsi="Arial" w:cs="Arial"/>
          <w:sz w:val="24"/>
          <w:szCs w:val="24"/>
        </w:rPr>
        <w:t>, contado a partir do primeiro dia útil subsequente à data de divulgação no PNCP, podendo ser prorrogada por igual período, mediante a anuência do fornecedor, desde que comprovado o preço vantajoso.</w:t>
      </w:r>
    </w:p>
    <w:p w:rsidR="000A2956" w:rsidRPr="00751483" w:rsidRDefault="000A2956" w:rsidP="00751483">
      <w:pPr>
        <w:pStyle w:val="PargrafodaLista"/>
        <w:tabs>
          <w:tab w:val="left" w:pos="0"/>
          <w:tab w:val="left" w:pos="2095"/>
        </w:tabs>
        <w:ind w:left="0"/>
        <w:jc w:val="both"/>
        <w:rPr>
          <w:rFonts w:ascii="Arial" w:hAnsi="Arial" w:cs="Arial"/>
          <w:sz w:val="24"/>
          <w:szCs w:val="24"/>
        </w:rPr>
      </w:pPr>
      <w:r w:rsidRPr="00751483">
        <w:rPr>
          <w:rFonts w:ascii="Arial" w:hAnsi="Arial" w:cs="Arial"/>
          <w:sz w:val="24"/>
          <w:szCs w:val="24"/>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0A2956" w:rsidRPr="00751483" w:rsidRDefault="000A2956" w:rsidP="00751483">
      <w:pPr>
        <w:pStyle w:val="PargrafodaLista"/>
        <w:tabs>
          <w:tab w:val="left" w:pos="0"/>
          <w:tab w:val="left" w:pos="2095"/>
        </w:tabs>
        <w:ind w:left="0"/>
        <w:jc w:val="both"/>
        <w:rPr>
          <w:rFonts w:ascii="Arial" w:hAnsi="Arial" w:cs="Arial"/>
          <w:sz w:val="24"/>
          <w:szCs w:val="24"/>
        </w:rPr>
      </w:pPr>
    </w:p>
    <w:p w:rsidR="000A2956" w:rsidRPr="00751483" w:rsidRDefault="000A2956" w:rsidP="00751483">
      <w:pPr>
        <w:pStyle w:val="PargrafodaLista"/>
        <w:tabs>
          <w:tab w:val="left" w:pos="0"/>
          <w:tab w:val="left" w:pos="2095"/>
        </w:tabs>
        <w:ind w:left="0"/>
        <w:jc w:val="both"/>
        <w:rPr>
          <w:rFonts w:ascii="Arial" w:hAnsi="Arial" w:cs="Arial"/>
          <w:sz w:val="24"/>
          <w:szCs w:val="24"/>
        </w:rPr>
      </w:pPr>
      <w:r w:rsidRPr="00751483">
        <w:rPr>
          <w:rFonts w:ascii="Arial" w:hAnsi="Arial" w:cs="Arial"/>
          <w:sz w:val="24"/>
          <w:szCs w:val="24"/>
        </w:rPr>
        <w:t>5.3. Na formalização do contrato ou do instrumento substituto deverá haver a indicação da disponibilidade dos créditos orçamentários respectivos.</w:t>
      </w:r>
    </w:p>
    <w:p w:rsidR="000A2956" w:rsidRPr="00751483" w:rsidRDefault="000A2956" w:rsidP="00751483">
      <w:pPr>
        <w:pStyle w:val="PargrafodaLista"/>
        <w:tabs>
          <w:tab w:val="left" w:pos="0"/>
          <w:tab w:val="left" w:pos="2095"/>
        </w:tabs>
        <w:ind w:left="0"/>
        <w:jc w:val="both"/>
        <w:rPr>
          <w:rFonts w:ascii="Arial" w:hAnsi="Arial" w:cs="Arial"/>
          <w:sz w:val="24"/>
          <w:szCs w:val="24"/>
        </w:rPr>
      </w:pPr>
    </w:p>
    <w:p w:rsidR="000A2956" w:rsidRPr="00751483" w:rsidRDefault="000A2956" w:rsidP="00751483">
      <w:pPr>
        <w:pStyle w:val="PargrafodaLista"/>
        <w:tabs>
          <w:tab w:val="left" w:pos="0"/>
          <w:tab w:val="left" w:pos="1384"/>
        </w:tabs>
        <w:ind w:left="0"/>
        <w:jc w:val="both"/>
        <w:rPr>
          <w:rFonts w:ascii="Arial" w:hAnsi="Arial" w:cs="Arial"/>
          <w:sz w:val="24"/>
          <w:szCs w:val="24"/>
        </w:rPr>
      </w:pPr>
      <w:r w:rsidRPr="00751483">
        <w:rPr>
          <w:rFonts w:ascii="Arial" w:hAnsi="Arial" w:cs="Arial"/>
          <w:sz w:val="24"/>
          <w:szCs w:val="24"/>
        </w:rPr>
        <w:t xml:space="preserve">5.4. A contratação com os </w:t>
      </w:r>
      <w:r w:rsidR="008461D4" w:rsidRPr="00751483">
        <w:rPr>
          <w:rFonts w:ascii="Arial" w:hAnsi="Arial" w:cs="Arial"/>
          <w:sz w:val="24"/>
          <w:szCs w:val="24"/>
        </w:rPr>
        <w:t>prestadores</w:t>
      </w:r>
      <w:r w:rsidRPr="00751483">
        <w:rPr>
          <w:rFonts w:ascii="Arial" w:hAnsi="Arial" w:cs="Arial"/>
          <w:sz w:val="24"/>
          <w:szCs w:val="24"/>
        </w:rPr>
        <w:t xml:space="preserve"> registrados na ata será formalizada pelo órgão ou pela entidade interessada por intermédio de instrumento contratual, emissão de nota de empenho de despesa, autorização de compra ou outro instrumento hábil, conforme o art. 95 da Lei nº 14.133, de </w:t>
      </w:r>
      <w:r w:rsidRPr="00751483">
        <w:rPr>
          <w:rFonts w:ascii="Arial" w:hAnsi="Arial" w:cs="Arial"/>
          <w:spacing w:val="-2"/>
          <w:sz w:val="24"/>
          <w:szCs w:val="24"/>
        </w:rPr>
        <w:t>2021.</w:t>
      </w:r>
    </w:p>
    <w:p w:rsidR="000A2956" w:rsidRPr="00751483" w:rsidRDefault="000A2956" w:rsidP="00751483">
      <w:pPr>
        <w:pStyle w:val="PargrafodaLista"/>
        <w:tabs>
          <w:tab w:val="left" w:pos="0"/>
        </w:tabs>
        <w:ind w:left="0"/>
        <w:jc w:val="both"/>
        <w:rPr>
          <w:rFonts w:ascii="Arial" w:hAnsi="Arial" w:cs="Arial"/>
          <w:sz w:val="24"/>
          <w:szCs w:val="24"/>
        </w:rPr>
      </w:pPr>
    </w:p>
    <w:p w:rsidR="000A2956" w:rsidRPr="00751483" w:rsidRDefault="000A2956" w:rsidP="00751483">
      <w:pPr>
        <w:pStyle w:val="PargrafodaLista"/>
        <w:tabs>
          <w:tab w:val="left" w:pos="0"/>
          <w:tab w:val="left" w:pos="2148"/>
        </w:tabs>
        <w:ind w:left="0"/>
        <w:jc w:val="both"/>
        <w:rPr>
          <w:rFonts w:ascii="Arial" w:hAnsi="Arial" w:cs="Arial"/>
          <w:sz w:val="24"/>
          <w:szCs w:val="24"/>
        </w:rPr>
      </w:pPr>
      <w:r w:rsidRPr="00751483">
        <w:rPr>
          <w:rFonts w:ascii="Arial" w:hAnsi="Arial" w:cs="Arial"/>
          <w:sz w:val="24"/>
          <w:szCs w:val="24"/>
        </w:rPr>
        <w:t>5.4.1. O instrumento contratual de que trata o item 5.2. deverá ser assinado no prazo de validade da ata de registro de preços.</w:t>
      </w:r>
    </w:p>
    <w:p w:rsidR="000A2956" w:rsidRPr="00751483" w:rsidRDefault="000A2956" w:rsidP="00751483">
      <w:pPr>
        <w:pStyle w:val="PargrafodaLista"/>
        <w:tabs>
          <w:tab w:val="left" w:pos="0"/>
          <w:tab w:val="left" w:pos="2148"/>
        </w:tabs>
        <w:ind w:left="0"/>
        <w:jc w:val="both"/>
        <w:rPr>
          <w:rFonts w:ascii="Arial" w:hAnsi="Arial" w:cs="Arial"/>
          <w:sz w:val="24"/>
          <w:szCs w:val="24"/>
        </w:rPr>
      </w:pPr>
    </w:p>
    <w:p w:rsidR="000A2956" w:rsidRPr="00751483" w:rsidRDefault="000A2956" w:rsidP="00751483">
      <w:pPr>
        <w:pStyle w:val="PargrafodaLista"/>
        <w:tabs>
          <w:tab w:val="left" w:pos="0"/>
          <w:tab w:val="left" w:pos="1384"/>
        </w:tabs>
        <w:ind w:left="0"/>
        <w:jc w:val="both"/>
        <w:rPr>
          <w:rFonts w:ascii="Arial" w:hAnsi="Arial" w:cs="Arial"/>
          <w:sz w:val="24"/>
          <w:szCs w:val="24"/>
        </w:rPr>
      </w:pPr>
      <w:r w:rsidRPr="00751483">
        <w:rPr>
          <w:rFonts w:ascii="Arial" w:hAnsi="Arial" w:cs="Arial"/>
          <w:sz w:val="24"/>
          <w:szCs w:val="24"/>
        </w:rPr>
        <w:t>5.5. Os contratos decorrentes do sistema de registro de preços poderão ser alterados, observado o art. 124 da Lei nº 14.133, de 2021.</w:t>
      </w:r>
    </w:p>
    <w:p w:rsidR="000A2956" w:rsidRPr="00751483" w:rsidRDefault="000A2956" w:rsidP="00751483">
      <w:pPr>
        <w:pStyle w:val="PargrafodaLista"/>
        <w:tabs>
          <w:tab w:val="left" w:pos="0"/>
          <w:tab w:val="left" w:pos="1384"/>
        </w:tabs>
        <w:ind w:left="0"/>
        <w:jc w:val="both"/>
        <w:rPr>
          <w:rFonts w:ascii="Arial" w:hAnsi="Arial" w:cs="Arial"/>
          <w:sz w:val="24"/>
          <w:szCs w:val="24"/>
        </w:rPr>
      </w:pPr>
    </w:p>
    <w:p w:rsidR="000A2956" w:rsidRPr="00751483" w:rsidRDefault="000A2956" w:rsidP="00751483">
      <w:pPr>
        <w:pStyle w:val="PargrafodaLista"/>
        <w:tabs>
          <w:tab w:val="left" w:pos="0"/>
          <w:tab w:val="left" w:pos="1384"/>
        </w:tabs>
        <w:ind w:left="0"/>
        <w:jc w:val="both"/>
        <w:rPr>
          <w:rFonts w:ascii="Arial" w:hAnsi="Arial" w:cs="Arial"/>
          <w:sz w:val="24"/>
          <w:szCs w:val="24"/>
        </w:rPr>
      </w:pPr>
      <w:r w:rsidRPr="00751483">
        <w:rPr>
          <w:rFonts w:ascii="Arial" w:hAnsi="Arial" w:cs="Arial"/>
          <w:sz w:val="24"/>
          <w:szCs w:val="24"/>
        </w:rPr>
        <w:t>5.6. Após a homologação da licitação ou da contratação direta, deverão ser observadas as seguintes condições para formalização da ata de registro de preços:</w:t>
      </w:r>
    </w:p>
    <w:p w:rsidR="000A2956" w:rsidRPr="00751483" w:rsidRDefault="000A2956" w:rsidP="00751483">
      <w:pPr>
        <w:pStyle w:val="PargrafodaLista"/>
        <w:tabs>
          <w:tab w:val="left" w:pos="0"/>
          <w:tab w:val="left" w:pos="2095"/>
        </w:tabs>
        <w:ind w:left="0"/>
        <w:jc w:val="both"/>
        <w:rPr>
          <w:rFonts w:ascii="Arial" w:hAnsi="Arial" w:cs="Arial"/>
          <w:sz w:val="24"/>
          <w:szCs w:val="24"/>
        </w:rPr>
      </w:pPr>
    </w:p>
    <w:p w:rsidR="000A2956" w:rsidRPr="00751483" w:rsidRDefault="000A2956" w:rsidP="00751483">
      <w:pPr>
        <w:pStyle w:val="PargrafodaLista"/>
        <w:tabs>
          <w:tab w:val="left" w:pos="0"/>
          <w:tab w:val="left" w:pos="2095"/>
        </w:tabs>
        <w:ind w:left="0"/>
        <w:jc w:val="both"/>
        <w:rPr>
          <w:rFonts w:ascii="Arial" w:hAnsi="Arial" w:cs="Arial"/>
          <w:sz w:val="24"/>
          <w:szCs w:val="24"/>
        </w:rPr>
      </w:pPr>
      <w:r w:rsidRPr="00751483">
        <w:rPr>
          <w:rFonts w:ascii="Arial" w:hAnsi="Arial" w:cs="Arial"/>
          <w:sz w:val="24"/>
          <w:szCs w:val="24"/>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0A2956" w:rsidRPr="00751483" w:rsidRDefault="000A2956" w:rsidP="00751483">
      <w:pPr>
        <w:pStyle w:val="PargrafodaLista"/>
        <w:tabs>
          <w:tab w:val="left" w:pos="0"/>
          <w:tab w:val="left" w:pos="2095"/>
        </w:tabs>
        <w:ind w:left="0"/>
        <w:jc w:val="both"/>
        <w:rPr>
          <w:rFonts w:ascii="Arial" w:hAnsi="Arial" w:cs="Arial"/>
          <w:sz w:val="24"/>
          <w:szCs w:val="24"/>
        </w:rPr>
      </w:pPr>
    </w:p>
    <w:p w:rsidR="000A2956" w:rsidRPr="00751483" w:rsidRDefault="000A2956">
      <w:pPr>
        <w:pStyle w:val="PargrafodaLista"/>
        <w:widowControl w:val="0"/>
        <w:numPr>
          <w:ilvl w:val="2"/>
          <w:numId w:val="31"/>
        </w:numPr>
        <w:tabs>
          <w:tab w:val="left" w:pos="0"/>
          <w:tab w:val="left" w:pos="851"/>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Será incluído na ata, na forma de anexo, o registro dos licitantes ou dos </w:t>
      </w:r>
      <w:r w:rsidR="008461D4" w:rsidRPr="00751483">
        <w:rPr>
          <w:rFonts w:ascii="Arial" w:hAnsi="Arial" w:cs="Arial"/>
          <w:sz w:val="24"/>
          <w:szCs w:val="24"/>
        </w:rPr>
        <w:t>prestadores</w:t>
      </w:r>
      <w:r w:rsidRPr="00751483">
        <w:rPr>
          <w:rFonts w:ascii="Arial" w:hAnsi="Arial" w:cs="Arial"/>
          <w:spacing w:val="-4"/>
          <w:sz w:val="24"/>
          <w:szCs w:val="24"/>
        </w:rPr>
        <w:t>que:</w:t>
      </w:r>
    </w:p>
    <w:p w:rsidR="000A2956" w:rsidRPr="00751483" w:rsidRDefault="000A2956" w:rsidP="00751483">
      <w:pPr>
        <w:pStyle w:val="PargrafodaLista"/>
        <w:tabs>
          <w:tab w:val="left" w:pos="0"/>
          <w:tab w:val="left" w:pos="2802"/>
        </w:tabs>
        <w:ind w:left="426" w:hanging="426"/>
        <w:jc w:val="both"/>
        <w:rPr>
          <w:rFonts w:ascii="Arial" w:hAnsi="Arial" w:cs="Arial"/>
          <w:sz w:val="24"/>
          <w:szCs w:val="24"/>
        </w:rPr>
      </w:pPr>
    </w:p>
    <w:p w:rsidR="000A2956" w:rsidRPr="00751483" w:rsidRDefault="000A2956" w:rsidP="00751483">
      <w:pPr>
        <w:pStyle w:val="PargrafodaLista"/>
        <w:tabs>
          <w:tab w:val="left" w:pos="0"/>
          <w:tab w:val="left" w:pos="2802"/>
        </w:tabs>
        <w:ind w:left="0"/>
        <w:jc w:val="both"/>
        <w:rPr>
          <w:rFonts w:ascii="Arial" w:hAnsi="Arial" w:cs="Arial"/>
          <w:sz w:val="24"/>
          <w:szCs w:val="24"/>
        </w:rPr>
      </w:pPr>
      <w:r w:rsidRPr="00751483">
        <w:rPr>
          <w:rFonts w:ascii="Arial" w:hAnsi="Arial" w:cs="Arial"/>
          <w:sz w:val="24"/>
          <w:szCs w:val="24"/>
        </w:rPr>
        <w:t>5.6.3. Aceitarem cotar os bens, as obras ou os serviços com preços iguais aos do adjudicatário, observada a classificação da licitação; e</w:t>
      </w:r>
    </w:p>
    <w:p w:rsidR="000A2956" w:rsidRPr="00751483" w:rsidRDefault="000A2956" w:rsidP="00751483">
      <w:pPr>
        <w:pStyle w:val="PargrafodaLista"/>
        <w:tabs>
          <w:tab w:val="left" w:pos="0"/>
          <w:tab w:val="left" w:pos="2802"/>
        </w:tabs>
        <w:ind w:left="0"/>
        <w:jc w:val="both"/>
        <w:rPr>
          <w:rFonts w:ascii="Arial" w:hAnsi="Arial" w:cs="Arial"/>
          <w:sz w:val="24"/>
          <w:szCs w:val="24"/>
        </w:rPr>
      </w:pPr>
      <w:r w:rsidRPr="00751483">
        <w:rPr>
          <w:rFonts w:ascii="Arial" w:hAnsi="Arial" w:cs="Arial"/>
          <w:sz w:val="24"/>
          <w:szCs w:val="24"/>
        </w:rPr>
        <w:t xml:space="preserve">5.6.4. Mantiverem sua proposta </w:t>
      </w:r>
      <w:r w:rsidRPr="00751483">
        <w:rPr>
          <w:rFonts w:ascii="Arial" w:hAnsi="Arial" w:cs="Arial"/>
          <w:spacing w:val="-2"/>
          <w:sz w:val="24"/>
          <w:szCs w:val="24"/>
        </w:rPr>
        <w:t>original.</w:t>
      </w:r>
    </w:p>
    <w:p w:rsidR="000A2956" w:rsidRPr="00751483" w:rsidRDefault="000A2956" w:rsidP="00751483">
      <w:pPr>
        <w:pStyle w:val="PargrafodaLista"/>
        <w:tabs>
          <w:tab w:val="left" w:pos="0"/>
          <w:tab w:val="left" w:pos="2095"/>
        </w:tabs>
        <w:ind w:left="0"/>
        <w:jc w:val="both"/>
        <w:rPr>
          <w:rFonts w:ascii="Arial" w:hAnsi="Arial" w:cs="Arial"/>
          <w:sz w:val="24"/>
          <w:szCs w:val="24"/>
        </w:rPr>
      </w:pPr>
    </w:p>
    <w:p w:rsidR="000A2956" w:rsidRPr="00751483" w:rsidRDefault="000A2956" w:rsidP="00751483">
      <w:pPr>
        <w:pStyle w:val="PargrafodaLista"/>
        <w:tabs>
          <w:tab w:val="left" w:pos="0"/>
          <w:tab w:val="left" w:pos="2095"/>
        </w:tabs>
        <w:ind w:left="0"/>
        <w:jc w:val="both"/>
        <w:rPr>
          <w:rFonts w:ascii="Arial" w:hAnsi="Arial" w:cs="Arial"/>
          <w:sz w:val="24"/>
          <w:szCs w:val="24"/>
        </w:rPr>
      </w:pPr>
      <w:r w:rsidRPr="00751483">
        <w:rPr>
          <w:rFonts w:ascii="Arial" w:hAnsi="Arial" w:cs="Arial"/>
          <w:sz w:val="24"/>
          <w:szCs w:val="24"/>
        </w:rPr>
        <w:t xml:space="preserve">5.6.5. Será respeitada, nas contratações, a ordem de classificação dos licitantes ou dos </w:t>
      </w:r>
      <w:r w:rsidR="008461D4" w:rsidRPr="00751483">
        <w:rPr>
          <w:rFonts w:ascii="Arial" w:hAnsi="Arial" w:cs="Arial"/>
          <w:sz w:val="24"/>
          <w:szCs w:val="24"/>
        </w:rPr>
        <w:t>prestadores</w:t>
      </w:r>
      <w:r w:rsidRPr="00751483">
        <w:rPr>
          <w:rFonts w:ascii="Arial" w:hAnsi="Arial" w:cs="Arial"/>
          <w:sz w:val="24"/>
          <w:szCs w:val="24"/>
        </w:rPr>
        <w:t xml:space="preserve"> registrados na ata.</w:t>
      </w:r>
    </w:p>
    <w:p w:rsidR="000A2956" w:rsidRPr="00751483" w:rsidRDefault="000A2956" w:rsidP="00751483">
      <w:pPr>
        <w:pStyle w:val="PargrafodaLista"/>
        <w:tabs>
          <w:tab w:val="left" w:pos="0"/>
          <w:tab w:val="left" w:pos="2095"/>
        </w:tabs>
        <w:ind w:left="0"/>
        <w:jc w:val="both"/>
        <w:rPr>
          <w:rFonts w:ascii="Arial" w:hAnsi="Arial" w:cs="Arial"/>
          <w:sz w:val="24"/>
          <w:szCs w:val="24"/>
        </w:rPr>
      </w:pPr>
    </w:p>
    <w:p w:rsidR="000A2956" w:rsidRPr="00751483" w:rsidRDefault="000A2956" w:rsidP="00751483">
      <w:pPr>
        <w:pStyle w:val="PargrafodaLista"/>
        <w:tabs>
          <w:tab w:val="left" w:pos="0"/>
          <w:tab w:val="left" w:pos="1384"/>
        </w:tabs>
        <w:ind w:left="0"/>
        <w:jc w:val="both"/>
        <w:rPr>
          <w:rFonts w:ascii="Arial" w:hAnsi="Arial" w:cs="Arial"/>
          <w:sz w:val="24"/>
          <w:szCs w:val="24"/>
        </w:rPr>
      </w:pPr>
      <w:r w:rsidRPr="00751483">
        <w:rPr>
          <w:rFonts w:ascii="Arial" w:hAnsi="Arial" w:cs="Arial"/>
          <w:sz w:val="24"/>
          <w:szCs w:val="24"/>
        </w:rPr>
        <w:t>5.6.6. O registro a que se refere o item 5.6.2 tem por objetivo aformação de cadastro de reserva para o caso de impossibilidade de atendimento pelo signatário da ata.</w:t>
      </w:r>
    </w:p>
    <w:p w:rsidR="000A2956" w:rsidRPr="00751483" w:rsidRDefault="000A2956" w:rsidP="00751483">
      <w:pPr>
        <w:pStyle w:val="PargrafodaLista"/>
        <w:tabs>
          <w:tab w:val="left" w:pos="0"/>
          <w:tab w:val="left" w:pos="1384"/>
        </w:tabs>
        <w:ind w:left="0"/>
        <w:jc w:val="both"/>
        <w:rPr>
          <w:rFonts w:ascii="Arial" w:hAnsi="Arial" w:cs="Arial"/>
          <w:sz w:val="24"/>
          <w:szCs w:val="24"/>
        </w:rPr>
      </w:pPr>
    </w:p>
    <w:p w:rsidR="000A2956" w:rsidRPr="00751483" w:rsidRDefault="000A2956" w:rsidP="00751483">
      <w:pPr>
        <w:pStyle w:val="PargrafodaLista"/>
        <w:tabs>
          <w:tab w:val="left" w:pos="0"/>
          <w:tab w:val="left" w:pos="1384"/>
        </w:tabs>
        <w:ind w:left="0"/>
        <w:jc w:val="both"/>
        <w:rPr>
          <w:rFonts w:ascii="Arial" w:hAnsi="Arial" w:cs="Arial"/>
          <w:sz w:val="24"/>
          <w:szCs w:val="24"/>
        </w:rPr>
      </w:pPr>
      <w:r w:rsidRPr="00751483">
        <w:rPr>
          <w:rFonts w:ascii="Arial" w:hAnsi="Arial" w:cs="Arial"/>
          <w:sz w:val="24"/>
          <w:szCs w:val="24"/>
        </w:rPr>
        <w:t xml:space="preserve">5.7. Para fins da ordem de classificação, os licitantes ou </w:t>
      </w:r>
      <w:r w:rsidR="008461D4" w:rsidRPr="00751483">
        <w:rPr>
          <w:rFonts w:ascii="Arial" w:hAnsi="Arial" w:cs="Arial"/>
          <w:sz w:val="24"/>
          <w:szCs w:val="24"/>
        </w:rPr>
        <w:t>prestadores</w:t>
      </w:r>
      <w:r w:rsidRPr="00751483">
        <w:rPr>
          <w:rFonts w:ascii="Arial" w:hAnsi="Arial" w:cs="Arial"/>
          <w:sz w:val="24"/>
          <w:szCs w:val="24"/>
        </w:rPr>
        <w:t xml:space="preserve"> que aceitarem reduzir suas propostas para o preço do adjudicatário antecederão aqueles que mantiverem sua proposta original.</w:t>
      </w:r>
    </w:p>
    <w:p w:rsidR="000A2956" w:rsidRPr="00751483" w:rsidRDefault="000A2956" w:rsidP="00751483">
      <w:pPr>
        <w:pStyle w:val="PargrafodaLista"/>
        <w:tabs>
          <w:tab w:val="left" w:pos="0"/>
          <w:tab w:val="left" w:pos="1384"/>
        </w:tabs>
        <w:ind w:left="0"/>
        <w:jc w:val="both"/>
        <w:rPr>
          <w:rFonts w:ascii="Arial" w:hAnsi="Arial" w:cs="Arial"/>
          <w:sz w:val="24"/>
          <w:szCs w:val="24"/>
        </w:rPr>
      </w:pPr>
    </w:p>
    <w:p w:rsidR="000A2956" w:rsidRPr="00751483" w:rsidRDefault="000A2956" w:rsidP="00751483">
      <w:pPr>
        <w:pStyle w:val="PargrafodaLista"/>
        <w:tabs>
          <w:tab w:val="left" w:pos="0"/>
          <w:tab w:val="left" w:pos="1384"/>
        </w:tabs>
        <w:ind w:left="0"/>
        <w:jc w:val="both"/>
        <w:rPr>
          <w:rFonts w:ascii="Arial" w:hAnsi="Arial" w:cs="Arial"/>
          <w:sz w:val="24"/>
          <w:szCs w:val="24"/>
        </w:rPr>
      </w:pPr>
      <w:r w:rsidRPr="00751483">
        <w:rPr>
          <w:rFonts w:ascii="Arial" w:hAnsi="Arial" w:cs="Arial"/>
          <w:sz w:val="24"/>
          <w:szCs w:val="24"/>
        </w:rPr>
        <w:t xml:space="preserve">5.8. A habilitação dos licitantes que comporão o cadastro de reserva a que se refere o item </w:t>
      </w:r>
      <w:r w:rsidRPr="00751483">
        <w:rPr>
          <w:rFonts w:ascii="Arial" w:hAnsi="Arial" w:cs="Arial"/>
          <w:sz w:val="24"/>
          <w:szCs w:val="24"/>
          <w:u w:val="single" w:color="0000FF"/>
        </w:rPr>
        <w:t xml:space="preserve">5.6.2. </w:t>
      </w:r>
      <w:r w:rsidRPr="00751483">
        <w:rPr>
          <w:rFonts w:ascii="Arial" w:hAnsi="Arial" w:cs="Arial"/>
          <w:sz w:val="24"/>
          <w:szCs w:val="24"/>
        </w:rPr>
        <w:t>somente será efetuada quando houver necessidade de contratação dos licitantes remanescentes, nas seguintes hipóteses:</w:t>
      </w:r>
    </w:p>
    <w:p w:rsidR="000A2956" w:rsidRPr="00751483" w:rsidRDefault="000A2956" w:rsidP="00751483">
      <w:pPr>
        <w:pStyle w:val="PargrafodaLista"/>
        <w:tabs>
          <w:tab w:val="left" w:pos="0"/>
          <w:tab w:val="left" w:pos="1384"/>
        </w:tabs>
        <w:ind w:left="0"/>
        <w:jc w:val="both"/>
        <w:rPr>
          <w:rFonts w:ascii="Arial" w:hAnsi="Arial" w:cs="Arial"/>
          <w:sz w:val="24"/>
          <w:szCs w:val="24"/>
        </w:rPr>
      </w:pPr>
    </w:p>
    <w:p w:rsidR="000A2956" w:rsidRPr="00751483" w:rsidRDefault="000A2956" w:rsidP="00751483">
      <w:pPr>
        <w:pStyle w:val="PargrafodaLista"/>
        <w:tabs>
          <w:tab w:val="left" w:pos="0"/>
          <w:tab w:val="left" w:pos="2095"/>
        </w:tabs>
        <w:ind w:left="0"/>
        <w:jc w:val="both"/>
        <w:rPr>
          <w:rFonts w:ascii="Arial" w:hAnsi="Arial" w:cs="Arial"/>
          <w:sz w:val="24"/>
          <w:szCs w:val="24"/>
        </w:rPr>
      </w:pPr>
      <w:r w:rsidRPr="00751483">
        <w:rPr>
          <w:rFonts w:ascii="Arial" w:hAnsi="Arial" w:cs="Arial"/>
          <w:sz w:val="24"/>
          <w:szCs w:val="24"/>
        </w:rPr>
        <w:t>5.8.1. Quando o licitante vencedor não assinar a ata de registro de preços, no prazo e nas condições estabelecidos no edital; e</w:t>
      </w:r>
    </w:p>
    <w:p w:rsidR="000A2956" w:rsidRPr="00751483" w:rsidRDefault="000A2956" w:rsidP="00751483">
      <w:pPr>
        <w:pStyle w:val="PargrafodaLista"/>
        <w:tabs>
          <w:tab w:val="left" w:pos="0"/>
          <w:tab w:val="left" w:pos="2095"/>
        </w:tabs>
        <w:ind w:left="0"/>
        <w:jc w:val="both"/>
        <w:rPr>
          <w:rFonts w:ascii="Arial" w:hAnsi="Arial" w:cs="Arial"/>
          <w:sz w:val="24"/>
          <w:szCs w:val="24"/>
        </w:rPr>
      </w:pPr>
    </w:p>
    <w:p w:rsidR="000A2956" w:rsidRPr="00751483" w:rsidRDefault="000A2956" w:rsidP="00751483">
      <w:pPr>
        <w:pStyle w:val="PargrafodaLista"/>
        <w:tabs>
          <w:tab w:val="left" w:pos="0"/>
          <w:tab w:val="left" w:pos="2095"/>
        </w:tabs>
        <w:ind w:left="0"/>
        <w:jc w:val="both"/>
        <w:rPr>
          <w:rFonts w:ascii="Arial" w:hAnsi="Arial" w:cs="Arial"/>
          <w:sz w:val="24"/>
          <w:szCs w:val="24"/>
          <w:u w:val="single" w:color="0000FF"/>
        </w:rPr>
      </w:pPr>
      <w:r w:rsidRPr="00751483">
        <w:rPr>
          <w:rFonts w:ascii="Arial" w:hAnsi="Arial" w:cs="Arial"/>
          <w:sz w:val="24"/>
          <w:szCs w:val="24"/>
        </w:rPr>
        <w:t xml:space="preserve">5.8.2. Quando houver o cancelamento do registro do licitante ou do registro de preços nas hipóteses previstas no item </w:t>
      </w:r>
      <w:r w:rsidRPr="00751483">
        <w:rPr>
          <w:rFonts w:ascii="Arial" w:hAnsi="Arial" w:cs="Arial"/>
          <w:sz w:val="24"/>
          <w:szCs w:val="24"/>
          <w:u w:val="single" w:color="0000FF"/>
        </w:rPr>
        <w:t>9.</w:t>
      </w:r>
    </w:p>
    <w:p w:rsidR="000A2956" w:rsidRPr="00751483" w:rsidRDefault="000A2956" w:rsidP="00751483">
      <w:pPr>
        <w:pStyle w:val="PargrafodaLista"/>
        <w:tabs>
          <w:tab w:val="left" w:pos="0"/>
          <w:tab w:val="left" w:pos="2095"/>
        </w:tabs>
        <w:ind w:left="0"/>
        <w:jc w:val="both"/>
        <w:rPr>
          <w:rFonts w:ascii="Arial" w:hAnsi="Arial" w:cs="Arial"/>
          <w:sz w:val="24"/>
          <w:szCs w:val="24"/>
        </w:rPr>
      </w:pPr>
    </w:p>
    <w:p w:rsidR="000A2956" w:rsidRPr="00751483" w:rsidRDefault="000A2956" w:rsidP="00751483">
      <w:pPr>
        <w:pStyle w:val="PargrafodaLista"/>
        <w:tabs>
          <w:tab w:val="left" w:pos="0"/>
          <w:tab w:val="left" w:pos="1384"/>
        </w:tabs>
        <w:ind w:left="0"/>
        <w:jc w:val="both"/>
        <w:rPr>
          <w:rFonts w:ascii="Arial" w:hAnsi="Arial" w:cs="Arial"/>
          <w:sz w:val="24"/>
          <w:szCs w:val="24"/>
        </w:rPr>
      </w:pPr>
      <w:r w:rsidRPr="00751483">
        <w:rPr>
          <w:rFonts w:ascii="Arial" w:hAnsi="Arial" w:cs="Arial"/>
          <w:sz w:val="24"/>
          <w:szCs w:val="24"/>
        </w:rPr>
        <w:t xml:space="preserve">5.9. O preço registrado com indicação dos licitantes e </w:t>
      </w:r>
      <w:r w:rsidR="008461D4" w:rsidRPr="00751483">
        <w:rPr>
          <w:rFonts w:ascii="Arial" w:hAnsi="Arial" w:cs="Arial"/>
          <w:sz w:val="24"/>
          <w:szCs w:val="24"/>
        </w:rPr>
        <w:t>prestadores</w:t>
      </w:r>
      <w:r w:rsidRPr="00751483">
        <w:rPr>
          <w:rFonts w:ascii="Arial" w:hAnsi="Arial" w:cs="Arial"/>
          <w:sz w:val="24"/>
          <w:szCs w:val="24"/>
        </w:rPr>
        <w:t xml:space="preserve"> será divulgado no PNCP e ficará disponibilizado durante a vigência da ata de registro de preços.</w:t>
      </w:r>
    </w:p>
    <w:p w:rsidR="000A2956" w:rsidRPr="00751483" w:rsidRDefault="000A2956" w:rsidP="00751483">
      <w:pPr>
        <w:pStyle w:val="PargrafodaLista"/>
        <w:tabs>
          <w:tab w:val="left" w:pos="0"/>
          <w:tab w:val="left" w:pos="1384"/>
        </w:tabs>
        <w:ind w:left="0"/>
        <w:jc w:val="both"/>
        <w:rPr>
          <w:rFonts w:ascii="Arial" w:hAnsi="Arial" w:cs="Arial"/>
          <w:sz w:val="24"/>
          <w:szCs w:val="24"/>
        </w:rPr>
      </w:pPr>
      <w:r w:rsidRPr="00751483">
        <w:rPr>
          <w:rFonts w:ascii="Arial" w:hAnsi="Arial" w:cs="Arial"/>
          <w:sz w:val="24"/>
          <w:szCs w:val="24"/>
        </w:rPr>
        <w:t xml:space="preserve">5.10. Após a homologação da licitação ou da contratação direta, o licitante mais bem classificado ou o fornecedor, no caso da contratação direta,será convocado </w:t>
      </w:r>
      <w:r w:rsidRPr="00751483">
        <w:rPr>
          <w:rFonts w:ascii="Arial" w:hAnsi="Arial" w:cs="Arial"/>
          <w:sz w:val="24"/>
          <w:szCs w:val="24"/>
        </w:rPr>
        <w:lastRenderedPageBreak/>
        <w:t>para assinar a ata de registro de preços, no prazo e nas condições estabelecidos no edital de licitação ou no aviso de contratação direta, sob pena de decair o direito, sem prejuízo das sanções previstas na Lei nº 14.133, de 2021.</w:t>
      </w:r>
    </w:p>
    <w:p w:rsidR="000A2956" w:rsidRPr="00751483" w:rsidRDefault="000A2956" w:rsidP="00751483">
      <w:pPr>
        <w:pStyle w:val="PargrafodaLista"/>
        <w:tabs>
          <w:tab w:val="left" w:pos="0"/>
          <w:tab w:val="left" w:pos="2095"/>
        </w:tabs>
        <w:ind w:left="0"/>
        <w:jc w:val="both"/>
        <w:rPr>
          <w:rFonts w:ascii="Arial" w:hAnsi="Arial" w:cs="Arial"/>
          <w:sz w:val="24"/>
          <w:szCs w:val="24"/>
        </w:rPr>
      </w:pPr>
    </w:p>
    <w:p w:rsidR="000A2956" w:rsidRPr="00751483" w:rsidRDefault="000A2956" w:rsidP="00751483">
      <w:pPr>
        <w:pStyle w:val="PargrafodaLista"/>
        <w:tabs>
          <w:tab w:val="left" w:pos="0"/>
          <w:tab w:val="left" w:pos="2095"/>
        </w:tabs>
        <w:ind w:left="0"/>
        <w:jc w:val="both"/>
        <w:rPr>
          <w:rFonts w:ascii="Arial" w:hAnsi="Arial" w:cs="Arial"/>
          <w:sz w:val="24"/>
          <w:szCs w:val="24"/>
        </w:rPr>
      </w:pPr>
      <w:r w:rsidRPr="00751483">
        <w:rPr>
          <w:rFonts w:ascii="Arial" w:hAnsi="Arial" w:cs="Arial"/>
          <w:sz w:val="24"/>
          <w:szCs w:val="24"/>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0A2956" w:rsidRPr="00751483" w:rsidRDefault="000A2956" w:rsidP="00751483">
      <w:pPr>
        <w:pStyle w:val="PargrafodaLista"/>
        <w:tabs>
          <w:tab w:val="left" w:pos="0"/>
          <w:tab w:val="left" w:pos="2095"/>
        </w:tabs>
        <w:ind w:left="0"/>
        <w:jc w:val="both"/>
        <w:rPr>
          <w:rFonts w:ascii="Arial" w:hAnsi="Arial" w:cs="Arial"/>
          <w:sz w:val="24"/>
          <w:szCs w:val="24"/>
        </w:rPr>
      </w:pPr>
    </w:p>
    <w:p w:rsidR="000A2956" w:rsidRPr="00751483" w:rsidRDefault="000A2956" w:rsidP="00751483">
      <w:pPr>
        <w:pStyle w:val="PargrafodaLista"/>
        <w:tabs>
          <w:tab w:val="left" w:pos="0"/>
          <w:tab w:val="left" w:pos="1386"/>
        </w:tabs>
        <w:ind w:left="0"/>
        <w:jc w:val="both"/>
        <w:rPr>
          <w:rFonts w:ascii="Arial" w:hAnsi="Arial" w:cs="Arial"/>
          <w:b/>
          <w:sz w:val="24"/>
          <w:szCs w:val="24"/>
          <w:u w:val="single"/>
        </w:rPr>
      </w:pPr>
      <w:r w:rsidRPr="00751483">
        <w:rPr>
          <w:rFonts w:ascii="Arial" w:hAnsi="Arial" w:cs="Arial"/>
          <w:sz w:val="24"/>
          <w:szCs w:val="24"/>
        </w:rPr>
        <w:t>5.11</w:t>
      </w:r>
      <w:r w:rsidRPr="00751483">
        <w:rPr>
          <w:rFonts w:ascii="Arial" w:hAnsi="Arial" w:cs="Arial"/>
          <w:b/>
          <w:sz w:val="24"/>
          <w:szCs w:val="24"/>
          <w:u w:val="single"/>
        </w:rPr>
        <w:t>. A ata de registro de preços será assinada por meio de assinatura digital e disponibilizada no Sistema de Registro de Preços.</w:t>
      </w:r>
    </w:p>
    <w:p w:rsidR="000A2956" w:rsidRPr="00751483" w:rsidRDefault="000A2956" w:rsidP="00751483">
      <w:pPr>
        <w:pStyle w:val="PargrafodaLista"/>
        <w:tabs>
          <w:tab w:val="left" w:pos="0"/>
          <w:tab w:val="left" w:pos="1386"/>
        </w:tabs>
        <w:ind w:left="0"/>
        <w:jc w:val="both"/>
        <w:rPr>
          <w:rFonts w:ascii="Arial" w:hAnsi="Arial" w:cs="Arial"/>
          <w:sz w:val="24"/>
          <w:szCs w:val="24"/>
        </w:rPr>
      </w:pPr>
    </w:p>
    <w:p w:rsidR="000A2956" w:rsidRPr="00751483" w:rsidRDefault="000A2956" w:rsidP="00751483">
      <w:pPr>
        <w:pStyle w:val="PargrafodaLista"/>
        <w:tabs>
          <w:tab w:val="left" w:pos="0"/>
          <w:tab w:val="left" w:pos="1386"/>
        </w:tabs>
        <w:ind w:left="0"/>
        <w:jc w:val="both"/>
        <w:rPr>
          <w:rFonts w:ascii="Arial" w:hAnsi="Arial" w:cs="Arial"/>
          <w:sz w:val="24"/>
          <w:szCs w:val="24"/>
        </w:rPr>
      </w:pPr>
      <w:r w:rsidRPr="00751483">
        <w:rPr>
          <w:rFonts w:ascii="Arial" w:hAnsi="Arial" w:cs="Arial"/>
          <w:sz w:val="24"/>
          <w:szCs w:val="24"/>
        </w:rPr>
        <w:t xml:space="preserve">5.12. Quando o convocado não assinar a ata de registro de preços no prazo e nas condições estabelecidos no edital ou no aviso de contratação, e observado o disposto no item </w:t>
      </w:r>
      <w:r w:rsidRPr="00751483">
        <w:rPr>
          <w:rFonts w:ascii="Arial" w:hAnsi="Arial" w:cs="Arial"/>
          <w:sz w:val="24"/>
          <w:szCs w:val="24"/>
          <w:u w:val="single" w:color="0000FF"/>
        </w:rPr>
        <w:t>5.10</w:t>
      </w:r>
      <w:r w:rsidRPr="00751483">
        <w:rPr>
          <w:rFonts w:ascii="Arial" w:hAnsi="Arial" w:cs="Arial"/>
          <w:sz w:val="24"/>
          <w:szCs w:val="24"/>
        </w:rPr>
        <w:t>, fica facultado à Administração convocar os licitantes remanescentes do cadastro de reserva, na ordem de classificação, para fazê-lo em igual prazo e nas condições propostas pelo primeiro classificado.</w:t>
      </w:r>
    </w:p>
    <w:p w:rsidR="000A2956" w:rsidRPr="00751483" w:rsidRDefault="000A2956" w:rsidP="00751483">
      <w:pPr>
        <w:pStyle w:val="PargrafodaLista"/>
        <w:tabs>
          <w:tab w:val="left" w:pos="0"/>
          <w:tab w:val="left" w:pos="1386"/>
        </w:tabs>
        <w:ind w:left="0"/>
        <w:jc w:val="both"/>
        <w:rPr>
          <w:rFonts w:ascii="Arial" w:hAnsi="Arial" w:cs="Arial"/>
          <w:sz w:val="24"/>
          <w:szCs w:val="24"/>
        </w:rPr>
      </w:pPr>
    </w:p>
    <w:p w:rsidR="000A2956" w:rsidRPr="00751483" w:rsidRDefault="000A2956" w:rsidP="00751483">
      <w:pPr>
        <w:pStyle w:val="PargrafodaLista"/>
        <w:tabs>
          <w:tab w:val="left" w:pos="0"/>
          <w:tab w:val="left" w:pos="1386"/>
        </w:tabs>
        <w:ind w:left="0"/>
        <w:jc w:val="both"/>
        <w:rPr>
          <w:rFonts w:ascii="Arial" w:hAnsi="Arial" w:cs="Arial"/>
          <w:sz w:val="24"/>
          <w:szCs w:val="24"/>
        </w:rPr>
      </w:pPr>
      <w:r w:rsidRPr="00751483">
        <w:rPr>
          <w:rFonts w:ascii="Arial" w:hAnsi="Arial" w:cs="Arial"/>
          <w:sz w:val="24"/>
          <w:szCs w:val="24"/>
        </w:rPr>
        <w:t>5.13. Na hipótese de nenhum dos licitantes aceitar a contratação nos termos do item anterior, a Administração, observados o valor estimado e sua eventual atualização nos termos do edital ou do aviso de contratação direta, poderá:</w:t>
      </w:r>
    </w:p>
    <w:p w:rsidR="000A2956" w:rsidRPr="00751483" w:rsidRDefault="000A2956" w:rsidP="00751483">
      <w:pPr>
        <w:pStyle w:val="PargrafodaLista"/>
        <w:tabs>
          <w:tab w:val="left" w:pos="0"/>
          <w:tab w:val="left" w:pos="1386"/>
        </w:tabs>
        <w:ind w:left="0"/>
        <w:jc w:val="both"/>
        <w:rPr>
          <w:rFonts w:ascii="Arial" w:hAnsi="Arial" w:cs="Arial"/>
          <w:sz w:val="24"/>
          <w:szCs w:val="24"/>
        </w:rPr>
      </w:pPr>
    </w:p>
    <w:p w:rsidR="000A2956" w:rsidRPr="00751483" w:rsidRDefault="000A2956" w:rsidP="00751483">
      <w:pPr>
        <w:pStyle w:val="PargrafodaLista"/>
        <w:tabs>
          <w:tab w:val="left" w:pos="0"/>
          <w:tab w:val="left" w:pos="2092"/>
        </w:tabs>
        <w:ind w:left="0"/>
        <w:jc w:val="both"/>
        <w:rPr>
          <w:rFonts w:ascii="Arial" w:hAnsi="Arial" w:cs="Arial"/>
          <w:sz w:val="24"/>
          <w:szCs w:val="24"/>
        </w:rPr>
      </w:pPr>
      <w:r w:rsidRPr="00751483">
        <w:rPr>
          <w:rFonts w:ascii="Arial" w:hAnsi="Arial" w:cs="Arial"/>
          <w:sz w:val="24"/>
          <w:szCs w:val="24"/>
        </w:rPr>
        <w:t xml:space="preserve">5.13.1. Convocar para negociação os demais licitantes ou </w:t>
      </w:r>
      <w:r w:rsidR="008461D4" w:rsidRPr="00751483">
        <w:rPr>
          <w:rFonts w:ascii="Arial" w:hAnsi="Arial" w:cs="Arial"/>
          <w:sz w:val="24"/>
          <w:szCs w:val="24"/>
        </w:rPr>
        <w:t>prestadores</w:t>
      </w:r>
      <w:r w:rsidRPr="00751483">
        <w:rPr>
          <w:rFonts w:ascii="Arial" w:hAnsi="Arial" w:cs="Arial"/>
          <w:sz w:val="24"/>
          <w:szCs w:val="24"/>
        </w:rPr>
        <w:t xml:space="preserve"> remanescentes cujos preços foram registrados sem redução, observada a ordem de classificação, com vistas à obtenção de preço melhor, mesmo que acima do preço do adjudicatário; ou</w:t>
      </w:r>
    </w:p>
    <w:p w:rsidR="000A2956" w:rsidRPr="00751483" w:rsidRDefault="000A2956" w:rsidP="00751483">
      <w:pPr>
        <w:pStyle w:val="PargrafodaLista"/>
        <w:tabs>
          <w:tab w:val="left" w:pos="0"/>
          <w:tab w:val="left" w:pos="2092"/>
        </w:tabs>
        <w:ind w:left="0"/>
        <w:jc w:val="both"/>
        <w:rPr>
          <w:rFonts w:ascii="Arial" w:hAnsi="Arial" w:cs="Arial"/>
          <w:sz w:val="24"/>
          <w:szCs w:val="24"/>
        </w:rPr>
      </w:pPr>
    </w:p>
    <w:p w:rsidR="000A2956" w:rsidRPr="00751483" w:rsidRDefault="000A2956" w:rsidP="00751483">
      <w:pPr>
        <w:pStyle w:val="PargrafodaLista"/>
        <w:tabs>
          <w:tab w:val="left" w:pos="0"/>
          <w:tab w:val="left" w:pos="2092"/>
        </w:tabs>
        <w:ind w:left="0"/>
        <w:jc w:val="both"/>
        <w:rPr>
          <w:rFonts w:ascii="Arial" w:hAnsi="Arial" w:cs="Arial"/>
          <w:sz w:val="24"/>
          <w:szCs w:val="24"/>
        </w:rPr>
      </w:pPr>
      <w:r w:rsidRPr="00751483">
        <w:rPr>
          <w:rFonts w:ascii="Arial" w:hAnsi="Arial" w:cs="Arial"/>
          <w:sz w:val="24"/>
          <w:szCs w:val="24"/>
        </w:rPr>
        <w:t xml:space="preserve">5.13.2. Adjudicar e firmar o contrato nas condições ofertadas pelos licitantes ou </w:t>
      </w:r>
      <w:r w:rsidR="008461D4" w:rsidRPr="00751483">
        <w:rPr>
          <w:rFonts w:ascii="Arial" w:hAnsi="Arial" w:cs="Arial"/>
          <w:sz w:val="24"/>
          <w:szCs w:val="24"/>
        </w:rPr>
        <w:t>prestadores</w:t>
      </w:r>
      <w:r w:rsidRPr="00751483">
        <w:rPr>
          <w:rFonts w:ascii="Arial" w:hAnsi="Arial" w:cs="Arial"/>
          <w:sz w:val="24"/>
          <w:szCs w:val="24"/>
        </w:rPr>
        <w:t xml:space="preserve"> remanescentes, atendida a ordem classificatória, quando frustrada a negociação de melhor </w:t>
      </w:r>
      <w:r w:rsidRPr="00751483">
        <w:rPr>
          <w:rFonts w:ascii="Arial" w:hAnsi="Arial" w:cs="Arial"/>
          <w:spacing w:val="-2"/>
          <w:sz w:val="24"/>
          <w:szCs w:val="24"/>
        </w:rPr>
        <w:t>condição.</w:t>
      </w:r>
    </w:p>
    <w:p w:rsidR="000A2956" w:rsidRPr="00751483" w:rsidRDefault="000A2956" w:rsidP="00751483">
      <w:pPr>
        <w:pStyle w:val="PargrafodaLista"/>
        <w:tabs>
          <w:tab w:val="left" w:pos="0"/>
          <w:tab w:val="left" w:pos="1386"/>
        </w:tabs>
        <w:ind w:left="0"/>
        <w:jc w:val="both"/>
        <w:rPr>
          <w:rFonts w:ascii="Arial" w:hAnsi="Arial" w:cs="Arial"/>
          <w:sz w:val="24"/>
          <w:szCs w:val="24"/>
        </w:rPr>
      </w:pPr>
    </w:p>
    <w:p w:rsidR="000A2956" w:rsidRPr="00751483" w:rsidRDefault="000A2956" w:rsidP="00751483">
      <w:pPr>
        <w:pStyle w:val="PargrafodaLista"/>
        <w:tabs>
          <w:tab w:val="left" w:pos="0"/>
          <w:tab w:val="left" w:pos="1386"/>
        </w:tabs>
        <w:ind w:left="0"/>
        <w:jc w:val="both"/>
        <w:rPr>
          <w:rFonts w:ascii="Arial" w:hAnsi="Arial" w:cs="Arial"/>
          <w:sz w:val="24"/>
          <w:szCs w:val="24"/>
        </w:rPr>
      </w:pPr>
      <w:r w:rsidRPr="00751483">
        <w:rPr>
          <w:rFonts w:ascii="Arial" w:hAnsi="Arial" w:cs="Arial"/>
          <w:b/>
          <w:sz w:val="24"/>
          <w:szCs w:val="24"/>
          <w:u w:val="single"/>
        </w:rPr>
        <w:t xml:space="preserve">5.14. A existência de preços registrados implicará compromisso de fornecimento nas </w:t>
      </w:r>
      <w:r w:rsidRPr="00751483">
        <w:rPr>
          <w:rFonts w:ascii="Arial" w:hAnsi="Arial" w:cs="Arial"/>
          <w:b/>
          <w:spacing w:val="-2"/>
          <w:sz w:val="24"/>
          <w:szCs w:val="24"/>
          <w:u w:val="single"/>
        </w:rPr>
        <w:t xml:space="preserve">condições </w:t>
      </w:r>
      <w:r w:rsidRPr="00751483">
        <w:rPr>
          <w:rFonts w:ascii="Arial" w:hAnsi="Arial" w:cs="Arial"/>
          <w:b/>
          <w:sz w:val="24"/>
          <w:szCs w:val="24"/>
          <w:u w:val="single"/>
        </w:rPr>
        <w:t>estabelecidas, mas não obrigará a Administração a contratar, facultada a realização de licitação específica para a aquisição pretendida, desde que devidamente justificada</w:t>
      </w:r>
      <w:r w:rsidRPr="00751483">
        <w:rPr>
          <w:rFonts w:ascii="Arial" w:hAnsi="Arial" w:cs="Arial"/>
          <w:sz w:val="24"/>
          <w:szCs w:val="24"/>
        </w:rPr>
        <w:t>.</w:t>
      </w:r>
    </w:p>
    <w:p w:rsidR="000A2956" w:rsidRPr="00751483" w:rsidRDefault="000A2956">
      <w:pPr>
        <w:pStyle w:val="Ttulo11"/>
        <w:numPr>
          <w:ilvl w:val="0"/>
          <w:numId w:val="31"/>
        </w:numPr>
      </w:pPr>
      <w:r w:rsidRPr="00751483">
        <w:t>ALTERAÇÃO OU ATUALIZAÇÃO DOS PREÇOS REGISTRADOS</w:t>
      </w:r>
    </w:p>
    <w:p w:rsidR="000A2956" w:rsidRPr="00751483" w:rsidRDefault="000A2956" w:rsidP="00751483">
      <w:pPr>
        <w:widowControl w:val="0"/>
        <w:tabs>
          <w:tab w:val="left" w:pos="0"/>
          <w:tab w:val="left" w:pos="1384"/>
        </w:tabs>
        <w:autoSpaceDE w:val="0"/>
        <w:autoSpaceDN w:val="0"/>
        <w:spacing w:line="240" w:lineRule="auto"/>
        <w:jc w:val="both"/>
        <w:rPr>
          <w:sz w:val="24"/>
          <w:szCs w:val="24"/>
        </w:rPr>
      </w:pPr>
    </w:p>
    <w:p w:rsidR="000A2956" w:rsidRPr="00751483" w:rsidRDefault="000A2956" w:rsidP="00751483">
      <w:pPr>
        <w:widowControl w:val="0"/>
        <w:tabs>
          <w:tab w:val="left" w:pos="0"/>
          <w:tab w:val="left" w:pos="1384"/>
        </w:tabs>
        <w:autoSpaceDE w:val="0"/>
        <w:autoSpaceDN w:val="0"/>
        <w:spacing w:line="240" w:lineRule="auto"/>
        <w:jc w:val="both"/>
        <w:rPr>
          <w:sz w:val="24"/>
          <w:szCs w:val="24"/>
        </w:rPr>
      </w:pPr>
      <w:r w:rsidRPr="00751483">
        <w:rPr>
          <w:sz w:val="24"/>
          <w:szCs w:val="24"/>
        </w:rPr>
        <w:t>6.1. Os preços registrados poderão ser alterados ou atualizados em decorrência de eventual redução dos preços praticados no mercado ou de fato que eleve o custo dos bens, das obras ou dos serviços registrados, nas seguintes situações:</w:t>
      </w:r>
    </w:p>
    <w:p w:rsidR="000A2956" w:rsidRPr="00751483" w:rsidRDefault="000A2956" w:rsidP="00751483">
      <w:pPr>
        <w:pStyle w:val="PargrafodaLista"/>
        <w:widowControl w:val="0"/>
        <w:tabs>
          <w:tab w:val="left" w:pos="0"/>
          <w:tab w:val="left" w:pos="2095"/>
        </w:tabs>
        <w:autoSpaceDE w:val="0"/>
        <w:autoSpaceDN w:val="0"/>
        <w:spacing w:after="0" w:line="240" w:lineRule="auto"/>
        <w:ind w:left="426"/>
        <w:contextualSpacing w:val="0"/>
        <w:jc w:val="both"/>
        <w:rPr>
          <w:rFonts w:ascii="Arial" w:hAnsi="Arial" w:cs="Arial"/>
          <w:sz w:val="24"/>
          <w:szCs w:val="24"/>
        </w:rPr>
      </w:pPr>
    </w:p>
    <w:p w:rsidR="000A2956" w:rsidRPr="00751483" w:rsidRDefault="000A2956" w:rsidP="00751483">
      <w:pPr>
        <w:widowControl w:val="0"/>
        <w:tabs>
          <w:tab w:val="left" w:pos="0"/>
          <w:tab w:val="left" w:pos="2095"/>
        </w:tabs>
        <w:autoSpaceDE w:val="0"/>
        <w:autoSpaceDN w:val="0"/>
        <w:spacing w:line="240" w:lineRule="auto"/>
        <w:jc w:val="both"/>
        <w:rPr>
          <w:sz w:val="24"/>
          <w:szCs w:val="24"/>
        </w:rPr>
      </w:pPr>
      <w:r w:rsidRPr="00751483">
        <w:rPr>
          <w:sz w:val="24"/>
          <w:szCs w:val="24"/>
        </w:rPr>
        <w:t>6.2.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0A2956" w:rsidRPr="00751483" w:rsidRDefault="000A2956" w:rsidP="00751483">
      <w:pPr>
        <w:widowControl w:val="0"/>
        <w:tabs>
          <w:tab w:val="left" w:pos="0"/>
          <w:tab w:val="left" w:pos="2095"/>
        </w:tabs>
        <w:autoSpaceDE w:val="0"/>
        <w:autoSpaceDN w:val="0"/>
        <w:spacing w:line="240" w:lineRule="auto"/>
        <w:jc w:val="both"/>
        <w:rPr>
          <w:sz w:val="24"/>
          <w:szCs w:val="24"/>
        </w:rPr>
      </w:pPr>
    </w:p>
    <w:p w:rsidR="000A2956" w:rsidRPr="00751483" w:rsidRDefault="000A2956" w:rsidP="00751483">
      <w:pPr>
        <w:widowControl w:val="0"/>
        <w:tabs>
          <w:tab w:val="left" w:pos="0"/>
          <w:tab w:val="left" w:pos="2095"/>
        </w:tabs>
        <w:autoSpaceDE w:val="0"/>
        <w:autoSpaceDN w:val="0"/>
        <w:spacing w:line="240" w:lineRule="auto"/>
        <w:jc w:val="both"/>
        <w:rPr>
          <w:sz w:val="24"/>
          <w:szCs w:val="24"/>
        </w:rPr>
      </w:pPr>
      <w:r w:rsidRPr="00751483">
        <w:rPr>
          <w:sz w:val="24"/>
          <w:szCs w:val="24"/>
        </w:rPr>
        <w:t>6.3. Em caso de criação, alteração ou extinção de quaisquer tributos ou encargos legais ou a superveniência de disposições legais, com comprovada repercussão sobre os preços registrados;</w:t>
      </w:r>
    </w:p>
    <w:p w:rsidR="000A2956" w:rsidRPr="00751483" w:rsidRDefault="000A2956" w:rsidP="00751483">
      <w:pPr>
        <w:widowControl w:val="0"/>
        <w:tabs>
          <w:tab w:val="left" w:pos="0"/>
          <w:tab w:val="left" w:pos="2095"/>
        </w:tabs>
        <w:autoSpaceDE w:val="0"/>
        <w:autoSpaceDN w:val="0"/>
        <w:spacing w:line="240" w:lineRule="auto"/>
        <w:jc w:val="both"/>
        <w:rPr>
          <w:sz w:val="24"/>
          <w:szCs w:val="24"/>
        </w:rPr>
      </w:pPr>
    </w:p>
    <w:p w:rsidR="000A2956" w:rsidRPr="00751483" w:rsidRDefault="000A2956" w:rsidP="00751483">
      <w:pPr>
        <w:widowControl w:val="0"/>
        <w:tabs>
          <w:tab w:val="left" w:pos="0"/>
          <w:tab w:val="left" w:pos="2095"/>
        </w:tabs>
        <w:autoSpaceDE w:val="0"/>
        <w:autoSpaceDN w:val="0"/>
        <w:spacing w:line="240" w:lineRule="auto"/>
        <w:jc w:val="both"/>
        <w:rPr>
          <w:sz w:val="24"/>
          <w:szCs w:val="24"/>
        </w:rPr>
      </w:pPr>
      <w:r w:rsidRPr="00751483">
        <w:rPr>
          <w:sz w:val="24"/>
          <w:szCs w:val="24"/>
        </w:rPr>
        <w:t>6.4. Na hipótese de previsão no edital ou no aviso de contratação direta de cláusula de reajustamento ou repactuação sobre os preços registrados, nos termos da Lei nº 14.133,de 2021.</w:t>
      </w:r>
    </w:p>
    <w:p w:rsidR="000A2956" w:rsidRPr="00751483" w:rsidRDefault="000A2956" w:rsidP="00751483">
      <w:pPr>
        <w:widowControl w:val="0"/>
        <w:tabs>
          <w:tab w:val="left" w:pos="0"/>
          <w:tab w:val="left" w:pos="2802"/>
        </w:tabs>
        <w:autoSpaceDE w:val="0"/>
        <w:autoSpaceDN w:val="0"/>
        <w:spacing w:line="240" w:lineRule="auto"/>
        <w:jc w:val="both"/>
        <w:rPr>
          <w:sz w:val="24"/>
          <w:szCs w:val="24"/>
        </w:rPr>
      </w:pPr>
    </w:p>
    <w:p w:rsidR="000A2956" w:rsidRPr="00751483" w:rsidRDefault="000A2956" w:rsidP="00751483">
      <w:pPr>
        <w:widowControl w:val="0"/>
        <w:tabs>
          <w:tab w:val="left" w:pos="0"/>
          <w:tab w:val="left" w:pos="2802"/>
        </w:tabs>
        <w:autoSpaceDE w:val="0"/>
        <w:autoSpaceDN w:val="0"/>
        <w:spacing w:line="240" w:lineRule="auto"/>
        <w:jc w:val="both"/>
        <w:rPr>
          <w:sz w:val="24"/>
          <w:szCs w:val="24"/>
        </w:rPr>
      </w:pPr>
      <w:r w:rsidRPr="00751483">
        <w:rPr>
          <w:sz w:val="24"/>
          <w:szCs w:val="24"/>
        </w:rPr>
        <w:t>6.4.1. No caso do reajustamento, deverá ser respeitada a contagem da anualidade e o índice previstos para a contratação;</w:t>
      </w:r>
    </w:p>
    <w:p w:rsidR="000A2956" w:rsidRPr="00751483" w:rsidRDefault="000A2956" w:rsidP="00751483">
      <w:pPr>
        <w:widowControl w:val="0"/>
        <w:tabs>
          <w:tab w:val="left" w:pos="0"/>
          <w:tab w:val="left" w:pos="2802"/>
        </w:tabs>
        <w:autoSpaceDE w:val="0"/>
        <w:autoSpaceDN w:val="0"/>
        <w:spacing w:line="240" w:lineRule="auto"/>
        <w:jc w:val="both"/>
        <w:rPr>
          <w:sz w:val="24"/>
          <w:szCs w:val="24"/>
        </w:rPr>
      </w:pPr>
    </w:p>
    <w:p w:rsidR="000A2956" w:rsidRPr="00751483" w:rsidRDefault="000A2956" w:rsidP="00751483">
      <w:pPr>
        <w:widowControl w:val="0"/>
        <w:tabs>
          <w:tab w:val="left" w:pos="0"/>
          <w:tab w:val="left" w:pos="2802"/>
        </w:tabs>
        <w:autoSpaceDE w:val="0"/>
        <w:autoSpaceDN w:val="0"/>
        <w:spacing w:line="240" w:lineRule="auto"/>
        <w:jc w:val="both"/>
        <w:rPr>
          <w:sz w:val="24"/>
          <w:szCs w:val="24"/>
        </w:rPr>
      </w:pPr>
      <w:r w:rsidRPr="00751483">
        <w:rPr>
          <w:sz w:val="24"/>
          <w:szCs w:val="24"/>
        </w:rPr>
        <w:t>6.4.2. No caso da repactuação, poderá ser a pedido do interessado, conforme critérios definidos para a contratação.</w:t>
      </w:r>
    </w:p>
    <w:p w:rsidR="000A2956" w:rsidRPr="00751483" w:rsidRDefault="000A2956" w:rsidP="00B22D18">
      <w:pPr>
        <w:pStyle w:val="Ttulo11"/>
        <w:numPr>
          <w:ilvl w:val="0"/>
          <w:numId w:val="0"/>
        </w:numPr>
      </w:pPr>
      <w:bookmarkStart w:id="16" w:name="_TOC_250002"/>
    </w:p>
    <w:p w:rsidR="000A2956" w:rsidRDefault="000A2956">
      <w:pPr>
        <w:pStyle w:val="Ttulo11"/>
        <w:numPr>
          <w:ilvl w:val="0"/>
          <w:numId w:val="31"/>
        </w:numPr>
      </w:pPr>
      <w:r w:rsidRPr="00751483">
        <w:t>NEGOCIAÇÃO DE PREÇOS</w:t>
      </w:r>
      <w:bookmarkEnd w:id="16"/>
      <w:r w:rsidRPr="00751483">
        <w:t xml:space="preserve"> REGISTRADOS</w:t>
      </w:r>
    </w:p>
    <w:p w:rsidR="00B22D18" w:rsidRPr="00751483" w:rsidRDefault="00B22D18" w:rsidP="00B22D18">
      <w:pPr>
        <w:pStyle w:val="Ttulo11"/>
        <w:numPr>
          <w:ilvl w:val="0"/>
          <w:numId w:val="0"/>
        </w:numPr>
      </w:pPr>
    </w:p>
    <w:p w:rsidR="000A2956" w:rsidRPr="00751483" w:rsidRDefault="000A2956">
      <w:pPr>
        <w:pStyle w:val="PargrafodaLista"/>
        <w:widowControl w:val="0"/>
        <w:numPr>
          <w:ilvl w:val="1"/>
          <w:numId w:val="32"/>
        </w:numPr>
        <w:tabs>
          <w:tab w:val="left" w:pos="0"/>
          <w:tab w:val="left" w:pos="567"/>
        </w:tabs>
        <w:autoSpaceDE w:val="0"/>
        <w:autoSpaceDN w:val="0"/>
        <w:spacing w:line="240" w:lineRule="auto"/>
        <w:ind w:left="0" w:firstLine="0"/>
        <w:jc w:val="both"/>
        <w:rPr>
          <w:rFonts w:ascii="Arial" w:hAnsi="Arial" w:cs="Arial"/>
          <w:sz w:val="24"/>
          <w:szCs w:val="24"/>
        </w:rPr>
      </w:pPr>
      <w:r w:rsidRPr="00751483">
        <w:rPr>
          <w:rFonts w:ascii="Arial" w:hAnsi="Arial" w:cs="Arial"/>
          <w:sz w:val="24"/>
          <w:szCs w:val="24"/>
        </w:rPr>
        <w:t>Na hipótese de o preço registrado tornar-se superior ao preço praticado no mercado por motivo superveniente, o órgão ou entidade gerenciadora convocará o fornecedor para negociar a redução do preço registrado.</w:t>
      </w:r>
    </w:p>
    <w:p w:rsidR="000A2956" w:rsidRPr="00751483" w:rsidRDefault="000A2956">
      <w:pPr>
        <w:pStyle w:val="PargrafodaLista"/>
        <w:widowControl w:val="0"/>
        <w:numPr>
          <w:ilvl w:val="2"/>
          <w:numId w:val="32"/>
        </w:numPr>
        <w:tabs>
          <w:tab w:val="left" w:pos="0"/>
          <w:tab w:val="left" w:pos="709"/>
          <w:tab w:val="left" w:pos="2095"/>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Caso não aceite reduzir seu preço aos valores praticados pelo mercado, o fornecedor será liberado do compromisso assumido quanto ao item registrado, sem aplicação depenalidades administrativas.</w:t>
      </w:r>
    </w:p>
    <w:p w:rsidR="000A2956" w:rsidRPr="00751483" w:rsidRDefault="000A2956">
      <w:pPr>
        <w:pStyle w:val="PargrafodaLista"/>
        <w:widowControl w:val="0"/>
        <w:numPr>
          <w:ilvl w:val="2"/>
          <w:numId w:val="32"/>
        </w:numPr>
        <w:tabs>
          <w:tab w:val="left" w:pos="0"/>
          <w:tab w:val="left" w:pos="709"/>
          <w:tab w:val="left" w:pos="2095"/>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Na hipótese prevista no item anterior, o gerenciador convocará os </w:t>
      </w:r>
      <w:r w:rsidR="008461D4" w:rsidRPr="00751483">
        <w:rPr>
          <w:rFonts w:ascii="Arial" w:hAnsi="Arial" w:cs="Arial"/>
          <w:sz w:val="24"/>
          <w:szCs w:val="24"/>
        </w:rPr>
        <w:t>prestadores</w:t>
      </w:r>
      <w:r w:rsidRPr="00751483">
        <w:rPr>
          <w:rFonts w:ascii="Arial" w:hAnsi="Arial" w:cs="Arial"/>
          <w:sz w:val="24"/>
          <w:szCs w:val="24"/>
        </w:rPr>
        <w:t xml:space="preserve"> do cadastro de reserva, na ordem de classificação, para verificar se aceitam reduzir seus preços aos valores de mercado e não convocará os licitantes ou </w:t>
      </w:r>
      <w:r w:rsidR="008461D4" w:rsidRPr="00751483">
        <w:rPr>
          <w:rFonts w:ascii="Arial" w:hAnsi="Arial" w:cs="Arial"/>
          <w:sz w:val="24"/>
          <w:szCs w:val="24"/>
        </w:rPr>
        <w:t>prestadores</w:t>
      </w:r>
      <w:r w:rsidRPr="00751483">
        <w:rPr>
          <w:rFonts w:ascii="Arial" w:hAnsi="Arial" w:cs="Arial"/>
          <w:sz w:val="24"/>
          <w:szCs w:val="24"/>
        </w:rPr>
        <w:t xml:space="preserve"> que tiveram seu registro </w:t>
      </w:r>
      <w:r w:rsidRPr="00751483">
        <w:rPr>
          <w:rFonts w:ascii="Arial" w:hAnsi="Arial" w:cs="Arial"/>
          <w:spacing w:val="-2"/>
          <w:sz w:val="24"/>
          <w:szCs w:val="24"/>
        </w:rPr>
        <w:t>cancelado.</w:t>
      </w:r>
    </w:p>
    <w:p w:rsidR="000A2956" w:rsidRPr="00751483" w:rsidRDefault="000A2956">
      <w:pPr>
        <w:pStyle w:val="PargrafodaLista"/>
        <w:widowControl w:val="0"/>
        <w:numPr>
          <w:ilvl w:val="2"/>
          <w:numId w:val="32"/>
        </w:numPr>
        <w:tabs>
          <w:tab w:val="left" w:pos="0"/>
          <w:tab w:val="left" w:pos="851"/>
          <w:tab w:val="left" w:pos="2095"/>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Se não obtiver êxito nas negociações, o órgão ou entidade gerenciadora procederá ao cancelamento da ata de registro de preços, adotando as medidas cabíveis para obtenção de contratação mais vantajosa.</w:t>
      </w:r>
    </w:p>
    <w:p w:rsidR="000A2956" w:rsidRPr="00751483" w:rsidRDefault="000A2956">
      <w:pPr>
        <w:pStyle w:val="PargrafodaLista"/>
        <w:widowControl w:val="0"/>
        <w:numPr>
          <w:ilvl w:val="2"/>
          <w:numId w:val="32"/>
        </w:numPr>
        <w:tabs>
          <w:tab w:val="left" w:pos="0"/>
          <w:tab w:val="left" w:pos="851"/>
          <w:tab w:val="left" w:pos="2095"/>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0A2956" w:rsidRPr="00751483" w:rsidRDefault="000A2956">
      <w:pPr>
        <w:pStyle w:val="PargrafodaLista"/>
        <w:widowControl w:val="0"/>
        <w:numPr>
          <w:ilvl w:val="1"/>
          <w:numId w:val="32"/>
        </w:numPr>
        <w:tabs>
          <w:tab w:val="left" w:pos="0"/>
          <w:tab w:val="left" w:pos="567"/>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Na hipótese de o preço de mercado tornar-se superior ao preço registrado e ofornecedor </w:t>
      </w:r>
      <w:r w:rsidRPr="00751483">
        <w:rPr>
          <w:rFonts w:ascii="Arial" w:hAnsi="Arial" w:cs="Arial"/>
          <w:spacing w:val="-5"/>
          <w:sz w:val="24"/>
          <w:szCs w:val="24"/>
        </w:rPr>
        <w:t xml:space="preserve">não </w:t>
      </w:r>
      <w:r w:rsidRPr="00751483">
        <w:rPr>
          <w:rFonts w:ascii="Arial" w:hAnsi="Arial" w:cs="Arial"/>
          <w:sz w:val="24"/>
          <w:szCs w:val="24"/>
        </w:rPr>
        <w:t>poder cumprir as obrigações estabelecidas na ata, será facultado ao fornecedor requerer ao gerenciador a alteração do preço registrado, mediante comprovação de fato superveniente que supostamente o impossibilite de cumprir o compromisso.</w:t>
      </w:r>
    </w:p>
    <w:p w:rsidR="000A2956" w:rsidRPr="00751483" w:rsidRDefault="000A2956">
      <w:pPr>
        <w:pStyle w:val="PargrafodaLista"/>
        <w:widowControl w:val="0"/>
        <w:numPr>
          <w:ilvl w:val="2"/>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Neste caso, o fornecedor encaminhará, juntamente com o pedido de </w:t>
      </w:r>
      <w:r w:rsidRPr="00751483">
        <w:rPr>
          <w:rFonts w:ascii="Arial" w:hAnsi="Arial" w:cs="Arial"/>
          <w:sz w:val="24"/>
          <w:szCs w:val="24"/>
        </w:rPr>
        <w:lastRenderedPageBreak/>
        <w:t>alteração, a documentação comprobatória ou a planilha de custos que demonstre a inviabilidade do preço registrado em relação às condições inicialmente pactuadas.</w:t>
      </w:r>
    </w:p>
    <w:p w:rsidR="000A2956" w:rsidRPr="00751483" w:rsidRDefault="000A2956">
      <w:pPr>
        <w:pStyle w:val="PargrafodaLista"/>
        <w:widowControl w:val="0"/>
        <w:numPr>
          <w:ilvl w:val="2"/>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sidRPr="00751483">
        <w:rPr>
          <w:rFonts w:ascii="Arial" w:hAnsi="Arial" w:cs="Arial"/>
          <w:sz w:val="24"/>
          <w:szCs w:val="24"/>
          <w:u w:val="single" w:color="0000FF"/>
        </w:rPr>
        <w:t>9.1</w:t>
      </w:r>
      <w:r w:rsidRPr="00751483">
        <w:rPr>
          <w:rFonts w:ascii="Arial" w:hAnsi="Arial" w:cs="Arial"/>
          <w:sz w:val="24"/>
          <w:szCs w:val="24"/>
        </w:rPr>
        <w:t>, sem prejuízo das sanções previstas na Lei nº 14.133, de 2021, e na legislação aplicável.</w:t>
      </w:r>
    </w:p>
    <w:p w:rsidR="000A2956" w:rsidRPr="00751483" w:rsidRDefault="000A2956">
      <w:pPr>
        <w:pStyle w:val="PargrafodaLista"/>
        <w:widowControl w:val="0"/>
        <w:numPr>
          <w:ilvl w:val="2"/>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Na hipótese de cancelamento do registro do fornecedor, nos termos do item anterior, o gerenciador convocará os </w:t>
      </w:r>
      <w:r w:rsidR="008461D4" w:rsidRPr="00751483">
        <w:rPr>
          <w:rFonts w:ascii="Arial" w:hAnsi="Arial" w:cs="Arial"/>
          <w:sz w:val="24"/>
          <w:szCs w:val="24"/>
        </w:rPr>
        <w:t>prestadores</w:t>
      </w:r>
      <w:r w:rsidRPr="00751483">
        <w:rPr>
          <w:rFonts w:ascii="Arial" w:hAnsi="Arial" w:cs="Arial"/>
          <w:sz w:val="24"/>
          <w:szCs w:val="24"/>
        </w:rPr>
        <w:t xml:space="preserve"> do cadastro de reserva, na ordem de classificação, para verificar se aceitam manter seus preços registrados, observado o disposto no item 5.7.</w:t>
      </w:r>
    </w:p>
    <w:p w:rsidR="000A2956" w:rsidRPr="00751483" w:rsidRDefault="000A2956">
      <w:pPr>
        <w:pStyle w:val="PargrafodaLista"/>
        <w:widowControl w:val="0"/>
        <w:numPr>
          <w:ilvl w:val="2"/>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Se não obtiver êxito nas negociações, o órgão ou entidade gerenciadora procederá ao cancelamento da ata de registro de preços, nos termos do item </w:t>
      </w:r>
      <w:r w:rsidRPr="00751483">
        <w:rPr>
          <w:rFonts w:ascii="Arial" w:hAnsi="Arial" w:cs="Arial"/>
          <w:sz w:val="24"/>
          <w:szCs w:val="24"/>
          <w:u w:val="single" w:color="0000FF"/>
        </w:rPr>
        <w:t>9.4</w:t>
      </w:r>
      <w:r w:rsidRPr="00751483">
        <w:rPr>
          <w:rFonts w:ascii="Arial" w:hAnsi="Arial" w:cs="Arial"/>
          <w:sz w:val="24"/>
          <w:szCs w:val="24"/>
        </w:rPr>
        <w:t>, e adotará as medidas cabíveis para a obtenção da contratação mais vantajosa.</w:t>
      </w:r>
    </w:p>
    <w:p w:rsidR="000A2956" w:rsidRPr="00751483" w:rsidRDefault="000A2956">
      <w:pPr>
        <w:pStyle w:val="PargrafodaLista"/>
        <w:widowControl w:val="0"/>
        <w:numPr>
          <w:ilvl w:val="2"/>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Na hipótese de comprovação da majoração do preço de mercado que inviabilize o preço registrado, conforme previsto no item </w:t>
      </w:r>
      <w:r w:rsidRPr="00751483">
        <w:rPr>
          <w:rFonts w:ascii="Arial" w:hAnsi="Arial" w:cs="Arial"/>
          <w:sz w:val="24"/>
          <w:szCs w:val="24"/>
          <w:u w:val="single" w:color="0000FF"/>
        </w:rPr>
        <w:t>7.2</w:t>
      </w:r>
      <w:r w:rsidRPr="00751483">
        <w:rPr>
          <w:rFonts w:ascii="Arial" w:hAnsi="Arial" w:cs="Arial"/>
          <w:sz w:val="24"/>
          <w:szCs w:val="24"/>
        </w:rPr>
        <w:t xml:space="preserve">e no item </w:t>
      </w:r>
      <w:r w:rsidRPr="00751483">
        <w:rPr>
          <w:rFonts w:ascii="Arial" w:hAnsi="Arial" w:cs="Arial"/>
          <w:sz w:val="24"/>
          <w:szCs w:val="24"/>
          <w:u w:val="single" w:color="0000FF"/>
        </w:rPr>
        <w:t>7.2.1</w:t>
      </w:r>
      <w:r w:rsidRPr="00751483">
        <w:rPr>
          <w:rFonts w:ascii="Arial" w:hAnsi="Arial" w:cs="Arial"/>
          <w:sz w:val="24"/>
          <w:szCs w:val="24"/>
        </w:rPr>
        <w:t>, o órgão ou entidade gerenciadora atualizará o preço registrado, de acordo com a realidade dos valores praticados pelo mercado.</w:t>
      </w:r>
    </w:p>
    <w:p w:rsidR="000A2956" w:rsidRPr="00751483" w:rsidRDefault="000A2956">
      <w:pPr>
        <w:pStyle w:val="PargrafodaLista"/>
        <w:widowControl w:val="0"/>
        <w:numPr>
          <w:ilvl w:val="2"/>
          <w:numId w:val="32"/>
        </w:numPr>
        <w:tabs>
          <w:tab w:val="left" w:pos="0"/>
          <w:tab w:val="left" w:pos="709"/>
          <w:tab w:val="left" w:pos="2148"/>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0A2956" w:rsidRPr="00751483" w:rsidRDefault="000A2956" w:rsidP="00751483">
      <w:pPr>
        <w:pStyle w:val="Corpodetexto"/>
        <w:tabs>
          <w:tab w:val="left" w:pos="0"/>
        </w:tabs>
        <w:ind w:left="426" w:hanging="426"/>
        <w:jc w:val="both"/>
        <w:rPr>
          <w:rFonts w:ascii="Arial" w:hAnsi="Arial"/>
        </w:rPr>
      </w:pPr>
    </w:p>
    <w:p w:rsidR="000A2956" w:rsidRPr="00751483" w:rsidRDefault="000A2956" w:rsidP="00B22D18">
      <w:pPr>
        <w:pStyle w:val="Ttulo11"/>
      </w:pPr>
      <w:r w:rsidRPr="00751483">
        <w:t>REMANEJAMENTO DAS QUANTIDADES REGISTRADAS NA ATA DE REGISTRO DE PREÇOS</w:t>
      </w:r>
    </w:p>
    <w:p w:rsidR="000A2956" w:rsidRPr="00751483" w:rsidRDefault="000A2956">
      <w:pPr>
        <w:pStyle w:val="PargrafodaLista"/>
        <w:widowControl w:val="0"/>
        <w:numPr>
          <w:ilvl w:val="1"/>
          <w:numId w:val="32"/>
        </w:numPr>
        <w:tabs>
          <w:tab w:val="left" w:pos="0"/>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As quantidades previstas para os itens com preços registrados nas atas de registro de preços poderão ser remanejadas pelo órgão ou entidade gerenciadora entre os órgãos ou as entidades participantes e não participantes do registro de preços.</w:t>
      </w:r>
    </w:p>
    <w:p w:rsidR="000A2956" w:rsidRPr="00751483" w:rsidRDefault="000A2956">
      <w:pPr>
        <w:pStyle w:val="PargrafodaLista"/>
        <w:widowControl w:val="0"/>
        <w:numPr>
          <w:ilvl w:val="1"/>
          <w:numId w:val="32"/>
        </w:numPr>
        <w:tabs>
          <w:tab w:val="left" w:pos="0"/>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O remanejamento somente poderá ser </w:t>
      </w:r>
      <w:r w:rsidRPr="00751483">
        <w:rPr>
          <w:rFonts w:ascii="Arial" w:hAnsi="Arial" w:cs="Arial"/>
          <w:spacing w:val="-2"/>
          <w:sz w:val="24"/>
          <w:szCs w:val="24"/>
        </w:rPr>
        <w:t>feito:</w:t>
      </w:r>
    </w:p>
    <w:p w:rsidR="000A2956" w:rsidRPr="00751483" w:rsidRDefault="000A2956">
      <w:pPr>
        <w:pStyle w:val="PargrafodaLista"/>
        <w:widowControl w:val="0"/>
        <w:numPr>
          <w:ilvl w:val="2"/>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De órgão ou entidade participante para órgão ou entidade participante;</w:t>
      </w:r>
      <w:r w:rsidRPr="00751483">
        <w:rPr>
          <w:rFonts w:ascii="Arial" w:hAnsi="Arial" w:cs="Arial"/>
          <w:spacing w:val="-5"/>
          <w:sz w:val="24"/>
          <w:szCs w:val="24"/>
        </w:rPr>
        <w:t>ou</w:t>
      </w:r>
    </w:p>
    <w:p w:rsidR="000A2956" w:rsidRPr="00751483" w:rsidRDefault="000A2956">
      <w:pPr>
        <w:pStyle w:val="PargrafodaLista"/>
        <w:widowControl w:val="0"/>
        <w:numPr>
          <w:ilvl w:val="2"/>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De órgão ou entidade participante para órgão ou entidade não </w:t>
      </w:r>
      <w:r w:rsidRPr="00751483">
        <w:rPr>
          <w:rFonts w:ascii="Arial" w:hAnsi="Arial" w:cs="Arial"/>
          <w:spacing w:val="-2"/>
          <w:sz w:val="24"/>
          <w:szCs w:val="24"/>
        </w:rPr>
        <w:t>participante.</w:t>
      </w:r>
    </w:p>
    <w:p w:rsidR="000A2956" w:rsidRPr="00751483" w:rsidRDefault="000A2956">
      <w:pPr>
        <w:pStyle w:val="PargrafodaLista"/>
        <w:widowControl w:val="0"/>
        <w:numPr>
          <w:ilvl w:val="1"/>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O órgão ou entidade gerenciadora que tiverestimado as quantidades que pretende contratarserá considerado participante para efeito do remanejamento.</w:t>
      </w:r>
    </w:p>
    <w:p w:rsidR="000A2956" w:rsidRPr="00751483" w:rsidRDefault="000A2956">
      <w:pPr>
        <w:pStyle w:val="PargrafodaLista"/>
        <w:widowControl w:val="0"/>
        <w:numPr>
          <w:ilvl w:val="1"/>
          <w:numId w:val="32"/>
        </w:numPr>
        <w:tabs>
          <w:tab w:val="left" w:pos="0"/>
          <w:tab w:val="left" w:pos="567"/>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Na hipótese de remanejamento de órgão ou entidade participante para órgão ou entidade não participante, serão observados os limites previstos no art. 32 do Decreto nº 11.462, de 2023.</w:t>
      </w:r>
    </w:p>
    <w:p w:rsidR="000A2956" w:rsidRPr="00B22D18" w:rsidRDefault="000A2956">
      <w:pPr>
        <w:pStyle w:val="PargrafodaLista"/>
        <w:widowControl w:val="0"/>
        <w:numPr>
          <w:ilvl w:val="1"/>
          <w:numId w:val="32"/>
        </w:numPr>
        <w:tabs>
          <w:tab w:val="left" w:pos="0"/>
        </w:tabs>
        <w:autoSpaceDE w:val="0"/>
        <w:autoSpaceDN w:val="0"/>
        <w:spacing w:after="0" w:line="240" w:lineRule="auto"/>
        <w:ind w:left="0" w:firstLine="0"/>
        <w:contextualSpacing w:val="0"/>
        <w:jc w:val="both"/>
        <w:rPr>
          <w:rFonts w:ascii="Arial" w:hAnsi="Arial" w:cs="Arial"/>
          <w:sz w:val="24"/>
          <w:szCs w:val="24"/>
        </w:rPr>
      </w:pPr>
      <w:r w:rsidRPr="00B22D18">
        <w:rPr>
          <w:rFonts w:ascii="Arial" w:hAnsi="Arial" w:cs="Arial"/>
          <w:sz w:val="24"/>
          <w:szCs w:val="24"/>
        </w:rPr>
        <w:t xml:space="preserve">Competirá ao órgão ou à entidade gerenciadora autorizar o remanejamento solicitado,com </w:t>
      </w:r>
      <w:r w:rsidRPr="00B22D18">
        <w:rPr>
          <w:rFonts w:ascii="Arial" w:hAnsi="Arial" w:cs="Arial"/>
          <w:spacing w:val="-10"/>
          <w:sz w:val="24"/>
          <w:szCs w:val="24"/>
        </w:rPr>
        <w:t>a</w:t>
      </w:r>
      <w:r w:rsidRPr="00B22D18">
        <w:rPr>
          <w:rFonts w:ascii="Arial" w:hAnsi="Arial"/>
          <w:sz w:val="24"/>
          <w:szCs w:val="24"/>
        </w:rPr>
        <w:t>redução do quantitativo inicialmente informado pelo órgão ou pela entidade participante, desde que haja prévia anuência do órgão ou da entidade que sofrer redução dos quantitativos informados.</w:t>
      </w:r>
    </w:p>
    <w:p w:rsidR="000A2956" w:rsidRPr="00751483" w:rsidRDefault="000A2956">
      <w:pPr>
        <w:pStyle w:val="PargrafodaLista"/>
        <w:widowControl w:val="0"/>
        <w:numPr>
          <w:ilvl w:val="1"/>
          <w:numId w:val="32"/>
        </w:numPr>
        <w:tabs>
          <w:tab w:val="left" w:pos="0"/>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0A2956" w:rsidRDefault="000A2956">
      <w:pPr>
        <w:pStyle w:val="PargrafodaLista"/>
        <w:widowControl w:val="0"/>
        <w:numPr>
          <w:ilvl w:val="1"/>
          <w:numId w:val="32"/>
        </w:numPr>
        <w:tabs>
          <w:tab w:val="left" w:pos="0"/>
          <w:tab w:val="left" w:pos="567"/>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lastRenderedPageBreak/>
        <w:t xml:space="preserve">Na hipótese da compra centralizada, não havendo indicação pelo órgão ou pela entidade gerenciadora, dos quantitativos dos participantes da compra centralizada, nos termos do item </w:t>
      </w:r>
      <w:r w:rsidRPr="00751483">
        <w:rPr>
          <w:rFonts w:ascii="Arial" w:hAnsi="Arial" w:cs="Arial"/>
          <w:sz w:val="24"/>
          <w:szCs w:val="24"/>
          <w:u w:val="single" w:color="0000FF"/>
        </w:rPr>
        <w:t>8.3</w:t>
      </w:r>
      <w:r w:rsidRPr="00751483">
        <w:rPr>
          <w:rFonts w:ascii="Arial" w:hAnsi="Arial" w:cs="Arial"/>
          <w:sz w:val="24"/>
          <w:szCs w:val="24"/>
        </w:rPr>
        <w:t>, a distribuição das quantidades para a execução descentralizada será por meio do remanejamento.</w:t>
      </w:r>
    </w:p>
    <w:p w:rsidR="00EA7474" w:rsidRPr="00751483" w:rsidRDefault="00EA7474" w:rsidP="00EA7474">
      <w:pPr>
        <w:pStyle w:val="PargrafodaLista"/>
        <w:widowControl w:val="0"/>
        <w:tabs>
          <w:tab w:val="left" w:pos="0"/>
          <w:tab w:val="left" w:pos="1384"/>
        </w:tabs>
        <w:autoSpaceDE w:val="0"/>
        <w:autoSpaceDN w:val="0"/>
        <w:spacing w:after="0" w:line="240" w:lineRule="auto"/>
        <w:ind w:left="0"/>
        <w:contextualSpacing w:val="0"/>
        <w:jc w:val="both"/>
        <w:rPr>
          <w:rFonts w:ascii="Arial" w:hAnsi="Arial" w:cs="Arial"/>
          <w:sz w:val="24"/>
          <w:szCs w:val="24"/>
        </w:rPr>
      </w:pPr>
    </w:p>
    <w:p w:rsidR="000A2956" w:rsidRPr="00751483" w:rsidRDefault="000A2956" w:rsidP="00B22D18">
      <w:pPr>
        <w:pStyle w:val="Ttulo11"/>
      </w:pPr>
      <w:r w:rsidRPr="00751483">
        <w:t xml:space="preserve"> CANCELAMENTO DO REGISTRO DO LICITANTE VENCEDOR E DOS PREÇOS </w:t>
      </w:r>
      <w:r w:rsidRPr="00751483">
        <w:rPr>
          <w:spacing w:val="-2"/>
        </w:rPr>
        <w:t>REGISTRADOS</w:t>
      </w:r>
    </w:p>
    <w:p w:rsidR="000A2956" w:rsidRPr="00751483" w:rsidRDefault="000A2956">
      <w:pPr>
        <w:pStyle w:val="PargrafodaLista"/>
        <w:widowControl w:val="0"/>
        <w:numPr>
          <w:ilvl w:val="1"/>
          <w:numId w:val="32"/>
        </w:numPr>
        <w:tabs>
          <w:tab w:val="left" w:pos="0"/>
          <w:tab w:val="left" w:pos="567"/>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O registro do fornecedor será cancelado pelo gerenciador,quando o </w:t>
      </w:r>
      <w:r w:rsidRPr="00751483">
        <w:rPr>
          <w:rFonts w:ascii="Arial" w:hAnsi="Arial" w:cs="Arial"/>
          <w:spacing w:val="-2"/>
          <w:sz w:val="24"/>
          <w:szCs w:val="24"/>
        </w:rPr>
        <w:t>fornecedor:</w:t>
      </w:r>
    </w:p>
    <w:p w:rsidR="000A2956" w:rsidRPr="00751483" w:rsidRDefault="000A2956">
      <w:pPr>
        <w:pStyle w:val="PargrafodaLista"/>
        <w:widowControl w:val="0"/>
        <w:numPr>
          <w:ilvl w:val="2"/>
          <w:numId w:val="32"/>
        </w:numPr>
        <w:tabs>
          <w:tab w:val="left" w:pos="0"/>
          <w:tab w:val="left" w:pos="567"/>
          <w:tab w:val="left" w:pos="851"/>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Descumprir as condições da ata de registro de preços,sem motivo </w:t>
      </w:r>
      <w:r w:rsidRPr="00751483">
        <w:rPr>
          <w:rFonts w:ascii="Arial" w:hAnsi="Arial" w:cs="Arial"/>
          <w:spacing w:val="-2"/>
          <w:sz w:val="24"/>
          <w:szCs w:val="24"/>
        </w:rPr>
        <w:t>justificado;</w:t>
      </w:r>
    </w:p>
    <w:p w:rsidR="000A2956" w:rsidRPr="00751483" w:rsidRDefault="000A2956">
      <w:pPr>
        <w:pStyle w:val="PargrafodaLista"/>
        <w:widowControl w:val="0"/>
        <w:numPr>
          <w:ilvl w:val="2"/>
          <w:numId w:val="32"/>
        </w:numPr>
        <w:tabs>
          <w:tab w:val="left" w:pos="0"/>
          <w:tab w:val="left" w:pos="567"/>
          <w:tab w:val="left" w:pos="851"/>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Não retirar a nota de empenho, ou instrumento equivalente, no prazo estabelecido pela Administração sem justificativa razoável;</w:t>
      </w:r>
    </w:p>
    <w:p w:rsidR="000A2956" w:rsidRPr="00751483" w:rsidRDefault="000A2956">
      <w:pPr>
        <w:pStyle w:val="PargrafodaLista"/>
        <w:widowControl w:val="0"/>
        <w:numPr>
          <w:ilvl w:val="2"/>
          <w:numId w:val="32"/>
        </w:numPr>
        <w:tabs>
          <w:tab w:val="left" w:pos="0"/>
          <w:tab w:val="left" w:pos="567"/>
          <w:tab w:val="left" w:pos="851"/>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Não aceitar manter seu preço registrado,na hipótese prevista no artigo 27, § 2º, do Decreto nº 11.462, de 2023; ou</w:t>
      </w:r>
    </w:p>
    <w:p w:rsidR="000A2956" w:rsidRPr="00751483" w:rsidRDefault="000A2956">
      <w:pPr>
        <w:pStyle w:val="PargrafodaLista"/>
        <w:widowControl w:val="0"/>
        <w:numPr>
          <w:ilvl w:val="2"/>
          <w:numId w:val="32"/>
        </w:numPr>
        <w:tabs>
          <w:tab w:val="left" w:pos="0"/>
          <w:tab w:val="left" w:pos="567"/>
          <w:tab w:val="left" w:pos="851"/>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Sofrer sanção prevista nos incisos III ou IV do caput do art.156 da Lei nº 14.133de </w:t>
      </w:r>
      <w:r w:rsidRPr="00751483">
        <w:rPr>
          <w:rFonts w:ascii="Arial" w:hAnsi="Arial" w:cs="Arial"/>
          <w:spacing w:val="-2"/>
          <w:sz w:val="24"/>
          <w:szCs w:val="24"/>
        </w:rPr>
        <w:t>2021.</w:t>
      </w:r>
    </w:p>
    <w:p w:rsidR="000A2956" w:rsidRPr="00751483" w:rsidRDefault="000A2956">
      <w:pPr>
        <w:pStyle w:val="PargrafodaLista"/>
        <w:widowControl w:val="0"/>
        <w:numPr>
          <w:ilvl w:val="3"/>
          <w:numId w:val="32"/>
        </w:numPr>
        <w:tabs>
          <w:tab w:val="left" w:pos="0"/>
          <w:tab w:val="left" w:pos="567"/>
          <w:tab w:val="left" w:pos="993"/>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0A2956" w:rsidRPr="00751483" w:rsidRDefault="000A2956">
      <w:pPr>
        <w:pStyle w:val="PargrafodaLista"/>
        <w:widowControl w:val="0"/>
        <w:numPr>
          <w:ilvl w:val="1"/>
          <w:numId w:val="32"/>
        </w:numPr>
        <w:tabs>
          <w:tab w:val="left" w:pos="0"/>
          <w:tab w:val="left" w:pos="567"/>
          <w:tab w:val="left" w:pos="143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O cancelamento de registros nas hipóteses previstas no item </w:t>
      </w:r>
      <w:r w:rsidRPr="00751483">
        <w:rPr>
          <w:rFonts w:ascii="Arial" w:hAnsi="Arial" w:cs="Arial"/>
          <w:color w:val="0000FF"/>
          <w:sz w:val="24"/>
          <w:szCs w:val="24"/>
          <w:u w:val="single" w:color="0000FF"/>
        </w:rPr>
        <w:t>9.1</w:t>
      </w:r>
      <w:r w:rsidRPr="00751483">
        <w:rPr>
          <w:rFonts w:ascii="Arial" w:hAnsi="Arial" w:cs="Arial"/>
          <w:sz w:val="24"/>
          <w:szCs w:val="24"/>
        </w:rPr>
        <w:t xml:space="preserve">será formalizado pordespacho do órgão ou da entidade gerenciadora, garantidos os princípios do contraditório e da ampla </w:t>
      </w:r>
      <w:r w:rsidRPr="00751483">
        <w:rPr>
          <w:rFonts w:ascii="Arial" w:hAnsi="Arial" w:cs="Arial"/>
          <w:spacing w:val="-2"/>
          <w:sz w:val="24"/>
          <w:szCs w:val="24"/>
        </w:rPr>
        <w:t>defesa.</w:t>
      </w:r>
    </w:p>
    <w:p w:rsidR="000A2956" w:rsidRPr="00751483" w:rsidRDefault="000A2956">
      <w:pPr>
        <w:pStyle w:val="PargrafodaLista"/>
        <w:widowControl w:val="0"/>
        <w:numPr>
          <w:ilvl w:val="1"/>
          <w:numId w:val="32"/>
        </w:numPr>
        <w:tabs>
          <w:tab w:val="left" w:pos="0"/>
          <w:tab w:val="left" w:pos="567"/>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Na hipótese de cancelamento do registro do fornecedor, o órgão ou a entidade gerenciadora poderá convocar os licitantes que compõem ocadastrode reserva, observada a ordem de classificação.</w:t>
      </w:r>
    </w:p>
    <w:p w:rsidR="000A2956" w:rsidRPr="00751483" w:rsidRDefault="000A2956">
      <w:pPr>
        <w:pStyle w:val="PargrafodaLista"/>
        <w:widowControl w:val="0"/>
        <w:numPr>
          <w:ilvl w:val="1"/>
          <w:numId w:val="32"/>
        </w:numPr>
        <w:tabs>
          <w:tab w:val="left" w:pos="0"/>
          <w:tab w:val="left" w:pos="567"/>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O cancelamento dos preços registrados poderá ser realizado pelo gerenciador, em determinada ata de registro de preços, total ou parcialmente, nas seguintes hipóteses, desde que devidamente comprovadas e justificadas:</w:t>
      </w:r>
    </w:p>
    <w:p w:rsidR="000A2956" w:rsidRPr="00751483" w:rsidRDefault="000A2956">
      <w:pPr>
        <w:pStyle w:val="PargrafodaLista"/>
        <w:widowControl w:val="0"/>
        <w:numPr>
          <w:ilvl w:val="2"/>
          <w:numId w:val="32"/>
        </w:numPr>
        <w:tabs>
          <w:tab w:val="left" w:pos="0"/>
          <w:tab w:val="left" w:pos="851"/>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Por razão de interesse </w:t>
      </w:r>
      <w:r w:rsidRPr="00751483">
        <w:rPr>
          <w:rFonts w:ascii="Arial" w:hAnsi="Arial" w:cs="Arial"/>
          <w:spacing w:val="-2"/>
          <w:sz w:val="24"/>
          <w:szCs w:val="24"/>
        </w:rPr>
        <w:t>público;</w:t>
      </w:r>
    </w:p>
    <w:p w:rsidR="000A2956" w:rsidRPr="00751483" w:rsidRDefault="000A2956">
      <w:pPr>
        <w:pStyle w:val="PargrafodaLista"/>
        <w:widowControl w:val="0"/>
        <w:numPr>
          <w:ilvl w:val="2"/>
          <w:numId w:val="32"/>
        </w:numPr>
        <w:tabs>
          <w:tab w:val="left" w:pos="0"/>
          <w:tab w:val="left" w:pos="851"/>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A pedido do fornecedor,decorrente de caso fortuito ou força maior;</w:t>
      </w:r>
      <w:r w:rsidRPr="00751483">
        <w:rPr>
          <w:rFonts w:ascii="Arial" w:hAnsi="Arial" w:cs="Arial"/>
          <w:spacing w:val="-5"/>
          <w:sz w:val="24"/>
          <w:szCs w:val="24"/>
        </w:rPr>
        <w:t>ou</w:t>
      </w:r>
    </w:p>
    <w:p w:rsidR="000A2956" w:rsidRPr="00751483" w:rsidRDefault="000A2956">
      <w:pPr>
        <w:pStyle w:val="PargrafodaLista"/>
        <w:widowControl w:val="0"/>
        <w:numPr>
          <w:ilvl w:val="2"/>
          <w:numId w:val="32"/>
        </w:numPr>
        <w:tabs>
          <w:tab w:val="left" w:pos="0"/>
          <w:tab w:val="left" w:pos="851"/>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 xml:space="preserve">Se não houver êxito nas negociações, nas hipóteses em que o preço de mercado tornar- se superior ou inferior ao preço registrado, nos termos </w:t>
      </w:r>
      <w:proofErr w:type="gramStart"/>
      <w:r w:rsidRPr="00751483">
        <w:rPr>
          <w:rFonts w:ascii="Arial" w:hAnsi="Arial" w:cs="Arial"/>
          <w:sz w:val="24"/>
          <w:szCs w:val="24"/>
        </w:rPr>
        <w:t>do artigos 26</w:t>
      </w:r>
      <w:proofErr w:type="gramEnd"/>
      <w:r w:rsidRPr="00751483">
        <w:rPr>
          <w:rFonts w:ascii="Arial" w:hAnsi="Arial" w:cs="Arial"/>
          <w:sz w:val="24"/>
          <w:szCs w:val="24"/>
        </w:rPr>
        <w:t>, § 3º e27, § 4º, ambos do Decreto nº 11.462, de 2023.</w:t>
      </w:r>
    </w:p>
    <w:p w:rsidR="000A2956" w:rsidRPr="00751483" w:rsidRDefault="000A2956" w:rsidP="00751483">
      <w:pPr>
        <w:pStyle w:val="PargrafodaLista"/>
        <w:tabs>
          <w:tab w:val="left" w:pos="0"/>
          <w:tab w:val="left" w:pos="2095"/>
        </w:tabs>
        <w:ind w:left="426" w:hanging="426"/>
        <w:jc w:val="both"/>
        <w:rPr>
          <w:rFonts w:ascii="Arial" w:hAnsi="Arial" w:cs="Arial"/>
          <w:sz w:val="24"/>
          <w:szCs w:val="24"/>
        </w:rPr>
      </w:pPr>
    </w:p>
    <w:p w:rsidR="000A2956" w:rsidRPr="00751483" w:rsidRDefault="000A2956" w:rsidP="00B22D18">
      <w:pPr>
        <w:pStyle w:val="Ttulo11"/>
      </w:pPr>
      <w:bookmarkStart w:id="17" w:name="_TOC_250001"/>
      <w:r w:rsidRPr="00751483">
        <w:t>DAS</w:t>
      </w:r>
      <w:bookmarkEnd w:id="17"/>
      <w:r w:rsidRPr="00751483">
        <w:t>PENALIDADES</w:t>
      </w:r>
    </w:p>
    <w:p w:rsidR="000A2956" w:rsidRPr="00751483" w:rsidRDefault="000A2956" w:rsidP="00B22D18">
      <w:pPr>
        <w:pStyle w:val="Ttulo11"/>
        <w:numPr>
          <w:ilvl w:val="0"/>
          <w:numId w:val="0"/>
        </w:numPr>
      </w:pPr>
    </w:p>
    <w:p w:rsidR="000A2956" w:rsidRPr="00751483" w:rsidRDefault="000A2956">
      <w:pPr>
        <w:pStyle w:val="PargrafodaLista"/>
        <w:widowControl w:val="0"/>
        <w:numPr>
          <w:ilvl w:val="1"/>
          <w:numId w:val="32"/>
        </w:numPr>
        <w:tabs>
          <w:tab w:val="left" w:pos="0"/>
          <w:tab w:val="left" w:pos="851"/>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O descumprimento da Ata de Registro de Preços ensejará aplicação das penalidades estabelecidas no edital ou no aviso de contratação direta.</w:t>
      </w:r>
    </w:p>
    <w:p w:rsidR="000A2956" w:rsidRPr="00751483" w:rsidRDefault="000A2956">
      <w:pPr>
        <w:pStyle w:val="PargrafodaLista"/>
        <w:widowControl w:val="0"/>
        <w:numPr>
          <w:ilvl w:val="2"/>
          <w:numId w:val="32"/>
        </w:numPr>
        <w:tabs>
          <w:tab w:val="left" w:pos="0"/>
          <w:tab w:val="left" w:pos="851"/>
          <w:tab w:val="left" w:pos="2092"/>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As sanções também se aplicam aos integrantes do cadastro de reserva no registro de preços que, convocados, não honrarem o compromisso assumido injustificadamente após terem assinado a ata.</w:t>
      </w:r>
    </w:p>
    <w:p w:rsidR="000A2956" w:rsidRPr="00751483" w:rsidRDefault="000A2956">
      <w:pPr>
        <w:pStyle w:val="PargrafodaLista"/>
        <w:widowControl w:val="0"/>
        <w:numPr>
          <w:ilvl w:val="1"/>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lastRenderedPageBreak/>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0A2956" w:rsidRPr="00751483" w:rsidRDefault="000A2956">
      <w:pPr>
        <w:pStyle w:val="PargrafodaLista"/>
        <w:widowControl w:val="0"/>
        <w:numPr>
          <w:ilvl w:val="1"/>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O órgão ou entidade participante deverá comunicar ao órgão gerenciador qualquer das ocorrências previstas no item 9.1, dada a necessidade de instauração de procedimento para cancelamento do registro do fornecedor.</w:t>
      </w:r>
    </w:p>
    <w:p w:rsidR="000A2956" w:rsidRPr="00751483" w:rsidRDefault="000A2956" w:rsidP="00B22D18">
      <w:pPr>
        <w:pStyle w:val="Corpodetexto"/>
        <w:tabs>
          <w:tab w:val="left" w:pos="0"/>
          <w:tab w:val="left" w:pos="709"/>
        </w:tabs>
        <w:jc w:val="both"/>
        <w:rPr>
          <w:rFonts w:ascii="Arial" w:hAnsi="Arial"/>
        </w:rPr>
      </w:pPr>
    </w:p>
    <w:p w:rsidR="000A2956" w:rsidRPr="00751483" w:rsidRDefault="000A2956" w:rsidP="00B22D18">
      <w:pPr>
        <w:pStyle w:val="Ttulo11"/>
      </w:pPr>
      <w:bookmarkStart w:id="18" w:name="_TOC_250000"/>
      <w:r w:rsidRPr="00751483">
        <w:t>CONDIÇÕES</w:t>
      </w:r>
      <w:bookmarkEnd w:id="18"/>
      <w:r w:rsidRPr="00751483">
        <w:t xml:space="preserve"> GERAIS</w:t>
      </w:r>
    </w:p>
    <w:p w:rsidR="000A2956" w:rsidRPr="00751483" w:rsidRDefault="000A2956" w:rsidP="00B22D18">
      <w:pPr>
        <w:pStyle w:val="Ttulo11"/>
        <w:numPr>
          <w:ilvl w:val="0"/>
          <w:numId w:val="0"/>
        </w:numPr>
      </w:pPr>
    </w:p>
    <w:p w:rsidR="000A2956" w:rsidRPr="00751483" w:rsidRDefault="000A2956">
      <w:pPr>
        <w:pStyle w:val="PargrafodaLista"/>
        <w:widowControl w:val="0"/>
        <w:numPr>
          <w:ilvl w:val="1"/>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0A2956" w:rsidRPr="00751483" w:rsidRDefault="000A2956">
      <w:pPr>
        <w:pStyle w:val="PargrafodaLista"/>
        <w:widowControl w:val="0"/>
        <w:numPr>
          <w:ilvl w:val="1"/>
          <w:numId w:val="32"/>
        </w:numPr>
        <w:tabs>
          <w:tab w:val="left" w:pos="0"/>
          <w:tab w:val="left" w:pos="709"/>
        </w:tabs>
        <w:autoSpaceDE w:val="0"/>
        <w:autoSpaceDN w:val="0"/>
        <w:spacing w:after="0" w:line="240" w:lineRule="auto"/>
        <w:ind w:left="0" w:firstLine="0"/>
        <w:contextualSpacing w:val="0"/>
        <w:jc w:val="both"/>
        <w:rPr>
          <w:rFonts w:ascii="Arial" w:hAnsi="Arial" w:cs="Arial"/>
          <w:sz w:val="24"/>
          <w:szCs w:val="24"/>
        </w:rPr>
      </w:pPr>
      <w:r w:rsidRPr="00751483">
        <w:rPr>
          <w:rFonts w:ascii="Arial" w:hAnsi="Arial" w:cs="Arial"/>
          <w:sz w:val="24"/>
          <w:szCs w:val="24"/>
        </w:rPr>
        <w:t>No caso de adjudicação por preço global de grupo de itens, só será admitida a contratação de parte de itens do grupo se houver prévia pesquisa de mercado e demonstração de sua vantagem para o órgão ou a entidade.</w:t>
      </w:r>
    </w:p>
    <w:p w:rsidR="000A2956" w:rsidRPr="00751483" w:rsidRDefault="000A2956" w:rsidP="00751483">
      <w:pPr>
        <w:pStyle w:val="Corpodetexto"/>
        <w:tabs>
          <w:tab w:val="left" w:pos="0"/>
          <w:tab w:val="left" w:leader="dot" w:pos="8005"/>
        </w:tabs>
        <w:ind w:left="426" w:hanging="426"/>
        <w:jc w:val="both"/>
        <w:rPr>
          <w:rFonts w:ascii="Arial" w:hAnsi="Arial"/>
          <w:highlight w:val="yellow"/>
        </w:rPr>
      </w:pPr>
    </w:p>
    <w:p w:rsidR="000A2956" w:rsidRPr="00751483" w:rsidRDefault="000A2956" w:rsidP="00751483">
      <w:pPr>
        <w:pStyle w:val="Corpodetexto"/>
        <w:tabs>
          <w:tab w:val="left" w:pos="0"/>
          <w:tab w:val="left" w:leader="dot" w:pos="8005"/>
        </w:tabs>
        <w:jc w:val="both"/>
        <w:rPr>
          <w:rFonts w:ascii="Arial" w:hAnsi="Arial"/>
        </w:rPr>
      </w:pPr>
      <w:r w:rsidRPr="00751483">
        <w:rPr>
          <w:rFonts w:ascii="Arial" w:hAnsi="Arial"/>
        </w:rPr>
        <w:t>Para firmeza e validade do pactuado, a presente Ata foi lavrada em</w:t>
      </w:r>
      <w:proofErr w:type="gramStart"/>
      <w:r w:rsidRPr="00751483">
        <w:rPr>
          <w:rFonts w:ascii="Arial" w:hAnsi="Arial"/>
          <w:color w:val="FF0000"/>
        </w:rPr>
        <w:t>....</w:t>
      </w:r>
      <w:proofErr w:type="gramEnd"/>
      <w:r w:rsidRPr="00751483">
        <w:rPr>
          <w:rFonts w:ascii="Arial" w:hAnsi="Arial"/>
        </w:rPr>
        <w:t>(</w:t>
      </w:r>
      <w:r w:rsidRPr="00751483">
        <w:rPr>
          <w:rFonts w:ascii="Arial" w:hAnsi="Arial"/>
        </w:rPr>
        <w:tab/>
        <w:t>)</w:t>
      </w:r>
      <w:proofErr w:type="spellStart"/>
      <w:r w:rsidRPr="00751483">
        <w:rPr>
          <w:rFonts w:ascii="Arial" w:hAnsi="Arial"/>
        </w:rPr>
        <w:t>viasde</w:t>
      </w:r>
      <w:proofErr w:type="spellEnd"/>
      <w:r w:rsidRPr="00751483">
        <w:rPr>
          <w:rFonts w:ascii="Arial" w:hAnsi="Arial"/>
        </w:rPr>
        <w:t xml:space="preserve"> igual teor, que,depois de lida e achada em ordem, vai assinada pelas partes.</w:t>
      </w:r>
    </w:p>
    <w:p w:rsidR="000A2956" w:rsidRPr="00751483" w:rsidRDefault="000A2956" w:rsidP="00751483">
      <w:pPr>
        <w:spacing w:line="240" w:lineRule="auto"/>
        <w:jc w:val="both"/>
        <w:rPr>
          <w:sz w:val="24"/>
          <w:szCs w:val="24"/>
        </w:rPr>
      </w:pPr>
    </w:p>
    <w:p w:rsidR="000A2956" w:rsidRPr="00751483" w:rsidRDefault="00EA7474" w:rsidP="00751483">
      <w:pPr>
        <w:pStyle w:val="Cabealho"/>
        <w:tabs>
          <w:tab w:val="left" w:pos="0"/>
        </w:tabs>
        <w:jc w:val="center"/>
        <w:rPr>
          <w:rFonts w:ascii="Arial" w:hAnsi="Arial" w:cs="Arial"/>
          <w:b/>
          <w:sz w:val="24"/>
          <w:szCs w:val="24"/>
        </w:rPr>
      </w:pPr>
      <w:r>
        <w:rPr>
          <w:rFonts w:ascii="Arial" w:hAnsi="Arial" w:cs="Arial"/>
          <w:sz w:val="24"/>
          <w:szCs w:val="24"/>
        </w:rPr>
        <w:t>Belém do São Francisco</w:t>
      </w:r>
      <w:r w:rsidR="000A2956" w:rsidRPr="00751483">
        <w:rPr>
          <w:rFonts w:ascii="Arial" w:hAnsi="Arial" w:cs="Arial"/>
          <w:sz w:val="24"/>
          <w:szCs w:val="24"/>
        </w:rPr>
        <w:t>/PE, ___ de ____________ de 2025.</w:t>
      </w:r>
    </w:p>
    <w:p w:rsidR="000A2956" w:rsidRPr="00751483" w:rsidRDefault="000A2956" w:rsidP="00751483">
      <w:pPr>
        <w:pStyle w:val="Cabealho"/>
        <w:tabs>
          <w:tab w:val="left" w:pos="0"/>
        </w:tabs>
        <w:rPr>
          <w:rFonts w:ascii="Arial" w:hAnsi="Arial" w:cs="Arial"/>
          <w:b/>
          <w:sz w:val="24"/>
          <w:szCs w:val="24"/>
        </w:rPr>
      </w:pPr>
    </w:p>
    <w:p w:rsidR="000A2956" w:rsidRPr="00751483" w:rsidRDefault="000A2956" w:rsidP="00751483">
      <w:pPr>
        <w:pStyle w:val="Cabealho"/>
        <w:tabs>
          <w:tab w:val="left" w:pos="0"/>
        </w:tabs>
        <w:rPr>
          <w:rFonts w:ascii="Arial" w:hAnsi="Arial" w:cs="Arial"/>
          <w:b/>
          <w:sz w:val="24"/>
          <w:szCs w:val="24"/>
        </w:rPr>
      </w:pPr>
    </w:p>
    <w:p w:rsidR="000A2956" w:rsidRPr="00751483" w:rsidRDefault="000A2956" w:rsidP="00751483">
      <w:pPr>
        <w:pStyle w:val="Cabealho"/>
        <w:tabs>
          <w:tab w:val="left" w:pos="0"/>
        </w:tabs>
        <w:jc w:val="center"/>
        <w:rPr>
          <w:rFonts w:ascii="Arial" w:hAnsi="Arial" w:cs="Arial"/>
          <w:sz w:val="24"/>
          <w:szCs w:val="24"/>
        </w:rPr>
      </w:pPr>
      <w:r w:rsidRPr="00751483">
        <w:rPr>
          <w:rFonts w:ascii="Arial" w:hAnsi="Arial" w:cs="Arial"/>
          <w:sz w:val="24"/>
          <w:szCs w:val="24"/>
        </w:rPr>
        <w:t>______________________________</w:t>
      </w:r>
    </w:p>
    <w:p w:rsidR="000A2956" w:rsidRPr="00751483" w:rsidRDefault="000A2956" w:rsidP="00751483">
      <w:pPr>
        <w:pStyle w:val="Cabealho"/>
        <w:tabs>
          <w:tab w:val="left" w:pos="0"/>
          <w:tab w:val="center" w:pos="2268"/>
          <w:tab w:val="right" w:pos="8222"/>
        </w:tabs>
        <w:jc w:val="center"/>
        <w:rPr>
          <w:rFonts w:ascii="Arial" w:hAnsi="Arial" w:cs="Arial"/>
          <w:b/>
          <w:sz w:val="24"/>
          <w:szCs w:val="24"/>
        </w:rPr>
      </w:pPr>
      <w:r w:rsidRPr="00751483">
        <w:rPr>
          <w:rFonts w:ascii="Arial" w:hAnsi="Arial" w:cs="Arial"/>
          <w:b/>
          <w:sz w:val="24"/>
          <w:szCs w:val="24"/>
        </w:rPr>
        <w:t>ANUENTE/ÓRGÃO</w:t>
      </w:r>
    </w:p>
    <w:p w:rsidR="000A2956" w:rsidRPr="00751483" w:rsidRDefault="000A2956" w:rsidP="00751483">
      <w:pPr>
        <w:pStyle w:val="Cabealho"/>
        <w:tabs>
          <w:tab w:val="left" w:pos="0"/>
          <w:tab w:val="center" w:pos="2268"/>
          <w:tab w:val="right" w:pos="8222"/>
        </w:tabs>
        <w:jc w:val="center"/>
        <w:rPr>
          <w:rFonts w:ascii="Arial" w:hAnsi="Arial" w:cs="Arial"/>
          <w:sz w:val="24"/>
          <w:szCs w:val="24"/>
        </w:rPr>
      </w:pPr>
    </w:p>
    <w:p w:rsidR="000A2956" w:rsidRPr="00751483" w:rsidRDefault="000A2956" w:rsidP="00751483">
      <w:pPr>
        <w:pStyle w:val="Cabealho"/>
        <w:tabs>
          <w:tab w:val="left" w:pos="0"/>
          <w:tab w:val="center" w:pos="2268"/>
          <w:tab w:val="right" w:pos="8222"/>
        </w:tabs>
        <w:jc w:val="center"/>
        <w:rPr>
          <w:rFonts w:ascii="Arial" w:hAnsi="Arial" w:cs="Arial"/>
          <w:sz w:val="24"/>
          <w:szCs w:val="24"/>
        </w:rPr>
      </w:pPr>
    </w:p>
    <w:p w:rsidR="000A2956" w:rsidRPr="00751483" w:rsidRDefault="000A2956" w:rsidP="00751483">
      <w:pPr>
        <w:pStyle w:val="Cabealho"/>
        <w:tabs>
          <w:tab w:val="left" w:pos="0"/>
          <w:tab w:val="center" w:pos="2268"/>
          <w:tab w:val="right" w:pos="8222"/>
        </w:tabs>
        <w:jc w:val="center"/>
        <w:rPr>
          <w:rFonts w:ascii="Arial" w:hAnsi="Arial" w:cs="Arial"/>
          <w:sz w:val="24"/>
          <w:szCs w:val="24"/>
        </w:rPr>
      </w:pPr>
      <w:r w:rsidRPr="00751483">
        <w:rPr>
          <w:rFonts w:ascii="Arial" w:hAnsi="Arial" w:cs="Arial"/>
          <w:sz w:val="24"/>
          <w:szCs w:val="24"/>
        </w:rPr>
        <w:t>______________________________</w:t>
      </w:r>
    </w:p>
    <w:p w:rsidR="000A2956" w:rsidRPr="00751483" w:rsidRDefault="00B0169E" w:rsidP="00751483">
      <w:pPr>
        <w:pStyle w:val="Cabealho"/>
        <w:tabs>
          <w:tab w:val="left" w:pos="0"/>
          <w:tab w:val="center" w:pos="2268"/>
          <w:tab w:val="right" w:pos="8222"/>
        </w:tabs>
        <w:jc w:val="center"/>
        <w:rPr>
          <w:rFonts w:ascii="Arial" w:hAnsi="Arial" w:cs="Arial"/>
          <w:b/>
          <w:sz w:val="24"/>
          <w:szCs w:val="24"/>
        </w:rPr>
      </w:pPr>
      <w:r w:rsidRPr="00751483">
        <w:rPr>
          <w:rFonts w:ascii="Arial" w:hAnsi="Arial" w:cs="Arial"/>
          <w:b/>
          <w:sz w:val="24"/>
          <w:szCs w:val="24"/>
        </w:rPr>
        <w:t>FORNECEDOR</w:t>
      </w:r>
    </w:p>
    <w:p w:rsidR="00B93F47" w:rsidRPr="00751483" w:rsidRDefault="00B93F47" w:rsidP="00751483">
      <w:pPr>
        <w:pStyle w:val="Standard"/>
        <w:autoSpaceDE w:val="0"/>
        <w:jc w:val="center"/>
        <w:rPr>
          <w:rFonts w:ascii="Arial" w:hAnsi="Arial" w:cs="Arial"/>
          <w:b/>
          <w:bCs/>
          <w:color w:val="000000"/>
          <w:sz w:val="24"/>
          <w:szCs w:val="24"/>
        </w:rPr>
      </w:pPr>
    </w:p>
    <w:p w:rsidR="00E97BFA" w:rsidRPr="00751483" w:rsidRDefault="00E97BFA" w:rsidP="00751483">
      <w:pPr>
        <w:pStyle w:val="Standard"/>
        <w:autoSpaceDE w:val="0"/>
        <w:jc w:val="center"/>
        <w:rPr>
          <w:rFonts w:ascii="Arial" w:hAnsi="Arial" w:cs="Arial"/>
          <w:b/>
          <w:bCs/>
          <w:color w:val="000000"/>
          <w:sz w:val="24"/>
          <w:szCs w:val="24"/>
        </w:rPr>
      </w:pPr>
    </w:p>
    <w:p w:rsidR="00EA7474" w:rsidRDefault="00EA7474">
      <w:pPr>
        <w:rPr>
          <w:rFonts w:eastAsia="Calibri"/>
          <w:b/>
          <w:bCs/>
          <w:color w:val="000000"/>
          <w:kern w:val="3"/>
          <w:sz w:val="24"/>
          <w:szCs w:val="24"/>
          <w:lang w:eastAsia="zh-CN"/>
        </w:rPr>
      </w:pPr>
      <w:r>
        <w:rPr>
          <w:b/>
          <w:bCs/>
          <w:color w:val="000000"/>
          <w:sz w:val="24"/>
          <w:szCs w:val="24"/>
        </w:rPr>
        <w:br w:type="page"/>
      </w:r>
    </w:p>
    <w:p w:rsidR="00B93F47" w:rsidRPr="00751483" w:rsidRDefault="00B93F47" w:rsidP="00751483">
      <w:pPr>
        <w:pStyle w:val="Standard"/>
        <w:autoSpaceDE w:val="0"/>
        <w:jc w:val="center"/>
        <w:rPr>
          <w:rFonts w:ascii="Arial" w:hAnsi="Arial" w:cs="Arial"/>
          <w:b/>
          <w:bCs/>
          <w:color w:val="000000"/>
          <w:sz w:val="24"/>
          <w:szCs w:val="24"/>
        </w:rPr>
      </w:pPr>
      <w:r w:rsidRPr="00751483">
        <w:rPr>
          <w:rFonts w:ascii="Arial" w:hAnsi="Arial" w:cs="Arial"/>
          <w:b/>
          <w:bCs/>
          <w:color w:val="000000"/>
          <w:sz w:val="24"/>
          <w:szCs w:val="24"/>
        </w:rPr>
        <w:lastRenderedPageBreak/>
        <w:t>ANEXO V</w:t>
      </w:r>
    </w:p>
    <w:p w:rsidR="00882269" w:rsidRDefault="00882269" w:rsidP="00751483">
      <w:pPr>
        <w:pStyle w:val="Standard"/>
        <w:autoSpaceDE w:val="0"/>
        <w:jc w:val="center"/>
        <w:rPr>
          <w:rFonts w:ascii="Arial" w:hAnsi="Arial" w:cs="Arial"/>
          <w:b/>
          <w:bCs/>
          <w:color w:val="000000"/>
          <w:sz w:val="24"/>
          <w:szCs w:val="24"/>
        </w:rPr>
      </w:pPr>
    </w:p>
    <w:p w:rsidR="00882269" w:rsidRDefault="00882269" w:rsidP="00751483">
      <w:pPr>
        <w:pStyle w:val="Standard"/>
        <w:autoSpaceDE w:val="0"/>
        <w:jc w:val="center"/>
        <w:rPr>
          <w:rFonts w:ascii="Arial" w:hAnsi="Arial" w:cs="Arial"/>
          <w:b/>
          <w:bCs/>
          <w:color w:val="000000"/>
          <w:sz w:val="24"/>
          <w:szCs w:val="24"/>
        </w:rPr>
      </w:pPr>
    </w:p>
    <w:p w:rsidR="00B93F47" w:rsidRPr="00751483" w:rsidRDefault="001D71A8" w:rsidP="00751483">
      <w:pPr>
        <w:pStyle w:val="Standard"/>
        <w:autoSpaceDE w:val="0"/>
        <w:jc w:val="center"/>
        <w:rPr>
          <w:rFonts w:ascii="Arial" w:hAnsi="Arial" w:cs="Arial"/>
          <w:sz w:val="24"/>
          <w:szCs w:val="24"/>
          <w:u w:val="single"/>
        </w:rPr>
      </w:pPr>
      <w:r w:rsidRPr="00751483">
        <w:rPr>
          <w:rFonts w:ascii="Arial" w:hAnsi="Arial" w:cs="Arial"/>
          <w:b/>
          <w:sz w:val="24"/>
          <w:szCs w:val="24"/>
          <w:u w:val="single"/>
        </w:rPr>
        <w:t>MODELO DE CUMPRIMENTO DOS REQUISITOS DE HABILITAÇÃO</w:t>
      </w:r>
    </w:p>
    <w:p w:rsidR="00B93F47" w:rsidRPr="00751483" w:rsidRDefault="00B93F47" w:rsidP="00751483">
      <w:pPr>
        <w:pStyle w:val="Standard"/>
        <w:autoSpaceDE w:val="0"/>
        <w:jc w:val="center"/>
        <w:rPr>
          <w:rFonts w:ascii="Arial" w:hAnsi="Arial" w:cs="Arial"/>
          <w:b/>
          <w:bCs/>
          <w:color w:val="000000"/>
          <w:sz w:val="24"/>
          <w:szCs w:val="24"/>
        </w:rPr>
      </w:pPr>
    </w:p>
    <w:p w:rsidR="001D71A8" w:rsidRPr="00751483" w:rsidRDefault="001D71A8" w:rsidP="00751483">
      <w:pPr>
        <w:pStyle w:val="Standard"/>
        <w:autoSpaceDE w:val="0"/>
        <w:jc w:val="center"/>
        <w:rPr>
          <w:rFonts w:ascii="Arial" w:hAnsi="Arial" w:cs="Arial"/>
          <w:b/>
          <w:bCs/>
          <w:color w:val="000000"/>
          <w:sz w:val="24"/>
          <w:szCs w:val="24"/>
        </w:rPr>
      </w:pPr>
    </w:p>
    <w:p w:rsidR="001D71A8" w:rsidRPr="00751483" w:rsidRDefault="001D71A8"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1D71A8" w:rsidRPr="00751483" w:rsidRDefault="001D71A8" w:rsidP="00751483">
      <w:pPr>
        <w:pStyle w:val="Corpodetexto"/>
        <w:jc w:val="both"/>
        <w:rPr>
          <w:rFonts w:ascii="Arial" w:hAnsi="Arial"/>
        </w:rPr>
      </w:pPr>
      <w:r w:rsidRPr="00751483">
        <w:rPr>
          <w:rFonts w:ascii="Arial" w:hAnsi="Arial"/>
        </w:rPr>
        <w:t>___________________</w:t>
      </w:r>
      <w:proofErr w:type="gramStart"/>
      <w:r w:rsidRPr="00751483">
        <w:rPr>
          <w:rFonts w:ascii="Arial" w:hAnsi="Arial"/>
        </w:rPr>
        <w:t>(</w:t>
      </w:r>
      <w:proofErr w:type="gramEnd"/>
      <w:r w:rsidRPr="00751483">
        <w:rPr>
          <w:rFonts w:ascii="Arial" w:hAnsi="Arial"/>
        </w:rPr>
        <w:t xml:space="preserve">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1D71A8" w:rsidRPr="00751483" w:rsidRDefault="001D71A8" w:rsidP="00751483">
      <w:pPr>
        <w:pStyle w:val="Corpodetexto"/>
        <w:jc w:val="both"/>
        <w:rPr>
          <w:rFonts w:ascii="Arial" w:hAnsi="Arial"/>
        </w:rPr>
      </w:pPr>
    </w:p>
    <w:p w:rsidR="001D71A8" w:rsidRPr="00751483" w:rsidRDefault="001D71A8" w:rsidP="00751483">
      <w:pPr>
        <w:pStyle w:val="Corpodetexto"/>
        <w:jc w:val="both"/>
        <w:rPr>
          <w:rFonts w:ascii="Arial" w:hAnsi="Arial"/>
        </w:rPr>
      </w:pPr>
    </w:p>
    <w:p w:rsidR="001D71A8" w:rsidRPr="00751483" w:rsidRDefault="001D71A8" w:rsidP="00751483">
      <w:pPr>
        <w:pStyle w:val="Corpodetexto"/>
        <w:jc w:val="both"/>
        <w:rPr>
          <w:rFonts w:ascii="Arial" w:hAnsi="Arial"/>
        </w:rPr>
      </w:pPr>
      <w:r w:rsidRPr="00751483">
        <w:rPr>
          <w:rFonts w:ascii="Arial" w:hAnsi="Arial"/>
        </w:rPr>
        <w:t xml:space="preserve">Cidade, ___ de ___________ de 2025. </w:t>
      </w:r>
    </w:p>
    <w:p w:rsidR="001D71A8" w:rsidRPr="00751483" w:rsidRDefault="001D71A8" w:rsidP="00751483">
      <w:pPr>
        <w:pStyle w:val="Corpodetexto"/>
        <w:jc w:val="both"/>
        <w:rPr>
          <w:rFonts w:ascii="Arial" w:hAnsi="Arial"/>
        </w:rPr>
      </w:pPr>
    </w:p>
    <w:p w:rsidR="001D71A8" w:rsidRPr="00751483" w:rsidRDefault="001D71A8" w:rsidP="00751483">
      <w:pPr>
        <w:pStyle w:val="Corpodetexto"/>
        <w:jc w:val="both"/>
        <w:rPr>
          <w:rFonts w:ascii="Arial" w:hAnsi="Arial"/>
        </w:rPr>
      </w:pPr>
      <w:r w:rsidRPr="00751483">
        <w:rPr>
          <w:rFonts w:ascii="Arial" w:hAnsi="Arial"/>
        </w:rPr>
        <w:t xml:space="preserve">_______________________________________ </w:t>
      </w:r>
    </w:p>
    <w:p w:rsidR="001D71A8" w:rsidRPr="00751483" w:rsidRDefault="001D71A8" w:rsidP="00751483">
      <w:pPr>
        <w:pStyle w:val="Corpodetexto"/>
        <w:jc w:val="both"/>
        <w:rPr>
          <w:rFonts w:ascii="Arial" w:hAnsi="Arial"/>
        </w:rPr>
      </w:pPr>
      <w:r w:rsidRPr="00751483">
        <w:rPr>
          <w:rFonts w:ascii="Arial" w:hAnsi="Arial"/>
        </w:rPr>
        <w:t>(nome, carimbo, assinatura do responsável legal da empresa</w:t>
      </w:r>
    </w:p>
    <w:p w:rsidR="001D71A8" w:rsidRPr="00751483" w:rsidRDefault="001D71A8" w:rsidP="00751483">
      <w:pPr>
        <w:pStyle w:val="Corpodetexto"/>
        <w:rPr>
          <w:rFonts w:ascii="Arial" w:hAnsi="Arial"/>
        </w:rPr>
      </w:pPr>
    </w:p>
    <w:p w:rsidR="001D71A8" w:rsidRPr="00751483" w:rsidRDefault="001D71A8" w:rsidP="00751483">
      <w:pPr>
        <w:pStyle w:val="Corpodetexto"/>
        <w:rPr>
          <w:rFonts w:ascii="Arial" w:hAnsi="Arial"/>
        </w:rPr>
      </w:pPr>
    </w:p>
    <w:p w:rsidR="001D71A8" w:rsidRPr="00751483" w:rsidRDefault="001D71A8" w:rsidP="00751483">
      <w:pPr>
        <w:pStyle w:val="Corpodetexto"/>
        <w:spacing w:before="1"/>
        <w:rPr>
          <w:rFonts w:ascii="Arial" w:hAnsi="Arial"/>
          <w:i/>
        </w:rPr>
      </w:pPr>
    </w:p>
    <w:p w:rsidR="00B93F47" w:rsidRPr="00751483" w:rsidRDefault="00B93F47" w:rsidP="00751483">
      <w:pPr>
        <w:pStyle w:val="Standard"/>
        <w:widowControl w:val="0"/>
        <w:spacing w:after="120"/>
        <w:ind w:firstLine="708"/>
        <w:rPr>
          <w:rFonts w:ascii="Arial" w:hAnsi="Arial" w:cs="Arial"/>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1D71A8" w:rsidRPr="00751483" w:rsidRDefault="001D71A8"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p>
    <w:p w:rsidR="00377BE6" w:rsidRPr="00751483" w:rsidRDefault="00377BE6" w:rsidP="00751483">
      <w:pPr>
        <w:pStyle w:val="Standard"/>
        <w:autoSpaceDE w:val="0"/>
        <w:rPr>
          <w:rFonts w:ascii="Arial" w:hAnsi="Arial" w:cs="Arial"/>
          <w:b/>
          <w:bCs/>
          <w:color w:val="000000"/>
          <w:sz w:val="24"/>
          <w:szCs w:val="24"/>
        </w:rPr>
      </w:pPr>
    </w:p>
    <w:p w:rsidR="00EA7474" w:rsidRDefault="00EA7474">
      <w:pPr>
        <w:rPr>
          <w:rFonts w:eastAsia="Calibri"/>
          <w:b/>
          <w:bCs/>
          <w:color w:val="000000"/>
          <w:kern w:val="3"/>
          <w:sz w:val="24"/>
          <w:szCs w:val="24"/>
          <w:lang w:eastAsia="zh-CN"/>
        </w:rPr>
      </w:pPr>
      <w:r>
        <w:rPr>
          <w:b/>
          <w:bCs/>
          <w:color w:val="000000"/>
          <w:sz w:val="24"/>
          <w:szCs w:val="24"/>
        </w:rPr>
        <w:br w:type="page"/>
      </w:r>
    </w:p>
    <w:p w:rsidR="00B93F47" w:rsidRPr="00751483" w:rsidRDefault="00B93F47" w:rsidP="00751483">
      <w:pPr>
        <w:pStyle w:val="Standard"/>
        <w:autoSpaceDE w:val="0"/>
        <w:jc w:val="center"/>
        <w:rPr>
          <w:rFonts w:ascii="Arial" w:hAnsi="Arial" w:cs="Arial"/>
          <w:b/>
          <w:bCs/>
          <w:color w:val="000000"/>
          <w:sz w:val="24"/>
          <w:szCs w:val="24"/>
        </w:rPr>
      </w:pPr>
      <w:r w:rsidRPr="00751483">
        <w:rPr>
          <w:rFonts w:ascii="Arial" w:hAnsi="Arial" w:cs="Arial"/>
          <w:b/>
          <w:bCs/>
          <w:color w:val="000000"/>
          <w:sz w:val="24"/>
          <w:szCs w:val="24"/>
        </w:rPr>
        <w:lastRenderedPageBreak/>
        <w:t>ANEXO VI</w:t>
      </w:r>
    </w:p>
    <w:p w:rsidR="00B93F47" w:rsidRPr="00751483" w:rsidRDefault="00B93F47" w:rsidP="00751483">
      <w:pPr>
        <w:pStyle w:val="Recuodecorpodetexto21"/>
        <w:autoSpaceDE/>
        <w:ind w:firstLine="0"/>
        <w:rPr>
          <w:rFonts w:ascii="Arial" w:eastAsia="Arial" w:hAnsi="Arial" w:cs="Arial"/>
          <w:b/>
          <w:sz w:val="24"/>
          <w:szCs w:val="24"/>
          <w:u w:val="single"/>
        </w:rPr>
      </w:pPr>
    </w:p>
    <w:p w:rsidR="008941B7" w:rsidRPr="00751483" w:rsidRDefault="008941B7" w:rsidP="00751483">
      <w:pPr>
        <w:spacing w:line="240" w:lineRule="auto"/>
        <w:jc w:val="center"/>
        <w:rPr>
          <w:b/>
          <w:sz w:val="24"/>
          <w:szCs w:val="24"/>
          <w:u w:val="single"/>
        </w:rPr>
      </w:pPr>
    </w:p>
    <w:p w:rsidR="008941B7" w:rsidRPr="00751483" w:rsidRDefault="008941B7" w:rsidP="00751483">
      <w:pPr>
        <w:spacing w:line="240" w:lineRule="auto"/>
        <w:jc w:val="center"/>
        <w:rPr>
          <w:b/>
          <w:sz w:val="24"/>
          <w:szCs w:val="24"/>
          <w:u w:val="single"/>
        </w:rPr>
      </w:pPr>
    </w:p>
    <w:p w:rsidR="008941B7" w:rsidRPr="00751483" w:rsidRDefault="008941B7" w:rsidP="00751483">
      <w:pPr>
        <w:spacing w:line="240" w:lineRule="auto"/>
        <w:jc w:val="center"/>
        <w:rPr>
          <w:b/>
          <w:sz w:val="24"/>
          <w:szCs w:val="24"/>
          <w:u w:val="single"/>
        </w:rPr>
      </w:pPr>
    </w:p>
    <w:p w:rsidR="00B93F47" w:rsidRPr="00751483" w:rsidRDefault="001D71A8" w:rsidP="00751483">
      <w:pPr>
        <w:spacing w:line="240" w:lineRule="auto"/>
        <w:jc w:val="center"/>
        <w:rPr>
          <w:sz w:val="24"/>
          <w:szCs w:val="24"/>
          <w:u w:val="single"/>
        </w:rPr>
      </w:pPr>
      <w:r w:rsidRPr="00751483">
        <w:rPr>
          <w:b/>
          <w:sz w:val="24"/>
          <w:szCs w:val="24"/>
          <w:u w:val="single"/>
        </w:rPr>
        <w:t xml:space="preserve">DECLARAÇAO DE </w:t>
      </w:r>
      <w:r w:rsidRPr="00751483">
        <w:rPr>
          <w:b/>
          <w:bCs/>
          <w:sz w:val="24"/>
          <w:szCs w:val="24"/>
          <w:u w:val="single"/>
        </w:rPr>
        <w:t>EXISTÊNCIA DE CARGOS RESERVADOS PREVISTO</w:t>
      </w:r>
    </w:p>
    <w:p w:rsidR="00B93F47" w:rsidRPr="00751483" w:rsidRDefault="00B93F47" w:rsidP="00751483">
      <w:pPr>
        <w:spacing w:line="240" w:lineRule="auto"/>
        <w:jc w:val="both"/>
        <w:rPr>
          <w:sz w:val="24"/>
          <w:szCs w:val="24"/>
          <w:u w:val="single"/>
        </w:rPr>
      </w:pPr>
    </w:p>
    <w:p w:rsidR="00B93F47" w:rsidRPr="00751483" w:rsidRDefault="00B93F47" w:rsidP="00751483">
      <w:pPr>
        <w:spacing w:line="240" w:lineRule="auto"/>
        <w:jc w:val="both"/>
        <w:rPr>
          <w:sz w:val="24"/>
          <w:szCs w:val="24"/>
        </w:rPr>
      </w:pPr>
    </w:p>
    <w:p w:rsidR="00B93F47" w:rsidRPr="00751483" w:rsidRDefault="00B93F47" w:rsidP="00751483">
      <w:pPr>
        <w:autoSpaceDE w:val="0"/>
        <w:adjustRightInd w:val="0"/>
        <w:spacing w:after="120" w:line="240" w:lineRule="auto"/>
        <w:contextualSpacing/>
        <w:jc w:val="both"/>
        <w:rPr>
          <w:rFonts w:eastAsia="Calibri"/>
          <w:bCs/>
          <w:sz w:val="24"/>
          <w:szCs w:val="24"/>
          <w:lang w:eastAsia="en-US"/>
        </w:rPr>
      </w:pPr>
    </w:p>
    <w:p w:rsidR="001D71A8" w:rsidRPr="00751483" w:rsidRDefault="001D71A8" w:rsidP="00751483">
      <w:pPr>
        <w:pStyle w:val="Corpodetexto"/>
        <w:tabs>
          <w:tab w:val="left" w:pos="2493"/>
          <w:tab w:val="left" w:pos="3078"/>
          <w:tab w:val="left" w:pos="4737"/>
        </w:tabs>
        <w:ind w:left="567"/>
        <w:jc w:val="both"/>
        <w:rPr>
          <w:rFonts w:ascii="Arial" w:hAnsi="Arial"/>
        </w:rPr>
      </w:pPr>
      <w:r w:rsidRPr="00751483">
        <w:rPr>
          <w:rFonts w:ascii="Arial" w:hAnsi="Arial"/>
        </w:rP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sidRPr="00751483">
        <w:rPr>
          <w:rFonts w:ascii="Arial" w:hAnsi="Arial"/>
          <w:u w:val="single"/>
        </w:rPr>
        <w:tab/>
      </w:r>
      <w:r w:rsidRPr="00751483">
        <w:rPr>
          <w:rFonts w:ascii="Arial" w:hAnsi="Arial"/>
        </w:rPr>
        <w:t>,</w:t>
      </w:r>
      <w:r w:rsidRPr="00751483">
        <w:rPr>
          <w:rFonts w:ascii="Arial" w:hAnsi="Arial"/>
          <w:u w:val="single"/>
        </w:rPr>
        <w:tab/>
      </w:r>
      <w:r w:rsidRPr="00751483">
        <w:rPr>
          <w:rFonts w:ascii="Arial" w:hAnsi="Arial"/>
        </w:rPr>
        <w:t>de</w:t>
      </w:r>
      <w:r w:rsidRPr="00751483">
        <w:rPr>
          <w:rFonts w:ascii="Arial" w:hAnsi="Arial"/>
          <w:u w:val="single"/>
        </w:rPr>
        <w:tab/>
      </w:r>
      <w:r w:rsidRPr="00751483">
        <w:rPr>
          <w:rFonts w:ascii="Arial" w:hAnsi="Arial"/>
        </w:rPr>
        <w:t>de2025.</w:t>
      </w:r>
    </w:p>
    <w:p w:rsidR="001D71A8" w:rsidRPr="00751483" w:rsidRDefault="001D71A8" w:rsidP="00751483">
      <w:pPr>
        <w:pStyle w:val="Corpodetexto"/>
        <w:rPr>
          <w:rFonts w:ascii="Arial" w:hAnsi="Arial"/>
        </w:rPr>
      </w:pPr>
    </w:p>
    <w:p w:rsidR="00B93F47" w:rsidRPr="00751483" w:rsidRDefault="00B93F47" w:rsidP="00751483">
      <w:pPr>
        <w:spacing w:line="240" w:lineRule="auto"/>
        <w:jc w:val="both"/>
        <w:rPr>
          <w:rFonts w:eastAsia="Calibri"/>
          <w:sz w:val="24"/>
          <w:szCs w:val="24"/>
        </w:rPr>
      </w:pPr>
    </w:p>
    <w:p w:rsidR="00B93F47" w:rsidRPr="00751483" w:rsidRDefault="00B93F47" w:rsidP="00751483">
      <w:pPr>
        <w:spacing w:line="240" w:lineRule="auto"/>
        <w:jc w:val="both"/>
        <w:rPr>
          <w:rFonts w:eastAsia="Calibri"/>
          <w:sz w:val="24"/>
          <w:szCs w:val="24"/>
        </w:rPr>
      </w:pPr>
    </w:p>
    <w:p w:rsidR="00B93F47" w:rsidRPr="00751483" w:rsidRDefault="00B93F47"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1D71A8" w:rsidRPr="00751483" w:rsidRDefault="001D71A8" w:rsidP="00751483">
      <w:pPr>
        <w:spacing w:line="240" w:lineRule="auto"/>
        <w:jc w:val="both"/>
        <w:rPr>
          <w:rFonts w:eastAsia="Calibri"/>
          <w:sz w:val="24"/>
          <w:szCs w:val="24"/>
        </w:rPr>
      </w:pPr>
    </w:p>
    <w:p w:rsidR="00B93F47" w:rsidRPr="00751483" w:rsidRDefault="00B93F47" w:rsidP="00751483">
      <w:pPr>
        <w:tabs>
          <w:tab w:val="left" w:pos="709"/>
        </w:tabs>
        <w:spacing w:line="240" w:lineRule="auto"/>
        <w:rPr>
          <w:bCs/>
          <w:sz w:val="24"/>
          <w:szCs w:val="24"/>
        </w:rPr>
      </w:pPr>
    </w:p>
    <w:p w:rsidR="00B93F47" w:rsidRPr="00751483" w:rsidRDefault="00B93F47" w:rsidP="00751483">
      <w:pPr>
        <w:tabs>
          <w:tab w:val="left" w:pos="709"/>
        </w:tabs>
        <w:spacing w:line="240" w:lineRule="auto"/>
        <w:rPr>
          <w:b/>
          <w:bCs/>
          <w:sz w:val="24"/>
          <w:szCs w:val="24"/>
        </w:rPr>
      </w:pPr>
    </w:p>
    <w:p w:rsidR="009973D3" w:rsidRPr="00751483" w:rsidRDefault="009973D3" w:rsidP="00751483">
      <w:pPr>
        <w:pStyle w:val="Recuodecorpodetexto21"/>
        <w:autoSpaceDE/>
        <w:ind w:firstLine="0"/>
        <w:rPr>
          <w:rFonts w:ascii="Arial" w:eastAsia="Arial" w:hAnsi="Arial" w:cs="Arial"/>
          <w:b/>
          <w:sz w:val="24"/>
          <w:szCs w:val="24"/>
          <w:u w:val="single"/>
        </w:rPr>
      </w:pPr>
    </w:p>
    <w:p w:rsidR="00EA7474" w:rsidRDefault="00EA7474">
      <w:pPr>
        <w:rPr>
          <w:rFonts w:eastAsia="Calibri"/>
          <w:b/>
          <w:bCs/>
          <w:color w:val="000000"/>
          <w:kern w:val="3"/>
          <w:sz w:val="24"/>
          <w:szCs w:val="24"/>
          <w:lang w:eastAsia="zh-CN"/>
        </w:rPr>
      </w:pPr>
      <w:r>
        <w:rPr>
          <w:b/>
          <w:bCs/>
          <w:color w:val="000000"/>
          <w:sz w:val="24"/>
          <w:szCs w:val="24"/>
        </w:rPr>
        <w:br w:type="page"/>
      </w:r>
    </w:p>
    <w:p w:rsidR="00882269" w:rsidRDefault="00882269" w:rsidP="00751483">
      <w:pPr>
        <w:pStyle w:val="Standard"/>
        <w:autoSpaceDE w:val="0"/>
        <w:jc w:val="center"/>
        <w:rPr>
          <w:rFonts w:ascii="Arial" w:hAnsi="Arial" w:cs="Arial"/>
          <w:b/>
          <w:bCs/>
          <w:color w:val="000000"/>
          <w:sz w:val="24"/>
          <w:szCs w:val="24"/>
        </w:rPr>
      </w:pPr>
    </w:p>
    <w:p w:rsidR="00B93F47" w:rsidRPr="00751483" w:rsidRDefault="00B93F47" w:rsidP="00751483">
      <w:pPr>
        <w:pStyle w:val="Standard"/>
        <w:autoSpaceDE w:val="0"/>
        <w:jc w:val="center"/>
        <w:rPr>
          <w:rFonts w:ascii="Arial" w:hAnsi="Arial" w:cs="Arial"/>
          <w:b/>
          <w:bCs/>
          <w:color w:val="000000"/>
          <w:sz w:val="24"/>
          <w:szCs w:val="24"/>
        </w:rPr>
      </w:pPr>
      <w:r w:rsidRPr="00751483">
        <w:rPr>
          <w:rFonts w:ascii="Arial" w:hAnsi="Arial" w:cs="Arial"/>
          <w:b/>
          <w:bCs/>
          <w:color w:val="000000"/>
          <w:sz w:val="24"/>
          <w:szCs w:val="24"/>
        </w:rPr>
        <w:t>ANEXO VII</w:t>
      </w:r>
    </w:p>
    <w:p w:rsidR="00B93F47" w:rsidRPr="00751483" w:rsidRDefault="00B93F47" w:rsidP="00751483">
      <w:pPr>
        <w:pStyle w:val="Recuodecorpodetexto21"/>
        <w:autoSpaceDE/>
        <w:ind w:firstLine="0"/>
        <w:rPr>
          <w:rFonts w:ascii="Arial" w:eastAsia="Arial" w:hAnsi="Arial" w:cs="Arial"/>
          <w:b/>
          <w:sz w:val="24"/>
          <w:szCs w:val="24"/>
          <w:u w:val="single"/>
        </w:rPr>
      </w:pPr>
    </w:p>
    <w:p w:rsidR="001D71A8" w:rsidRPr="00751483" w:rsidRDefault="008941B7" w:rsidP="00751483">
      <w:pPr>
        <w:pStyle w:val="Recuodecorpodetexto21"/>
        <w:autoSpaceDE/>
        <w:ind w:firstLine="0"/>
        <w:jc w:val="center"/>
        <w:rPr>
          <w:rFonts w:ascii="Arial" w:hAnsi="Arial" w:cs="Arial"/>
          <w:b/>
          <w:sz w:val="24"/>
          <w:szCs w:val="24"/>
        </w:rPr>
      </w:pPr>
      <w:r w:rsidRPr="00751483">
        <w:rPr>
          <w:rFonts w:ascii="Arial" w:hAnsi="Arial" w:cs="Arial"/>
          <w:b/>
          <w:sz w:val="24"/>
          <w:szCs w:val="24"/>
        </w:rPr>
        <w:t>DECLARAÇÃO DE MICROEMPRESA E EMPRESA DE PEQUENO PORTE, OU COOPERATIVA ENQUADRADA NO ARTIGO 34 DA LEI Nº 11.488, DE 2007</w:t>
      </w:r>
    </w:p>
    <w:p w:rsidR="008941B7" w:rsidRPr="00751483" w:rsidRDefault="008941B7" w:rsidP="00751483">
      <w:pPr>
        <w:pStyle w:val="Recuodecorpodetexto21"/>
        <w:autoSpaceDE/>
        <w:ind w:firstLine="0"/>
        <w:jc w:val="center"/>
        <w:rPr>
          <w:rFonts w:ascii="Arial" w:hAnsi="Arial" w:cs="Arial"/>
          <w:b/>
          <w:sz w:val="24"/>
          <w:szCs w:val="24"/>
        </w:rPr>
      </w:pPr>
    </w:p>
    <w:p w:rsidR="008941B7" w:rsidRPr="00751483" w:rsidRDefault="008941B7" w:rsidP="00751483">
      <w:pPr>
        <w:pStyle w:val="Recuodecorpodetexto21"/>
        <w:autoSpaceDE/>
        <w:ind w:firstLine="0"/>
        <w:jc w:val="center"/>
        <w:rPr>
          <w:rFonts w:ascii="Arial" w:hAnsi="Arial" w:cs="Arial"/>
          <w:b/>
          <w:sz w:val="24"/>
          <w:szCs w:val="24"/>
        </w:rPr>
      </w:pPr>
    </w:p>
    <w:p w:rsidR="008941B7" w:rsidRPr="00751483" w:rsidRDefault="008941B7" w:rsidP="00751483">
      <w:pPr>
        <w:pStyle w:val="Recuodecorpodetexto21"/>
        <w:autoSpaceDE/>
        <w:ind w:firstLine="0"/>
        <w:jc w:val="center"/>
        <w:rPr>
          <w:rFonts w:ascii="Arial" w:hAnsi="Arial" w:cs="Arial"/>
          <w:b/>
          <w:sz w:val="24"/>
          <w:szCs w:val="24"/>
        </w:rPr>
      </w:pPr>
    </w:p>
    <w:p w:rsidR="008941B7" w:rsidRPr="00751483" w:rsidRDefault="008941B7" w:rsidP="00751483">
      <w:pPr>
        <w:pStyle w:val="Recuodecorpodetexto21"/>
        <w:autoSpaceDE/>
        <w:ind w:firstLine="0"/>
        <w:jc w:val="center"/>
        <w:rPr>
          <w:rFonts w:ascii="Arial" w:hAnsi="Arial" w:cs="Arial"/>
          <w:b/>
          <w:sz w:val="24"/>
          <w:szCs w:val="24"/>
        </w:rPr>
      </w:pPr>
    </w:p>
    <w:p w:rsidR="008941B7" w:rsidRPr="00751483" w:rsidRDefault="008941B7" w:rsidP="00751483">
      <w:pPr>
        <w:pStyle w:val="Corpodetexto"/>
        <w:spacing w:line="477" w:lineRule="auto"/>
        <w:ind w:left="142" w:right="240"/>
        <w:jc w:val="both"/>
        <w:rPr>
          <w:rFonts w:ascii="Arial" w:hAnsi="Arial"/>
        </w:rPr>
      </w:pPr>
      <w:r w:rsidRPr="00751483">
        <w:rPr>
          <w:rFonts w:ascii="Arial" w:hAnsi="Arial"/>
        </w:rPr>
        <w:t xml:space="preserve">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w:t>
      </w:r>
    </w:p>
    <w:p w:rsidR="008941B7" w:rsidRPr="00751483" w:rsidRDefault="008941B7" w:rsidP="00751483">
      <w:pPr>
        <w:pStyle w:val="Corpodetexto"/>
        <w:spacing w:line="477" w:lineRule="auto"/>
        <w:ind w:left="142" w:right="240"/>
        <w:jc w:val="both"/>
        <w:rPr>
          <w:rFonts w:ascii="Arial" w:hAnsi="Arial"/>
        </w:rPr>
      </w:pPr>
      <w:r w:rsidRPr="00751483">
        <w:rPr>
          <w:rFonts w:ascii="Arial" w:hAnsi="Arial"/>
        </w:rPr>
        <w:t>Cidade, ___ de ___________ de 2025</w:t>
      </w:r>
    </w:p>
    <w:p w:rsidR="008941B7" w:rsidRPr="00751483" w:rsidRDefault="008941B7" w:rsidP="00751483">
      <w:pPr>
        <w:pStyle w:val="Corpodetexto"/>
        <w:spacing w:line="477" w:lineRule="auto"/>
        <w:ind w:left="142" w:right="240"/>
        <w:jc w:val="both"/>
        <w:rPr>
          <w:rFonts w:ascii="Arial" w:hAnsi="Arial"/>
        </w:rPr>
      </w:pPr>
    </w:p>
    <w:p w:rsidR="008941B7" w:rsidRPr="00751483" w:rsidRDefault="008941B7" w:rsidP="00751483">
      <w:pPr>
        <w:pStyle w:val="Corpodetexto"/>
        <w:spacing w:line="477" w:lineRule="auto"/>
        <w:ind w:left="142" w:right="240"/>
        <w:jc w:val="both"/>
        <w:rPr>
          <w:rFonts w:ascii="Arial" w:hAnsi="Arial"/>
        </w:rPr>
      </w:pPr>
      <w:r w:rsidRPr="00751483">
        <w:rPr>
          <w:rFonts w:ascii="Arial" w:hAnsi="Arial"/>
        </w:rPr>
        <w:t xml:space="preserve"> _______________________________________</w:t>
      </w:r>
    </w:p>
    <w:p w:rsidR="008941B7" w:rsidRPr="00751483" w:rsidRDefault="008941B7" w:rsidP="00751483">
      <w:pPr>
        <w:pStyle w:val="Corpodetexto"/>
        <w:spacing w:line="477" w:lineRule="auto"/>
        <w:ind w:left="142" w:right="240"/>
        <w:jc w:val="both"/>
        <w:rPr>
          <w:rFonts w:ascii="Arial" w:hAnsi="Arial"/>
        </w:rPr>
      </w:pPr>
      <w:r w:rsidRPr="00751483">
        <w:rPr>
          <w:rFonts w:ascii="Arial" w:hAnsi="Arial"/>
        </w:rPr>
        <w:t>(nome, carimbo e assinatura do representante legal da empresa)</w:t>
      </w: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EA7474" w:rsidRDefault="00EA7474">
      <w:pPr>
        <w:rPr>
          <w:rFonts w:eastAsia="Calibri"/>
          <w:b/>
          <w:bCs/>
          <w:color w:val="000000"/>
          <w:kern w:val="3"/>
          <w:sz w:val="24"/>
          <w:szCs w:val="24"/>
          <w:lang w:eastAsia="zh-CN"/>
        </w:rPr>
      </w:pPr>
      <w:r>
        <w:rPr>
          <w:b/>
          <w:bCs/>
          <w:color w:val="000000"/>
          <w:sz w:val="24"/>
          <w:szCs w:val="24"/>
        </w:rPr>
        <w:br w:type="page"/>
      </w:r>
    </w:p>
    <w:p w:rsidR="008941B7" w:rsidRPr="00751483" w:rsidRDefault="008941B7" w:rsidP="00751483">
      <w:pPr>
        <w:pStyle w:val="Standard"/>
        <w:autoSpaceDE w:val="0"/>
        <w:jc w:val="center"/>
        <w:rPr>
          <w:rFonts w:ascii="Arial" w:hAnsi="Arial" w:cs="Arial"/>
          <w:b/>
          <w:bCs/>
          <w:color w:val="000000"/>
          <w:sz w:val="24"/>
          <w:szCs w:val="24"/>
        </w:rPr>
      </w:pPr>
      <w:r w:rsidRPr="00751483">
        <w:rPr>
          <w:rFonts w:ascii="Arial" w:hAnsi="Arial" w:cs="Arial"/>
          <w:b/>
          <w:bCs/>
          <w:color w:val="000000"/>
          <w:sz w:val="24"/>
          <w:szCs w:val="24"/>
        </w:rPr>
        <w:lastRenderedPageBreak/>
        <w:t xml:space="preserve">ANEXO </w:t>
      </w:r>
      <w:r w:rsidR="001804BD">
        <w:rPr>
          <w:rFonts w:ascii="Arial" w:hAnsi="Arial" w:cs="Arial"/>
          <w:b/>
          <w:bCs/>
          <w:color w:val="000000"/>
          <w:sz w:val="24"/>
          <w:szCs w:val="24"/>
        </w:rPr>
        <w:t>VII</w:t>
      </w:r>
      <w:r w:rsidRPr="00751483">
        <w:rPr>
          <w:rFonts w:ascii="Arial" w:hAnsi="Arial" w:cs="Arial"/>
          <w:b/>
          <w:bCs/>
          <w:color w:val="000000"/>
          <w:sz w:val="24"/>
          <w:szCs w:val="24"/>
        </w:rPr>
        <w:t>I</w:t>
      </w: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Recuodecorpodetexto21"/>
        <w:autoSpaceDE/>
        <w:ind w:firstLine="0"/>
        <w:jc w:val="center"/>
        <w:rPr>
          <w:rFonts w:ascii="Arial" w:eastAsia="Arial" w:hAnsi="Arial" w:cs="Arial"/>
          <w:b/>
          <w:sz w:val="24"/>
          <w:szCs w:val="24"/>
          <w:u w:val="single"/>
        </w:rPr>
      </w:pPr>
    </w:p>
    <w:p w:rsidR="008941B7" w:rsidRPr="00751483" w:rsidRDefault="008941B7" w:rsidP="00751483">
      <w:pPr>
        <w:pStyle w:val="Corpodetexto"/>
        <w:spacing w:after="0"/>
        <w:ind w:left="572" w:right="722"/>
        <w:jc w:val="center"/>
        <w:rPr>
          <w:rFonts w:ascii="Arial" w:hAnsi="Arial"/>
          <w:b/>
        </w:rPr>
      </w:pPr>
      <w:r w:rsidRPr="00751483">
        <w:rPr>
          <w:rFonts w:ascii="Arial" w:hAnsi="Arial"/>
          <w:b/>
        </w:rPr>
        <w:t>MODELO DE PROPOSTAS ECONÔMICAS QUE COMPREENDEM A INTEGRALIDADE DOS CUSTOS</w:t>
      </w:r>
    </w:p>
    <w:p w:rsidR="008941B7" w:rsidRPr="00751483" w:rsidRDefault="008941B7" w:rsidP="00751483">
      <w:pPr>
        <w:pStyle w:val="Corpodetexto"/>
        <w:spacing w:line="477" w:lineRule="auto"/>
        <w:ind w:left="572" w:right="722"/>
        <w:jc w:val="both"/>
        <w:rPr>
          <w:rFonts w:ascii="Arial" w:hAnsi="Arial"/>
        </w:rPr>
      </w:pPr>
    </w:p>
    <w:p w:rsidR="008941B7" w:rsidRPr="00751483" w:rsidRDefault="008941B7" w:rsidP="00751483">
      <w:pPr>
        <w:pStyle w:val="Corpodetexto"/>
        <w:spacing w:line="477" w:lineRule="auto"/>
        <w:ind w:left="572" w:right="722"/>
        <w:jc w:val="both"/>
        <w:rPr>
          <w:rFonts w:ascii="Arial" w:hAnsi="Arial"/>
        </w:rPr>
      </w:pPr>
      <w:r w:rsidRPr="00751483">
        <w:rPr>
          <w:rFonts w:ascii="Arial" w:hAnsi="Arial"/>
        </w:rP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941B7" w:rsidRPr="00751483" w:rsidRDefault="008941B7" w:rsidP="00751483">
      <w:pPr>
        <w:pStyle w:val="Corpodetexto"/>
        <w:spacing w:line="477" w:lineRule="auto"/>
        <w:ind w:left="572" w:right="722"/>
        <w:jc w:val="both"/>
        <w:rPr>
          <w:rFonts w:ascii="Arial" w:hAnsi="Arial"/>
        </w:rPr>
      </w:pPr>
    </w:p>
    <w:p w:rsidR="008941B7" w:rsidRPr="00751483" w:rsidRDefault="008941B7" w:rsidP="00751483">
      <w:pPr>
        <w:pStyle w:val="Corpodetexto"/>
        <w:spacing w:line="477" w:lineRule="auto"/>
        <w:ind w:left="572" w:right="722"/>
        <w:jc w:val="both"/>
        <w:rPr>
          <w:rFonts w:ascii="Arial" w:hAnsi="Arial"/>
        </w:rPr>
      </w:pPr>
      <w:r w:rsidRPr="00751483">
        <w:rPr>
          <w:rFonts w:ascii="Arial" w:hAnsi="Arial"/>
        </w:rPr>
        <w:t xml:space="preserve">_________________________________ </w:t>
      </w:r>
    </w:p>
    <w:p w:rsidR="008941B7" w:rsidRPr="00751483" w:rsidRDefault="008941B7" w:rsidP="00EA7474">
      <w:pPr>
        <w:pStyle w:val="Corpodetexto"/>
        <w:spacing w:line="477" w:lineRule="auto"/>
        <w:ind w:left="572" w:right="722"/>
        <w:jc w:val="both"/>
        <w:rPr>
          <w:rFonts w:ascii="Arial" w:eastAsia="Arial" w:hAnsi="Arial"/>
          <w:b/>
          <w:u w:val="single"/>
        </w:rPr>
      </w:pPr>
      <w:r w:rsidRPr="00751483">
        <w:rPr>
          <w:rFonts w:ascii="Arial" w:hAnsi="Arial"/>
        </w:rPr>
        <w:t>Administrador da Licitante</w:t>
      </w:r>
    </w:p>
    <w:sectPr w:rsidR="008941B7" w:rsidRPr="00751483" w:rsidSect="00596AAF">
      <w:headerReference w:type="default" r:id="rId64"/>
      <w:pgSz w:w="11909" w:h="16834"/>
      <w:pgMar w:top="1418" w:right="1440" w:bottom="1418" w:left="1440" w:header="567" w:footer="567"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956" w:rsidRDefault="00855956" w:rsidP="003869C4">
      <w:pPr>
        <w:spacing w:line="240" w:lineRule="auto"/>
      </w:pPr>
      <w:r>
        <w:separator/>
      </w:r>
    </w:p>
  </w:endnote>
  <w:endnote w:type="continuationSeparator" w:id="1">
    <w:p w:rsidR="00855956" w:rsidRDefault="00855956" w:rsidP="003869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FreeSans">
    <w:altName w:val="Arial"/>
    <w:panose1 w:val="00000000000000000000"/>
    <w:charset w:val="00"/>
    <w:family w:val="roman"/>
    <w:notTrueType/>
    <w:pitch w:val="default"/>
    <w:sig w:usb0="00000000" w:usb1="00000000" w:usb2="00000000" w:usb3="00000000" w:csb0="00000000" w:csb1="00000000"/>
  </w:font>
  <w:font w:name="CG Times (WN)">
    <w:altName w:val="Times New Roman"/>
    <w:charset w:val="00"/>
    <w:family w:val="roman"/>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SimSun, 宋体">
    <w:charset w:val="00"/>
    <w:family w:val="auto"/>
    <w:pitch w:val="variable"/>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956" w:rsidRDefault="00855956" w:rsidP="003869C4">
      <w:pPr>
        <w:spacing w:line="240" w:lineRule="auto"/>
      </w:pPr>
      <w:r>
        <w:separator/>
      </w:r>
    </w:p>
  </w:footnote>
  <w:footnote w:type="continuationSeparator" w:id="1">
    <w:p w:rsidR="00855956" w:rsidRDefault="00855956" w:rsidP="003869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956" w:rsidRDefault="00855956" w:rsidP="00460239">
    <w:pPr>
      <w:pStyle w:val="Normal1"/>
      <w:jc w:val="center"/>
    </w:pPr>
    <w:bookmarkStart w:id="19" w:name="_Hlk199938549"/>
    <w:r w:rsidRPr="001559FC">
      <w:rPr>
        <w:noProof/>
      </w:rPr>
      <w:drawing>
        <wp:inline distT="0" distB="0" distL="0" distR="0">
          <wp:extent cx="1752600" cy="800100"/>
          <wp:effectExtent l="0" t="0" r="0" b="0"/>
          <wp:docPr id="473308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1385" t="27309" r="10931" b="28835"/>
                  <a:stretch>
                    <a:fillRect/>
                  </a:stretch>
                </pic:blipFill>
                <pic:spPr bwMode="auto">
                  <a:xfrm>
                    <a:off x="0" y="0"/>
                    <a:ext cx="1752600" cy="800100"/>
                  </a:xfrm>
                  <a:prstGeom prst="rect">
                    <a:avLst/>
                  </a:prstGeom>
                  <a:noFill/>
                  <a:ln>
                    <a:noFill/>
                  </a:ln>
                </pic:spPr>
              </pic:pic>
            </a:graphicData>
          </a:graphic>
        </wp:inline>
      </w:drawing>
    </w:r>
    <w:bookmarkEnd w:id="19"/>
  </w:p>
  <w:p w:rsidR="00855956" w:rsidRDefault="00855956" w:rsidP="00B93F47"/>
  <w:p w:rsidR="00855956" w:rsidRPr="00BA2054" w:rsidRDefault="00855956" w:rsidP="00BA2054">
    <w:pPr>
      <w:spacing w:line="240" w:lineRule="auto"/>
      <w:rPr>
        <w:sz w:val="20"/>
        <w:szCs w:val="20"/>
      </w:rPr>
    </w:pPr>
  </w:p>
  <w:p w:rsidR="00855956" w:rsidRDefault="00855956">
    <w:pPr>
      <w:pStyle w:val="Normal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FD7396"/>
    <w:multiLevelType w:val="multilevel"/>
    <w:tmpl w:val="175A4B46"/>
    <w:styleLink w:val="WW8Num13"/>
    <w:lvl w:ilvl="0">
      <w:start w:val="15"/>
      <w:numFmt w:val="decimal"/>
      <w:lvlText w:val="%1"/>
      <w:lvlJc w:val="left"/>
      <w:pPr>
        <w:ind w:left="405" w:hanging="405"/>
      </w:pPr>
    </w:lvl>
    <w:lvl w:ilvl="1">
      <w:start w:val="3"/>
      <w:numFmt w:val="decimal"/>
      <w:lvlText w:val="%1.%2"/>
      <w:lvlJc w:val="left"/>
      <w:pPr>
        <w:ind w:left="689" w:hanging="405"/>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
    <w:nsid w:val="043C2D19"/>
    <w:multiLevelType w:val="multilevel"/>
    <w:tmpl w:val="AD287356"/>
    <w:styleLink w:val="WW8Num7"/>
    <w:lvl w:ilvl="0">
      <w:start w:val="13"/>
      <w:numFmt w:val="decimal"/>
      <w:lvlText w:val="%1"/>
      <w:lvlJc w:val="left"/>
      <w:pPr>
        <w:ind w:left="420" w:hanging="420"/>
      </w:pPr>
      <w:rPr>
        <w:b w:val="0"/>
      </w:rPr>
    </w:lvl>
    <w:lvl w:ilvl="1">
      <w:start w:val="1"/>
      <w:numFmt w:val="decimal"/>
      <w:lvlText w:val="%1.%2"/>
      <w:lvlJc w:val="left"/>
      <w:pPr>
        <w:ind w:left="420" w:hanging="42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3">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4">
    <w:nsid w:val="05023FF3"/>
    <w:multiLevelType w:val="multilevel"/>
    <w:tmpl w:val="FF0C369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A5C2D5A"/>
    <w:multiLevelType w:val="multilevel"/>
    <w:tmpl w:val="431E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FD5444"/>
    <w:multiLevelType w:val="multilevel"/>
    <w:tmpl w:val="F774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8">
    <w:nsid w:val="123B2350"/>
    <w:multiLevelType w:val="multilevel"/>
    <w:tmpl w:val="DAE0749A"/>
    <w:styleLink w:val="WW8Num5"/>
    <w:lvl w:ilvl="0">
      <w:start w:val="1"/>
      <w:numFmt w:val="lowerLetter"/>
      <w:lvlText w:val="%1)"/>
      <w:lvlJc w:val="left"/>
      <w:pPr>
        <w:ind w:left="1440" w:hanging="360"/>
      </w:pPr>
      <w:rPr>
        <w:rFonts w:ascii="Cambria" w:hAnsi="Cambria" w:cs="Cambria"/>
        <w:spacing w:val="-1"/>
        <w:sz w:val="22"/>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1271381E"/>
    <w:multiLevelType w:val="multilevel"/>
    <w:tmpl w:val="23FE533C"/>
    <w:styleLink w:val="WW8Num8"/>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5476A6A"/>
    <w:multiLevelType w:val="multilevel"/>
    <w:tmpl w:val="880E0310"/>
    <w:styleLink w:val="WW8Num16"/>
    <w:lvl w:ilvl="0">
      <w:start w:val="1"/>
      <w:numFmt w:val="decimal"/>
      <w:lvlText w:val="%1)"/>
      <w:lvlJc w:val="left"/>
      <w:pPr>
        <w:ind w:left="999" w:hanging="239"/>
      </w:pPr>
      <w:rPr>
        <w:rFonts w:ascii="Times New Roman" w:eastAsia="Times New Roman" w:hAnsi="Times New Roman" w:cs="Times New Roman"/>
        <w:w w:val="99"/>
        <w:sz w:val="22"/>
        <w:szCs w:val="22"/>
      </w:rPr>
    </w:lvl>
    <w:lvl w:ilvl="1">
      <w:start w:val="1"/>
      <w:numFmt w:val="decimal"/>
      <w:lvlText w:val="%2."/>
      <w:lvlJc w:val="left"/>
      <w:pPr>
        <w:ind w:left="1481" w:hanging="360"/>
      </w:pPr>
      <w:rPr>
        <w:rFonts w:ascii="Times New Roman" w:eastAsia="Times New Roman" w:hAnsi="Times New Roman" w:cs="Times New Roman"/>
        <w:w w:val="99"/>
        <w:sz w:val="22"/>
        <w:szCs w:val="22"/>
      </w:rPr>
    </w:lvl>
    <w:lvl w:ilvl="2">
      <w:start w:val="1"/>
      <w:numFmt w:val="lowerLetter"/>
      <w:lvlText w:val="%3)"/>
      <w:lvlJc w:val="left"/>
      <w:pPr>
        <w:ind w:left="1481" w:hanging="360"/>
      </w:pPr>
      <w:rPr>
        <w:rFonts w:ascii="Times New Roman" w:eastAsia="Times New Roman" w:hAnsi="Times New Roman" w:cs="Times New Roman"/>
        <w:spacing w:val="-7"/>
        <w:w w:val="99"/>
        <w:sz w:val="24"/>
        <w:szCs w:val="24"/>
      </w:rPr>
    </w:lvl>
    <w:lvl w:ilvl="3">
      <w:start w:val="1"/>
      <w:numFmt w:val="upperRoman"/>
      <w:lvlText w:val="%4)"/>
      <w:lvlJc w:val="left"/>
      <w:pPr>
        <w:ind w:left="2746" w:hanging="182"/>
      </w:pPr>
      <w:rPr>
        <w:w w:val="99"/>
      </w:rPr>
    </w:lvl>
    <w:lvl w:ilvl="4">
      <w:numFmt w:val="bullet"/>
      <w:lvlText w:val="•"/>
      <w:lvlJc w:val="left"/>
      <w:pPr>
        <w:ind w:left="4701" w:hanging="182"/>
      </w:pPr>
      <w:rPr>
        <w:rFonts w:ascii="Liberation Serif" w:hAnsi="Liberation Serif"/>
      </w:rPr>
    </w:lvl>
    <w:lvl w:ilvl="5">
      <w:numFmt w:val="bullet"/>
      <w:lvlText w:val="•"/>
      <w:lvlJc w:val="left"/>
      <w:pPr>
        <w:ind w:left="5681" w:hanging="182"/>
      </w:pPr>
      <w:rPr>
        <w:rFonts w:ascii="Liberation Serif" w:hAnsi="Liberation Serif"/>
      </w:rPr>
    </w:lvl>
    <w:lvl w:ilvl="6">
      <w:numFmt w:val="bullet"/>
      <w:lvlText w:val="•"/>
      <w:lvlJc w:val="left"/>
      <w:pPr>
        <w:ind w:left="6662" w:hanging="182"/>
      </w:pPr>
      <w:rPr>
        <w:rFonts w:ascii="Liberation Serif" w:hAnsi="Liberation Serif"/>
      </w:rPr>
    </w:lvl>
    <w:lvl w:ilvl="7">
      <w:numFmt w:val="bullet"/>
      <w:lvlText w:val="•"/>
      <w:lvlJc w:val="left"/>
      <w:pPr>
        <w:ind w:left="7642" w:hanging="182"/>
      </w:pPr>
      <w:rPr>
        <w:rFonts w:ascii="Liberation Serif" w:hAnsi="Liberation Serif"/>
      </w:rPr>
    </w:lvl>
    <w:lvl w:ilvl="8">
      <w:numFmt w:val="bullet"/>
      <w:lvlText w:val="•"/>
      <w:lvlJc w:val="left"/>
      <w:pPr>
        <w:ind w:left="8623" w:hanging="182"/>
      </w:pPr>
      <w:rPr>
        <w:rFonts w:ascii="Liberation Serif" w:hAnsi="Liberation Serif"/>
      </w:rPr>
    </w:lvl>
  </w:abstractNum>
  <w:abstractNum w:abstractNumId="11">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2">
    <w:nsid w:val="17165A85"/>
    <w:multiLevelType w:val="multilevel"/>
    <w:tmpl w:val="B7C2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4D1FAC"/>
    <w:multiLevelType w:val="multilevel"/>
    <w:tmpl w:val="430EDF8C"/>
    <w:styleLink w:val="WW8Num10"/>
    <w:lvl w:ilvl="0">
      <w:start w:val="1"/>
      <w:numFmt w:val="decimal"/>
      <w:lvlText w:val="%1."/>
      <w:lvlJc w:val="left"/>
      <w:pPr>
        <w:ind w:left="720" w:hanging="360"/>
      </w:pPr>
    </w:lvl>
    <w:lvl w:ilvl="1">
      <w:start w:val="1"/>
      <w:numFmt w:val="decimal"/>
      <w:lvlText w:val="%1.%2"/>
      <w:lvlJc w:val="left"/>
      <w:pPr>
        <w:ind w:left="720" w:hanging="360"/>
      </w:pPr>
      <w:rPr>
        <w:rFonts w:ascii="Cambria" w:hAnsi="Cambria" w:cs="Cambria"/>
        <w:b/>
        <w:sz w:val="24"/>
        <w:szCs w:val="24"/>
      </w:rPr>
    </w:lvl>
    <w:lvl w:ilvl="2">
      <w:start w:val="1"/>
      <w:numFmt w:val="decimal"/>
      <w:lvlText w:val="%1.%2.%3"/>
      <w:lvlJc w:val="left"/>
      <w:pPr>
        <w:ind w:left="1080" w:hanging="720"/>
      </w:pPr>
      <w:rPr>
        <w:rFonts w:ascii="Cambria" w:hAnsi="Cambria" w:cs="Cambria"/>
        <w:b/>
        <w:sz w:val="24"/>
        <w:szCs w:val="24"/>
      </w:rPr>
    </w:lvl>
    <w:lvl w:ilvl="3">
      <w:start w:val="1"/>
      <w:numFmt w:val="decimal"/>
      <w:lvlText w:val="%1.%2.%3.%4"/>
      <w:lvlJc w:val="left"/>
      <w:pPr>
        <w:ind w:left="1080" w:hanging="720"/>
      </w:pPr>
      <w:rPr>
        <w:rFonts w:ascii="Cambria" w:hAnsi="Cambria" w:cs="Cambria"/>
        <w:b/>
        <w:sz w:val="24"/>
        <w:szCs w:val="24"/>
      </w:rPr>
    </w:lvl>
    <w:lvl w:ilvl="4">
      <w:start w:val="1"/>
      <w:numFmt w:val="decimal"/>
      <w:lvlText w:val="%1.%2.%3.%4.%5"/>
      <w:lvlJc w:val="left"/>
      <w:pPr>
        <w:ind w:left="1440" w:hanging="1080"/>
      </w:pPr>
      <w:rPr>
        <w:rFonts w:ascii="Cambria" w:hAnsi="Cambria" w:cs="Cambria"/>
        <w:b/>
        <w:sz w:val="24"/>
        <w:szCs w:val="24"/>
      </w:rPr>
    </w:lvl>
    <w:lvl w:ilvl="5">
      <w:start w:val="1"/>
      <w:numFmt w:val="decimal"/>
      <w:lvlText w:val="%1.%2.%3.%4.%5.%6"/>
      <w:lvlJc w:val="left"/>
      <w:pPr>
        <w:ind w:left="1440" w:hanging="1080"/>
      </w:pPr>
      <w:rPr>
        <w:rFonts w:ascii="Cambria" w:hAnsi="Cambria" w:cs="Cambria"/>
        <w:b/>
        <w:sz w:val="24"/>
        <w:szCs w:val="24"/>
      </w:rPr>
    </w:lvl>
    <w:lvl w:ilvl="6">
      <w:start w:val="1"/>
      <w:numFmt w:val="decimal"/>
      <w:lvlText w:val="%1.%2.%3.%4.%5.%6.%7"/>
      <w:lvlJc w:val="left"/>
      <w:pPr>
        <w:ind w:left="1800" w:hanging="1440"/>
      </w:pPr>
      <w:rPr>
        <w:rFonts w:ascii="Cambria" w:hAnsi="Cambria" w:cs="Cambria"/>
        <w:b/>
        <w:sz w:val="24"/>
        <w:szCs w:val="24"/>
      </w:rPr>
    </w:lvl>
    <w:lvl w:ilvl="7">
      <w:start w:val="1"/>
      <w:numFmt w:val="decimal"/>
      <w:lvlText w:val="%1.%2.%3.%4.%5.%6.%7.%8"/>
      <w:lvlJc w:val="left"/>
      <w:pPr>
        <w:ind w:left="1800" w:hanging="1440"/>
      </w:pPr>
      <w:rPr>
        <w:rFonts w:ascii="Cambria" w:hAnsi="Cambria" w:cs="Cambria"/>
        <w:b/>
        <w:sz w:val="24"/>
        <w:szCs w:val="24"/>
      </w:rPr>
    </w:lvl>
    <w:lvl w:ilvl="8">
      <w:start w:val="1"/>
      <w:numFmt w:val="decimal"/>
      <w:lvlText w:val="%1.%2.%3.%4.%5.%6.%7.%8.%9"/>
      <w:lvlJc w:val="left"/>
      <w:pPr>
        <w:ind w:left="1800" w:hanging="1440"/>
      </w:pPr>
      <w:rPr>
        <w:rFonts w:ascii="Cambria" w:hAnsi="Cambria" w:cs="Cambria"/>
        <w:b/>
        <w:sz w:val="24"/>
        <w:szCs w:val="24"/>
      </w:rPr>
    </w:lvl>
  </w:abstractNum>
  <w:abstractNum w:abstractNumId="14">
    <w:nsid w:val="1D5C100D"/>
    <w:multiLevelType w:val="multilevel"/>
    <w:tmpl w:val="0CAC911E"/>
    <w:lvl w:ilvl="0">
      <w:start w:val="1"/>
      <w:numFmt w:val="decimal"/>
      <w:pStyle w:val="Nivel01"/>
      <w:lvlText w:val="%1."/>
      <w:lvlJc w:val="left"/>
      <w:pPr>
        <w:ind w:left="360" w:hanging="360"/>
      </w:pPr>
      <w:rPr>
        <w:rFonts w:hint="default"/>
        <w:b/>
      </w:rPr>
    </w:lvl>
    <w:lvl w:ilvl="1">
      <w:start w:val="1"/>
      <w:numFmt w:val="decimal"/>
      <w:lvlText w:val="%1.%2."/>
      <w:lvlJc w:val="left"/>
      <w:pPr>
        <w:ind w:left="1000"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D8A6959"/>
    <w:multiLevelType w:val="multilevel"/>
    <w:tmpl w:val="AF4A41C0"/>
    <w:lvl w:ilvl="0">
      <w:start w:val="7"/>
      <w:numFmt w:val="decimal"/>
      <w:lvlText w:val="%1."/>
      <w:lvlJc w:val="left"/>
      <w:pPr>
        <w:ind w:left="504" w:hanging="504"/>
      </w:pPr>
      <w:rPr>
        <w:rFonts w:hint="default"/>
      </w:rPr>
    </w:lvl>
    <w:lvl w:ilvl="1">
      <w:start w:val="6"/>
      <w:numFmt w:val="decimal"/>
      <w:lvlText w:val="%1.%2."/>
      <w:lvlJc w:val="left"/>
      <w:pPr>
        <w:ind w:left="788" w:hanging="504"/>
      </w:pPr>
      <w:rPr>
        <w:rFonts w:hint="default"/>
      </w:rPr>
    </w:lvl>
    <w:lvl w:ilvl="2">
      <w:start w:val="7"/>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209475D4"/>
    <w:multiLevelType w:val="multilevel"/>
    <w:tmpl w:val="4F2EEC74"/>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2E73E67"/>
    <w:multiLevelType w:val="multilevel"/>
    <w:tmpl w:val="79205976"/>
    <w:styleLink w:val="WW8Num14"/>
    <w:lvl w:ilvl="0">
      <w:start w:val="1"/>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23651AAA"/>
    <w:multiLevelType w:val="multilevel"/>
    <w:tmpl w:val="4A645082"/>
    <w:styleLink w:val="WW8Num12"/>
    <w:lvl w:ilvl="0">
      <w:numFmt w:val="bullet"/>
      <w:lvlText w:val=""/>
      <w:lvlJc w:val="left"/>
      <w:pPr>
        <w:ind w:left="502" w:hanging="360"/>
      </w:pPr>
      <w:rPr>
        <w:rFonts w:ascii="Symbol" w:hAnsi="Symbol" w:cs="Symbol"/>
        <w:sz w:val="20"/>
      </w:rPr>
    </w:lvl>
    <w:lvl w:ilvl="1">
      <w:numFmt w:val="bullet"/>
      <w:lvlText w:val="o"/>
      <w:lvlJc w:val="left"/>
      <w:pPr>
        <w:ind w:left="1222" w:hanging="360"/>
      </w:pPr>
      <w:rPr>
        <w:rFonts w:ascii="Courier New" w:hAnsi="Courier New" w:cs="Courier New"/>
        <w:sz w:val="20"/>
      </w:rPr>
    </w:lvl>
    <w:lvl w:ilvl="2">
      <w:numFmt w:val="bullet"/>
      <w:lvlText w:val=""/>
      <w:lvlJc w:val="left"/>
      <w:pPr>
        <w:ind w:left="1942" w:hanging="360"/>
      </w:pPr>
      <w:rPr>
        <w:rFonts w:ascii="Wingdings" w:hAnsi="Wingdings" w:cs="Wingdings"/>
        <w:sz w:val="20"/>
      </w:rPr>
    </w:lvl>
    <w:lvl w:ilvl="3">
      <w:numFmt w:val="bullet"/>
      <w:lvlText w:val=""/>
      <w:lvlJc w:val="left"/>
      <w:pPr>
        <w:ind w:left="2662" w:hanging="360"/>
      </w:pPr>
      <w:rPr>
        <w:rFonts w:ascii="Wingdings" w:hAnsi="Wingdings" w:cs="Wingdings"/>
        <w:sz w:val="20"/>
      </w:rPr>
    </w:lvl>
    <w:lvl w:ilvl="4">
      <w:numFmt w:val="bullet"/>
      <w:lvlText w:val=""/>
      <w:lvlJc w:val="left"/>
      <w:pPr>
        <w:ind w:left="3382" w:hanging="360"/>
      </w:pPr>
      <w:rPr>
        <w:rFonts w:ascii="Wingdings" w:hAnsi="Wingdings" w:cs="Wingdings"/>
        <w:sz w:val="20"/>
      </w:rPr>
    </w:lvl>
    <w:lvl w:ilvl="5">
      <w:numFmt w:val="bullet"/>
      <w:lvlText w:val=""/>
      <w:lvlJc w:val="left"/>
      <w:pPr>
        <w:ind w:left="4102" w:hanging="360"/>
      </w:pPr>
      <w:rPr>
        <w:rFonts w:ascii="Wingdings" w:hAnsi="Wingdings" w:cs="Wingdings"/>
        <w:sz w:val="20"/>
      </w:rPr>
    </w:lvl>
    <w:lvl w:ilvl="6">
      <w:numFmt w:val="bullet"/>
      <w:lvlText w:val=""/>
      <w:lvlJc w:val="left"/>
      <w:pPr>
        <w:ind w:left="4822" w:hanging="360"/>
      </w:pPr>
      <w:rPr>
        <w:rFonts w:ascii="Wingdings" w:hAnsi="Wingdings" w:cs="Wingdings"/>
        <w:sz w:val="20"/>
      </w:rPr>
    </w:lvl>
    <w:lvl w:ilvl="7">
      <w:numFmt w:val="bullet"/>
      <w:lvlText w:val=""/>
      <w:lvlJc w:val="left"/>
      <w:pPr>
        <w:ind w:left="5542" w:hanging="360"/>
      </w:pPr>
      <w:rPr>
        <w:rFonts w:ascii="Wingdings" w:hAnsi="Wingdings" w:cs="Wingdings"/>
        <w:sz w:val="20"/>
      </w:rPr>
    </w:lvl>
    <w:lvl w:ilvl="8">
      <w:numFmt w:val="bullet"/>
      <w:lvlText w:val=""/>
      <w:lvlJc w:val="left"/>
      <w:pPr>
        <w:ind w:left="6262" w:hanging="360"/>
      </w:pPr>
      <w:rPr>
        <w:rFonts w:ascii="Wingdings" w:hAnsi="Wingdings" w:cs="Wingdings"/>
        <w:sz w:val="20"/>
      </w:rPr>
    </w:lvl>
  </w:abstractNum>
  <w:abstractNum w:abstractNumId="19">
    <w:nsid w:val="23B05543"/>
    <w:multiLevelType w:val="hybridMultilevel"/>
    <w:tmpl w:val="01243F32"/>
    <w:lvl w:ilvl="0" w:tplc="8558E13A">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85D73C6"/>
    <w:multiLevelType w:val="multilevel"/>
    <w:tmpl w:val="94E0C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A243B1B"/>
    <w:multiLevelType w:val="multilevel"/>
    <w:tmpl w:val="F10E4E50"/>
    <w:lvl w:ilvl="0">
      <w:start w:val="13"/>
      <w:numFmt w:val="decimal"/>
      <w:lvlText w:val="%1."/>
      <w:lvlJc w:val="left"/>
      <w:pPr>
        <w:ind w:left="540" w:hanging="540"/>
      </w:pPr>
      <w:rPr>
        <w:rFonts w:hint="default"/>
      </w:rPr>
    </w:lvl>
    <w:lvl w:ilvl="1">
      <w:start w:val="3"/>
      <w:numFmt w:val="decimal"/>
      <w:lvlText w:val="%1.%2."/>
      <w:lvlJc w:val="left"/>
      <w:pPr>
        <w:ind w:left="725" w:hanging="720"/>
      </w:pPr>
      <w:rPr>
        <w:rFonts w:hint="default"/>
      </w:rPr>
    </w:lvl>
    <w:lvl w:ilvl="2">
      <w:start w:val="1"/>
      <w:numFmt w:val="decimal"/>
      <w:pStyle w:val="Nivel3"/>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460" w:hanging="144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830" w:hanging="1800"/>
      </w:pPr>
      <w:rPr>
        <w:rFonts w:hint="default"/>
      </w:rPr>
    </w:lvl>
    <w:lvl w:ilvl="7">
      <w:start w:val="1"/>
      <w:numFmt w:val="decimal"/>
      <w:lvlText w:val="%1.%2.%3.%4.%5.%6.%7.%8."/>
      <w:lvlJc w:val="left"/>
      <w:pPr>
        <w:ind w:left="2195" w:hanging="2160"/>
      </w:pPr>
      <w:rPr>
        <w:rFonts w:hint="default"/>
      </w:rPr>
    </w:lvl>
    <w:lvl w:ilvl="8">
      <w:start w:val="1"/>
      <w:numFmt w:val="decimal"/>
      <w:lvlText w:val="%1.%2.%3.%4.%5.%6.%7.%8.%9."/>
      <w:lvlJc w:val="left"/>
      <w:pPr>
        <w:ind w:left="2200" w:hanging="2160"/>
      </w:pPr>
      <w:rPr>
        <w:rFonts w:hint="default"/>
      </w:rPr>
    </w:lvl>
  </w:abstractNum>
  <w:abstractNum w:abstractNumId="23">
    <w:nsid w:val="3B7B125C"/>
    <w:multiLevelType w:val="multilevel"/>
    <w:tmpl w:val="EB1C5842"/>
    <w:styleLink w:val="WW8Num9"/>
    <w:lvl w:ilvl="0">
      <w:start w:val="10"/>
      <w:numFmt w:val="decimal"/>
      <w:lvlText w:val="%1"/>
      <w:lvlJc w:val="left"/>
      <w:pPr>
        <w:ind w:left="405" w:hanging="405"/>
      </w:pPr>
      <w:rPr>
        <w:b w:val="0"/>
      </w:rPr>
    </w:lvl>
    <w:lvl w:ilvl="1">
      <w:start w:val="1"/>
      <w:numFmt w:val="decimal"/>
      <w:lvlText w:val="%1.%2"/>
      <w:lvlJc w:val="left"/>
      <w:pPr>
        <w:ind w:left="405" w:hanging="405"/>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24">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2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7">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1494F66"/>
    <w:multiLevelType w:val="multilevel"/>
    <w:tmpl w:val="8EE8EA12"/>
    <w:styleLink w:val="WW8Num11"/>
    <w:lvl w:ilvl="0">
      <w:start w:val="1"/>
      <w:numFmt w:val="lowerLetter"/>
      <w:lvlText w:val="%1)"/>
      <w:lvlJc w:val="left"/>
      <w:pPr>
        <w:ind w:left="1481" w:hanging="360"/>
      </w:pPr>
      <w:rPr>
        <w:rFonts w:ascii="Times New Roman" w:eastAsia="Times New Roman" w:hAnsi="Times New Roman" w:cs="Times New Roman"/>
        <w:spacing w:val="-7"/>
        <w:w w:val="99"/>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42A316FB"/>
    <w:multiLevelType w:val="multilevel"/>
    <w:tmpl w:val="7AD0F3DE"/>
    <w:styleLink w:val="WW8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31">
    <w:nsid w:val="4656200E"/>
    <w:multiLevelType w:val="multilevel"/>
    <w:tmpl w:val="50C02A40"/>
    <w:lvl w:ilvl="0">
      <w:start w:val="15"/>
      <w:numFmt w:val="decimal"/>
      <w:lvlText w:val="%1."/>
      <w:lvlJc w:val="left"/>
      <w:pPr>
        <w:ind w:left="520" w:hanging="52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468C2C01"/>
    <w:multiLevelType w:val="hybridMultilevel"/>
    <w:tmpl w:val="9982BDC0"/>
    <w:lvl w:ilvl="0" w:tplc="E394587A">
      <w:start w:val="1"/>
      <w:numFmt w:val="lowerLetter"/>
      <w:lvlText w:val="%1."/>
      <w:lvlJc w:val="left"/>
      <w:pPr>
        <w:ind w:left="1483" w:hanging="170"/>
      </w:pPr>
      <w:rPr>
        <w:rFonts w:ascii="Liberation Serif" w:eastAsia="Liberation Serif" w:hAnsi="Liberation Serif" w:cs="Liberation Serif" w:hint="default"/>
        <w:b w:val="0"/>
        <w:bCs w:val="0"/>
        <w:i w:val="0"/>
        <w:iCs w:val="0"/>
        <w:spacing w:val="0"/>
        <w:w w:val="100"/>
        <w:sz w:val="18"/>
        <w:szCs w:val="18"/>
        <w:lang w:val="pt-PT" w:eastAsia="en-US" w:bidi="ar-SA"/>
      </w:rPr>
    </w:lvl>
    <w:lvl w:ilvl="1" w:tplc="94C84940">
      <w:numFmt w:val="bullet"/>
      <w:lvlText w:val="•"/>
      <w:lvlJc w:val="left"/>
      <w:pPr>
        <w:ind w:left="2306" w:hanging="170"/>
      </w:pPr>
      <w:rPr>
        <w:rFonts w:hint="default"/>
        <w:lang w:val="pt-PT" w:eastAsia="en-US" w:bidi="ar-SA"/>
      </w:rPr>
    </w:lvl>
    <w:lvl w:ilvl="2" w:tplc="8800DA74">
      <w:numFmt w:val="bullet"/>
      <w:lvlText w:val="•"/>
      <w:lvlJc w:val="left"/>
      <w:pPr>
        <w:ind w:left="3133" w:hanging="170"/>
      </w:pPr>
      <w:rPr>
        <w:rFonts w:hint="default"/>
        <w:lang w:val="pt-PT" w:eastAsia="en-US" w:bidi="ar-SA"/>
      </w:rPr>
    </w:lvl>
    <w:lvl w:ilvl="3" w:tplc="57CEE8AA">
      <w:numFmt w:val="bullet"/>
      <w:lvlText w:val="•"/>
      <w:lvlJc w:val="left"/>
      <w:pPr>
        <w:ind w:left="3959" w:hanging="170"/>
      </w:pPr>
      <w:rPr>
        <w:rFonts w:hint="default"/>
        <w:lang w:val="pt-PT" w:eastAsia="en-US" w:bidi="ar-SA"/>
      </w:rPr>
    </w:lvl>
    <w:lvl w:ilvl="4" w:tplc="488ED35E">
      <w:numFmt w:val="bullet"/>
      <w:lvlText w:val="•"/>
      <w:lvlJc w:val="left"/>
      <w:pPr>
        <w:ind w:left="4786" w:hanging="170"/>
      </w:pPr>
      <w:rPr>
        <w:rFonts w:hint="default"/>
        <w:lang w:val="pt-PT" w:eastAsia="en-US" w:bidi="ar-SA"/>
      </w:rPr>
    </w:lvl>
    <w:lvl w:ilvl="5" w:tplc="722EC700">
      <w:numFmt w:val="bullet"/>
      <w:lvlText w:val="•"/>
      <w:lvlJc w:val="left"/>
      <w:pPr>
        <w:ind w:left="5612" w:hanging="170"/>
      </w:pPr>
      <w:rPr>
        <w:rFonts w:hint="default"/>
        <w:lang w:val="pt-PT" w:eastAsia="en-US" w:bidi="ar-SA"/>
      </w:rPr>
    </w:lvl>
    <w:lvl w:ilvl="6" w:tplc="F4667A5E">
      <w:numFmt w:val="bullet"/>
      <w:lvlText w:val="•"/>
      <w:lvlJc w:val="left"/>
      <w:pPr>
        <w:ind w:left="6439" w:hanging="170"/>
      </w:pPr>
      <w:rPr>
        <w:rFonts w:hint="default"/>
        <w:lang w:val="pt-PT" w:eastAsia="en-US" w:bidi="ar-SA"/>
      </w:rPr>
    </w:lvl>
    <w:lvl w:ilvl="7" w:tplc="DAA0D2EE">
      <w:numFmt w:val="bullet"/>
      <w:lvlText w:val="•"/>
      <w:lvlJc w:val="left"/>
      <w:pPr>
        <w:ind w:left="7265" w:hanging="170"/>
      </w:pPr>
      <w:rPr>
        <w:rFonts w:hint="default"/>
        <w:lang w:val="pt-PT" w:eastAsia="en-US" w:bidi="ar-SA"/>
      </w:rPr>
    </w:lvl>
    <w:lvl w:ilvl="8" w:tplc="A434F83A">
      <w:numFmt w:val="bullet"/>
      <w:lvlText w:val="•"/>
      <w:lvlJc w:val="left"/>
      <w:pPr>
        <w:ind w:left="8092" w:hanging="170"/>
      </w:pPr>
      <w:rPr>
        <w:rFonts w:hint="default"/>
        <w:lang w:val="pt-PT" w:eastAsia="en-US" w:bidi="ar-SA"/>
      </w:rPr>
    </w:lvl>
  </w:abstractNum>
  <w:abstractNum w:abstractNumId="33">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34">
    <w:nsid w:val="4BE30A8B"/>
    <w:multiLevelType w:val="multilevel"/>
    <w:tmpl w:val="A670853E"/>
    <w:lvl w:ilvl="0">
      <w:start w:val="7"/>
      <w:numFmt w:val="decimal"/>
      <w:pStyle w:val="Ttulo11"/>
      <w:lvlText w:val="%1."/>
      <w:lvlJc w:val="left"/>
      <w:pPr>
        <w:ind w:left="360" w:hanging="360"/>
      </w:pPr>
      <w:rPr>
        <w:rFonts w:hint="default"/>
      </w:rPr>
    </w:lvl>
    <w:lvl w:ilvl="1">
      <w:start w:val="1"/>
      <w:numFmt w:val="decimal"/>
      <w:lvlText w:val="%1.%2."/>
      <w:lvlJc w:val="left"/>
      <w:pPr>
        <w:ind w:left="573"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4E490A0C"/>
    <w:multiLevelType w:val="multilevel"/>
    <w:tmpl w:val="62721056"/>
    <w:lvl w:ilvl="0">
      <w:start w:val="14"/>
      <w:numFmt w:val="decimal"/>
      <w:lvlText w:val="%1."/>
      <w:lvlJc w:val="left"/>
      <w:pPr>
        <w:ind w:left="540" w:hanging="540"/>
      </w:pPr>
      <w:rPr>
        <w:rFonts w:hint="default"/>
      </w:rPr>
    </w:lvl>
    <w:lvl w:ilvl="1">
      <w:start w:val="1"/>
      <w:numFmt w:val="decimal"/>
      <w:lvlText w:val="%1.%2."/>
      <w:lvlJc w:val="left"/>
      <w:pPr>
        <w:ind w:left="725" w:hanging="72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460" w:hanging="144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830" w:hanging="1800"/>
      </w:pPr>
      <w:rPr>
        <w:rFonts w:hint="default"/>
      </w:rPr>
    </w:lvl>
    <w:lvl w:ilvl="7">
      <w:start w:val="1"/>
      <w:numFmt w:val="decimal"/>
      <w:lvlText w:val="%1.%2.%3.%4.%5.%6.%7.%8."/>
      <w:lvlJc w:val="left"/>
      <w:pPr>
        <w:ind w:left="2195" w:hanging="2160"/>
      </w:pPr>
      <w:rPr>
        <w:rFonts w:hint="default"/>
      </w:rPr>
    </w:lvl>
    <w:lvl w:ilvl="8">
      <w:start w:val="1"/>
      <w:numFmt w:val="decimal"/>
      <w:lvlText w:val="%1.%2.%3.%4.%5.%6.%7.%8.%9."/>
      <w:lvlJc w:val="left"/>
      <w:pPr>
        <w:ind w:left="2200" w:hanging="2160"/>
      </w:pPr>
      <w:rPr>
        <w:rFonts w:hint="default"/>
      </w:rPr>
    </w:lvl>
  </w:abstractNum>
  <w:abstractNum w:abstractNumId="37">
    <w:nsid w:val="50354730"/>
    <w:multiLevelType w:val="multilevel"/>
    <w:tmpl w:val="8054BA68"/>
    <w:lvl w:ilvl="0">
      <w:start w:val="6"/>
      <w:numFmt w:val="decimal"/>
      <w:lvlText w:val="%1."/>
      <w:lvlJc w:val="left"/>
      <w:pPr>
        <w:ind w:left="525" w:hanging="52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515F609B"/>
    <w:multiLevelType w:val="multilevel"/>
    <w:tmpl w:val="0CBE500E"/>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0">
    <w:nsid w:val="52473319"/>
    <w:multiLevelType w:val="multilevel"/>
    <w:tmpl w:val="09B6F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53B0BBB"/>
    <w:multiLevelType w:val="hybridMultilevel"/>
    <w:tmpl w:val="493E4C68"/>
    <w:lvl w:ilvl="0" w:tplc="8F52C5FA">
      <w:start w:val="1"/>
      <w:numFmt w:val="lowerLetter"/>
      <w:lvlText w:val="%1)"/>
      <w:lvlJc w:val="left"/>
      <w:pPr>
        <w:ind w:left="1498" w:hanging="185"/>
      </w:pPr>
      <w:rPr>
        <w:rFonts w:ascii="Liberation Serif" w:eastAsia="Liberation Serif" w:hAnsi="Liberation Serif" w:cs="Liberation Serif" w:hint="default"/>
        <w:b w:val="0"/>
        <w:bCs w:val="0"/>
        <w:i w:val="0"/>
        <w:iCs w:val="0"/>
        <w:spacing w:val="0"/>
        <w:w w:val="100"/>
        <w:sz w:val="18"/>
        <w:szCs w:val="18"/>
        <w:lang w:val="pt-PT" w:eastAsia="en-US" w:bidi="ar-SA"/>
      </w:rPr>
    </w:lvl>
    <w:lvl w:ilvl="1" w:tplc="8474C140">
      <w:numFmt w:val="bullet"/>
      <w:lvlText w:val="•"/>
      <w:lvlJc w:val="left"/>
      <w:pPr>
        <w:ind w:left="2324" w:hanging="185"/>
      </w:pPr>
      <w:rPr>
        <w:rFonts w:hint="default"/>
        <w:lang w:val="pt-PT" w:eastAsia="en-US" w:bidi="ar-SA"/>
      </w:rPr>
    </w:lvl>
    <w:lvl w:ilvl="2" w:tplc="2E387D28">
      <w:numFmt w:val="bullet"/>
      <w:lvlText w:val="•"/>
      <w:lvlJc w:val="left"/>
      <w:pPr>
        <w:ind w:left="3149" w:hanging="185"/>
      </w:pPr>
      <w:rPr>
        <w:rFonts w:hint="default"/>
        <w:lang w:val="pt-PT" w:eastAsia="en-US" w:bidi="ar-SA"/>
      </w:rPr>
    </w:lvl>
    <w:lvl w:ilvl="3" w:tplc="07F0DCBE">
      <w:numFmt w:val="bullet"/>
      <w:lvlText w:val="•"/>
      <w:lvlJc w:val="left"/>
      <w:pPr>
        <w:ind w:left="3973" w:hanging="185"/>
      </w:pPr>
      <w:rPr>
        <w:rFonts w:hint="default"/>
        <w:lang w:val="pt-PT" w:eastAsia="en-US" w:bidi="ar-SA"/>
      </w:rPr>
    </w:lvl>
    <w:lvl w:ilvl="4" w:tplc="0868DCF2">
      <w:numFmt w:val="bullet"/>
      <w:lvlText w:val="•"/>
      <w:lvlJc w:val="left"/>
      <w:pPr>
        <w:ind w:left="4798" w:hanging="185"/>
      </w:pPr>
      <w:rPr>
        <w:rFonts w:hint="default"/>
        <w:lang w:val="pt-PT" w:eastAsia="en-US" w:bidi="ar-SA"/>
      </w:rPr>
    </w:lvl>
    <w:lvl w:ilvl="5" w:tplc="D68A2880">
      <w:numFmt w:val="bullet"/>
      <w:lvlText w:val="•"/>
      <w:lvlJc w:val="left"/>
      <w:pPr>
        <w:ind w:left="5622" w:hanging="185"/>
      </w:pPr>
      <w:rPr>
        <w:rFonts w:hint="default"/>
        <w:lang w:val="pt-PT" w:eastAsia="en-US" w:bidi="ar-SA"/>
      </w:rPr>
    </w:lvl>
    <w:lvl w:ilvl="6" w:tplc="FC84EDC0">
      <w:numFmt w:val="bullet"/>
      <w:lvlText w:val="•"/>
      <w:lvlJc w:val="left"/>
      <w:pPr>
        <w:ind w:left="6447" w:hanging="185"/>
      </w:pPr>
      <w:rPr>
        <w:rFonts w:hint="default"/>
        <w:lang w:val="pt-PT" w:eastAsia="en-US" w:bidi="ar-SA"/>
      </w:rPr>
    </w:lvl>
    <w:lvl w:ilvl="7" w:tplc="62EC587C">
      <w:numFmt w:val="bullet"/>
      <w:lvlText w:val="•"/>
      <w:lvlJc w:val="left"/>
      <w:pPr>
        <w:ind w:left="7271" w:hanging="185"/>
      </w:pPr>
      <w:rPr>
        <w:rFonts w:hint="default"/>
        <w:lang w:val="pt-PT" w:eastAsia="en-US" w:bidi="ar-SA"/>
      </w:rPr>
    </w:lvl>
    <w:lvl w:ilvl="8" w:tplc="FF2CE84E">
      <w:numFmt w:val="bullet"/>
      <w:lvlText w:val="•"/>
      <w:lvlJc w:val="left"/>
      <w:pPr>
        <w:ind w:left="8096" w:hanging="185"/>
      </w:pPr>
      <w:rPr>
        <w:rFonts w:hint="default"/>
        <w:lang w:val="pt-PT" w:eastAsia="en-US" w:bidi="ar-SA"/>
      </w:rPr>
    </w:lvl>
  </w:abstractNum>
  <w:abstractNum w:abstractNumId="42">
    <w:nsid w:val="58697060"/>
    <w:multiLevelType w:val="hybridMultilevel"/>
    <w:tmpl w:val="CB30A382"/>
    <w:lvl w:ilvl="0" w:tplc="2CCE4E68">
      <w:start w:val="1"/>
      <w:numFmt w:val="decimal"/>
      <w:lvlText w:val="%1"/>
      <w:lvlJc w:val="left"/>
      <w:pPr>
        <w:ind w:left="175" w:hanging="118"/>
      </w:pPr>
      <w:rPr>
        <w:rFonts w:ascii="Arial" w:eastAsia="Arial" w:hAnsi="Arial" w:cs="Arial" w:hint="default"/>
        <w:spacing w:val="-2"/>
        <w:w w:val="100"/>
        <w:sz w:val="14"/>
        <w:szCs w:val="14"/>
        <w:lang w:val="pt-PT" w:eastAsia="en-US" w:bidi="ar-SA"/>
      </w:rPr>
    </w:lvl>
    <w:lvl w:ilvl="1" w:tplc="823EF910">
      <w:numFmt w:val="bullet"/>
      <w:lvlText w:val="•"/>
      <w:lvlJc w:val="left"/>
      <w:pPr>
        <w:ind w:left="425" w:hanging="118"/>
      </w:pPr>
      <w:rPr>
        <w:rFonts w:hint="default"/>
        <w:lang w:val="pt-PT" w:eastAsia="en-US" w:bidi="ar-SA"/>
      </w:rPr>
    </w:lvl>
    <w:lvl w:ilvl="2" w:tplc="A334A4BA">
      <w:numFmt w:val="bullet"/>
      <w:lvlText w:val="•"/>
      <w:lvlJc w:val="left"/>
      <w:pPr>
        <w:ind w:left="671" w:hanging="118"/>
      </w:pPr>
      <w:rPr>
        <w:rFonts w:hint="default"/>
        <w:lang w:val="pt-PT" w:eastAsia="en-US" w:bidi="ar-SA"/>
      </w:rPr>
    </w:lvl>
    <w:lvl w:ilvl="3" w:tplc="E576A50A">
      <w:numFmt w:val="bullet"/>
      <w:lvlText w:val="•"/>
      <w:lvlJc w:val="left"/>
      <w:pPr>
        <w:ind w:left="916" w:hanging="118"/>
      </w:pPr>
      <w:rPr>
        <w:rFonts w:hint="default"/>
        <w:lang w:val="pt-PT" w:eastAsia="en-US" w:bidi="ar-SA"/>
      </w:rPr>
    </w:lvl>
    <w:lvl w:ilvl="4" w:tplc="F1B2E4B8">
      <w:numFmt w:val="bullet"/>
      <w:pStyle w:val="Nivel5"/>
      <w:lvlText w:val="•"/>
      <w:lvlJc w:val="left"/>
      <w:pPr>
        <w:ind w:left="1162" w:hanging="118"/>
      </w:pPr>
      <w:rPr>
        <w:rFonts w:hint="default"/>
        <w:lang w:val="pt-PT" w:eastAsia="en-US" w:bidi="ar-SA"/>
      </w:rPr>
    </w:lvl>
    <w:lvl w:ilvl="5" w:tplc="01346454">
      <w:numFmt w:val="bullet"/>
      <w:lvlText w:val="•"/>
      <w:lvlJc w:val="left"/>
      <w:pPr>
        <w:ind w:left="1408" w:hanging="118"/>
      </w:pPr>
      <w:rPr>
        <w:rFonts w:hint="default"/>
        <w:lang w:val="pt-PT" w:eastAsia="en-US" w:bidi="ar-SA"/>
      </w:rPr>
    </w:lvl>
    <w:lvl w:ilvl="6" w:tplc="5BE4BC6E">
      <w:numFmt w:val="bullet"/>
      <w:lvlText w:val="•"/>
      <w:lvlJc w:val="left"/>
      <w:pPr>
        <w:ind w:left="1653" w:hanging="118"/>
      </w:pPr>
      <w:rPr>
        <w:rFonts w:hint="default"/>
        <w:lang w:val="pt-PT" w:eastAsia="en-US" w:bidi="ar-SA"/>
      </w:rPr>
    </w:lvl>
    <w:lvl w:ilvl="7" w:tplc="45D2EE90">
      <w:numFmt w:val="bullet"/>
      <w:lvlText w:val="•"/>
      <w:lvlJc w:val="left"/>
      <w:pPr>
        <w:ind w:left="1899" w:hanging="118"/>
      </w:pPr>
      <w:rPr>
        <w:rFonts w:hint="default"/>
        <w:lang w:val="pt-PT" w:eastAsia="en-US" w:bidi="ar-SA"/>
      </w:rPr>
    </w:lvl>
    <w:lvl w:ilvl="8" w:tplc="9E28FFD6">
      <w:numFmt w:val="bullet"/>
      <w:lvlText w:val="•"/>
      <w:lvlJc w:val="left"/>
      <w:pPr>
        <w:ind w:left="2144" w:hanging="118"/>
      </w:pPr>
      <w:rPr>
        <w:rFonts w:hint="default"/>
        <w:lang w:val="pt-PT" w:eastAsia="en-US" w:bidi="ar-SA"/>
      </w:rPr>
    </w:lvl>
  </w:abstractNum>
  <w:abstractNum w:abstractNumId="43">
    <w:nsid w:val="59A60B26"/>
    <w:multiLevelType w:val="multilevel"/>
    <w:tmpl w:val="A11074BC"/>
    <w:styleLink w:val="WW8Num3"/>
    <w:lvl w:ilvl="0">
      <w:start w:val="23"/>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5C527D47"/>
    <w:multiLevelType w:val="hybridMultilevel"/>
    <w:tmpl w:val="D430BA16"/>
    <w:lvl w:ilvl="0" w:tplc="5CCC83A2">
      <w:start w:val="1"/>
      <w:numFmt w:val="decimal"/>
      <w:lvlText w:val="%1."/>
      <w:lvlJc w:val="left"/>
      <w:pPr>
        <w:ind w:left="720" w:hanging="360"/>
      </w:pPr>
      <w:rPr>
        <w:rFonts w:ascii="Verdana" w:eastAsia="Verdana" w:hAnsi="Verdana"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5F657092"/>
    <w:multiLevelType w:val="multilevel"/>
    <w:tmpl w:val="D0EC7EBE"/>
    <w:styleLink w:val="WW8Num2"/>
    <w:lvl w:ilvl="0">
      <w:start w:val="4"/>
      <w:numFmt w:val="decimal"/>
      <w:lvlText w:val="%1."/>
      <w:lvlJc w:val="left"/>
      <w:pPr>
        <w:ind w:left="720" w:hanging="360"/>
      </w:pPr>
    </w:lvl>
    <w:lvl w:ilvl="1">
      <w:start w:val="1"/>
      <w:numFmt w:val="decimal"/>
      <w:lvlText w:val="%1.%2"/>
      <w:lvlJc w:val="left"/>
      <w:pPr>
        <w:ind w:left="765" w:hanging="405"/>
      </w:pPr>
      <w:rPr>
        <w:rFonts w:cs="Arial"/>
        <w:b/>
      </w:rPr>
    </w:lvl>
    <w:lvl w:ilvl="2">
      <w:start w:val="1"/>
      <w:numFmt w:val="decimal"/>
      <w:lvlText w:val="%1.%2.%3"/>
      <w:lvlJc w:val="left"/>
      <w:pPr>
        <w:ind w:left="1080" w:hanging="720"/>
      </w:pPr>
      <w:rPr>
        <w:rFonts w:cs="Arial"/>
        <w:b/>
      </w:rPr>
    </w:lvl>
    <w:lvl w:ilvl="3">
      <w:start w:val="1"/>
      <w:numFmt w:val="decimal"/>
      <w:lvlText w:val="%1.%2.%3.%4"/>
      <w:lvlJc w:val="left"/>
      <w:pPr>
        <w:ind w:left="1440" w:hanging="1080"/>
      </w:pPr>
      <w:rPr>
        <w:rFonts w:cs="Arial"/>
        <w:b/>
      </w:rPr>
    </w:lvl>
    <w:lvl w:ilvl="4">
      <w:start w:val="1"/>
      <w:numFmt w:val="decimal"/>
      <w:lvlText w:val="%1.%2.%3.%4.%5"/>
      <w:lvlJc w:val="left"/>
      <w:pPr>
        <w:ind w:left="1440" w:hanging="1080"/>
      </w:pPr>
      <w:rPr>
        <w:rFonts w:cs="Arial"/>
        <w:b/>
      </w:rPr>
    </w:lvl>
    <w:lvl w:ilvl="5">
      <w:start w:val="1"/>
      <w:numFmt w:val="decimal"/>
      <w:lvlText w:val="%1.%2.%3.%4.%5.%6"/>
      <w:lvlJc w:val="left"/>
      <w:pPr>
        <w:ind w:left="1800" w:hanging="1440"/>
      </w:pPr>
      <w:rPr>
        <w:rFonts w:cs="Arial"/>
        <w:b/>
      </w:rPr>
    </w:lvl>
    <w:lvl w:ilvl="6">
      <w:start w:val="1"/>
      <w:numFmt w:val="decimal"/>
      <w:lvlText w:val="%1.%2.%3.%4.%5.%6.%7"/>
      <w:lvlJc w:val="left"/>
      <w:pPr>
        <w:ind w:left="1800" w:hanging="1440"/>
      </w:pPr>
      <w:rPr>
        <w:rFonts w:cs="Arial"/>
        <w:b/>
      </w:rPr>
    </w:lvl>
    <w:lvl w:ilvl="7">
      <w:start w:val="1"/>
      <w:numFmt w:val="decimal"/>
      <w:lvlText w:val="%1.%2.%3.%4.%5.%6.%7.%8"/>
      <w:lvlJc w:val="left"/>
      <w:pPr>
        <w:ind w:left="2160" w:hanging="1800"/>
      </w:pPr>
      <w:rPr>
        <w:rFonts w:cs="Arial"/>
        <w:b/>
      </w:rPr>
    </w:lvl>
    <w:lvl w:ilvl="8">
      <w:start w:val="1"/>
      <w:numFmt w:val="decimal"/>
      <w:lvlText w:val="%1.%2.%3.%4.%5.%6.%7.%8.%9"/>
      <w:lvlJc w:val="left"/>
      <w:pPr>
        <w:ind w:left="2160" w:hanging="1800"/>
      </w:pPr>
      <w:rPr>
        <w:rFonts w:cs="Arial"/>
        <w:b/>
      </w:rPr>
    </w:lvl>
  </w:abstractNum>
  <w:abstractNum w:abstractNumId="46">
    <w:nsid w:val="638660A0"/>
    <w:multiLevelType w:val="hybridMultilevel"/>
    <w:tmpl w:val="5B4E1984"/>
    <w:lvl w:ilvl="0" w:tplc="551A2B04">
      <w:start w:val="1"/>
      <w:numFmt w:val="lowerLetter"/>
      <w:lvlText w:val="%1."/>
      <w:lvlJc w:val="left"/>
      <w:pPr>
        <w:ind w:left="1483" w:hanging="170"/>
      </w:pPr>
      <w:rPr>
        <w:rFonts w:ascii="Liberation Serif" w:eastAsia="Liberation Serif" w:hAnsi="Liberation Serif" w:cs="Liberation Serif" w:hint="default"/>
        <w:b w:val="0"/>
        <w:bCs w:val="0"/>
        <w:i w:val="0"/>
        <w:iCs w:val="0"/>
        <w:spacing w:val="0"/>
        <w:w w:val="100"/>
        <w:sz w:val="18"/>
        <w:szCs w:val="18"/>
        <w:lang w:val="pt-PT" w:eastAsia="en-US" w:bidi="ar-SA"/>
      </w:rPr>
    </w:lvl>
    <w:lvl w:ilvl="1" w:tplc="81F87CF0">
      <w:numFmt w:val="bullet"/>
      <w:lvlText w:val="•"/>
      <w:lvlJc w:val="left"/>
      <w:pPr>
        <w:ind w:left="2306" w:hanging="170"/>
      </w:pPr>
      <w:rPr>
        <w:rFonts w:hint="default"/>
        <w:lang w:val="pt-PT" w:eastAsia="en-US" w:bidi="ar-SA"/>
      </w:rPr>
    </w:lvl>
    <w:lvl w:ilvl="2" w:tplc="8C2E41CA">
      <w:numFmt w:val="bullet"/>
      <w:lvlText w:val="•"/>
      <w:lvlJc w:val="left"/>
      <w:pPr>
        <w:ind w:left="3133" w:hanging="170"/>
      </w:pPr>
      <w:rPr>
        <w:rFonts w:hint="default"/>
        <w:lang w:val="pt-PT" w:eastAsia="en-US" w:bidi="ar-SA"/>
      </w:rPr>
    </w:lvl>
    <w:lvl w:ilvl="3" w:tplc="5AE8020A">
      <w:numFmt w:val="bullet"/>
      <w:lvlText w:val="•"/>
      <w:lvlJc w:val="left"/>
      <w:pPr>
        <w:ind w:left="3959" w:hanging="170"/>
      </w:pPr>
      <w:rPr>
        <w:rFonts w:hint="default"/>
        <w:lang w:val="pt-PT" w:eastAsia="en-US" w:bidi="ar-SA"/>
      </w:rPr>
    </w:lvl>
    <w:lvl w:ilvl="4" w:tplc="AB161B12">
      <w:numFmt w:val="bullet"/>
      <w:lvlText w:val="•"/>
      <w:lvlJc w:val="left"/>
      <w:pPr>
        <w:ind w:left="4786" w:hanging="170"/>
      </w:pPr>
      <w:rPr>
        <w:rFonts w:hint="default"/>
        <w:lang w:val="pt-PT" w:eastAsia="en-US" w:bidi="ar-SA"/>
      </w:rPr>
    </w:lvl>
    <w:lvl w:ilvl="5" w:tplc="EFD43222">
      <w:numFmt w:val="bullet"/>
      <w:lvlText w:val="•"/>
      <w:lvlJc w:val="left"/>
      <w:pPr>
        <w:ind w:left="5612" w:hanging="170"/>
      </w:pPr>
      <w:rPr>
        <w:rFonts w:hint="default"/>
        <w:lang w:val="pt-PT" w:eastAsia="en-US" w:bidi="ar-SA"/>
      </w:rPr>
    </w:lvl>
    <w:lvl w:ilvl="6" w:tplc="BBEE14DA">
      <w:numFmt w:val="bullet"/>
      <w:lvlText w:val="•"/>
      <w:lvlJc w:val="left"/>
      <w:pPr>
        <w:ind w:left="6439" w:hanging="170"/>
      </w:pPr>
      <w:rPr>
        <w:rFonts w:hint="default"/>
        <w:lang w:val="pt-PT" w:eastAsia="en-US" w:bidi="ar-SA"/>
      </w:rPr>
    </w:lvl>
    <w:lvl w:ilvl="7" w:tplc="2F787710">
      <w:numFmt w:val="bullet"/>
      <w:lvlText w:val="•"/>
      <w:lvlJc w:val="left"/>
      <w:pPr>
        <w:ind w:left="7265" w:hanging="170"/>
      </w:pPr>
      <w:rPr>
        <w:rFonts w:hint="default"/>
        <w:lang w:val="pt-PT" w:eastAsia="en-US" w:bidi="ar-SA"/>
      </w:rPr>
    </w:lvl>
    <w:lvl w:ilvl="8" w:tplc="FC084E14">
      <w:numFmt w:val="bullet"/>
      <w:lvlText w:val="•"/>
      <w:lvlJc w:val="left"/>
      <w:pPr>
        <w:ind w:left="8092" w:hanging="170"/>
      </w:pPr>
      <w:rPr>
        <w:rFonts w:hint="default"/>
        <w:lang w:val="pt-PT" w:eastAsia="en-US" w:bidi="ar-SA"/>
      </w:rPr>
    </w:lvl>
  </w:abstractNum>
  <w:abstractNum w:abstractNumId="47">
    <w:nsid w:val="646411E8"/>
    <w:multiLevelType w:val="multilevel"/>
    <w:tmpl w:val="27844280"/>
    <w:styleLink w:val="WW8Num17"/>
    <w:lvl w:ilvl="0">
      <w:numFmt w:val="bullet"/>
      <w:lvlText w:val=""/>
      <w:lvlJc w:val="left"/>
      <w:pPr>
        <w:ind w:left="761" w:hanging="360"/>
      </w:pPr>
      <w:rPr>
        <w:rFonts w:ascii="Symbol" w:eastAsia="Symbol" w:hAnsi="Symbol" w:cs="Symbol"/>
        <w:w w:val="99"/>
        <w:sz w:val="22"/>
        <w:szCs w:val="22"/>
      </w:rPr>
    </w:lvl>
    <w:lvl w:ilvl="1">
      <w:numFmt w:val="bullet"/>
      <w:lvlText w:val="•"/>
      <w:lvlJc w:val="left"/>
      <w:pPr>
        <w:ind w:left="1742" w:hanging="360"/>
      </w:pPr>
      <w:rPr>
        <w:rFonts w:ascii="Liberation Serif" w:hAnsi="Liberation Serif"/>
      </w:rPr>
    </w:lvl>
    <w:lvl w:ilvl="2">
      <w:numFmt w:val="bullet"/>
      <w:lvlText w:val="•"/>
      <w:lvlJc w:val="left"/>
      <w:pPr>
        <w:ind w:left="2724" w:hanging="360"/>
      </w:pPr>
      <w:rPr>
        <w:rFonts w:ascii="Liberation Serif" w:hAnsi="Liberation Serif"/>
      </w:rPr>
    </w:lvl>
    <w:lvl w:ilvl="3">
      <w:numFmt w:val="bullet"/>
      <w:lvlText w:val="•"/>
      <w:lvlJc w:val="left"/>
      <w:pPr>
        <w:ind w:left="3707" w:hanging="360"/>
      </w:pPr>
      <w:rPr>
        <w:rFonts w:ascii="Liberation Serif" w:hAnsi="Liberation Serif"/>
      </w:rPr>
    </w:lvl>
    <w:lvl w:ilvl="4">
      <w:numFmt w:val="bullet"/>
      <w:lvlText w:val="•"/>
      <w:lvlJc w:val="left"/>
      <w:pPr>
        <w:ind w:left="4689" w:hanging="360"/>
      </w:pPr>
      <w:rPr>
        <w:rFonts w:ascii="Liberation Serif" w:hAnsi="Liberation Serif"/>
      </w:rPr>
    </w:lvl>
    <w:lvl w:ilvl="5">
      <w:numFmt w:val="bullet"/>
      <w:lvlText w:val="•"/>
      <w:lvlJc w:val="left"/>
      <w:pPr>
        <w:ind w:left="5672" w:hanging="360"/>
      </w:pPr>
      <w:rPr>
        <w:rFonts w:ascii="Liberation Serif" w:hAnsi="Liberation Serif"/>
      </w:rPr>
    </w:lvl>
    <w:lvl w:ilvl="6">
      <w:numFmt w:val="bullet"/>
      <w:lvlText w:val="•"/>
      <w:lvlJc w:val="left"/>
      <w:pPr>
        <w:ind w:left="6654" w:hanging="360"/>
      </w:pPr>
      <w:rPr>
        <w:rFonts w:ascii="Liberation Serif" w:hAnsi="Liberation Serif"/>
      </w:rPr>
    </w:lvl>
    <w:lvl w:ilvl="7">
      <w:numFmt w:val="bullet"/>
      <w:lvlText w:val="•"/>
      <w:lvlJc w:val="left"/>
      <w:pPr>
        <w:ind w:left="7637" w:hanging="360"/>
      </w:pPr>
      <w:rPr>
        <w:rFonts w:ascii="Liberation Serif" w:hAnsi="Liberation Serif"/>
      </w:rPr>
    </w:lvl>
    <w:lvl w:ilvl="8">
      <w:numFmt w:val="bullet"/>
      <w:lvlText w:val="•"/>
      <w:lvlJc w:val="left"/>
      <w:pPr>
        <w:ind w:left="8619" w:hanging="360"/>
      </w:pPr>
      <w:rPr>
        <w:rFonts w:ascii="Liberation Serif" w:hAnsi="Liberation Serif"/>
      </w:rPr>
    </w:lvl>
  </w:abstractNum>
  <w:abstractNum w:abstractNumId="48">
    <w:nsid w:val="65F23382"/>
    <w:multiLevelType w:val="multilevel"/>
    <w:tmpl w:val="5A088086"/>
    <w:styleLink w:val="WW8Num4"/>
    <w:lvl w:ilvl="0">
      <w:start w:val="11"/>
      <w:numFmt w:val="decimal"/>
      <w:lvlText w:val="%1."/>
      <w:lvlJc w:val="left"/>
      <w:pPr>
        <w:ind w:left="720" w:hanging="360"/>
      </w:pPr>
    </w:lvl>
    <w:lvl w:ilvl="1">
      <w:start w:val="1"/>
      <w:numFmt w:val="decimal"/>
      <w:lvlText w:val="%1.%2"/>
      <w:lvlJc w:val="left"/>
      <w:pPr>
        <w:ind w:left="765" w:hanging="405"/>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800" w:hanging="1440"/>
      </w:pPr>
      <w:rPr>
        <w:b w:val="0"/>
      </w:rPr>
    </w:lvl>
    <w:lvl w:ilvl="7">
      <w:start w:val="1"/>
      <w:numFmt w:val="decimal"/>
      <w:lvlText w:val="%1.%2.%3.%4.%5.%6.%7.%8"/>
      <w:lvlJc w:val="left"/>
      <w:pPr>
        <w:ind w:left="2160" w:hanging="1800"/>
      </w:pPr>
      <w:rPr>
        <w:b w:val="0"/>
      </w:rPr>
    </w:lvl>
    <w:lvl w:ilvl="8">
      <w:start w:val="1"/>
      <w:numFmt w:val="decimal"/>
      <w:lvlText w:val="%1.%2.%3.%4.%5.%6.%7.%8.%9"/>
      <w:lvlJc w:val="left"/>
      <w:pPr>
        <w:ind w:left="2160" w:hanging="1800"/>
      </w:pPr>
      <w:rPr>
        <w:b w:val="0"/>
      </w:rPr>
    </w:lvl>
  </w:abstractNum>
  <w:abstractNum w:abstractNumId="49">
    <w:nsid w:val="676429AB"/>
    <w:multiLevelType w:val="multilevel"/>
    <w:tmpl w:val="48D4641A"/>
    <w:lvl w:ilvl="0">
      <w:start w:val="15"/>
      <w:numFmt w:val="decimal"/>
      <w:lvlText w:val="%1"/>
      <w:lvlJc w:val="left"/>
      <w:pPr>
        <w:ind w:left="460" w:hanging="4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68B246AF"/>
    <w:multiLevelType w:val="multilevel"/>
    <w:tmpl w:val="9ED6E93E"/>
    <w:lvl w:ilvl="0">
      <w:start w:val="12"/>
      <w:numFmt w:val="decimal"/>
      <w:lvlText w:val="%1."/>
      <w:lvlJc w:val="left"/>
      <w:pPr>
        <w:ind w:left="540" w:hanging="540"/>
      </w:pPr>
      <w:rPr>
        <w:rFonts w:hint="default"/>
      </w:rPr>
    </w:lvl>
    <w:lvl w:ilvl="1">
      <w:start w:val="1"/>
      <w:numFmt w:val="decimal"/>
      <w:lvlText w:val="%1.%2."/>
      <w:lvlJc w:val="left"/>
      <w:pPr>
        <w:ind w:left="5540" w:hanging="720"/>
      </w:pPr>
      <w:rPr>
        <w:rFonts w:hint="default"/>
      </w:rPr>
    </w:lvl>
    <w:lvl w:ilvl="2">
      <w:start w:val="1"/>
      <w:numFmt w:val="decimal"/>
      <w:lvlText w:val="%1.%2.%3."/>
      <w:lvlJc w:val="left"/>
      <w:pPr>
        <w:ind w:left="730" w:hanging="720"/>
      </w:pPr>
      <w:rPr>
        <w:rFonts w:hint="default"/>
      </w:rPr>
    </w:lvl>
    <w:lvl w:ilvl="3">
      <w:start w:val="1"/>
      <w:numFmt w:val="decimal"/>
      <w:pStyle w:val="Nivel4"/>
      <w:lvlText w:val="%1.%2.%3.%4."/>
      <w:lvlJc w:val="left"/>
      <w:pPr>
        <w:ind w:left="1095" w:hanging="1080"/>
      </w:pPr>
      <w:rPr>
        <w:rFonts w:hint="default"/>
      </w:rPr>
    </w:lvl>
    <w:lvl w:ilvl="4">
      <w:start w:val="1"/>
      <w:numFmt w:val="decimal"/>
      <w:lvlText w:val="%1.%2.%3.%4.%5."/>
      <w:lvlJc w:val="left"/>
      <w:pPr>
        <w:ind w:left="1460" w:hanging="144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830" w:hanging="1800"/>
      </w:pPr>
      <w:rPr>
        <w:rFonts w:hint="default"/>
      </w:rPr>
    </w:lvl>
    <w:lvl w:ilvl="7">
      <w:start w:val="1"/>
      <w:numFmt w:val="decimal"/>
      <w:lvlText w:val="%1.%2.%3.%4.%5.%6.%7.%8."/>
      <w:lvlJc w:val="left"/>
      <w:pPr>
        <w:ind w:left="2195" w:hanging="2160"/>
      </w:pPr>
      <w:rPr>
        <w:rFonts w:hint="default"/>
      </w:rPr>
    </w:lvl>
    <w:lvl w:ilvl="8">
      <w:start w:val="1"/>
      <w:numFmt w:val="decimal"/>
      <w:lvlText w:val="%1.%2.%3.%4.%5.%6.%7.%8.%9."/>
      <w:lvlJc w:val="left"/>
      <w:pPr>
        <w:ind w:left="2200" w:hanging="2160"/>
      </w:pPr>
      <w:rPr>
        <w:rFonts w:hint="default"/>
      </w:rPr>
    </w:lvl>
  </w:abstractNum>
  <w:abstractNum w:abstractNumId="52">
    <w:nsid w:val="69843450"/>
    <w:multiLevelType w:val="multilevel"/>
    <w:tmpl w:val="63ECCC10"/>
    <w:styleLink w:val="WW8Num6"/>
    <w:lvl w:ilvl="0">
      <w:start w:val="1"/>
      <w:numFmt w:val="decimal"/>
      <w:lvlText w:val="%1."/>
      <w:lvlJc w:val="left"/>
      <w:pPr>
        <w:ind w:left="720" w:hanging="360"/>
      </w:pPr>
      <w:rPr>
        <w:rFonts w:ascii="Cambria" w:hAnsi="Cambria" w:cs="Cambria"/>
        <w:b/>
        <w:sz w:val="24"/>
        <w:szCs w:val="24"/>
      </w:rPr>
    </w:lvl>
    <w:lvl w:ilvl="1">
      <w:start w:val="1"/>
      <w:numFmt w:val="decimal"/>
      <w:lvlText w:val="%1.%2"/>
      <w:lvlJc w:val="left"/>
      <w:pPr>
        <w:ind w:left="1080" w:hanging="720"/>
      </w:pPr>
      <w:rPr>
        <w:rFonts w:ascii="Cambria" w:hAnsi="Cambria" w:cs="Cambria"/>
        <w:szCs w:val="24"/>
      </w:rPr>
    </w:lvl>
    <w:lvl w:ilvl="2">
      <w:start w:val="1"/>
      <w:numFmt w:val="decimal"/>
      <w:lvlText w:val="%1.%2.%3"/>
      <w:lvlJc w:val="left"/>
      <w:pPr>
        <w:ind w:left="1080" w:hanging="720"/>
      </w:pPr>
      <w:rPr>
        <w:rFonts w:ascii="Cambria" w:hAnsi="Cambria" w:cs="Cambria"/>
        <w:szCs w:val="24"/>
      </w:rPr>
    </w:lvl>
    <w:lvl w:ilvl="3">
      <w:start w:val="1"/>
      <w:numFmt w:val="decimal"/>
      <w:lvlText w:val="%1.%2.%3.%4"/>
      <w:lvlJc w:val="left"/>
      <w:pPr>
        <w:ind w:left="1440" w:hanging="1080"/>
      </w:pPr>
      <w:rPr>
        <w:rFonts w:ascii="Cambria" w:hAnsi="Cambria" w:cs="Cambria"/>
        <w:szCs w:val="24"/>
      </w:rPr>
    </w:lvl>
    <w:lvl w:ilvl="4">
      <w:start w:val="1"/>
      <w:numFmt w:val="decimal"/>
      <w:lvlText w:val="%1.%2.%3.%4.%5"/>
      <w:lvlJc w:val="left"/>
      <w:pPr>
        <w:ind w:left="1440" w:hanging="1080"/>
      </w:pPr>
      <w:rPr>
        <w:rFonts w:ascii="Cambria" w:hAnsi="Cambria" w:cs="Cambria"/>
        <w:szCs w:val="24"/>
      </w:rPr>
    </w:lvl>
    <w:lvl w:ilvl="5">
      <w:start w:val="1"/>
      <w:numFmt w:val="decimal"/>
      <w:lvlText w:val="%1.%2.%3.%4.%5.%6"/>
      <w:lvlJc w:val="left"/>
      <w:pPr>
        <w:ind w:left="1800" w:hanging="1440"/>
      </w:pPr>
      <w:rPr>
        <w:rFonts w:ascii="Cambria" w:hAnsi="Cambria" w:cs="Cambria"/>
        <w:szCs w:val="24"/>
      </w:rPr>
    </w:lvl>
    <w:lvl w:ilvl="6">
      <w:start w:val="1"/>
      <w:numFmt w:val="decimal"/>
      <w:lvlText w:val="%1.%2.%3.%4.%5.%6.%7"/>
      <w:lvlJc w:val="left"/>
      <w:pPr>
        <w:ind w:left="1800" w:hanging="1440"/>
      </w:pPr>
      <w:rPr>
        <w:rFonts w:ascii="Cambria" w:hAnsi="Cambria" w:cs="Cambria"/>
        <w:szCs w:val="24"/>
      </w:rPr>
    </w:lvl>
    <w:lvl w:ilvl="7">
      <w:start w:val="1"/>
      <w:numFmt w:val="decimal"/>
      <w:lvlText w:val="%1.%2.%3.%4.%5.%6.%7.%8"/>
      <w:lvlJc w:val="left"/>
      <w:pPr>
        <w:ind w:left="2160" w:hanging="1800"/>
      </w:pPr>
      <w:rPr>
        <w:rFonts w:ascii="Cambria" w:hAnsi="Cambria" w:cs="Cambria"/>
        <w:szCs w:val="24"/>
      </w:rPr>
    </w:lvl>
    <w:lvl w:ilvl="8">
      <w:start w:val="1"/>
      <w:numFmt w:val="decimal"/>
      <w:lvlText w:val="%1.%2.%3.%4.%5.%6.%7.%8.%9"/>
      <w:lvlJc w:val="left"/>
      <w:pPr>
        <w:ind w:left="2520" w:hanging="2160"/>
      </w:pPr>
      <w:rPr>
        <w:rFonts w:ascii="Cambria" w:hAnsi="Cambria" w:cs="Cambria"/>
        <w:szCs w:val="24"/>
      </w:rPr>
    </w:lvl>
  </w:abstractNum>
  <w:abstractNum w:abstractNumId="53">
    <w:nsid w:val="73AA1F9E"/>
    <w:multiLevelType w:val="multilevel"/>
    <w:tmpl w:val="E828D3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Arial" w:hAnsi="Arial" w:cs="Arial" w:hint="default"/>
        <w:sz w:val="24"/>
      </w:rPr>
    </w:lvl>
    <w:lvl w:ilvl="2">
      <w:start w:val="2"/>
      <w:numFmt w:val="decimal"/>
      <w:isLgl/>
      <w:lvlText w:val="%1.%2.%3."/>
      <w:lvlJc w:val="left"/>
      <w:pPr>
        <w:ind w:left="1080" w:hanging="720"/>
      </w:pPr>
      <w:rPr>
        <w:rFonts w:ascii="Arial" w:hAnsi="Arial" w:cs="Arial" w:hint="default"/>
        <w:sz w:val="24"/>
      </w:rPr>
    </w:lvl>
    <w:lvl w:ilvl="3">
      <w:start w:val="1"/>
      <w:numFmt w:val="decimalZero"/>
      <w:isLgl/>
      <w:lvlText w:val="%1.%2.%3.%4."/>
      <w:lvlJc w:val="left"/>
      <w:pPr>
        <w:ind w:left="1440" w:hanging="1080"/>
      </w:pPr>
      <w:rPr>
        <w:rFonts w:ascii="Arial" w:hAnsi="Arial" w:cs="Arial" w:hint="default"/>
        <w:sz w:val="24"/>
      </w:rPr>
    </w:lvl>
    <w:lvl w:ilvl="4">
      <w:start w:val="1"/>
      <w:numFmt w:val="decimal"/>
      <w:isLgl/>
      <w:lvlText w:val="%1.%2.%3.%4.%5."/>
      <w:lvlJc w:val="left"/>
      <w:pPr>
        <w:ind w:left="1440" w:hanging="1080"/>
      </w:pPr>
      <w:rPr>
        <w:rFonts w:ascii="Arial" w:hAnsi="Arial" w:cs="Arial" w:hint="default"/>
        <w:sz w:val="24"/>
      </w:rPr>
    </w:lvl>
    <w:lvl w:ilvl="5">
      <w:start w:val="1"/>
      <w:numFmt w:val="decimal"/>
      <w:isLgl/>
      <w:lvlText w:val="%1.%2.%3.%4.%5.%6."/>
      <w:lvlJc w:val="left"/>
      <w:pPr>
        <w:ind w:left="1800" w:hanging="1440"/>
      </w:pPr>
      <w:rPr>
        <w:rFonts w:ascii="Arial" w:hAnsi="Arial" w:cs="Arial" w:hint="default"/>
        <w:sz w:val="24"/>
      </w:rPr>
    </w:lvl>
    <w:lvl w:ilvl="6">
      <w:start w:val="1"/>
      <w:numFmt w:val="decimal"/>
      <w:isLgl/>
      <w:lvlText w:val="%1.%2.%3.%4.%5.%6.%7."/>
      <w:lvlJc w:val="left"/>
      <w:pPr>
        <w:ind w:left="1800" w:hanging="1440"/>
      </w:pPr>
      <w:rPr>
        <w:rFonts w:ascii="Arial" w:hAnsi="Arial" w:cs="Arial" w:hint="default"/>
        <w:sz w:val="24"/>
      </w:rPr>
    </w:lvl>
    <w:lvl w:ilvl="7">
      <w:start w:val="1"/>
      <w:numFmt w:val="decimal"/>
      <w:isLgl/>
      <w:lvlText w:val="%1.%2.%3.%4.%5.%6.%7.%8."/>
      <w:lvlJc w:val="left"/>
      <w:pPr>
        <w:ind w:left="2160" w:hanging="1800"/>
      </w:pPr>
      <w:rPr>
        <w:rFonts w:ascii="Arial" w:hAnsi="Arial" w:cs="Arial" w:hint="default"/>
        <w:sz w:val="24"/>
      </w:rPr>
    </w:lvl>
    <w:lvl w:ilvl="8">
      <w:start w:val="1"/>
      <w:numFmt w:val="decimal"/>
      <w:isLgl/>
      <w:lvlText w:val="%1.%2.%3.%4.%5.%6.%7.%8.%9."/>
      <w:lvlJc w:val="left"/>
      <w:pPr>
        <w:ind w:left="2520" w:hanging="2160"/>
      </w:pPr>
      <w:rPr>
        <w:rFonts w:ascii="Arial" w:hAnsi="Arial" w:cs="Arial" w:hint="default"/>
        <w:sz w:val="24"/>
      </w:rPr>
    </w:lvl>
  </w:abstractNum>
  <w:abstractNum w:abstractNumId="5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7E75239D"/>
    <w:multiLevelType w:val="multilevel"/>
    <w:tmpl w:val="0A9E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E8911FC"/>
    <w:multiLevelType w:val="multilevel"/>
    <w:tmpl w:val="30907F60"/>
    <w:styleLink w:val="WW8Num1"/>
    <w:lvl w:ilvl="0">
      <w:start w:val="9"/>
      <w:numFmt w:val="decimal"/>
      <w:lvlText w:val="%1"/>
      <w:lvlJc w:val="left"/>
      <w:pPr>
        <w:ind w:left="540" w:hanging="540"/>
      </w:pPr>
    </w:lvl>
    <w:lvl w:ilvl="1">
      <w:start w:val="11"/>
      <w:numFmt w:val="decimal"/>
      <w:lvlText w:val="%1.%2"/>
      <w:lvlJc w:val="left"/>
      <w:pPr>
        <w:ind w:left="540" w:hanging="54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42"/>
  </w:num>
  <w:num w:numId="2">
    <w:abstractNumId w:val="45"/>
  </w:num>
  <w:num w:numId="3">
    <w:abstractNumId w:val="43"/>
  </w:num>
  <w:num w:numId="4">
    <w:abstractNumId w:val="48"/>
  </w:num>
  <w:num w:numId="5">
    <w:abstractNumId w:val="8"/>
  </w:num>
  <w:num w:numId="6">
    <w:abstractNumId w:val="52"/>
  </w:num>
  <w:num w:numId="7">
    <w:abstractNumId w:val="2"/>
  </w:num>
  <w:num w:numId="8">
    <w:abstractNumId w:val="9"/>
  </w:num>
  <w:num w:numId="9">
    <w:abstractNumId w:val="23"/>
  </w:num>
  <w:num w:numId="10">
    <w:abstractNumId w:val="28"/>
  </w:num>
  <w:num w:numId="11">
    <w:abstractNumId w:val="18"/>
  </w:num>
  <w:num w:numId="12">
    <w:abstractNumId w:val="1"/>
  </w:num>
  <w:num w:numId="13">
    <w:abstractNumId w:val="17"/>
  </w:num>
  <w:num w:numId="14">
    <w:abstractNumId w:val="29"/>
  </w:num>
  <w:num w:numId="15">
    <w:abstractNumId w:val="10"/>
  </w:num>
  <w:num w:numId="16">
    <w:abstractNumId w:val="47"/>
  </w:num>
  <w:num w:numId="17">
    <w:abstractNumId w:val="13"/>
  </w:num>
  <w:num w:numId="18">
    <w:abstractNumId w:val="57"/>
  </w:num>
  <w:num w:numId="19">
    <w:abstractNumId w:val="14"/>
  </w:num>
  <w:num w:numId="20">
    <w:abstractNumId w:val="33"/>
  </w:num>
  <w:num w:numId="21">
    <w:abstractNumId w:val="11"/>
  </w:num>
  <w:num w:numId="22">
    <w:abstractNumId w:val="4"/>
  </w:num>
  <w:num w:numId="23">
    <w:abstractNumId w:val="3"/>
  </w:num>
  <w:num w:numId="24">
    <w:abstractNumId w:val="39"/>
  </w:num>
  <w:num w:numId="25">
    <w:abstractNumId w:val="38"/>
  </w:num>
  <w:num w:numId="26">
    <w:abstractNumId w:val="51"/>
  </w:num>
  <w:num w:numId="27">
    <w:abstractNumId w:val="22"/>
  </w:num>
  <w:num w:numId="28">
    <w:abstractNumId w:val="30"/>
  </w:num>
  <w:num w:numId="29">
    <w:abstractNumId w:val="24"/>
  </w:num>
  <w:num w:numId="30">
    <w:abstractNumId w:val="27"/>
  </w:num>
  <w:num w:numId="31">
    <w:abstractNumId w:val="7"/>
  </w:num>
  <w:num w:numId="32">
    <w:abstractNumId w:val="34"/>
  </w:num>
  <w:num w:numId="33">
    <w:abstractNumId w:val="15"/>
  </w:num>
  <w:num w:numId="34">
    <w:abstractNumId w:val="36"/>
  </w:num>
  <w:num w:numId="35">
    <w:abstractNumId w:val="26"/>
  </w:num>
  <w:num w:numId="36">
    <w:abstractNumId w:val="0"/>
  </w:num>
  <w:num w:numId="37">
    <w:abstractNumId w:val="54"/>
  </w:num>
  <w:num w:numId="38">
    <w:abstractNumId w:val="55"/>
  </w:num>
  <w:num w:numId="39">
    <w:abstractNumId w:val="25"/>
  </w:num>
  <w:num w:numId="40">
    <w:abstractNumId w:val="20"/>
  </w:num>
  <w:num w:numId="41">
    <w:abstractNumId w:val="35"/>
  </w:num>
  <w:num w:numId="42">
    <w:abstractNumId w:val="50"/>
  </w:num>
  <w:num w:numId="43">
    <w:abstractNumId w:val="53"/>
  </w:num>
  <w:num w:numId="44">
    <w:abstractNumId w:val="16"/>
  </w:num>
  <w:num w:numId="45">
    <w:abstractNumId w:val="46"/>
  </w:num>
  <w:num w:numId="46">
    <w:abstractNumId w:val="41"/>
  </w:num>
  <w:num w:numId="47">
    <w:abstractNumId w:val="32"/>
  </w:num>
  <w:num w:numId="48">
    <w:abstractNumId w:val="44"/>
  </w:num>
  <w:num w:numId="49">
    <w:abstractNumId w:val="49"/>
  </w:num>
  <w:num w:numId="50">
    <w:abstractNumId w:val="31"/>
  </w:num>
  <w:num w:numId="51">
    <w:abstractNumId w:val="37"/>
  </w:num>
  <w:num w:numId="52">
    <w:abstractNumId w:val="21"/>
  </w:num>
  <w:num w:numId="53">
    <w:abstractNumId w:val="5"/>
  </w:num>
  <w:num w:numId="54">
    <w:abstractNumId w:val="6"/>
  </w:num>
  <w:num w:numId="55">
    <w:abstractNumId w:val="19"/>
  </w:num>
  <w:num w:numId="56">
    <w:abstractNumId w:val="12"/>
  </w:num>
  <w:num w:numId="57">
    <w:abstractNumId w:val="56"/>
  </w:num>
  <w:num w:numId="58">
    <w:abstractNumId w:val="40"/>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hyphenationZone w:val="425"/>
  <w:characterSpacingControl w:val="doNotCompress"/>
  <w:hdrShapeDefaults>
    <o:shapedefaults v:ext="edit" spidmax="2050"/>
  </w:hdrShapeDefaults>
  <w:footnotePr>
    <w:footnote w:id="0"/>
    <w:footnote w:id="1"/>
  </w:footnotePr>
  <w:endnotePr>
    <w:endnote w:id="0"/>
    <w:endnote w:id="1"/>
  </w:endnotePr>
  <w:compat/>
  <w:rsids>
    <w:rsidRoot w:val="003869C4"/>
    <w:rsid w:val="000068EC"/>
    <w:rsid w:val="0001180E"/>
    <w:rsid w:val="00014C1A"/>
    <w:rsid w:val="00041C82"/>
    <w:rsid w:val="00045992"/>
    <w:rsid w:val="0007386F"/>
    <w:rsid w:val="0008798E"/>
    <w:rsid w:val="000A10C6"/>
    <w:rsid w:val="000A2956"/>
    <w:rsid w:val="000B7883"/>
    <w:rsid w:val="000B7E9B"/>
    <w:rsid w:val="000F2066"/>
    <w:rsid w:val="000F4146"/>
    <w:rsid w:val="000F780B"/>
    <w:rsid w:val="00102DEE"/>
    <w:rsid w:val="0012425A"/>
    <w:rsid w:val="001302C0"/>
    <w:rsid w:val="00132868"/>
    <w:rsid w:val="00135A40"/>
    <w:rsid w:val="00135F6B"/>
    <w:rsid w:val="001804BD"/>
    <w:rsid w:val="00191024"/>
    <w:rsid w:val="001A1CF9"/>
    <w:rsid w:val="001A32BE"/>
    <w:rsid w:val="001B24F9"/>
    <w:rsid w:val="001C0C0E"/>
    <w:rsid w:val="001C5BC2"/>
    <w:rsid w:val="001C6F90"/>
    <w:rsid w:val="001C7293"/>
    <w:rsid w:val="001D45E3"/>
    <w:rsid w:val="001D71A8"/>
    <w:rsid w:val="001E102C"/>
    <w:rsid w:val="001F2C75"/>
    <w:rsid w:val="001F5713"/>
    <w:rsid w:val="00201A71"/>
    <w:rsid w:val="002030F6"/>
    <w:rsid w:val="002152A8"/>
    <w:rsid w:val="00227907"/>
    <w:rsid w:val="00232AC4"/>
    <w:rsid w:val="00234BF8"/>
    <w:rsid w:val="002434E4"/>
    <w:rsid w:val="00243635"/>
    <w:rsid w:val="00256821"/>
    <w:rsid w:val="00286635"/>
    <w:rsid w:val="002A389A"/>
    <w:rsid w:val="002A5C98"/>
    <w:rsid w:val="002B2114"/>
    <w:rsid w:val="002B6D74"/>
    <w:rsid w:val="002D2A2E"/>
    <w:rsid w:val="002E2074"/>
    <w:rsid w:val="002E407E"/>
    <w:rsid w:val="002F006F"/>
    <w:rsid w:val="003010F4"/>
    <w:rsid w:val="00345ACA"/>
    <w:rsid w:val="00370E97"/>
    <w:rsid w:val="00377BE6"/>
    <w:rsid w:val="003813CD"/>
    <w:rsid w:val="00382F8C"/>
    <w:rsid w:val="00385D54"/>
    <w:rsid w:val="003869C4"/>
    <w:rsid w:val="0039130F"/>
    <w:rsid w:val="00391532"/>
    <w:rsid w:val="0039219D"/>
    <w:rsid w:val="00396576"/>
    <w:rsid w:val="003B3436"/>
    <w:rsid w:val="003C2DE7"/>
    <w:rsid w:val="003D7D95"/>
    <w:rsid w:val="003E35E3"/>
    <w:rsid w:val="003E475A"/>
    <w:rsid w:val="003F567E"/>
    <w:rsid w:val="003F607C"/>
    <w:rsid w:val="003F60D6"/>
    <w:rsid w:val="0040708B"/>
    <w:rsid w:val="00413531"/>
    <w:rsid w:val="004267BD"/>
    <w:rsid w:val="00427051"/>
    <w:rsid w:val="004313C0"/>
    <w:rsid w:val="00434C96"/>
    <w:rsid w:val="00441F58"/>
    <w:rsid w:val="0044374F"/>
    <w:rsid w:val="00460239"/>
    <w:rsid w:val="00471F5C"/>
    <w:rsid w:val="00473A51"/>
    <w:rsid w:val="0047589F"/>
    <w:rsid w:val="0049308F"/>
    <w:rsid w:val="00494F69"/>
    <w:rsid w:val="00495B77"/>
    <w:rsid w:val="004B7F18"/>
    <w:rsid w:val="004C0D4C"/>
    <w:rsid w:val="004C17F4"/>
    <w:rsid w:val="004D4D90"/>
    <w:rsid w:val="004E4727"/>
    <w:rsid w:val="00510EA4"/>
    <w:rsid w:val="00514435"/>
    <w:rsid w:val="0051769A"/>
    <w:rsid w:val="0051796E"/>
    <w:rsid w:val="00533064"/>
    <w:rsid w:val="005566E4"/>
    <w:rsid w:val="005627E8"/>
    <w:rsid w:val="00572096"/>
    <w:rsid w:val="0059470C"/>
    <w:rsid w:val="00596AAF"/>
    <w:rsid w:val="005D6A2D"/>
    <w:rsid w:val="005E1931"/>
    <w:rsid w:val="005F1D01"/>
    <w:rsid w:val="00605EEF"/>
    <w:rsid w:val="00612DFD"/>
    <w:rsid w:val="006375A4"/>
    <w:rsid w:val="006500DB"/>
    <w:rsid w:val="00657469"/>
    <w:rsid w:val="00665903"/>
    <w:rsid w:val="0067037A"/>
    <w:rsid w:val="0067594E"/>
    <w:rsid w:val="006912D3"/>
    <w:rsid w:val="006A423C"/>
    <w:rsid w:val="006B34A9"/>
    <w:rsid w:val="006B66AF"/>
    <w:rsid w:val="006E549D"/>
    <w:rsid w:val="00713809"/>
    <w:rsid w:val="007239F5"/>
    <w:rsid w:val="00740494"/>
    <w:rsid w:val="00751483"/>
    <w:rsid w:val="0078409C"/>
    <w:rsid w:val="007A6528"/>
    <w:rsid w:val="007A7D96"/>
    <w:rsid w:val="008211F1"/>
    <w:rsid w:val="00823999"/>
    <w:rsid w:val="00827FA9"/>
    <w:rsid w:val="00841B10"/>
    <w:rsid w:val="008461D4"/>
    <w:rsid w:val="0085523F"/>
    <w:rsid w:val="00855956"/>
    <w:rsid w:val="008610E0"/>
    <w:rsid w:val="00882269"/>
    <w:rsid w:val="00884997"/>
    <w:rsid w:val="008941B7"/>
    <w:rsid w:val="00895728"/>
    <w:rsid w:val="008A4160"/>
    <w:rsid w:val="008A41EB"/>
    <w:rsid w:val="008A796D"/>
    <w:rsid w:val="008B2193"/>
    <w:rsid w:val="008B4386"/>
    <w:rsid w:val="008B6DF6"/>
    <w:rsid w:val="008C138B"/>
    <w:rsid w:val="008C46C6"/>
    <w:rsid w:val="008C6A20"/>
    <w:rsid w:val="008C760A"/>
    <w:rsid w:val="008D434B"/>
    <w:rsid w:val="008D650B"/>
    <w:rsid w:val="008D6EC7"/>
    <w:rsid w:val="008D7284"/>
    <w:rsid w:val="009112FA"/>
    <w:rsid w:val="00922A3D"/>
    <w:rsid w:val="009319A8"/>
    <w:rsid w:val="00950267"/>
    <w:rsid w:val="00954E8A"/>
    <w:rsid w:val="00964E2A"/>
    <w:rsid w:val="00972FFF"/>
    <w:rsid w:val="009767C0"/>
    <w:rsid w:val="009973D3"/>
    <w:rsid w:val="009A18FB"/>
    <w:rsid w:val="009D0571"/>
    <w:rsid w:val="009D2EBA"/>
    <w:rsid w:val="009D56DD"/>
    <w:rsid w:val="009E10F6"/>
    <w:rsid w:val="009F7EFF"/>
    <w:rsid w:val="00A03AA3"/>
    <w:rsid w:val="00A03F3E"/>
    <w:rsid w:val="00A157C4"/>
    <w:rsid w:val="00A2471F"/>
    <w:rsid w:val="00A35B50"/>
    <w:rsid w:val="00A421E6"/>
    <w:rsid w:val="00A47981"/>
    <w:rsid w:val="00A57753"/>
    <w:rsid w:val="00A6214F"/>
    <w:rsid w:val="00A72AB5"/>
    <w:rsid w:val="00A75723"/>
    <w:rsid w:val="00A76F97"/>
    <w:rsid w:val="00A839B9"/>
    <w:rsid w:val="00A958BD"/>
    <w:rsid w:val="00AA6C55"/>
    <w:rsid w:val="00AB124F"/>
    <w:rsid w:val="00AC2814"/>
    <w:rsid w:val="00AC6AF5"/>
    <w:rsid w:val="00B006A2"/>
    <w:rsid w:val="00B0169E"/>
    <w:rsid w:val="00B0788E"/>
    <w:rsid w:val="00B11638"/>
    <w:rsid w:val="00B22B8D"/>
    <w:rsid w:val="00B22D18"/>
    <w:rsid w:val="00B320F6"/>
    <w:rsid w:val="00B63B8B"/>
    <w:rsid w:val="00B77CA6"/>
    <w:rsid w:val="00B864A9"/>
    <w:rsid w:val="00B86EE9"/>
    <w:rsid w:val="00B93F47"/>
    <w:rsid w:val="00BA2054"/>
    <w:rsid w:val="00BB3514"/>
    <w:rsid w:val="00BC28ED"/>
    <w:rsid w:val="00BD5F8A"/>
    <w:rsid w:val="00BE1505"/>
    <w:rsid w:val="00BE433A"/>
    <w:rsid w:val="00BF0542"/>
    <w:rsid w:val="00C03747"/>
    <w:rsid w:val="00C04F22"/>
    <w:rsid w:val="00C366B1"/>
    <w:rsid w:val="00C53A10"/>
    <w:rsid w:val="00C54D03"/>
    <w:rsid w:val="00C55C53"/>
    <w:rsid w:val="00C56060"/>
    <w:rsid w:val="00C579E0"/>
    <w:rsid w:val="00C736E1"/>
    <w:rsid w:val="00C91568"/>
    <w:rsid w:val="00C95881"/>
    <w:rsid w:val="00CA4022"/>
    <w:rsid w:val="00CB551B"/>
    <w:rsid w:val="00CB6744"/>
    <w:rsid w:val="00CC65BD"/>
    <w:rsid w:val="00CD060F"/>
    <w:rsid w:val="00CE162C"/>
    <w:rsid w:val="00CE65F1"/>
    <w:rsid w:val="00D02CA6"/>
    <w:rsid w:val="00D320C8"/>
    <w:rsid w:val="00D6555B"/>
    <w:rsid w:val="00D9217F"/>
    <w:rsid w:val="00D95D3F"/>
    <w:rsid w:val="00DF29AB"/>
    <w:rsid w:val="00E10A46"/>
    <w:rsid w:val="00E16A29"/>
    <w:rsid w:val="00E27DB5"/>
    <w:rsid w:val="00E33C9C"/>
    <w:rsid w:val="00E6098C"/>
    <w:rsid w:val="00E85FBF"/>
    <w:rsid w:val="00E86C7D"/>
    <w:rsid w:val="00E87938"/>
    <w:rsid w:val="00E97BFA"/>
    <w:rsid w:val="00EA7474"/>
    <w:rsid w:val="00EC4768"/>
    <w:rsid w:val="00EC6ECB"/>
    <w:rsid w:val="00EC725A"/>
    <w:rsid w:val="00ED12E3"/>
    <w:rsid w:val="00ED1E81"/>
    <w:rsid w:val="00ED30DF"/>
    <w:rsid w:val="00EF1B66"/>
    <w:rsid w:val="00EF1FEF"/>
    <w:rsid w:val="00F06DC2"/>
    <w:rsid w:val="00F13E31"/>
    <w:rsid w:val="00F27046"/>
    <w:rsid w:val="00F33EEB"/>
    <w:rsid w:val="00F34C7D"/>
    <w:rsid w:val="00F63C39"/>
    <w:rsid w:val="00F761FC"/>
    <w:rsid w:val="00F80EF8"/>
    <w:rsid w:val="00F84896"/>
    <w:rsid w:val="00F863AC"/>
    <w:rsid w:val="00F90DC4"/>
    <w:rsid w:val="00FA1E7D"/>
    <w:rsid w:val="00FB6FD7"/>
    <w:rsid w:val="00FC2C50"/>
    <w:rsid w:val="00FC670D"/>
    <w:rsid w:val="00FC7784"/>
    <w:rsid w:val="00FD089D"/>
    <w:rsid w:val="00FD68F9"/>
    <w:rsid w:val="00FD7B50"/>
    <w:rsid w:val="00FF3AC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annotation reference" w:uiPriority="0"/>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AC2814"/>
  </w:style>
  <w:style w:type="paragraph" w:styleId="Ttulo1">
    <w:name w:val="heading 1"/>
    <w:basedOn w:val="Normal1"/>
    <w:next w:val="Normal1"/>
    <w:link w:val="Ttulo1Char"/>
    <w:qFormat/>
    <w:rsid w:val="003869C4"/>
    <w:pPr>
      <w:keepNext/>
      <w:keepLines/>
      <w:spacing w:before="400" w:after="120"/>
      <w:outlineLvl w:val="0"/>
    </w:pPr>
    <w:rPr>
      <w:sz w:val="40"/>
      <w:szCs w:val="40"/>
    </w:rPr>
  </w:style>
  <w:style w:type="paragraph" w:styleId="Ttulo2">
    <w:name w:val="heading 2"/>
    <w:basedOn w:val="Normal1"/>
    <w:next w:val="Normal1"/>
    <w:link w:val="Ttulo2Char"/>
    <w:qFormat/>
    <w:rsid w:val="003869C4"/>
    <w:pPr>
      <w:keepNext/>
      <w:keepLines/>
      <w:spacing w:before="360" w:after="120"/>
      <w:outlineLvl w:val="1"/>
    </w:pPr>
    <w:rPr>
      <w:sz w:val="32"/>
      <w:szCs w:val="32"/>
    </w:rPr>
  </w:style>
  <w:style w:type="paragraph" w:styleId="Ttulo3">
    <w:name w:val="heading 3"/>
    <w:basedOn w:val="Normal1"/>
    <w:next w:val="Normal1"/>
    <w:link w:val="Ttulo3Char"/>
    <w:qFormat/>
    <w:rsid w:val="003869C4"/>
    <w:pPr>
      <w:keepNext/>
      <w:keepLines/>
      <w:spacing w:before="320" w:after="80"/>
      <w:outlineLvl w:val="2"/>
    </w:pPr>
    <w:rPr>
      <w:color w:val="434343"/>
      <w:sz w:val="28"/>
      <w:szCs w:val="28"/>
    </w:rPr>
  </w:style>
  <w:style w:type="paragraph" w:styleId="Ttulo4">
    <w:name w:val="heading 4"/>
    <w:basedOn w:val="Normal1"/>
    <w:next w:val="Normal1"/>
    <w:link w:val="Ttulo4Char"/>
    <w:qFormat/>
    <w:rsid w:val="003869C4"/>
    <w:pPr>
      <w:keepNext/>
      <w:keepLines/>
      <w:spacing w:before="280" w:after="80"/>
      <w:outlineLvl w:val="3"/>
    </w:pPr>
    <w:rPr>
      <w:color w:val="666666"/>
      <w:sz w:val="24"/>
      <w:szCs w:val="24"/>
    </w:rPr>
  </w:style>
  <w:style w:type="paragraph" w:styleId="Ttulo5">
    <w:name w:val="heading 5"/>
    <w:basedOn w:val="Normal1"/>
    <w:next w:val="Normal1"/>
    <w:link w:val="Ttulo5Char"/>
    <w:rsid w:val="003869C4"/>
    <w:pPr>
      <w:keepNext/>
      <w:keepLines/>
      <w:spacing w:before="240" w:after="80"/>
      <w:outlineLvl w:val="4"/>
    </w:pPr>
    <w:rPr>
      <w:color w:val="666666"/>
    </w:rPr>
  </w:style>
  <w:style w:type="paragraph" w:styleId="Ttulo6">
    <w:name w:val="heading 6"/>
    <w:basedOn w:val="Normal1"/>
    <w:next w:val="Normal1"/>
    <w:link w:val="Ttulo6Char"/>
    <w:qFormat/>
    <w:rsid w:val="003869C4"/>
    <w:pPr>
      <w:keepNext/>
      <w:keepLines/>
      <w:spacing w:before="240" w:after="80"/>
      <w:outlineLvl w:val="5"/>
    </w:pPr>
    <w:rPr>
      <w:i/>
      <w:color w:val="666666"/>
    </w:rPr>
  </w:style>
  <w:style w:type="paragraph" w:styleId="Ttulo7">
    <w:name w:val="heading 7"/>
    <w:basedOn w:val="Normal"/>
    <w:next w:val="Normal"/>
    <w:link w:val="Ttulo7Char"/>
    <w:uiPriority w:val="9"/>
    <w:semiHidden/>
    <w:unhideWhenUsed/>
    <w:qFormat/>
    <w:rsid w:val="004313C0"/>
    <w:pPr>
      <w:keepNext/>
      <w:keepLines/>
      <w:spacing w:before="40"/>
      <w:outlineLvl w:val="6"/>
    </w:pPr>
    <w:rPr>
      <w:rFonts w:asciiTheme="majorHAnsi" w:eastAsiaTheme="majorEastAsia" w:hAnsiTheme="majorHAnsi" w:cstheme="majorBidi"/>
      <w:i/>
      <w:iCs/>
      <w:color w:val="243F60" w:themeColor="accent1" w:themeShade="7F"/>
    </w:rPr>
  </w:style>
  <w:style w:type="paragraph" w:styleId="Ttulo9">
    <w:name w:val="heading 9"/>
    <w:basedOn w:val="Standard"/>
    <w:next w:val="Standard"/>
    <w:link w:val="Ttulo9Char"/>
    <w:rsid w:val="00B93F47"/>
    <w:pPr>
      <w:spacing w:before="240" w:after="60"/>
      <w:outlineLvl w:val="8"/>
    </w:pPr>
    <w:rPr>
      <w:rFonts w:ascii="Cambria" w:eastAsia="Times New Roman" w:hAnsi="Cambri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3869C4"/>
  </w:style>
  <w:style w:type="character" w:customStyle="1" w:styleId="Ttulo1Char">
    <w:name w:val="Título 1 Char"/>
    <w:basedOn w:val="Fontepargpadro"/>
    <w:link w:val="Ttulo1"/>
    <w:uiPriority w:val="9"/>
    <w:qFormat/>
    <w:rsid w:val="008211F1"/>
    <w:rPr>
      <w:sz w:val="40"/>
      <w:szCs w:val="40"/>
    </w:rPr>
  </w:style>
  <w:style w:type="character" w:customStyle="1" w:styleId="Ttulo2Char">
    <w:name w:val="Título 2 Char"/>
    <w:basedOn w:val="Fontepargpadro"/>
    <w:link w:val="Ttulo2"/>
    <w:rsid w:val="008211F1"/>
    <w:rPr>
      <w:sz w:val="32"/>
      <w:szCs w:val="32"/>
    </w:rPr>
  </w:style>
  <w:style w:type="character" w:customStyle="1" w:styleId="Ttulo3Char">
    <w:name w:val="Título 3 Char"/>
    <w:basedOn w:val="Fontepargpadro"/>
    <w:link w:val="Ttulo3"/>
    <w:uiPriority w:val="9"/>
    <w:qFormat/>
    <w:rsid w:val="008211F1"/>
    <w:rPr>
      <w:color w:val="434343"/>
      <w:sz w:val="28"/>
      <w:szCs w:val="28"/>
    </w:rPr>
  </w:style>
  <w:style w:type="character" w:customStyle="1" w:styleId="Ttulo4Char">
    <w:name w:val="Título 4 Char"/>
    <w:basedOn w:val="Fontepargpadro"/>
    <w:link w:val="Ttulo4"/>
    <w:uiPriority w:val="9"/>
    <w:rsid w:val="008211F1"/>
    <w:rPr>
      <w:color w:val="666666"/>
      <w:sz w:val="24"/>
      <w:szCs w:val="24"/>
    </w:rPr>
  </w:style>
  <w:style w:type="character" w:customStyle="1" w:styleId="Ttulo5Char">
    <w:name w:val="Título 5 Char"/>
    <w:basedOn w:val="Fontepargpadro"/>
    <w:link w:val="Ttulo5"/>
    <w:rsid w:val="008211F1"/>
    <w:rPr>
      <w:color w:val="666666"/>
    </w:rPr>
  </w:style>
  <w:style w:type="character" w:customStyle="1" w:styleId="Ttulo6Char">
    <w:name w:val="Título 6 Char"/>
    <w:basedOn w:val="Fontepargpadro"/>
    <w:link w:val="Ttulo6"/>
    <w:uiPriority w:val="9"/>
    <w:rsid w:val="008211F1"/>
    <w:rPr>
      <w:i/>
      <w:color w:val="666666"/>
    </w:rPr>
  </w:style>
  <w:style w:type="table" w:customStyle="1" w:styleId="TableNormal">
    <w:name w:val="Table Normal"/>
    <w:qFormat/>
    <w:rsid w:val="003869C4"/>
    <w:tblPr>
      <w:tblCellMar>
        <w:top w:w="0" w:type="dxa"/>
        <w:left w:w="0" w:type="dxa"/>
        <w:bottom w:w="0" w:type="dxa"/>
        <w:right w:w="0" w:type="dxa"/>
      </w:tblCellMar>
    </w:tblPr>
  </w:style>
  <w:style w:type="paragraph" w:styleId="Ttulo">
    <w:name w:val="Title"/>
    <w:basedOn w:val="Normal1"/>
    <w:next w:val="Normal1"/>
    <w:link w:val="TtuloChar"/>
    <w:qFormat/>
    <w:rsid w:val="003869C4"/>
    <w:pPr>
      <w:keepNext/>
      <w:keepLines/>
      <w:spacing w:after="60"/>
    </w:pPr>
    <w:rPr>
      <w:sz w:val="52"/>
      <w:szCs w:val="52"/>
    </w:rPr>
  </w:style>
  <w:style w:type="character" w:customStyle="1" w:styleId="TtuloChar">
    <w:name w:val="Título Char"/>
    <w:basedOn w:val="Fontepargpadro"/>
    <w:link w:val="Ttulo"/>
    <w:rsid w:val="008211F1"/>
    <w:rPr>
      <w:sz w:val="52"/>
      <w:szCs w:val="52"/>
    </w:rPr>
  </w:style>
  <w:style w:type="paragraph" w:styleId="Subttulo">
    <w:name w:val="Subtitle"/>
    <w:basedOn w:val="Normal1"/>
    <w:next w:val="Normal1"/>
    <w:link w:val="SubttuloChar"/>
    <w:rsid w:val="003869C4"/>
    <w:pPr>
      <w:keepNext/>
      <w:keepLines/>
      <w:spacing w:after="320"/>
    </w:pPr>
    <w:rPr>
      <w:color w:val="666666"/>
      <w:sz w:val="30"/>
      <w:szCs w:val="30"/>
    </w:rPr>
  </w:style>
  <w:style w:type="character" w:customStyle="1" w:styleId="SubttuloChar">
    <w:name w:val="Subtítulo Char"/>
    <w:basedOn w:val="Fontepargpadro"/>
    <w:link w:val="Subttulo"/>
    <w:rsid w:val="008211F1"/>
    <w:rPr>
      <w:color w:val="666666"/>
      <w:sz w:val="30"/>
      <w:szCs w:val="30"/>
    </w:rPr>
  </w:style>
  <w:style w:type="paragraph" w:styleId="Textodebalo">
    <w:name w:val="Balloon Text"/>
    <w:basedOn w:val="Normal"/>
    <w:link w:val="TextodebaloChar"/>
    <w:uiPriority w:val="99"/>
    <w:unhideWhenUsed/>
    <w:qFormat/>
    <w:rsid w:val="00A6214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qFormat/>
    <w:rsid w:val="00A6214F"/>
    <w:rPr>
      <w:rFonts w:ascii="Tahoma" w:hAnsi="Tahoma" w:cs="Tahoma"/>
      <w:sz w:val="16"/>
      <w:szCs w:val="16"/>
    </w:rPr>
  </w:style>
  <w:style w:type="paragraph" w:styleId="Cabealho">
    <w:name w:val="header"/>
    <w:aliases w:val="Cabeçalho superior,hd,he, Char,Char"/>
    <w:basedOn w:val="Normal"/>
    <w:link w:val="CabealhoChar"/>
    <w:uiPriority w:val="99"/>
    <w:unhideWhenUsed/>
    <w:rsid w:val="008211F1"/>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CabealhoChar">
    <w:name w:val="Cabeçalho Char"/>
    <w:aliases w:val="Cabeçalho superior Char,hd Char,he Char, Char Char,Char Char"/>
    <w:basedOn w:val="Fontepargpadro"/>
    <w:link w:val="Cabealho"/>
    <w:uiPriority w:val="99"/>
    <w:qFormat/>
    <w:rsid w:val="008211F1"/>
    <w:rPr>
      <w:rFonts w:asciiTheme="minorHAnsi" w:eastAsiaTheme="minorHAnsi" w:hAnsiTheme="minorHAnsi" w:cstheme="minorBidi"/>
      <w:lang w:eastAsia="en-US"/>
    </w:rPr>
  </w:style>
  <w:style w:type="paragraph" w:styleId="Rodap">
    <w:name w:val="footer"/>
    <w:basedOn w:val="Normal"/>
    <w:link w:val="RodapChar"/>
    <w:uiPriority w:val="99"/>
    <w:unhideWhenUsed/>
    <w:rsid w:val="008211F1"/>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qFormat/>
    <w:rsid w:val="008211F1"/>
    <w:rPr>
      <w:rFonts w:asciiTheme="minorHAnsi" w:eastAsiaTheme="minorHAnsi" w:hAnsiTheme="minorHAnsi" w:cstheme="minorBidi"/>
      <w:lang w:eastAsia="en-US"/>
    </w:rPr>
  </w:style>
  <w:style w:type="character" w:styleId="Hyperlink">
    <w:name w:val="Hyperlink"/>
    <w:basedOn w:val="Fontepargpadro"/>
    <w:uiPriority w:val="99"/>
    <w:unhideWhenUsed/>
    <w:rsid w:val="008211F1"/>
    <w:rPr>
      <w:color w:val="0000FF" w:themeColor="hyperlink"/>
      <w:u w:val="single"/>
    </w:rPr>
  </w:style>
  <w:style w:type="paragraph" w:styleId="SemEspaamento">
    <w:name w:val="No Spacing"/>
    <w:link w:val="SemEspaamentoChar"/>
    <w:uiPriority w:val="1"/>
    <w:qFormat/>
    <w:rsid w:val="008211F1"/>
    <w:pPr>
      <w:spacing w:line="240" w:lineRule="auto"/>
    </w:pPr>
    <w:rPr>
      <w:rFonts w:ascii="Calibri" w:eastAsia="Calibri" w:hAnsi="Calibri" w:cs="Times New Roman"/>
      <w:color w:val="00000A"/>
      <w:lang w:eastAsia="en-US"/>
    </w:rPr>
  </w:style>
  <w:style w:type="paragraph" w:customStyle="1" w:styleId="v1msonormal">
    <w:name w:val="v1msonormal"/>
    <w:basedOn w:val="Normal"/>
    <w:rsid w:val="008211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text">
    <w:name w:val="selectable-text"/>
    <w:basedOn w:val="Fontepargpadro"/>
    <w:rsid w:val="008211F1"/>
  </w:style>
  <w:style w:type="character" w:customStyle="1" w:styleId="apple-converted-space">
    <w:name w:val="apple-converted-space"/>
    <w:basedOn w:val="Fontepargpadro"/>
    <w:qFormat/>
    <w:rsid w:val="008211F1"/>
  </w:style>
  <w:style w:type="character" w:styleId="nfase">
    <w:name w:val="Emphasis"/>
    <w:basedOn w:val="Fontepargpadro"/>
    <w:uiPriority w:val="20"/>
    <w:qFormat/>
    <w:rsid w:val="008211F1"/>
    <w:rPr>
      <w:i/>
      <w:iCs/>
    </w:rPr>
  </w:style>
  <w:style w:type="character" w:customStyle="1" w:styleId="CorpodetextoChar">
    <w:name w:val="Corpo de texto Char"/>
    <w:basedOn w:val="Fontepargpadro"/>
    <w:link w:val="Corpodetexto"/>
    <w:qFormat/>
    <w:rsid w:val="008211F1"/>
    <w:rPr>
      <w:rFonts w:ascii="Times New Roman" w:eastAsia="Times New Roman" w:hAnsi="Times New Roman"/>
      <w:sz w:val="24"/>
      <w:szCs w:val="24"/>
      <w:lang w:eastAsia="ar-SA"/>
    </w:rPr>
  </w:style>
  <w:style w:type="paragraph" w:styleId="Corpodetexto">
    <w:name w:val="Body Text"/>
    <w:basedOn w:val="Normal"/>
    <w:link w:val="CorpodetextoChar"/>
    <w:qFormat/>
    <w:rsid w:val="008211F1"/>
    <w:pPr>
      <w:suppressAutoHyphens/>
      <w:spacing w:after="120" w:line="240" w:lineRule="auto"/>
    </w:pPr>
    <w:rPr>
      <w:rFonts w:ascii="Times New Roman" w:eastAsia="Times New Roman" w:hAnsi="Times New Roman"/>
      <w:sz w:val="24"/>
      <w:szCs w:val="24"/>
      <w:lang w:eastAsia="ar-SA"/>
    </w:rPr>
  </w:style>
  <w:style w:type="character" w:customStyle="1" w:styleId="CorpodetextoChar1">
    <w:name w:val="Corpo de texto Char1"/>
    <w:basedOn w:val="Fontepargpadro"/>
    <w:uiPriority w:val="99"/>
    <w:rsid w:val="008211F1"/>
  </w:style>
  <w:style w:type="character" w:customStyle="1" w:styleId="st">
    <w:name w:val="st"/>
    <w:basedOn w:val="Fontepargpadro"/>
    <w:qFormat/>
    <w:rsid w:val="008211F1"/>
  </w:style>
  <w:style w:type="character" w:styleId="Forte">
    <w:name w:val="Strong"/>
    <w:basedOn w:val="Fontepargpadro"/>
    <w:uiPriority w:val="22"/>
    <w:qFormat/>
    <w:rsid w:val="008211F1"/>
    <w:rPr>
      <w:b/>
      <w:bCs/>
    </w:rPr>
  </w:style>
  <w:style w:type="character" w:customStyle="1" w:styleId="LinkdaInternet">
    <w:name w:val="Link da Internet"/>
    <w:basedOn w:val="Fontepargpadro"/>
    <w:uiPriority w:val="99"/>
    <w:unhideWhenUsed/>
    <w:rsid w:val="008211F1"/>
    <w:rPr>
      <w:color w:val="0000FF"/>
      <w:u w:val="single"/>
    </w:rPr>
  </w:style>
  <w:style w:type="character" w:customStyle="1" w:styleId="ListLabel1">
    <w:name w:val="ListLabel 1"/>
    <w:qFormat/>
    <w:rsid w:val="008211F1"/>
    <w:rPr>
      <w:b/>
    </w:rPr>
  </w:style>
  <w:style w:type="character" w:customStyle="1" w:styleId="ListLabel2">
    <w:name w:val="ListLabel 2"/>
    <w:qFormat/>
    <w:rsid w:val="008211F1"/>
    <w:rPr>
      <w:rFonts w:asciiTheme="minorHAnsi" w:hAnsiTheme="minorHAnsi" w:cstheme="minorHAnsi"/>
      <w:b/>
      <w:bCs/>
      <w:color w:val="00000A"/>
    </w:rPr>
  </w:style>
  <w:style w:type="character" w:customStyle="1" w:styleId="ListLabel3">
    <w:name w:val="ListLabel 3"/>
    <w:qFormat/>
    <w:rsid w:val="008211F1"/>
    <w:rPr>
      <w:rFonts w:asciiTheme="minorHAnsi" w:hAnsiTheme="minorHAnsi" w:cstheme="minorHAnsi"/>
      <w:b/>
      <w:color w:val="00000A"/>
    </w:rPr>
  </w:style>
  <w:style w:type="character" w:customStyle="1" w:styleId="ListLabel4">
    <w:name w:val="ListLabel 4"/>
    <w:qFormat/>
    <w:rsid w:val="008211F1"/>
    <w:rPr>
      <w:rFonts w:asciiTheme="minorHAnsi" w:hAnsiTheme="minorHAnsi" w:cstheme="minorHAnsi"/>
      <w:b/>
      <w:bCs/>
      <w:color w:val="00000A"/>
    </w:rPr>
  </w:style>
  <w:style w:type="character" w:customStyle="1" w:styleId="ListLabel5">
    <w:name w:val="ListLabel 5"/>
    <w:qFormat/>
    <w:rsid w:val="008211F1"/>
    <w:rPr>
      <w:rFonts w:asciiTheme="minorHAnsi" w:hAnsiTheme="minorHAnsi" w:cstheme="minorHAnsi"/>
      <w:b/>
      <w:color w:val="00000A"/>
    </w:rPr>
  </w:style>
  <w:style w:type="character" w:customStyle="1" w:styleId="ListLabel6">
    <w:name w:val="ListLabel 6"/>
    <w:qFormat/>
    <w:rsid w:val="008211F1"/>
    <w:rPr>
      <w:rFonts w:asciiTheme="minorHAnsi" w:hAnsiTheme="minorHAnsi" w:cstheme="minorHAnsi"/>
      <w:b/>
      <w:bCs/>
      <w:color w:val="00000A"/>
    </w:rPr>
  </w:style>
  <w:style w:type="character" w:customStyle="1" w:styleId="ListLabel7">
    <w:name w:val="ListLabel 7"/>
    <w:qFormat/>
    <w:rsid w:val="008211F1"/>
    <w:rPr>
      <w:rFonts w:asciiTheme="minorHAnsi" w:hAnsiTheme="minorHAnsi" w:cstheme="minorHAnsi"/>
      <w:b/>
      <w:color w:val="00000A"/>
    </w:rPr>
  </w:style>
  <w:style w:type="character" w:customStyle="1" w:styleId="ListLabel8">
    <w:name w:val="ListLabel 8"/>
    <w:qFormat/>
    <w:rsid w:val="008211F1"/>
    <w:rPr>
      <w:rFonts w:asciiTheme="minorHAnsi" w:hAnsiTheme="minorHAnsi" w:cstheme="minorHAnsi"/>
      <w:b/>
      <w:bCs/>
      <w:color w:val="00000A"/>
    </w:rPr>
  </w:style>
  <w:style w:type="character" w:customStyle="1" w:styleId="ListLabel9">
    <w:name w:val="ListLabel 9"/>
    <w:qFormat/>
    <w:rsid w:val="008211F1"/>
    <w:rPr>
      <w:rFonts w:asciiTheme="minorHAnsi" w:hAnsiTheme="minorHAnsi" w:cstheme="minorHAnsi"/>
      <w:b/>
      <w:color w:val="00000A"/>
    </w:rPr>
  </w:style>
  <w:style w:type="paragraph" w:styleId="Lista">
    <w:name w:val="List"/>
    <w:basedOn w:val="Corpodetexto"/>
    <w:rsid w:val="008211F1"/>
    <w:rPr>
      <w:rFonts w:cs="Mangal"/>
    </w:rPr>
  </w:style>
  <w:style w:type="paragraph" w:styleId="Legenda">
    <w:name w:val="caption"/>
    <w:basedOn w:val="Normal"/>
    <w:qFormat/>
    <w:rsid w:val="008211F1"/>
    <w:pPr>
      <w:suppressLineNumbers/>
      <w:spacing w:before="120" w:after="120" w:line="240" w:lineRule="auto"/>
    </w:pPr>
    <w:rPr>
      <w:rFonts w:ascii="Times New Roman" w:eastAsia="Times New Roman" w:hAnsi="Times New Roman" w:cs="Mangal"/>
      <w:i/>
      <w:iCs/>
      <w:color w:val="00000A"/>
      <w:sz w:val="24"/>
      <w:szCs w:val="24"/>
    </w:rPr>
  </w:style>
  <w:style w:type="paragraph" w:customStyle="1" w:styleId="ndice">
    <w:name w:val="Índice"/>
    <w:basedOn w:val="Normal"/>
    <w:qFormat/>
    <w:rsid w:val="008211F1"/>
    <w:pPr>
      <w:suppressLineNumbers/>
      <w:spacing w:line="240" w:lineRule="auto"/>
    </w:pPr>
    <w:rPr>
      <w:rFonts w:ascii="Times New Roman" w:eastAsia="Times New Roman" w:hAnsi="Times New Roman" w:cs="Mangal"/>
      <w:color w:val="00000A"/>
      <w:sz w:val="24"/>
      <w:szCs w:val="24"/>
    </w:rPr>
  </w:style>
  <w:style w:type="paragraph" w:styleId="PargrafodaLista">
    <w:name w:val="List Paragraph"/>
    <w:aliases w:val="Segundo,Lista Itens,List Paragraph,Tabela,Parágrafo da Lista1,Parágrafo da Lista11,Subtítulo Projeto Básico,Parágrafo da Lista111,List Paragraph1,Imagem 2"/>
    <w:basedOn w:val="Normal"/>
    <w:link w:val="PargrafodaListaChar"/>
    <w:uiPriority w:val="34"/>
    <w:qFormat/>
    <w:rsid w:val="008211F1"/>
    <w:pPr>
      <w:spacing w:after="200"/>
      <w:ind w:left="720"/>
      <w:contextualSpacing/>
    </w:pPr>
    <w:rPr>
      <w:rFonts w:ascii="Calibri" w:eastAsia="Calibri" w:hAnsi="Calibri" w:cs="Times New Roman"/>
      <w:color w:val="00000A"/>
      <w:lang w:eastAsia="en-US"/>
    </w:rPr>
  </w:style>
  <w:style w:type="character" w:customStyle="1" w:styleId="PargrafodaListaChar">
    <w:name w:val="Parágrafo da Lista Char"/>
    <w:aliases w:val="Segundo Char,Lista Itens Char,List Paragraph Char,Tabela Char,Parágrafo da Lista1 Char,Parágrafo da Lista11 Char,Subtítulo Projeto Básico Char,Parágrafo da Lista111 Char,List Paragraph1 Char,Imagem 2 Char"/>
    <w:link w:val="PargrafodaLista"/>
    <w:uiPriority w:val="34"/>
    <w:qFormat/>
    <w:locked/>
    <w:rsid w:val="008211F1"/>
    <w:rPr>
      <w:rFonts w:ascii="Calibri" w:eastAsia="Calibri" w:hAnsi="Calibri" w:cs="Times New Roman"/>
      <w:color w:val="00000A"/>
      <w:lang w:eastAsia="en-US"/>
    </w:rPr>
  </w:style>
  <w:style w:type="paragraph" w:styleId="NormalWeb">
    <w:name w:val="Normal (Web)"/>
    <w:basedOn w:val="Normal"/>
    <w:uiPriority w:val="99"/>
    <w:unhideWhenUsed/>
    <w:qFormat/>
    <w:rsid w:val="008211F1"/>
    <w:pPr>
      <w:spacing w:beforeAutospacing="1" w:afterAutospacing="1" w:line="240" w:lineRule="auto"/>
    </w:pPr>
    <w:rPr>
      <w:rFonts w:ascii="Times New Roman" w:eastAsia="Times New Roman" w:hAnsi="Times New Roman" w:cs="Times New Roman"/>
      <w:color w:val="00000A"/>
      <w:sz w:val="24"/>
      <w:szCs w:val="24"/>
    </w:rPr>
  </w:style>
  <w:style w:type="paragraph" w:customStyle="1" w:styleId="ecxmsonormal">
    <w:name w:val="ecxmsonormal"/>
    <w:basedOn w:val="Normal"/>
    <w:qFormat/>
    <w:rsid w:val="008211F1"/>
    <w:pPr>
      <w:spacing w:after="324" w:line="240" w:lineRule="auto"/>
    </w:pPr>
    <w:rPr>
      <w:rFonts w:ascii="Times New Roman" w:eastAsia="Calibri" w:hAnsi="Times New Roman" w:cs="Times New Roman"/>
      <w:color w:val="00000A"/>
      <w:sz w:val="24"/>
      <w:szCs w:val="24"/>
    </w:rPr>
  </w:style>
  <w:style w:type="paragraph" w:customStyle="1" w:styleId="Contedodoquadro">
    <w:name w:val="Conteúdo do quadro"/>
    <w:basedOn w:val="Normal"/>
    <w:qFormat/>
    <w:rsid w:val="008211F1"/>
    <w:pPr>
      <w:spacing w:line="240" w:lineRule="auto"/>
    </w:pPr>
    <w:rPr>
      <w:rFonts w:ascii="Times New Roman" w:eastAsia="Times New Roman" w:hAnsi="Times New Roman" w:cs="Times New Roman"/>
      <w:color w:val="00000A"/>
      <w:sz w:val="24"/>
      <w:szCs w:val="24"/>
    </w:rPr>
  </w:style>
  <w:style w:type="paragraph" w:customStyle="1" w:styleId="TableParagraph">
    <w:name w:val="Table Paragraph"/>
    <w:basedOn w:val="Normal"/>
    <w:uiPriority w:val="1"/>
    <w:qFormat/>
    <w:rsid w:val="008211F1"/>
    <w:pPr>
      <w:widowControl w:val="0"/>
      <w:spacing w:line="240" w:lineRule="auto"/>
    </w:pPr>
    <w:rPr>
      <w:rFonts w:ascii="Times New Roman" w:eastAsia="Times New Roman" w:hAnsi="Times New Roman" w:cs="Times New Roman"/>
      <w:color w:val="00000A"/>
      <w:lang w:val="en-US" w:eastAsia="en-US"/>
    </w:rPr>
  </w:style>
  <w:style w:type="paragraph" w:customStyle="1" w:styleId="Contedodatabela">
    <w:name w:val="Conteúdo da tabela"/>
    <w:basedOn w:val="Normal"/>
    <w:qFormat/>
    <w:rsid w:val="008211F1"/>
    <w:pPr>
      <w:suppressLineNumbers/>
      <w:spacing w:line="240" w:lineRule="auto"/>
    </w:pPr>
    <w:rPr>
      <w:rFonts w:ascii="Times New Roman" w:eastAsia="Times New Roman" w:hAnsi="Times New Roman" w:cs="Times New Roman"/>
      <w:color w:val="00000A"/>
      <w:sz w:val="24"/>
      <w:szCs w:val="24"/>
    </w:rPr>
  </w:style>
  <w:style w:type="paragraph" w:customStyle="1" w:styleId="Ttulodetabela">
    <w:name w:val="Título de tabela"/>
    <w:basedOn w:val="Contedodatabela"/>
    <w:qFormat/>
    <w:rsid w:val="008211F1"/>
    <w:pPr>
      <w:jc w:val="center"/>
    </w:pPr>
    <w:rPr>
      <w:b/>
      <w:bCs/>
    </w:rPr>
  </w:style>
  <w:style w:type="paragraph" w:customStyle="1" w:styleId="Legenda1">
    <w:name w:val="Legenda1"/>
    <w:basedOn w:val="Normal"/>
    <w:qFormat/>
    <w:rsid w:val="008211F1"/>
    <w:pPr>
      <w:suppressLineNumbers/>
      <w:spacing w:before="120" w:after="120" w:line="259" w:lineRule="auto"/>
    </w:pPr>
    <w:rPr>
      <w:rFonts w:ascii="Calibri" w:eastAsia="Calibri" w:hAnsi="Calibri" w:cs="FreeSans"/>
      <w:i/>
      <w:iCs/>
      <w:color w:val="00000A"/>
      <w:sz w:val="24"/>
      <w:szCs w:val="24"/>
      <w:lang w:eastAsia="en-US"/>
    </w:rPr>
  </w:style>
  <w:style w:type="paragraph" w:customStyle="1" w:styleId="Textoprformatado">
    <w:name w:val="Texto préformatado"/>
    <w:basedOn w:val="Normal"/>
    <w:qFormat/>
    <w:rsid w:val="008211F1"/>
    <w:pPr>
      <w:spacing w:after="160" w:line="259" w:lineRule="auto"/>
    </w:pPr>
    <w:rPr>
      <w:rFonts w:ascii="Calibri" w:eastAsia="Calibri" w:hAnsi="Calibri" w:cstheme="minorBidi"/>
      <w:color w:val="00000A"/>
      <w:lang w:eastAsia="en-US"/>
    </w:rPr>
  </w:style>
  <w:style w:type="character" w:customStyle="1" w:styleId="SubttuloChar1">
    <w:name w:val="Subtítulo Char1"/>
    <w:basedOn w:val="Fontepargpadro"/>
    <w:uiPriority w:val="11"/>
    <w:rsid w:val="008211F1"/>
    <w:rPr>
      <w:rFonts w:asciiTheme="majorHAnsi" w:eastAsiaTheme="majorEastAsia" w:hAnsiTheme="majorHAnsi" w:cstheme="majorBidi"/>
      <w:i/>
      <w:iCs/>
      <w:color w:val="4F81BD" w:themeColor="accent1"/>
      <w:spacing w:val="15"/>
      <w:sz w:val="24"/>
      <w:szCs w:val="24"/>
    </w:rPr>
  </w:style>
  <w:style w:type="character" w:customStyle="1" w:styleId="TextodecomentrioChar">
    <w:name w:val="Texto de comentário Char"/>
    <w:basedOn w:val="Fontepargpadro"/>
    <w:link w:val="Textodecomentrio"/>
    <w:uiPriority w:val="99"/>
    <w:qFormat/>
    <w:rsid w:val="008211F1"/>
    <w:rPr>
      <w:rFonts w:ascii="Times New Roman" w:eastAsia="Times New Roman" w:hAnsi="Times New Roman" w:cs="Times New Roman"/>
      <w:szCs w:val="20"/>
    </w:rPr>
  </w:style>
  <w:style w:type="paragraph" w:styleId="Textodecomentrio">
    <w:name w:val="annotation text"/>
    <w:basedOn w:val="Normal"/>
    <w:link w:val="TextodecomentrioChar"/>
    <w:uiPriority w:val="99"/>
    <w:unhideWhenUsed/>
    <w:rsid w:val="008211F1"/>
    <w:pPr>
      <w:spacing w:line="240" w:lineRule="auto"/>
    </w:pPr>
    <w:rPr>
      <w:rFonts w:ascii="Times New Roman" w:eastAsia="Times New Roman" w:hAnsi="Times New Roman" w:cs="Times New Roman"/>
      <w:szCs w:val="20"/>
    </w:rPr>
  </w:style>
  <w:style w:type="character" w:customStyle="1" w:styleId="TextodecomentrioChar1">
    <w:name w:val="Texto de comentário Char1"/>
    <w:basedOn w:val="Fontepargpadro"/>
    <w:uiPriority w:val="99"/>
    <w:semiHidden/>
    <w:rsid w:val="008211F1"/>
    <w:rPr>
      <w:sz w:val="20"/>
      <w:szCs w:val="20"/>
    </w:rPr>
  </w:style>
  <w:style w:type="character" w:customStyle="1" w:styleId="apple-tab-span">
    <w:name w:val="apple-tab-span"/>
    <w:basedOn w:val="Fontepargpadro"/>
    <w:rsid w:val="008211F1"/>
  </w:style>
  <w:style w:type="character" w:customStyle="1" w:styleId="Ttulo9Char">
    <w:name w:val="Título 9 Char"/>
    <w:basedOn w:val="Fontepargpadro"/>
    <w:link w:val="Ttulo9"/>
    <w:rsid w:val="00B93F47"/>
    <w:rPr>
      <w:rFonts w:ascii="Cambria" w:eastAsia="Times New Roman" w:hAnsi="Cambria" w:cs="Times New Roman"/>
      <w:kern w:val="3"/>
      <w:lang w:eastAsia="zh-CN"/>
    </w:rPr>
  </w:style>
  <w:style w:type="paragraph" w:customStyle="1" w:styleId="Standard">
    <w:name w:val="Standard"/>
    <w:uiPriority w:val="99"/>
    <w:rsid w:val="00B93F47"/>
    <w:pPr>
      <w:suppressAutoHyphens/>
      <w:autoSpaceDN w:val="0"/>
      <w:spacing w:line="240" w:lineRule="auto"/>
      <w:jc w:val="both"/>
      <w:textAlignment w:val="baseline"/>
    </w:pPr>
    <w:rPr>
      <w:rFonts w:ascii="Calibri" w:eastAsia="Calibri" w:hAnsi="Calibri" w:cs="Times New Roman"/>
      <w:kern w:val="3"/>
      <w:lang w:eastAsia="zh-CN"/>
    </w:rPr>
  </w:style>
  <w:style w:type="paragraph" w:customStyle="1" w:styleId="Heading">
    <w:name w:val="Heading"/>
    <w:basedOn w:val="Standard"/>
    <w:next w:val="Textbody"/>
    <w:rsid w:val="00B93F47"/>
    <w:pPr>
      <w:jc w:val="center"/>
    </w:pPr>
    <w:rPr>
      <w:rFonts w:ascii="Times New Roman" w:eastAsia="Times New Roman" w:hAnsi="Times New Roman"/>
      <w:b/>
      <w:bCs/>
      <w:sz w:val="28"/>
      <w:szCs w:val="24"/>
    </w:rPr>
  </w:style>
  <w:style w:type="paragraph" w:customStyle="1" w:styleId="Textbody">
    <w:name w:val="Text body"/>
    <w:basedOn w:val="Standard"/>
    <w:rsid w:val="00B93F47"/>
    <w:rPr>
      <w:rFonts w:ascii="CG Times (WN)" w:eastAsia="Times New Roman" w:hAnsi="CG Times (WN)"/>
      <w:color w:val="000000"/>
      <w:sz w:val="24"/>
      <w:szCs w:val="20"/>
      <w:lang w:val="en-US"/>
    </w:rPr>
  </w:style>
  <w:style w:type="paragraph" w:customStyle="1" w:styleId="Index">
    <w:name w:val="Index"/>
    <w:basedOn w:val="Standard"/>
    <w:rsid w:val="00B93F47"/>
    <w:pPr>
      <w:suppressLineNumbers/>
    </w:pPr>
    <w:rPr>
      <w:rFonts w:cs="Mangal"/>
      <w:sz w:val="24"/>
    </w:rPr>
  </w:style>
  <w:style w:type="paragraph" w:customStyle="1" w:styleId="Textbodyindent">
    <w:name w:val="Text body indent"/>
    <w:basedOn w:val="Standard"/>
    <w:rsid w:val="00B93F47"/>
    <w:pPr>
      <w:ind w:firstLine="1701"/>
    </w:pPr>
    <w:rPr>
      <w:rFonts w:ascii="Times New Roman" w:eastAsia="Times New Roman" w:hAnsi="Times New Roman"/>
      <w:sz w:val="28"/>
      <w:szCs w:val="20"/>
    </w:rPr>
  </w:style>
  <w:style w:type="paragraph" w:styleId="Corpodetexto3">
    <w:name w:val="Body Text 3"/>
    <w:basedOn w:val="Standard"/>
    <w:link w:val="Corpodetexto3Char"/>
    <w:rsid w:val="00B93F47"/>
    <w:rPr>
      <w:rFonts w:ascii="Arial" w:eastAsia="Times New Roman" w:hAnsi="Arial" w:cs="Arial"/>
      <w:szCs w:val="20"/>
    </w:rPr>
  </w:style>
  <w:style w:type="character" w:customStyle="1" w:styleId="Corpodetexto3Char">
    <w:name w:val="Corpo de texto 3 Char"/>
    <w:basedOn w:val="Fontepargpadro"/>
    <w:link w:val="Corpodetexto3"/>
    <w:rsid w:val="00B93F47"/>
    <w:rPr>
      <w:rFonts w:eastAsia="Times New Roman"/>
      <w:kern w:val="3"/>
      <w:szCs w:val="20"/>
      <w:lang w:eastAsia="zh-CN"/>
    </w:rPr>
  </w:style>
  <w:style w:type="paragraph" w:customStyle="1" w:styleId="Corpo">
    <w:name w:val="Corpo"/>
    <w:rsid w:val="00B93F47"/>
    <w:pPr>
      <w:widowControl w:val="0"/>
      <w:suppressAutoHyphens/>
      <w:autoSpaceDN w:val="0"/>
      <w:spacing w:line="240" w:lineRule="auto"/>
      <w:jc w:val="both"/>
      <w:textAlignment w:val="baseline"/>
    </w:pPr>
    <w:rPr>
      <w:rFonts w:eastAsia="Times New Roman"/>
      <w:color w:val="000000"/>
      <w:kern w:val="3"/>
      <w:sz w:val="24"/>
      <w:szCs w:val="20"/>
      <w:lang w:eastAsia="zh-CN"/>
    </w:rPr>
  </w:style>
  <w:style w:type="paragraph" w:customStyle="1" w:styleId="reservado3">
    <w:name w:val="reservado3"/>
    <w:basedOn w:val="Standard"/>
    <w:rsid w:val="00B93F47"/>
    <w:pPr>
      <w:widowControl w:val="0"/>
    </w:pPr>
    <w:rPr>
      <w:rFonts w:ascii="Arial" w:eastAsia="Times New Roman" w:hAnsi="Arial"/>
      <w:spacing w:val="-3"/>
      <w:sz w:val="24"/>
      <w:szCs w:val="20"/>
      <w:lang w:val="en-US"/>
    </w:rPr>
  </w:style>
  <w:style w:type="paragraph" w:customStyle="1" w:styleId="Corpodetexto31">
    <w:name w:val="Corpo de texto 31"/>
    <w:basedOn w:val="Standard"/>
    <w:rsid w:val="00B93F47"/>
    <w:pPr>
      <w:spacing w:after="120"/>
    </w:pPr>
    <w:rPr>
      <w:rFonts w:ascii="Times New Roman" w:eastAsia="Times New Roman" w:hAnsi="Times New Roman"/>
      <w:sz w:val="16"/>
      <w:szCs w:val="16"/>
    </w:rPr>
  </w:style>
  <w:style w:type="paragraph" w:customStyle="1" w:styleId="Recuodecorpodetexto21">
    <w:name w:val="Recuo de corpo de texto 21"/>
    <w:basedOn w:val="Standard"/>
    <w:rsid w:val="00B93F47"/>
    <w:pPr>
      <w:autoSpaceDE w:val="0"/>
      <w:ind w:firstLine="567"/>
    </w:pPr>
    <w:rPr>
      <w:rFonts w:ascii="Times New Roman" w:eastAsia="Arial Unicode MS" w:hAnsi="Times New Roman"/>
      <w:sz w:val="16"/>
      <w:szCs w:val="16"/>
    </w:rPr>
  </w:style>
  <w:style w:type="paragraph" w:styleId="Corpodetexto2">
    <w:name w:val="Body Text 2"/>
    <w:basedOn w:val="Standard"/>
    <w:link w:val="Corpodetexto2Char"/>
    <w:rsid w:val="00B93F47"/>
    <w:pPr>
      <w:spacing w:after="120" w:line="480" w:lineRule="auto"/>
    </w:pPr>
  </w:style>
  <w:style w:type="character" w:customStyle="1" w:styleId="Corpodetexto2Char">
    <w:name w:val="Corpo de texto 2 Char"/>
    <w:basedOn w:val="Fontepargpadro"/>
    <w:link w:val="Corpodetexto2"/>
    <w:rsid w:val="00B93F47"/>
    <w:rPr>
      <w:rFonts w:ascii="Calibri" w:eastAsia="Calibri" w:hAnsi="Calibri" w:cs="Times New Roman"/>
      <w:kern w:val="3"/>
      <w:lang w:eastAsia="zh-CN"/>
    </w:rPr>
  </w:style>
  <w:style w:type="paragraph" w:styleId="Assuntodocomentrio">
    <w:name w:val="annotation subject"/>
    <w:basedOn w:val="Textodecomentrio"/>
    <w:next w:val="Textodecomentrio"/>
    <w:link w:val="AssuntodocomentrioChar"/>
    <w:uiPriority w:val="99"/>
    <w:rsid w:val="00B93F47"/>
    <w:pPr>
      <w:suppressAutoHyphens/>
      <w:autoSpaceDN w:val="0"/>
      <w:jc w:val="both"/>
      <w:textAlignment w:val="baseline"/>
    </w:pPr>
    <w:rPr>
      <w:rFonts w:ascii="Calibri" w:eastAsia="Calibri" w:hAnsi="Calibri"/>
      <w:b/>
      <w:bCs/>
      <w:kern w:val="3"/>
      <w:sz w:val="20"/>
      <w:lang w:eastAsia="zh-CN"/>
    </w:rPr>
  </w:style>
  <w:style w:type="character" w:customStyle="1" w:styleId="AssuntodocomentrioChar">
    <w:name w:val="Assunto do comentário Char"/>
    <w:basedOn w:val="TextodecomentrioChar"/>
    <w:link w:val="Assuntodocomentrio"/>
    <w:uiPriority w:val="99"/>
    <w:rsid w:val="00B93F47"/>
    <w:rPr>
      <w:rFonts w:ascii="Calibri" w:eastAsia="Calibri" w:hAnsi="Calibri" w:cs="Times New Roman"/>
      <w:b/>
      <w:bCs/>
      <w:kern w:val="3"/>
      <w:sz w:val="20"/>
      <w:szCs w:val="20"/>
      <w:lang w:eastAsia="zh-CN"/>
    </w:rPr>
  </w:style>
  <w:style w:type="paragraph" w:customStyle="1" w:styleId="prod">
    <w:name w:val="prod"/>
    <w:basedOn w:val="Standard"/>
    <w:rsid w:val="00B93F47"/>
    <w:pPr>
      <w:spacing w:before="280" w:after="280"/>
    </w:pPr>
    <w:rPr>
      <w:rFonts w:ascii="Times New Roman" w:eastAsia="Times New Roman" w:hAnsi="Times New Roman"/>
      <w:sz w:val="24"/>
      <w:szCs w:val="24"/>
    </w:rPr>
  </w:style>
  <w:style w:type="paragraph" w:customStyle="1" w:styleId="texto1">
    <w:name w:val="texto1"/>
    <w:basedOn w:val="Standard"/>
    <w:rsid w:val="00B93F47"/>
    <w:pPr>
      <w:spacing w:before="100" w:after="100" w:line="300" w:lineRule="atLeast"/>
    </w:pPr>
    <w:rPr>
      <w:rFonts w:ascii="Arial" w:eastAsia="Times New Roman" w:hAnsi="Arial"/>
      <w:sz w:val="17"/>
      <w:szCs w:val="20"/>
    </w:rPr>
  </w:style>
  <w:style w:type="paragraph" w:styleId="Recuodecorpodetexto3">
    <w:name w:val="Body Text Indent 3"/>
    <w:basedOn w:val="Standard"/>
    <w:link w:val="Recuodecorpodetexto3Char"/>
    <w:uiPriority w:val="99"/>
    <w:rsid w:val="00B93F47"/>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B93F47"/>
    <w:rPr>
      <w:rFonts w:ascii="Calibri" w:eastAsia="Calibri" w:hAnsi="Calibri" w:cs="Times New Roman"/>
      <w:kern w:val="3"/>
      <w:sz w:val="16"/>
      <w:szCs w:val="16"/>
      <w:lang w:eastAsia="zh-CN"/>
    </w:rPr>
  </w:style>
  <w:style w:type="paragraph" w:styleId="Recuodecorpodetexto2">
    <w:name w:val="Body Text Indent 2"/>
    <w:basedOn w:val="Standard"/>
    <w:link w:val="Recuodecorpodetexto2Char"/>
    <w:rsid w:val="00B93F47"/>
    <w:pPr>
      <w:spacing w:after="120" w:line="480" w:lineRule="auto"/>
      <w:ind w:left="283"/>
    </w:pPr>
  </w:style>
  <w:style w:type="character" w:customStyle="1" w:styleId="Recuodecorpodetexto2Char">
    <w:name w:val="Recuo de corpo de texto 2 Char"/>
    <w:basedOn w:val="Fontepargpadro"/>
    <w:link w:val="Recuodecorpodetexto2"/>
    <w:rsid w:val="00B93F47"/>
    <w:rPr>
      <w:rFonts w:ascii="Calibri" w:eastAsia="Calibri" w:hAnsi="Calibri" w:cs="Times New Roman"/>
      <w:kern w:val="3"/>
      <w:lang w:eastAsia="zh-CN"/>
    </w:rPr>
  </w:style>
  <w:style w:type="paragraph" w:customStyle="1" w:styleId="Default">
    <w:name w:val="Default"/>
    <w:uiPriority w:val="99"/>
    <w:rsid w:val="00B93F47"/>
    <w:pPr>
      <w:suppressAutoHyphens/>
      <w:autoSpaceDE w:val="0"/>
      <w:autoSpaceDN w:val="0"/>
      <w:spacing w:line="240" w:lineRule="auto"/>
      <w:jc w:val="both"/>
      <w:textAlignment w:val="baseline"/>
    </w:pPr>
    <w:rPr>
      <w:rFonts w:ascii="Cambria" w:eastAsia="Calibri" w:hAnsi="Cambria" w:cs="Cambria"/>
      <w:color w:val="000000"/>
      <w:kern w:val="3"/>
      <w:sz w:val="24"/>
      <w:szCs w:val="24"/>
      <w:lang w:eastAsia="zh-CN"/>
    </w:rPr>
  </w:style>
  <w:style w:type="paragraph" w:customStyle="1" w:styleId="western">
    <w:name w:val="western"/>
    <w:basedOn w:val="Standard"/>
    <w:qFormat/>
    <w:rsid w:val="00B93F47"/>
    <w:pPr>
      <w:widowControl w:val="0"/>
      <w:spacing w:before="280"/>
    </w:pPr>
    <w:rPr>
      <w:rFonts w:ascii="Arial" w:eastAsia="SimSun, 宋体" w:hAnsi="Arial" w:cs="Arial"/>
      <w:sz w:val="32"/>
      <w:szCs w:val="32"/>
      <w:lang w:bidi="hi-IN"/>
    </w:rPr>
  </w:style>
  <w:style w:type="paragraph" w:customStyle="1" w:styleId="Heading3user">
    <w:name w:val="Heading 3 (user)"/>
    <w:basedOn w:val="Standard"/>
    <w:rsid w:val="00B93F47"/>
    <w:pPr>
      <w:widowControl w:val="0"/>
      <w:autoSpaceDE w:val="0"/>
      <w:ind w:left="761" w:right="748"/>
      <w:outlineLvl w:val="3"/>
    </w:pPr>
    <w:rPr>
      <w:rFonts w:ascii="Times New Roman" w:eastAsia="Times New Roman" w:hAnsi="Times New Roman"/>
      <w:sz w:val="24"/>
      <w:szCs w:val="24"/>
      <w:lang w:val="en-US"/>
    </w:rPr>
  </w:style>
  <w:style w:type="paragraph" w:customStyle="1" w:styleId="Heading4user">
    <w:name w:val="Heading 4 (user)"/>
    <w:basedOn w:val="Standard"/>
    <w:rsid w:val="00B93F47"/>
    <w:pPr>
      <w:widowControl w:val="0"/>
      <w:autoSpaceDE w:val="0"/>
      <w:ind w:left="804"/>
      <w:jc w:val="center"/>
      <w:outlineLvl w:val="4"/>
    </w:pPr>
    <w:rPr>
      <w:rFonts w:ascii="Times New Roman" w:eastAsia="Times New Roman" w:hAnsi="Times New Roman"/>
      <w:b/>
      <w:bCs/>
      <w:lang w:val="en-US"/>
    </w:rPr>
  </w:style>
  <w:style w:type="paragraph" w:customStyle="1" w:styleId="TableContents">
    <w:name w:val="Table Contents"/>
    <w:basedOn w:val="Standard"/>
    <w:rsid w:val="00B93F47"/>
    <w:pPr>
      <w:suppressLineNumbers/>
    </w:pPr>
  </w:style>
  <w:style w:type="paragraph" w:customStyle="1" w:styleId="TableHeading">
    <w:name w:val="Table Heading"/>
    <w:basedOn w:val="TableContents"/>
    <w:rsid w:val="00B93F47"/>
    <w:pPr>
      <w:jc w:val="center"/>
    </w:pPr>
    <w:rPr>
      <w:b/>
      <w:bCs/>
    </w:rPr>
  </w:style>
  <w:style w:type="paragraph" w:customStyle="1" w:styleId="Framecontents">
    <w:name w:val="Frame contents"/>
    <w:basedOn w:val="Standard"/>
    <w:rsid w:val="00B93F47"/>
  </w:style>
  <w:style w:type="character" w:customStyle="1" w:styleId="WW8Num1z0">
    <w:name w:val="WW8Num1z0"/>
    <w:rsid w:val="00B93F47"/>
  </w:style>
  <w:style w:type="character" w:customStyle="1" w:styleId="WW8Num1z1">
    <w:name w:val="WW8Num1z1"/>
    <w:rsid w:val="00B93F47"/>
    <w:rPr>
      <w:b/>
    </w:rPr>
  </w:style>
  <w:style w:type="character" w:customStyle="1" w:styleId="WW8Num2z0">
    <w:name w:val="WW8Num2z0"/>
    <w:rsid w:val="00B93F47"/>
  </w:style>
  <w:style w:type="character" w:customStyle="1" w:styleId="WW8Num2z1">
    <w:name w:val="WW8Num2z1"/>
    <w:rsid w:val="00B93F47"/>
    <w:rPr>
      <w:rFonts w:cs="Arial"/>
      <w:b/>
    </w:rPr>
  </w:style>
  <w:style w:type="character" w:customStyle="1" w:styleId="WW8Num3z0">
    <w:name w:val="WW8Num3z0"/>
    <w:rsid w:val="00B93F47"/>
  </w:style>
  <w:style w:type="character" w:customStyle="1" w:styleId="WW8Num3z1">
    <w:name w:val="WW8Num3z1"/>
    <w:rsid w:val="00B93F47"/>
  </w:style>
  <w:style w:type="character" w:customStyle="1" w:styleId="WW8Num3z2">
    <w:name w:val="WW8Num3z2"/>
    <w:rsid w:val="00B93F47"/>
  </w:style>
  <w:style w:type="character" w:customStyle="1" w:styleId="WW8Num3z3">
    <w:name w:val="WW8Num3z3"/>
    <w:rsid w:val="00B93F47"/>
  </w:style>
  <w:style w:type="character" w:customStyle="1" w:styleId="WW8Num3z4">
    <w:name w:val="WW8Num3z4"/>
    <w:rsid w:val="00B93F47"/>
  </w:style>
  <w:style w:type="character" w:customStyle="1" w:styleId="WW8Num3z5">
    <w:name w:val="WW8Num3z5"/>
    <w:rsid w:val="00B93F47"/>
  </w:style>
  <w:style w:type="character" w:customStyle="1" w:styleId="WW8Num3z6">
    <w:name w:val="WW8Num3z6"/>
    <w:rsid w:val="00B93F47"/>
  </w:style>
  <w:style w:type="character" w:customStyle="1" w:styleId="WW8Num3z7">
    <w:name w:val="WW8Num3z7"/>
    <w:rsid w:val="00B93F47"/>
  </w:style>
  <w:style w:type="character" w:customStyle="1" w:styleId="WW8Num3z8">
    <w:name w:val="WW8Num3z8"/>
    <w:rsid w:val="00B93F47"/>
  </w:style>
  <w:style w:type="character" w:customStyle="1" w:styleId="WW8Num4z0">
    <w:name w:val="WW8Num4z0"/>
    <w:rsid w:val="00B93F47"/>
  </w:style>
  <w:style w:type="character" w:customStyle="1" w:styleId="WW8Num4z1">
    <w:name w:val="WW8Num4z1"/>
    <w:rsid w:val="00B93F47"/>
    <w:rPr>
      <w:b w:val="0"/>
    </w:rPr>
  </w:style>
  <w:style w:type="character" w:customStyle="1" w:styleId="WW8Num5z0">
    <w:name w:val="WW8Num5z0"/>
    <w:rsid w:val="00B93F47"/>
    <w:rPr>
      <w:rFonts w:ascii="Cambria" w:eastAsia="Cambria" w:hAnsi="Cambria" w:cs="Cambria"/>
      <w:spacing w:val="-1"/>
      <w:sz w:val="22"/>
      <w:szCs w:val="24"/>
    </w:rPr>
  </w:style>
  <w:style w:type="character" w:customStyle="1" w:styleId="WW8Num5z1">
    <w:name w:val="WW8Num5z1"/>
    <w:rsid w:val="00B93F47"/>
  </w:style>
  <w:style w:type="character" w:customStyle="1" w:styleId="WW8Num5z2">
    <w:name w:val="WW8Num5z2"/>
    <w:rsid w:val="00B93F47"/>
  </w:style>
  <w:style w:type="character" w:customStyle="1" w:styleId="WW8Num5z3">
    <w:name w:val="WW8Num5z3"/>
    <w:rsid w:val="00B93F47"/>
  </w:style>
  <w:style w:type="character" w:customStyle="1" w:styleId="WW8Num5z4">
    <w:name w:val="WW8Num5z4"/>
    <w:rsid w:val="00B93F47"/>
  </w:style>
  <w:style w:type="character" w:customStyle="1" w:styleId="WW8Num5z5">
    <w:name w:val="WW8Num5z5"/>
    <w:rsid w:val="00B93F47"/>
  </w:style>
  <w:style w:type="character" w:customStyle="1" w:styleId="WW8Num5z6">
    <w:name w:val="WW8Num5z6"/>
    <w:rsid w:val="00B93F47"/>
  </w:style>
  <w:style w:type="character" w:customStyle="1" w:styleId="WW8Num5z7">
    <w:name w:val="WW8Num5z7"/>
    <w:rsid w:val="00B93F47"/>
  </w:style>
  <w:style w:type="character" w:customStyle="1" w:styleId="WW8Num5z8">
    <w:name w:val="WW8Num5z8"/>
    <w:rsid w:val="00B93F47"/>
  </w:style>
  <w:style w:type="character" w:customStyle="1" w:styleId="WW8Num6z0">
    <w:name w:val="WW8Num6z0"/>
    <w:rsid w:val="00B93F47"/>
    <w:rPr>
      <w:rFonts w:ascii="Cambria" w:eastAsia="Cambria" w:hAnsi="Cambria" w:cs="Cambria"/>
      <w:b/>
      <w:sz w:val="24"/>
      <w:szCs w:val="24"/>
    </w:rPr>
  </w:style>
  <w:style w:type="character" w:customStyle="1" w:styleId="WW8Num6z1">
    <w:name w:val="WW8Num6z1"/>
    <w:rsid w:val="00B93F47"/>
    <w:rPr>
      <w:rFonts w:ascii="Cambria" w:eastAsia="Cambria" w:hAnsi="Cambria" w:cs="Cambria"/>
      <w:szCs w:val="24"/>
    </w:rPr>
  </w:style>
  <w:style w:type="character" w:customStyle="1" w:styleId="WW8Num7z0">
    <w:name w:val="WW8Num7z0"/>
    <w:rsid w:val="00B93F47"/>
    <w:rPr>
      <w:b w:val="0"/>
    </w:rPr>
  </w:style>
  <w:style w:type="character" w:customStyle="1" w:styleId="WW8Num8z0">
    <w:name w:val="WW8Num8z0"/>
    <w:rsid w:val="00B93F47"/>
  </w:style>
  <w:style w:type="character" w:customStyle="1" w:styleId="WW8Num9z0">
    <w:name w:val="WW8Num9z0"/>
    <w:rsid w:val="00B93F47"/>
    <w:rPr>
      <w:b w:val="0"/>
    </w:rPr>
  </w:style>
  <w:style w:type="character" w:customStyle="1" w:styleId="WW8Num10z0">
    <w:name w:val="WW8Num10z0"/>
    <w:rsid w:val="00B93F47"/>
  </w:style>
  <w:style w:type="character" w:customStyle="1" w:styleId="WW8Num10z1">
    <w:name w:val="WW8Num10z1"/>
    <w:rsid w:val="00B93F47"/>
    <w:rPr>
      <w:rFonts w:ascii="Cambria" w:eastAsia="Cambria" w:hAnsi="Cambria" w:cs="Cambria"/>
      <w:b/>
      <w:sz w:val="24"/>
      <w:szCs w:val="24"/>
    </w:rPr>
  </w:style>
  <w:style w:type="character" w:customStyle="1" w:styleId="WW8Num11z0">
    <w:name w:val="WW8Num11z0"/>
    <w:rsid w:val="00B93F47"/>
    <w:rPr>
      <w:rFonts w:ascii="Times New Roman" w:eastAsia="Times New Roman" w:hAnsi="Times New Roman" w:cs="Times New Roman"/>
      <w:spacing w:val="-7"/>
      <w:w w:val="99"/>
      <w:sz w:val="24"/>
      <w:szCs w:val="24"/>
    </w:rPr>
  </w:style>
  <w:style w:type="character" w:customStyle="1" w:styleId="WW8Num11z1">
    <w:name w:val="WW8Num11z1"/>
    <w:rsid w:val="00B93F47"/>
  </w:style>
  <w:style w:type="character" w:customStyle="1" w:styleId="WW8Num11z2">
    <w:name w:val="WW8Num11z2"/>
    <w:rsid w:val="00B93F47"/>
  </w:style>
  <w:style w:type="character" w:customStyle="1" w:styleId="WW8Num11z3">
    <w:name w:val="WW8Num11z3"/>
    <w:rsid w:val="00B93F47"/>
  </w:style>
  <w:style w:type="character" w:customStyle="1" w:styleId="WW8Num11z4">
    <w:name w:val="WW8Num11z4"/>
    <w:rsid w:val="00B93F47"/>
  </w:style>
  <w:style w:type="character" w:customStyle="1" w:styleId="WW8Num11z5">
    <w:name w:val="WW8Num11z5"/>
    <w:rsid w:val="00B93F47"/>
  </w:style>
  <w:style w:type="character" w:customStyle="1" w:styleId="WW8Num11z6">
    <w:name w:val="WW8Num11z6"/>
    <w:rsid w:val="00B93F47"/>
  </w:style>
  <w:style w:type="character" w:customStyle="1" w:styleId="WW8Num11z7">
    <w:name w:val="WW8Num11z7"/>
    <w:rsid w:val="00B93F47"/>
  </w:style>
  <w:style w:type="character" w:customStyle="1" w:styleId="WW8Num11z8">
    <w:name w:val="WW8Num11z8"/>
    <w:rsid w:val="00B93F47"/>
  </w:style>
  <w:style w:type="character" w:customStyle="1" w:styleId="WW8Num12z0">
    <w:name w:val="WW8Num12z0"/>
    <w:rsid w:val="00B93F47"/>
    <w:rPr>
      <w:rFonts w:ascii="Symbol" w:eastAsia="Symbol" w:hAnsi="Symbol" w:cs="Symbol"/>
      <w:sz w:val="20"/>
    </w:rPr>
  </w:style>
  <w:style w:type="character" w:customStyle="1" w:styleId="WW8Num12z1">
    <w:name w:val="WW8Num12z1"/>
    <w:rsid w:val="00B93F47"/>
    <w:rPr>
      <w:rFonts w:ascii="Courier New" w:eastAsia="Courier New" w:hAnsi="Courier New" w:cs="Courier New"/>
      <w:sz w:val="20"/>
    </w:rPr>
  </w:style>
  <w:style w:type="character" w:customStyle="1" w:styleId="WW8Num12z2">
    <w:name w:val="WW8Num12z2"/>
    <w:rsid w:val="00B93F47"/>
    <w:rPr>
      <w:rFonts w:ascii="Wingdings" w:eastAsia="Wingdings" w:hAnsi="Wingdings" w:cs="Wingdings"/>
      <w:sz w:val="20"/>
    </w:rPr>
  </w:style>
  <w:style w:type="character" w:customStyle="1" w:styleId="WW8Num13z0">
    <w:name w:val="WW8Num13z0"/>
    <w:rsid w:val="00B93F47"/>
  </w:style>
  <w:style w:type="character" w:customStyle="1" w:styleId="WW8Num14z0">
    <w:name w:val="WW8Num14z0"/>
    <w:rsid w:val="00B93F47"/>
  </w:style>
  <w:style w:type="character" w:customStyle="1" w:styleId="WW8Num15z0">
    <w:name w:val="WW8Num15z0"/>
    <w:rsid w:val="00B93F47"/>
  </w:style>
  <w:style w:type="character" w:customStyle="1" w:styleId="WW8Num15z1">
    <w:name w:val="WW8Num15z1"/>
    <w:rsid w:val="00B93F47"/>
  </w:style>
  <w:style w:type="character" w:customStyle="1" w:styleId="WW8Num15z2">
    <w:name w:val="WW8Num15z2"/>
    <w:rsid w:val="00B93F47"/>
  </w:style>
  <w:style w:type="character" w:customStyle="1" w:styleId="WW8Num15z3">
    <w:name w:val="WW8Num15z3"/>
    <w:rsid w:val="00B93F47"/>
  </w:style>
  <w:style w:type="character" w:customStyle="1" w:styleId="WW8Num15z4">
    <w:name w:val="WW8Num15z4"/>
    <w:rsid w:val="00B93F47"/>
  </w:style>
  <w:style w:type="character" w:customStyle="1" w:styleId="WW8Num15z5">
    <w:name w:val="WW8Num15z5"/>
    <w:rsid w:val="00B93F47"/>
  </w:style>
  <w:style w:type="character" w:customStyle="1" w:styleId="WW8Num15z6">
    <w:name w:val="WW8Num15z6"/>
    <w:rsid w:val="00B93F47"/>
  </w:style>
  <w:style w:type="character" w:customStyle="1" w:styleId="WW8Num15z7">
    <w:name w:val="WW8Num15z7"/>
    <w:rsid w:val="00B93F47"/>
  </w:style>
  <w:style w:type="character" w:customStyle="1" w:styleId="WW8Num15z8">
    <w:name w:val="WW8Num15z8"/>
    <w:rsid w:val="00B93F47"/>
  </w:style>
  <w:style w:type="character" w:customStyle="1" w:styleId="WW8Num16z0">
    <w:name w:val="WW8Num16z0"/>
    <w:rsid w:val="00B93F47"/>
    <w:rPr>
      <w:rFonts w:ascii="Times New Roman" w:eastAsia="Times New Roman" w:hAnsi="Times New Roman" w:cs="Times New Roman"/>
      <w:w w:val="99"/>
      <w:sz w:val="22"/>
      <w:szCs w:val="22"/>
    </w:rPr>
  </w:style>
  <w:style w:type="character" w:customStyle="1" w:styleId="WW8Num16z2">
    <w:name w:val="WW8Num16z2"/>
    <w:rsid w:val="00B93F47"/>
    <w:rPr>
      <w:rFonts w:ascii="Times New Roman" w:eastAsia="Times New Roman" w:hAnsi="Times New Roman" w:cs="Times New Roman"/>
      <w:spacing w:val="-7"/>
      <w:w w:val="99"/>
      <w:sz w:val="24"/>
      <w:szCs w:val="24"/>
    </w:rPr>
  </w:style>
  <w:style w:type="character" w:customStyle="1" w:styleId="WW8Num16z3">
    <w:name w:val="WW8Num16z3"/>
    <w:rsid w:val="00B93F47"/>
    <w:rPr>
      <w:w w:val="99"/>
    </w:rPr>
  </w:style>
  <w:style w:type="character" w:customStyle="1" w:styleId="WW8Num16z4">
    <w:name w:val="WW8Num16z4"/>
    <w:rsid w:val="00B93F47"/>
  </w:style>
  <w:style w:type="character" w:customStyle="1" w:styleId="WW8Num17z0">
    <w:name w:val="WW8Num17z0"/>
    <w:rsid w:val="00B93F47"/>
    <w:rPr>
      <w:rFonts w:ascii="Symbol" w:eastAsia="Symbol" w:hAnsi="Symbol" w:cs="Symbol"/>
      <w:w w:val="99"/>
      <w:sz w:val="22"/>
      <w:szCs w:val="22"/>
    </w:rPr>
  </w:style>
  <w:style w:type="character" w:customStyle="1" w:styleId="WW8Num17z1">
    <w:name w:val="WW8Num17z1"/>
    <w:rsid w:val="00B93F47"/>
  </w:style>
  <w:style w:type="character" w:customStyle="1" w:styleId="Internetlink">
    <w:name w:val="Internet link"/>
    <w:rsid w:val="00B93F47"/>
    <w:rPr>
      <w:color w:val="0000FF"/>
      <w:u w:val="single"/>
    </w:rPr>
  </w:style>
  <w:style w:type="character" w:customStyle="1" w:styleId="RecuodecorpodetextoChar">
    <w:name w:val="Recuo de corpo de texto Char"/>
    <w:basedOn w:val="Fontepargpadro"/>
    <w:rsid w:val="00B93F47"/>
    <w:rPr>
      <w:rFonts w:ascii="Times New Roman" w:eastAsia="Times New Roman" w:hAnsi="Times New Roman" w:cs="Times New Roman"/>
      <w:sz w:val="28"/>
      <w:szCs w:val="20"/>
    </w:rPr>
  </w:style>
  <w:style w:type="character" w:styleId="Nmerodepgina">
    <w:name w:val="page number"/>
    <w:rsid w:val="00B93F47"/>
    <w:rPr>
      <w:rFonts w:eastAsia="Times New Roman" w:cs="Times New Roman"/>
      <w:bCs w:val="0"/>
      <w:iCs w:val="0"/>
      <w:szCs w:val="22"/>
      <w:lang w:val="pt-BR"/>
    </w:rPr>
  </w:style>
  <w:style w:type="character" w:customStyle="1" w:styleId="AssuntodocomentrioChar1">
    <w:name w:val="Assunto do comentário Char1"/>
    <w:basedOn w:val="TextodecomentrioChar"/>
    <w:rsid w:val="00B93F47"/>
    <w:rPr>
      <w:rFonts w:ascii="Calibri" w:eastAsia="Calibri" w:hAnsi="Calibri" w:cs="Times New Roman"/>
      <w:b/>
      <w:bCs/>
      <w:sz w:val="20"/>
      <w:szCs w:val="20"/>
    </w:rPr>
  </w:style>
  <w:style w:type="character" w:customStyle="1" w:styleId="posttip">
    <w:name w:val="posttip"/>
    <w:basedOn w:val="Fontepargpadro"/>
    <w:rsid w:val="00B93F47"/>
  </w:style>
  <w:style w:type="character" w:customStyle="1" w:styleId="StrongEmphasis">
    <w:name w:val="Strong Emphasis"/>
    <w:rsid w:val="00B93F47"/>
    <w:rPr>
      <w:rFonts w:cs="Times New Roman"/>
      <w:b/>
      <w:bCs/>
    </w:rPr>
  </w:style>
  <w:style w:type="character" w:customStyle="1" w:styleId="VisitedInternetLink">
    <w:name w:val="Visited Internet Link"/>
    <w:basedOn w:val="Fontepargpadro"/>
    <w:rsid w:val="00B93F47"/>
    <w:rPr>
      <w:color w:val="800080"/>
      <w:u w:val="single"/>
    </w:rPr>
  </w:style>
  <w:style w:type="character" w:styleId="TtulodoLivro">
    <w:name w:val="Book Title"/>
    <w:basedOn w:val="Fontepargpadro"/>
    <w:rsid w:val="00B93F47"/>
    <w:rPr>
      <w:b/>
      <w:bCs/>
      <w:smallCaps/>
      <w:spacing w:val="5"/>
    </w:rPr>
  </w:style>
  <w:style w:type="numbering" w:customStyle="1" w:styleId="WW8Num1">
    <w:name w:val="WW8Num1"/>
    <w:basedOn w:val="Semlista"/>
    <w:rsid w:val="00B93F47"/>
    <w:pPr>
      <w:numPr>
        <w:numId w:val="18"/>
      </w:numPr>
    </w:pPr>
  </w:style>
  <w:style w:type="numbering" w:customStyle="1" w:styleId="WW8Num2">
    <w:name w:val="WW8Num2"/>
    <w:basedOn w:val="Semlista"/>
    <w:rsid w:val="00B93F47"/>
    <w:pPr>
      <w:numPr>
        <w:numId w:val="2"/>
      </w:numPr>
    </w:pPr>
  </w:style>
  <w:style w:type="numbering" w:customStyle="1" w:styleId="WW8Num3">
    <w:name w:val="WW8Num3"/>
    <w:basedOn w:val="Semlista"/>
    <w:rsid w:val="00B93F47"/>
    <w:pPr>
      <w:numPr>
        <w:numId w:val="3"/>
      </w:numPr>
    </w:pPr>
  </w:style>
  <w:style w:type="numbering" w:customStyle="1" w:styleId="WW8Num4">
    <w:name w:val="WW8Num4"/>
    <w:basedOn w:val="Semlista"/>
    <w:rsid w:val="00B93F47"/>
    <w:pPr>
      <w:numPr>
        <w:numId w:val="4"/>
      </w:numPr>
    </w:pPr>
  </w:style>
  <w:style w:type="numbering" w:customStyle="1" w:styleId="WW8Num5">
    <w:name w:val="WW8Num5"/>
    <w:basedOn w:val="Semlista"/>
    <w:rsid w:val="00B93F47"/>
    <w:pPr>
      <w:numPr>
        <w:numId w:val="5"/>
      </w:numPr>
    </w:pPr>
  </w:style>
  <w:style w:type="numbering" w:customStyle="1" w:styleId="WW8Num6">
    <w:name w:val="WW8Num6"/>
    <w:basedOn w:val="Semlista"/>
    <w:rsid w:val="00B93F47"/>
    <w:pPr>
      <w:numPr>
        <w:numId w:val="6"/>
      </w:numPr>
    </w:pPr>
  </w:style>
  <w:style w:type="numbering" w:customStyle="1" w:styleId="WW8Num7">
    <w:name w:val="WW8Num7"/>
    <w:basedOn w:val="Semlista"/>
    <w:rsid w:val="00B93F47"/>
    <w:pPr>
      <w:numPr>
        <w:numId w:val="7"/>
      </w:numPr>
    </w:pPr>
  </w:style>
  <w:style w:type="numbering" w:customStyle="1" w:styleId="WW8Num8">
    <w:name w:val="WW8Num8"/>
    <w:basedOn w:val="Semlista"/>
    <w:rsid w:val="00B93F47"/>
    <w:pPr>
      <w:numPr>
        <w:numId w:val="8"/>
      </w:numPr>
    </w:pPr>
  </w:style>
  <w:style w:type="numbering" w:customStyle="1" w:styleId="WW8Num9">
    <w:name w:val="WW8Num9"/>
    <w:basedOn w:val="Semlista"/>
    <w:rsid w:val="00B93F47"/>
    <w:pPr>
      <w:numPr>
        <w:numId w:val="9"/>
      </w:numPr>
    </w:pPr>
  </w:style>
  <w:style w:type="numbering" w:customStyle="1" w:styleId="WW8Num10">
    <w:name w:val="WW8Num10"/>
    <w:basedOn w:val="Semlista"/>
    <w:rsid w:val="00B93F47"/>
    <w:pPr>
      <w:numPr>
        <w:numId w:val="17"/>
      </w:numPr>
    </w:pPr>
  </w:style>
  <w:style w:type="numbering" w:customStyle="1" w:styleId="WW8Num11">
    <w:name w:val="WW8Num11"/>
    <w:basedOn w:val="Semlista"/>
    <w:rsid w:val="00B93F47"/>
    <w:pPr>
      <w:numPr>
        <w:numId w:val="10"/>
      </w:numPr>
    </w:pPr>
  </w:style>
  <w:style w:type="numbering" w:customStyle="1" w:styleId="WW8Num12">
    <w:name w:val="WW8Num12"/>
    <w:basedOn w:val="Semlista"/>
    <w:rsid w:val="00B93F47"/>
    <w:pPr>
      <w:numPr>
        <w:numId w:val="11"/>
      </w:numPr>
    </w:pPr>
  </w:style>
  <w:style w:type="numbering" w:customStyle="1" w:styleId="WW8Num13">
    <w:name w:val="WW8Num13"/>
    <w:basedOn w:val="Semlista"/>
    <w:rsid w:val="00B93F47"/>
    <w:pPr>
      <w:numPr>
        <w:numId w:val="12"/>
      </w:numPr>
    </w:pPr>
  </w:style>
  <w:style w:type="numbering" w:customStyle="1" w:styleId="WW8Num14">
    <w:name w:val="WW8Num14"/>
    <w:basedOn w:val="Semlista"/>
    <w:rsid w:val="00B93F47"/>
    <w:pPr>
      <w:numPr>
        <w:numId w:val="13"/>
      </w:numPr>
    </w:pPr>
  </w:style>
  <w:style w:type="numbering" w:customStyle="1" w:styleId="WW8Num15">
    <w:name w:val="WW8Num15"/>
    <w:basedOn w:val="Semlista"/>
    <w:rsid w:val="00B93F47"/>
    <w:pPr>
      <w:numPr>
        <w:numId w:val="14"/>
      </w:numPr>
    </w:pPr>
  </w:style>
  <w:style w:type="numbering" w:customStyle="1" w:styleId="WW8Num16">
    <w:name w:val="WW8Num16"/>
    <w:basedOn w:val="Semlista"/>
    <w:rsid w:val="00B93F47"/>
    <w:pPr>
      <w:numPr>
        <w:numId w:val="15"/>
      </w:numPr>
    </w:pPr>
  </w:style>
  <w:style w:type="numbering" w:customStyle="1" w:styleId="WW8Num17">
    <w:name w:val="WW8Num17"/>
    <w:basedOn w:val="Semlista"/>
    <w:rsid w:val="00B93F47"/>
    <w:pPr>
      <w:numPr>
        <w:numId w:val="16"/>
      </w:numPr>
    </w:pPr>
  </w:style>
  <w:style w:type="table" w:styleId="Tabelacomgrade">
    <w:name w:val="Table Grid"/>
    <w:basedOn w:val="Tabelanormal"/>
    <w:uiPriority w:val="39"/>
    <w:rsid w:val="00B93F47"/>
    <w:pPr>
      <w:spacing w:line="240" w:lineRule="auto"/>
    </w:pPr>
    <w:rPr>
      <w:rFonts w:asciiTheme="minorHAnsi" w:eastAsiaTheme="minorHAnsi" w:hAnsiTheme="minorHAnsi" w:cstheme="minorBidi"/>
      <w:sz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B93F4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table" w:customStyle="1" w:styleId="22">
    <w:name w:val="22"/>
    <w:basedOn w:val="TableNormal"/>
    <w:rsid w:val="002030F6"/>
    <w:pPr>
      <w:pBdr>
        <w:top w:val="nil"/>
        <w:left w:val="nil"/>
        <w:bottom w:val="nil"/>
        <w:right w:val="nil"/>
        <w:between w:val="nil"/>
      </w:pBdr>
      <w:spacing w:line="240" w:lineRule="auto"/>
    </w:pPr>
    <w:rPr>
      <w:rFonts w:ascii="Times New Roman" w:eastAsia="Times New Roman" w:hAnsi="Times New Roman" w:cs="Times New Roman"/>
      <w:color w:val="000000"/>
      <w:sz w:val="24"/>
      <w:szCs w:val="24"/>
    </w:rPr>
    <w:tblPr>
      <w:tblStyleRowBandSize w:val="1"/>
      <w:tblStyleColBandSize w:val="1"/>
      <w:tblCellMar>
        <w:top w:w="0" w:type="dxa"/>
        <w:left w:w="115" w:type="dxa"/>
        <w:bottom w:w="0" w:type="dxa"/>
        <w:right w:w="115" w:type="dxa"/>
      </w:tblCellMar>
    </w:tblPr>
  </w:style>
  <w:style w:type="paragraph" w:customStyle="1" w:styleId="Nivel01">
    <w:name w:val="Nivel 01"/>
    <w:basedOn w:val="Ttulo1"/>
    <w:next w:val="Normal"/>
    <w:link w:val="Nivel01Char"/>
    <w:autoRedefine/>
    <w:qFormat/>
    <w:rsid w:val="00A03F3E"/>
    <w:pPr>
      <w:numPr>
        <w:numId w:val="19"/>
      </w:numPr>
      <w:spacing w:before="240"/>
      <w:ind w:left="0" w:firstLine="0"/>
      <w:jc w:val="both"/>
    </w:pPr>
    <w:rPr>
      <w:rFonts w:eastAsiaTheme="majorEastAsia"/>
      <w:b/>
      <w:sz w:val="16"/>
      <w:szCs w:val="16"/>
    </w:rPr>
  </w:style>
  <w:style w:type="character" w:customStyle="1" w:styleId="Nivel01Char">
    <w:name w:val="Nivel 01 Char"/>
    <w:basedOn w:val="Fontepargpadro"/>
    <w:link w:val="Nivel01"/>
    <w:rsid w:val="00A03F3E"/>
    <w:rPr>
      <w:rFonts w:eastAsiaTheme="majorEastAsia"/>
      <w:b/>
      <w:sz w:val="16"/>
      <w:szCs w:val="16"/>
    </w:rPr>
  </w:style>
  <w:style w:type="paragraph" w:customStyle="1" w:styleId="Nivel2">
    <w:name w:val="Nivel 2"/>
    <w:basedOn w:val="Normal"/>
    <w:link w:val="Nivel2Char"/>
    <w:autoRedefine/>
    <w:qFormat/>
    <w:rsid w:val="000F780B"/>
    <w:pPr>
      <w:spacing w:before="120" w:after="120"/>
      <w:ind w:left="5"/>
      <w:jc w:val="both"/>
    </w:pPr>
    <w:rPr>
      <w:rFonts w:ascii="Verdana" w:hAnsi="Verdana"/>
      <w:bCs/>
      <w:sz w:val="20"/>
      <w:szCs w:val="20"/>
    </w:rPr>
  </w:style>
  <w:style w:type="character" w:customStyle="1" w:styleId="Nivel2Char">
    <w:name w:val="Nivel 2 Char"/>
    <w:basedOn w:val="Fontepargpadro"/>
    <w:link w:val="Nivel2"/>
    <w:locked/>
    <w:rsid w:val="000F780B"/>
    <w:rPr>
      <w:rFonts w:ascii="Verdana" w:hAnsi="Verdana"/>
      <w:bCs/>
      <w:sz w:val="20"/>
      <w:szCs w:val="20"/>
    </w:rPr>
  </w:style>
  <w:style w:type="character" w:customStyle="1" w:styleId="normaltextrun">
    <w:name w:val="normaltextrun"/>
    <w:basedOn w:val="Fontepargpadro"/>
    <w:rsid w:val="00605EEF"/>
  </w:style>
  <w:style w:type="paragraph" w:customStyle="1" w:styleId="Nivel3">
    <w:name w:val="Nivel 3"/>
    <w:basedOn w:val="Normal"/>
    <w:link w:val="Nivel3Char"/>
    <w:autoRedefine/>
    <w:qFormat/>
    <w:rsid w:val="00A421E6"/>
    <w:pPr>
      <w:numPr>
        <w:ilvl w:val="2"/>
        <w:numId w:val="27"/>
      </w:numPr>
      <w:tabs>
        <w:tab w:val="left" w:pos="851"/>
      </w:tabs>
      <w:spacing w:before="120" w:after="120"/>
      <w:ind w:left="0" w:firstLine="10"/>
      <w:jc w:val="both"/>
    </w:pPr>
    <w:rPr>
      <w:rFonts w:eastAsiaTheme="minorEastAsia"/>
      <w:color w:val="000000"/>
      <w:sz w:val="24"/>
      <w:szCs w:val="24"/>
    </w:rPr>
  </w:style>
  <w:style w:type="character" w:customStyle="1" w:styleId="Nivel3Char">
    <w:name w:val="Nivel 3 Char"/>
    <w:basedOn w:val="Fontepargpadro"/>
    <w:link w:val="Nivel3"/>
    <w:rsid w:val="00A421E6"/>
    <w:rPr>
      <w:rFonts w:eastAsiaTheme="minorEastAsia"/>
      <w:color w:val="000000"/>
      <w:sz w:val="24"/>
      <w:szCs w:val="24"/>
    </w:rPr>
  </w:style>
  <w:style w:type="paragraph" w:customStyle="1" w:styleId="Nivel4">
    <w:name w:val="Nivel 4"/>
    <w:basedOn w:val="Nivel3"/>
    <w:link w:val="Nivel4Char"/>
    <w:autoRedefine/>
    <w:qFormat/>
    <w:rsid w:val="00A421E6"/>
    <w:pPr>
      <w:numPr>
        <w:ilvl w:val="3"/>
        <w:numId w:val="26"/>
      </w:numPr>
      <w:tabs>
        <w:tab w:val="left" w:pos="1134"/>
      </w:tabs>
      <w:ind w:left="0" w:firstLine="0"/>
    </w:pPr>
    <w:rPr>
      <w:color w:val="auto"/>
    </w:rPr>
  </w:style>
  <w:style w:type="character" w:customStyle="1" w:styleId="Nivel4Char">
    <w:name w:val="Nivel 4 Char"/>
    <w:basedOn w:val="Fontepargpadro"/>
    <w:link w:val="Nivel4"/>
    <w:rsid w:val="00A421E6"/>
    <w:rPr>
      <w:rFonts w:eastAsiaTheme="minorEastAsia"/>
      <w:sz w:val="24"/>
      <w:szCs w:val="24"/>
    </w:rPr>
  </w:style>
  <w:style w:type="paragraph" w:customStyle="1" w:styleId="Nivel5">
    <w:name w:val="Nivel 5"/>
    <w:basedOn w:val="Nivel4"/>
    <w:autoRedefine/>
    <w:qFormat/>
    <w:rsid w:val="00605EEF"/>
    <w:pPr>
      <w:numPr>
        <w:ilvl w:val="4"/>
        <w:numId w:val="1"/>
      </w:numPr>
      <w:tabs>
        <w:tab w:val="num" w:pos="360"/>
      </w:tabs>
      <w:ind w:left="851" w:firstLine="0"/>
    </w:pPr>
  </w:style>
  <w:style w:type="paragraph" w:customStyle="1" w:styleId="Nvel3-R">
    <w:name w:val="Nível 3-R"/>
    <w:basedOn w:val="Nivel3"/>
    <w:link w:val="Nvel3-RChar"/>
    <w:autoRedefine/>
    <w:qFormat/>
    <w:rsid w:val="00605EEF"/>
    <w:rPr>
      <w:i/>
      <w:iCs/>
      <w:lang w:eastAsia="en-US"/>
    </w:rPr>
  </w:style>
  <w:style w:type="character" w:customStyle="1" w:styleId="Nvel3-RChar">
    <w:name w:val="Nível 3-R Char"/>
    <w:basedOn w:val="Nivel3Char"/>
    <w:link w:val="Nvel3-R"/>
    <w:rsid w:val="00605EEF"/>
    <w:rPr>
      <w:rFonts w:eastAsiaTheme="minorEastAsia"/>
      <w:i/>
      <w:iCs/>
      <w:color w:val="000000"/>
      <w:sz w:val="24"/>
      <w:szCs w:val="24"/>
      <w:lang w:eastAsia="en-US"/>
    </w:rPr>
  </w:style>
  <w:style w:type="paragraph" w:customStyle="1" w:styleId="Nvel1-SemNum">
    <w:name w:val="Nível 1-Sem Num"/>
    <w:basedOn w:val="Nivel01"/>
    <w:link w:val="Nvel1-SemNumChar"/>
    <w:autoRedefine/>
    <w:qFormat/>
    <w:rsid w:val="00605EEF"/>
    <w:pPr>
      <w:outlineLvl w:val="1"/>
    </w:pPr>
  </w:style>
  <w:style w:type="character" w:customStyle="1" w:styleId="Nvel1-SemNumChar">
    <w:name w:val="Nível 1-Sem Num Char"/>
    <w:basedOn w:val="Nivel01Char"/>
    <w:link w:val="Nvel1-SemNum"/>
    <w:rsid w:val="00605EEF"/>
    <w:rPr>
      <w:rFonts w:eastAsiaTheme="majorEastAsia"/>
      <w:b/>
      <w:sz w:val="16"/>
      <w:szCs w:val="16"/>
    </w:rPr>
  </w:style>
  <w:style w:type="character" w:customStyle="1" w:styleId="findhit">
    <w:name w:val="findhit"/>
    <w:basedOn w:val="Fontepargpadro"/>
    <w:rsid w:val="00605EEF"/>
  </w:style>
  <w:style w:type="paragraph" w:customStyle="1" w:styleId="Nvel1">
    <w:name w:val="Nível 1"/>
    <w:basedOn w:val="Nvel1-SemNum"/>
    <w:link w:val="Nvel1Char"/>
    <w:autoRedefine/>
    <w:qFormat/>
    <w:rsid w:val="00605EEF"/>
    <w:rPr>
      <w:lang w:eastAsia="zh-CN" w:bidi="hi-IN"/>
    </w:rPr>
  </w:style>
  <w:style w:type="character" w:customStyle="1" w:styleId="Nvel1Char">
    <w:name w:val="Nível 1 Char"/>
    <w:basedOn w:val="Nvel1-SemNumChar"/>
    <w:link w:val="Nvel1"/>
    <w:rsid w:val="00605EEF"/>
    <w:rPr>
      <w:rFonts w:eastAsiaTheme="majorEastAsia"/>
      <w:b/>
      <w:sz w:val="16"/>
      <w:szCs w:val="16"/>
      <w:lang w:eastAsia="zh-CN" w:bidi="hi-IN"/>
    </w:rPr>
  </w:style>
  <w:style w:type="table" w:customStyle="1" w:styleId="Tabelacomgrade1">
    <w:name w:val="Tabela com grade1"/>
    <w:basedOn w:val="Tabelanormal"/>
    <w:next w:val="Tabelacomgrade"/>
    <w:uiPriority w:val="39"/>
    <w:rsid w:val="008A41EB"/>
    <w:pPr>
      <w:spacing w:line="240" w:lineRule="auto"/>
    </w:pPr>
    <w:rPr>
      <w:rFonts w:asciiTheme="minorHAnsi" w:eastAsiaTheme="minorHAnsi" w:hAnsiTheme="minorHAnsi" w:cstheme="minorBid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2-Red">
    <w:name w:val="Nível 2 -Red"/>
    <w:basedOn w:val="Nivel2"/>
    <w:link w:val="Nvel2-RedChar"/>
    <w:qFormat/>
    <w:rsid w:val="00370E97"/>
    <w:pPr>
      <w:ind w:left="999" w:hanging="522"/>
    </w:pPr>
    <w:rPr>
      <w:rFonts w:eastAsiaTheme="minorEastAsia"/>
      <w:b/>
      <w:bCs w:val="0"/>
      <w:i/>
      <w:iCs/>
      <w:color w:val="FF0000"/>
    </w:rPr>
  </w:style>
  <w:style w:type="character" w:customStyle="1" w:styleId="Nvel2-RedChar">
    <w:name w:val="Nível 2 -Red Char"/>
    <w:basedOn w:val="Fontepargpadro"/>
    <w:link w:val="Nvel2-Red"/>
    <w:rsid w:val="00370E97"/>
    <w:rPr>
      <w:rFonts w:eastAsiaTheme="minorEastAsia"/>
      <w:i/>
      <w:iCs/>
      <w:color w:val="FF0000"/>
      <w:sz w:val="20"/>
      <w:szCs w:val="20"/>
    </w:rPr>
  </w:style>
  <w:style w:type="paragraph" w:customStyle="1" w:styleId="Normal2">
    <w:name w:val="Normal2"/>
    <w:rsid w:val="00A03AA3"/>
  </w:style>
  <w:style w:type="paragraph" w:customStyle="1" w:styleId="Ttulo11">
    <w:name w:val="Título 11"/>
    <w:basedOn w:val="Normal"/>
    <w:autoRedefine/>
    <w:uiPriority w:val="1"/>
    <w:qFormat/>
    <w:rsid w:val="00B22D18"/>
    <w:pPr>
      <w:widowControl w:val="0"/>
      <w:numPr>
        <w:numId w:val="32"/>
      </w:numPr>
      <w:tabs>
        <w:tab w:val="left" w:pos="0"/>
        <w:tab w:val="left" w:pos="426"/>
      </w:tabs>
      <w:autoSpaceDE w:val="0"/>
      <w:autoSpaceDN w:val="0"/>
      <w:spacing w:line="240" w:lineRule="auto"/>
      <w:ind w:left="0" w:firstLine="0"/>
      <w:jc w:val="both"/>
      <w:outlineLvl w:val="1"/>
    </w:pPr>
    <w:rPr>
      <w:rFonts w:ascii="Times New Roman" w:eastAsia="Times New Roman" w:hAnsi="Times New Roman" w:cs="Times New Roman"/>
      <w:b/>
      <w:bCs/>
      <w:lang w:val="pt-PT" w:eastAsia="en-US"/>
    </w:rPr>
  </w:style>
  <w:style w:type="character" w:customStyle="1" w:styleId="Ttulo7Char">
    <w:name w:val="Título 7 Char"/>
    <w:basedOn w:val="Fontepargpadro"/>
    <w:link w:val="Ttulo7"/>
    <w:uiPriority w:val="9"/>
    <w:semiHidden/>
    <w:rsid w:val="004313C0"/>
    <w:rPr>
      <w:rFonts w:asciiTheme="majorHAnsi" w:eastAsiaTheme="majorEastAsia" w:hAnsiTheme="majorHAnsi" w:cstheme="majorBidi"/>
      <w:i/>
      <w:iCs/>
      <w:color w:val="243F60" w:themeColor="accent1" w:themeShade="7F"/>
    </w:rPr>
  </w:style>
  <w:style w:type="paragraph" w:customStyle="1" w:styleId="Nvel1-SemNumPreto">
    <w:name w:val="Nível 1-Sem Num Preto"/>
    <w:basedOn w:val="Nvel1-SemNum"/>
    <w:link w:val="Nvel1-SemNumPretoChar"/>
    <w:qFormat/>
    <w:rsid w:val="004313C0"/>
    <w:pPr>
      <w:numPr>
        <w:numId w:val="0"/>
      </w:numPr>
      <w:tabs>
        <w:tab w:val="left" w:pos="567"/>
      </w:tabs>
    </w:pPr>
    <w:rPr>
      <w:bCs/>
      <w:color w:val="FF0000"/>
      <w:sz w:val="20"/>
      <w:szCs w:val="20"/>
      <w:lang w:eastAsia="zh-CN" w:bidi="hi-IN"/>
    </w:rPr>
  </w:style>
  <w:style w:type="character" w:customStyle="1" w:styleId="Nvel1-SemNumPretoChar">
    <w:name w:val="Nível 1-Sem Num Preto Char"/>
    <w:basedOn w:val="Nvel1-SemNumChar"/>
    <w:link w:val="Nvel1-SemNumPreto"/>
    <w:rsid w:val="004313C0"/>
    <w:rPr>
      <w:rFonts w:eastAsiaTheme="majorEastAsia"/>
      <w:b/>
      <w:bCs/>
      <w:color w:val="FF0000"/>
      <w:sz w:val="20"/>
      <w:szCs w:val="20"/>
      <w:lang w:eastAsia="zh-CN" w:bidi="hi-IN"/>
    </w:rPr>
  </w:style>
  <w:style w:type="paragraph" w:customStyle="1" w:styleId="body-textroot2yfxu">
    <w:name w:val="body-text_root__2yfxu"/>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pic-law-referenceitemtexttflqp">
    <w:name w:val="topic-law-reference_itemtext__tflqp"/>
    <w:basedOn w:val="Fontepargpadro"/>
    <w:rsid w:val="004313C0"/>
  </w:style>
  <w:style w:type="character" w:customStyle="1" w:styleId="SemEspaamentoChar">
    <w:name w:val="Sem Espaçamento Char"/>
    <w:link w:val="SemEspaamento"/>
    <w:uiPriority w:val="1"/>
    <w:rsid w:val="004313C0"/>
    <w:rPr>
      <w:rFonts w:ascii="Calibri" w:eastAsia="Calibri" w:hAnsi="Calibri" w:cs="Times New Roman"/>
      <w:color w:val="00000A"/>
      <w:lang w:eastAsia="en-US"/>
    </w:rPr>
  </w:style>
  <w:style w:type="character" w:customStyle="1" w:styleId="yiv0131775854gmail-apple-converted-space">
    <w:name w:val="yiv0131775854gmail-apple-converted-space"/>
    <w:rsid w:val="004313C0"/>
  </w:style>
  <w:style w:type="paragraph" w:customStyle="1" w:styleId="sh-dsdesc">
    <w:name w:val="sh-ds__desc"/>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h-dsfull-txt">
    <w:name w:val="sh-ds__full-txt"/>
    <w:basedOn w:val="Fontepargpadro"/>
    <w:rsid w:val="004313C0"/>
  </w:style>
  <w:style w:type="table" w:customStyle="1" w:styleId="TableNormal1">
    <w:name w:val="Table Normal1"/>
    <w:uiPriority w:val="2"/>
    <w:semiHidden/>
    <w:unhideWhenUsed/>
    <w:qFormat/>
    <w:rsid w:val="004313C0"/>
    <w:pPr>
      <w:widowControl w:val="0"/>
      <w:autoSpaceDE w:val="0"/>
      <w:autoSpaceDN w:val="0"/>
      <w:spacing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Nvel4-R">
    <w:name w:val="Nível 4-R"/>
    <w:basedOn w:val="Nivel4"/>
    <w:link w:val="Nvel4-RChar"/>
    <w:qFormat/>
    <w:rsid w:val="004313C0"/>
    <w:pPr>
      <w:numPr>
        <w:ilvl w:val="0"/>
        <w:numId w:val="0"/>
      </w:numPr>
      <w:ind w:left="2491" w:hanging="360"/>
    </w:pPr>
    <w:rPr>
      <w:i/>
      <w:iCs/>
      <w:color w:val="FF0000"/>
    </w:rPr>
  </w:style>
  <w:style w:type="paragraph" w:customStyle="1" w:styleId="Heading21">
    <w:name w:val="Heading 21"/>
    <w:basedOn w:val="Normal"/>
    <w:uiPriority w:val="1"/>
    <w:qFormat/>
    <w:rsid w:val="004313C0"/>
    <w:pPr>
      <w:spacing w:line="240" w:lineRule="auto"/>
      <w:ind w:left="670"/>
      <w:outlineLvl w:val="2"/>
    </w:pPr>
    <w:rPr>
      <w:rFonts w:ascii="Times New Roman" w:eastAsia="Times New Roman" w:hAnsi="Times New Roman" w:cs="Times New Roman"/>
      <w:b/>
      <w:bCs/>
      <w:color w:val="00000A"/>
      <w:sz w:val="28"/>
      <w:szCs w:val="28"/>
      <w:lang w:bidi="pt-BR"/>
    </w:rPr>
  </w:style>
  <w:style w:type="character" w:styleId="Refdecomentrio">
    <w:name w:val="annotation reference"/>
    <w:basedOn w:val="Fontepargpadro"/>
    <w:unhideWhenUsed/>
    <w:rsid w:val="004313C0"/>
    <w:rPr>
      <w:sz w:val="16"/>
      <w:szCs w:val="16"/>
    </w:rPr>
  </w:style>
  <w:style w:type="paragraph" w:customStyle="1" w:styleId="ou">
    <w:name w:val="ou"/>
    <w:basedOn w:val="PargrafodaLista"/>
    <w:link w:val="ouChar"/>
    <w:qFormat/>
    <w:rsid w:val="004313C0"/>
    <w:pPr>
      <w:spacing w:before="60" w:after="60" w:line="259" w:lineRule="auto"/>
      <w:ind w:left="0"/>
      <w:contextualSpacing w:val="0"/>
      <w:jc w:val="center"/>
    </w:pPr>
    <w:rPr>
      <w:rFonts w:ascii="Times New Roman" w:eastAsiaTheme="minorEastAsia" w:hAnsi="Times New Roman"/>
      <w:b/>
      <w:bCs/>
      <w:i/>
      <w:iCs/>
      <w:color w:val="FF0000"/>
      <w:sz w:val="24"/>
      <w:szCs w:val="24"/>
      <w:u w:val="single"/>
      <w:lang w:eastAsia="pt-BR"/>
    </w:rPr>
  </w:style>
  <w:style w:type="character" w:customStyle="1" w:styleId="ouChar">
    <w:name w:val="ou Char"/>
    <w:basedOn w:val="PargrafodaListaChar"/>
    <w:link w:val="ou"/>
    <w:rsid w:val="004313C0"/>
    <w:rPr>
      <w:rFonts w:ascii="Times New Roman" w:eastAsiaTheme="minorEastAsia" w:hAnsi="Times New Roman" w:cs="Times New Roman"/>
      <w:b/>
      <w:bCs/>
      <w:i/>
      <w:iCs/>
      <w:color w:val="FF0000"/>
      <w:sz w:val="24"/>
      <w:szCs w:val="24"/>
      <w:u w:val="single"/>
      <w:lang w:eastAsia="en-US"/>
    </w:rPr>
  </w:style>
  <w:style w:type="paragraph" w:customStyle="1" w:styleId="m-1299075311321444052gmail-msonospacing">
    <w:name w:val="m_-1299075311321444052gmail-msonospacing"/>
    <w:basedOn w:val="Normal"/>
    <w:uiPriority w:val="99"/>
    <w:rsid w:val="004313C0"/>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uiPriority w:val="99"/>
    <w:semiHidden/>
    <w:unhideWhenUsed/>
    <w:rsid w:val="004313C0"/>
    <w:rPr>
      <w:color w:val="954F72"/>
      <w:u w:val="single"/>
    </w:rPr>
  </w:style>
  <w:style w:type="paragraph" w:customStyle="1" w:styleId="msonormal0">
    <w:name w:val="msonormal"/>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4313C0"/>
    <w:pPr>
      <w:spacing w:before="100" w:beforeAutospacing="1" w:after="100" w:afterAutospacing="1" w:line="240" w:lineRule="auto"/>
    </w:pPr>
    <w:rPr>
      <w:rFonts w:ascii="Verdana" w:eastAsia="Times New Roman" w:hAnsi="Verdana" w:cs="Times New Roman"/>
      <w:color w:val="000000"/>
      <w:sz w:val="16"/>
      <w:szCs w:val="16"/>
    </w:rPr>
  </w:style>
  <w:style w:type="paragraph" w:customStyle="1" w:styleId="font6">
    <w:name w:val="font6"/>
    <w:basedOn w:val="Normal"/>
    <w:rsid w:val="004313C0"/>
    <w:pPr>
      <w:spacing w:before="100" w:beforeAutospacing="1" w:after="100" w:afterAutospacing="1" w:line="240" w:lineRule="auto"/>
    </w:pPr>
    <w:rPr>
      <w:rFonts w:ascii="Verdana" w:eastAsia="Times New Roman" w:hAnsi="Verdana" w:cs="Times New Roman"/>
      <w:b/>
      <w:bCs/>
      <w:color w:val="000000"/>
      <w:sz w:val="16"/>
      <w:szCs w:val="16"/>
    </w:rPr>
  </w:style>
  <w:style w:type="paragraph" w:customStyle="1" w:styleId="font7">
    <w:name w:val="font7"/>
    <w:basedOn w:val="Normal"/>
    <w:uiPriority w:val="99"/>
    <w:rsid w:val="004313C0"/>
    <w:pPr>
      <w:spacing w:before="100" w:beforeAutospacing="1" w:after="100" w:afterAutospacing="1" w:line="240" w:lineRule="auto"/>
    </w:pPr>
    <w:rPr>
      <w:rFonts w:ascii="Verdana" w:eastAsia="Times New Roman" w:hAnsi="Verdana" w:cs="Times New Roman"/>
      <w:b/>
      <w:bCs/>
      <w:sz w:val="16"/>
      <w:szCs w:val="16"/>
    </w:rPr>
  </w:style>
  <w:style w:type="paragraph" w:customStyle="1" w:styleId="font8">
    <w:name w:val="font8"/>
    <w:basedOn w:val="Normal"/>
    <w:uiPriority w:val="99"/>
    <w:rsid w:val="004313C0"/>
    <w:pPr>
      <w:spacing w:before="100" w:beforeAutospacing="1" w:after="100" w:afterAutospacing="1" w:line="240" w:lineRule="auto"/>
    </w:pPr>
    <w:rPr>
      <w:rFonts w:ascii="Verdana" w:eastAsia="Times New Roman" w:hAnsi="Verdana" w:cs="Times New Roman"/>
      <w:sz w:val="16"/>
      <w:szCs w:val="16"/>
    </w:rPr>
  </w:style>
  <w:style w:type="paragraph" w:customStyle="1" w:styleId="font9">
    <w:name w:val="font9"/>
    <w:basedOn w:val="Normal"/>
    <w:uiPriority w:val="99"/>
    <w:rsid w:val="004313C0"/>
    <w:pPr>
      <w:spacing w:before="100" w:beforeAutospacing="1" w:after="100" w:afterAutospacing="1" w:line="240" w:lineRule="auto"/>
    </w:pPr>
    <w:rPr>
      <w:rFonts w:ascii="Verdana" w:eastAsia="Times New Roman" w:hAnsi="Verdana" w:cs="Times New Roman"/>
      <w:b/>
      <w:bCs/>
      <w:color w:val="000000"/>
      <w:sz w:val="16"/>
      <w:szCs w:val="16"/>
    </w:rPr>
  </w:style>
  <w:style w:type="paragraph" w:customStyle="1" w:styleId="xl63">
    <w:name w:val="xl63"/>
    <w:basedOn w:val="Normal"/>
    <w:rsid w:val="004313C0"/>
    <w:pP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65">
    <w:name w:val="xl65"/>
    <w:basedOn w:val="Normal"/>
    <w:rsid w:val="004313C0"/>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al"/>
    <w:rsid w:val="004313C0"/>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4313C0"/>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rPr>
  </w:style>
  <w:style w:type="paragraph" w:customStyle="1" w:styleId="xl69">
    <w:name w:val="xl69"/>
    <w:basedOn w:val="Normal"/>
    <w:rsid w:val="004313C0"/>
    <w:pPr>
      <w:pBdr>
        <w:top w:val="single" w:sz="4" w:space="0" w:color="3F3F3F"/>
        <w:left w:val="single" w:sz="4" w:space="0" w:color="3F3F3F"/>
        <w:right w:val="single" w:sz="4" w:space="0" w:color="3F3F3F"/>
      </w:pBdr>
      <w:shd w:val="clear" w:color="000000" w:fill="92D050"/>
      <w:spacing w:before="100" w:beforeAutospacing="1" w:after="100" w:afterAutospacing="1" w:line="240" w:lineRule="auto"/>
      <w:jc w:val="center"/>
      <w:textAlignment w:val="center"/>
    </w:pPr>
    <w:rPr>
      <w:rFonts w:ascii="Verdana" w:eastAsia="Times New Roman" w:hAnsi="Verdana" w:cs="Times New Roman"/>
      <w:b/>
      <w:bCs/>
      <w:sz w:val="16"/>
      <w:szCs w:val="16"/>
    </w:rPr>
  </w:style>
  <w:style w:type="paragraph" w:customStyle="1" w:styleId="xl70">
    <w:name w:val="xl70"/>
    <w:basedOn w:val="Normal"/>
    <w:rsid w:val="004313C0"/>
    <w:pPr>
      <w:pBdr>
        <w:top w:val="single" w:sz="4" w:space="0" w:color="3F3F3F"/>
        <w:left w:val="single" w:sz="4" w:space="0" w:color="3F3F3F"/>
        <w:right w:val="single" w:sz="4" w:space="0" w:color="3F3F3F"/>
      </w:pBdr>
      <w:shd w:val="clear" w:color="000000" w:fill="92D050"/>
      <w:spacing w:before="100" w:beforeAutospacing="1" w:after="100" w:afterAutospacing="1" w:line="240" w:lineRule="auto"/>
      <w:jc w:val="center"/>
      <w:textAlignment w:val="center"/>
    </w:pPr>
    <w:rPr>
      <w:rFonts w:ascii="Verdana" w:eastAsia="Times New Roman" w:hAnsi="Verdana" w:cs="Times New Roman"/>
      <w:b/>
      <w:bCs/>
      <w:sz w:val="16"/>
      <w:szCs w:val="16"/>
    </w:rPr>
  </w:style>
  <w:style w:type="paragraph" w:customStyle="1" w:styleId="xl71">
    <w:name w:val="xl71"/>
    <w:basedOn w:val="Normal"/>
    <w:rsid w:val="004313C0"/>
    <w:pPr>
      <w:pBdr>
        <w:top w:val="single" w:sz="4" w:space="0" w:color="3F3F3F"/>
        <w:left w:val="single" w:sz="4" w:space="0" w:color="3F3F3F"/>
      </w:pBdr>
      <w:shd w:val="clear" w:color="000000" w:fill="92D050"/>
      <w:spacing w:before="100" w:beforeAutospacing="1" w:after="100" w:afterAutospacing="1" w:line="240" w:lineRule="auto"/>
      <w:jc w:val="center"/>
      <w:textAlignment w:val="center"/>
    </w:pPr>
    <w:rPr>
      <w:rFonts w:ascii="Verdana" w:eastAsia="Times New Roman" w:hAnsi="Verdana" w:cs="Times New Roman"/>
      <w:b/>
      <w:bCs/>
      <w:sz w:val="16"/>
      <w:szCs w:val="16"/>
    </w:rPr>
  </w:style>
  <w:style w:type="paragraph" w:customStyle="1" w:styleId="xl72">
    <w:name w:val="xl72"/>
    <w:basedOn w:val="Normal"/>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b/>
      <w:bCs/>
      <w:sz w:val="16"/>
      <w:szCs w:val="16"/>
    </w:rPr>
  </w:style>
  <w:style w:type="paragraph" w:customStyle="1" w:styleId="xl73">
    <w:name w:val="xl73"/>
    <w:basedOn w:val="Normal"/>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rPr>
  </w:style>
  <w:style w:type="paragraph" w:customStyle="1" w:styleId="xl74">
    <w:name w:val="xl74"/>
    <w:basedOn w:val="Normal"/>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75">
    <w:name w:val="xl75"/>
    <w:basedOn w:val="Normal"/>
    <w:rsid w:val="004313C0"/>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76">
    <w:name w:val="xl76"/>
    <w:basedOn w:val="Normal"/>
    <w:rsid w:val="004313C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Verdana" w:eastAsia="Times New Roman" w:hAnsi="Verdana" w:cs="Times New Roman"/>
      <w:sz w:val="16"/>
      <w:szCs w:val="16"/>
    </w:rPr>
  </w:style>
  <w:style w:type="paragraph" w:customStyle="1" w:styleId="xl77">
    <w:name w:val="xl77"/>
    <w:basedOn w:val="Normal"/>
    <w:rsid w:val="004313C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pPr>
    <w:rPr>
      <w:rFonts w:ascii="Verdana" w:eastAsia="Times New Roman" w:hAnsi="Verdana" w:cs="Times New Roman"/>
      <w:sz w:val="16"/>
      <w:szCs w:val="16"/>
    </w:rPr>
  </w:style>
  <w:style w:type="paragraph" w:customStyle="1" w:styleId="xl78">
    <w:name w:val="xl78"/>
    <w:basedOn w:val="Normal"/>
    <w:rsid w:val="004313C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Verdana" w:eastAsia="Times New Roman" w:hAnsi="Verdana" w:cs="Times New Roman"/>
      <w:sz w:val="16"/>
      <w:szCs w:val="16"/>
    </w:rPr>
  </w:style>
  <w:style w:type="paragraph" w:customStyle="1" w:styleId="xl79">
    <w:name w:val="xl79"/>
    <w:basedOn w:val="Normal"/>
    <w:rsid w:val="004313C0"/>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80">
    <w:name w:val="xl80"/>
    <w:basedOn w:val="Normal"/>
    <w:rsid w:val="004313C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81">
    <w:name w:val="xl81"/>
    <w:basedOn w:val="Normal"/>
    <w:rsid w:val="004313C0"/>
    <w:pPr>
      <w:pBdr>
        <w:top w:val="single" w:sz="4" w:space="0" w:color="auto"/>
        <w:left w:val="single" w:sz="4" w:space="0" w:color="auto"/>
        <w:bottom w:val="single" w:sz="4" w:space="0" w:color="auto"/>
      </w:pBdr>
      <w:shd w:val="clear" w:color="000000" w:fill="E2EFDA"/>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82">
    <w:name w:val="xl82"/>
    <w:basedOn w:val="Normal"/>
    <w:rsid w:val="004313C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pPr>
    <w:rPr>
      <w:rFonts w:ascii="Verdana" w:eastAsia="Times New Roman" w:hAnsi="Verdana" w:cs="Times New Roman"/>
      <w:sz w:val="16"/>
      <w:szCs w:val="16"/>
    </w:rPr>
  </w:style>
  <w:style w:type="paragraph" w:customStyle="1" w:styleId="xl83">
    <w:name w:val="xl83"/>
    <w:basedOn w:val="Normal"/>
    <w:rsid w:val="004313C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Verdana" w:eastAsia="Times New Roman" w:hAnsi="Verdana" w:cs="Times New Roman"/>
      <w:sz w:val="16"/>
      <w:szCs w:val="16"/>
    </w:rPr>
  </w:style>
  <w:style w:type="paragraph" w:customStyle="1" w:styleId="xl84">
    <w:name w:val="xl84"/>
    <w:basedOn w:val="Normal"/>
    <w:rsid w:val="004313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b/>
      <w:bCs/>
      <w:sz w:val="16"/>
      <w:szCs w:val="16"/>
    </w:rPr>
  </w:style>
  <w:style w:type="paragraph" w:customStyle="1" w:styleId="xl85">
    <w:name w:val="xl85"/>
    <w:basedOn w:val="Normal"/>
    <w:rsid w:val="004313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sz w:val="16"/>
      <w:szCs w:val="16"/>
    </w:rPr>
  </w:style>
  <w:style w:type="paragraph" w:customStyle="1" w:styleId="xl86">
    <w:name w:val="xl86"/>
    <w:basedOn w:val="Normal"/>
    <w:rsid w:val="004313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87">
    <w:name w:val="xl87"/>
    <w:basedOn w:val="Normal"/>
    <w:rsid w:val="004313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88">
    <w:name w:val="xl88"/>
    <w:basedOn w:val="Normal"/>
    <w:rsid w:val="004313C0"/>
    <w:pPr>
      <w:pBdr>
        <w:top w:val="single" w:sz="4" w:space="0" w:color="auto"/>
        <w:left w:val="single" w:sz="4" w:space="0" w:color="auto"/>
        <w:bottom w:val="single" w:sz="4" w:space="0" w:color="auto"/>
        <w:right w:val="single" w:sz="4" w:space="0" w:color="auto"/>
      </w:pBdr>
      <w:shd w:val="clear" w:color="000000" w:fill="FF3399"/>
      <w:spacing w:before="100" w:beforeAutospacing="1" w:after="100" w:afterAutospacing="1" w:line="240" w:lineRule="auto"/>
    </w:pPr>
    <w:rPr>
      <w:rFonts w:ascii="Verdana" w:eastAsia="Times New Roman" w:hAnsi="Verdana" w:cs="Times New Roman"/>
      <w:sz w:val="16"/>
      <w:szCs w:val="16"/>
    </w:rPr>
  </w:style>
  <w:style w:type="paragraph" w:customStyle="1" w:styleId="xl89">
    <w:name w:val="xl89"/>
    <w:basedOn w:val="Normal"/>
    <w:rsid w:val="004313C0"/>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pPr>
    <w:rPr>
      <w:rFonts w:ascii="Verdana" w:eastAsia="Times New Roman" w:hAnsi="Verdana" w:cs="Times New Roman"/>
      <w:sz w:val="16"/>
      <w:szCs w:val="16"/>
    </w:rPr>
  </w:style>
  <w:style w:type="paragraph" w:customStyle="1" w:styleId="xl90">
    <w:name w:val="xl90"/>
    <w:basedOn w:val="Normal"/>
    <w:rsid w:val="004313C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Verdana" w:eastAsia="Times New Roman" w:hAnsi="Verdana" w:cs="Times New Roman"/>
      <w:sz w:val="16"/>
      <w:szCs w:val="16"/>
    </w:rPr>
  </w:style>
  <w:style w:type="paragraph" w:customStyle="1" w:styleId="xl91">
    <w:name w:val="xl91"/>
    <w:basedOn w:val="Normal"/>
    <w:rsid w:val="004313C0"/>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Verdana" w:eastAsia="Times New Roman" w:hAnsi="Verdana" w:cs="Times New Roman"/>
      <w:sz w:val="16"/>
      <w:szCs w:val="16"/>
    </w:rPr>
  </w:style>
  <w:style w:type="paragraph" w:customStyle="1" w:styleId="xl92">
    <w:name w:val="xl92"/>
    <w:basedOn w:val="Normal"/>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rPr>
  </w:style>
  <w:style w:type="paragraph" w:customStyle="1" w:styleId="xl93">
    <w:name w:val="xl93"/>
    <w:basedOn w:val="Normal"/>
    <w:rsid w:val="004313C0"/>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pPr>
    <w:rPr>
      <w:rFonts w:ascii="Verdana" w:eastAsia="Times New Roman" w:hAnsi="Verdana" w:cs="Times New Roman"/>
      <w:sz w:val="16"/>
      <w:szCs w:val="16"/>
    </w:rPr>
  </w:style>
  <w:style w:type="paragraph" w:customStyle="1" w:styleId="xl94">
    <w:name w:val="xl94"/>
    <w:basedOn w:val="Normal"/>
    <w:rsid w:val="004313C0"/>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pPr>
    <w:rPr>
      <w:rFonts w:ascii="Verdana" w:eastAsia="Times New Roman" w:hAnsi="Verdana" w:cs="Times New Roman"/>
      <w:sz w:val="16"/>
      <w:szCs w:val="16"/>
    </w:rPr>
  </w:style>
  <w:style w:type="paragraph" w:customStyle="1" w:styleId="xl95">
    <w:name w:val="xl95"/>
    <w:basedOn w:val="Normal"/>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rPr>
  </w:style>
  <w:style w:type="paragraph" w:customStyle="1" w:styleId="xl96">
    <w:name w:val="xl96"/>
    <w:basedOn w:val="Normal"/>
    <w:rsid w:val="004313C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rPr>
  </w:style>
  <w:style w:type="paragraph" w:customStyle="1" w:styleId="xl97">
    <w:name w:val="xl97"/>
    <w:basedOn w:val="Normal"/>
    <w:rsid w:val="004313C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Verdana" w:eastAsia="Times New Roman" w:hAnsi="Verdana" w:cs="Times New Roman"/>
      <w:sz w:val="16"/>
      <w:szCs w:val="16"/>
    </w:rPr>
  </w:style>
  <w:style w:type="paragraph" w:customStyle="1" w:styleId="xl98">
    <w:name w:val="xl98"/>
    <w:basedOn w:val="Normal"/>
    <w:rsid w:val="004313C0"/>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Verdana" w:eastAsia="Times New Roman" w:hAnsi="Verdana" w:cs="Times New Roman"/>
      <w:sz w:val="16"/>
      <w:szCs w:val="16"/>
    </w:rPr>
  </w:style>
  <w:style w:type="paragraph" w:customStyle="1" w:styleId="xl99">
    <w:name w:val="xl99"/>
    <w:basedOn w:val="Normal"/>
    <w:rsid w:val="004313C0"/>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00">
    <w:name w:val="xl100"/>
    <w:basedOn w:val="Normal"/>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01">
    <w:name w:val="xl101"/>
    <w:basedOn w:val="Normal"/>
    <w:uiPriority w:val="99"/>
    <w:rsid w:val="004313C0"/>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02">
    <w:name w:val="xl102"/>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b/>
      <w:bCs/>
      <w:sz w:val="16"/>
      <w:szCs w:val="16"/>
    </w:rPr>
  </w:style>
  <w:style w:type="paragraph" w:customStyle="1" w:styleId="xl103">
    <w:name w:val="xl103"/>
    <w:basedOn w:val="Normal"/>
    <w:uiPriority w:val="99"/>
    <w:rsid w:val="004313C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04">
    <w:name w:val="xl104"/>
    <w:basedOn w:val="Normal"/>
    <w:uiPriority w:val="99"/>
    <w:rsid w:val="004313C0"/>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05">
    <w:name w:val="xl105"/>
    <w:basedOn w:val="Normal"/>
    <w:uiPriority w:val="99"/>
    <w:rsid w:val="004313C0"/>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06">
    <w:name w:val="xl106"/>
    <w:basedOn w:val="Normal"/>
    <w:uiPriority w:val="99"/>
    <w:rsid w:val="004313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olor w:val="000000"/>
      <w:sz w:val="16"/>
      <w:szCs w:val="16"/>
    </w:rPr>
  </w:style>
  <w:style w:type="paragraph" w:customStyle="1" w:styleId="xl107">
    <w:name w:val="xl107"/>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08">
    <w:name w:val="xl108"/>
    <w:basedOn w:val="Normal"/>
    <w:uiPriority w:val="99"/>
    <w:rsid w:val="004313C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09">
    <w:name w:val="xl109"/>
    <w:basedOn w:val="Normal"/>
    <w:uiPriority w:val="99"/>
    <w:rsid w:val="004313C0"/>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10">
    <w:name w:val="xl110"/>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color w:val="000000"/>
      <w:sz w:val="16"/>
      <w:szCs w:val="16"/>
    </w:rPr>
  </w:style>
  <w:style w:type="paragraph" w:customStyle="1" w:styleId="xl111">
    <w:name w:val="xl111"/>
    <w:basedOn w:val="Normal"/>
    <w:uiPriority w:val="99"/>
    <w:rsid w:val="004313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sz w:val="16"/>
      <w:szCs w:val="16"/>
    </w:rPr>
  </w:style>
  <w:style w:type="paragraph" w:customStyle="1" w:styleId="xl112">
    <w:name w:val="xl112"/>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color w:val="000000"/>
      <w:sz w:val="16"/>
      <w:szCs w:val="16"/>
    </w:rPr>
  </w:style>
  <w:style w:type="paragraph" w:customStyle="1" w:styleId="xl113">
    <w:name w:val="xl113"/>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14">
    <w:name w:val="xl114"/>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rPr>
  </w:style>
  <w:style w:type="paragraph" w:customStyle="1" w:styleId="xl115">
    <w:name w:val="xl115"/>
    <w:basedOn w:val="Normal"/>
    <w:uiPriority w:val="99"/>
    <w:rsid w:val="004313C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16">
    <w:name w:val="xl116"/>
    <w:basedOn w:val="Normal"/>
    <w:uiPriority w:val="99"/>
    <w:rsid w:val="004313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17">
    <w:name w:val="xl117"/>
    <w:basedOn w:val="Normal"/>
    <w:uiPriority w:val="99"/>
    <w:rsid w:val="004313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18">
    <w:name w:val="xl118"/>
    <w:basedOn w:val="Normal"/>
    <w:uiPriority w:val="99"/>
    <w:rsid w:val="004313C0"/>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top"/>
    </w:pPr>
    <w:rPr>
      <w:rFonts w:ascii="Verdana" w:eastAsia="Times New Roman" w:hAnsi="Verdana" w:cs="Times New Roman"/>
      <w:sz w:val="16"/>
      <w:szCs w:val="16"/>
    </w:rPr>
  </w:style>
  <w:style w:type="paragraph" w:customStyle="1" w:styleId="xl119">
    <w:name w:val="xl119"/>
    <w:basedOn w:val="Normal"/>
    <w:uiPriority w:val="99"/>
    <w:rsid w:val="004313C0"/>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20">
    <w:name w:val="xl120"/>
    <w:basedOn w:val="Normal"/>
    <w:uiPriority w:val="99"/>
    <w:rsid w:val="004313C0"/>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pPr>
    <w:rPr>
      <w:rFonts w:ascii="Verdana" w:eastAsia="Times New Roman" w:hAnsi="Verdana" w:cs="Times New Roman"/>
      <w:sz w:val="16"/>
      <w:szCs w:val="16"/>
    </w:rPr>
  </w:style>
  <w:style w:type="paragraph" w:customStyle="1" w:styleId="xl121">
    <w:name w:val="xl121"/>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color w:val="000000"/>
      <w:sz w:val="16"/>
      <w:szCs w:val="16"/>
    </w:rPr>
  </w:style>
  <w:style w:type="paragraph" w:customStyle="1" w:styleId="xl122">
    <w:name w:val="xl122"/>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rPr>
  </w:style>
  <w:style w:type="paragraph" w:customStyle="1" w:styleId="xl123">
    <w:name w:val="xl123"/>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rPr>
  </w:style>
  <w:style w:type="paragraph" w:customStyle="1" w:styleId="xl124">
    <w:name w:val="xl124"/>
    <w:basedOn w:val="Normal"/>
    <w:uiPriority w:val="99"/>
    <w:rsid w:val="004313C0"/>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25">
    <w:name w:val="xl125"/>
    <w:basedOn w:val="Normal"/>
    <w:uiPriority w:val="99"/>
    <w:rsid w:val="004313C0"/>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Verdana" w:eastAsia="Times New Roman" w:hAnsi="Verdana" w:cs="Times New Roman"/>
      <w:sz w:val="16"/>
      <w:szCs w:val="16"/>
    </w:rPr>
  </w:style>
  <w:style w:type="paragraph" w:customStyle="1" w:styleId="xl126">
    <w:name w:val="xl126"/>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24"/>
      <w:szCs w:val="24"/>
    </w:rPr>
  </w:style>
  <w:style w:type="paragraph" w:customStyle="1" w:styleId="xl127">
    <w:name w:val="xl127"/>
    <w:basedOn w:val="Normal"/>
    <w:uiPriority w:val="99"/>
    <w:rsid w:val="004313C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Verdana" w:eastAsia="Times New Roman" w:hAnsi="Verdana" w:cs="Times New Roman"/>
      <w:sz w:val="24"/>
      <w:szCs w:val="24"/>
    </w:rPr>
  </w:style>
  <w:style w:type="paragraph" w:customStyle="1" w:styleId="xl128">
    <w:name w:val="xl128"/>
    <w:basedOn w:val="Normal"/>
    <w:uiPriority w:val="99"/>
    <w:rsid w:val="004313C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Verdana" w:eastAsia="Times New Roman" w:hAnsi="Verdana" w:cs="Times New Roman"/>
      <w:sz w:val="24"/>
      <w:szCs w:val="24"/>
    </w:rPr>
  </w:style>
  <w:style w:type="paragraph" w:customStyle="1" w:styleId="xl129">
    <w:name w:val="xl129"/>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4"/>
      <w:szCs w:val="24"/>
    </w:rPr>
  </w:style>
  <w:style w:type="paragraph" w:customStyle="1" w:styleId="xl130">
    <w:name w:val="xl130"/>
    <w:basedOn w:val="Normal"/>
    <w:uiPriority w:val="99"/>
    <w:rsid w:val="004313C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24"/>
      <w:szCs w:val="24"/>
    </w:rPr>
  </w:style>
  <w:style w:type="paragraph" w:customStyle="1" w:styleId="xl131">
    <w:name w:val="xl131"/>
    <w:basedOn w:val="Normal"/>
    <w:uiPriority w:val="99"/>
    <w:rsid w:val="004313C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2">
    <w:name w:val="xl132"/>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24"/>
      <w:szCs w:val="24"/>
    </w:rPr>
  </w:style>
  <w:style w:type="paragraph" w:customStyle="1" w:styleId="xl133">
    <w:name w:val="xl133"/>
    <w:basedOn w:val="Normal"/>
    <w:uiPriority w:val="99"/>
    <w:rsid w:val="004313C0"/>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4">
    <w:name w:val="xl134"/>
    <w:basedOn w:val="Normal"/>
    <w:uiPriority w:val="99"/>
    <w:rsid w:val="004313C0"/>
    <w:pPr>
      <w:pBdr>
        <w:top w:val="single" w:sz="4" w:space="0" w:color="auto"/>
        <w:left w:val="single" w:sz="4" w:space="0" w:color="auto"/>
        <w:bottom w:val="single" w:sz="4" w:space="0" w:color="auto"/>
      </w:pBdr>
      <w:shd w:val="clear" w:color="000000" w:fill="D6DCE4"/>
      <w:spacing w:before="100" w:beforeAutospacing="1" w:after="100" w:afterAutospacing="1" w:line="240" w:lineRule="auto"/>
      <w:jc w:val="center"/>
      <w:textAlignment w:val="center"/>
    </w:pPr>
    <w:rPr>
      <w:rFonts w:ascii="Verdana" w:eastAsia="Times New Roman" w:hAnsi="Verdana" w:cs="Times New Roman"/>
      <w:b/>
      <w:bCs/>
      <w:sz w:val="24"/>
      <w:szCs w:val="24"/>
    </w:rPr>
  </w:style>
  <w:style w:type="paragraph" w:customStyle="1" w:styleId="xl135">
    <w:name w:val="xl135"/>
    <w:basedOn w:val="Normal"/>
    <w:uiPriority w:val="99"/>
    <w:rsid w:val="004313C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Normal"/>
    <w:uiPriority w:val="99"/>
    <w:rsid w:val="004313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7">
    <w:name w:val="xl137"/>
    <w:basedOn w:val="Normal"/>
    <w:uiPriority w:val="99"/>
    <w:rsid w:val="004313C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8">
    <w:name w:val="xl138"/>
    <w:basedOn w:val="Normal"/>
    <w:uiPriority w:val="99"/>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color w:val="FF0000"/>
      <w:sz w:val="24"/>
      <w:szCs w:val="24"/>
    </w:rPr>
  </w:style>
  <w:style w:type="paragraph" w:customStyle="1" w:styleId="xl64">
    <w:name w:val="xl64"/>
    <w:basedOn w:val="Normal"/>
    <w:rsid w:val="004313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20"/>
      <w:szCs w:val="20"/>
    </w:rPr>
  </w:style>
  <w:style w:type="character" w:customStyle="1" w:styleId="CabealhoChar1">
    <w:name w:val="Cabeçalho Char1"/>
    <w:aliases w:val="Char Char1,hd Char1,he Char1"/>
    <w:basedOn w:val="Fontepargpadro"/>
    <w:uiPriority w:val="99"/>
    <w:semiHidden/>
    <w:rsid w:val="004313C0"/>
    <w:rPr>
      <w:rFonts w:ascii="Times New Roman" w:eastAsia="Times New Roman" w:hAnsi="Times New Roman" w:cs="Times New Roman"/>
      <w:sz w:val="24"/>
      <w:szCs w:val="24"/>
      <w:lang w:eastAsia="pt-BR"/>
    </w:rPr>
  </w:style>
  <w:style w:type="paragraph" w:customStyle="1" w:styleId="Nvel2">
    <w:name w:val="Nível 2"/>
    <w:basedOn w:val="Normal"/>
    <w:next w:val="Normal"/>
    <w:rsid w:val="004313C0"/>
    <w:pPr>
      <w:spacing w:after="120" w:line="240" w:lineRule="auto"/>
      <w:jc w:val="both"/>
    </w:pPr>
    <w:rPr>
      <w:rFonts w:eastAsiaTheme="minorEastAsia" w:cs="Times New Roman"/>
      <w:b/>
      <w:sz w:val="24"/>
      <w:szCs w:val="20"/>
    </w:rPr>
  </w:style>
  <w:style w:type="character" w:customStyle="1" w:styleId="normalchar1">
    <w:name w:val="normal__char1"/>
    <w:rsid w:val="004313C0"/>
    <w:rPr>
      <w:rFonts w:ascii="Arial" w:hAnsi="Arial" w:cs="Arial" w:hint="default"/>
      <w:strike w:val="0"/>
      <w:dstrike w:val="0"/>
      <w:sz w:val="24"/>
      <w:szCs w:val="24"/>
      <w:u w:val="none"/>
      <w:effect w:val="none"/>
    </w:rPr>
  </w:style>
  <w:style w:type="character" w:customStyle="1" w:styleId="apple-style-span">
    <w:name w:val="apple-style-span"/>
    <w:basedOn w:val="Fontepargpadro"/>
    <w:rsid w:val="004313C0"/>
  </w:style>
  <w:style w:type="paragraph" w:styleId="Citao">
    <w:name w:val="Quote"/>
    <w:aliases w:val="TCU,Citação AGU,NotaExplicativa"/>
    <w:basedOn w:val="Normal"/>
    <w:next w:val="Normal"/>
    <w:link w:val="CitaoChar"/>
    <w:rsid w:val="004313C0"/>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eastAsia="Calibri"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4313C0"/>
    <w:rPr>
      <w:rFonts w:eastAsia="Calibri" w:cs="Tahoma"/>
      <w:i/>
      <w:iCs/>
      <w:color w:val="000000"/>
      <w:sz w:val="20"/>
      <w:szCs w:val="24"/>
      <w:shd w:val="clear" w:color="auto" w:fill="FFFFCC"/>
      <w:lang w:eastAsia="en-US"/>
    </w:rPr>
  </w:style>
  <w:style w:type="paragraph" w:styleId="Commarcadores5">
    <w:name w:val="List Bullet 5"/>
    <w:basedOn w:val="Normal"/>
    <w:rsid w:val="004313C0"/>
    <w:pPr>
      <w:numPr>
        <w:numId w:val="36"/>
      </w:numPr>
      <w:spacing w:line="240" w:lineRule="auto"/>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rsid w:val="004313C0"/>
    <w:rPr>
      <w:szCs w:val="20"/>
    </w:rPr>
  </w:style>
  <w:style w:type="character" w:customStyle="1" w:styleId="NotaexplicativaChar">
    <w:name w:val="Nota explicativa Char"/>
    <w:basedOn w:val="CitaoChar"/>
    <w:link w:val="Notaexplicativa"/>
    <w:rsid w:val="004313C0"/>
    <w:rPr>
      <w:rFonts w:eastAsia="Calibri" w:cs="Tahoma"/>
      <w:i/>
      <w:iCs/>
      <w:color w:val="000000"/>
      <w:sz w:val="20"/>
      <w:szCs w:val="20"/>
      <w:shd w:val="clear" w:color="auto" w:fill="FFFFCC"/>
      <w:lang w:eastAsia="en-US"/>
    </w:rPr>
  </w:style>
  <w:style w:type="numbering" w:customStyle="1" w:styleId="Estilo1">
    <w:name w:val="Estilo1"/>
    <w:uiPriority w:val="99"/>
    <w:rsid w:val="004313C0"/>
    <w:pPr>
      <w:numPr>
        <w:numId w:val="37"/>
      </w:numPr>
    </w:pPr>
  </w:style>
  <w:style w:type="numbering" w:customStyle="1" w:styleId="Estilo2">
    <w:name w:val="Estilo2"/>
    <w:uiPriority w:val="99"/>
    <w:rsid w:val="004313C0"/>
    <w:pPr>
      <w:numPr>
        <w:numId w:val="38"/>
      </w:numPr>
    </w:pPr>
  </w:style>
  <w:style w:type="numbering" w:customStyle="1" w:styleId="Estilo3">
    <w:name w:val="Estilo3"/>
    <w:uiPriority w:val="99"/>
    <w:rsid w:val="004313C0"/>
    <w:pPr>
      <w:numPr>
        <w:numId w:val="39"/>
      </w:numPr>
    </w:pPr>
  </w:style>
  <w:style w:type="numbering" w:customStyle="1" w:styleId="Estilo4">
    <w:name w:val="Estilo4"/>
    <w:uiPriority w:val="99"/>
    <w:rsid w:val="004313C0"/>
    <w:pPr>
      <w:numPr>
        <w:numId w:val="40"/>
      </w:numPr>
    </w:pPr>
  </w:style>
  <w:style w:type="numbering" w:customStyle="1" w:styleId="Estilo5">
    <w:name w:val="Estilo5"/>
    <w:uiPriority w:val="99"/>
    <w:rsid w:val="004313C0"/>
    <w:pPr>
      <w:numPr>
        <w:numId w:val="41"/>
      </w:numPr>
    </w:pPr>
  </w:style>
  <w:style w:type="numbering" w:customStyle="1" w:styleId="Estilo6">
    <w:name w:val="Estilo6"/>
    <w:uiPriority w:val="99"/>
    <w:rsid w:val="004313C0"/>
    <w:pPr>
      <w:numPr>
        <w:numId w:val="42"/>
      </w:numPr>
    </w:pPr>
  </w:style>
  <w:style w:type="paragraph" w:customStyle="1" w:styleId="Nivel01Titulo">
    <w:name w:val="Nivel_01_Titulo"/>
    <w:basedOn w:val="Nivel01"/>
    <w:link w:val="Nivel01TituloChar"/>
    <w:rsid w:val="004313C0"/>
    <w:pPr>
      <w:numPr>
        <w:numId w:val="0"/>
      </w:numPr>
      <w:tabs>
        <w:tab w:val="left" w:pos="0"/>
      </w:tabs>
      <w:spacing w:before="400"/>
      <w:jc w:val="center"/>
    </w:pPr>
    <w:rPr>
      <w:rFonts w:ascii="Verdana" w:hAnsi="Verdana" w:cstheme="majorBidi"/>
      <w:bCs/>
      <w:color w:val="000000" w:themeColor="text1"/>
      <w:spacing w:val="5"/>
      <w:kern w:val="28"/>
      <w:sz w:val="52"/>
      <w:szCs w:val="52"/>
    </w:rPr>
  </w:style>
  <w:style w:type="character" w:customStyle="1" w:styleId="Nivel01TituloChar">
    <w:name w:val="Nivel_01_Titulo Char"/>
    <w:basedOn w:val="Nivel01Char"/>
    <w:link w:val="Nivel01Titulo"/>
    <w:qFormat/>
    <w:rsid w:val="004313C0"/>
    <w:rPr>
      <w:rFonts w:ascii="Verdana" w:eastAsiaTheme="majorEastAsia" w:hAnsi="Verdana" w:cstheme="majorBidi"/>
      <w:b/>
      <w:bCs/>
      <w:color w:val="000000" w:themeColor="text1"/>
      <w:spacing w:val="5"/>
      <w:kern w:val="28"/>
      <w:sz w:val="52"/>
      <w:szCs w:val="52"/>
    </w:rPr>
  </w:style>
  <w:style w:type="character" w:customStyle="1" w:styleId="QuoteChar">
    <w:name w:val="Quote Char"/>
    <w:basedOn w:val="Fontepargpadro"/>
    <w:link w:val="Citao1"/>
    <w:rsid w:val="004313C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313C0"/>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Fontepargpadro"/>
    <w:rsid w:val="004313C0"/>
  </w:style>
  <w:style w:type="character" w:customStyle="1" w:styleId="spellingerror">
    <w:name w:val="spellingerror"/>
    <w:basedOn w:val="Fontepargpadro"/>
    <w:rsid w:val="004313C0"/>
  </w:style>
  <w:style w:type="paragraph" w:customStyle="1" w:styleId="Nivel1">
    <w:name w:val="Nivel1"/>
    <w:basedOn w:val="Ttulo1"/>
    <w:link w:val="Nivel1Char"/>
    <w:rsid w:val="004313C0"/>
    <w:pPr>
      <w:spacing w:before="480" w:after="0"/>
      <w:ind w:left="357" w:hanging="357"/>
      <w:jc w:val="both"/>
    </w:pPr>
    <w:rPr>
      <w:rFonts w:eastAsiaTheme="majorEastAsia"/>
      <w:b/>
      <w:color w:val="000000"/>
      <w:sz w:val="28"/>
      <w:szCs w:val="28"/>
    </w:rPr>
  </w:style>
  <w:style w:type="character" w:customStyle="1" w:styleId="Nivel1Char">
    <w:name w:val="Nivel1 Char"/>
    <w:basedOn w:val="Ttulo1Char"/>
    <w:link w:val="Nivel1"/>
    <w:rsid w:val="004313C0"/>
    <w:rPr>
      <w:rFonts w:eastAsiaTheme="majorEastAsia"/>
      <w:b/>
      <w:color w:val="000000"/>
      <w:sz w:val="28"/>
      <w:szCs w:val="28"/>
    </w:rPr>
  </w:style>
  <w:style w:type="paragraph" w:customStyle="1" w:styleId="Nivel10">
    <w:name w:val="Nivel 1"/>
    <w:basedOn w:val="Nivel2"/>
    <w:next w:val="Nivel2"/>
    <w:rsid w:val="004313C0"/>
    <w:pPr>
      <w:tabs>
        <w:tab w:val="left" w:pos="426"/>
      </w:tabs>
      <w:ind w:left="360" w:hanging="360"/>
    </w:pPr>
    <w:rPr>
      <w:sz w:val="22"/>
      <w:szCs w:val="22"/>
    </w:rPr>
  </w:style>
  <w:style w:type="paragraph" w:customStyle="1" w:styleId="textbody0">
    <w:name w:val="textbody"/>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4313C0"/>
    <w:pPr>
      <w:spacing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313C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313C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313C0"/>
    <w:pPr>
      <w:spacing w:line="240" w:lineRule="auto"/>
    </w:pPr>
    <w:rPr>
      <w:rFonts w:ascii="Ecofont_Spranq_eco_Sans" w:eastAsia="Times New Roman" w:hAnsi="Ecofont_Spranq_eco_Sans" w:cs="Tahoma"/>
      <w:sz w:val="24"/>
      <w:szCs w:val="24"/>
    </w:rPr>
  </w:style>
  <w:style w:type="character" w:customStyle="1" w:styleId="Manoel">
    <w:name w:val="Manoel"/>
    <w:rsid w:val="004313C0"/>
    <w:rPr>
      <w:rFonts w:ascii="Arial" w:hAnsi="Arial" w:cs="Arial"/>
      <w:color w:val="7030A0"/>
      <w:sz w:val="20"/>
    </w:rPr>
  </w:style>
  <w:style w:type="character" w:customStyle="1" w:styleId="ListLabel12">
    <w:name w:val="ListLabel 12"/>
    <w:rsid w:val="004313C0"/>
    <w:rPr>
      <w:b/>
    </w:rPr>
  </w:style>
  <w:style w:type="paragraph" w:customStyle="1" w:styleId="GradeColorida-nfase11">
    <w:name w:val="Grade Colorida - Ênfase 11"/>
    <w:basedOn w:val="Normal"/>
    <w:next w:val="Normal"/>
    <w:link w:val="GradeColorida-nfase1Char"/>
    <w:uiPriority w:val="29"/>
    <w:rsid w:val="004313C0"/>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eastAsia="Calibri" w:cs="Times New Roman"/>
      <w:i/>
      <w:iCs/>
      <w:color w:val="000000"/>
      <w:sz w:val="20"/>
      <w:szCs w:val="24"/>
      <w:lang w:eastAsia="en-US"/>
    </w:rPr>
  </w:style>
  <w:style w:type="character" w:customStyle="1" w:styleId="GradeColorida-nfase1Char">
    <w:name w:val="Grade Colorida - Ênfase 1 Char"/>
    <w:link w:val="GradeColorida-nfase11"/>
    <w:uiPriority w:val="29"/>
    <w:rsid w:val="004313C0"/>
    <w:rPr>
      <w:rFonts w:eastAsia="Calibri" w:cs="Times New Roman"/>
      <w:i/>
      <w:iCs/>
      <w:color w:val="000000"/>
      <w:sz w:val="20"/>
      <w:szCs w:val="24"/>
      <w:shd w:val="clear" w:color="auto" w:fill="FFFFCC"/>
      <w:lang w:eastAsia="en-US"/>
    </w:rPr>
  </w:style>
  <w:style w:type="paragraph" w:customStyle="1" w:styleId="xwestern">
    <w:name w:val="x_western"/>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4313C0"/>
    <w:pPr>
      <w:spacing w:line="240" w:lineRule="auto"/>
      <w:ind w:firstLine="1134"/>
      <w:jc w:val="both"/>
    </w:pPr>
    <w:rPr>
      <w:rFonts w:ascii="Times New Roman" w:eastAsia="Times New Roman" w:hAnsi="Times New Roman" w:cs="Times New Roman"/>
      <w:sz w:val="24"/>
      <w:lang w:eastAsia="en-US"/>
    </w:rPr>
  </w:style>
  <w:style w:type="paragraph" w:customStyle="1" w:styleId="Normal10">
    <w:name w:val="Normal_1"/>
    <w:rsid w:val="004313C0"/>
    <w:pPr>
      <w:spacing w:line="240" w:lineRule="auto"/>
    </w:pPr>
    <w:rPr>
      <w:rFonts w:ascii="Times New Roman" w:eastAsia="Times New Roman" w:hAnsi="Times New Roman" w:cs="Times New Roman"/>
      <w:sz w:val="24"/>
      <w:lang w:eastAsia="en-US"/>
    </w:rPr>
  </w:style>
  <w:style w:type="paragraph" w:customStyle="1" w:styleId="tcu-ac-item9-1linha">
    <w:name w:val="tcu_-__ac_-_item_9_-_1ª_linha"/>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4313C0"/>
  </w:style>
  <w:style w:type="paragraph" w:customStyle="1" w:styleId="textojustificado">
    <w:name w:val="texto_justificado"/>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313C0"/>
    <w:rPr>
      <w:color w:val="605E5C"/>
      <w:shd w:val="clear" w:color="auto" w:fill="E1DFDD"/>
    </w:rPr>
  </w:style>
  <w:style w:type="character" w:customStyle="1" w:styleId="MenoPendente2">
    <w:name w:val="Menção Pendente2"/>
    <w:basedOn w:val="Fontepargpadro"/>
    <w:uiPriority w:val="99"/>
    <w:semiHidden/>
    <w:unhideWhenUsed/>
    <w:rsid w:val="004313C0"/>
    <w:rPr>
      <w:color w:val="605E5C"/>
      <w:shd w:val="clear" w:color="auto" w:fill="E1DFDD"/>
    </w:rPr>
  </w:style>
  <w:style w:type="paragraph" w:customStyle="1" w:styleId="Nvel2Opcional">
    <w:name w:val="Nível 2 Opcional"/>
    <w:basedOn w:val="Nivel2"/>
    <w:link w:val="Nvel2OpcionalChar"/>
    <w:rsid w:val="004313C0"/>
    <w:pPr>
      <w:tabs>
        <w:tab w:val="left" w:pos="426"/>
      </w:tabs>
      <w:ind w:left="432" w:hanging="432"/>
    </w:pPr>
    <w:rPr>
      <w:rFonts w:eastAsia="Times New Roman"/>
      <w:b/>
      <w:i/>
      <w:noProof/>
      <w:color w:val="FF0000"/>
      <w:sz w:val="22"/>
      <w:szCs w:val="22"/>
    </w:rPr>
  </w:style>
  <w:style w:type="paragraph" w:customStyle="1" w:styleId="Nvel3Opcional">
    <w:name w:val="Nível 3 Opcional"/>
    <w:basedOn w:val="Nivel3"/>
    <w:link w:val="Nvel3OpcionalChar"/>
    <w:rsid w:val="004313C0"/>
    <w:pPr>
      <w:numPr>
        <w:ilvl w:val="0"/>
        <w:numId w:val="0"/>
      </w:num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4313C0"/>
    <w:rPr>
      <w:rFonts w:ascii="Verdana" w:eastAsia="Times New Roman" w:hAnsi="Verdana"/>
      <w:b/>
      <w:bCs/>
      <w:i/>
      <w:noProof/>
      <w:color w:val="FF0000"/>
    </w:rPr>
  </w:style>
  <w:style w:type="character" w:customStyle="1" w:styleId="Nvel3OpcionalChar">
    <w:name w:val="Nível 3 Opcional Char"/>
    <w:basedOn w:val="Fontepargpadro"/>
    <w:link w:val="Nvel3Opcional"/>
    <w:rsid w:val="004313C0"/>
    <w:rPr>
      <w:rFonts w:ascii="Verdana" w:eastAsia="Times New Roman" w:hAnsi="Verdana"/>
      <w:i/>
      <w:iCs/>
      <w:noProof/>
      <w:color w:val="FF0000"/>
    </w:rPr>
  </w:style>
  <w:style w:type="character" w:styleId="TextodoEspaoReservado">
    <w:name w:val="Placeholder Text"/>
    <w:basedOn w:val="Fontepargpadro"/>
    <w:uiPriority w:val="67"/>
    <w:semiHidden/>
    <w:rsid w:val="004313C0"/>
    <w:rPr>
      <w:color w:val="808080"/>
    </w:rPr>
  </w:style>
  <w:style w:type="paragraph" w:customStyle="1" w:styleId="SombreamentoMdio1-nfase31">
    <w:name w:val="Sombreamento Médio 1 - Ênfase 31"/>
    <w:basedOn w:val="Normal"/>
    <w:next w:val="Normal"/>
    <w:rsid w:val="004313C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jc w:val="both"/>
    </w:pPr>
    <w:rPr>
      <w:rFonts w:ascii="Ecofont_Spranq_eco_Sans" w:eastAsia="Calibri" w:hAnsi="Ecofont_Spranq_eco_Sans" w:cs="Tahoma"/>
      <w:i/>
      <w:iCs/>
      <w:color w:val="000000"/>
      <w:sz w:val="20"/>
      <w:szCs w:val="24"/>
      <w:lang w:eastAsia="zh-CN"/>
    </w:rPr>
  </w:style>
  <w:style w:type="paragraph" w:customStyle="1" w:styleId="corpo0">
    <w:name w:val="corpo"/>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4313C0"/>
  </w:style>
  <w:style w:type="character" w:customStyle="1" w:styleId="MenoPendente3">
    <w:name w:val="Menção Pendente3"/>
    <w:basedOn w:val="Fontepargpadro"/>
    <w:uiPriority w:val="99"/>
    <w:semiHidden/>
    <w:unhideWhenUsed/>
    <w:rsid w:val="004313C0"/>
    <w:rPr>
      <w:color w:val="605E5C"/>
      <w:shd w:val="clear" w:color="auto" w:fill="E1DFDD"/>
    </w:rPr>
  </w:style>
  <w:style w:type="character" w:customStyle="1" w:styleId="MenoPendente4">
    <w:name w:val="Menção Pendente4"/>
    <w:basedOn w:val="Fontepargpadro"/>
    <w:uiPriority w:val="99"/>
    <w:semiHidden/>
    <w:unhideWhenUsed/>
    <w:rsid w:val="004313C0"/>
    <w:rPr>
      <w:color w:val="605E5C"/>
      <w:shd w:val="clear" w:color="auto" w:fill="E1DFDD"/>
    </w:rPr>
  </w:style>
  <w:style w:type="paragraph" w:customStyle="1" w:styleId="dou-paragraph">
    <w:name w:val="dou-paragraph"/>
    <w:basedOn w:val="Normal"/>
    <w:rsid w:val="004313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vel4-RChar">
    <w:name w:val="Nível 4-R Char"/>
    <w:basedOn w:val="Nivel4Char"/>
    <w:link w:val="Nvel4-R"/>
    <w:rsid w:val="004313C0"/>
    <w:rPr>
      <w:rFonts w:eastAsiaTheme="minorEastAsia"/>
      <w:i/>
      <w:iCs/>
      <w:color w:val="FF0000"/>
      <w:sz w:val="20"/>
      <w:szCs w:val="20"/>
    </w:rPr>
  </w:style>
  <w:style w:type="paragraph" w:customStyle="1" w:styleId="citao2">
    <w:name w:val="citação 2"/>
    <w:basedOn w:val="Citao"/>
    <w:rsid w:val="004313C0"/>
    <w:pPr>
      <w:overflowPunct w:val="0"/>
    </w:pPr>
    <w:rPr>
      <w:szCs w:val="20"/>
    </w:rPr>
  </w:style>
  <w:style w:type="paragraph" w:customStyle="1" w:styleId="Prembulo">
    <w:name w:val="Preâmbulo"/>
    <w:basedOn w:val="Normal"/>
    <w:link w:val="PrembuloChar"/>
    <w:rsid w:val="004313C0"/>
    <w:pPr>
      <w:spacing w:before="480" w:after="120" w:line="360" w:lineRule="auto"/>
      <w:ind w:left="4253" w:right="-17"/>
      <w:jc w:val="both"/>
    </w:pPr>
    <w:rPr>
      <w:bCs/>
      <w:sz w:val="20"/>
      <w:szCs w:val="20"/>
    </w:rPr>
  </w:style>
  <w:style w:type="character" w:customStyle="1" w:styleId="PrembuloChar">
    <w:name w:val="Preâmbulo Char"/>
    <w:basedOn w:val="Fontepargpadro"/>
    <w:link w:val="Prembulo"/>
    <w:rsid w:val="004313C0"/>
    <w:rPr>
      <w:bCs/>
      <w:sz w:val="20"/>
      <w:szCs w:val="20"/>
    </w:rPr>
  </w:style>
  <w:style w:type="character" w:customStyle="1" w:styleId="Mentionnonrsolue1">
    <w:name w:val="Mention non résolue1"/>
    <w:basedOn w:val="Fontepargpadro"/>
    <w:uiPriority w:val="99"/>
    <w:semiHidden/>
    <w:unhideWhenUsed/>
    <w:rsid w:val="004313C0"/>
    <w:rPr>
      <w:color w:val="605E5C"/>
      <w:shd w:val="clear" w:color="auto" w:fill="E1DFDD"/>
    </w:rPr>
  </w:style>
  <w:style w:type="paragraph" w:customStyle="1" w:styleId="Nivel3-erro">
    <w:name w:val="Nivel 3-erro"/>
    <w:basedOn w:val="Nivel3"/>
    <w:link w:val="Nivel3-erroChar"/>
    <w:rsid w:val="004313C0"/>
    <w:pPr>
      <w:numPr>
        <w:numId w:val="35"/>
      </w:numPr>
      <w:ind w:left="425" w:firstLine="0"/>
      <w:jc w:val="left"/>
    </w:pPr>
    <w:rPr>
      <w:rFonts w:ascii="Verdana" w:hAnsi="Verdana" w:cs="Tahoma"/>
      <w:color w:val="auto"/>
      <w:sz w:val="22"/>
    </w:rPr>
  </w:style>
  <w:style w:type="character" w:customStyle="1" w:styleId="Nivel3-erroChar">
    <w:name w:val="Nivel 3-erro Char"/>
    <w:basedOn w:val="Fontepargpadro"/>
    <w:link w:val="Nivel3-erro"/>
    <w:rsid w:val="004313C0"/>
    <w:rPr>
      <w:rFonts w:ascii="Verdana" w:eastAsiaTheme="minorEastAsia" w:hAnsi="Verdana" w:cs="Tahoma"/>
      <w:szCs w:val="24"/>
    </w:rPr>
  </w:style>
  <w:style w:type="paragraph" w:customStyle="1" w:styleId="Alteraes">
    <w:name w:val="Alterações"/>
    <w:basedOn w:val="Normal"/>
    <w:link w:val="AlteraesChar"/>
    <w:uiPriority w:val="1"/>
    <w:rsid w:val="004313C0"/>
    <w:pPr>
      <w:spacing w:before="120" w:after="120"/>
      <w:jc w:val="both"/>
      <w:outlineLvl w:val="1"/>
    </w:pPr>
    <w:rPr>
      <w:rFonts w:eastAsiaTheme="minorEastAsia"/>
      <w:i/>
      <w:iCs/>
      <w:color w:val="0000FF"/>
      <w:sz w:val="20"/>
      <w:szCs w:val="20"/>
    </w:rPr>
  </w:style>
  <w:style w:type="character" w:customStyle="1" w:styleId="AlteraesChar">
    <w:name w:val="Alterações Char"/>
    <w:basedOn w:val="Fontepargpadro"/>
    <w:link w:val="Alteraes"/>
    <w:uiPriority w:val="1"/>
    <w:rsid w:val="004313C0"/>
    <w:rPr>
      <w:rFonts w:eastAsiaTheme="minorEastAsia"/>
      <w:i/>
      <w:iCs/>
      <w:color w:val="0000FF"/>
      <w:sz w:val="20"/>
      <w:szCs w:val="20"/>
    </w:rPr>
  </w:style>
  <w:style w:type="character" w:customStyle="1" w:styleId="Meno1">
    <w:name w:val="Menção1"/>
    <w:basedOn w:val="Fontepargpadro"/>
    <w:uiPriority w:val="99"/>
    <w:unhideWhenUsed/>
    <w:rsid w:val="004313C0"/>
    <w:rPr>
      <w:color w:val="2B579A"/>
      <w:shd w:val="clear" w:color="auto" w:fill="E6E6E6"/>
    </w:rPr>
  </w:style>
  <w:style w:type="character" w:customStyle="1" w:styleId="MenoPendente5">
    <w:name w:val="Menção Pendente5"/>
    <w:basedOn w:val="Fontepargpadro"/>
    <w:uiPriority w:val="99"/>
    <w:semiHidden/>
    <w:unhideWhenUsed/>
    <w:rsid w:val="004313C0"/>
    <w:rPr>
      <w:color w:val="605E5C"/>
      <w:shd w:val="clear" w:color="auto" w:fill="E1DFDD"/>
    </w:rPr>
  </w:style>
  <w:style w:type="numbering" w:customStyle="1" w:styleId="Semlista1">
    <w:name w:val="Sem lista1"/>
    <w:next w:val="Semlista"/>
    <w:uiPriority w:val="99"/>
    <w:semiHidden/>
    <w:unhideWhenUsed/>
    <w:rsid w:val="004313C0"/>
  </w:style>
  <w:style w:type="character" w:customStyle="1" w:styleId="MenoPendente6">
    <w:name w:val="Menção Pendente6"/>
    <w:basedOn w:val="Fontepargpadro"/>
    <w:uiPriority w:val="99"/>
    <w:semiHidden/>
    <w:unhideWhenUsed/>
    <w:rsid w:val="00460239"/>
    <w:rPr>
      <w:color w:val="605E5C"/>
      <w:shd w:val="clear" w:color="auto" w:fill="E1DFDD"/>
    </w:rPr>
  </w:style>
  <w:style w:type="character" w:customStyle="1" w:styleId="UnresolvedMention">
    <w:name w:val="Unresolved Mention"/>
    <w:basedOn w:val="Fontepargpadro"/>
    <w:uiPriority w:val="99"/>
    <w:semiHidden/>
    <w:unhideWhenUsed/>
    <w:rsid w:val="00612DF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52126915">
      <w:bodyDiv w:val="1"/>
      <w:marLeft w:val="0"/>
      <w:marRight w:val="0"/>
      <w:marTop w:val="0"/>
      <w:marBottom w:val="0"/>
      <w:divBdr>
        <w:top w:val="none" w:sz="0" w:space="0" w:color="auto"/>
        <w:left w:val="none" w:sz="0" w:space="0" w:color="auto"/>
        <w:bottom w:val="none" w:sz="0" w:space="0" w:color="auto"/>
        <w:right w:val="none" w:sz="0" w:space="0" w:color="auto"/>
      </w:divBdr>
      <w:divsChild>
        <w:div w:id="754521765">
          <w:marLeft w:val="0"/>
          <w:marRight w:val="0"/>
          <w:marTop w:val="0"/>
          <w:marBottom w:val="0"/>
          <w:divBdr>
            <w:top w:val="none" w:sz="0" w:space="0" w:color="auto"/>
            <w:left w:val="none" w:sz="0" w:space="0" w:color="auto"/>
            <w:bottom w:val="none" w:sz="0" w:space="0" w:color="auto"/>
            <w:right w:val="none" w:sz="0" w:space="0" w:color="auto"/>
          </w:divBdr>
        </w:div>
        <w:div w:id="1041436856">
          <w:marLeft w:val="0"/>
          <w:marRight w:val="0"/>
          <w:marTop w:val="0"/>
          <w:marBottom w:val="0"/>
          <w:divBdr>
            <w:top w:val="none" w:sz="0" w:space="0" w:color="auto"/>
            <w:left w:val="none" w:sz="0" w:space="0" w:color="auto"/>
            <w:bottom w:val="none" w:sz="0" w:space="0" w:color="auto"/>
            <w:right w:val="none" w:sz="0" w:space="0" w:color="auto"/>
          </w:divBdr>
        </w:div>
        <w:div w:id="2140107139">
          <w:marLeft w:val="0"/>
          <w:marRight w:val="0"/>
          <w:marTop w:val="0"/>
          <w:marBottom w:val="0"/>
          <w:divBdr>
            <w:top w:val="none" w:sz="0" w:space="0" w:color="auto"/>
            <w:left w:val="none" w:sz="0" w:space="0" w:color="auto"/>
            <w:bottom w:val="none" w:sz="0" w:space="0" w:color="auto"/>
            <w:right w:val="none" w:sz="0" w:space="0" w:color="auto"/>
          </w:divBdr>
        </w:div>
      </w:divsChild>
    </w:div>
    <w:div w:id="102846086">
      <w:bodyDiv w:val="1"/>
      <w:marLeft w:val="0"/>
      <w:marRight w:val="0"/>
      <w:marTop w:val="0"/>
      <w:marBottom w:val="0"/>
      <w:divBdr>
        <w:top w:val="none" w:sz="0" w:space="0" w:color="auto"/>
        <w:left w:val="none" w:sz="0" w:space="0" w:color="auto"/>
        <w:bottom w:val="none" w:sz="0" w:space="0" w:color="auto"/>
        <w:right w:val="none" w:sz="0" w:space="0" w:color="auto"/>
      </w:divBdr>
    </w:div>
    <w:div w:id="199830206">
      <w:bodyDiv w:val="1"/>
      <w:marLeft w:val="0"/>
      <w:marRight w:val="0"/>
      <w:marTop w:val="0"/>
      <w:marBottom w:val="0"/>
      <w:divBdr>
        <w:top w:val="none" w:sz="0" w:space="0" w:color="auto"/>
        <w:left w:val="none" w:sz="0" w:space="0" w:color="auto"/>
        <w:bottom w:val="none" w:sz="0" w:space="0" w:color="auto"/>
        <w:right w:val="none" w:sz="0" w:space="0" w:color="auto"/>
      </w:divBdr>
      <w:divsChild>
        <w:div w:id="1389576733">
          <w:marLeft w:val="0"/>
          <w:marRight w:val="0"/>
          <w:marTop w:val="0"/>
          <w:marBottom w:val="0"/>
          <w:divBdr>
            <w:top w:val="none" w:sz="0" w:space="0" w:color="auto"/>
            <w:left w:val="none" w:sz="0" w:space="0" w:color="auto"/>
            <w:bottom w:val="none" w:sz="0" w:space="0" w:color="auto"/>
            <w:right w:val="none" w:sz="0" w:space="0" w:color="auto"/>
          </w:divBdr>
        </w:div>
        <w:div w:id="1014842607">
          <w:marLeft w:val="0"/>
          <w:marRight w:val="0"/>
          <w:marTop w:val="0"/>
          <w:marBottom w:val="0"/>
          <w:divBdr>
            <w:top w:val="none" w:sz="0" w:space="0" w:color="auto"/>
            <w:left w:val="none" w:sz="0" w:space="0" w:color="auto"/>
            <w:bottom w:val="none" w:sz="0" w:space="0" w:color="auto"/>
            <w:right w:val="none" w:sz="0" w:space="0" w:color="auto"/>
          </w:divBdr>
          <w:divsChild>
            <w:div w:id="2129280524">
              <w:marLeft w:val="0"/>
              <w:marRight w:val="0"/>
              <w:marTop w:val="0"/>
              <w:marBottom w:val="0"/>
              <w:divBdr>
                <w:top w:val="none" w:sz="0" w:space="0" w:color="auto"/>
                <w:left w:val="none" w:sz="0" w:space="0" w:color="auto"/>
                <w:bottom w:val="none" w:sz="0" w:space="0" w:color="auto"/>
                <w:right w:val="none" w:sz="0" w:space="0" w:color="auto"/>
              </w:divBdr>
            </w:div>
            <w:div w:id="1950625480">
              <w:marLeft w:val="0"/>
              <w:marRight w:val="0"/>
              <w:marTop w:val="0"/>
              <w:marBottom w:val="0"/>
              <w:divBdr>
                <w:top w:val="none" w:sz="0" w:space="0" w:color="auto"/>
                <w:left w:val="none" w:sz="0" w:space="0" w:color="auto"/>
                <w:bottom w:val="none" w:sz="0" w:space="0" w:color="auto"/>
                <w:right w:val="none" w:sz="0" w:space="0" w:color="auto"/>
              </w:divBdr>
            </w:div>
          </w:divsChild>
        </w:div>
        <w:div w:id="720976903">
          <w:marLeft w:val="0"/>
          <w:marRight w:val="0"/>
          <w:marTop w:val="0"/>
          <w:marBottom w:val="0"/>
          <w:divBdr>
            <w:top w:val="none" w:sz="0" w:space="0" w:color="auto"/>
            <w:left w:val="none" w:sz="0" w:space="0" w:color="auto"/>
            <w:bottom w:val="none" w:sz="0" w:space="0" w:color="auto"/>
            <w:right w:val="none" w:sz="0" w:space="0" w:color="auto"/>
          </w:divBdr>
          <w:divsChild>
            <w:div w:id="747120840">
              <w:marLeft w:val="0"/>
              <w:marRight w:val="0"/>
              <w:marTop w:val="0"/>
              <w:marBottom w:val="0"/>
              <w:divBdr>
                <w:top w:val="none" w:sz="0" w:space="0" w:color="auto"/>
                <w:left w:val="none" w:sz="0" w:space="0" w:color="auto"/>
                <w:bottom w:val="none" w:sz="0" w:space="0" w:color="auto"/>
                <w:right w:val="none" w:sz="0" w:space="0" w:color="auto"/>
              </w:divBdr>
            </w:div>
            <w:div w:id="119879241">
              <w:marLeft w:val="0"/>
              <w:marRight w:val="0"/>
              <w:marTop w:val="0"/>
              <w:marBottom w:val="0"/>
              <w:divBdr>
                <w:top w:val="none" w:sz="0" w:space="0" w:color="auto"/>
                <w:left w:val="none" w:sz="0" w:space="0" w:color="auto"/>
                <w:bottom w:val="none" w:sz="0" w:space="0" w:color="auto"/>
                <w:right w:val="none" w:sz="0" w:space="0" w:color="auto"/>
              </w:divBdr>
            </w:div>
          </w:divsChild>
        </w:div>
        <w:div w:id="381096448">
          <w:marLeft w:val="0"/>
          <w:marRight w:val="0"/>
          <w:marTop w:val="0"/>
          <w:marBottom w:val="0"/>
          <w:divBdr>
            <w:top w:val="none" w:sz="0" w:space="0" w:color="auto"/>
            <w:left w:val="none" w:sz="0" w:space="0" w:color="auto"/>
            <w:bottom w:val="none" w:sz="0" w:space="0" w:color="auto"/>
            <w:right w:val="none" w:sz="0" w:space="0" w:color="auto"/>
          </w:divBdr>
          <w:divsChild>
            <w:div w:id="1989047207">
              <w:marLeft w:val="0"/>
              <w:marRight w:val="0"/>
              <w:marTop w:val="0"/>
              <w:marBottom w:val="0"/>
              <w:divBdr>
                <w:top w:val="none" w:sz="0" w:space="0" w:color="auto"/>
                <w:left w:val="none" w:sz="0" w:space="0" w:color="auto"/>
                <w:bottom w:val="none" w:sz="0" w:space="0" w:color="auto"/>
                <w:right w:val="none" w:sz="0" w:space="0" w:color="auto"/>
              </w:divBdr>
            </w:div>
            <w:div w:id="208706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454469">
      <w:bodyDiv w:val="1"/>
      <w:marLeft w:val="0"/>
      <w:marRight w:val="0"/>
      <w:marTop w:val="0"/>
      <w:marBottom w:val="0"/>
      <w:divBdr>
        <w:top w:val="none" w:sz="0" w:space="0" w:color="auto"/>
        <w:left w:val="none" w:sz="0" w:space="0" w:color="auto"/>
        <w:bottom w:val="none" w:sz="0" w:space="0" w:color="auto"/>
        <w:right w:val="none" w:sz="0" w:space="0" w:color="auto"/>
      </w:divBdr>
      <w:divsChild>
        <w:div w:id="602347615">
          <w:marLeft w:val="0"/>
          <w:marRight w:val="0"/>
          <w:marTop w:val="0"/>
          <w:marBottom w:val="0"/>
          <w:divBdr>
            <w:top w:val="none" w:sz="0" w:space="0" w:color="auto"/>
            <w:left w:val="none" w:sz="0" w:space="0" w:color="auto"/>
            <w:bottom w:val="none" w:sz="0" w:space="0" w:color="auto"/>
            <w:right w:val="none" w:sz="0" w:space="0" w:color="auto"/>
          </w:divBdr>
          <w:divsChild>
            <w:div w:id="407390087">
              <w:marLeft w:val="0"/>
              <w:marRight w:val="0"/>
              <w:marTop w:val="0"/>
              <w:marBottom w:val="480"/>
              <w:divBdr>
                <w:top w:val="none" w:sz="0" w:space="0" w:color="auto"/>
                <w:left w:val="none" w:sz="0" w:space="0" w:color="auto"/>
                <w:bottom w:val="none" w:sz="0" w:space="0" w:color="auto"/>
                <w:right w:val="none" w:sz="0" w:space="0" w:color="auto"/>
              </w:divBdr>
              <w:divsChild>
                <w:div w:id="2053066386">
                  <w:marLeft w:val="0"/>
                  <w:marRight w:val="0"/>
                  <w:marTop w:val="0"/>
                  <w:marBottom w:val="0"/>
                  <w:divBdr>
                    <w:top w:val="none" w:sz="0" w:space="0" w:color="auto"/>
                    <w:left w:val="none" w:sz="0" w:space="0" w:color="auto"/>
                    <w:bottom w:val="none" w:sz="0" w:space="0" w:color="auto"/>
                    <w:right w:val="none" w:sz="0" w:space="0" w:color="auto"/>
                  </w:divBdr>
                </w:div>
                <w:div w:id="1335374553">
                  <w:marLeft w:val="0"/>
                  <w:marRight w:val="0"/>
                  <w:marTop w:val="0"/>
                  <w:marBottom w:val="0"/>
                  <w:divBdr>
                    <w:top w:val="none" w:sz="0" w:space="0" w:color="auto"/>
                    <w:left w:val="none" w:sz="0" w:space="0" w:color="auto"/>
                    <w:bottom w:val="none" w:sz="0" w:space="0" w:color="auto"/>
                    <w:right w:val="none" w:sz="0" w:space="0" w:color="auto"/>
                  </w:divBdr>
                </w:div>
                <w:div w:id="1363818640">
                  <w:marLeft w:val="0"/>
                  <w:marRight w:val="0"/>
                  <w:marTop w:val="0"/>
                  <w:marBottom w:val="0"/>
                  <w:divBdr>
                    <w:top w:val="none" w:sz="0" w:space="0" w:color="auto"/>
                    <w:left w:val="none" w:sz="0" w:space="0" w:color="auto"/>
                    <w:bottom w:val="none" w:sz="0" w:space="0" w:color="auto"/>
                    <w:right w:val="none" w:sz="0" w:space="0" w:color="auto"/>
                  </w:divBdr>
                </w:div>
                <w:div w:id="209250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144939">
          <w:marLeft w:val="0"/>
          <w:marRight w:val="0"/>
          <w:marTop w:val="0"/>
          <w:marBottom w:val="0"/>
          <w:divBdr>
            <w:top w:val="none" w:sz="0" w:space="0" w:color="auto"/>
            <w:left w:val="none" w:sz="0" w:space="0" w:color="auto"/>
            <w:bottom w:val="none" w:sz="0" w:space="0" w:color="auto"/>
            <w:right w:val="none" w:sz="0" w:space="0" w:color="auto"/>
          </w:divBdr>
          <w:divsChild>
            <w:div w:id="595673219">
              <w:marLeft w:val="0"/>
              <w:marRight w:val="0"/>
              <w:marTop w:val="0"/>
              <w:marBottom w:val="480"/>
              <w:divBdr>
                <w:top w:val="none" w:sz="0" w:space="0" w:color="auto"/>
                <w:left w:val="none" w:sz="0" w:space="0" w:color="auto"/>
                <w:bottom w:val="none" w:sz="0" w:space="0" w:color="auto"/>
                <w:right w:val="none" w:sz="0" w:space="0" w:color="auto"/>
              </w:divBdr>
              <w:divsChild>
                <w:div w:id="2041393601">
                  <w:marLeft w:val="0"/>
                  <w:marRight w:val="0"/>
                  <w:marTop w:val="0"/>
                  <w:marBottom w:val="0"/>
                  <w:divBdr>
                    <w:top w:val="none" w:sz="0" w:space="0" w:color="auto"/>
                    <w:left w:val="none" w:sz="0" w:space="0" w:color="auto"/>
                    <w:bottom w:val="none" w:sz="0" w:space="0" w:color="auto"/>
                    <w:right w:val="none" w:sz="0" w:space="0" w:color="auto"/>
                  </w:divBdr>
                </w:div>
                <w:div w:id="1644695579">
                  <w:marLeft w:val="0"/>
                  <w:marRight w:val="0"/>
                  <w:marTop w:val="0"/>
                  <w:marBottom w:val="0"/>
                  <w:divBdr>
                    <w:top w:val="none" w:sz="0" w:space="0" w:color="auto"/>
                    <w:left w:val="none" w:sz="0" w:space="0" w:color="auto"/>
                    <w:bottom w:val="none" w:sz="0" w:space="0" w:color="auto"/>
                    <w:right w:val="none" w:sz="0" w:space="0" w:color="auto"/>
                  </w:divBdr>
                </w:div>
                <w:div w:id="1687247581">
                  <w:marLeft w:val="0"/>
                  <w:marRight w:val="0"/>
                  <w:marTop w:val="0"/>
                  <w:marBottom w:val="0"/>
                  <w:divBdr>
                    <w:top w:val="none" w:sz="0" w:space="0" w:color="auto"/>
                    <w:left w:val="none" w:sz="0" w:space="0" w:color="auto"/>
                    <w:bottom w:val="none" w:sz="0" w:space="0" w:color="auto"/>
                    <w:right w:val="none" w:sz="0" w:space="0" w:color="auto"/>
                  </w:divBdr>
                </w:div>
                <w:div w:id="1793136258">
                  <w:marLeft w:val="0"/>
                  <w:marRight w:val="0"/>
                  <w:marTop w:val="0"/>
                  <w:marBottom w:val="0"/>
                  <w:divBdr>
                    <w:top w:val="none" w:sz="0" w:space="0" w:color="auto"/>
                    <w:left w:val="none" w:sz="0" w:space="0" w:color="auto"/>
                    <w:bottom w:val="none" w:sz="0" w:space="0" w:color="auto"/>
                    <w:right w:val="none" w:sz="0" w:space="0" w:color="auto"/>
                  </w:divBdr>
                </w:div>
                <w:div w:id="402989867">
                  <w:marLeft w:val="0"/>
                  <w:marRight w:val="0"/>
                  <w:marTop w:val="0"/>
                  <w:marBottom w:val="0"/>
                  <w:divBdr>
                    <w:top w:val="none" w:sz="0" w:space="0" w:color="auto"/>
                    <w:left w:val="none" w:sz="0" w:space="0" w:color="auto"/>
                    <w:bottom w:val="none" w:sz="0" w:space="0" w:color="auto"/>
                    <w:right w:val="none" w:sz="0" w:space="0" w:color="auto"/>
                  </w:divBdr>
                </w:div>
                <w:div w:id="733741720">
                  <w:marLeft w:val="0"/>
                  <w:marRight w:val="0"/>
                  <w:marTop w:val="0"/>
                  <w:marBottom w:val="0"/>
                  <w:divBdr>
                    <w:top w:val="none" w:sz="0" w:space="0" w:color="auto"/>
                    <w:left w:val="none" w:sz="0" w:space="0" w:color="auto"/>
                    <w:bottom w:val="none" w:sz="0" w:space="0" w:color="auto"/>
                    <w:right w:val="none" w:sz="0" w:space="0" w:color="auto"/>
                  </w:divBdr>
                </w:div>
                <w:div w:id="468741612">
                  <w:marLeft w:val="0"/>
                  <w:marRight w:val="0"/>
                  <w:marTop w:val="0"/>
                  <w:marBottom w:val="0"/>
                  <w:divBdr>
                    <w:top w:val="none" w:sz="0" w:space="0" w:color="auto"/>
                    <w:left w:val="none" w:sz="0" w:space="0" w:color="auto"/>
                    <w:bottom w:val="none" w:sz="0" w:space="0" w:color="auto"/>
                    <w:right w:val="none" w:sz="0" w:space="0" w:color="auto"/>
                  </w:divBdr>
                </w:div>
                <w:div w:id="460391111">
                  <w:marLeft w:val="0"/>
                  <w:marRight w:val="0"/>
                  <w:marTop w:val="0"/>
                  <w:marBottom w:val="0"/>
                  <w:divBdr>
                    <w:top w:val="none" w:sz="0" w:space="0" w:color="auto"/>
                    <w:left w:val="none" w:sz="0" w:space="0" w:color="auto"/>
                    <w:bottom w:val="none" w:sz="0" w:space="0" w:color="auto"/>
                    <w:right w:val="none" w:sz="0" w:space="0" w:color="auto"/>
                  </w:divBdr>
                </w:div>
                <w:div w:id="629439570">
                  <w:marLeft w:val="0"/>
                  <w:marRight w:val="0"/>
                  <w:marTop w:val="0"/>
                  <w:marBottom w:val="0"/>
                  <w:divBdr>
                    <w:top w:val="none" w:sz="0" w:space="0" w:color="auto"/>
                    <w:left w:val="none" w:sz="0" w:space="0" w:color="auto"/>
                    <w:bottom w:val="none" w:sz="0" w:space="0" w:color="auto"/>
                    <w:right w:val="none" w:sz="0" w:space="0" w:color="auto"/>
                  </w:divBdr>
                </w:div>
                <w:div w:id="201525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849503">
      <w:bodyDiv w:val="1"/>
      <w:marLeft w:val="0"/>
      <w:marRight w:val="0"/>
      <w:marTop w:val="0"/>
      <w:marBottom w:val="0"/>
      <w:divBdr>
        <w:top w:val="none" w:sz="0" w:space="0" w:color="auto"/>
        <w:left w:val="none" w:sz="0" w:space="0" w:color="auto"/>
        <w:bottom w:val="none" w:sz="0" w:space="0" w:color="auto"/>
        <w:right w:val="none" w:sz="0" w:space="0" w:color="auto"/>
      </w:divBdr>
      <w:divsChild>
        <w:div w:id="564146221">
          <w:marLeft w:val="0"/>
          <w:marRight w:val="0"/>
          <w:marTop w:val="0"/>
          <w:marBottom w:val="0"/>
          <w:divBdr>
            <w:top w:val="none" w:sz="0" w:space="0" w:color="auto"/>
            <w:left w:val="none" w:sz="0" w:space="0" w:color="auto"/>
            <w:bottom w:val="none" w:sz="0" w:space="0" w:color="auto"/>
            <w:right w:val="none" w:sz="0" w:space="0" w:color="auto"/>
          </w:divBdr>
          <w:divsChild>
            <w:div w:id="2092072459">
              <w:marLeft w:val="0"/>
              <w:marRight w:val="0"/>
              <w:marTop w:val="0"/>
              <w:marBottom w:val="360"/>
              <w:divBdr>
                <w:top w:val="none" w:sz="0" w:space="0" w:color="auto"/>
                <w:left w:val="none" w:sz="0" w:space="0" w:color="auto"/>
                <w:bottom w:val="none" w:sz="0" w:space="0" w:color="auto"/>
                <w:right w:val="none" w:sz="0" w:space="0" w:color="auto"/>
              </w:divBdr>
              <w:divsChild>
                <w:div w:id="1644309740">
                  <w:marLeft w:val="0"/>
                  <w:marRight w:val="0"/>
                  <w:marTop w:val="0"/>
                  <w:marBottom w:val="0"/>
                  <w:divBdr>
                    <w:top w:val="none" w:sz="0" w:space="0" w:color="auto"/>
                    <w:left w:val="none" w:sz="0" w:space="0" w:color="auto"/>
                    <w:bottom w:val="none" w:sz="0" w:space="0" w:color="auto"/>
                    <w:right w:val="none" w:sz="0" w:space="0" w:color="auto"/>
                  </w:divBdr>
                  <w:divsChild>
                    <w:div w:id="117768955">
                      <w:marLeft w:val="360"/>
                      <w:marRight w:val="0"/>
                      <w:marTop w:val="360"/>
                      <w:marBottom w:val="0"/>
                      <w:divBdr>
                        <w:top w:val="none" w:sz="0" w:space="0" w:color="auto"/>
                        <w:left w:val="none" w:sz="0" w:space="0" w:color="auto"/>
                        <w:bottom w:val="none" w:sz="0" w:space="0" w:color="auto"/>
                        <w:right w:val="none" w:sz="0" w:space="0" w:color="auto"/>
                      </w:divBdr>
                      <w:divsChild>
                        <w:div w:id="2135245615">
                          <w:marLeft w:val="0"/>
                          <w:marRight w:val="0"/>
                          <w:marTop w:val="0"/>
                          <w:marBottom w:val="0"/>
                          <w:divBdr>
                            <w:top w:val="none" w:sz="0" w:space="0" w:color="auto"/>
                            <w:left w:val="none" w:sz="0" w:space="0" w:color="auto"/>
                            <w:bottom w:val="none" w:sz="0" w:space="0" w:color="auto"/>
                            <w:right w:val="none" w:sz="0" w:space="0" w:color="auto"/>
                          </w:divBdr>
                        </w:div>
                        <w:div w:id="274406136">
                          <w:marLeft w:val="0"/>
                          <w:marRight w:val="0"/>
                          <w:marTop w:val="0"/>
                          <w:marBottom w:val="0"/>
                          <w:divBdr>
                            <w:top w:val="none" w:sz="0" w:space="0" w:color="auto"/>
                            <w:left w:val="none" w:sz="0" w:space="0" w:color="auto"/>
                            <w:bottom w:val="none" w:sz="0" w:space="0" w:color="auto"/>
                            <w:right w:val="none" w:sz="0" w:space="0" w:color="auto"/>
                          </w:divBdr>
                        </w:div>
                        <w:div w:id="738133085">
                          <w:marLeft w:val="0"/>
                          <w:marRight w:val="0"/>
                          <w:marTop w:val="0"/>
                          <w:marBottom w:val="0"/>
                          <w:divBdr>
                            <w:top w:val="none" w:sz="0" w:space="0" w:color="auto"/>
                            <w:left w:val="none" w:sz="0" w:space="0" w:color="auto"/>
                            <w:bottom w:val="none" w:sz="0" w:space="0" w:color="auto"/>
                            <w:right w:val="none" w:sz="0" w:space="0" w:color="auto"/>
                          </w:divBdr>
                        </w:div>
                        <w:div w:id="162484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987506">
          <w:marLeft w:val="0"/>
          <w:marRight w:val="360"/>
          <w:marTop w:val="120"/>
          <w:marBottom w:val="0"/>
          <w:divBdr>
            <w:top w:val="none" w:sz="0" w:space="0" w:color="auto"/>
            <w:left w:val="none" w:sz="0" w:space="0" w:color="auto"/>
            <w:bottom w:val="none" w:sz="0" w:space="0" w:color="auto"/>
            <w:right w:val="none" w:sz="0" w:space="0" w:color="auto"/>
          </w:divBdr>
          <w:divsChild>
            <w:div w:id="1027485926">
              <w:marLeft w:val="0"/>
              <w:marRight w:val="0"/>
              <w:marTop w:val="600"/>
              <w:marBottom w:val="0"/>
              <w:divBdr>
                <w:top w:val="none" w:sz="0" w:space="0" w:color="auto"/>
                <w:left w:val="none" w:sz="0" w:space="0" w:color="auto"/>
                <w:bottom w:val="none" w:sz="0" w:space="0" w:color="auto"/>
                <w:right w:val="none" w:sz="0" w:space="0" w:color="auto"/>
              </w:divBdr>
              <w:divsChild>
                <w:div w:id="108549441">
                  <w:marLeft w:val="0"/>
                  <w:marRight w:val="0"/>
                  <w:marTop w:val="0"/>
                  <w:marBottom w:val="0"/>
                  <w:divBdr>
                    <w:top w:val="none" w:sz="0" w:space="0" w:color="auto"/>
                    <w:left w:val="none" w:sz="0" w:space="0" w:color="auto"/>
                    <w:bottom w:val="none" w:sz="0" w:space="0" w:color="auto"/>
                    <w:right w:val="none" w:sz="0" w:space="0" w:color="auto"/>
                  </w:divBdr>
                  <w:divsChild>
                    <w:div w:id="1450978464">
                      <w:marLeft w:val="0"/>
                      <w:marRight w:val="600"/>
                      <w:marTop w:val="0"/>
                      <w:marBottom w:val="120"/>
                      <w:divBdr>
                        <w:top w:val="none" w:sz="0" w:space="0" w:color="auto"/>
                        <w:left w:val="none" w:sz="0" w:space="0" w:color="auto"/>
                        <w:bottom w:val="none" w:sz="0" w:space="0" w:color="auto"/>
                        <w:right w:val="none" w:sz="0" w:space="0" w:color="auto"/>
                      </w:divBdr>
                    </w:div>
                    <w:div w:id="245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628491">
      <w:bodyDiv w:val="1"/>
      <w:marLeft w:val="0"/>
      <w:marRight w:val="0"/>
      <w:marTop w:val="0"/>
      <w:marBottom w:val="0"/>
      <w:divBdr>
        <w:top w:val="none" w:sz="0" w:space="0" w:color="auto"/>
        <w:left w:val="none" w:sz="0" w:space="0" w:color="auto"/>
        <w:bottom w:val="none" w:sz="0" w:space="0" w:color="auto"/>
        <w:right w:val="none" w:sz="0" w:space="0" w:color="auto"/>
      </w:divBdr>
      <w:divsChild>
        <w:div w:id="795950273">
          <w:marLeft w:val="0"/>
          <w:marRight w:val="0"/>
          <w:marTop w:val="0"/>
          <w:marBottom w:val="0"/>
          <w:divBdr>
            <w:top w:val="none" w:sz="0" w:space="0" w:color="auto"/>
            <w:left w:val="none" w:sz="0" w:space="0" w:color="auto"/>
            <w:bottom w:val="none" w:sz="0" w:space="0" w:color="auto"/>
            <w:right w:val="none" w:sz="0" w:space="0" w:color="auto"/>
          </w:divBdr>
          <w:divsChild>
            <w:div w:id="1774015021">
              <w:marLeft w:val="0"/>
              <w:marRight w:val="0"/>
              <w:marTop w:val="0"/>
              <w:marBottom w:val="480"/>
              <w:divBdr>
                <w:top w:val="none" w:sz="0" w:space="0" w:color="auto"/>
                <w:left w:val="none" w:sz="0" w:space="0" w:color="auto"/>
                <w:bottom w:val="none" w:sz="0" w:space="0" w:color="auto"/>
                <w:right w:val="none" w:sz="0" w:space="0" w:color="auto"/>
              </w:divBdr>
              <w:divsChild>
                <w:div w:id="1380940115">
                  <w:marLeft w:val="0"/>
                  <w:marRight w:val="0"/>
                  <w:marTop w:val="0"/>
                  <w:marBottom w:val="0"/>
                  <w:divBdr>
                    <w:top w:val="none" w:sz="0" w:space="0" w:color="auto"/>
                    <w:left w:val="none" w:sz="0" w:space="0" w:color="auto"/>
                    <w:bottom w:val="none" w:sz="0" w:space="0" w:color="auto"/>
                    <w:right w:val="none" w:sz="0" w:space="0" w:color="auto"/>
                  </w:divBdr>
                </w:div>
                <w:div w:id="2130512727">
                  <w:marLeft w:val="0"/>
                  <w:marRight w:val="0"/>
                  <w:marTop w:val="0"/>
                  <w:marBottom w:val="0"/>
                  <w:divBdr>
                    <w:top w:val="none" w:sz="0" w:space="0" w:color="auto"/>
                    <w:left w:val="none" w:sz="0" w:space="0" w:color="auto"/>
                    <w:bottom w:val="none" w:sz="0" w:space="0" w:color="auto"/>
                    <w:right w:val="none" w:sz="0" w:space="0" w:color="auto"/>
                  </w:divBdr>
                </w:div>
                <w:div w:id="277225510">
                  <w:marLeft w:val="0"/>
                  <w:marRight w:val="0"/>
                  <w:marTop w:val="0"/>
                  <w:marBottom w:val="0"/>
                  <w:divBdr>
                    <w:top w:val="none" w:sz="0" w:space="0" w:color="auto"/>
                    <w:left w:val="none" w:sz="0" w:space="0" w:color="auto"/>
                    <w:bottom w:val="none" w:sz="0" w:space="0" w:color="auto"/>
                    <w:right w:val="none" w:sz="0" w:space="0" w:color="auto"/>
                  </w:divBdr>
                </w:div>
                <w:div w:id="187734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120067">
          <w:marLeft w:val="0"/>
          <w:marRight w:val="0"/>
          <w:marTop w:val="0"/>
          <w:marBottom w:val="0"/>
          <w:divBdr>
            <w:top w:val="none" w:sz="0" w:space="0" w:color="auto"/>
            <w:left w:val="none" w:sz="0" w:space="0" w:color="auto"/>
            <w:bottom w:val="none" w:sz="0" w:space="0" w:color="auto"/>
            <w:right w:val="none" w:sz="0" w:space="0" w:color="auto"/>
          </w:divBdr>
          <w:divsChild>
            <w:div w:id="1997606891">
              <w:marLeft w:val="0"/>
              <w:marRight w:val="0"/>
              <w:marTop w:val="0"/>
              <w:marBottom w:val="480"/>
              <w:divBdr>
                <w:top w:val="none" w:sz="0" w:space="0" w:color="auto"/>
                <w:left w:val="none" w:sz="0" w:space="0" w:color="auto"/>
                <w:bottom w:val="none" w:sz="0" w:space="0" w:color="auto"/>
                <w:right w:val="none" w:sz="0" w:space="0" w:color="auto"/>
              </w:divBdr>
              <w:divsChild>
                <w:div w:id="1118647870">
                  <w:marLeft w:val="0"/>
                  <w:marRight w:val="0"/>
                  <w:marTop w:val="0"/>
                  <w:marBottom w:val="0"/>
                  <w:divBdr>
                    <w:top w:val="none" w:sz="0" w:space="0" w:color="auto"/>
                    <w:left w:val="none" w:sz="0" w:space="0" w:color="auto"/>
                    <w:bottom w:val="none" w:sz="0" w:space="0" w:color="auto"/>
                    <w:right w:val="none" w:sz="0" w:space="0" w:color="auto"/>
                  </w:divBdr>
                </w:div>
                <w:div w:id="97992192">
                  <w:marLeft w:val="0"/>
                  <w:marRight w:val="0"/>
                  <w:marTop w:val="0"/>
                  <w:marBottom w:val="0"/>
                  <w:divBdr>
                    <w:top w:val="none" w:sz="0" w:space="0" w:color="auto"/>
                    <w:left w:val="none" w:sz="0" w:space="0" w:color="auto"/>
                    <w:bottom w:val="none" w:sz="0" w:space="0" w:color="auto"/>
                    <w:right w:val="none" w:sz="0" w:space="0" w:color="auto"/>
                  </w:divBdr>
                </w:div>
                <w:div w:id="231353938">
                  <w:marLeft w:val="0"/>
                  <w:marRight w:val="0"/>
                  <w:marTop w:val="0"/>
                  <w:marBottom w:val="0"/>
                  <w:divBdr>
                    <w:top w:val="none" w:sz="0" w:space="0" w:color="auto"/>
                    <w:left w:val="none" w:sz="0" w:space="0" w:color="auto"/>
                    <w:bottom w:val="none" w:sz="0" w:space="0" w:color="auto"/>
                    <w:right w:val="none" w:sz="0" w:space="0" w:color="auto"/>
                  </w:divBdr>
                </w:div>
                <w:div w:id="84156485">
                  <w:marLeft w:val="0"/>
                  <w:marRight w:val="0"/>
                  <w:marTop w:val="0"/>
                  <w:marBottom w:val="0"/>
                  <w:divBdr>
                    <w:top w:val="none" w:sz="0" w:space="0" w:color="auto"/>
                    <w:left w:val="none" w:sz="0" w:space="0" w:color="auto"/>
                    <w:bottom w:val="none" w:sz="0" w:space="0" w:color="auto"/>
                    <w:right w:val="none" w:sz="0" w:space="0" w:color="auto"/>
                  </w:divBdr>
                </w:div>
                <w:div w:id="413013393">
                  <w:marLeft w:val="0"/>
                  <w:marRight w:val="0"/>
                  <w:marTop w:val="0"/>
                  <w:marBottom w:val="0"/>
                  <w:divBdr>
                    <w:top w:val="none" w:sz="0" w:space="0" w:color="auto"/>
                    <w:left w:val="none" w:sz="0" w:space="0" w:color="auto"/>
                    <w:bottom w:val="none" w:sz="0" w:space="0" w:color="auto"/>
                    <w:right w:val="none" w:sz="0" w:space="0" w:color="auto"/>
                  </w:divBdr>
                </w:div>
                <w:div w:id="1979992255">
                  <w:marLeft w:val="0"/>
                  <w:marRight w:val="0"/>
                  <w:marTop w:val="0"/>
                  <w:marBottom w:val="0"/>
                  <w:divBdr>
                    <w:top w:val="none" w:sz="0" w:space="0" w:color="auto"/>
                    <w:left w:val="none" w:sz="0" w:space="0" w:color="auto"/>
                    <w:bottom w:val="none" w:sz="0" w:space="0" w:color="auto"/>
                    <w:right w:val="none" w:sz="0" w:space="0" w:color="auto"/>
                  </w:divBdr>
                </w:div>
                <w:div w:id="1927297784">
                  <w:marLeft w:val="0"/>
                  <w:marRight w:val="0"/>
                  <w:marTop w:val="0"/>
                  <w:marBottom w:val="0"/>
                  <w:divBdr>
                    <w:top w:val="none" w:sz="0" w:space="0" w:color="auto"/>
                    <w:left w:val="none" w:sz="0" w:space="0" w:color="auto"/>
                    <w:bottom w:val="none" w:sz="0" w:space="0" w:color="auto"/>
                    <w:right w:val="none" w:sz="0" w:space="0" w:color="auto"/>
                  </w:divBdr>
                </w:div>
                <w:div w:id="1288581966">
                  <w:marLeft w:val="0"/>
                  <w:marRight w:val="0"/>
                  <w:marTop w:val="0"/>
                  <w:marBottom w:val="0"/>
                  <w:divBdr>
                    <w:top w:val="none" w:sz="0" w:space="0" w:color="auto"/>
                    <w:left w:val="none" w:sz="0" w:space="0" w:color="auto"/>
                    <w:bottom w:val="none" w:sz="0" w:space="0" w:color="auto"/>
                    <w:right w:val="none" w:sz="0" w:space="0" w:color="auto"/>
                  </w:divBdr>
                </w:div>
                <w:div w:id="1059747002">
                  <w:marLeft w:val="0"/>
                  <w:marRight w:val="0"/>
                  <w:marTop w:val="0"/>
                  <w:marBottom w:val="0"/>
                  <w:divBdr>
                    <w:top w:val="none" w:sz="0" w:space="0" w:color="auto"/>
                    <w:left w:val="none" w:sz="0" w:space="0" w:color="auto"/>
                    <w:bottom w:val="none" w:sz="0" w:space="0" w:color="auto"/>
                    <w:right w:val="none" w:sz="0" w:space="0" w:color="auto"/>
                  </w:divBdr>
                </w:div>
                <w:div w:id="85631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088204">
      <w:bodyDiv w:val="1"/>
      <w:marLeft w:val="0"/>
      <w:marRight w:val="0"/>
      <w:marTop w:val="0"/>
      <w:marBottom w:val="0"/>
      <w:divBdr>
        <w:top w:val="none" w:sz="0" w:space="0" w:color="auto"/>
        <w:left w:val="none" w:sz="0" w:space="0" w:color="auto"/>
        <w:bottom w:val="none" w:sz="0" w:space="0" w:color="auto"/>
        <w:right w:val="none" w:sz="0" w:space="0" w:color="auto"/>
      </w:divBdr>
    </w:div>
    <w:div w:id="648904010">
      <w:bodyDiv w:val="1"/>
      <w:marLeft w:val="0"/>
      <w:marRight w:val="0"/>
      <w:marTop w:val="0"/>
      <w:marBottom w:val="0"/>
      <w:divBdr>
        <w:top w:val="none" w:sz="0" w:space="0" w:color="auto"/>
        <w:left w:val="none" w:sz="0" w:space="0" w:color="auto"/>
        <w:bottom w:val="none" w:sz="0" w:space="0" w:color="auto"/>
        <w:right w:val="none" w:sz="0" w:space="0" w:color="auto"/>
      </w:divBdr>
      <w:divsChild>
        <w:div w:id="2110154833">
          <w:marLeft w:val="0"/>
          <w:marRight w:val="0"/>
          <w:marTop w:val="0"/>
          <w:marBottom w:val="0"/>
          <w:divBdr>
            <w:top w:val="none" w:sz="0" w:space="0" w:color="auto"/>
            <w:left w:val="none" w:sz="0" w:space="0" w:color="auto"/>
            <w:bottom w:val="none" w:sz="0" w:space="0" w:color="auto"/>
            <w:right w:val="none" w:sz="0" w:space="0" w:color="auto"/>
          </w:divBdr>
          <w:divsChild>
            <w:div w:id="70322303">
              <w:marLeft w:val="0"/>
              <w:marRight w:val="0"/>
              <w:marTop w:val="0"/>
              <w:marBottom w:val="360"/>
              <w:divBdr>
                <w:top w:val="none" w:sz="0" w:space="0" w:color="auto"/>
                <w:left w:val="none" w:sz="0" w:space="0" w:color="auto"/>
                <w:bottom w:val="none" w:sz="0" w:space="0" w:color="auto"/>
                <w:right w:val="none" w:sz="0" w:space="0" w:color="auto"/>
              </w:divBdr>
              <w:divsChild>
                <w:div w:id="679425935">
                  <w:marLeft w:val="0"/>
                  <w:marRight w:val="0"/>
                  <w:marTop w:val="0"/>
                  <w:marBottom w:val="0"/>
                  <w:divBdr>
                    <w:top w:val="none" w:sz="0" w:space="0" w:color="auto"/>
                    <w:left w:val="none" w:sz="0" w:space="0" w:color="auto"/>
                    <w:bottom w:val="none" w:sz="0" w:space="0" w:color="auto"/>
                    <w:right w:val="none" w:sz="0" w:space="0" w:color="auto"/>
                  </w:divBdr>
                  <w:divsChild>
                    <w:div w:id="1001155833">
                      <w:marLeft w:val="360"/>
                      <w:marRight w:val="0"/>
                      <w:marTop w:val="360"/>
                      <w:marBottom w:val="0"/>
                      <w:divBdr>
                        <w:top w:val="none" w:sz="0" w:space="0" w:color="auto"/>
                        <w:left w:val="none" w:sz="0" w:space="0" w:color="auto"/>
                        <w:bottom w:val="none" w:sz="0" w:space="0" w:color="auto"/>
                        <w:right w:val="none" w:sz="0" w:space="0" w:color="auto"/>
                      </w:divBdr>
                      <w:divsChild>
                        <w:div w:id="1262764556">
                          <w:marLeft w:val="0"/>
                          <w:marRight w:val="0"/>
                          <w:marTop w:val="0"/>
                          <w:marBottom w:val="0"/>
                          <w:divBdr>
                            <w:top w:val="none" w:sz="0" w:space="0" w:color="auto"/>
                            <w:left w:val="none" w:sz="0" w:space="0" w:color="auto"/>
                            <w:bottom w:val="none" w:sz="0" w:space="0" w:color="auto"/>
                            <w:right w:val="none" w:sz="0" w:space="0" w:color="auto"/>
                          </w:divBdr>
                        </w:div>
                        <w:div w:id="1576670839">
                          <w:marLeft w:val="0"/>
                          <w:marRight w:val="0"/>
                          <w:marTop w:val="0"/>
                          <w:marBottom w:val="0"/>
                          <w:divBdr>
                            <w:top w:val="none" w:sz="0" w:space="0" w:color="auto"/>
                            <w:left w:val="none" w:sz="0" w:space="0" w:color="auto"/>
                            <w:bottom w:val="none" w:sz="0" w:space="0" w:color="auto"/>
                            <w:right w:val="none" w:sz="0" w:space="0" w:color="auto"/>
                          </w:divBdr>
                        </w:div>
                        <w:div w:id="1822228669">
                          <w:marLeft w:val="0"/>
                          <w:marRight w:val="0"/>
                          <w:marTop w:val="0"/>
                          <w:marBottom w:val="0"/>
                          <w:divBdr>
                            <w:top w:val="none" w:sz="0" w:space="0" w:color="auto"/>
                            <w:left w:val="none" w:sz="0" w:space="0" w:color="auto"/>
                            <w:bottom w:val="none" w:sz="0" w:space="0" w:color="auto"/>
                            <w:right w:val="none" w:sz="0" w:space="0" w:color="auto"/>
                          </w:divBdr>
                        </w:div>
                        <w:div w:id="163390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379739">
          <w:marLeft w:val="0"/>
          <w:marRight w:val="360"/>
          <w:marTop w:val="120"/>
          <w:marBottom w:val="0"/>
          <w:divBdr>
            <w:top w:val="none" w:sz="0" w:space="0" w:color="auto"/>
            <w:left w:val="none" w:sz="0" w:space="0" w:color="auto"/>
            <w:bottom w:val="none" w:sz="0" w:space="0" w:color="auto"/>
            <w:right w:val="none" w:sz="0" w:space="0" w:color="auto"/>
          </w:divBdr>
          <w:divsChild>
            <w:div w:id="998071737">
              <w:marLeft w:val="0"/>
              <w:marRight w:val="0"/>
              <w:marTop w:val="600"/>
              <w:marBottom w:val="0"/>
              <w:divBdr>
                <w:top w:val="none" w:sz="0" w:space="0" w:color="auto"/>
                <w:left w:val="none" w:sz="0" w:space="0" w:color="auto"/>
                <w:bottom w:val="none" w:sz="0" w:space="0" w:color="auto"/>
                <w:right w:val="none" w:sz="0" w:space="0" w:color="auto"/>
              </w:divBdr>
              <w:divsChild>
                <w:div w:id="208929387">
                  <w:marLeft w:val="0"/>
                  <w:marRight w:val="0"/>
                  <w:marTop w:val="0"/>
                  <w:marBottom w:val="0"/>
                  <w:divBdr>
                    <w:top w:val="none" w:sz="0" w:space="0" w:color="auto"/>
                    <w:left w:val="none" w:sz="0" w:space="0" w:color="auto"/>
                    <w:bottom w:val="none" w:sz="0" w:space="0" w:color="auto"/>
                    <w:right w:val="none" w:sz="0" w:space="0" w:color="auto"/>
                  </w:divBdr>
                  <w:divsChild>
                    <w:div w:id="122308448">
                      <w:marLeft w:val="0"/>
                      <w:marRight w:val="600"/>
                      <w:marTop w:val="0"/>
                      <w:marBottom w:val="120"/>
                      <w:divBdr>
                        <w:top w:val="none" w:sz="0" w:space="0" w:color="auto"/>
                        <w:left w:val="none" w:sz="0" w:space="0" w:color="auto"/>
                        <w:bottom w:val="none" w:sz="0" w:space="0" w:color="auto"/>
                        <w:right w:val="none" w:sz="0" w:space="0" w:color="auto"/>
                      </w:divBdr>
                    </w:div>
                    <w:div w:id="98928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040085">
      <w:bodyDiv w:val="1"/>
      <w:marLeft w:val="0"/>
      <w:marRight w:val="0"/>
      <w:marTop w:val="0"/>
      <w:marBottom w:val="0"/>
      <w:divBdr>
        <w:top w:val="none" w:sz="0" w:space="0" w:color="auto"/>
        <w:left w:val="none" w:sz="0" w:space="0" w:color="auto"/>
        <w:bottom w:val="none" w:sz="0" w:space="0" w:color="auto"/>
        <w:right w:val="none" w:sz="0" w:space="0" w:color="auto"/>
      </w:divBdr>
      <w:divsChild>
        <w:div w:id="516312086">
          <w:marLeft w:val="0"/>
          <w:marRight w:val="0"/>
          <w:marTop w:val="0"/>
          <w:marBottom w:val="360"/>
          <w:divBdr>
            <w:top w:val="none" w:sz="0" w:space="0" w:color="auto"/>
            <w:left w:val="none" w:sz="0" w:space="0" w:color="auto"/>
            <w:bottom w:val="none" w:sz="0" w:space="0" w:color="auto"/>
            <w:right w:val="none" w:sz="0" w:space="0" w:color="auto"/>
          </w:divBdr>
          <w:divsChild>
            <w:div w:id="1521967849">
              <w:marLeft w:val="0"/>
              <w:marRight w:val="0"/>
              <w:marTop w:val="0"/>
              <w:marBottom w:val="0"/>
              <w:divBdr>
                <w:top w:val="none" w:sz="0" w:space="0" w:color="auto"/>
                <w:left w:val="none" w:sz="0" w:space="0" w:color="auto"/>
                <w:bottom w:val="none" w:sz="0" w:space="0" w:color="auto"/>
                <w:right w:val="none" w:sz="0" w:space="0" w:color="auto"/>
              </w:divBdr>
              <w:divsChild>
                <w:div w:id="77451752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99772579">
          <w:marLeft w:val="0"/>
          <w:marRight w:val="0"/>
          <w:marTop w:val="0"/>
          <w:marBottom w:val="0"/>
          <w:divBdr>
            <w:top w:val="none" w:sz="0" w:space="0" w:color="auto"/>
            <w:left w:val="none" w:sz="0" w:space="0" w:color="auto"/>
            <w:bottom w:val="none" w:sz="0" w:space="0" w:color="auto"/>
            <w:right w:val="none" w:sz="0" w:space="0" w:color="auto"/>
          </w:divBdr>
          <w:divsChild>
            <w:div w:id="1476334170">
              <w:marLeft w:val="0"/>
              <w:marRight w:val="0"/>
              <w:marTop w:val="0"/>
              <w:marBottom w:val="0"/>
              <w:divBdr>
                <w:top w:val="none" w:sz="0" w:space="0" w:color="auto"/>
                <w:left w:val="none" w:sz="0" w:space="0" w:color="auto"/>
                <w:bottom w:val="none" w:sz="0" w:space="0" w:color="auto"/>
                <w:right w:val="none" w:sz="0" w:space="0" w:color="auto"/>
              </w:divBdr>
              <w:divsChild>
                <w:div w:id="243029090">
                  <w:marLeft w:val="0"/>
                  <w:marRight w:val="0"/>
                  <w:marTop w:val="0"/>
                  <w:marBottom w:val="0"/>
                  <w:divBdr>
                    <w:top w:val="none" w:sz="0" w:space="0" w:color="auto"/>
                    <w:left w:val="none" w:sz="0" w:space="0" w:color="auto"/>
                    <w:bottom w:val="none" w:sz="0" w:space="0" w:color="auto"/>
                    <w:right w:val="none" w:sz="0" w:space="0" w:color="auto"/>
                  </w:divBdr>
                </w:div>
                <w:div w:id="133880110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429088">
      <w:bodyDiv w:val="1"/>
      <w:marLeft w:val="0"/>
      <w:marRight w:val="0"/>
      <w:marTop w:val="0"/>
      <w:marBottom w:val="0"/>
      <w:divBdr>
        <w:top w:val="none" w:sz="0" w:space="0" w:color="auto"/>
        <w:left w:val="none" w:sz="0" w:space="0" w:color="auto"/>
        <w:bottom w:val="none" w:sz="0" w:space="0" w:color="auto"/>
        <w:right w:val="none" w:sz="0" w:space="0" w:color="auto"/>
      </w:divBdr>
      <w:divsChild>
        <w:div w:id="1865704660">
          <w:marLeft w:val="0"/>
          <w:marRight w:val="0"/>
          <w:marTop w:val="0"/>
          <w:marBottom w:val="0"/>
          <w:divBdr>
            <w:top w:val="none" w:sz="0" w:space="0" w:color="auto"/>
            <w:left w:val="none" w:sz="0" w:space="0" w:color="auto"/>
            <w:bottom w:val="none" w:sz="0" w:space="0" w:color="auto"/>
            <w:right w:val="none" w:sz="0" w:space="0" w:color="auto"/>
          </w:divBdr>
        </w:div>
        <w:div w:id="1173304956">
          <w:marLeft w:val="0"/>
          <w:marRight w:val="0"/>
          <w:marTop w:val="0"/>
          <w:marBottom w:val="0"/>
          <w:divBdr>
            <w:top w:val="none" w:sz="0" w:space="0" w:color="auto"/>
            <w:left w:val="none" w:sz="0" w:space="0" w:color="auto"/>
            <w:bottom w:val="none" w:sz="0" w:space="0" w:color="auto"/>
            <w:right w:val="none" w:sz="0" w:space="0" w:color="auto"/>
          </w:divBdr>
        </w:div>
        <w:div w:id="1354260498">
          <w:marLeft w:val="0"/>
          <w:marRight w:val="0"/>
          <w:marTop w:val="0"/>
          <w:marBottom w:val="0"/>
          <w:divBdr>
            <w:top w:val="none" w:sz="0" w:space="0" w:color="auto"/>
            <w:left w:val="none" w:sz="0" w:space="0" w:color="auto"/>
            <w:bottom w:val="none" w:sz="0" w:space="0" w:color="auto"/>
            <w:right w:val="none" w:sz="0" w:space="0" w:color="auto"/>
          </w:divBdr>
        </w:div>
      </w:divsChild>
    </w:div>
    <w:div w:id="1061320506">
      <w:bodyDiv w:val="1"/>
      <w:marLeft w:val="0"/>
      <w:marRight w:val="0"/>
      <w:marTop w:val="0"/>
      <w:marBottom w:val="0"/>
      <w:divBdr>
        <w:top w:val="none" w:sz="0" w:space="0" w:color="auto"/>
        <w:left w:val="none" w:sz="0" w:space="0" w:color="auto"/>
        <w:bottom w:val="none" w:sz="0" w:space="0" w:color="auto"/>
        <w:right w:val="none" w:sz="0" w:space="0" w:color="auto"/>
      </w:divBdr>
    </w:div>
    <w:div w:id="1070813731">
      <w:bodyDiv w:val="1"/>
      <w:marLeft w:val="0"/>
      <w:marRight w:val="0"/>
      <w:marTop w:val="0"/>
      <w:marBottom w:val="0"/>
      <w:divBdr>
        <w:top w:val="none" w:sz="0" w:space="0" w:color="auto"/>
        <w:left w:val="none" w:sz="0" w:space="0" w:color="auto"/>
        <w:bottom w:val="none" w:sz="0" w:space="0" w:color="auto"/>
        <w:right w:val="none" w:sz="0" w:space="0" w:color="auto"/>
      </w:divBdr>
    </w:div>
    <w:div w:id="1244146383">
      <w:bodyDiv w:val="1"/>
      <w:marLeft w:val="0"/>
      <w:marRight w:val="0"/>
      <w:marTop w:val="0"/>
      <w:marBottom w:val="0"/>
      <w:divBdr>
        <w:top w:val="none" w:sz="0" w:space="0" w:color="auto"/>
        <w:left w:val="none" w:sz="0" w:space="0" w:color="auto"/>
        <w:bottom w:val="none" w:sz="0" w:space="0" w:color="auto"/>
        <w:right w:val="none" w:sz="0" w:space="0" w:color="auto"/>
      </w:divBdr>
    </w:div>
    <w:div w:id="1332290564">
      <w:bodyDiv w:val="1"/>
      <w:marLeft w:val="0"/>
      <w:marRight w:val="0"/>
      <w:marTop w:val="0"/>
      <w:marBottom w:val="0"/>
      <w:divBdr>
        <w:top w:val="none" w:sz="0" w:space="0" w:color="auto"/>
        <w:left w:val="none" w:sz="0" w:space="0" w:color="auto"/>
        <w:bottom w:val="none" w:sz="0" w:space="0" w:color="auto"/>
        <w:right w:val="none" w:sz="0" w:space="0" w:color="auto"/>
      </w:divBdr>
      <w:divsChild>
        <w:div w:id="352460672">
          <w:marLeft w:val="0"/>
          <w:marRight w:val="0"/>
          <w:marTop w:val="0"/>
          <w:marBottom w:val="0"/>
          <w:divBdr>
            <w:top w:val="none" w:sz="0" w:space="0" w:color="auto"/>
            <w:left w:val="none" w:sz="0" w:space="0" w:color="auto"/>
            <w:bottom w:val="none" w:sz="0" w:space="0" w:color="auto"/>
            <w:right w:val="none" w:sz="0" w:space="0" w:color="auto"/>
          </w:divBdr>
        </w:div>
        <w:div w:id="2026832027">
          <w:marLeft w:val="0"/>
          <w:marRight w:val="0"/>
          <w:marTop w:val="0"/>
          <w:marBottom w:val="0"/>
          <w:divBdr>
            <w:top w:val="none" w:sz="0" w:space="0" w:color="auto"/>
            <w:left w:val="none" w:sz="0" w:space="0" w:color="auto"/>
            <w:bottom w:val="none" w:sz="0" w:space="0" w:color="auto"/>
            <w:right w:val="none" w:sz="0" w:space="0" w:color="auto"/>
          </w:divBdr>
        </w:div>
        <w:div w:id="1215117474">
          <w:marLeft w:val="0"/>
          <w:marRight w:val="0"/>
          <w:marTop w:val="0"/>
          <w:marBottom w:val="0"/>
          <w:divBdr>
            <w:top w:val="none" w:sz="0" w:space="0" w:color="auto"/>
            <w:left w:val="none" w:sz="0" w:space="0" w:color="auto"/>
            <w:bottom w:val="none" w:sz="0" w:space="0" w:color="auto"/>
            <w:right w:val="none" w:sz="0" w:space="0" w:color="auto"/>
          </w:divBdr>
        </w:div>
        <w:div w:id="774715904">
          <w:marLeft w:val="0"/>
          <w:marRight w:val="0"/>
          <w:marTop w:val="0"/>
          <w:marBottom w:val="0"/>
          <w:divBdr>
            <w:top w:val="none" w:sz="0" w:space="0" w:color="auto"/>
            <w:left w:val="none" w:sz="0" w:space="0" w:color="auto"/>
            <w:bottom w:val="none" w:sz="0" w:space="0" w:color="auto"/>
            <w:right w:val="none" w:sz="0" w:space="0" w:color="auto"/>
          </w:divBdr>
        </w:div>
        <w:div w:id="439951755">
          <w:marLeft w:val="0"/>
          <w:marRight w:val="0"/>
          <w:marTop w:val="0"/>
          <w:marBottom w:val="0"/>
          <w:divBdr>
            <w:top w:val="none" w:sz="0" w:space="0" w:color="auto"/>
            <w:left w:val="none" w:sz="0" w:space="0" w:color="auto"/>
            <w:bottom w:val="none" w:sz="0" w:space="0" w:color="auto"/>
            <w:right w:val="none" w:sz="0" w:space="0" w:color="auto"/>
          </w:divBdr>
        </w:div>
        <w:div w:id="1560509269">
          <w:marLeft w:val="0"/>
          <w:marRight w:val="0"/>
          <w:marTop w:val="0"/>
          <w:marBottom w:val="0"/>
          <w:divBdr>
            <w:top w:val="none" w:sz="0" w:space="0" w:color="auto"/>
            <w:left w:val="none" w:sz="0" w:space="0" w:color="auto"/>
            <w:bottom w:val="none" w:sz="0" w:space="0" w:color="auto"/>
            <w:right w:val="none" w:sz="0" w:space="0" w:color="auto"/>
          </w:divBdr>
        </w:div>
        <w:div w:id="208230991">
          <w:marLeft w:val="0"/>
          <w:marRight w:val="0"/>
          <w:marTop w:val="0"/>
          <w:marBottom w:val="0"/>
          <w:divBdr>
            <w:top w:val="none" w:sz="0" w:space="0" w:color="auto"/>
            <w:left w:val="none" w:sz="0" w:space="0" w:color="auto"/>
            <w:bottom w:val="none" w:sz="0" w:space="0" w:color="auto"/>
            <w:right w:val="none" w:sz="0" w:space="0" w:color="auto"/>
          </w:divBdr>
        </w:div>
      </w:divsChild>
    </w:div>
    <w:div w:id="1370255779">
      <w:bodyDiv w:val="1"/>
      <w:marLeft w:val="0"/>
      <w:marRight w:val="0"/>
      <w:marTop w:val="0"/>
      <w:marBottom w:val="0"/>
      <w:divBdr>
        <w:top w:val="none" w:sz="0" w:space="0" w:color="auto"/>
        <w:left w:val="none" w:sz="0" w:space="0" w:color="auto"/>
        <w:bottom w:val="none" w:sz="0" w:space="0" w:color="auto"/>
        <w:right w:val="none" w:sz="0" w:space="0" w:color="auto"/>
      </w:divBdr>
    </w:div>
    <w:div w:id="1401519611">
      <w:bodyDiv w:val="1"/>
      <w:marLeft w:val="0"/>
      <w:marRight w:val="0"/>
      <w:marTop w:val="0"/>
      <w:marBottom w:val="0"/>
      <w:divBdr>
        <w:top w:val="none" w:sz="0" w:space="0" w:color="auto"/>
        <w:left w:val="none" w:sz="0" w:space="0" w:color="auto"/>
        <w:bottom w:val="none" w:sz="0" w:space="0" w:color="auto"/>
        <w:right w:val="none" w:sz="0" w:space="0" w:color="auto"/>
      </w:divBdr>
      <w:divsChild>
        <w:div w:id="1764951814">
          <w:marLeft w:val="0"/>
          <w:marRight w:val="0"/>
          <w:marTop w:val="0"/>
          <w:marBottom w:val="0"/>
          <w:divBdr>
            <w:top w:val="none" w:sz="0" w:space="0" w:color="auto"/>
            <w:left w:val="none" w:sz="0" w:space="0" w:color="auto"/>
            <w:bottom w:val="none" w:sz="0" w:space="0" w:color="auto"/>
            <w:right w:val="none" w:sz="0" w:space="0" w:color="auto"/>
          </w:divBdr>
        </w:div>
        <w:div w:id="5062603">
          <w:marLeft w:val="0"/>
          <w:marRight w:val="0"/>
          <w:marTop w:val="0"/>
          <w:marBottom w:val="0"/>
          <w:divBdr>
            <w:top w:val="none" w:sz="0" w:space="0" w:color="auto"/>
            <w:left w:val="none" w:sz="0" w:space="0" w:color="auto"/>
            <w:bottom w:val="none" w:sz="0" w:space="0" w:color="auto"/>
            <w:right w:val="none" w:sz="0" w:space="0" w:color="auto"/>
          </w:divBdr>
        </w:div>
        <w:div w:id="1838109884">
          <w:marLeft w:val="0"/>
          <w:marRight w:val="0"/>
          <w:marTop w:val="0"/>
          <w:marBottom w:val="0"/>
          <w:divBdr>
            <w:top w:val="none" w:sz="0" w:space="0" w:color="auto"/>
            <w:left w:val="none" w:sz="0" w:space="0" w:color="auto"/>
            <w:bottom w:val="none" w:sz="0" w:space="0" w:color="auto"/>
            <w:right w:val="none" w:sz="0" w:space="0" w:color="auto"/>
          </w:divBdr>
        </w:div>
        <w:div w:id="1587766193">
          <w:marLeft w:val="0"/>
          <w:marRight w:val="0"/>
          <w:marTop w:val="0"/>
          <w:marBottom w:val="0"/>
          <w:divBdr>
            <w:top w:val="none" w:sz="0" w:space="0" w:color="auto"/>
            <w:left w:val="none" w:sz="0" w:space="0" w:color="auto"/>
            <w:bottom w:val="none" w:sz="0" w:space="0" w:color="auto"/>
            <w:right w:val="none" w:sz="0" w:space="0" w:color="auto"/>
          </w:divBdr>
        </w:div>
      </w:divsChild>
    </w:div>
    <w:div w:id="1569535134">
      <w:bodyDiv w:val="1"/>
      <w:marLeft w:val="0"/>
      <w:marRight w:val="0"/>
      <w:marTop w:val="0"/>
      <w:marBottom w:val="0"/>
      <w:divBdr>
        <w:top w:val="none" w:sz="0" w:space="0" w:color="auto"/>
        <w:left w:val="none" w:sz="0" w:space="0" w:color="auto"/>
        <w:bottom w:val="none" w:sz="0" w:space="0" w:color="auto"/>
        <w:right w:val="none" w:sz="0" w:space="0" w:color="auto"/>
      </w:divBdr>
      <w:divsChild>
        <w:div w:id="1992978878">
          <w:marLeft w:val="0"/>
          <w:marRight w:val="0"/>
          <w:marTop w:val="0"/>
          <w:marBottom w:val="360"/>
          <w:divBdr>
            <w:top w:val="none" w:sz="0" w:space="0" w:color="auto"/>
            <w:left w:val="none" w:sz="0" w:space="0" w:color="auto"/>
            <w:bottom w:val="none" w:sz="0" w:space="0" w:color="auto"/>
            <w:right w:val="none" w:sz="0" w:space="0" w:color="auto"/>
          </w:divBdr>
          <w:divsChild>
            <w:div w:id="1195194979">
              <w:marLeft w:val="0"/>
              <w:marRight w:val="0"/>
              <w:marTop w:val="0"/>
              <w:marBottom w:val="0"/>
              <w:divBdr>
                <w:top w:val="none" w:sz="0" w:space="0" w:color="auto"/>
                <w:left w:val="none" w:sz="0" w:space="0" w:color="auto"/>
                <w:bottom w:val="none" w:sz="0" w:space="0" w:color="auto"/>
                <w:right w:val="none" w:sz="0" w:space="0" w:color="auto"/>
              </w:divBdr>
              <w:divsChild>
                <w:div w:id="54776431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75195500">
          <w:marLeft w:val="0"/>
          <w:marRight w:val="0"/>
          <w:marTop w:val="0"/>
          <w:marBottom w:val="0"/>
          <w:divBdr>
            <w:top w:val="none" w:sz="0" w:space="0" w:color="auto"/>
            <w:left w:val="none" w:sz="0" w:space="0" w:color="auto"/>
            <w:bottom w:val="none" w:sz="0" w:space="0" w:color="auto"/>
            <w:right w:val="none" w:sz="0" w:space="0" w:color="auto"/>
          </w:divBdr>
          <w:divsChild>
            <w:div w:id="1886143026">
              <w:marLeft w:val="0"/>
              <w:marRight w:val="0"/>
              <w:marTop w:val="0"/>
              <w:marBottom w:val="0"/>
              <w:divBdr>
                <w:top w:val="none" w:sz="0" w:space="0" w:color="auto"/>
                <w:left w:val="none" w:sz="0" w:space="0" w:color="auto"/>
                <w:bottom w:val="none" w:sz="0" w:space="0" w:color="auto"/>
                <w:right w:val="none" w:sz="0" w:space="0" w:color="auto"/>
              </w:divBdr>
              <w:divsChild>
                <w:div w:id="985862502">
                  <w:marLeft w:val="0"/>
                  <w:marRight w:val="0"/>
                  <w:marTop w:val="0"/>
                  <w:marBottom w:val="0"/>
                  <w:divBdr>
                    <w:top w:val="none" w:sz="0" w:space="0" w:color="auto"/>
                    <w:left w:val="none" w:sz="0" w:space="0" w:color="auto"/>
                    <w:bottom w:val="none" w:sz="0" w:space="0" w:color="auto"/>
                    <w:right w:val="none" w:sz="0" w:space="0" w:color="auto"/>
                  </w:divBdr>
                </w:div>
                <w:div w:id="29375408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790274">
      <w:bodyDiv w:val="1"/>
      <w:marLeft w:val="0"/>
      <w:marRight w:val="0"/>
      <w:marTop w:val="0"/>
      <w:marBottom w:val="0"/>
      <w:divBdr>
        <w:top w:val="none" w:sz="0" w:space="0" w:color="auto"/>
        <w:left w:val="none" w:sz="0" w:space="0" w:color="auto"/>
        <w:bottom w:val="none" w:sz="0" w:space="0" w:color="auto"/>
        <w:right w:val="none" w:sz="0" w:space="0" w:color="auto"/>
      </w:divBdr>
    </w:div>
    <w:div w:id="1656950082">
      <w:bodyDiv w:val="1"/>
      <w:marLeft w:val="0"/>
      <w:marRight w:val="0"/>
      <w:marTop w:val="0"/>
      <w:marBottom w:val="0"/>
      <w:divBdr>
        <w:top w:val="none" w:sz="0" w:space="0" w:color="auto"/>
        <w:left w:val="none" w:sz="0" w:space="0" w:color="auto"/>
        <w:bottom w:val="none" w:sz="0" w:space="0" w:color="auto"/>
        <w:right w:val="none" w:sz="0" w:space="0" w:color="auto"/>
      </w:divBdr>
      <w:divsChild>
        <w:div w:id="933051595">
          <w:marLeft w:val="0"/>
          <w:marRight w:val="0"/>
          <w:marTop w:val="0"/>
          <w:marBottom w:val="0"/>
          <w:divBdr>
            <w:top w:val="none" w:sz="0" w:space="0" w:color="auto"/>
            <w:left w:val="none" w:sz="0" w:space="0" w:color="auto"/>
            <w:bottom w:val="none" w:sz="0" w:space="0" w:color="auto"/>
            <w:right w:val="none" w:sz="0" w:space="0" w:color="auto"/>
          </w:divBdr>
        </w:div>
        <w:div w:id="1605578634">
          <w:marLeft w:val="0"/>
          <w:marRight w:val="0"/>
          <w:marTop w:val="0"/>
          <w:marBottom w:val="0"/>
          <w:divBdr>
            <w:top w:val="none" w:sz="0" w:space="0" w:color="auto"/>
            <w:left w:val="none" w:sz="0" w:space="0" w:color="auto"/>
            <w:bottom w:val="none" w:sz="0" w:space="0" w:color="auto"/>
            <w:right w:val="none" w:sz="0" w:space="0" w:color="auto"/>
          </w:divBdr>
        </w:div>
      </w:divsChild>
    </w:div>
    <w:div w:id="1831408098">
      <w:bodyDiv w:val="1"/>
      <w:marLeft w:val="0"/>
      <w:marRight w:val="0"/>
      <w:marTop w:val="0"/>
      <w:marBottom w:val="0"/>
      <w:divBdr>
        <w:top w:val="none" w:sz="0" w:space="0" w:color="auto"/>
        <w:left w:val="none" w:sz="0" w:space="0" w:color="auto"/>
        <w:bottom w:val="none" w:sz="0" w:space="0" w:color="auto"/>
        <w:right w:val="none" w:sz="0" w:space="0" w:color="auto"/>
      </w:divBdr>
    </w:div>
    <w:div w:id="1882135891">
      <w:bodyDiv w:val="1"/>
      <w:marLeft w:val="0"/>
      <w:marRight w:val="0"/>
      <w:marTop w:val="0"/>
      <w:marBottom w:val="0"/>
      <w:divBdr>
        <w:top w:val="none" w:sz="0" w:space="0" w:color="auto"/>
        <w:left w:val="none" w:sz="0" w:space="0" w:color="auto"/>
        <w:bottom w:val="none" w:sz="0" w:space="0" w:color="auto"/>
        <w:right w:val="none" w:sz="0" w:space="0" w:color="auto"/>
      </w:divBdr>
      <w:divsChild>
        <w:div w:id="1439135380">
          <w:marLeft w:val="0"/>
          <w:marRight w:val="0"/>
          <w:marTop w:val="0"/>
          <w:marBottom w:val="0"/>
          <w:divBdr>
            <w:top w:val="none" w:sz="0" w:space="0" w:color="auto"/>
            <w:left w:val="none" w:sz="0" w:space="0" w:color="auto"/>
            <w:bottom w:val="none" w:sz="0" w:space="0" w:color="auto"/>
            <w:right w:val="none" w:sz="0" w:space="0" w:color="auto"/>
          </w:divBdr>
          <w:divsChild>
            <w:div w:id="1896743001">
              <w:marLeft w:val="0"/>
              <w:marRight w:val="0"/>
              <w:marTop w:val="0"/>
              <w:marBottom w:val="480"/>
              <w:divBdr>
                <w:top w:val="none" w:sz="0" w:space="0" w:color="auto"/>
                <w:left w:val="none" w:sz="0" w:space="0" w:color="auto"/>
                <w:bottom w:val="none" w:sz="0" w:space="0" w:color="auto"/>
                <w:right w:val="none" w:sz="0" w:space="0" w:color="auto"/>
              </w:divBdr>
              <w:divsChild>
                <w:div w:id="1624313889">
                  <w:marLeft w:val="0"/>
                  <w:marRight w:val="0"/>
                  <w:marTop w:val="0"/>
                  <w:marBottom w:val="0"/>
                  <w:divBdr>
                    <w:top w:val="none" w:sz="0" w:space="0" w:color="auto"/>
                    <w:left w:val="none" w:sz="0" w:space="0" w:color="auto"/>
                    <w:bottom w:val="none" w:sz="0" w:space="0" w:color="auto"/>
                    <w:right w:val="none" w:sz="0" w:space="0" w:color="auto"/>
                  </w:divBdr>
                </w:div>
                <w:div w:id="1220704660">
                  <w:marLeft w:val="0"/>
                  <w:marRight w:val="0"/>
                  <w:marTop w:val="0"/>
                  <w:marBottom w:val="0"/>
                  <w:divBdr>
                    <w:top w:val="none" w:sz="0" w:space="0" w:color="auto"/>
                    <w:left w:val="none" w:sz="0" w:space="0" w:color="auto"/>
                    <w:bottom w:val="none" w:sz="0" w:space="0" w:color="auto"/>
                    <w:right w:val="none" w:sz="0" w:space="0" w:color="auto"/>
                  </w:divBdr>
                </w:div>
                <w:div w:id="1026522216">
                  <w:marLeft w:val="0"/>
                  <w:marRight w:val="0"/>
                  <w:marTop w:val="0"/>
                  <w:marBottom w:val="0"/>
                  <w:divBdr>
                    <w:top w:val="none" w:sz="0" w:space="0" w:color="auto"/>
                    <w:left w:val="none" w:sz="0" w:space="0" w:color="auto"/>
                    <w:bottom w:val="none" w:sz="0" w:space="0" w:color="auto"/>
                    <w:right w:val="none" w:sz="0" w:space="0" w:color="auto"/>
                  </w:divBdr>
                </w:div>
                <w:div w:id="138209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590105">
          <w:marLeft w:val="0"/>
          <w:marRight w:val="0"/>
          <w:marTop w:val="0"/>
          <w:marBottom w:val="0"/>
          <w:divBdr>
            <w:top w:val="none" w:sz="0" w:space="0" w:color="auto"/>
            <w:left w:val="none" w:sz="0" w:space="0" w:color="auto"/>
            <w:bottom w:val="none" w:sz="0" w:space="0" w:color="auto"/>
            <w:right w:val="none" w:sz="0" w:space="0" w:color="auto"/>
          </w:divBdr>
          <w:divsChild>
            <w:div w:id="266816141">
              <w:marLeft w:val="0"/>
              <w:marRight w:val="0"/>
              <w:marTop w:val="0"/>
              <w:marBottom w:val="480"/>
              <w:divBdr>
                <w:top w:val="none" w:sz="0" w:space="0" w:color="auto"/>
                <w:left w:val="none" w:sz="0" w:space="0" w:color="auto"/>
                <w:bottom w:val="none" w:sz="0" w:space="0" w:color="auto"/>
                <w:right w:val="none" w:sz="0" w:space="0" w:color="auto"/>
              </w:divBdr>
              <w:divsChild>
                <w:div w:id="755174917">
                  <w:marLeft w:val="0"/>
                  <w:marRight w:val="0"/>
                  <w:marTop w:val="0"/>
                  <w:marBottom w:val="0"/>
                  <w:divBdr>
                    <w:top w:val="none" w:sz="0" w:space="0" w:color="auto"/>
                    <w:left w:val="none" w:sz="0" w:space="0" w:color="auto"/>
                    <w:bottom w:val="none" w:sz="0" w:space="0" w:color="auto"/>
                    <w:right w:val="none" w:sz="0" w:space="0" w:color="auto"/>
                  </w:divBdr>
                </w:div>
                <w:div w:id="1851984198">
                  <w:marLeft w:val="0"/>
                  <w:marRight w:val="0"/>
                  <w:marTop w:val="0"/>
                  <w:marBottom w:val="0"/>
                  <w:divBdr>
                    <w:top w:val="none" w:sz="0" w:space="0" w:color="auto"/>
                    <w:left w:val="none" w:sz="0" w:space="0" w:color="auto"/>
                    <w:bottom w:val="none" w:sz="0" w:space="0" w:color="auto"/>
                    <w:right w:val="none" w:sz="0" w:space="0" w:color="auto"/>
                  </w:divBdr>
                </w:div>
                <w:div w:id="1377581462">
                  <w:marLeft w:val="0"/>
                  <w:marRight w:val="0"/>
                  <w:marTop w:val="0"/>
                  <w:marBottom w:val="0"/>
                  <w:divBdr>
                    <w:top w:val="none" w:sz="0" w:space="0" w:color="auto"/>
                    <w:left w:val="none" w:sz="0" w:space="0" w:color="auto"/>
                    <w:bottom w:val="none" w:sz="0" w:space="0" w:color="auto"/>
                    <w:right w:val="none" w:sz="0" w:space="0" w:color="auto"/>
                  </w:divBdr>
                </w:div>
                <w:div w:id="1050543571">
                  <w:marLeft w:val="0"/>
                  <w:marRight w:val="0"/>
                  <w:marTop w:val="0"/>
                  <w:marBottom w:val="0"/>
                  <w:divBdr>
                    <w:top w:val="none" w:sz="0" w:space="0" w:color="auto"/>
                    <w:left w:val="none" w:sz="0" w:space="0" w:color="auto"/>
                    <w:bottom w:val="none" w:sz="0" w:space="0" w:color="auto"/>
                    <w:right w:val="none" w:sz="0" w:space="0" w:color="auto"/>
                  </w:divBdr>
                </w:div>
                <w:div w:id="2060083753">
                  <w:marLeft w:val="0"/>
                  <w:marRight w:val="0"/>
                  <w:marTop w:val="0"/>
                  <w:marBottom w:val="0"/>
                  <w:divBdr>
                    <w:top w:val="none" w:sz="0" w:space="0" w:color="auto"/>
                    <w:left w:val="none" w:sz="0" w:space="0" w:color="auto"/>
                    <w:bottom w:val="none" w:sz="0" w:space="0" w:color="auto"/>
                    <w:right w:val="none" w:sz="0" w:space="0" w:color="auto"/>
                  </w:divBdr>
                </w:div>
                <w:div w:id="1457868112">
                  <w:marLeft w:val="0"/>
                  <w:marRight w:val="0"/>
                  <w:marTop w:val="0"/>
                  <w:marBottom w:val="0"/>
                  <w:divBdr>
                    <w:top w:val="none" w:sz="0" w:space="0" w:color="auto"/>
                    <w:left w:val="none" w:sz="0" w:space="0" w:color="auto"/>
                    <w:bottom w:val="none" w:sz="0" w:space="0" w:color="auto"/>
                    <w:right w:val="none" w:sz="0" w:space="0" w:color="auto"/>
                  </w:divBdr>
                </w:div>
                <w:div w:id="632906980">
                  <w:marLeft w:val="0"/>
                  <w:marRight w:val="0"/>
                  <w:marTop w:val="0"/>
                  <w:marBottom w:val="0"/>
                  <w:divBdr>
                    <w:top w:val="none" w:sz="0" w:space="0" w:color="auto"/>
                    <w:left w:val="none" w:sz="0" w:space="0" w:color="auto"/>
                    <w:bottom w:val="none" w:sz="0" w:space="0" w:color="auto"/>
                    <w:right w:val="none" w:sz="0" w:space="0" w:color="auto"/>
                  </w:divBdr>
                </w:div>
                <w:div w:id="490996675">
                  <w:marLeft w:val="0"/>
                  <w:marRight w:val="0"/>
                  <w:marTop w:val="0"/>
                  <w:marBottom w:val="0"/>
                  <w:divBdr>
                    <w:top w:val="none" w:sz="0" w:space="0" w:color="auto"/>
                    <w:left w:val="none" w:sz="0" w:space="0" w:color="auto"/>
                    <w:bottom w:val="none" w:sz="0" w:space="0" w:color="auto"/>
                    <w:right w:val="none" w:sz="0" w:space="0" w:color="auto"/>
                  </w:divBdr>
                </w:div>
                <w:div w:id="1188373429">
                  <w:marLeft w:val="0"/>
                  <w:marRight w:val="0"/>
                  <w:marTop w:val="0"/>
                  <w:marBottom w:val="0"/>
                  <w:divBdr>
                    <w:top w:val="none" w:sz="0" w:space="0" w:color="auto"/>
                    <w:left w:val="none" w:sz="0" w:space="0" w:color="auto"/>
                    <w:bottom w:val="none" w:sz="0" w:space="0" w:color="auto"/>
                    <w:right w:val="none" w:sz="0" w:space="0" w:color="auto"/>
                  </w:divBdr>
                </w:div>
                <w:div w:id="184400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805742">
      <w:bodyDiv w:val="1"/>
      <w:marLeft w:val="0"/>
      <w:marRight w:val="0"/>
      <w:marTop w:val="0"/>
      <w:marBottom w:val="0"/>
      <w:divBdr>
        <w:top w:val="none" w:sz="0" w:space="0" w:color="auto"/>
        <w:left w:val="none" w:sz="0" w:space="0" w:color="auto"/>
        <w:bottom w:val="none" w:sz="0" w:space="0" w:color="auto"/>
        <w:right w:val="none" w:sz="0" w:space="0" w:color="auto"/>
      </w:divBdr>
      <w:divsChild>
        <w:div w:id="763721980">
          <w:marLeft w:val="0"/>
          <w:marRight w:val="0"/>
          <w:marTop w:val="0"/>
          <w:marBottom w:val="0"/>
          <w:divBdr>
            <w:top w:val="none" w:sz="0" w:space="0" w:color="auto"/>
            <w:left w:val="none" w:sz="0" w:space="0" w:color="auto"/>
            <w:bottom w:val="none" w:sz="0" w:space="0" w:color="auto"/>
            <w:right w:val="none" w:sz="0" w:space="0" w:color="auto"/>
          </w:divBdr>
        </w:div>
        <w:div w:id="1290940588">
          <w:marLeft w:val="0"/>
          <w:marRight w:val="0"/>
          <w:marTop w:val="0"/>
          <w:marBottom w:val="0"/>
          <w:divBdr>
            <w:top w:val="none" w:sz="0" w:space="0" w:color="auto"/>
            <w:left w:val="none" w:sz="0" w:space="0" w:color="auto"/>
            <w:bottom w:val="none" w:sz="0" w:space="0" w:color="auto"/>
            <w:right w:val="none" w:sz="0" w:space="0" w:color="auto"/>
          </w:divBdr>
          <w:divsChild>
            <w:div w:id="383406988">
              <w:marLeft w:val="0"/>
              <w:marRight w:val="0"/>
              <w:marTop w:val="0"/>
              <w:marBottom w:val="0"/>
              <w:divBdr>
                <w:top w:val="none" w:sz="0" w:space="0" w:color="auto"/>
                <w:left w:val="none" w:sz="0" w:space="0" w:color="auto"/>
                <w:bottom w:val="none" w:sz="0" w:space="0" w:color="auto"/>
                <w:right w:val="none" w:sz="0" w:space="0" w:color="auto"/>
              </w:divBdr>
            </w:div>
            <w:div w:id="864946359">
              <w:marLeft w:val="0"/>
              <w:marRight w:val="0"/>
              <w:marTop w:val="0"/>
              <w:marBottom w:val="0"/>
              <w:divBdr>
                <w:top w:val="none" w:sz="0" w:space="0" w:color="auto"/>
                <w:left w:val="none" w:sz="0" w:space="0" w:color="auto"/>
                <w:bottom w:val="none" w:sz="0" w:space="0" w:color="auto"/>
                <w:right w:val="none" w:sz="0" w:space="0" w:color="auto"/>
              </w:divBdr>
            </w:div>
          </w:divsChild>
        </w:div>
        <w:div w:id="724960232">
          <w:marLeft w:val="0"/>
          <w:marRight w:val="0"/>
          <w:marTop w:val="0"/>
          <w:marBottom w:val="0"/>
          <w:divBdr>
            <w:top w:val="none" w:sz="0" w:space="0" w:color="auto"/>
            <w:left w:val="none" w:sz="0" w:space="0" w:color="auto"/>
            <w:bottom w:val="none" w:sz="0" w:space="0" w:color="auto"/>
            <w:right w:val="none" w:sz="0" w:space="0" w:color="auto"/>
          </w:divBdr>
          <w:divsChild>
            <w:div w:id="1389837709">
              <w:marLeft w:val="0"/>
              <w:marRight w:val="0"/>
              <w:marTop w:val="0"/>
              <w:marBottom w:val="0"/>
              <w:divBdr>
                <w:top w:val="none" w:sz="0" w:space="0" w:color="auto"/>
                <w:left w:val="none" w:sz="0" w:space="0" w:color="auto"/>
                <w:bottom w:val="none" w:sz="0" w:space="0" w:color="auto"/>
                <w:right w:val="none" w:sz="0" w:space="0" w:color="auto"/>
              </w:divBdr>
            </w:div>
            <w:div w:id="1890798321">
              <w:marLeft w:val="0"/>
              <w:marRight w:val="0"/>
              <w:marTop w:val="0"/>
              <w:marBottom w:val="0"/>
              <w:divBdr>
                <w:top w:val="none" w:sz="0" w:space="0" w:color="auto"/>
                <w:left w:val="none" w:sz="0" w:space="0" w:color="auto"/>
                <w:bottom w:val="none" w:sz="0" w:space="0" w:color="auto"/>
                <w:right w:val="none" w:sz="0" w:space="0" w:color="auto"/>
              </w:divBdr>
            </w:div>
          </w:divsChild>
        </w:div>
        <w:div w:id="1431701577">
          <w:marLeft w:val="0"/>
          <w:marRight w:val="0"/>
          <w:marTop w:val="0"/>
          <w:marBottom w:val="0"/>
          <w:divBdr>
            <w:top w:val="none" w:sz="0" w:space="0" w:color="auto"/>
            <w:left w:val="none" w:sz="0" w:space="0" w:color="auto"/>
            <w:bottom w:val="none" w:sz="0" w:space="0" w:color="auto"/>
            <w:right w:val="none" w:sz="0" w:space="0" w:color="auto"/>
          </w:divBdr>
          <w:divsChild>
            <w:div w:id="1612320511">
              <w:marLeft w:val="0"/>
              <w:marRight w:val="0"/>
              <w:marTop w:val="0"/>
              <w:marBottom w:val="0"/>
              <w:divBdr>
                <w:top w:val="none" w:sz="0" w:space="0" w:color="auto"/>
                <w:left w:val="none" w:sz="0" w:space="0" w:color="auto"/>
                <w:bottom w:val="none" w:sz="0" w:space="0" w:color="auto"/>
                <w:right w:val="none" w:sz="0" w:space="0" w:color="auto"/>
              </w:divBdr>
            </w:div>
            <w:div w:id="168173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49799">
      <w:bodyDiv w:val="1"/>
      <w:marLeft w:val="0"/>
      <w:marRight w:val="0"/>
      <w:marTop w:val="0"/>
      <w:marBottom w:val="0"/>
      <w:divBdr>
        <w:top w:val="none" w:sz="0" w:space="0" w:color="auto"/>
        <w:left w:val="none" w:sz="0" w:space="0" w:color="auto"/>
        <w:bottom w:val="none" w:sz="0" w:space="0" w:color="auto"/>
        <w:right w:val="none" w:sz="0" w:space="0" w:color="auto"/>
      </w:divBdr>
      <w:divsChild>
        <w:div w:id="1244298089">
          <w:marLeft w:val="0"/>
          <w:marRight w:val="0"/>
          <w:marTop w:val="0"/>
          <w:marBottom w:val="0"/>
          <w:divBdr>
            <w:top w:val="none" w:sz="0" w:space="0" w:color="auto"/>
            <w:left w:val="none" w:sz="0" w:space="0" w:color="auto"/>
            <w:bottom w:val="none" w:sz="0" w:space="0" w:color="auto"/>
            <w:right w:val="none" w:sz="0" w:space="0" w:color="auto"/>
          </w:divBdr>
          <w:divsChild>
            <w:div w:id="1879313317">
              <w:marLeft w:val="0"/>
              <w:marRight w:val="0"/>
              <w:marTop w:val="0"/>
              <w:marBottom w:val="480"/>
              <w:divBdr>
                <w:top w:val="none" w:sz="0" w:space="0" w:color="auto"/>
                <w:left w:val="none" w:sz="0" w:space="0" w:color="auto"/>
                <w:bottom w:val="none" w:sz="0" w:space="0" w:color="auto"/>
                <w:right w:val="none" w:sz="0" w:space="0" w:color="auto"/>
              </w:divBdr>
              <w:divsChild>
                <w:div w:id="987592891">
                  <w:marLeft w:val="0"/>
                  <w:marRight w:val="0"/>
                  <w:marTop w:val="0"/>
                  <w:marBottom w:val="0"/>
                  <w:divBdr>
                    <w:top w:val="none" w:sz="0" w:space="0" w:color="auto"/>
                    <w:left w:val="none" w:sz="0" w:space="0" w:color="auto"/>
                    <w:bottom w:val="none" w:sz="0" w:space="0" w:color="auto"/>
                    <w:right w:val="none" w:sz="0" w:space="0" w:color="auto"/>
                  </w:divBdr>
                </w:div>
                <w:div w:id="1359506047">
                  <w:marLeft w:val="0"/>
                  <w:marRight w:val="0"/>
                  <w:marTop w:val="0"/>
                  <w:marBottom w:val="0"/>
                  <w:divBdr>
                    <w:top w:val="none" w:sz="0" w:space="0" w:color="auto"/>
                    <w:left w:val="none" w:sz="0" w:space="0" w:color="auto"/>
                    <w:bottom w:val="none" w:sz="0" w:space="0" w:color="auto"/>
                    <w:right w:val="none" w:sz="0" w:space="0" w:color="auto"/>
                  </w:divBdr>
                </w:div>
                <w:div w:id="863591244">
                  <w:marLeft w:val="0"/>
                  <w:marRight w:val="0"/>
                  <w:marTop w:val="0"/>
                  <w:marBottom w:val="0"/>
                  <w:divBdr>
                    <w:top w:val="none" w:sz="0" w:space="0" w:color="auto"/>
                    <w:left w:val="none" w:sz="0" w:space="0" w:color="auto"/>
                    <w:bottom w:val="none" w:sz="0" w:space="0" w:color="auto"/>
                    <w:right w:val="none" w:sz="0" w:space="0" w:color="auto"/>
                  </w:divBdr>
                </w:div>
                <w:div w:id="37408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78298">
          <w:marLeft w:val="0"/>
          <w:marRight w:val="0"/>
          <w:marTop w:val="0"/>
          <w:marBottom w:val="0"/>
          <w:divBdr>
            <w:top w:val="none" w:sz="0" w:space="0" w:color="auto"/>
            <w:left w:val="none" w:sz="0" w:space="0" w:color="auto"/>
            <w:bottom w:val="none" w:sz="0" w:space="0" w:color="auto"/>
            <w:right w:val="none" w:sz="0" w:space="0" w:color="auto"/>
          </w:divBdr>
          <w:divsChild>
            <w:div w:id="1256982148">
              <w:marLeft w:val="0"/>
              <w:marRight w:val="0"/>
              <w:marTop w:val="0"/>
              <w:marBottom w:val="480"/>
              <w:divBdr>
                <w:top w:val="none" w:sz="0" w:space="0" w:color="auto"/>
                <w:left w:val="none" w:sz="0" w:space="0" w:color="auto"/>
                <w:bottom w:val="none" w:sz="0" w:space="0" w:color="auto"/>
                <w:right w:val="none" w:sz="0" w:space="0" w:color="auto"/>
              </w:divBdr>
              <w:divsChild>
                <w:div w:id="212009003">
                  <w:marLeft w:val="0"/>
                  <w:marRight w:val="0"/>
                  <w:marTop w:val="0"/>
                  <w:marBottom w:val="0"/>
                  <w:divBdr>
                    <w:top w:val="none" w:sz="0" w:space="0" w:color="auto"/>
                    <w:left w:val="none" w:sz="0" w:space="0" w:color="auto"/>
                    <w:bottom w:val="none" w:sz="0" w:space="0" w:color="auto"/>
                    <w:right w:val="none" w:sz="0" w:space="0" w:color="auto"/>
                  </w:divBdr>
                </w:div>
                <w:div w:id="1839735603">
                  <w:marLeft w:val="0"/>
                  <w:marRight w:val="0"/>
                  <w:marTop w:val="0"/>
                  <w:marBottom w:val="0"/>
                  <w:divBdr>
                    <w:top w:val="none" w:sz="0" w:space="0" w:color="auto"/>
                    <w:left w:val="none" w:sz="0" w:space="0" w:color="auto"/>
                    <w:bottom w:val="none" w:sz="0" w:space="0" w:color="auto"/>
                    <w:right w:val="none" w:sz="0" w:space="0" w:color="auto"/>
                  </w:divBdr>
                </w:div>
                <w:div w:id="2096200626">
                  <w:marLeft w:val="0"/>
                  <w:marRight w:val="0"/>
                  <w:marTop w:val="0"/>
                  <w:marBottom w:val="0"/>
                  <w:divBdr>
                    <w:top w:val="none" w:sz="0" w:space="0" w:color="auto"/>
                    <w:left w:val="none" w:sz="0" w:space="0" w:color="auto"/>
                    <w:bottom w:val="none" w:sz="0" w:space="0" w:color="auto"/>
                    <w:right w:val="none" w:sz="0" w:space="0" w:color="auto"/>
                  </w:divBdr>
                </w:div>
                <w:div w:id="2144687398">
                  <w:marLeft w:val="0"/>
                  <w:marRight w:val="0"/>
                  <w:marTop w:val="0"/>
                  <w:marBottom w:val="0"/>
                  <w:divBdr>
                    <w:top w:val="none" w:sz="0" w:space="0" w:color="auto"/>
                    <w:left w:val="none" w:sz="0" w:space="0" w:color="auto"/>
                    <w:bottom w:val="none" w:sz="0" w:space="0" w:color="auto"/>
                    <w:right w:val="none" w:sz="0" w:space="0" w:color="auto"/>
                  </w:divBdr>
                </w:div>
                <w:div w:id="558979996">
                  <w:marLeft w:val="0"/>
                  <w:marRight w:val="0"/>
                  <w:marTop w:val="0"/>
                  <w:marBottom w:val="0"/>
                  <w:divBdr>
                    <w:top w:val="none" w:sz="0" w:space="0" w:color="auto"/>
                    <w:left w:val="none" w:sz="0" w:space="0" w:color="auto"/>
                    <w:bottom w:val="none" w:sz="0" w:space="0" w:color="auto"/>
                    <w:right w:val="none" w:sz="0" w:space="0" w:color="auto"/>
                  </w:divBdr>
                </w:div>
                <w:div w:id="252053421">
                  <w:marLeft w:val="0"/>
                  <w:marRight w:val="0"/>
                  <w:marTop w:val="0"/>
                  <w:marBottom w:val="0"/>
                  <w:divBdr>
                    <w:top w:val="none" w:sz="0" w:space="0" w:color="auto"/>
                    <w:left w:val="none" w:sz="0" w:space="0" w:color="auto"/>
                    <w:bottom w:val="none" w:sz="0" w:space="0" w:color="auto"/>
                    <w:right w:val="none" w:sz="0" w:space="0" w:color="auto"/>
                  </w:divBdr>
                </w:div>
                <w:div w:id="102917020">
                  <w:marLeft w:val="0"/>
                  <w:marRight w:val="0"/>
                  <w:marTop w:val="0"/>
                  <w:marBottom w:val="0"/>
                  <w:divBdr>
                    <w:top w:val="none" w:sz="0" w:space="0" w:color="auto"/>
                    <w:left w:val="none" w:sz="0" w:space="0" w:color="auto"/>
                    <w:bottom w:val="none" w:sz="0" w:space="0" w:color="auto"/>
                    <w:right w:val="none" w:sz="0" w:space="0" w:color="auto"/>
                  </w:divBdr>
                </w:div>
                <w:div w:id="1967344206">
                  <w:marLeft w:val="0"/>
                  <w:marRight w:val="0"/>
                  <w:marTop w:val="0"/>
                  <w:marBottom w:val="0"/>
                  <w:divBdr>
                    <w:top w:val="none" w:sz="0" w:space="0" w:color="auto"/>
                    <w:left w:val="none" w:sz="0" w:space="0" w:color="auto"/>
                    <w:bottom w:val="none" w:sz="0" w:space="0" w:color="auto"/>
                    <w:right w:val="none" w:sz="0" w:space="0" w:color="auto"/>
                  </w:divBdr>
                </w:div>
                <w:div w:id="665011292">
                  <w:marLeft w:val="0"/>
                  <w:marRight w:val="0"/>
                  <w:marTop w:val="0"/>
                  <w:marBottom w:val="0"/>
                  <w:divBdr>
                    <w:top w:val="none" w:sz="0" w:space="0" w:color="auto"/>
                    <w:left w:val="none" w:sz="0" w:space="0" w:color="auto"/>
                    <w:bottom w:val="none" w:sz="0" w:space="0" w:color="auto"/>
                    <w:right w:val="none" w:sz="0" w:space="0" w:color="auto"/>
                  </w:divBdr>
                </w:div>
                <w:div w:id="41629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s://www.planalto.gov.br/ccivil_03/leis/l5764.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belemdosaofrancisco.pe.gov.br"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www.gov.br/trabalho-e-previdencia/pt-br/servicos/empregador/programa-de-alimentacao-do-trabalhador-pat/arquivos-legislacao/instrucoes-normativas/pat_in_971_2009.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s://www.planalto.gov.br/ccivil_03/_ato2015-2018/2016/decreto/d8660.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www.portaldecompraspublicas.com.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gov.br/compras/pt-br/acesso-a-informacao/legislacao/instrucoes-normativas/instrucao-normativa-seges-me-no-116-de-21-de-dezembro-de-2021"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ortaldatransparencia.gov.br/ceis)%3B" TargetMode="External"/><Relationship Id="rId61" Type="http://schemas.openxmlformats.org/officeDocument/2006/relationships/hyperlink" Target="https://www.planalto.gov.br/ccivil_03/leis/l5764.htm" TargetMode="External"/><Relationship Id="rId10" Type="http://schemas.openxmlformats.org/officeDocument/2006/relationships/hyperlink" Target="https://www.portaldecompraspublicas.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gov.br/economia/pt-br/assuntos/drei/legislacao/arquivos/legislacoes-federais/indrei772020.pdf"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eader" Target="header1.xml"/><Relationship Id="rId8" Type="http://schemas.openxmlformats.org/officeDocument/2006/relationships/hyperlink" Target="http://www.belemdosaofrancisco.pe.gov.br" TargetMode="External"/><Relationship Id="rId51" Type="http://schemas.openxmlformats.org/officeDocument/2006/relationships/hyperlink" Target="https://www.planalto.gov.br/ccivil_03/_ato2019-2022/2022/Decreto/D11246.htm" TargetMode="External"/><Relationship Id="rId3" Type="http://schemas.openxmlformats.org/officeDocument/2006/relationships/styles" Target="styl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leis/l5764.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ortaldecompraspublicas.com" TargetMode="External"/><Relationship Id="rId5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2FC01-4681-4CDE-ACD1-A18446136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67</Pages>
  <Words>21290</Words>
  <Characters>114971</Characters>
  <Application>Microsoft Office Word</Application>
  <DocSecurity>0</DocSecurity>
  <Lines>958</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Suporte</dc:creator>
  <cp:lastModifiedBy>Licitação Afrânio</cp:lastModifiedBy>
  <cp:revision>4</cp:revision>
  <cp:lastPrinted>2025-05-21T20:48:00Z</cp:lastPrinted>
  <dcterms:created xsi:type="dcterms:W3CDTF">2025-06-25T16:15:00Z</dcterms:created>
  <dcterms:modified xsi:type="dcterms:W3CDTF">2025-06-30T12:42:00Z</dcterms:modified>
</cp:coreProperties>
</file>