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E61FF" w14:textId="52E1A659" w:rsidR="00956845" w:rsidRPr="00843853" w:rsidRDefault="00956845" w:rsidP="00843853">
      <w:pPr>
        <w:rPr>
          <w:rFonts w:ascii="Arial" w:hAnsi="Arial" w:cs="Arial"/>
        </w:rPr>
      </w:pPr>
    </w:p>
    <w:p w14:paraId="5A92D99D" w14:textId="77777777" w:rsidR="00843853" w:rsidRDefault="00843853" w:rsidP="00956845">
      <w:pPr>
        <w:ind w:left="-426" w:firstLine="426"/>
        <w:jc w:val="both"/>
        <w:rPr>
          <w:rFonts w:ascii="Arial" w:hAnsi="Arial" w:cs="Arial"/>
          <w:b/>
          <w:bCs/>
          <w:color w:val="EE0000"/>
          <w:sz w:val="24"/>
          <w:szCs w:val="24"/>
        </w:rPr>
      </w:pPr>
    </w:p>
    <w:p w14:paraId="4C7BD8B7" w14:textId="77777777" w:rsidR="00785562" w:rsidRDefault="00785562" w:rsidP="00785562">
      <w:pPr>
        <w:spacing w:line="360" w:lineRule="auto"/>
        <w:ind w:hanging="2"/>
        <w:jc w:val="center"/>
        <w:rPr>
          <w:rStyle w:val="Forte"/>
          <w:rFonts w:ascii="Arial" w:hAnsi="Arial" w:cs="Arial"/>
          <w:sz w:val="32"/>
        </w:rPr>
      </w:pPr>
    </w:p>
    <w:p w14:paraId="4635C5AA" w14:textId="77777777" w:rsidR="00785562" w:rsidRDefault="00785562" w:rsidP="00785562">
      <w:pPr>
        <w:spacing w:line="360" w:lineRule="auto"/>
        <w:ind w:hanging="2"/>
        <w:jc w:val="center"/>
        <w:rPr>
          <w:rStyle w:val="Forte"/>
          <w:rFonts w:ascii="Arial" w:hAnsi="Arial" w:cs="Arial"/>
          <w:sz w:val="32"/>
        </w:rPr>
      </w:pPr>
    </w:p>
    <w:p w14:paraId="17ECD4CA" w14:textId="77777777" w:rsidR="00785562" w:rsidRDefault="00785562" w:rsidP="00785562">
      <w:pPr>
        <w:spacing w:line="360" w:lineRule="auto"/>
        <w:ind w:hanging="2"/>
        <w:jc w:val="center"/>
        <w:rPr>
          <w:rStyle w:val="Forte"/>
          <w:rFonts w:ascii="Arial" w:hAnsi="Arial" w:cs="Arial"/>
          <w:sz w:val="32"/>
        </w:rPr>
      </w:pPr>
    </w:p>
    <w:p w14:paraId="73AC0E8A" w14:textId="77777777" w:rsidR="00785562" w:rsidRDefault="00785562" w:rsidP="00785562">
      <w:pPr>
        <w:spacing w:line="360" w:lineRule="auto"/>
        <w:ind w:hanging="2"/>
        <w:jc w:val="center"/>
        <w:rPr>
          <w:rStyle w:val="Forte"/>
          <w:rFonts w:ascii="Arial" w:hAnsi="Arial" w:cs="Arial"/>
          <w:sz w:val="32"/>
        </w:rPr>
      </w:pPr>
    </w:p>
    <w:p w14:paraId="2AB6B713" w14:textId="77777777" w:rsidR="00785562" w:rsidRDefault="00785562" w:rsidP="00785562">
      <w:pPr>
        <w:spacing w:line="360" w:lineRule="auto"/>
        <w:ind w:hanging="2"/>
        <w:jc w:val="center"/>
        <w:rPr>
          <w:rStyle w:val="Forte"/>
          <w:rFonts w:ascii="Arial" w:hAnsi="Arial" w:cs="Arial"/>
          <w:sz w:val="32"/>
        </w:rPr>
      </w:pPr>
    </w:p>
    <w:p w14:paraId="3E9A1FF4" w14:textId="77777777" w:rsidR="00785562" w:rsidRDefault="00785562" w:rsidP="00785562">
      <w:pPr>
        <w:spacing w:line="360" w:lineRule="auto"/>
        <w:ind w:hanging="2"/>
        <w:jc w:val="center"/>
        <w:rPr>
          <w:rStyle w:val="Forte"/>
          <w:rFonts w:ascii="Arial" w:hAnsi="Arial" w:cs="Arial"/>
          <w:sz w:val="32"/>
        </w:rPr>
      </w:pPr>
    </w:p>
    <w:p w14:paraId="39C8BB7E" w14:textId="77777777" w:rsidR="00785562" w:rsidRDefault="00785562" w:rsidP="00785562">
      <w:pPr>
        <w:spacing w:line="360" w:lineRule="auto"/>
        <w:ind w:hanging="2"/>
        <w:jc w:val="center"/>
        <w:rPr>
          <w:rStyle w:val="Forte"/>
          <w:rFonts w:ascii="Arial" w:hAnsi="Arial" w:cs="Arial"/>
          <w:sz w:val="32"/>
        </w:rPr>
      </w:pPr>
    </w:p>
    <w:p w14:paraId="3EE448BE" w14:textId="77777777" w:rsidR="00785562" w:rsidRPr="00BB000C" w:rsidRDefault="00785562" w:rsidP="00785562">
      <w:pPr>
        <w:spacing w:line="360" w:lineRule="auto"/>
        <w:ind w:hanging="2"/>
        <w:jc w:val="center"/>
        <w:rPr>
          <w:rStyle w:val="Forte"/>
          <w:sz w:val="32"/>
        </w:rPr>
      </w:pPr>
      <w:r w:rsidRPr="00B83DB1">
        <w:rPr>
          <w:rStyle w:val="Forte"/>
          <w:rFonts w:ascii="Arial" w:hAnsi="Arial" w:cs="Arial"/>
          <w:sz w:val="32"/>
        </w:rPr>
        <w:t>CONTRATAÇÃO DE EMPRESA ESPECIALIZADA EM ENGENHARIA</w:t>
      </w:r>
      <w:r w:rsidRPr="00B83DB1">
        <w:rPr>
          <w:rFonts w:ascii="Arial" w:hAnsi="Arial" w:cs="Arial"/>
          <w:b/>
          <w:sz w:val="32"/>
        </w:rPr>
        <w:t xml:space="preserve"> </w:t>
      </w:r>
      <w:r w:rsidRPr="00B83DB1">
        <w:rPr>
          <w:rFonts w:ascii="Arial" w:hAnsi="Arial" w:cs="Arial"/>
          <w:sz w:val="32"/>
        </w:rPr>
        <w:t>PARA A EXECUÇÃO DOS SERVIÇOS DE</w:t>
      </w:r>
      <w:r w:rsidRPr="00B83DB1">
        <w:rPr>
          <w:rFonts w:ascii="Arial" w:hAnsi="Arial" w:cs="Arial"/>
          <w:b/>
          <w:sz w:val="32"/>
        </w:rPr>
        <w:t xml:space="preserve"> </w:t>
      </w:r>
      <w:r w:rsidRPr="00BB000C">
        <w:rPr>
          <w:rStyle w:val="Forte"/>
          <w:rFonts w:ascii="Arial" w:hAnsi="Arial" w:cs="Arial"/>
          <w:sz w:val="32"/>
        </w:rPr>
        <w:t>CONSTRUÇÃO DOS QUIOSQUE DA PRAÇA SANTO AMARO LOCALIZADA EM PONTA DE PEDRAS</w:t>
      </w:r>
    </w:p>
    <w:p w14:paraId="56C783DA" w14:textId="77777777" w:rsidR="00785562" w:rsidRPr="00BB000C" w:rsidRDefault="00785562" w:rsidP="00785562">
      <w:pPr>
        <w:spacing w:line="360" w:lineRule="auto"/>
        <w:ind w:hanging="2"/>
        <w:jc w:val="both"/>
        <w:rPr>
          <w:rStyle w:val="Forte"/>
          <w:sz w:val="32"/>
        </w:rPr>
      </w:pPr>
    </w:p>
    <w:p w14:paraId="3F1A3270" w14:textId="77777777" w:rsidR="00785562" w:rsidRPr="00462F94" w:rsidRDefault="00785562" w:rsidP="00785562">
      <w:pPr>
        <w:spacing w:line="360" w:lineRule="auto"/>
        <w:ind w:hanging="2"/>
        <w:jc w:val="both"/>
        <w:rPr>
          <w:rFonts w:ascii="Arial" w:hAnsi="Arial" w:cs="Arial"/>
          <w:u w:val="single"/>
        </w:rPr>
      </w:pPr>
    </w:p>
    <w:p w14:paraId="6B0DD045" w14:textId="77777777" w:rsidR="00785562" w:rsidRPr="00462F94" w:rsidRDefault="00785562" w:rsidP="00785562">
      <w:pPr>
        <w:spacing w:line="360" w:lineRule="auto"/>
        <w:ind w:hanging="2"/>
        <w:jc w:val="both"/>
        <w:rPr>
          <w:rFonts w:ascii="Arial" w:hAnsi="Arial" w:cs="Arial"/>
          <w:u w:val="single"/>
        </w:rPr>
      </w:pPr>
    </w:p>
    <w:p w14:paraId="0BFBE241" w14:textId="77777777" w:rsidR="00785562" w:rsidRPr="00462F94" w:rsidRDefault="00785562" w:rsidP="00785562">
      <w:pPr>
        <w:spacing w:line="360" w:lineRule="auto"/>
        <w:ind w:hanging="2"/>
        <w:jc w:val="both"/>
        <w:rPr>
          <w:rFonts w:ascii="Arial" w:hAnsi="Arial" w:cs="Arial"/>
          <w:u w:val="single"/>
        </w:rPr>
      </w:pPr>
    </w:p>
    <w:p w14:paraId="59237C67" w14:textId="77777777" w:rsidR="00785562" w:rsidRPr="00462F94" w:rsidRDefault="00785562" w:rsidP="00785562">
      <w:pPr>
        <w:spacing w:line="360" w:lineRule="auto"/>
        <w:ind w:hanging="2"/>
        <w:jc w:val="both"/>
        <w:rPr>
          <w:rFonts w:ascii="Arial" w:hAnsi="Arial" w:cs="Arial"/>
          <w:u w:val="single"/>
        </w:rPr>
      </w:pPr>
    </w:p>
    <w:p w14:paraId="41685C60" w14:textId="77777777" w:rsidR="00785562" w:rsidRPr="00462F94" w:rsidRDefault="00785562" w:rsidP="00785562">
      <w:pPr>
        <w:spacing w:line="360" w:lineRule="auto"/>
        <w:ind w:hanging="2"/>
        <w:jc w:val="both"/>
        <w:rPr>
          <w:rFonts w:ascii="Arial" w:hAnsi="Arial" w:cs="Arial"/>
          <w:u w:val="single"/>
        </w:rPr>
      </w:pPr>
    </w:p>
    <w:p w14:paraId="5BACAA5C" w14:textId="77777777" w:rsidR="00785562" w:rsidRPr="00462F94" w:rsidRDefault="00785562" w:rsidP="00785562">
      <w:pPr>
        <w:spacing w:line="360" w:lineRule="auto"/>
        <w:ind w:hanging="2"/>
        <w:jc w:val="both"/>
        <w:rPr>
          <w:rFonts w:ascii="Arial" w:hAnsi="Arial" w:cs="Arial"/>
          <w:u w:val="single"/>
        </w:rPr>
      </w:pPr>
    </w:p>
    <w:p w14:paraId="0A108350" w14:textId="77777777" w:rsidR="00785562" w:rsidRPr="00462F94" w:rsidRDefault="00785562" w:rsidP="00785562">
      <w:pPr>
        <w:spacing w:line="360" w:lineRule="auto"/>
        <w:ind w:hanging="2"/>
        <w:jc w:val="both"/>
        <w:rPr>
          <w:rFonts w:ascii="Arial" w:hAnsi="Arial" w:cs="Arial"/>
          <w:u w:val="single"/>
        </w:rPr>
      </w:pPr>
    </w:p>
    <w:p w14:paraId="368A3927" w14:textId="77777777" w:rsidR="00785562" w:rsidRPr="00462F94" w:rsidRDefault="00785562" w:rsidP="00785562">
      <w:pPr>
        <w:spacing w:line="360" w:lineRule="auto"/>
        <w:ind w:hanging="2"/>
        <w:jc w:val="both"/>
        <w:rPr>
          <w:rFonts w:ascii="Arial" w:hAnsi="Arial" w:cs="Arial"/>
          <w:u w:val="single"/>
        </w:rPr>
      </w:pPr>
    </w:p>
    <w:p w14:paraId="6FBF63A2" w14:textId="77777777" w:rsidR="00785562" w:rsidRPr="00462F94" w:rsidRDefault="00785562" w:rsidP="00785562">
      <w:pPr>
        <w:spacing w:line="360" w:lineRule="auto"/>
        <w:ind w:hanging="2"/>
        <w:jc w:val="both"/>
        <w:rPr>
          <w:rFonts w:ascii="Arial" w:hAnsi="Arial" w:cs="Arial"/>
          <w:u w:val="single"/>
        </w:rPr>
      </w:pPr>
    </w:p>
    <w:p w14:paraId="1C5E2F38" w14:textId="77777777" w:rsidR="00785562" w:rsidRPr="00462F94" w:rsidRDefault="00785562" w:rsidP="00785562">
      <w:pPr>
        <w:spacing w:line="360" w:lineRule="auto"/>
        <w:jc w:val="both"/>
        <w:rPr>
          <w:rFonts w:ascii="Arial" w:hAnsi="Arial" w:cs="Arial"/>
          <w:u w:val="single"/>
        </w:rPr>
      </w:pPr>
    </w:p>
    <w:p w14:paraId="64464A70" w14:textId="77777777" w:rsidR="00785562" w:rsidRPr="00462F94" w:rsidRDefault="00785562" w:rsidP="00785562">
      <w:pPr>
        <w:spacing w:line="360" w:lineRule="auto"/>
        <w:ind w:hanging="2"/>
        <w:jc w:val="both"/>
        <w:rPr>
          <w:rFonts w:ascii="Arial" w:hAnsi="Arial" w:cs="Arial"/>
          <w:u w:val="single"/>
        </w:rPr>
      </w:pPr>
    </w:p>
    <w:p w14:paraId="77A29562" w14:textId="77777777" w:rsidR="00785562" w:rsidRPr="00462F94" w:rsidRDefault="00785562" w:rsidP="00785562">
      <w:pPr>
        <w:spacing w:line="360" w:lineRule="auto"/>
        <w:ind w:hanging="2"/>
        <w:jc w:val="both"/>
        <w:rPr>
          <w:rFonts w:ascii="Arial" w:hAnsi="Arial" w:cs="Arial"/>
          <w:u w:val="single"/>
        </w:rPr>
      </w:pPr>
    </w:p>
    <w:p w14:paraId="3349C39E" w14:textId="77777777" w:rsidR="00785562" w:rsidRDefault="00785562" w:rsidP="00785562">
      <w:pPr>
        <w:spacing w:line="360" w:lineRule="auto"/>
        <w:jc w:val="both"/>
        <w:rPr>
          <w:rFonts w:ascii="Arial" w:hAnsi="Arial" w:cs="Arial"/>
        </w:rPr>
      </w:pPr>
    </w:p>
    <w:p w14:paraId="2FE25758" w14:textId="77777777" w:rsidR="00785562" w:rsidRDefault="00785562" w:rsidP="00785562">
      <w:pPr>
        <w:spacing w:line="360" w:lineRule="auto"/>
        <w:jc w:val="both"/>
        <w:rPr>
          <w:rFonts w:ascii="Arial" w:hAnsi="Arial" w:cs="Arial"/>
        </w:rPr>
      </w:pPr>
    </w:p>
    <w:p w14:paraId="193DA7BC" w14:textId="77777777" w:rsidR="00785562" w:rsidRDefault="00785562" w:rsidP="00785562">
      <w:pPr>
        <w:spacing w:line="360" w:lineRule="auto"/>
        <w:jc w:val="both"/>
        <w:rPr>
          <w:rFonts w:ascii="Arial" w:hAnsi="Arial" w:cs="Arial"/>
        </w:rPr>
      </w:pPr>
    </w:p>
    <w:p w14:paraId="6D5885D3" w14:textId="77777777" w:rsidR="00785562" w:rsidRPr="00462F94" w:rsidRDefault="00785562" w:rsidP="00785562">
      <w:pPr>
        <w:spacing w:line="360" w:lineRule="auto"/>
        <w:jc w:val="both"/>
        <w:rPr>
          <w:rFonts w:ascii="Arial" w:hAnsi="Arial" w:cs="Arial"/>
        </w:rPr>
      </w:pPr>
    </w:p>
    <w:p w14:paraId="7812E822" w14:textId="77777777" w:rsidR="00785562" w:rsidRPr="00462F94" w:rsidRDefault="00785562" w:rsidP="00785562">
      <w:pPr>
        <w:spacing w:line="360" w:lineRule="auto"/>
        <w:ind w:hanging="2"/>
        <w:jc w:val="both"/>
        <w:rPr>
          <w:rFonts w:ascii="Arial" w:hAnsi="Arial" w:cs="Arial"/>
        </w:rPr>
      </w:pPr>
    </w:p>
    <w:p w14:paraId="0860638E" w14:textId="77777777" w:rsidR="00785562" w:rsidRPr="00462F94" w:rsidRDefault="00785562" w:rsidP="00785562">
      <w:pPr>
        <w:spacing w:line="360" w:lineRule="auto"/>
        <w:jc w:val="both"/>
        <w:rPr>
          <w:rFonts w:ascii="Arial" w:hAnsi="Arial" w:cs="Arial"/>
        </w:rPr>
      </w:pPr>
    </w:p>
    <w:p w14:paraId="74D7F428" w14:textId="77777777" w:rsidR="00785562" w:rsidRPr="00FB1207" w:rsidRDefault="00785562" w:rsidP="00785562">
      <w:pPr>
        <w:spacing w:after="120" w:line="360" w:lineRule="auto"/>
        <w:ind w:left="1" w:hanging="3"/>
        <w:jc w:val="center"/>
        <w:rPr>
          <w:rFonts w:ascii="Arial" w:hAnsi="Arial" w:cs="Arial"/>
          <w:b/>
          <w:sz w:val="28"/>
          <w:szCs w:val="28"/>
        </w:rPr>
      </w:pPr>
      <w:r w:rsidRPr="00FB1207">
        <w:rPr>
          <w:rFonts w:ascii="Arial" w:hAnsi="Arial" w:cs="Arial"/>
          <w:b/>
          <w:sz w:val="28"/>
          <w:szCs w:val="28"/>
        </w:rPr>
        <w:lastRenderedPageBreak/>
        <w:t>SUMÁRIO</w:t>
      </w:r>
    </w:p>
    <w:sdt>
      <w:sdtPr>
        <w:rPr>
          <w:rFonts w:ascii="Arial" w:eastAsia="Calibri" w:hAnsi="Arial" w:cs="Arial"/>
          <w:color w:val="auto"/>
          <w:position w:val="-1"/>
          <w:sz w:val="22"/>
          <w:szCs w:val="22"/>
          <w:lang w:val="en-US" w:eastAsia="en-US"/>
        </w:rPr>
        <w:id w:val="-1567790635"/>
        <w:docPartObj>
          <w:docPartGallery w:val="Table of Contents"/>
          <w:docPartUnique/>
        </w:docPartObj>
      </w:sdtPr>
      <w:sdtEndPr>
        <w:rPr>
          <w:rFonts w:eastAsiaTheme="minorHAnsi"/>
          <w:b/>
          <w:bCs/>
          <w:position w:val="0"/>
          <w:lang w:val="pt-BR"/>
        </w:rPr>
      </w:sdtEndPr>
      <w:sdtContent>
        <w:p w14:paraId="1BBE9DDE" w14:textId="77777777" w:rsidR="00785562" w:rsidRPr="00FB1207" w:rsidRDefault="00785562" w:rsidP="00785562">
          <w:pPr>
            <w:pStyle w:val="CabealhodoSumrio"/>
            <w:spacing w:line="360" w:lineRule="auto"/>
            <w:ind w:hanging="2"/>
            <w:rPr>
              <w:rFonts w:ascii="Arial" w:hAnsi="Arial" w:cs="Arial"/>
            </w:rPr>
          </w:pPr>
        </w:p>
        <w:p w14:paraId="7ABB0086" w14:textId="527CE172" w:rsidR="00785562" w:rsidRPr="00FB1207" w:rsidRDefault="00785562" w:rsidP="00785562">
          <w:pPr>
            <w:pStyle w:val="Sumrio1"/>
            <w:tabs>
              <w:tab w:val="left" w:pos="440"/>
              <w:tab w:val="right" w:leader="dot" w:pos="8636"/>
            </w:tabs>
            <w:spacing w:line="360" w:lineRule="auto"/>
            <w:rPr>
              <w:rFonts w:ascii="Arial" w:eastAsiaTheme="minorEastAsia" w:hAnsi="Arial" w:cs="Arial"/>
              <w:noProof/>
              <w:kern w:val="2"/>
              <w:lang w:eastAsia="pt-BR"/>
              <w14:ligatures w14:val="standardContextual"/>
            </w:rPr>
          </w:pPr>
          <w:r w:rsidRPr="00FB1207">
            <w:rPr>
              <w:rFonts w:ascii="Arial" w:hAnsi="Arial" w:cs="Arial"/>
            </w:rPr>
            <w:fldChar w:fldCharType="begin"/>
          </w:r>
          <w:r w:rsidRPr="00FB1207">
            <w:rPr>
              <w:rFonts w:ascii="Arial" w:hAnsi="Arial" w:cs="Arial"/>
            </w:rPr>
            <w:instrText xml:space="preserve"> TOC \o "1-3" \h \z \u </w:instrText>
          </w:r>
          <w:r w:rsidRPr="00FB1207">
            <w:rPr>
              <w:rFonts w:ascii="Arial" w:hAnsi="Arial" w:cs="Arial"/>
            </w:rPr>
            <w:fldChar w:fldCharType="separate"/>
          </w:r>
          <w:hyperlink w:anchor="_Toc164687018" w:history="1">
            <w:r w:rsidRPr="00FB1207">
              <w:rPr>
                <w:rStyle w:val="Hyperlink"/>
                <w:rFonts w:ascii="Arial" w:hAnsi="Arial" w:cs="Arial"/>
                <w:b/>
                <w:noProof/>
              </w:rPr>
              <w:t>1.</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 APRESENTAÇÃO</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_Toc164687018 \h </w:instrText>
            </w:r>
            <w:r w:rsidRPr="00FB1207">
              <w:rPr>
                <w:rFonts w:ascii="Arial" w:hAnsi="Arial" w:cs="Arial"/>
                <w:noProof/>
                <w:webHidden/>
              </w:rPr>
            </w:r>
            <w:r w:rsidRPr="00FB1207">
              <w:rPr>
                <w:rFonts w:ascii="Arial" w:hAnsi="Arial" w:cs="Arial"/>
                <w:noProof/>
                <w:webHidden/>
              </w:rPr>
              <w:fldChar w:fldCharType="separate"/>
            </w:r>
            <w:r w:rsidR="00A75BB2">
              <w:rPr>
                <w:rFonts w:ascii="Arial" w:hAnsi="Arial" w:cs="Arial"/>
                <w:noProof/>
                <w:webHidden/>
              </w:rPr>
              <w:t>3</w:t>
            </w:r>
            <w:r w:rsidRPr="00FB1207">
              <w:rPr>
                <w:rFonts w:ascii="Arial" w:hAnsi="Arial" w:cs="Arial"/>
                <w:noProof/>
                <w:webHidden/>
              </w:rPr>
              <w:fldChar w:fldCharType="end"/>
            </w:r>
          </w:hyperlink>
        </w:p>
        <w:p w14:paraId="730FFB54" w14:textId="5B6EBD1E" w:rsidR="00785562" w:rsidRPr="00FB1207" w:rsidRDefault="00785562" w:rsidP="00785562">
          <w:pPr>
            <w:pStyle w:val="Sumrio1"/>
            <w:tabs>
              <w:tab w:val="left" w:pos="440"/>
              <w:tab w:val="right" w:leader="dot" w:pos="8636"/>
            </w:tabs>
            <w:spacing w:line="360" w:lineRule="auto"/>
            <w:rPr>
              <w:rFonts w:ascii="Arial" w:eastAsiaTheme="minorEastAsia" w:hAnsi="Arial" w:cs="Arial"/>
              <w:noProof/>
              <w:kern w:val="2"/>
              <w:lang w:eastAsia="pt-BR"/>
              <w14:ligatures w14:val="standardContextual"/>
            </w:rPr>
          </w:pPr>
          <w:hyperlink w:anchor="_Toc164687019" w:history="1">
            <w:r w:rsidRPr="00FB1207">
              <w:rPr>
                <w:rStyle w:val="Hyperlink"/>
                <w:rFonts w:ascii="Arial" w:hAnsi="Arial" w:cs="Arial"/>
                <w:b/>
                <w:noProof/>
              </w:rPr>
              <w:t>2.</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 LOCALIZAÇÃO</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_Toc164687019 \h </w:instrText>
            </w:r>
            <w:r w:rsidRPr="00FB1207">
              <w:rPr>
                <w:rFonts w:ascii="Arial" w:hAnsi="Arial" w:cs="Arial"/>
                <w:noProof/>
                <w:webHidden/>
              </w:rPr>
            </w:r>
            <w:r w:rsidRPr="00FB1207">
              <w:rPr>
                <w:rFonts w:ascii="Arial" w:hAnsi="Arial" w:cs="Arial"/>
                <w:noProof/>
                <w:webHidden/>
              </w:rPr>
              <w:fldChar w:fldCharType="separate"/>
            </w:r>
            <w:r w:rsidR="00A75BB2">
              <w:rPr>
                <w:rFonts w:ascii="Arial" w:hAnsi="Arial" w:cs="Arial"/>
                <w:noProof/>
                <w:webHidden/>
              </w:rPr>
              <w:t>3</w:t>
            </w:r>
            <w:r w:rsidRPr="00FB1207">
              <w:rPr>
                <w:rFonts w:ascii="Arial" w:hAnsi="Arial" w:cs="Arial"/>
                <w:noProof/>
                <w:webHidden/>
              </w:rPr>
              <w:fldChar w:fldCharType="end"/>
            </w:r>
          </w:hyperlink>
        </w:p>
        <w:p w14:paraId="4729C006" w14:textId="158AF899" w:rsidR="00785562" w:rsidRPr="00FB1207" w:rsidRDefault="00785562" w:rsidP="00785562">
          <w:pPr>
            <w:pStyle w:val="Sumrio1"/>
            <w:tabs>
              <w:tab w:val="left" w:pos="440"/>
              <w:tab w:val="right" w:leader="dot" w:pos="8636"/>
            </w:tabs>
            <w:spacing w:line="360" w:lineRule="auto"/>
            <w:rPr>
              <w:rFonts w:ascii="Arial" w:eastAsiaTheme="minorEastAsia" w:hAnsi="Arial" w:cs="Arial"/>
              <w:noProof/>
              <w:kern w:val="2"/>
              <w:lang w:eastAsia="pt-BR"/>
              <w14:ligatures w14:val="standardContextual"/>
            </w:rPr>
          </w:pPr>
          <w:hyperlink w:anchor="_Toc164687020" w:history="1">
            <w:r w:rsidRPr="00FB1207">
              <w:rPr>
                <w:rStyle w:val="Hyperlink"/>
                <w:rFonts w:ascii="Arial" w:hAnsi="Arial" w:cs="Arial"/>
                <w:b/>
                <w:noProof/>
              </w:rPr>
              <w:t>3.</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 JUSTIFICATIVA</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_Toc164687020 \h </w:instrText>
            </w:r>
            <w:r w:rsidRPr="00FB1207">
              <w:rPr>
                <w:rFonts w:ascii="Arial" w:hAnsi="Arial" w:cs="Arial"/>
                <w:noProof/>
                <w:webHidden/>
              </w:rPr>
            </w:r>
            <w:r w:rsidRPr="00FB1207">
              <w:rPr>
                <w:rFonts w:ascii="Arial" w:hAnsi="Arial" w:cs="Arial"/>
                <w:noProof/>
                <w:webHidden/>
              </w:rPr>
              <w:fldChar w:fldCharType="separate"/>
            </w:r>
            <w:r w:rsidR="00A75BB2">
              <w:rPr>
                <w:rFonts w:ascii="Arial" w:hAnsi="Arial" w:cs="Arial"/>
                <w:noProof/>
                <w:webHidden/>
              </w:rPr>
              <w:t>3</w:t>
            </w:r>
            <w:r w:rsidRPr="00FB1207">
              <w:rPr>
                <w:rFonts w:ascii="Arial" w:hAnsi="Arial" w:cs="Arial"/>
                <w:noProof/>
                <w:webHidden/>
              </w:rPr>
              <w:fldChar w:fldCharType="end"/>
            </w:r>
          </w:hyperlink>
        </w:p>
        <w:p w14:paraId="27B87F6C" w14:textId="4CF89C2A" w:rsidR="00785562" w:rsidRPr="00FB1207" w:rsidRDefault="00785562" w:rsidP="00785562">
          <w:pPr>
            <w:pStyle w:val="Sumrio1"/>
            <w:tabs>
              <w:tab w:val="left" w:pos="440"/>
              <w:tab w:val="right" w:leader="dot" w:pos="8636"/>
            </w:tabs>
            <w:spacing w:line="360" w:lineRule="auto"/>
            <w:rPr>
              <w:rFonts w:ascii="Arial" w:eastAsiaTheme="minorEastAsia" w:hAnsi="Arial" w:cs="Arial"/>
              <w:noProof/>
              <w:kern w:val="2"/>
              <w:lang w:eastAsia="pt-BR"/>
              <w14:ligatures w14:val="standardContextual"/>
            </w:rPr>
          </w:pPr>
          <w:hyperlink w:anchor="_Toc164687021" w:history="1">
            <w:r w:rsidRPr="00FB1207">
              <w:rPr>
                <w:rStyle w:val="Hyperlink"/>
                <w:rFonts w:ascii="Arial" w:hAnsi="Arial" w:cs="Arial"/>
                <w:b/>
                <w:noProof/>
              </w:rPr>
              <w:t>4.</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DO OBJETO</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_Toc164687021 \h </w:instrText>
            </w:r>
            <w:r w:rsidRPr="00FB1207">
              <w:rPr>
                <w:rFonts w:ascii="Arial" w:hAnsi="Arial" w:cs="Arial"/>
                <w:noProof/>
                <w:webHidden/>
              </w:rPr>
            </w:r>
            <w:r w:rsidRPr="00FB1207">
              <w:rPr>
                <w:rFonts w:ascii="Arial" w:hAnsi="Arial" w:cs="Arial"/>
                <w:noProof/>
                <w:webHidden/>
              </w:rPr>
              <w:fldChar w:fldCharType="separate"/>
            </w:r>
            <w:r w:rsidR="00A75BB2">
              <w:rPr>
                <w:rFonts w:ascii="Arial" w:hAnsi="Arial" w:cs="Arial"/>
                <w:noProof/>
                <w:webHidden/>
              </w:rPr>
              <w:t>4</w:t>
            </w:r>
            <w:r w:rsidRPr="00FB1207">
              <w:rPr>
                <w:rFonts w:ascii="Arial" w:hAnsi="Arial" w:cs="Arial"/>
                <w:noProof/>
                <w:webHidden/>
              </w:rPr>
              <w:fldChar w:fldCharType="end"/>
            </w:r>
          </w:hyperlink>
        </w:p>
        <w:p w14:paraId="6BFD1285" w14:textId="2540B082" w:rsidR="00785562" w:rsidRPr="00FB1207" w:rsidRDefault="00785562" w:rsidP="00785562">
          <w:pPr>
            <w:pStyle w:val="Sumrio1"/>
            <w:tabs>
              <w:tab w:val="left" w:pos="440"/>
              <w:tab w:val="right" w:leader="dot" w:pos="8636"/>
            </w:tabs>
            <w:spacing w:line="360" w:lineRule="auto"/>
            <w:rPr>
              <w:rFonts w:ascii="Arial" w:eastAsiaTheme="minorEastAsia" w:hAnsi="Arial" w:cs="Arial"/>
              <w:noProof/>
              <w:kern w:val="2"/>
              <w:lang w:eastAsia="pt-BR"/>
              <w14:ligatures w14:val="standardContextual"/>
            </w:rPr>
          </w:pPr>
          <w:hyperlink w:anchor="_Toc164687022" w:history="1">
            <w:r w:rsidRPr="00FB1207">
              <w:rPr>
                <w:rStyle w:val="Hyperlink"/>
                <w:rFonts w:ascii="Arial" w:hAnsi="Arial" w:cs="Arial"/>
                <w:b/>
                <w:noProof/>
              </w:rPr>
              <w:t>5.</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DAS CONDIÇÕES DE PARTICIPAÇÃO</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_Toc164687022 \h </w:instrText>
            </w:r>
            <w:r w:rsidRPr="00FB1207">
              <w:rPr>
                <w:rFonts w:ascii="Arial" w:hAnsi="Arial" w:cs="Arial"/>
                <w:noProof/>
                <w:webHidden/>
              </w:rPr>
            </w:r>
            <w:r w:rsidRPr="00FB1207">
              <w:rPr>
                <w:rFonts w:ascii="Arial" w:hAnsi="Arial" w:cs="Arial"/>
                <w:noProof/>
                <w:webHidden/>
              </w:rPr>
              <w:fldChar w:fldCharType="separate"/>
            </w:r>
            <w:r w:rsidR="00A75BB2">
              <w:rPr>
                <w:rFonts w:ascii="Arial" w:hAnsi="Arial" w:cs="Arial"/>
                <w:noProof/>
                <w:webHidden/>
              </w:rPr>
              <w:t>5</w:t>
            </w:r>
            <w:r w:rsidRPr="00FB1207">
              <w:rPr>
                <w:rFonts w:ascii="Arial" w:hAnsi="Arial" w:cs="Arial"/>
                <w:noProof/>
                <w:webHidden/>
              </w:rPr>
              <w:fldChar w:fldCharType="end"/>
            </w:r>
          </w:hyperlink>
        </w:p>
        <w:p w14:paraId="66BC72AC" w14:textId="11A84B90" w:rsidR="00785562" w:rsidRPr="00FB1207" w:rsidRDefault="00785562" w:rsidP="00785562">
          <w:pPr>
            <w:pStyle w:val="Sumrio1"/>
            <w:tabs>
              <w:tab w:val="left" w:pos="440"/>
              <w:tab w:val="right" w:leader="dot" w:pos="8636"/>
            </w:tabs>
            <w:spacing w:line="360" w:lineRule="auto"/>
            <w:rPr>
              <w:rFonts w:ascii="Arial" w:eastAsiaTheme="minorEastAsia" w:hAnsi="Arial" w:cs="Arial"/>
              <w:noProof/>
              <w:kern w:val="2"/>
              <w:lang w:eastAsia="pt-BR"/>
              <w14:ligatures w14:val="standardContextual"/>
            </w:rPr>
          </w:pPr>
          <w:hyperlink w:anchor="_Toc164687023" w:history="1">
            <w:r w:rsidRPr="00FB1207">
              <w:rPr>
                <w:rStyle w:val="Hyperlink"/>
                <w:rFonts w:ascii="Arial" w:hAnsi="Arial" w:cs="Arial"/>
                <w:b/>
                <w:noProof/>
              </w:rPr>
              <w:t>6.</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DAS DEFINIÇÕES DA LICITAÇÃO E CONTRATAÇÃO</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_Toc164687023 \h </w:instrText>
            </w:r>
            <w:r w:rsidRPr="00FB1207">
              <w:rPr>
                <w:rFonts w:ascii="Arial" w:hAnsi="Arial" w:cs="Arial"/>
                <w:noProof/>
                <w:webHidden/>
              </w:rPr>
            </w:r>
            <w:r w:rsidRPr="00FB1207">
              <w:rPr>
                <w:rFonts w:ascii="Arial" w:hAnsi="Arial" w:cs="Arial"/>
                <w:noProof/>
                <w:webHidden/>
              </w:rPr>
              <w:fldChar w:fldCharType="separate"/>
            </w:r>
            <w:r w:rsidR="00A75BB2">
              <w:rPr>
                <w:rFonts w:ascii="Arial" w:hAnsi="Arial" w:cs="Arial"/>
                <w:noProof/>
                <w:webHidden/>
              </w:rPr>
              <w:t>6</w:t>
            </w:r>
            <w:r w:rsidRPr="00FB1207">
              <w:rPr>
                <w:rFonts w:ascii="Arial" w:hAnsi="Arial" w:cs="Arial"/>
                <w:noProof/>
                <w:webHidden/>
              </w:rPr>
              <w:fldChar w:fldCharType="end"/>
            </w:r>
          </w:hyperlink>
        </w:p>
        <w:p w14:paraId="66882226" w14:textId="1DB94FEC" w:rsidR="00785562" w:rsidRPr="00FB1207" w:rsidRDefault="00785562" w:rsidP="00785562">
          <w:pPr>
            <w:pStyle w:val="Sumrio1"/>
            <w:tabs>
              <w:tab w:val="left" w:pos="440"/>
              <w:tab w:val="right" w:leader="dot" w:pos="8636"/>
            </w:tabs>
            <w:spacing w:line="360" w:lineRule="auto"/>
            <w:rPr>
              <w:rFonts w:ascii="Arial" w:eastAsiaTheme="minorEastAsia" w:hAnsi="Arial" w:cs="Arial"/>
              <w:noProof/>
              <w:kern w:val="2"/>
              <w:lang w:eastAsia="pt-BR"/>
              <w14:ligatures w14:val="standardContextual"/>
            </w:rPr>
          </w:pPr>
          <w:hyperlink w:anchor="_Toc164687024" w:history="1">
            <w:r w:rsidRPr="00FB1207">
              <w:rPr>
                <w:rStyle w:val="Hyperlink"/>
                <w:rFonts w:ascii="Arial" w:hAnsi="Arial" w:cs="Arial"/>
                <w:b/>
                <w:noProof/>
              </w:rPr>
              <w:t>7.</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DO VALOR ESTIMADO</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_Toc164687024 \h </w:instrText>
            </w:r>
            <w:r w:rsidRPr="00FB1207">
              <w:rPr>
                <w:rFonts w:ascii="Arial" w:hAnsi="Arial" w:cs="Arial"/>
                <w:noProof/>
                <w:webHidden/>
              </w:rPr>
            </w:r>
            <w:r w:rsidRPr="00FB1207">
              <w:rPr>
                <w:rFonts w:ascii="Arial" w:hAnsi="Arial" w:cs="Arial"/>
                <w:noProof/>
                <w:webHidden/>
              </w:rPr>
              <w:fldChar w:fldCharType="separate"/>
            </w:r>
            <w:r w:rsidR="00A75BB2">
              <w:rPr>
                <w:rFonts w:ascii="Arial" w:hAnsi="Arial" w:cs="Arial"/>
                <w:noProof/>
                <w:webHidden/>
              </w:rPr>
              <w:t>6</w:t>
            </w:r>
            <w:r w:rsidRPr="00FB1207">
              <w:rPr>
                <w:rFonts w:ascii="Arial" w:hAnsi="Arial" w:cs="Arial"/>
                <w:noProof/>
                <w:webHidden/>
              </w:rPr>
              <w:fldChar w:fldCharType="end"/>
            </w:r>
          </w:hyperlink>
        </w:p>
        <w:p w14:paraId="0F92FAB4" w14:textId="34F46AE6" w:rsidR="00785562" w:rsidRPr="00FB1207" w:rsidRDefault="00785562" w:rsidP="00785562">
          <w:pPr>
            <w:pStyle w:val="Sumrio1"/>
            <w:tabs>
              <w:tab w:val="left" w:pos="440"/>
              <w:tab w:val="right" w:leader="dot" w:pos="8636"/>
            </w:tabs>
            <w:spacing w:line="360" w:lineRule="auto"/>
            <w:rPr>
              <w:rFonts w:ascii="Arial" w:eastAsiaTheme="minorEastAsia" w:hAnsi="Arial" w:cs="Arial"/>
              <w:noProof/>
              <w:kern w:val="2"/>
              <w:lang w:eastAsia="pt-BR"/>
              <w14:ligatures w14:val="standardContextual"/>
            </w:rPr>
          </w:pPr>
          <w:hyperlink w:anchor="_Toc164687025" w:history="1">
            <w:r w:rsidRPr="00FB1207">
              <w:rPr>
                <w:rStyle w:val="Hyperlink"/>
                <w:rFonts w:ascii="Arial" w:hAnsi="Arial" w:cs="Arial"/>
                <w:b/>
                <w:noProof/>
              </w:rPr>
              <w:t>8.</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DAS TABELAS DE REFERÊNCIA</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_Toc164687025 \h </w:instrText>
            </w:r>
            <w:r w:rsidRPr="00FB1207">
              <w:rPr>
                <w:rFonts w:ascii="Arial" w:hAnsi="Arial" w:cs="Arial"/>
                <w:noProof/>
                <w:webHidden/>
              </w:rPr>
            </w:r>
            <w:r w:rsidRPr="00FB1207">
              <w:rPr>
                <w:rFonts w:ascii="Arial" w:hAnsi="Arial" w:cs="Arial"/>
                <w:noProof/>
                <w:webHidden/>
              </w:rPr>
              <w:fldChar w:fldCharType="separate"/>
            </w:r>
            <w:r w:rsidR="00A75BB2">
              <w:rPr>
                <w:rFonts w:ascii="Arial" w:hAnsi="Arial" w:cs="Arial"/>
                <w:noProof/>
                <w:webHidden/>
              </w:rPr>
              <w:t>6</w:t>
            </w:r>
            <w:r w:rsidRPr="00FB1207">
              <w:rPr>
                <w:rFonts w:ascii="Arial" w:hAnsi="Arial" w:cs="Arial"/>
                <w:noProof/>
                <w:webHidden/>
              </w:rPr>
              <w:fldChar w:fldCharType="end"/>
            </w:r>
          </w:hyperlink>
        </w:p>
        <w:p w14:paraId="14A87847" w14:textId="1EBD8CE2" w:rsidR="00785562" w:rsidRPr="00FB1207" w:rsidRDefault="00785562" w:rsidP="00785562">
          <w:pPr>
            <w:pStyle w:val="Sumrio1"/>
            <w:tabs>
              <w:tab w:val="left" w:pos="440"/>
              <w:tab w:val="right" w:leader="dot" w:pos="8636"/>
            </w:tabs>
            <w:spacing w:line="360" w:lineRule="auto"/>
            <w:rPr>
              <w:rFonts w:ascii="Arial" w:eastAsiaTheme="minorEastAsia" w:hAnsi="Arial" w:cs="Arial"/>
              <w:noProof/>
              <w:kern w:val="2"/>
              <w:lang w:eastAsia="pt-BR"/>
              <w14:ligatures w14:val="standardContextual"/>
            </w:rPr>
          </w:pPr>
          <w:hyperlink w:anchor="_Toc164687026" w:history="1">
            <w:r w:rsidRPr="00FB1207">
              <w:rPr>
                <w:rStyle w:val="Hyperlink"/>
                <w:rFonts w:ascii="Arial" w:hAnsi="Arial" w:cs="Arial"/>
                <w:b/>
                <w:noProof/>
              </w:rPr>
              <w:t>9.</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DO PRAZO DE EXECUÇÃO E VIGÊNCIA CONTRATUAL</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_Toc164687026 \h </w:instrText>
            </w:r>
            <w:r w:rsidRPr="00FB1207">
              <w:rPr>
                <w:rFonts w:ascii="Arial" w:hAnsi="Arial" w:cs="Arial"/>
                <w:noProof/>
                <w:webHidden/>
              </w:rPr>
            </w:r>
            <w:r w:rsidRPr="00FB1207">
              <w:rPr>
                <w:rFonts w:ascii="Arial" w:hAnsi="Arial" w:cs="Arial"/>
                <w:noProof/>
                <w:webHidden/>
              </w:rPr>
              <w:fldChar w:fldCharType="separate"/>
            </w:r>
            <w:r w:rsidR="00A75BB2">
              <w:rPr>
                <w:rFonts w:ascii="Arial" w:hAnsi="Arial" w:cs="Arial"/>
                <w:noProof/>
                <w:webHidden/>
              </w:rPr>
              <w:t>6</w:t>
            </w:r>
            <w:r w:rsidRPr="00FB1207">
              <w:rPr>
                <w:rFonts w:ascii="Arial" w:hAnsi="Arial" w:cs="Arial"/>
                <w:noProof/>
                <w:webHidden/>
              </w:rPr>
              <w:fldChar w:fldCharType="end"/>
            </w:r>
          </w:hyperlink>
        </w:p>
        <w:p w14:paraId="1E1AE7B4" w14:textId="6B835B48" w:rsidR="00785562" w:rsidRPr="00FB1207" w:rsidRDefault="00785562" w:rsidP="00785562">
          <w:pPr>
            <w:pStyle w:val="Sumrio1"/>
            <w:tabs>
              <w:tab w:val="left" w:pos="660"/>
              <w:tab w:val="right" w:leader="dot" w:pos="8636"/>
            </w:tabs>
            <w:spacing w:line="360" w:lineRule="auto"/>
            <w:rPr>
              <w:rFonts w:ascii="Arial" w:eastAsiaTheme="minorEastAsia" w:hAnsi="Arial" w:cs="Arial"/>
              <w:noProof/>
              <w:kern w:val="2"/>
              <w:lang w:eastAsia="pt-BR"/>
              <w14:ligatures w14:val="standardContextual"/>
            </w:rPr>
          </w:pPr>
          <w:hyperlink w:anchor="_Toc164687027" w:history="1">
            <w:r w:rsidRPr="00FB1207">
              <w:rPr>
                <w:rStyle w:val="Hyperlink"/>
                <w:rFonts w:ascii="Arial" w:hAnsi="Arial" w:cs="Arial"/>
                <w:b/>
                <w:noProof/>
              </w:rPr>
              <w:t>10.</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 DOTAÇÃO ORÇAMENTARIA</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_Toc164687027 \h </w:instrText>
            </w:r>
            <w:r w:rsidRPr="00FB1207">
              <w:rPr>
                <w:rFonts w:ascii="Arial" w:hAnsi="Arial" w:cs="Arial"/>
                <w:noProof/>
                <w:webHidden/>
              </w:rPr>
            </w:r>
            <w:r w:rsidRPr="00FB1207">
              <w:rPr>
                <w:rFonts w:ascii="Arial" w:hAnsi="Arial" w:cs="Arial"/>
                <w:noProof/>
                <w:webHidden/>
              </w:rPr>
              <w:fldChar w:fldCharType="separate"/>
            </w:r>
            <w:r w:rsidR="00A75BB2">
              <w:rPr>
                <w:rFonts w:ascii="Arial" w:hAnsi="Arial" w:cs="Arial"/>
                <w:noProof/>
                <w:webHidden/>
              </w:rPr>
              <w:t>7</w:t>
            </w:r>
            <w:r w:rsidRPr="00FB1207">
              <w:rPr>
                <w:rFonts w:ascii="Arial" w:hAnsi="Arial" w:cs="Arial"/>
                <w:noProof/>
                <w:webHidden/>
              </w:rPr>
              <w:fldChar w:fldCharType="end"/>
            </w:r>
          </w:hyperlink>
        </w:p>
        <w:p w14:paraId="0937A8CE" w14:textId="40521B1B" w:rsidR="00785562" w:rsidRPr="00FB1207" w:rsidRDefault="00785562" w:rsidP="00785562">
          <w:pPr>
            <w:pStyle w:val="Sumrio1"/>
            <w:tabs>
              <w:tab w:val="left" w:pos="660"/>
              <w:tab w:val="right" w:leader="dot" w:pos="8636"/>
            </w:tabs>
            <w:spacing w:line="360" w:lineRule="auto"/>
            <w:rPr>
              <w:rFonts w:ascii="Arial" w:eastAsiaTheme="minorEastAsia" w:hAnsi="Arial" w:cs="Arial"/>
              <w:noProof/>
              <w:kern w:val="2"/>
              <w:lang w:eastAsia="pt-BR"/>
              <w14:ligatures w14:val="standardContextual"/>
            </w:rPr>
          </w:pPr>
          <w:hyperlink w:anchor="_Toc164687028" w:history="1">
            <w:r w:rsidRPr="00FB1207">
              <w:rPr>
                <w:rStyle w:val="Hyperlink"/>
                <w:rFonts w:ascii="Arial" w:hAnsi="Arial" w:cs="Arial"/>
                <w:b/>
                <w:noProof/>
              </w:rPr>
              <w:t>11.</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 PROPOSTA DE PREÇOS</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_Toc164687028 \h </w:instrText>
            </w:r>
            <w:r w:rsidRPr="00FB1207">
              <w:rPr>
                <w:rFonts w:ascii="Arial" w:hAnsi="Arial" w:cs="Arial"/>
                <w:noProof/>
                <w:webHidden/>
              </w:rPr>
            </w:r>
            <w:r w:rsidRPr="00FB1207">
              <w:rPr>
                <w:rFonts w:ascii="Arial" w:hAnsi="Arial" w:cs="Arial"/>
                <w:noProof/>
                <w:webHidden/>
              </w:rPr>
              <w:fldChar w:fldCharType="separate"/>
            </w:r>
            <w:r w:rsidR="00A75BB2">
              <w:rPr>
                <w:rFonts w:ascii="Arial" w:hAnsi="Arial" w:cs="Arial"/>
                <w:noProof/>
                <w:webHidden/>
              </w:rPr>
              <w:t>7</w:t>
            </w:r>
            <w:r w:rsidRPr="00FB1207">
              <w:rPr>
                <w:rFonts w:ascii="Arial" w:hAnsi="Arial" w:cs="Arial"/>
                <w:noProof/>
                <w:webHidden/>
              </w:rPr>
              <w:fldChar w:fldCharType="end"/>
            </w:r>
          </w:hyperlink>
        </w:p>
        <w:p w14:paraId="37539418" w14:textId="34B8C0F8" w:rsidR="00785562" w:rsidRPr="00FB1207" w:rsidRDefault="00785562" w:rsidP="00785562">
          <w:pPr>
            <w:pStyle w:val="Sumrio1"/>
            <w:tabs>
              <w:tab w:val="left" w:pos="660"/>
              <w:tab w:val="right" w:leader="dot" w:pos="8636"/>
            </w:tabs>
            <w:spacing w:line="360" w:lineRule="auto"/>
            <w:rPr>
              <w:rFonts w:ascii="Arial" w:eastAsiaTheme="minorEastAsia" w:hAnsi="Arial" w:cs="Arial"/>
              <w:noProof/>
              <w:kern w:val="2"/>
              <w:lang w:eastAsia="pt-BR"/>
              <w14:ligatures w14:val="standardContextual"/>
            </w:rPr>
          </w:pPr>
          <w:hyperlink w:anchor="_Toc164687029" w:history="1">
            <w:r w:rsidRPr="00FB1207">
              <w:rPr>
                <w:rStyle w:val="Hyperlink"/>
                <w:rFonts w:ascii="Arial" w:hAnsi="Arial" w:cs="Arial"/>
                <w:b/>
                <w:noProof/>
              </w:rPr>
              <w:t>12.</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DAS CONDIÇÕES DE PAGAMENTO</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_Toc164687029 \h </w:instrText>
            </w:r>
            <w:r w:rsidRPr="00FB1207">
              <w:rPr>
                <w:rFonts w:ascii="Arial" w:hAnsi="Arial" w:cs="Arial"/>
                <w:noProof/>
                <w:webHidden/>
              </w:rPr>
            </w:r>
            <w:r w:rsidRPr="00FB1207">
              <w:rPr>
                <w:rFonts w:ascii="Arial" w:hAnsi="Arial" w:cs="Arial"/>
                <w:noProof/>
                <w:webHidden/>
              </w:rPr>
              <w:fldChar w:fldCharType="separate"/>
            </w:r>
            <w:r w:rsidR="00A75BB2">
              <w:rPr>
                <w:rFonts w:ascii="Arial" w:hAnsi="Arial" w:cs="Arial"/>
                <w:noProof/>
                <w:webHidden/>
              </w:rPr>
              <w:t>9</w:t>
            </w:r>
            <w:r w:rsidRPr="00FB1207">
              <w:rPr>
                <w:rFonts w:ascii="Arial" w:hAnsi="Arial" w:cs="Arial"/>
                <w:noProof/>
                <w:webHidden/>
              </w:rPr>
              <w:fldChar w:fldCharType="end"/>
            </w:r>
          </w:hyperlink>
        </w:p>
        <w:p w14:paraId="1C652B79" w14:textId="744BD19B" w:rsidR="00785562" w:rsidRPr="00FB1207" w:rsidRDefault="00785562" w:rsidP="00785562">
          <w:pPr>
            <w:pStyle w:val="Sumrio1"/>
            <w:tabs>
              <w:tab w:val="left" w:pos="660"/>
              <w:tab w:val="right" w:leader="dot" w:pos="8636"/>
            </w:tabs>
            <w:spacing w:line="360" w:lineRule="auto"/>
            <w:rPr>
              <w:rFonts w:ascii="Arial" w:eastAsiaTheme="minorEastAsia" w:hAnsi="Arial" w:cs="Arial"/>
              <w:noProof/>
              <w:kern w:val="2"/>
              <w:lang w:eastAsia="pt-BR"/>
              <w14:ligatures w14:val="standardContextual"/>
            </w:rPr>
          </w:pPr>
          <w:hyperlink w:anchor="_Toc164687030" w:history="1">
            <w:r w:rsidRPr="00FB1207">
              <w:rPr>
                <w:rStyle w:val="Hyperlink"/>
                <w:rFonts w:ascii="Arial" w:hAnsi="Arial" w:cs="Arial"/>
                <w:b/>
                <w:noProof/>
              </w:rPr>
              <w:t>13.</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 QUALIFICAÇÃO TÉCNICA</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_Toc164687030 \h </w:instrText>
            </w:r>
            <w:r w:rsidRPr="00FB1207">
              <w:rPr>
                <w:rFonts w:ascii="Arial" w:hAnsi="Arial" w:cs="Arial"/>
                <w:noProof/>
                <w:webHidden/>
              </w:rPr>
            </w:r>
            <w:r w:rsidRPr="00FB1207">
              <w:rPr>
                <w:rFonts w:ascii="Arial" w:hAnsi="Arial" w:cs="Arial"/>
                <w:noProof/>
                <w:webHidden/>
              </w:rPr>
              <w:fldChar w:fldCharType="separate"/>
            </w:r>
            <w:r w:rsidR="00A75BB2">
              <w:rPr>
                <w:rFonts w:ascii="Arial" w:hAnsi="Arial" w:cs="Arial"/>
                <w:noProof/>
                <w:webHidden/>
              </w:rPr>
              <w:t>9</w:t>
            </w:r>
            <w:r w:rsidRPr="00FB1207">
              <w:rPr>
                <w:rFonts w:ascii="Arial" w:hAnsi="Arial" w:cs="Arial"/>
                <w:noProof/>
                <w:webHidden/>
              </w:rPr>
              <w:fldChar w:fldCharType="end"/>
            </w:r>
          </w:hyperlink>
        </w:p>
        <w:p w14:paraId="704170C2" w14:textId="0C7AE3CA" w:rsidR="00785562" w:rsidRPr="00FB1207" w:rsidRDefault="00785562" w:rsidP="00785562">
          <w:pPr>
            <w:pStyle w:val="Sumrio1"/>
            <w:tabs>
              <w:tab w:val="left" w:pos="660"/>
              <w:tab w:val="right" w:leader="dot" w:pos="8636"/>
            </w:tabs>
            <w:spacing w:line="360" w:lineRule="auto"/>
            <w:rPr>
              <w:rFonts w:ascii="Arial" w:eastAsiaTheme="minorEastAsia" w:hAnsi="Arial" w:cs="Arial"/>
              <w:noProof/>
              <w:kern w:val="2"/>
              <w:lang w:eastAsia="pt-BR"/>
              <w14:ligatures w14:val="standardContextual"/>
            </w:rPr>
          </w:pPr>
          <w:hyperlink w:anchor="_Toc164687031" w:history="1">
            <w:r w:rsidRPr="00FB1207">
              <w:rPr>
                <w:rStyle w:val="Hyperlink"/>
                <w:rFonts w:ascii="Arial" w:hAnsi="Arial" w:cs="Arial"/>
                <w:b/>
                <w:noProof/>
              </w:rPr>
              <w:t>14.</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DECLARAÇÕES E VISTORIA TÉCNICA</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_Toc164687031 \h </w:instrText>
            </w:r>
            <w:r w:rsidRPr="00FB1207">
              <w:rPr>
                <w:rFonts w:ascii="Arial" w:hAnsi="Arial" w:cs="Arial"/>
                <w:noProof/>
                <w:webHidden/>
              </w:rPr>
            </w:r>
            <w:r w:rsidRPr="00FB1207">
              <w:rPr>
                <w:rFonts w:ascii="Arial" w:hAnsi="Arial" w:cs="Arial"/>
                <w:noProof/>
                <w:webHidden/>
              </w:rPr>
              <w:fldChar w:fldCharType="separate"/>
            </w:r>
            <w:r w:rsidR="00A75BB2">
              <w:rPr>
                <w:rFonts w:ascii="Arial" w:hAnsi="Arial" w:cs="Arial"/>
                <w:noProof/>
                <w:webHidden/>
              </w:rPr>
              <w:t>12</w:t>
            </w:r>
            <w:r w:rsidRPr="00FB1207">
              <w:rPr>
                <w:rFonts w:ascii="Arial" w:hAnsi="Arial" w:cs="Arial"/>
                <w:noProof/>
                <w:webHidden/>
              </w:rPr>
              <w:fldChar w:fldCharType="end"/>
            </w:r>
          </w:hyperlink>
        </w:p>
        <w:p w14:paraId="198FBE56" w14:textId="3FF4A257" w:rsidR="00785562" w:rsidRPr="00FB1207" w:rsidRDefault="00785562" w:rsidP="00785562">
          <w:pPr>
            <w:pStyle w:val="Sumrio1"/>
            <w:tabs>
              <w:tab w:val="left" w:pos="660"/>
              <w:tab w:val="right" w:leader="dot" w:pos="8636"/>
            </w:tabs>
            <w:spacing w:line="360" w:lineRule="auto"/>
            <w:rPr>
              <w:rFonts w:ascii="Arial" w:eastAsiaTheme="minorEastAsia" w:hAnsi="Arial" w:cs="Arial"/>
              <w:noProof/>
              <w:kern w:val="2"/>
              <w:lang w:eastAsia="pt-BR"/>
              <w14:ligatures w14:val="standardContextual"/>
            </w:rPr>
          </w:pPr>
          <w:hyperlink w:anchor="_Toc164687032" w:history="1">
            <w:r w:rsidRPr="00FB1207">
              <w:rPr>
                <w:rStyle w:val="Hyperlink"/>
                <w:rFonts w:ascii="Arial" w:hAnsi="Arial" w:cs="Arial"/>
                <w:b/>
                <w:noProof/>
              </w:rPr>
              <w:t>15.</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QUALIFICAÇÃO ECONÔMICO-FINANCEIRA</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_Toc164687032 \h </w:instrText>
            </w:r>
            <w:r w:rsidRPr="00FB1207">
              <w:rPr>
                <w:rFonts w:ascii="Arial" w:hAnsi="Arial" w:cs="Arial"/>
                <w:noProof/>
                <w:webHidden/>
              </w:rPr>
            </w:r>
            <w:r w:rsidRPr="00FB1207">
              <w:rPr>
                <w:rFonts w:ascii="Arial" w:hAnsi="Arial" w:cs="Arial"/>
                <w:noProof/>
                <w:webHidden/>
              </w:rPr>
              <w:fldChar w:fldCharType="separate"/>
            </w:r>
            <w:r w:rsidR="00A75BB2">
              <w:rPr>
                <w:rFonts w:ascii="Arial" w:hAnsi="Arial" w:cs="Arial"/>
                <w:noProof/>
                <w:webHidden/>
              </w:rPr>
              <w:t>13</w:t>
            </w:r>
            <w:r w:rsidRPr="00FB1207">
              <w:rPr>
                <w:rFonts w:ascii="Arial" w:hAnsi="Arial" w:cs="Arial"/>
                <w:noProof/>
                <w:webHidden/>
              </w:rPr>
              <w:fldChar w:fldCharType="end"/>
            </w:r>
          </w:hyperlink>
        </w:p>
        <w:p w14:paraId="3A85A676" w14:textId="7CEFE40E" w:rsidR="00785562" w:rsidRPr="00FB1207" w:rsidRDefault="00785562" w:rsidP="00785562">
          <w:pPr>
            <w:pStyle w:val="Sumrio1"/>
            <w:tabs>
              <w:tab w:val="left" w:pos="660"/>
              <w:tab w:val="right" w:leader="dot" w:pos="8636"/>
            </w:tabs>
            <w:spacing w:line="360" w:lineRule="auto"/>
            <w:rPr>
              <w:rFonts w:ascii="Arial" w:eastAsiaTheme="minorEastAsia" w:hAnsi="Arial" w:cs="Arial"/>
              <w:noProof/>
              <w:kern w:val="2"/>
              <w:lang w:eastAsia="pt-BR"/>
              <w14:ligatures w14:val="standardContextual"/>
            </w:rPr>
          </w:pPr>
          <w:hyperlink w:anchor="_Toc164687033" w:history="1">
            <w:r w:rsidRPr="00FB1207">
              <w:rPr>
                <w:rStyle w:val="Hyperlink"/>
                <w:rFonts w:ascii="Arial" w:hAnsi="Arial" w:cs="Arial"/>
                <w:b/>
                <w:noProof/>
              </w:rPr>
              <w:t>16.</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DAS ESPECIFICAÇÕES TÉCNICAS</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_Toc164687033 \h </w:instrText>
            </w:r>
            <w:r w:rsidRPr="00FB1207">
              <w:rPr>
                <w:rFonts w:ascii="Arial" w:hAnsi="Arial" w:cs="Arial"/>
                <w:noProof/>
                <w:webHidden/>
              </w:rPr>
            </w:r>
            <w:r w:rsidRPr="00FB1207">
              <w:rPr>
                <w:rFonts w:ascii="Arial" w:hAnsi="Arial" w:cs="Arial"/>
                <w:noProof/>
                <w:webHidden/>
              </w:rPr>
              <w:fldChar w:fldCharType="separate"/>
            </w:r>
            <w:r w:rsidR="00A75BB2">
              <w:rPr>
                <w:rFonts w:ascii="Arial" w:hAnsi="Arial" w:cs="Arial"/>
                <w:noProof/>
                <w:webHidden/>
              </w:rPr>
              <w:t>15</w:t>
            </w:r>
            <w:r w:rsidRPr="00FB1207">
              <w:rPr>
                <w:rFonts w:ascii="Arial" w:hAnsi="Arial" w:cs="Arial"/>
                <w:noProof/>
                <w:webHidden/>
              </w:rPr>
              <w:fldChar w:fldCharType="end"/>
            </w:r>
          </w:hyperlink>
        </w:p>
        <w:p w14:paraId="344FBFB4" w14:textId="7CF521D5" w:rsidR="00785562" w:rsidRPr="00FB1207" w:rsidRDefault="00785562" w:rsidP="00785562">
          <w:pPr>
            <w:pStyle w:val="Sumrio1"/>
            <w:tabs>
              <w:tab w:val="left" w:pos="660"/>
              <w:tab w:val="right" w:leader="dot" w:pos="8636"/>
            </w:tabs>
            <w:spacing w:line="360" w:lineRule="auto"/>
            <w:rPr>
              <w:rFonts w:ascii="Arial" w:eastAsiaTheme="minorEastAsia" w:hAnsi="Arial" w:cs="Arial"/>
              <w:noProof/>
              <w:kern w:val="2"/>
              <w:lang w:eastAsia="pt-BR"/>
              <w14:ligatures w14:val="standardContextual"/>
            </w:rPr>
          </w:pPr>
          <w:hyperlink w:anchor="_Toc164687034" w:history="1">
            <w:r w:rsidRPr="00FB1207">
              <w:rPr>
                <w:rStyle w:val="Hyperlink"/>
                <w:rFonts w:ascii="Arial" w:hAnsi="Arial" w:cs="Arial"/>
                <w:b/>
                <w:noProof/>
              </w:rPr>
              <w:t>17.</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DAS ESPECIFICAÇÕES DOS SERVIÇOS</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_Toc164687034 \h </w:instrText>
            </w:r>
            <w:r w:rsidRPr="00FB1207">
              <w:rPr>
                <w:rFonts w:ascii="Arial" w:hAnsi="Arial" w:cs="Arial"/>
                <w:noProof/>
                <w:webHidden/>
              </w:rPr>
            </w:r>
            <w:r w:rsidRPr="00FB1207">
              <w:rPr>
                <w:rFonts w:ascii="Arial" w:hAnsi="Arial" w:cs="Arial"/>
                <w:noProof/>
                <w:webHidden/>
              </w:rPr>
              <w:fldChar w:fldCharType="separate"/>
            </w:r>
            <w:r w:rsidR="00A75BB2">
              <w:rPr>
                <w:rFonts w:ascii="Arial" w:hAnsi="Arial" w:cs="Arial"/>
                <w:noProof/>
                <w:webHidden/>
              </w:rPr>
              <w:t>16</w:t>
            </w:r>
            <w:r w:rsidRPr="00FB1207">
              <w:rPr>
                <w:rFonts w:ascii="Arial" w:hAnsi="Arial" w:cs="Arial"/>
                <w:noProof/>
                <w:webHidden/>
              </w:rPr>
              <w:fldChar w:fldCharType="end"/>
            </w:r>
          </w:hyperlink>
        </w:p>
        <w:p w14:paraId="727A3720" w14:textId="570E31C6" w:rsidR="00785562" w:rsidRPr="00FB1207" w:rsidRDefault="00785562" w:rsidP="00785562">
          <w:pPr>
            <w:pStyle w:val="Sumrio1"/>
            <w:tabs>
              <w:tab w:val="left" w:pos="660"/>
              <w:tab w:val="right" w:leader="dot" w:pos="8636"/>
            </w:tabs>
            <w:spacing w:line="360" w:lineRule="auto"/>
            <w:rPr>
              <w:rFonts w:ascii="Arial" w:eastAsiaTheme="minorEastAsia" w:hAnsi="Arial" w:cs="Arial"/>
              <w:noProof/>
              <w:kern w:val="2"/>
              <w:lang w:eastAsia="pt-BR"/>
              <w14:ligatures w14:val="standardContextual"/>
            </w:rPr>
          </w:pPr>
          <w:hyperlink w:anchor="_Toc164687035" w:history="1">
            <w:r w:rsidRPr="00FB1207">
              <w:rPr>
                <w:rStyle w:val="Hyperlink"/>
                <w:rFonts w:ascii="Arial" w:hAnsi="Arial" w:cs="Arial"/>
                <w:b/>
                <w:noProof/>
              </w:rPr>
              <w:t>18.</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DO RECEBIMENTO DAS OBRAS E SERVIÇOS</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_Toc164687035 \h </w:instrText>
            </w:r>
            <w:r w:rsidRPr="00FB1207">
              <w:rPr>
                <w:rFonts w:ascii="Arial" w:hAnsi="Arial" w:cs="Arial"/>
                <w:noProof/>
                <w:webHidden/>
              </w:rPr>
            </w:r>
            <w:r w:rsidRPr="00FB1207">
              <w:rPr>
                <w:rFonts w:ascii="Arial" w:hAnsi="Arial" w:cs="Arial"/>
                <w:noProof/>
                <w:webHidden/>
              </w:rPr>
              <w:fldChar w:fldCharType="separate"/>
            </w:r>
            <w:r w:rsidR="00A75BB2">
              <w:rPr>
                <w:rFonts w:ascii="Arial" w:hAnsi="Arial" w:cs="Arial"/>
                <w:noProof/>
                <w:webHidden/>
              </w:rPr>
              <w:t>23</w:t>
            </w:r>
            <w:r w:rsidRPr="00FB1207">
              <w:rPr>
                <w:rFonts w:ascii="Arial" w:hAnsi="Arial" w:cs="Arial"/>
                <w:noProof/>
                <w:webHidden/>
              </w:rPr>
              <w:fldChar w:fldCharType="end"/>
            </w:r>
          </w:hyperlink>
        </w:p>
        <w:p w14:paraId="55A1C58D" w14:textId="2D4A3A20" w:rsidR="00785562" w:rsidRPr="00FB1207" w:rsidRDefault="00785562" w:rsidP="00785562">
          <w:pPr>
            <w:pStyle w:val="Sumrio1"/>
            <w:tabs>
              <w:tab w:val="left" w:pos="660"/>
              <w:tab w:val="right" w:leader="dot" w:pos="8636"/>
            </w:tabs>
            <w:spacing w:line="360" w:lineRule="auto"/>
            <w:rPr>
              <w:rFonts w:ascii="Arial" w:eastAsiaTheme="minorEastAsia" w:hAnsi="Arial" w:cs="Arial"/>
              <w:noProof/>
              <w:kern w:val="2"/>
              <w:lang w:eastAsia="pt-BR"/>
              <w14:ligatures w14:val="standardContextual"/>
            </w:rPr>
          </w:pPr>
          <w:hyperlink w:anchor="_Toc164687036" w:history="1">
            <w:r w:rsidRPr="00FB1207">
              <w:rPr>
                <w:rStyle w:val="Hyperlink"/>
                <w:rFonts w:ascii="Arial" w:hAnsi="Arial" w:cs="Arial"/>
                <w:b/>
                <w:noProof/>
              </w:rPr>
              <w:t>19.</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DO RESPONSÁVEL PELO ACOMPANHAMENTO E FISCALIZAÇÃO DA OBRA</w:t>
            </w:r>
            <w:r w:rsidRPr="00FB1207">
              <w:rPr>
                <w:rFonts w:ascii="Arial" w:hAnsi="Arial" w:cs="Arial"/>
                <w:noProof/>
                <w:webHidden/>
              </w:rPr>
              <w:tab/>
            </w:r>
            <w:r>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_Toc164687036 \h </w:instrText>
            </w:r>
            <w:r w:rsidRPr="00FB1207">
              <w:rPr>
                <w:rFonts w:ascii="Arial" w:hAnsi="Arial" w:cs="Arial"/>
                <w:noProof/>
                <w:webHidden/>
              </w:rPr>
            </w:r>
            <w:r w:rsidRPr="00FB1207">
              <w:rPr>
                <w:rFonts w:ascii="Arial" w:hAnsi="Arial" w:cs="Arial"/>
                <w:noProof/>
                <w:webHidden/>
              </w:rPr>
              <w:fldChar w:fldCharType="separate"/>
            </w:r>
            <w:r w:rsidR="00A75BB2">
              <w:rPr>
                <w:rFonts w:ascii="Arial" w:hAnsi="Arial" w:cs="Arial"/>
                <w:noProof/>
                <w:webHidden/>
              </w:rPr>
              <w:t>25</w:t>
            </w:r>
            <w:r w:rsidRPr="00FB1207">
              <w:rPr>
                <w:rFonts w:ascii="Arial" w:hAnsi="Arial" w:cs="Arial"/>
                <w:noProof/>
                <w:webHidden/>
              </w:rPr>
              <w:fldChar w:fldCharType="end"/>
            </w:r>
          </w:hyperlink>
        </w:p>
        <w:p w14:paraId="3A24A709" w14:textId="3194FC9A" w:rsidR="00785562" w:rsidRPr="00FB1207" w:rsidRDefault="00785562" w:rsidP="00785562">
          <w:pPr>
            <w:pStyle w:val="Sumrio1"/>
            <w:tabs>
              <w:tab w:val="left" w:pos="660"/>
              <w:tab w:val="right" w:leader="dot" w:pos="8636"/>
            </w:tabs>
            <w:spacing w:line="360" w:lineRule="auto"/>
            <w:rPr>
              <w:rFonts w:ascii="Arial" w:eastAsiaTheme="minorEastAsia" w:hAnsi="Arial" w:cs="Arial"/>
              <w:noProof/>
              <w:kern w:val="2"/>
              <w:lang w:eastAsia="pt-BR"/>
              <w14:ligatures w14:val="standardContextual"/>
            </w:rPr>
          </w:pPr>
          <w:hyperlink w:anchor="_Toc164687037" w:history="1">
            <w:r w:rsidRPr="00FB1207">
              <w:rPr>
                <w:rStyle w:val="Hyperlink"/>
                <w:rFonts w:ascii="Arial" w:hAnsi="Arial" w:cs="Arial"/>
                <w:b/>
                <w:noProof/>
              </w:rPr>
              <w:t>20.</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DAS ATRIBUIÇÕES DA CONTRATADA</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_Toc164687037 \h </w:instrText>
            </w:r>
            <w:r w:rsidRPr="00FB1207">
              <w:rPr>
                <w:rFonts w:ascii="Arial" w:hAnsi="Arial" w:cs="Arial"/>
                <w:noProof/>
                <w:webHidden/>
              </w:rPr>
            </w:r>
            <w:r w:rsidRPr="00FB1207">
              <w:rPr>
                <w:rFonts w:ascii="Arial" w:hAnsi="Arial" w:cs="Arial"/>
                <w:noProof/>
                <w:webHidden/>
              </w:rPr>
              <w:fldChar w:fldCharType="separate"/>
            </w:r>
            <w:r w:rsidR="00A75BB2">
              <w:rPr>
                <w:rFonts w:ascii="Arial" w:hAnsi="Arial" w:cs="Arial"/>
                <w:noProof/>
                <w:webHidden/>
              </w:rPr>
              <w:t>25</w:t>
            </w:r>
            <w:r w:rsidRPr="00FB1207">
              <w:rPr>
                <w:rFonts w:ascii="Arial" w:hAnsi="Arial" w:cs="Arial"/>
                <w:noProof/>
                <w:webHidden/>
              </w:rPr>
              <w:fldChar w:fldCharType="end"/>
            </w:r>
          </w:hyperlink>
        </w:p>
        <w:p w14:paraId="2B28E4EE" w14:textId="3A07A13D" w:rsidR="00785562" w:rsidRPr="00FB1207" w:rsidRDefault="00785562" w:rsidP="00785562">
          <w:pPr>
            <w:pStyle w:val="Sumrio1"/>
            <w:tabs>
              <w:tab w:val="left" w:pos="660"/>
              <w:tab w:val="right" w:leader="dot" w:pos="8636"/>
            </w:tabs>
            <w:spacing w:line="360" w:lineRule="auto"/>
            <w:rPr>
              <w:rFonts w:ascii="Arial" w:eastAsiaTheme="minorEastAsia" w:hAnsi="Arial" w:cs="Arial"/>
              <w:noProof/>
              <w:kern w:val="2"/>
              <w:lang w:eastAsia="pt-BR"/>
              <w14:ligatures w14:val="standardContextual"/>
            </w:rPr>
          </w:pPr>
          <w:hyperlink w:anchor="_Toc164687038" w:history="1">
            <w:r w:rsidRPr="00FB1207">
              <w:rPr>
                <w:rStyle w:val="Hyperlink"/>
                <w:rFonts w:ascii="Arial" w:hAnsi="Arial" w:cs="Arial"/>
                <w:b/>
                <w:noProof/>
              </w:rPr>
              <w:t>21.</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DAS ATRIBUIÇÕES DA CONTRATANTE</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_Toc164687038 \h </w:instrText>
            </w:r>
            <w:r w:rsidRPr="00FB1207">
              <w:rPr>
                <w:rFonts w:ascii="Arial" w:hAnsi="Arial" w:cs="Arial"/>
                <w:noProof/>
                <w:webHidden/>
              </w:rPr>
            </w:r>
            <w:r w:rsidRPr="00FB1207">
              <w:rPr>
                <w:rFonts w:ascii="Arial" w:hAnsi="Arial" w:cs="Arial"/>
                <w:noProof/>
                <w:webHidden/>
              </w:rPr>
              <w:fldChar w:fldCharType="separate"/>
            </w:r>
            <w:r w:rsidR="00A75BB2">
              <w:rPr>
                <w:rFonts w:ascii="Arial" w:hAnsi="Arial" w:cs="Arial"/>
                <w:noProof/>
                <w:webHidden/>
              </w:rPr>
              <w:t>27</w:t>
            </w:r>
            <w:r w:rsidRPr="00FB1207">
              <w:rPr>
                <w:rFonts w:ascii="Arial" w:hAnsi="Arial" w:cs="Arial"/>
                <w:noProof/>
                <w:webHidden/>
              </w:rPr>
              <w:fldChar w:fldCharType="end"/>
            </w:r>
          </w:hyperlink>
        </w:p>
        <w:p w14:paraId="5AE33E13" w14:textId="05D7E957" w:rsidR="00785562" w:rsidRPr="00FB1207" w:rsidRDefault="00785562" w:rsidP="00785562">
          <w:pPr>
            <w:pStyle w:val="Sumrio1"/>
            <w:tabs>
              <w:tab w:val="left" w:pos="660"/>
              <w:tab w:val="right" w:leader="dot" w:pos="8636"/>
            </w:tabs>
            <w:spacing w:line="360" w:lineRule="auto"/>
            <w:rPr>
              <w:rFonts w:ascii="Arial" w:eastAsiaTheme="minorEastAsia" w:hAnsi="Arial" w:cs="Arial"/>
              <w:noProof/>
              <w:kern w:val="2"/>
              <w:lang w:eastAsia="pt-BR"/>
              <w14:ligatures w14:val="standardContextual"/>
            </w:rPr>
          </w:pPr>
          <w:hyperlink w:anchor="_Toc164687039" w:history="1">
            <w:r w:rsidRPr="00FB1207">
              <w:rPr>
                <w:rStyle w:val="Hyperlink"/>
                <w:rFonts w:ascii="Arial" w:hAnsi="Arial" w:cs="Arial"/>
                <w:b/>
                <w:noProof/>
              </w:rPr>
              <w:t>22.</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DAS PENALIDADES E MULTAS</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_Toc164687039 \h </w:instrText>
            </w:r>
            <w:r w:rsidRPr="00FB1207">
              <w:rPr>
                <w:rFonts w:ascii="Arial" w:hAnsi="Arial" w:cs="Arial"/>
                <w:noProof/>
                <w:webHidden/>
              </w:rPr>
            </w:r>
            <w:r w:rsidRPr="00FB1207">
              <w:rPr>
                <w:rFonts w:ascii="Arial" w:hAnsi="Arial" w:cs="Arial"/>
                <w:noProof/>
                <w:webHidden/>
              </w:rPr>
              <w:fldChar w:fldCharType="separate"/>
            </w:r>
            <w:r w:rsidR="00A75BB2">
              <w:rPr>
                <w:rFonts w:ascii="Arial" w:hAnsi="Arial" w:cs="Arial"/>
                <w:noProof/>
                <w:webHidden/>
              </w:rPr>
              <w:t>28</w:t>
            </w:r>
            <w:r w:rsidRPr="00FB1207">
              <w:rPr>
                <w:rFonts w:ascii="Arial" w:hAnsi="Arial" w:cs="Arial"/>
                <w:noProof/>
                <w:webHidden/>
              </w:rPr>
              <w:fldChar w:fldCharType="end"/>
            </w:r>
          </w:hyperlink>
        </w:p>
        <w:p w14:paraId="5AD140E8" w14:textId="1B13A504" w:rsidR="00785562" w:rsidRPr="00FB1207" w:rsidRDefault="00785562" w:rsidP="00785562">
          <w:pPr>
            <w:pStyle w:val="Sumrio1"/>
            <w:tabs>
              <w:tab w:val="left" w:pos="660"/>
              <w:tab w:val="right" w:leader="dot" w:pos="8636"/>
            </w:tabs>
            <w:spacing w:line="360" w:lineRule="auto"/>
            <w:rPr>
              <w:rFonts w:ascii="Arial" w:eastAsiaTheme="minorEastAsia" w:hAnsi="Arial" w:cs="Arial"/>
              <w:noProof/>
              <w:kern w:val="2"/>
              <w:lang w:eastAsia="pt-BR"/>
              <w14:ligatures w14:val="standardContextual"/>
            </w:rPr>
          </w:pPr>
          <w:hyperlink w:anchor="_Toc164687040" w:history="1">
            <w:r w:rsidRPr="00FB1207">
              <w:rPr>
                <w:rStyle w:val="Hyperlink"/>
                <w:rFonts w:ascii="Arial" w:hAnsi="Arial" w:cs="Arial"/>
                <w:b/>
                <w:noProof/>
              </w:rPr>
              <w:t>23.</w:t>
            </w:r>
            <w:r w:rsidRPr="00FB1207">
              <w:rPr>
                <w:rFonts w:ascii="Arial" w:eastAsiaTheme="minorEastAsia" w:hAnsi="Arial" w:cs="Arial"/>
                <w:noProof/>
                <w:kern w:val="2"/>
                <w:lang w:eastAsia="pt-BR"/>
                <w14:ligatures w14:val="standardContextual"/>
              </w:rPr>
              <w:tab/>
            </w:r>
            <w:r w:rsidRPr="00FB1207">
              <w:rPr>
                <w:rStyle w:val="Hyperlink"/>
                <w:rFonts w:ascii="Arial" w:hAnsi="Arial" w:cs="Arial"/>
                <w:b/>
                <w:noProof/>
              </w:rPr>
              <w:t>DAS DISPOSIÇÕES GERAIS</w:t>
            </w:r>
            <w:r w:rsidRPr="00FB1207">
              <w:rPr>
                <w:rFonts w:ascii="Arial" w:hAnsi="Arial" w:cs="Arial"/>
                <w:noProof/>
                <w:webHidden/>
              </w:rPr>
              <w:tab/>
            </w:r>
            <w:r w:rsidRPr="00FB1207">
              <w:rPr>
                <w:rFonts w:ascii="Arial" w:hAnsi="Arial" w:cs="Arial"/>
                <w:noProof/>
                <w:webHidden/>
              </w:rPr>
              <w:fldChar w:fldCharType="begin"/>
            </w:r>
            <w:r w:rsidRPr="00FB1207">
              <w:rPr>
                <w:rFonts w:ascii="Arial" w:hAnsi="Arial" w:cs="Arial"/>
                <w:noProof/>
                <w:webHidden/>
              </w:rPr>
              <w:instrText xml:space="preserve"> PAGEREF _Toc164687040 \h </w:instrText>
            </w:r>
            <w:r w:rsidRPr="00FB1207">
              <w:rPr>
                <w:rFonts w:ascii="Arial" w:hAnsi="Arial" w:cs="Arial"/>
                <w:noProof/>
                <w:webHidden/>
              </w:rPr>
            </w:r>
            <w:r w:rsidRPr="00FB1207">
              <w:rPr>
                <w:rFonts w:ascii="Arial" w:hAnsi="Arial" w:cs="Arial"/>
                <w:noProof/>
                <w:webHidden/>
              </w:rPr>
              <w:fldChar w:fldCharType="separate"/>
            </w:r>
            <w:r w:rsidR="00A75BB2">
              <w:rPr>
                <w:rFonts w:ascii="Arial" w:hAnsi="Arial" w:cs="Arial"/>
                <w:noProof/>
                <w:webHidden/>
              </w:rPr>
              <w:t>28</w:t>
            </w:r>
            <w:r w:rsidRPr="00FB1207">
              <w:rPr>
                <w:rFonts w:ascii="Arial" w:hAnsi="Arial" w:cs="Arial"/>
                <w:noProof/>
                <w:webHidden/>
              </w:rPr>
              <w:fldChar w:fldCharType="end"/>
            </w:r>
          </w:hyperlink>
        </w:p>
        <w:p w14:paraId="28B3F49A" w14:textId="77777777" w:rsidR="00785562" w:rsidRPr="00FB1207" w:rsidRDefault="00785562" w:rsidP="00785562">
          <w:pPr>
            <w:spacing w:line="360" w:lineRule="auto"/>
            <w:ind w:hanging="2"/>
            <w:rPr>
              <w:rFonts w:ascii="Arial" w:hAnsi="Arial" w:cs="Arial"/>
            </w:rPr>
          </w:pPr>
          <w:r w:rsidRPr="00FB1207">
            <w:rPr>
              <w:rFonts w:ascii="Arial" w:hAnsi="Arial" w:cs="Arial"/>
              <w:b/>
              <w:bCs/>
            </w:rPr>
            <w:fldChar w:fldCharType="end"/>
          </w:r>
        </w:p>
      </w:sdtContent>
    </w:sdt>
    <w:p w14:paraId="1ABB7623" w14:textId="77777777" w:rsidR="00785562" w:rsidRPr="00FB1207" w:rsidRDefault="00785562" w:rsidP="00785562">
      <w:pPr>
        <w:pBdr>
          <w:top w:val="nil"/>
          <w:left w:val="nil"/>
          <w:bottom w:val="nil"/>
          <w:right w:val="nil"/>
          <w:between w:val="nil"/>
        </w:pBdr>
        <w:spacing w:after="120" w:line="360" w:lineRule="auto"/>
        <w:jc w:val="both"/>
        <w:rPr>
          <w:rFonts w:ascii="Arial" w:hAnsi="Arial" w:cs="Arial"/>
          <w:b/>
          <w:color w:val="000000"/>
          <w:sz w:val="24"/>
          <w:szCs w:val="24"/>
        </w:rPr>
      </w:pPr>
    </w:p>
    <w:p w14:paraId="24AFED6A" w14:textId="77777777" w:rsidR="00785562" w:rsidRPr="00FB1207" w:rsidRDefault="00785562" w:rsidP="00785562">
      <w:pPr>
        <w:pBdr>
          <w:top w:val="nil"/>
          <w:left w:val="nil"/>
          <w:bottom w:val="nil"/>
          <w:right w:val="nil"/>
          <w:between w:val="nil"/>
        </w:pBdr>
        <w:spacing w:after="120" w:line="360" w:lineRule="auto"/>
        <w:jc w:val="both"/>
        <w:rPr>
          <w:rFonts w:ascii="Arial" w:hAnsi="Arial" w:cs="Arial"/>
          <w:b/>
          <w:color w:val="000000"/>
          <w:sz w:val="24"/>
          <w:szCs w:val="24"/>
        </w:rPr>
      </w:pPr>
    </w:p>
    <w:p w14:paraId="0C33C70A" w14:textId="77777777" w:rsidR="00785562" w:rsidRPr="00FB1207" w:rsidRDefault="00785562" w:rsidP="00785562">
      <w:pPr>
        <w:pBdr>
          <w:top w:val="nil"/>
          <w:left w:val="nil"/>
          <w:bottom w:val="nil"/>
          <w:right w:val="nil"/>
          <w:between w:val="nil"/>
        </w:pBdr>
        <w:spacing w:after="120" w:line="360" w:lineRule="auto"/>
        <w:jc w:val="both"/>
        <w:rPr>
          <w:rFonts w:ascii="Arial" w:hAnsi="Arial" w:cs="Arial"/>
          <w:b/>
          <w:color w:val="000000"/>
          <w:sz w:val="24"/>
          <w:szCs w:val="24"/>
        </w:rPr>
      </w:pPr>
    </w:p>
    <w:p w14:paraId="396781B5" w14:textId="77777777" w:rsidR="00785562" w:rsidRPr="00FB1207" w:rsidRDefault="00785562" w:rsidP="00785562">
      <w:pPr>
        <w:pStyle w:val="PargrafodaLista"/>
        <w:widowControl/>
        <w:numPr>
          <w:ilvl w:val="0"/>
          <w:numId w:val="22"/>
        </w:numPr>
        <w:pBdr>
          <w:top w:val="nil"/>
          <w:left w:val="nil"/>
          <w:bottom w:val="nil"/>
          <w:right w:val="nil"/>
          <w:between w:val="nil"/>
        </w:pBdr>
        <w:tabs>
          <w:tab w:val="left" w:pos="8364"/>
        </w:tabs>
        <w:suppressAutoHyphens/>
        <w:autoSpaceDE/>
        <w:autoSpaceDN/>
        <w:spacing w:after="120" w:line="360" w:lineRule="auto"/>
        <w:contextualSpacing/>
        <w:jc w:val="both"/>
        <w:textDirection w:val="btLr"/>
        <w:textAlignment w:val="top"/>
        <w:outlineLvl w:val="0"/>
        <w:rPr>
          <w:rFonts w:ascii="Arial" w:hAnsi="Arial" w:cs="Arial"/>
          <w:color w:val="000000"/>
          <w:sz w:val="24"/>
          <w:szCs w:val="24"/>
        </w:rPr>
      </w:pPr>
      <w:bookmarkStart w:id="0" w:name="_Toc163195981"/>
      <w:r w:rsidRPr="00FB1207">
        <w:rPr>
          <w:rFonts w:ascii="Arial" w:hAnsi="Arial" w:cs="Arial"/>
          <w:b/>
          <w:color w:val="000000"/>
          <w:sz w:val="24"/>
          <w:szCs w:val="24"/>
        </w:rPr>
        <w:t xml:space="preserve"> </w:t>
      </w:r>
      <w:bookmarkStart w:id="1" w:name="_Toc164687018"/>
      <w:r w:rsidRPr="00FB1207">
        <w:rPr>
          <w:rFonts w:ascii="Arial" w:hAnsi="Arial" w:cs="Arial"/>
          <w:b/>
          <w:color w:val="000000"/>
          <w:sz w:val="24"/>
          <w:szCs w:val="24"/>
        </w:rPr>
        <w:t>DA APRESENTAÇÃO</w:t>
      </w:r>
      <w:bookmarkEnd w:id="0"/>
      <w:bookmarkEnd w:id="1"/>
    </w:p>
    <w:p w14:paraId="52E7C3A3" w14:textId="77777777" w:rsidR="00785562" w:rsidRPr="00B83DB1" w:rsidRDefault="00785562" w:rsidP="00785562">
      <w:pPr>
        <w:pStyle w:val="PargrafodaLista"/>
        <w:widowControl/>
        <w:autoSpaceDE/>
        <w:autoSpaceDN/>
        <w:spacing w:before="100" w:beforeAutospacing="1" w:after="100" w:afterAutospacing="1" w:line="360" w:lineRule="auto"/>
        <w:ind w:left="358"/>
        <w:jc w:val="both"/>
        <w:rPr>
          <w:rFonts w:ascii="Arial" w:eastAsia="Times New Roman" w:hAnsi="Arial" w:cs="Arial"/>
          <w:sz w:val="24"/>
          <w:szCs w:val="24"/>
          <w:lang w:eastAsia="pt-BR"/>
        </w:rPr>
      </w:pPr>
      <w:r w:rsidRPr="00B83DB1">
        <w:rPr>
          <w:rFonts w:ascii="Arial" w:eastAsia="Times New Roman" w:hAnsi="Arial" w:cs="Arial"/>
          <w:sz w:val="24"/>
          <w:szCs w:val="24"/>
          <w:lang w:eastAsia="pt-BR"/>
        </w:rPr>
        <w:t xml:space="preserve">O presente </w:t>
      </w:r>
      <w:r w:rsidRPr="00B83DB1">
        <w:rPr>
          <w:rFonts w:ascii="Arial" w:eastAsia="Times New Roman" w:hAnsi="Arial" w:cs="Arial"/>
          <w:bCs/>
          <w:sz w:val="24"/>
          <w:szCs w:val="24"/>
          <w:lang w:eastAsia="pt-BR"/>
        </w:rPr>
        <w:t>Projeto Básico</w:t>
      </w:r>
      <w:r w:rsidRPr="00B83DB1">
        <w:rPr>
          <w:rFonts w:ascii="Arial" w:eastAsia="Times New Roman" w:hAnsi="Arial" w:cs="Arial"/>
          <w:sz w:val="24"/>
          <w:szCs w:val="24"/>
          <w:lang w:eastAsia="pt-BR"/>
        </w:rPr>
        <w:t xml:space="preserve"> tem como finalidade a contratação de empresa especializada em engenharia para a execução dos serviços de </w:t>
      </w:r>
      <w:r w:rsidRPr="00BB000C">
        <w:rPr>
          <w:rFonts w:ascii="Arial" w:eastAsia="Times New Roman" w:hAnsi="Arial" w:cs="Arial"/>
          <w:bCs/>
          <w:sz w:val="24"/>
          <w:szCs w:val="24"/>
          <w:lang w:eastAsia="pt-BR"/>
        </w:rPr>
        <w:t>Construção dos Quiosque da Praça Santo Amaro Localizada em Ponta de Pedras</w:t>
      </w:r>
      <w:r>
        <w:rPr>
          <w:rFonts w:ascii="Arial" w:eastAsia="Times New Roman" w:hAnsi="Arial" w:cs="Arial"/>
          <w:bCs/>
          <w:sz w:val="24"/>
          <w:szCs w:val="24"/>
          <w:lang w:eastAsia="pt-BR"/>
        </w:rPr>
        <w:t>.</w:t>
      </w:r>
    </w:p>
    <w:p w14:paraId="2049179D" w14:textId="77777777" w:rsidR="00785562" w:rsidRPr="00B83DB1" w:rsidRDefault="00785562" w:rsidP="00785562">
      <w:pPr>
        <w:pStyle w:val="PargrafodaLista"/>
        <w:widowControl/>
        <w:autoSpaceDE/>
        <w:autoSpaceDN/>
        <w:spacing w:before="100" w:beforeAutospacing="1" w:after="100" w:afterAutospacing="1" w:line="360" w:lineRule="auto"/>
        <w:ind w:left="358"/>
        <w:jc w:val="both"/>
        <w:rPr>
          <w:rFonts w:ascii="Arial" w:eastAsia="Times New Roman" w:hAnsi="Arial" w:cs="Arial"/>
          <w:sz w:val="24"/>
          <w:szCs w:val="24"/>
          <w:lang w:eastAsia="pt-BR"/>
        </w:rPr>
      </w:pPr>
      <w:r w:rsidRPr="00B83DB1">
        <w:rPr>
          <w:rFonts w:ascii="Arial" w:eastAsia="Times New Roman" w:hAnsi="Arial" w:cs="Arial"/>
          <w:sz w:val="24"/>
          <w:szCs w:val="24"/>
          <w:lang w:eastAsia="pt-BR"/>
        </w:rPr>
        <w:t>Este documento estabelece a natureza, a abrangência, as responsabilidades e as atribuições dos serviços, a fim de assegurar um controle permanente e o melhor padrão de qualidade, atendendo às especificações técnicas e às exigências normativas e legais incidentes.</w:t>
      </w:r>
    </w:p>
    <w:p w14:paraId="2F1B9BE2" w14:textId="4B8B7973" w:rsidR="00785562" w:rsidRPr="00B83DB1" w:rsidRDefault="00785562" w:rsidP="00785562">
      <w:pPr>
        <w:pStyle w:val="PargrafodaLista"/>
        <w:widowControl/>
        <w:autoSpaceDE/>
        <w:autoSpaceDN/>
        <w:spacing w:before="100" w:beforeAutospacing="1" w:after="100" w:afterAutospacing="1" w:line="360" w:lineRule="auto"/>
        <w:ind w:left="358"/>
        <w:jc w:val="both"/>
        <w:rPr>
          <w:rFonts w:ascii="Arial" w:eastAsia="Times New Roman" w:hAnsi="Arial" w:cs="Arial"/>
          <w:sz w:val="24"/>
          <w:szCs w:val="24"/>
          <w:lang w:eastAsia="pt-BR"/>
        </w:rPr>
      </w:pPr>
      <w:r w:rsidRPr="00B83DB1">
        <w:rPr>
          <w:rFonts w:ascii="Arial" w:eastAsia="Times New Roman" w:hAnsi="Arial" w:cs="Arial"/>
          <w:sz w:val="24"/>
          <w:szCs w:val="24"/>
          <w:lang w:eastAsia="pt-BR"/>
        </w:rPr>
        <w:t xml:space="preserve">O Projeto Básico define o escopo dos trabalhos, a qualificação técnica a ser exigida, bem como as demais diretrizes e condições fundamentais para o alcance das metas estabelecidas pela </w:t>
      </w:r>
      <w:r w:rsidR="00A91FAB">
        <w:rPr>
          <w:rFonts w:ascii="Arial" w:eastAsia="Times New Roman" w:hAnsi="Arial" w:cs="Arial"/>
          <w:bCs/>
          <w:sz w:val="24"/>
          <w:szCs w:val="24"/>
          <w:lang w:eastAsia="pt-BR"/>
        </w:rPr>
        <w:t>Secretaria de desenvolvimento</w:t>
      </w:r>
      <w:r w:rsidR="00167B4B">
        <w:rPr>
          <w:rFonts w:ascii="Arial" w:eastAsia="Times New Roman" w:hAnsi="Arial" w:cs="Arial"/>
          <w:bCs/>
          <w:sz w:val="24"/>
          <w:szCs w:val="24"/>
          <w:lang w:eastAsia="pt-BR"/>
        </w:rPr>
        <w:t xml:space="preserve"> </w:t>
      </w:r>
      <w:r w:rsidR="00A91FAB">
        <w:rPr>
          <w:rFonts w:ascii="Arial" w:eastAsia="Times New Roman" w:hAnsi="Arial" w:cs="Arial"/>
          <w:bCs/>
          <w:sz w:val="24"/>
          <w:szCs w:val="24"/>
          <w:lang w:eastAsia="pt-BR"/>
        </w:rPr>
        <w:t>Urbano e Obras</w:t>
      </w:r>
      <w:r w:rsidRPr="00B83DB1">
        <w:rPr>
          <w:rFonts w:ascii="Arial" w:eastAsia="Times New Roman" w:hAnsi="Arial" w:cs="Arial"/>
          <w:sz w:val="24"/>
          <w:szCs w:val="24"/>
          <w:lang w:eastAsia="pt-BR"/>
        </w:rPr>
        <w:t>.</w:t>
      </w:r>
    </w:p>
    <w:p w14:paraId="5137E945" w14:textId="77777777" w:rsidR="00785562" w:rsidRPr="00B83DB1" w:rsidRDefault="00785562" w:rsidP="00785562">
      <w:pPr>
        <w:pStyle w:val="PargrafodaLista"/>
        <w:widowControl/>
        <w:autoSpaceDE/>
        <w:autoSpaceDN/>
        <w:spacing w:before="100" w:beforeAutospacing="1" w:after="100" w:afterAutospacing="1" w:line="360" w:lineRule="auto"/>
        <w:ind w:left="358"/>
        <w:jc w:val="both"/>
        <w:rPr>
          <w:rFonts w:ascii="Arial" w:eastAsia="Times New Roman" w:hAnsi="Arial" w:cs="Arial"/>
          <w:sz w:val="24"/>
          <w:szCs w:val="24"/>
          <w:lang w:eastAsia="pt-BR"/>
        </w:rPr>
      </w:pPr>
      <w:r w:rsidRPr="00B83DB1">
        <w:rPr>
          <w:rFonts w:ascii="Arial" w:eastAsia="Times New Roman" w:hAnsi="Arial" w:cs="Arial"/>
          <w:sz w:val="24"/>
          <w:szCs w:val="24"/>
          <w:lang w:eastAsia="pt-BR"/>
        </w:rPr>
        <w:t>Nos capítulos seguintes, serão apresentadas as soluções projetadas, a planilha orçamentária detalhada, a memória de cálculo, o BDI aplicado e o cronograma físico-financeiro, que nortearão a execução dos serviços.</w:t>
      </w:r>
    </w:p>
    <w:p w14:paraId="68FCD06F" w14:textId="77777777" w:rsidR="00785562" w:rsidRPr="00FB1207" w:rsidRDefault="00785562" w:rsidP="00785562">
      <w:pPr>
        <w:pStyle w:val="PargrafodaLista"/>
        <w:widowControl/>
        <w:numPr>
          <w:ilvl w:val="0"/>
          <w:numId w:val="22"/>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2" w:name="_Toc163195982"/>
      <w:bookmarkStart w:id="3" w:name="_Toc164687019"/>
      <w:r w:rsidRPr="00FB1207">
        <w:rPr>
          <w:rFonts w:ascii="Arial" w:hAnsi="Arial" w:cs="Arial"/>
          <w:b/>
          <w:color w:val="000000"/>
          <w:sz w:val="24"/>
          <w:szCs w:val="24"/>
        </w:rPr>
        <w:t>DA LOCALIZAÇÃO</w:t>
      </w:r>
      <w:bookmarkEnd w:id="2"/>
      <w:bookmarkEnd w:id="3"/>
      <w:r w:rsidRPr="00FB1207">
        <w:rPr>
          <w:rFonts w:ascii="Arial" w:hAnsi="Arial" w:cs="Arial"/>
          <w:b/>
          <w:color w:val="000000"/>
          <w:sz w:val="24"/>
          <w:szCs w:val="24"/>
        </w:rPr>
        <w:t xml:space="preserve"> </w:t>
      </w:r>
    </w:p>
    <w:p w14:paraId="45D52065" w14:textId="77777777" w:rsidR="00785562" w:rsidRPr="00BB000C" w:rsidRDefault="00785562" w:rsidP="00785562">
      <w:pPr>
        <w:pStyle w:val="PargrafodaLista"/>
        <w:widowControl/>
        <w:autoSpaceDE/>
        <w:autoSpaceDN/>
        <w:spacing w:before="100" w:beforeAutospacing="1" w:after="100" w:afterAutospacing="1" w:line="360" w:lineRule="auto"/>
        <w:ind w:left="358"/>
        <w:jc w:val="both"/>
        <w:rPr>
          <w:rFonts w:ascii="Arial" w:eastAsia="Times New Roman" w:hAnsi="Arial" w:cs="Arial"/>
          <w:sz w:val="24"/>
          <w:szCs w:val="24"/>
          <w:lang w:eastAsia="pt-BR"/>
        </w:rPr>
      </w:pPr>
      <w:r w:rsidRPr="00B83DB1">
        <w:rPr>
          <w:rFonts w:ascii="Arial" w:eastAsia="Times New Roman" w:hAnsi="Arial" w:cs="Arial"/>
          <w:sz w:val="24"/>
          <w:szCs w:val="24"/>
          <w:lang w:eastAsia="pt-BR"/>
        </w:rPr>
        <w:t xml:space="preserve">A obra será realizada na </w:t>
      </w:r>
    </w:p>
    <w:p w14:paraId="1C489604" w14:textId="77777777" w:rsidR="00785562" w:rsidRPr="00BB000C" w:rsidRDefault="00785562" w:rsidP="00785562">
      <w:pPr>
        <w:pStyle w:val="PargrafodaLista"/>
        <w:widowControl/>
        <w:autoSpaceDE/>
        <w:autoSpaceDN/>
        <w:spacing w:before="100" w:beforeAutospacing="1" w:after="100" w:afterAutospacing="1" w:line="360" w:lineRule="auto"/>
        <w:ind w:left="358"/>
        <w:jc w:val="both"/>
        <w:rPr>
          <w:rFonts w:ascii="Arial" w:eastAsia="Times New Roman" w:hAnsi="Arial" w:cs="Arial"/>
          <w:sz w:val="24"/>
          <w:szCs w:val="24"/>
          <w:lang w:eastAsia="pt-BR"/>
        </w:rPr>
      </w:pPr>
      <w:r w:rsidRPr="00BB000C">
        <w:rPr>
          <w:rFonts w:ascii="Arial" w:eastAsia="Times New Roman" w:hAnsi="Arial" w:cs="Arial"/>
          <w:sz w:val="24"/>
          <w:szCs w:val="24"/>
          <w:lang w:eastAsia="pt-BR"/>
        </w:rPr>
        <w:t>Rua Projetada,</w:t>
      </w:r>
      <w:r>
        <w:rPr>
          <w:rFonts w:ascii="Arial" w:eastAsia="Times New Roman" w:hAnsi="Arial" w:cs="Arial"/>
          <w:sz w:val="24"/>
          <w:szCs w:val="24"/>
          <w:lang w:eastAsia="pt-BR"/>
        </w:rPr>
        <w:t xml:space="preserve"> </w:t>
      </w:r>
      <w:proofErr w:type="spellStart"/>
      <w:r w:rsidRPr="00BB000C">
        <w:rPr>
          <w:rFonts w:ascii="Arial" w:eastAsia="Times New Roman" w:hAnsi="Arial" w:cs="Arial"/>
          <w:sz w:val="24"/>
          <w:szCs w:val="24"/>
          <w:lang w:eastAsia="pt-BR"/>
        </w:rPr>
        <w:t>sn</w:t>
      </w:r>
      <w:proofErr w:type="spellEnd"/>
      <w:r w:rsidRPr="00BB000C">
        <w:rPr>
          <w:rFonts w:ascii="Arial" w:eastAsia="Times New Roman" w:hAnsi="Arial" w:cs="Arial"/>
          <w:sz w:val="24"/>
          <w:szCs w:val="24"/>
          <w:lang w:eastAsia="pt-BR"/>
        </w:rPr>
        <w:t>, Praça Santo</w:t>
      </w:r>
      <w:r>
        <w:rPr>
          <w:rFonts w:ascii="Arial" w:eastAsia="Times New Roman" w:hAnsi="Arial" w:cs="Arial"/>
          <w:sz w:val="24"/>
          <w:szCs w:val="24"/>
          <w:lang w:eastAsia="pt-BR"/>
        </w:rPr>
        <w:t xml:space="preserve"> </w:t>
      </w:r>
      <w:r w:rsidRPr="00BB000C">
        <w:rPr>
          <w:rFonts w:ascii="Arial" w:eastAsia="Times New Roman" w:hAnsi="Arial" w:cs="Arial"/>
          <w:sz w:val="24"/>
          <w:szCs w:val="24"/>
          <w:lang w:eastAsia="pt-BR"/>
        </w:rPr>
        <w:t>A</w:t>
      </w:r>
      <w:r>
        <w:rPr>
          <w:rFonts w:ascii="Arial" w:eastAsia="Times New Roman" w:hAnsi="Arial" w:cs="Arial"/>
          <w:sz w:val="24"/>
          <w:szCs w:val="24"/>
          <w:lang w:eastAsia="pt-BR"/>
        </w:rPr>
        <w:t xml:space="preserve">maro, Praia de Ponta de Pedras - </w:t>
      </w:r>
      <w:r w:rsidRPr="00BB000C">
        <w:rPr>
          <w:rFonts w:ascii="Arial" w:eastAsia="Times New Roman" w:hAnsi="Arial" w:cs="Arial"/>
          <w:sz w:val="24"/>
          <w:szCs w:val="24"/>
          <w:lang w:eastAsia="pt-BR"/>
        </w:rPr>
        <w:t>Goiana, Pernambuco</w:t>
      </w:r>
      <w:r>
        <w:rPr>
          <w:rFonts w:ascii="Arial" w:eastAsia="Times New Roman" w:hAnsi="Arial" w:cs="Arial"/>
          <w:sz w:val="24"/>
          <w:szCs w:val="24"/>
          <w:lang w:eastAsia="pt-BR"/>
        </w:rPr>
        <w:t>.</w:t>
      </w:r>
    </w:p>
    <w:p w14:paraId="27AFCA55" w14:textId="77777777" w:rsidR="00785562" w:rsidRPr="00BF374E" w:rsidRDefault="00785562" w:rsidP="00785562">
      <w:pPr>
        <w:pStyle w:val="PargrafodaLista"/>
        <w:widowControl/>
        <w:autoSpaceDE/>
        <w:autoSpaceDN/>
        <w:spacing w:before="100" w:beforeAutospacing="1" w:after="100" w:afterAutospacing="1" w:line="360" w:lineRule="auto"/>
        <w:ind w:left="358"/>
        <w:jc w:val="both"/>
        <w:rPr>
          <w:rFonts w:ascii="Arial" w:eastAsia="Times New Roman" w:hAnsi="Arial" w:cs="Arial"/>
          <w:sz w:val="24"/>
          <w:szCs w:val="24"/>
          <w:lang w:eastAsia="pt-BR"/>
        </w:rPr>
      </w:pPr>
      <w:r w:rsidRPr="00B83DB1">
        <w:rPr>
          <w:rFonts w:ascii="Arial" w:eastAsia="Times New Roman" w:hAnsi="Arial" w:cs="Arial"/>
          <w:sz w:val="24"/>
          <w:szCs w:val="24"/>
          <w:lang w:eastAsia="pt-BR"/>
        </w:rPr>
        <w:t>A via em questão apresenta atualmente condições precárias de trafegabilidade, sendo necessária, de forma a melhorar a infraestrutura urbana e garantir maior qualidade de vida à população local.</w:t>
      </w:r>
    </w:p>
    <w:p w14:paraId="1DF1DF2B" w14:textId="77777777" w:rsidR="00785562" w:rsidRPr="00BF374E" w:rsidRDefault="00785562" w:rsidP="00785562">
      <w:pPr>
        <w:pStyle w:val="PargrafodaLista"/>
        <w:widowControl/>
        <w:numPr>
          <w:ilvl w:val="0"/>
          <w:numId w:val="22"/>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4" w:name="_Toc163195983"/>
      <w:bookmarkStart w:id="5" w:name="_Toc164687020"/>
      <w:r w:rsidRPr="00FB1207">
        <w:rPr>
          <w:rFonts w:ascii="Arial" w:hAnsi="Arial" w:cs="Arial"/>
          <w:b/>
          <w:color w:val="000000"/>
          <w:sz w:val="24"/>
          <w:szCs w:val="24"/>
        </w:rPr>
        <w:t>DA JUSTIFICATIVA</w:t>
      </w:r>
      <w:bookmarkEnd w:id="4"/>
      <w:bookmarkEnd w:id="5"/>
    </w:p>
    <w:p w14:paraId="75E054F0" w14:textId="77777777" w:rsidR="00A75BB2" w:rsidRDefault="00785562" w:rsidP="00785562">
      <w:pPr>
        <w:pStyle w:val="PargrafodaLista"/>
        <w:widowControl/>
        <w:autoSpaceDE/>
        <w:autoSpaceDN/>
        <w:spacing w:before="100" w:beforeAutospacing="1" w:after="100" w:afterAutospacing="1" w:line="360" w:lineRule="auto"/>
        <w:ind w:left="358"/>
        <w:jc w:val="both"/>
        <w:rPr>
          <w:rFonts w:ascii="Arial" w:eastAsia="Times New Roman" w:hAnsi="Arial" w:cs="Arial"/>
          <w:sz w:val="24"/>
          <w:szCs w:val="24"/>
          <w:lang w:eastAsia="pt-BR"/>
        </w:rPr>
      </w:pPr>
      <w:r w:rsidRPr="00BB000C">
        <w:rPr>
          <w:rFonts w:ascii="Arial" w:eastAsia="Times New Roman" w:hAnsi="Arial" w:cs="Arial"/>
          <w:sz w:val="24"/>
          <w:szCs w:val="24"/>
          <w:lang w:eastAsia="pt-BR"/>
        </w:rPr>
        <w:t xml:space="preserve">A presente contratação tem por finalidade a execução dos serviços de construção de quiosques na Praça Santo Amaro, localizada no distrito de Ponta de Pedras, visando promover a melhoria da infraestrutura urbana, bem </w:t>
      </w:r>
    </w:p>
    <w:p w14:paraId="185F1586" w14:textId="77777777" w:rsidR="00A75BB2" w:rsidRDefault="00A75BB2" w:rsidP="00785562">
      <w:pPr>
        <w:pStyle w:val="PargrafodaLista"/>
        <w:widowControl/>
        <w:autoSpaceDE/>
        <w:autoSpaceDN/>
        <w:spacing w:before="100" w:beforeAutospacing="1" w:after="100" w:afterAutospacing="1" w:line="360" w:lineRule="auto"/>
        <w:ind w:left="358"/>
        <w:jc w:val="both"/>
        <w:rPr>
          <w:rFonts w:ascii="Arial" w:eastAsia="Times New Roman" w:hAnsi="Arial" w:cs="Arial"/>
          <w:sz w:val="24"/>
          <w:szCs w:val="24"/>
          <w:lang w:eastAsia="pt-BR"/>
        </w:rPr>
      </w:pPr>
    </w:p>
    <w:p w14:paraId="630B489D" w14:textId="3A277FD0" w:rsidR="00785562" w:rsidRPr="00BB000C" w:rsidRDefault="00785562" w:rsidP="00785562">
      <w:pPr>
        <w:pStyle w:val="PargrafodaLista"/>
        <w:widowControl/>
        <w:autoSpaceDE/>
        <w:autoSpaceDN/>
        <w:spacing w:before="100" w:beforeAutospacing="1" w:after="100" w:afterAutospacing="1" w:line="360" w:lineRule="auto"/>
        <w:ind w:left="358"/>
        <w:jc w:val="both"/>
        <w:rPr>
          <w:rFonts w:ascii="Arial" w:eastAsia="Times New Roman" w:hAnsi="Arial" w:cs="Arial"/>
          <w:sz w:val="24"/>
          <w:szCs w:val="24"/>
          <w:lang w:eastAsia="pt-BR"/>
        </w:rPr>
      </w:pPr>
      <w:r w:rsidRPr="00BB000C">
        <w:rPr>
          <w:rFonts w:ascii="Arial" w:eastAsia="Times New Roman" w:hAnsi="Arial" w:cs="Arial"/>
          <w:sz w:val="24"/>
          <w:szCs w:val="24"/>
          <w:lang w:eastAsia="pt-BR"/>
        </w:rPr>
        <w:t>como incentivar o desenvolvimento econômico local e a valorização do espaço público.</w:t>
      </w:r>
    </w:p>
    <w:p w14:paraId="42EDA0A0" w14:textId="77777777" w:rsidR="00785562" w:rsidRPr="00BB000C" w:rsidRDefault="00785562" w:rsidP="00785562">
      <w:pPr>
        <w:pStyle w:val="PargrafodaLista"/>
        <w:widowControl/>
        <w:autoSpaceDE/>
        <w:autoSpaceDN/>
        <w:spacing w:before="100" w:beforeAutospacing="1" w:after="100" w:afterAutospacing="1" w:line="360" w:lineRule="auto"/>
        <w:ind w:left="358"/>
        <w:jc w:val="both"/>
        <w:rPr>
          <w:rFonts w:ascii="Arial" w:eastAsia="Times New Roman" w:hAnsi="Arial" w:cs="Arial"/>
          <w:sz w:val="24"/>
          <w:szCs w:val="24"/>
          <w:lang w:eastAsia="pt-BR"/>
        </w:rPr>
      </w:pPr>
      <w:r w:rsidRPr="00BB000C">
        <w:rPr>
          <w:rFonts w:ascii="Arial" w:eastAsia="Times New Roman" w:hAnsi="Arial" w:cs="Arial"/>
          <w:sz w:val="24"/>
          <w:szCs w:val="24"/>
          <w:lang w:eastAsia="pt-BR"/>
        </w:rPr>
        <w:t>A Praça Santo Amaro constitui um importante ponto de convivência da comunidade e de circulação de moradores e visitantes da região. Entretanto, observa-se a necessidade de implantação de estruturas adequadas destinadas à comercialização de produtos e serviços, proporcionando melhores condições de trabalho aos comerciantes locais e maior organização das atividades desenvolvidas no espaço.</w:t>
      </w:r>
    </w:p>
    <w:p w14:paraId="3138020D" w14:textId="77777777" w:rsidR="00785562" w:rsidRPr="00BB000C" w:rsidRDefault="00785562" w:rsidP="00785562">
      <w:pPr>
        <w:pStyle w:val="PargrafodaLista"/>
        <w:widowControl/>
        <w:autoSpaceDE/>
        <w:autoSpaceDN/>
        <w:spacing w:before="100" w:beforeAutospacing="1" w:after="100" w:afterAutospacing="1" w:line="360" w:lineRule="auto"/>
        <w:ind w:left="358"/>
        <w:jc w:val="both"/>
        <w:rPr>
          <w:rFonts w:ascii="Arial" w:eastAsia="Times New Roman" w:hAnsi="Arial" w:cs="Arial"/>
          <w:sz w:val="24"/>
          <w:szCs w:val="24"/>
          <w:lang w:eastAsia="pt-BR"/>
        </w:rPr>
      </w:pPr>
      <w:r w:rsidRPr="00BB000C">
        <w:rPr>
          <w:rFonts w:ascii="Arial" w:eastAsia="Times New Roman" w:hAnsi="Arial" w:cs="Arial"/>
          <w:sz w:val="24"/>
          <w:szCs w:val="24"/>
          <w:lang w:eastAsia="pt-BR"/>
        </w:rPr>
        <w:t>A construção dos quiosques permitirá a ocupação ordenada do espaço público, contribuindo para a geração de renda para pequenos empreendedores, além de fomentar o turismo e o comércio local, especialmente em períodos de maior fluxo de visitantes.</w:t>
      </w:r>
    </w:p>
    <w:p w14:paraId="4CB38417" w14:textId="77777777" w:rsidR="00785562" w:rsidRPr="00BB000C" w:rsidRDefault="00785562" w:rsidP="00785562">
      <w:pPr>
        <w:pStyle w:val="PargrafodaLista"/>
        <w:widowControl/>
        <w:autoSpaceDE/>
        <w:autoSpaceDN/>
        <w:spacing w:before="100" w:beforeAutospacing="1" w:after="100" w:afterAutospacing="1" w:line="360" w:lineRule="auto"/>
        <w:ind w:left="358"/>
        <w:jc w:val="both"/>
        <w:rPr>
          <w:rFonts w:ascii="Arial" w:eastAsia="Times New Roman" w:hAnsi="Arial" w:cs="Arial"/>
          <w:sz w:val="24"/>
          <w:szCs w:val="24"/>
          <w:lang w:eastAsia="pt-BR"/>
        </w:rPr>
      </w:pPr>
      <w:r w:rsidRPr="00BB000C">
        <w:rPr>
          <w:rFonts w:ascii="Arial" w:eastAsia="Times New Roman" w:hAnsi="Arial" w:cs="Arial"/>
          <w:sz w:val="24"/>
          <w:szCs w:val="24"/>
          <w:lang w:eastAsia="pt-BR"/>
        </w:rPr>
        <w:t>Adicionalmente, a implantação dessas estruturas contribuirá para a valorização urbanística da praça, ampliando sua funcionalidade e promovendo maior conforto e segurança aos usuários, fortalecendo o papel do espaço como área de lazer, convivência social e desenvolvimento econômico da comunidade.</w:t>
      </w:r>
    </w:p>
    <w:p w14:paraId="1DDF3841" w14:textId="77777777" w:rsidR="00785562" w:rsidRPr="00BB000C" w:rsidRDefault="00785562" w:rsidP="00785562">
      <w:pPr>
        <w:pStyle w:val="PargrafodaLista"/>
        <w:widowControl/>
        <w:autoSpaceDE/>
        <w:autoSpaceDN/>
        <w:spacing w:before="100" w:beforeAutospacing="1" w:after="100" w:afterAutospacing="1" w:line="360" w:lineRule="auto"/>
        <w:ind w:left="358"/>
        <w:jc w:val="both"/>
        <w:rPr>
          <w:rFonts w:ascii="Arial" w:eastAsia="Times New Roman" w:hAnsi="Arial" w:cs="Arial"/>
          <w:sz w:val="24"/>
          <w:szCs w:val="24"/>
          <w:lang w:eastAsia="pt-BR"/>
        </w:rPr>
      </w:pPr>
      <w:r w:rsidRPr="00BB000C">
        <w:rPr>
          <w:rFonts w:ascii="Arial" w:eastAsia="Times New Roman" w:hAnsi="Arial" w:cs="Arial"/>
          <w:sz w:val="24"/>
          <w:szCs w:val="24"/>
          <w:lang w:eastAsia="pt-BR"/>
        </w:rPr>
        <w:t>Dessa forma, a execução dos serviços justifica-se pela necessidade de melhoria da infraestrutura urbana, incentivo à economia local e qualificação do espaço público, atendendo ao interesse coletivo e às demandas da população da região de Ponta de Pedras.</w:t>
      </w:r>
    </w:p>
    <w:p w14:paraId="177DDD8C" w14:textId="77777777" w:rsidR="00785562" w:rsidRPr="00BF374E" w:rsidRDefault="00785562" w:rsidP="00785562">
      <w:pPr>
        <w:pStyle w:val="PargrafodaLista"/>
        <w:widowControl/>
        <w:numPr>
          <w:ilvl w:val="0"/>
          <w:numId w:val="22"/>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6" w:name="_Toc163195984"/>
      <w:bookmarkStart w:id="7" w:name="_Toc164687021"/>
      <w:r w:rsidRPr="00FB1207">
        <w:rPr>
          <w:rFonts w:ascii="Arial" w:hAnsi="Arial" w:cs="Arial"/>
          <w:b/>
          <w:color w:val="000000"/>
          <w:sz w:val="24"/>
          <w:szCs w:val="24"/>
        </w:rPr>
        <w:t>DO OBJETO</w:t>
      </w:r>
      <w:bookmarkEnd w:id="6"/>
      <w:bookmarkEnd w:id="7"/>
    </w:p>
    <w:p w14:paraId="52A905B8" w14:textId="77777777" w:rsidR="00785562" w:rsidRPr="00BB000C" w:rsidRDefault="00785562" w:rsidP="00785562">
      <w:pPr>
        <w:pStyle w:val="PargrafodaLista"/>
        <w:widowControl/>
        <w:autoSpaceDE/>
        <w:autoSpaceDN/>
        <w:spacing w:before="100" w:beforeAutospacing="1" w:after="100" w:afterAutospacing="1" w:line="360" w:lineRule="auto"/>
        <w:ind w:left="358"/>
        <w:jc w:val="both"/>
        <w:rPr>
          <w:rFonts w:ascii="Arial" w:hAnsi="Arial" w:cs="Arial"/>
          <w:sz w:val="24"/>
          <w:szCs w:val="24"/>
        </w:rPr>
      </w:pPr>
      <w:r w:rsidRPr="00B83DB1">
        <w:rPr>
          <w:rFonts w:ascii="Arial" w:hAnsi="Arial" w:cs="Arial"/>
          <w:sz w:val="24"/>
          <w:szCs w:val="24"/>
        </w:rPr>
        <w:t xml:space="preserve">O presente Projeto Básico tem por objeto a </w:t>
      </w:r>
      <w:r w:rsidRPr="00B83DB1">
        <w:rPr>
          <w:rFonts w:ascii="Arial" w:hAnsi="Arial" w:cs="Arial"/>
          <w:bCs/>
          <w:sz w:val="24"/>
          <w:szCs w:val="24"/>
        </w:rPr>
        <w:t>contratação de empresa especializada em engenharia</w:t>
      </w:r>
      <w:r w:rsidRPr="00B83DB1">
        <w:rPr>
          <w:rFonts w:ascii="Arial" w:hAnsi="Arial" w:cs="Arial"/>
          <w:sz w:val="24"/>
          <w:szCs w:val="24"/>
        </w:rPr>
        <w:t xml:space="preserve"> para execução dos serviços </w:t>
      </w:r>
      <w:r w:rsidRPr="00BB000C">
        <w:rPr>
          <w:rFonts w:ascii="Arial" w:eastAsia="Times New Roman" w:hAnsi="Arial" w:cs="Arial"/>
          <w:bCs/>
          <w:sz w:val="24"/>
          <w:szCs w:val="24"/>
          <w:lang w:eastAsia="pt-BR"/>
        </w:rPr>
        <w:t>Construção dos Quiosque da Praça Santo Amaro Localizada em Ponta de Pedras</w:t>
      </w:r>
      <w:r w:rsidRPr="00BB000C">
        <w:rPr>
          <w:rFonts w:ascii="Arial" w:hAnsi="Arial" w:cs="Arial"/>
          <w:sz w:val="24"/>
          <w:szCs w:val="24"/>
        </w:rPr>
        <w:t>, conforme especificações técnicas, planilhas orçamentárias, cronograma físico-financeiro, memória de cálculo e demais documentos que integram este processo.</w:t>
      </w:r>
    </w:p>
    <w:p w14:paraId="4F23BF23" w14:textId="77777777" w:rsidR="00D86A7A" w:rsidRDefault="00D86A7A" w:rsidP="00785562">
      <w:pPr>
        <w:widowControl/>
        <w:suppressAutoHyphens/>
        <w:autoSpaceDE/>
        <w:autoSpaceDN/>
        <w:spacing w:after="200" w:line="360" w:lineRule="auto"/>
        <w:ind w:left="358"/>
        <w:contextualSpacing/>
        <w:jc w:val="both"/>
        <w:textDirection w:val="btLr"/>
        <w:textAlignment w:val="top"/>
        <w:rPr>
          <w:rFonts w:ascii="Arial" w:hAnsi="Arial" w:cs="Arial"/>
          <w:sz w:val="24"/>
          <w:szCs w:val="24"/>
        </w:rPr>
      </w:pPr>
    </w:p>
    <w:p w14:paraId="284D48C7" w14:textId="77777777" w:rsidR="00D86A7A" w:rsidRDefault="00D86A7A" w:rsidP="00785562">
      <w:pPr>
        <w:widowControl/>
        <w:suppressAutoHyphens/>
        <w:autoSpaceDE/>
        <w:autoSpaceDN/>
        <w:spacing w:after="200" w:line="360" w:lineRule="auto"/>
        <w:ind w:left="358"/>
        <w:contextualSpacing/>
        <w:jc w:val="both"/>
        <w:textDirection w:val="btLr"/>
        <w:textAlignment w:val="top"/>
        <w:rPr>
          <w:rFonts w:ascii="Arial" w:hAnsi="Arial" w:cs="Arial"/>
          <w:sz w:val="24"/>
          <w:szCs w:val="24"/>
        </w:rPr>
      </w:pPr>
    </w:p>
    <w:p w14:paraId="394D5716" w14:textId="29687B41" w:rsidR="00785562" w:rsidRPr="00BB000C" w:rsidRDefault="00785562" w:rsidP="00785562">
      <w:pPr>
        <w:widowControl/>
        <w:suppressAutoHyphens/>
        <w:autoSpaceDE/>
        <w:autoSpaceDN/>
        <w:spacing w:after="200" w:line="360" w:lineRule="auto"/>
        <w:ind w:left="358"/>
        <w:contextualSpacing/>
        <w:jc w:val="both"/>
        <w:textDirection w:val="btLr"/>
        <w:textAlignment w:val="top"/>
        <w:rPr>
          <w:rFonts w:ascii="Arial" w:hAnsi="Arial" w:cs="Arial"/>
          <w:sz w:val="24"/>
          <w:szCs w:val="24"/>
        </w:rPr>
      </w:pPr>
      <w:r w:rsidRPr="00BB000C">
        <w:rPr>
          <w:rFonts w:ascii="Arial" w:hAnsi="Arial" w:cs="Arial"/>
          <w:sz w:val="24"/>
          <w:szCs w:val="24"/>
        </w:rPr>
        <w:t>Os serviços objeto Projeto Básico são classificados como obra ou serviços comuns de engenharia, conforme artigo 6º, XII ou XXI da Lei Federal nº. 14.133/2021.</w:t>
      </w:r>
    </w:p>
    <w:p w14:paraId="6712A867" w14:textId="43D01713" w:rsidR="00785562" w:rsidRPr="00BB000C" w:rsidRDefault="00785562" w:rsidP="00785562">
      <w:pPr>
        <w:widowControl/>
        <w:suppressAutoHyphens/>
        <w:autoSpaceDE/>
        <w:autoSpaceDN/>
        <w:spacing w:after="200" w:line="360" w:lineRule="auto"/>
        <w:ind w:left="358"/>
        <w:contextualSpacing/>
        <w:jc w:val="both"/>
        <w:textDirection w:val="btLr"/>
        <w:textAlignment w:val="top"/>
        <w:rPr>
          <w:rFonts w:ascii="Arial" w:hAnsi="Arial" w:cs="Arial"/>
          <w:sz w:val="24"/>
          <w:szCs w:val="24"/>
        </w:rPr>
      </w:pPr>
      <w:r w:rsidRPr="00BB000C">
        <w:rPr>
          <w:rFonts w:ascii="Arial" w:hAnsi="Arial" w:cs="Arial"/>
          <w:sz w:val="24"/>
          <w:szCs w:val="24"/>
        </w:rPr>
        <w:t xml:space="preserve">Estão descritos neste Projeto Básico as condições, especificações e normas exigidas pela </w:t>
      </w:r>
      <w:r w:rsidR="00A91FAB">
        <w:rPr>
          <w:rFonts w:ascii="Arial" w:hAnsi="Arial" w:cs="Arial"/>
          <w:color w:val="000000"/>
          <w:sz w:val="24"/>
          <w:szCs w:val="24"/>
        </w:rPr>
        <w:t xml:space="preserve">Secretaria de desenvolvimento Urbano e </w:t>
      </w:r>
      <w:proofErr w:type="gramStart"/>
      <w:r w:rsidR="00A91FAB">
        <w:rPr>
          <w:rFonts w:ascii="Arial" w:hAnsi="Arial" w:cs="Arial"/>
          <w:color w:val="000000"/>
          <w:sz w:val="24"/>
          <w:szCs w:val="24"/>
        </w:rPr>
        <w:t>Obras</w:t>
      </w:r>
      <w:r w:rsidRPr="00BB000C">
        <w:rPr>
          <w:rFonts w:ascii="Arial" w:hAnsi="Arial" w:cs="Arial"/>
          <w:color w:val="000000"/>
          <w:sz w:val="24"/>
          <w:szCs w:val="24"/>
        </w:rPr>
        <w:t xml:space="preserve"> </w:t>
      </w:r>
      <w:r w:rsidR="00167B4B">
        <w:rPr>
          <w:rFonts w:ascii="Arial" w:hAnsi="Arial" w:cs="Arial"/>
          <w:color w:val="000000"/>
          <w:sz w:val="24"/>
          <w:szCs w:val="24"/>
        </w:rPr>
        <w:t>,</w:t>
      </w:r>
      <w:proofErr w:type="gramEnd"/>
      <w:r w:rsidRPr="00BB000C">
        <w:rPr>
          <w:rFonts w:ascii="Arial" w:hAnsi="Arial" w:cs="Arial"/>
          <w:color w:val="000000"/>
          <w:sz w:val="24"/>
          <w:szCs w:val="24"/>
        </w:rPr>
        <w:t xml:space="preserve"> </w:t>
      </w:r>
      <w:r w:rsidRPr="00BB000C">
        <w:rPr>
          <w:rFonts w:ascii="Arial" w:hAnsi="Arial" w:cs="Arial"/>
          <w:sz w:val="24"/>
          <w:szCs w:val="24"/>
        </w:rPr>
        <w:t>para execução dos serviços constantes no projeto, e quando houver dúvidas quanto às especificações, prevalecerão as constantes nas planilhas até que sejam feitos os ajustes necessários com autorização do(a) Secretário(a) de obras.</w:t>
      </w:r>
    </w:p>
    <w:p w14:paraId="51D36736" w14:textId="77777777" w:rsidR="00785562" w:rsidRPr="00BB000C" w:rsidRDefault="00785562" w:rsidP="00785562">
      <w:pPr>
        <w:widowControl/>
        <w:suppressAutoHyphens/>
        <w:autoSpaceDE/>
        <w:autoSpaceDN/>
        <w:spacing w:after="200" w:line="360" w:lineRule="auto"/>
        <w:ind w:left="358"/>
        <w:contextualSpacing/>
        <w:jc w:val="both"/>
        <w:textDirection w:val="btLr"/>
        <w:textAlignment w:val="top"/>
        <w:rPr>
          <w:rFonts w:ascii="Arial" w:hAnsi="Arial" w:cs="Arial"/>
          <w:sz w:val="24"/>
          <w:szCs w:val="24"/>
        </w:rPr>
      </w:pPr>
      <w:r w:rsidRPr="00BB000C">
        <w:rPr>
          <w:rFonts w:ascii="Arial" w:hAnsi="Arial" w:cs="Arial"/>
          <w:sz w:val="24"/>
          <w:szCs w:val="24"/>
        </w:rPr>
        <w:t>Ficam estabelecidos, neste documento, os prazos máximos a serem obedecidos no desenvolvimento dos serviços.</w:t>
      </w:r>
    </w:p>
    <w:p w14:paraId="362B5CC2" w14:textId="77777777" w:rsidR="00785562" w:rsidRPr="00462F94" w:rsidRDefault="00785562" w:rsidP="00785562">
      <w:pPr>
        <w:pStyle w:val="PargrafodaLista"/>
        <w:spacing w:line="360" w:lineRule="auto"/>
        <w:ind w:left="426"/>
        <w:jc w:val="both"/>
        <w:rPr>
          <w:rFonts w:ascii="Arial" w:hAnsi="Arial" w:cs="Arial"/>
          <w:sz w:val="24"/>
          <w:szCs w:val="24"/>
        </w:rPr>
      </w:pPr>
    </w:p>
    <w:p w14:paraId="389245A9" w14:textId="77777777" w:rsidR="00785562" w:rsidRPr="00FB1207" w:rsidRDefault="00785562" w:rsidP="00785562">
      <w:pPr>
        <w:pStyle w:val="PargrafodaLista"/>
        <w:widowControl/>
        <w:numPr>
          <w:ilvl w:val="0"/>
          <w:numId w:val="22"/>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8" w:name="_Toc163195985"/>
      <w:bookmarkStart w:id="9" w:name="_Toc164687022"/>
      <w:r w:rsidRPr="00FB1207">
        <w:rPr>
          <w:rFonts w:ascii="Arial" w:hAnsi="Arial" w:cs="Arial"/>
          <w:b/>
          <w:color w:val="000000"/>
          <w:sz w:val="24"/>
          <w:szCs w:val="24"/>
        </w:rPr>
        <w:t>DAS CONDIÇÕES DE PARTICIPAÇÃO</w:t>
      </w:r>
      <w:bookmarkEnd w:id="8"/>
      <w:bookmarkEnd w:id="9"/>
    </w:p>
    <w:p w14:paraId="5E872D4C"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Alignment w:val="top"/>
        <w:rPr>
          <w:rFonts w:ascii="Arial" w:hAnsi="Arial" w:cs="Arial"/>
          <w:sz w:val="24"/>
          <w:szCs w:val="24"/>
        </w:rPr>
      </w:pPr>
      <w:r w:rsidRPr="00462F94">
        <w:rPr>
          <w:rFonts w:ascii="Arial" w:hAnsi="Arial" w:cs="Arial"/>
          <w:sz w:val="24"/>
          <w:szCs w:val="24"/>
        </w:rPr>
        <w:t>Poderão participar do presente certame as empresas interessadas do ramo pertinente, que atendam plenamente as condições do presente projeto básico.</w:t>
      </w:r>
    </w:p>
    <w:p w14:paraId="02E1B2B3"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Alignment w:val="top"/>
        <w:rPr>
          <w:rFonts w:ascii="Arial" w:hAnsi="Arial" w:cs="Arial"/>
          <w:sz w:val="24"/>
          <w:szCs w:val="24"/>
        </w:rPr>
      </w:pPr>
      <w:r w:rsidRPr="00462F94">
        <w:rPr>
          <w:rFonts w:ascii="Arial" w:hAnsi="Arial" w:cs="Arial"/>
          <w:sz w:val="24"/>
          <w:szCs w:val="24"/>
        </w:rPr>
        <w:t>Não poderão participar da licitação as empresas em alguma das seguintes condições:</w:t>
      </w:r>
    </w:p>
    <w:p w14:paraId="27913AB2"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Alignment w:val="top"/>
        <w:rPr>
          <w:rFonts w:ascii="Arial" w:hAnsi="Arial" w:cs="Arial"/>
          <w:sz w:val="24"/>
          <w:szCs w:val="24"/>
        </w:rPr>
      </w:pPr>
      <w:r w:rsidRPr="00462F94">
        <w:rPr>
          <w:rFonts w:ascii="Arial" w:hAnsi="Arial" w:cs="Arial"/>
          <w:sz w:val="24"/>
          <w:szCs w:val="24"/>
        </w:rPr>
        <w:t>Direta ou indiretamente, desta licitação, nos termos do Art. 9 da Lei nº 14.133/21, servidores da administração.</w:t>
      </w:r>
    </w:p>
    <w:p w14:paraId="098584F4"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Alignment w:val="top"/>
        <w:rPr>
          <w:rFonts w:ascii="Arial" w:hAnsi="Arial" w:cs="Arial"/>
          <w:sz w:val="24"/>
          <w:szCs w:val="24"/>
        </w:rPr>
      </w:pPr>
      <w:r w:rsidRPr="00462F94">
        <w:rPr>
          <w:rFonts w:ascii="Arial" w:hAnsi="Arial" w:cs="Arial"/>
          <w:sz w:val="24"/>
          <w:szCs w:val="24"/>
        </w:rPr>
        <w:t>Direta ou indiretamente os impedidos pelo Art. 14, incisos e parágrafos da Lei nº 14.133/21.</w:t>
      </w:r>
    </w:p>
    <w:p w14:paraId="624A374A"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Alignment w:val="top"/>
        <w:rPr>
          <w:rFonts w:ascii="Arial" w:hAnsi="Arial" w:cs="Arial"/>
          <w:sz w:val="24"/>
          <w:szCs w:val="24"/>
        </w:rPr>
      </w:pPr>
      <w:r w:rsidRPr="00462F94">
        <w:rPr>
          <w:rFonts w:ascii="Arial" w:hAnsi="Arial" w:cs="Arial"/>
          <w:sz w:val="24"/>
          <w:szCs w:val="24"/>
        </w:rPr>
        <w:t>Empresas na forma de consórcio. A vedação é justificada pela facilidade de execução dos serviços por empresa única, acrescido da discricionariedade proporcionada pelo artigo 6, inciso XXII da Lei nº 14.133/21 de não se tratar de obra de grande vulto. Ademais, objetiva a Administração obter melhores resultados em razão do gerenciamento a ser efetivado por uma única empresa, de modo a se obter um melhor cumprimento do seu objeto.</w:t>
      </w:r>
    </w:p>
    <w:p w14:paraId="543809FE"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Alignment w:val="top"/>
        <w:rPr>
          <w:rFonts w:ascii="Arial" w:hAnsi="Arial" w:cs="Arial"/>
          <w:sz w:val="24"/>
          <w:szCs w:val="24"/>
        </w:rPr>
      </w:pPr>
      <w:r w:rsidRPr="00462F94">
        <w:rPr>
          <w:rFonts w:ascii="Arial" w:hAnsi="Arial" w:cs="Arial"/>
          <w:sz w:val="24"/>
          <w:szCs w:val="24"/>
        </w:rPr>
        <w:t>Empresas inadimplentes com obrigações assumidas junto à Prefeitura Municipal de Goiana.</w:t>
      </w:r>
    </w:p>
    <w:p w14:paraId="04E435A3"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Alignment w:val="top"/>
        <w:rPr>
          <w:rFonts w:ascii="Arial" w:hAnsi="Arial" w:cs="Arial"/>
          <w:sz w:val="24"/>
          <w:szCs w:val="24"/>
        </w:rPr>
      </w:pPr>
      <w:r w:rsidRPr="00462F94">
        <w:rPr>
          <w:rFonts w:ascii="Arial" w:hAnsi="Arial" w:cs="Arial"/>
          <w:sz w:val="24"/>
          <w:szCs w:val="24"/>
        </w:rPr>
        <w:lastRenderedPageBreak/>
        <w:t>Empresa estrangeira que não funcione no País, nem interessada que se encontre sob falência, concurso de credores, dissolução, liquidação, ou em regime de consórcio, qualquer que seja sua forma de constituição.</w:t>
      </w:r>
    </w:p>
    <w:p w14:paraId="41EA51F5" w14:textId="77777777" w:rsidR="00785562" w:rsidRPr="00462F94" w:rsidRDefault="00785562" w:rsidP="00785562">
      <w:pPr>
        <w:pStyle w:val="PargrafodaLista"/>
        <w:spacing w:line="360" w:lineRule="auto"/>
        <w:ind w:left="718"/>
        <w:jc w:val="both"/>
        <w:rPr>
          <w:rFonts w:ascii="Arial" w:hAnsi="Arial" w:cs="Arial"/>
          <w:sz w:val="24"/>
          <w:szCs w:val="24"/>
        </w:rPr>
      </w:pPr>
    </w:p>
    <w:p w14:paraId="5556F021" w14:textId="77777777" w:rsidR="00785562" w:rsidRPr="00462F94" w:rsidRDefault="00785562" w:rsidP="00785562">
      <w:pPr>
        <w:pStyle w:val="PargrafodaLista"/>
        <w:widowControl/>
        <w:numPr>
          <w:ilvl w:val="0"/>
          <w:numId w:val="22"/>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10" w:name="_Toc163195986"/>
      <w:bookmarkStart w:id="11" w:name="_Toc164687023"/>
      <w:r w:rsidRPr="00462F94">
        <w:rPr>
          <w:rFonts w:ascii="Arial" w:hAnsi="Arial" w:cs="Arial"/>
          <w:b/>
          <w:color w:val="000000"/>
          <w:sz w:val="24"/>
          <w:szCs w:val="24"/>
        </w:rPr>
        <w:t>DAS DEFINIÇÕES DA LICITAÇÃO E CONTRATAÇÃO</w:t>
      </w:r>
      <w:bookmarkEnd w:id="10"/>
      <w:bookmarkEnd w:id="11"/>
      <w:r w:rsidRPr="00462F94">
        <w:rPr>
          <w:rFonts w:ascii="Arial" w:hAnsi="Arial" w:cs="Arial"/>
          <w:b/>
          <w:color w:val="000000"/>
          <w:sz w:val="24"/>
          <w:szCs w:val="24"/>
        </w:rPr>
        <w:t xml:space="preserve"> </w:t>
      </w:r>
    </w:p>
    <w:p w14:paraId="034710D0"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sz w:val="24"/>
          <w:szCs w:val="24"/>
        </w:rPr>
      </w:pPr>
      <w:r w:rsidRPr="00462F94">
        <w:rPr>
          <w:rFonts w:ascii="Arial" w:hAnsi="Arial" w:cs="Arial"/>
          <w:sz w:val="24"/>
          <w:szCs w:val="24"/>
        </w:rPr>
        <w:t>A modalidade de licitação empregada será CONCORRÊNCIA e o critério de julgamento será o de menor preço.</w:t>
      </w:r>
    </w:p>
    <w:p w14:paraId="585CA17A"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sz w:val="24"/>
          <w:szCs w:val="24"/>
        </w:rPr>
      </w:pPr>
      <w:r w:rsidRPr="00462F94">
        <w:rPr>
          <w:rFonts w:ascii="Arial" w:hAnsi="Arial" w:cs="Arial"/>
          <w:sz w:val="24"/>
          <w:szCs w:val="24"/>
        </w:rPr>
        <w:t>O Regime de execução será de Empreitada por Preço Unitário, conforme art. 46 da Lei nº. 14.133/2021.</w:t>
      </w:r>
    </w:p>
    <w:p w14:paraId="74AB9BB6" w14:textId="2201FFED"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sz w:val="24"/>
          <w:szCs w:val="24"/>
        </w:rPr>
      </w:pPr>
      <w:r w:rsidRPr="00462F94">
        <w:rPr>
          <w:rFonts w:ascii="Arial" w:hAnsi="Arial" w:cs="Arial"/>
          <w:sz w:val="24"/>
          <w:szCs w:val="24"/>
        </w:rPr>
        <w:t>Será adotado o modo de disputa aberto</w:t>
      </w:r>
      <w:r>
        <w:rPr>
          <w:rFonts w:ascii="Arial" w:hAnsi="Arial" w:cs="Arial"/>
          <w:sz w:val="24"/>
          <w:szCs w:val="24"/>
        </w:rPr>
        <w:t xml:space="preserve"> e fechado</w:t>
      </w:r>
      <w:r w:rsidRPr="00462F94">
        <w:rPr>
          <w:rFonts w:ascii="Arial" w:hAnsi="Arial" w:cs="Arial"/>
          <w:sz w:val="24"/>
          <w:szCs w:val="24"/>
        </w:rPr>
        <w:t>, conforme art. 56, I, da Lei nº. 14.133/2021.</w:t>
      </w:r>
    </w:p>
    <w:p w14:paraId="76819684"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sz w:val="24"/>
          <w:szCs w:val="24"/>
        </w:rPr>
      </w:pPr>
      <w:r w:rsidRPr="00462F94">
        <w:rPr>
          <w:rFonts w:ascii="Arial" w:hAnsi="Arial" w:cs="Arial"/>
          <w:sz w:val="24"/>
          <w:szCs w:val="24"/>
        </w:rPr>
        <w:t>Sem prejuízo das exigências constantes no presente instrumento, deverão ser observadas as disposições constantes no edital da licitação.</w:t>
      </w:r>
    </w:p>
    <w:p w14:paraId="64783A77" w14:textId="77777777" w:rsidR="00785562" w:rsidRPr="00462F94" w:rsidRDefault="00785562" w:rsidP="00785562">
      <w:pPr>
        <w:spacing w:line="360" w:lineRule="auto"/>
        <w:jc w:val="both"/>
        <w:rPr>
          <w:rFonts w:ascii="Arial" w:hAnsi="Arial" w:cs="Arial"/>
          <w:sz w:val="24"/>
          <w:szCs w:val="24"/>
        </w:rPr>
      </w:pPr>
    </w:p>
    <w:p w14:paraId="7367D273" w14:textId="77777777" w:rsidR="00785562" w:rsidRPr="00FB1207" w:rsidRDefault="00785562" w:rsidP="00785562">
      <w:pPr>
        <w:pStyle w:val="PargrafodaLista"/>
        <w:widowControl/>
        <w:numPr>
          <w:ilvl w:val="0"/>
          <w:numId w:val="22"/>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12" w:name="_Toc163195987"/>
      <w:bookmarkStart w:id="13" w:name="_Toc164687024"/>
      <w:r w:rsidRPr="00FB1207">
        <w:rPr>
          <w:rFonts w:ascii="Arial" w:hAnsi="Arial" w:cs="Arial"/>
          <w:b/>
          <w:color w:val="000000"/>
          <w:sz w:val="24"/>
          <w:szCs w:val="24"/>
        </w:rPr>
        <w:t>DO VALOR ESTIMADO</w:t>
      </w:r>
      <w:bookmarkEnd w:id="12"/>
      <w:bookmarkEnd w:id="13"/>
    </w:p>
    <w:p w14:paraId="71018334" w14:textId="77777777" w:rsidR="00785562" w:rsidRPr="00462F94" w:rsidRDefault="00785562" w:rsidP="00785562">
      <w:pPr>
        <w:pStyle w:val="PargrafodaLista"/>
        <w:widowControl/>
        <w:numPr>
          <w:ilvl w:val="1"/>
          <w:numId w:val="22"/>
        </w:numPr>
        <w:suppressAutoHyphens/>
        <w:autoSpaceDE/>
        <w:autoSpaceDN/>
        <w:spacing w:after="200" w:line="360" w:lineRule="auto"/>
        <w:contextualSpacing/>
        <w:jc w:val="both"/>
        <w:textDirection w:val="btLr"/>
        <w:textAlignment w:val="top"/>
        <w:rPr>
          <w:rFonts w:ascii="Arial" w:hAnsi="Arial" w:cs="Arial"/>
          <w:sz w:val="24"/>
          <w:szCs w:val="24"/>
        </w:rPr>
      </w:pPr>
      <w:r w:rsidRPr="00462F94">
        <w:rPr>
          <w:rFonts w:ascii="Arial" w:hAnsi="Arial" w:cs="Arial"/>
          <w:sz w:val="24"/>
          <w:szCs w:val="24"/>
        </w:rPr>
        <w:t xml:space="preserve">O valor estimado para este objeto é </w:t>
      </w:r>
      <w:r w:rsidRPr="00E16600">
        <w:rPr>
          <w:rFonts w:ascii="Arial" w:hAnsi="Arial" w:cs="Arial"/>
          <w:sz w:val="24"/>
          <w:szCs w:val="24"/>
        </w:rPr>
        <w:t>R$ 167.525,98 — (cento e sessenta e sete mil, quinhentos e vinte e cinco reais e noventa e oito centavos</w:t>
      </w:r>
      <w:r>
        <w:rPr>
          <w:rFonts w:ascii="Arial" w:hAnsi="Arial" w:cs="Arial"/>
          <w:sz w:val="24"/>
          <w:szCs w:val="24"/>
        </w:rPr>
        <w:t>)</w:t>
      </w:r>
      <w:r w:rsidRPr="00E16600">
        <w:rPr>
          <w:rFonts w:ascii="Arial" w:hAnsi="Arial" w:cs="Arial"/>
          <w:sz w:val="24"/>
          <w:szCs w:val="24"/>
        </w:rPr>
        <w:t xml:space="preserve"> </w:t>
      </w:r>
      <w:r w:rsidRPr="00462F94">
        <w:rPr>
          <w:rFonts w:ascii="Arial" w:hAnsi="Arial" w:cs="Arial"/>
          <w:sz w:val="24"/>
          <w:szCs w:val="24"/>
        </w:rPr>
        <w:t>e não poderá exceder a referida importância.</w:t>
      </w:r>
    </w:p>
    <w:p w14:paraId="621364CA" w14:textId="77777777" w:rsidR="00785562" w:rsidRPr="00E16600"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sz w:val="24"/>
          <w:szCs w:val="24"/>
        </w:rPr>
      </w:pPr>
      <w:r w:rsidRPr="00E16600">
        <w:rPr>
          <w:rFonts w:ascii="Arial" w:hAnsi="Arial" w:cs="Arial"/>
          <w:sz w:val="24"/>
          <w:szCs w:val="24"/>
        </w:rPr>
        <w:t xml:space="preserve">O BDI utilizado na planilha foi </w:t>
      </w:r>
      <w:r w:rsidRPr="00462F94">
        <w:rPr>
          <w:rFonts w:ascii="Arial" w:hAnsi="Arial" w:cs="Arial"/>
          <w:sz w:val="24"/>
          <w:szCs w:val="24"/>
        </w:rPr>
        <w:t xml:space="preserve">de </w:t>
      </w:r>
      <w:r>
        <w:rPr>
          <w:rFonts w:ascii="Arial" w:hAnsi="Arial" w:cs="Arial"/>
          <w:sz w:val="24"/>
          <w:szCs w:val="24"/>
        </w:rPr>
        <w:t>22,23</w:t>
      </w:r>
      <w:r w:rsidRPr="00462F94">
        <w:rPr>
          <w:rFonts w:ascii="Arial" w:hAnsi="Arial" w:cs="Arial"/>
          <w:sz w:val="24"/>
          <w:szCs w:val="24"/>
        </w:rPr>
        <w:t>%</w:t>
      </w:r>
    </w:p>
    <w:p w14:paraId="1D0E7FD0" w14:textId="77777777" w:rsidR="00785562" w:rsidRPr="00E16600" w:rsidRDefault="00785562" w:rsidP="00785562">
      <w:pPr>
        <w:pStyle w:val="PargrafodaLista"/>
        <w:widowControl/>
        <w:suppressAutoHyphens/>
        <w:autoSpaceDE/>
        <w:autoSpaceDN/>
        <w:spacing w:after="200" w:line="360" w:lineRule="auto"/>
        <w:ind w:left="567"/>
        <w:contextualSpacing/>
        <w:jc w:val="both"/>
        <w:textDirection w:val="btLr"/>
        <w:textAlignment w:val="top"/>
        <w:rPr>
          <w:rFonts w:ascii="Arial" w:hAnsi="Arial" w:cs="Arial"/>
          <w:sz w:val="24"/>
          <w:szCs w:val="24"/>
        </w:rPr>
      </w:pPr>
    </w:p>
    <w:p w14:paraId="504A0DA7" w14:textId="77777777" w:rsidR="00785562" w:rsidRPr="00BF374E" w:rsidRDefault="00785562" w:rsidP="00785562">
      <w:pPr>
        <w:pStyle w:val="PargrafodaLista"/>
        <w:widowControl/>
        <w:numPr>
          <w:ilvl w:val="0"/>
          <w:numId w:val="22"/>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sz w:val="24"/>
          <w:szCs w:val="24"/>
        </w:rPr>
      </w:pPr>
      <w:bookmarkStart w:id="14" w:name="_Toc163195988"/>
      <w:bookmarkStart w:id="15" w:name="_Toc164687025"/>
      <w:r w:rsidRPr="00FB1207">
        <w:rPr>
          <w:rFonts w:ascii="Arial" w:hAnsi="Arial" w:cs="Arial"/>
          <w:b/>
          <w:color w:val="000000"/>
          <w:sz w:val="24"/>
          <w:szCs w:val="24"/>
        </w:rPr>
        <w:t>DAS TABELAS DE REFERÊNCIA</w:t>
      </w:r>
      <w:bookmarkEnd w:id="14"/>
      <w:bookmarkEnd w:id="15"/>
    </w:p>
    <w:p w14:paraId="43FA9742" w14:textId="77777777" w:rsidR="00785562" w:rsidRPr="00FB1207" w:rsidRDefault="00785562" w:rsidP="00785562">
      <w:pPr>
        <w:pStyle w:val="PargrafodaLista"/>
        <w:widowControl/>
        <w:pBdr>
          <w:top w:val="nil"/>
          <w:left w:val="nil"/>
          <w:bottom w:val="nil"/>
          <w:right w:val="nil"/>
          <w:between w:val="nil"/>
        </w:pBdr>
        <w:suppressAutoHyphens/>
        <w:autoSpaceDE/>
        <w:autoSpaceDN/>
        <w:spacing w:after="120" w:line="360" w:lineRule="auto"/>
        <w:ind w:left="358"/>
        <w:contextualSpacing/>
        <w:jc w:val="both"/>
        <w:textDirection w:val="btLr"/>
        <w:textAlignment w:val="top"/>
        <w:outlineLvl w:val="0"/>
        <w:rPr>
          <w:rFonts w:ascii="Arial" w:hAnsi="Arial" w:cs="Arial"/>
          <w:sz w:val="24"/>
          <w:szCs w:val="24"/>
        </w:rPr>
      </w:pPr>
    </w:p>
    <w:p w14:paraId="7F89A5C6" w14:textId="03604D73" w:rsidR="00785562" w:rsidRPr="00E16600" w:rsidRDefault="00785562" w:rsidP="00785562">
      <w:pPr>
        <w:pStyle w:val="PargrafodaLista"/>
        <w:widowControl/>
        <w:numPr>
          <w:ilvl w:val="1"/>
          <w:numId w:val="22"/>
        </w:numPr>
        <w:suppressAutoHyphens/>
        <w:autoSpaceDE/>
        <w:autoSpaceDN/>
        <w:spacing w:after="200" w:line="360" w:lineRule="auto"/>
        <w:contextualSpacing/>
        <w:jc w:val="both"/>
        <w:textDirection w:val="btLr"/>
        <w:textAlignment w:val="top"/>
        <w:rPr>
          <w:rFonts w:ascii="Arial" w:hAnsi="Arial" w:cs="Arial"/>
          <w:color w:val="000000"/>
          <w:sz w:val="24"/>
          <w:szCs w:val="24"/>
        </w:rPr>
      </w:pPr>
      <w:r w:rsidRPr="00BF374E">
        <w:rPr>
          <w:rFonts w:ascii="Arial" w:hAnsi="Arial" w:cs="Arial"/>
          <w:color w:val="000000"/>
          <w:sz w:val="24"/>
          <w:szCs w:val="24"/>
        </w:rPr>
        <w:t xml:space="preserve">As tabelas de referência de preços utilizadas foram </w:t>
      </w:r>
      <w:r w:rsidRPr="00E16600">
        <w:rPr>
          <w:rFonts w:ascii="Arial" w:hAnsi="Arial" w:cs="Arial"/>
          <w:color w:val="000000"/>
          <w:sz w:val="24"/>
          <w:szCs w:val="24"/>
        </w:rPr>
        <w:t>SINAPI</w:t>
      </w:r>
      <w:r>
        <w:rPr>
          <w:rFonts w:ascii="Arial" w:hAnsi="Arial" w:cs="Arial"/>
          <w:color w:val="000000"/>
          <w:sz w:val="24"/>
          <w:szCs w:val="24"/>
        </w:rPr>
        <w:t xml:space="preserve"> NÃO</w:t>
      </w:r>
      <w:r w:rsidRPr="00E16600">
        <w:rPr>
          <w:rFonts w:ascii="Arial" w:hAnsi="Arial" w:cs="Arial"/>
          <w:color w:val="000000"/>
          <w:sz w:val="24"/>
          <w:szCs w:val="24"/>
        </w:rPr>
        <w:t xml:space="preserve"> </w:t>
      </w:r>
      <w:r w:rsidR="00AE5F25">
        <w:rPr>
          <w:rFonts w:ascii="Arial" w:hAnsi="Arial" w:cs="Arial"/>
          <w:color w:val="000000"/>
          <w:sz w:val="24"/>
          <w:szCs w:val="24"/>
        </w:rPr>
        <w:t>–</w:t>
      </w:r>
      <w:r w:rsidRPr="00E16600">
        <w:rPr>
          <w:rFonts w:ascii="Arial" w:hAnsi="Arial" w:cs="Arial"/>
          <w:color w:val="000000"/>
          <w:sz w:val="24"/>
          <w:szCs w:val="24"/>
        </w:rPr>
        <w:t xml:space="preserve"> </w:t>
      </w:r>
      <w:r w:rsidR="00AE5F25">
        <w:rPr>
          <w:rFonts w:ascii="Arial" w:hAnsi="Arial" w:cs="Arial"/>
          <w:color w:val="000000"/>
          <w:sz w:val="24"/>
          <w:szCs w:val="24"/>
        </w:rPr>
        <w:t xml:space="preserve">DESONERADO </w:t>
      </w:r>
      <w:r w:rsidRPr="00E16600">
        <w:rPr>
          <w:rFonts w:ascii="Arial" w:hAnsi="Arial" w:cs="Arial"/>
          <w:color w:val="000000"/>
          <w:sz w:val="24"/>
          <w:szCs w:val="24"/>
        </w:rPr>
        <w:t xml:space="preserve">12/2025 </w:t>
      </w:r>
      <w:r>
        <w:rPr>
          <w:rFonts w:ascii="Arial" w:hAnsi="Arial" w:cs="Arial"/>
          <w:color w:val="000000"/>
          <w:sz w:val="24"/>
          <w:szCs w:val="24"/>
        </w:rPr>
        <w:t>–</w:t>
      </w:r>
      <w:r w:rsidRPr="00E16600">
        <w:rPr>
          <w:rFonts w:ascii="Arial" w:hAnsi="Arial" w:cs="Arial"/>
          <w:color w:val="000000"/>
          <w:sz w:val="24"/>
          <w:szCs w:val="24"/>
        </w:rPr>
        <w:t xml:space="preserve"> Pernambuco</w:t>
      </w:r>
      <w:r>
        <w:rPr>
          <w:rFonts w:ascii="Arial" w:hAnsi="Arial" w:cs="Arial"/>
          <w:color w:val="000000"/>
          <w:sz w:val="24"/>
          <w:szCs w:val="24"/>
        </w:rPr>
        <w:t xml:space="preserve">, </w:t>
      </w:r>
      <w:r w:rsidRPr="00E16600">
        <w:rPr>
          <w:rFonts w:ascii="Arial" w:hAnsi="Arial" w:cs="Arial"/>
          <w:color w:val="000000"/>
          <w:sz w:val="24"/>
          <w:szCs w:val="24"/>
        </w:rPr>
        <w:t xml:space="preserve">ORSE - 12/2025 </w:t>
      </w:r>
      <w:r>
        <w:rPr>
          <w:rFonts w:ascii="Arial" w:hAnsi="Arial" w:cs="Arial"/>
          <w:color w:val="000000"/>
          <w:sz w:val="24"/>
          <w:szCs w:val="24"/>
        </w:rPr>
        <w:t>–</w:t>
      </w:r>
      <w:r w:rsidRPr="00E16600">
        <w:rPr>
          <w:rFonts w:ascii="Arial" w:hAnsi="Arial" w:cs="Arial"/>
          <w:color w:val="000000"/>
          <w:sz w:val="24"/>
          <w:szCs w:val="24"/>
        </w:rPr>
        <w:t xml:space="preserve"> Sergipe</w:t>
      </w:r>
      <w:r>
        <w:rPr>
          <w:rFonts w:ascii="Arial" w:hAnsi="Arial" w:cs="Arial"/>
          <w:color w:val="000000"/>
          <w:sz w:val="24"/>
          <w:szCs w:val="24"/>
        </w:rPr>
        <w:t xml:space="preserve">, </w:t>
      </w:r>
      <w:r w:rsidRPr="00E16600">
        <w:rPr>
          <w:rFonts w:ascii="Arial" w:hAnsi="Arial" w:cs="Arial"/>
          <w:color w:val="000000"/>
          <w:sz w:val="24"/>
          <w:szCs w:val="24"/>
        </w:rPr>
        <w:t>SEINFRA - 028 - Ceará</w:t>
      </w:r>
    </w:p>
    <w:p w14:paraId="5EA9A539" w14:textId="77777777" w:rsidR="00785562" w:rsidRPr="00BF374E" w:rsidRDefault="00785562" w:rsidP="00785562">
      <w:pPr>
        <w:pStyle w:val="PargrafodaLista"/>
        <w:widowControl/>
        <w:suppressAutoHyphens/>
        <w:autoSpaceDE/>
        <w:autoSpaceDN/>
        <w:spacing w:after="200" w:line="360" w:lineRule="auto"/>
        <w:ind w:left="426"/>
        <w:contextualSpacing/>
        <w:jc w:val="both"/>
        <w:textDirection w:val="btLr"/>
        <w:textAlignment w:val="top"/>
        <w:rPr>
          <w:rFonts w:ascii="Arial" w:hAnsi="Arial" w:cs="Arial"/>
          <w:color w:val="000000"/>
          <w:sz w:val="24"/>
          <w:szCs w:val="24"/>
        </w:rPr>
      </w:pPr>
    </w:p>
    <w:p w14:paraId="2D346522" w14:textId="77777777" w:rsidR="00785562" w:rsidRPr="00462F94" w:rsidRDefault="00785562" w:rsidP="00785562">
      <w:pPr>
        <w:pStyle w:val="PargrafodaLista"/>
        <w:widowControl/>
        <w:numPr>
          <w:ilvl w:val="0"/>
          <w:numId w:val="22"/>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16" w:name="_Toc163195989"/>
      <w:bookmarkStart w:id="17" w:name="_Toc164687026"/>
      <w:r w:rsidRPr="00462F94">
        <w:rPr>
          <w:rFonts w:ascii="Arial" w:hAnsi="Arial" w:cs="Arial"/>
          <w:b/>
          <w:color w:val="000000"/>
          <w:sz w:val="24"/>
          <w:szCs w:val="24"/>
        </w:rPr>
        <w:t>DO PRAZO DE EXECUÇÃO E VIGÊNCIA CONTRATUAL</w:t>
      </w:r>
      <w:bookmarkEnd w:id="16"/>
      <w:bookmarkEnd w:id="17"/>
    </w:p>
    <w:p w14:paraId="4E1892A2"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 xml:space="preserve">O prazo de vigência do contrato será de </w:t>
      </w:r>
      <w:r>
        <w:rPr>
          <w:rFonts w:ascii="Arial" w:hAnsi="Arial" w:cs="Arial"/>
          <w:color w:val="000000"/>
          <w:sz w:val="24"/>
          <w:szCs w:val="24"/>
        </w:rPr>
        <w:t>90</w:t>
      </w:r>
      <w:r w:rsidRPr="00462F94">
        <w:rPr>
          <w:rFonts w:ascii="Arial" w:hAnsi="Arial" w:cs="Arial"/>
          <w:color w:val="000000"/>
          <w:sz w:val="24"/>
          <w:szCs w:val="24"/>
        </w:rPr>
        <w:t xml:space="preserve"> (</w:t>
      </w:r>
      <w:r>
        <w:rPr>
          <w:rFonts w:ascii="Arial" w:hAnsi="Arial" w:cs="Arial"/>
          <w:color w:val="000000"/>
          <w:sz w:val="24"/>
          <w:szCs w:val="24"/>
        </w:rPr>
        <w:t>NOVENTA</w:t>
      </w:r>
      <w:r w:rsidRPr="00462F94">
        <w:rPr>
          <w:rFonts w:ascii="Arial" w:hAnsi="Arial" w:cs="Arial"/>
          <w:color w:val="000000"/>
          <w:sz w:val="24"/>
          <w:szCs w:val="24"/>
        </w:rPr>
        <w:t>) dias, a partir da assinatura, podendo tal prazo ser prorrogado.</w:t>
      </w:r>
    </w:p>
    <w:p w14:paraId="1FBE1D0E"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 xml:space="preserve">O prazo de execução terá início a partir da data da emissão da Ordem de Serviço e será de </w:t>
      </w:r>
      <w:r>
        <w:rPr>
          <w:rFonts w:ascii="Arial" w:hAnsi="Arial" w:cs="Arial"/>
          <w:color w:val="000000"/>
          <w:sz w:val="24"/>
          <w:szCs w:val="24"/>
        </w:rPr>
        <w:t>60</w:t>
      </w:r>
      <w:r w:rsidRPr="00462F94">
        <w:rPr>
          <w:rFonts w:ascii="Arial" w:hAnsi="Arial" w:cs="Arial"/>
          <w:color w:val="000000"/>
          <w:sz w:val="24"/>
          <w:szCs w:val="24"/>
        </w:rPr>
        <w:t xml:space="preserve"> (</w:t>
      </w:r>
      <w:r>
        <w:rPr>
          <w:rFonts w:ascii="Arial" w:hAnsi="Arial" w:cs="Arial"/>
          <w:color w:val="000000"/>
          <w:sz w:val="24"/>
          <w:szCs w:val="24"/>
        </w:rPr>
        <w:t>sessenta</w:t>
      </w:r>
      <w:r w:rsidRPr="00462F94">
        <w:rPr>
          <w:rFonts w:ascii="Arial" w:hAnsi="Arial" w:cs="Arial"/>
          <w:color w:val="000000"/>
          <w:sz w:val="24"/>
          <w:szCs w:val="24"/>
        </w:rPr>
        <w:t>) dias.</w:t>
      </w:r>
    </w:p>
    <w:p w14:paraId="5B6D7182"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Após a emissão da Ordem de Serviço, a CONTRATADA terá um prazo de 5 (cinco) dias corridos para iniciar os serviços.</w:t>
      </w:r>
    </w:p>
    <w:p w14:paraId="10A876C0"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lastRenderedPageBreak/>
        <w:t>A Ordem de Serviço deverá ser expedida no prazo máximo de 60 (sessenta) dias, a contar da assinatura do Contrato, salvo motivo excepcional devidamente justificado.</w:t>
      </w:r>
    </w:p>
    <w:p w14:paraId="29E05428" w14:textId="77777777" w:rsidR="00785562" w:rsidRPr="00462F94" w:rsidRDefault="00785562" w:rsidP="00785562">
      <w:pPr>
        <w:pStyle w:val="PargrafodaLista"/>
        <w:spacing w:line="360" w:lineRule="auto"/>
        <w:ind w:left="426"/>
        <w:jc w:val="both"/>
        <w:rPr>
          <w:rFonts w:ascii="Arial" w:hAnsi="Arial" w:cs="Arial"/>
          <w:color w:val="000000"/>
          <w:sz w:val="24"/>
          <w:szCs w:val="24"/>
        </w:rPr>
      </w:pPr>
    </w:p>
    <w:p w14:paraId="1E09430C" w14:textId="77777777" w:rsidR="00785562" w:rsidRPr="00FB1207" w:rsidRDefault="00785562" w:rsidP="00785562">
      <w:pPr>
        <w:pStyle w:val="PargrafodaLista"/>
        <w:widowControl/>
        <w:numPr>
          <w:ilvl w:val="0"/>
          <w:numId w:val="22"/>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18" w:name="_Toc163195990"/>
      <w:bookmarkStart w:id="19" w:name="_Toc164687027"/>
      <w:r w:rsidRPr="00FB1207">
        <w:rPr>
          <w:rFonts w:ascii="Arial" w:hAnsi="Arial" w:cs="Arial"/>
          <w:b/>
          <w:color w:val="000000"/>
          <w:sz w:val="24"/>
          <w:szCs w:val="24"/>
        </w:rPr>
        <w:t>DA DOTAÇÃO ORÇAMENTARIA</w:t>
      </w:r>
      <w:bookmarkEnd w:id="18"/>
      <w:bookmarkEnd w:id="19"/>
    </w:p>
    <w:p w14:paraId="645DE5E5"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As despesas decorrentes do objeto do presente Projeto Básico estarão vinculadas a dotação orçamentária informada pela secretaria demandante:</w:t>
      </w:r>
    </w:p>
    <w:p w14:paraId="0149676C"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Direction w:val="btLr"/>
        <w:textAlignment w:val="top"/>
        <w:rPr>
          <w:rFonts w:ascii="Arial" w:hAnsi="Arial" w:cs="Arial"/>
          <w:sz w:val="24"/>
          <w:szCs w:val="24"/>
        </w:rPr>
      </w:pPr>
      <w:r w:rsidRPr="00E16600">
        <w:rPr>
          <w:rFonts w:ascii="Arial" w:hAnsi="Arial" w:cs="Arial"/>
          <w:sz w:val="24"/>
          <w:szCs w:val="24"/>
        </w:rPr>
        <w:t>R$ 167.525,98 — (cento e sessenta e sete mil, quinhentos e vinte e cinco reais e noventa e oito centavos</w:t>
      </w:r>
      <w:r>
        <w:rPr>
          <w:rFonts w:ascii="Arial" w:hAnsi="Arial" w:cs="Arial"/>
          <w:sz w:val="24"/>
          <w:szCs w:val="24"/>
        </w:rPr>
        <w:t>)</w:t>
      </w:r>
      <w:r w:rsidRPr="00462F94">
        <w:rPr>
          <w:rFonts w:ascii="Arial" w:hAnsi="Arial" w:cs="Arial"/>
          <w:sz w:val="24"/>
          <w:szCs w:val="24"/>
        </w:rPr>
        <w:t xml:space="preserve"> </w:t>
      </w:r>
    </w:p>
    <w:p w14:paraId="78115CEB" w14:textId="77777777" w:rsidR="00785562" w:rsidRPr="00FB1207" w:rsidRDefault="00785562" w:rsidP="00785562">
      <w:pPr>
        <w:pStyle w:val="PargrafodaLista"/>
        <w:widowControl/>
        <w:numPr>
          <w:ilvl w:val="2"/>
          <w:numId w:val="22"/>
        </w:numPr>
        <w:suppressAutoHyphens/>
        <w:autoSpaceDE/>
        <w:autoSpaceDN/>
        <w:spacing w:after="200" w:line="360" w:lineRule="auto"/>
        <w:ind w:left="851" w:hanging="853"/>
        <w:contextualSpacing/>
        <w:jc w:val="both"/>
        <w:textDirection w:val="btLr"/>
        <w:textAlignment w:val="top"/>
        <w:rPr>
          <w:rFonts w:ascii="Arial" w:hAnsi="Arial" w:cs="Arial"/>
          <w:sz w:val="24"/>
          <w:szCs w:val="24"/>
        </w:rPr>
      </w:pPr>
      <w:r w:rsidRPr="00462F94">
        <w:rPr>
          <w:rFonts w:ascii="Arial" w:hAnsi="Arial" w:cs="Arial"/>
          <w:b/>
          <w:bCs/>
          <w:sz w:val="24"/>
          <w:szCs w:val="24"/>
        </w:rPr>
        <w:t xml:space="preserve"> </w:t>
      </w:r>
      <w:r w:rsidRPr="00CA1D6F">
        <w:rPr>
          <w:rFonts w:ascii="Arial" w:hAnsi="Arial" w:cs="Arial"/>
          <w:b/>
          <w:bCs/>
          <w:sz w:val="24"/>
          <w:szCs w:val="24"/>
        </w:rPr>
        <w:t>Dotação Orçamentária</w:t>
      </w:r>
      <w:r w:rsidRPr="00FB1207">
        <w:rPr>
          <w:rFonts w:ascii="Arial" w:hAnsi="Arial" w:cs="Arial"/>
          <w:sz w:val="24"/>
          <w:szCs w:val="24"/>
        </w:rPr>
        <w:t xml:space="preserve">: </w:t>
      </w:r>
      <w:r>
        <w:rPr>
          <w:rFonts w:ascii="Arial" w:hAnsi="Arial" w:cs="Arial"/>
          <w:sz w:val="24"/>
          <w:szCs w:val="24"/>
        </w:rPr>
        <w:t>15.451.0023.1005.0000</w:t>
      </w:r>
    </w:p>
    <w:p w14:paraId="4D269689" w14:textId="77777777" w:rsidR="00785562" w:rsidRPr="004B25C3" w:rsidRDefault="00785562" w:rsidP="00785562">
      <w:pPr>
        <w:pStyle w:val="PargrafodaLista"/>
        <w:widowControl/>
        <w:numPr>
          <w:ilvl w:val="2"/>
          <w:numId w:val="22"/>
        </w:numPr>
        <w:suppressAutoHyphens/>
        <w:autoSpaceDE/>
        <w:autoSpaceDN/>
        <w:spacing w:after="200" w:line="360" w:lineRule="auto"/>
        <w:ind w:left="851" w:hanging="853"/>
        <w:contextualSpacing/>
        <w:jc w:val="both"/>
        <w:textDirection w:val="btLr"/>
        <w:textAlignment w:val="top"/>
        <w:rPr>
          <w:rFonts w:ascii="Arial" w:hAnsi="Arial" w:cs="Arial"/>
          <w:sz w:val="24"/>
          <w:szCs w:val="24"/>
        </w:rPr>
      </w:pPr>
      <w:r w:rsidRPr="00FB1207">
        <w:rPr>
          <w:rFonts w:ascii="Arial" w:hAnsi="Arial" w:cs="Arial"/>
          <w:sz w:val="24"/>
          <w:szCs w:val="24"/>
        </w:rPr>
        <w:t>Elemento da Despesa</w:t>
      </w:r>
      <w:proofErr w:type="gramStart"/>
      <w:r w:rsidRPr="00FB1207">
        <w:rPr>
          <w:rFonts w:ascii="Arial" w:hAnsi="Arial" w:cs="Arial"/>
          <w:sz w:val="24"/>
          <w:szCs w:val="24"/>
        </w:rPr>
        <w:t>: :</w:t>
      </w:r>
      <w:proofErr w:type="gramEnd"/>
      <w:r w:rsidRPr="00FB1207">
        <w:rPr>
          <w:rFonts w:ascii="Arial" w:hAnsi="Arial" w:cs="Arial"/>
          <w:sz w:val="24"/>
          <w:szCs w:val="24"/>
        </w:rPr>
        <w:t xml:space="preserve"> </w:t>
      </w:r>
      <w:r>
        <w:rPr>
          <w:rFonts w:ascii="Arial" w:hAnsi="Arial" w:cs="Arial"/>
          <w:sz w:val="24"/>
          <w:szCs w:val="24"/>
        </w:rPr>
        <w:t>4.4</w:t>
      </w:r>
      <w:r w:rsidRPr="00FB1207">
        <w:rPr>
          <w:rFonts w:ascii="Arial" w:hAnsi="Arial" w:cs="Arial"/>
          <w:sz w:val="24"/>
          <w:szCs w:val="24"/>
        </w:rPr>
        <w:t>.</w:t>
      </w:r>
      <w:r>
        <w:rPr>
          <w:rFonts w:ascii="Arial" w:hAnsi="Arial" w:cs="Arial"/>
          <w:sz w:val="24"/>
          <w:szCs w:val="24"/>
        </w:rPr>
        <w:t>90 despesa de capital</w:t>
      </w:r>
    </w:p>
    <w:p w14:paraId="5C69F230" w14:textId="77777777" w:rsidR="00785562" w:rsidRDefault="00785562" w:rsidP="00785562">
      <w:pPr>
        <w:pStyle w:val="PargrafodaLista"/>
        <w:widowControl/>
        <w:numPr>
          <w:ilvl w:val="2"/>
          <w:numId w:val="22"/>
        </w:numPr>
        <w:suppressAutoHyphens/>
        <w:autoSpaceDE/>
        <w:autoSpaceDN/>
        <w:spacing w:after="200" w:line="360" w:lineRule="auto"/>
        <w:ind w:left="851" w:hanging="853"/>
        <w:contextualSpacing/>
        <w:jc w:val="both"/>
        <w:textDirection w:val="btLr"/>
        <w:textAlignment w:val="top"/>
        <w:rPr>
          <w:rFonts w:ascii="Arial" w:hAnsi="Arial" w:cs="Arial"/>
          <w:sz w:val="24"/>
          <w:szCs w:val="24"/>
        </w:rPr>
      </w:pPr>
      <w:r w:rsidRPr="00462F94">
        <w:rPr>
          <w:rFonts w:ascii="Arial" w:hAnsi="Arial" w:cs="Arial"/>
          <w:color w:val="000000"/>
          <w:sz w:val="24"/>
          <w:szCs w:val="24"/>
        </w:rPr>
        <w:t xml:space="preserve">Valor: </w:t>
      </w:r>
      <w:r w:rsidRPr="00E16600">
        <w:rPr>
          <w:rFonts w:ascii="Arial" w:hAnsi="Arial" w:cs="Arial"/>
          <w:sz w:val="24"/>
          <w:szCs w:val="24"/>
        </w:rPr>
        <w:t>R$ 167.525,98 — (cento e sessenta e sete mil, quinhentos e vinte e cinco reais e noventa e oito centavos</w:t>
      </w:r>
      <w:r>
        <w:rPr>
          <w:rFonts w:ascii="Arial" w:hAnsi="Arial" w:cs="Arial"/>
          <w:sz w:val="24"/>
          <w:szCs w:val="24"/>
        </w:rPr>
        <w:t>).</w:t>
      </w:r>
    </w:p>
    <w:p w14:paraId="677D1545" w14:textId="77777777" w:rsidR="00785562" w:rsidRPr="00462F94" w:rsidRDefault="00785562" w:rsidP="00785562">
      <w:pPr>
        <w:spacing w:line="360" w:lineRule="auto"/>
        <w:jc w:val="both"/>
        <w:rPr>
          <w:rFonts w:ascii="Arial" w:hAnsi="Arial" w:cs="Arial"/>
          <w:color w:val="000000"/>
          <w:sz w:val="24"/>
          <w:szCs w:val="24"/>
        </w:rPr>
      </w:pPr>
    </w:p>
    <w:p w14:paraId="44A5DF3E" w14:textId="77777777" w:rsidR="00785562" w:rsidRPr="00FB1207" w:rsidRDefault="00785562" w:rsidP="00785562">
      <w:pPr>
        <w:pStyle w:val="PargrafodaLista"/>
        <w:widowControl/>
        <w:numPr>
          <w:ilvl w:val="0"/>
          <w:numId w:val="22"/>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20" w:name="_Toc163195991"/>
      <w:bookmarkStart w:id="21" w:name="_Toc164687028"/>
      <w:r w:rsidRPr="00FB1207">
        <w:rPr>
          <w:rFonts w:ascii="Arial" w:hAnsi="Arial" w:cs="Arial"/>
          <w:b/>
          <w:color w:val="000000"/>
          <w:sz w:val="24"/>
          <w:szCs w:val="24"/>
        </w:rPr>
        <w:t>DA PROPOSTA DE PREÇOS</w:t>
      </w:r>
      <w:bookmarkEnd w:id="20"/>
      <w:bookmarkEnd w:id="21"/>
    </w:p>
    <w:p w14:paraId="2A722BEF"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 xml:space="preserve">A Proposta de Preços adequada ao </w:t>
      </w:r>
      <w:r w:rsidRPr="00462F94">
        <w:rPr>
          <w:rFonts w:ascii="Arial" w:hAnsi="Arial" w:cs="Arial"/>
          <w:sz w:val="24"/>
          <w:szCs w:val="24"/>
        </w:rPr>
        <w:t xml:space="preserve">valor final da disputa deverá ser </w:t>
      </w:r>
      <w:r w:rsidRPr="00462F94">
        <w:rPr>
          <w:rFonts w:ascii="Arial" w:hAnsi="Arial" w:cs="Arial"/>
          <w:color w:val="000000"/>
          <w:sz w:val="24"/>
          <w:szCs w:val="24"/>
        </w:rPr>
        <w:t xml:space="preserve">carimbada com a razão social da empresa, apresentada impressa, em </w:t>
      </w:r>
      <w:r w:rsidRPr="00462F94">
        <w:rPr>
          <w:rFonts w:ascii="Arial" w:hAnsi="Arial" w:cs="Arial"/>
          <w:b/>
          <w:color w:val="000000"/>
          <w:sz w:val="24"/>
          <w:szCs w:val="24"/>
        </w:rPr>
        <w:t>01 (uma) via</w:t>
      </w:r>
      <w:r w:rsidRPr="00462F94">
        <w:rPr>
          <w:rFonts w:ascii="Arial" w:hAnsi="Arial" w:cs="Arial"/>
          <w:color w:val="000000"/>
          <w:sz w:val="24"/>
          <w:szCs w:val="24"/>
        </w:rPr>
        <w:t>, em papel com o timbre da licitante em língua portuguesa, com clareza, sem emendas, rasuras, ressalvas ou entrelinhas, assinada na última folha e rubricada nas demais, pelo representante legal, contendo:</w:t>
      </w:r>
    </w:p>
    <w:p w14:paraId="790C4491"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Direction w:val="btLr"/>
        <w:textAlignment w:val="top"/>
        <w:rPr>
          <w:rFonts w:ascii="Arial" w:hAnsi="Arial" w:cs="Arial"/>
          <w:sz w:val="24"/>
          <w:szCs w:val="24"/>
        </w:rPr>
      </w:pPr>
      <w:r w:rsidRPr="00462F94">
        <w:rPr>
          <w:rFonts w:ascii="Arial" w:hAnsi="Arial" w:cs="Arial"/>
          <w:sz w:val="24"/>
          <w:szCs w:val="24"/>
        </w:rPr>
        <w:t>Planilha Orçamentária com preços unitários e totais, os quais deverão compreender todos os ônus e obrigações concernentes a legislação social, trabalhista, securitária ou previdenciária, bem como todas as despesas decorrentes da administração e manutenção das obras, fornecimento de materiais, equipamentos e mão-de-obra e, ainda, as bonificações da licitante necessárias a completa realização dos serviços e sua entrega perfeitamente concluída, respeitando os limites dos preços unitários estabelecidos pela Administração.</w:t>
      </w:r>
    </w:p>
    <w:p w14:paraId="66AF5939"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Direction w:val="btLr"/>
        <w:textAlignment w:val="top"/>
        <w:rPr>
          <w:rFonts w:ascii="Arial" w:hAnsi="Arial" w:cs="Arial"/>
          <w:sz w:val="24"/>
          <w:szCs w:val="24"/>
        </w:rPr>
      </w:pPr>
      <w:r w:rsidRPr="00462F94">
        <w:rPr>
          <w:rFonts w:ascii="Arial" w:hAnsi="Arial" w:cs="Arial"/>
          <w:sz w:val="24"/>
          <w:szCs w:val="24"/>
        </w:rPr>
        <w:t>Cronograma Físico-Financeiro com a indicação dos valores e percentual de desembolso mensal, total acumulado dos serviços, respeitando os prazos constantes do cronograma físico-financeiro.</w:t>
      </w:r>
    </w:p>
    <w:p w14:paraId="6FFEC4EF"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Direction w:val="btLr"/>
        <w:textAlignment w:val="top"/>
        <w:rPr>
          <w:rFonts w:ascii="Arial" w:hAnsi="Arial" w:cs="Arial"/>
          <w:sz w:val="24"/>
          <w:szCs w:val="24"/>
        </w:rPr>
      </w:pPr>
      <w:r w:rsidRPr="00462F94">
        <w:rPr>
          <w:rFonts w:ascii="Arial" w:hAnsi="Arial" w:cs="Arial"/>
          <w:sz w:val="24"/>
          <w:szCs w:val="24"/>
        </w:rPr>
        <w:t xml:space="preserve">Planilha de Composição de Custos Unitários, visando comprovar a exequibilidade da execução de sua proposta contemplando todos os </w:t>
      </w:r>
      <w:r w:rsidRPr="00462F94">
        <w:rPr>
          <w:rFonts w:ascii="Arial" w:hAnsi="Arial" w:cs="Arial"/>
          <w:sz w:val="24"/>
          <w:szCs w:val="24"/>
        </w:rPr>
        <w:lastRenderedPageBreak/>
        <w:t>custos de materiais, mão-de-obra e Leis Sociais, empregadas conforme composição apresentada, acrescidos da taxa de BDI.</w:t>
      </w:r>
    </w:p>
    <w:p w14:paraId="1BD5EDE0" w14:textId="77777777" w:rsidR="00785562" w:rsidRPr="00462F94" w:rsidRDefault="00785562" w:rsidP="00785562">
      <w:pPr>
        <w:pStyle w:val="PargrafodaLista"/>
        <w:widowControl/>
        <w:numPr>
          <w:ilvl w:val="3"/>
          <w:numId w:val="22"/>
        </w:numPr>
        <w:suppressAutoHyphens/>
        <w:autoSpaceDE/>
        <w:autoSpaceDN/>
        <w:spacing w:after="200" w:line="360" w:lineRule="auto"/>
        <w:ind w:left="993" w:hanging="995"/>
        <w:contextualSpacing/>
        <w:jc w:val="both"/>
        <w:textDirection w:val="btLr"/>
        <w:textAlignment w:val="top"/>
        <w:rPr>
          <w:rFonts w:ascii="Arial" w:hAnsi="Arial" w:cs="Arial"/>
          <w:sz w:val="24"/>
          <w:szCs w:val="24"/>
        </w:rPr>
      </w:pPr>
      <w:r w:rsidRPr="00462F94">
        <w:rPr>
          <w:rFonts w:ascii="Arial" w:hAnsi="Arial" w:cs="Arial"/>
          <w:sz w:val="24"/>
          <w:szCs w:val="24"/>
        </w:rPr>
        <w:t>A licitante deverá apresentar o detalhamento analítico do BDI e dos encargos sociais de sua proposta. Não poderão existir taxas de BDI diferenciadas nas composições de custos unitários.</w:t>
      </w:r>
    </w:p>
    <w:p w14:paraId="79137753"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Direction w:val="btLr"/>
        <w:textAlignment w:val="top"/>
        <w:rPr>
          <w:rFonts w:ascii="Arial" w:hAnsi="Arial" w:cs="Arial"/>
          <w:sz w:val="24"/>
          <w:szCs w:val="24"/>
        </w:rPr>
      </w:pPr>
      <w:r w:rsidRPr="00462F94">
        <w:rPr>
          <w:rFonts w:ascii="Arial" w:hAnsi="Arial" w:cs="Arial"/>
          <w:sz w:val="24"/>
          <w:szCs w:val="24"/>
        </w:rPr>
        <w:t>Declaração de que executará os serviços de acordo com os projetos, especificações técnicas, quantitativos e valores fornecidos pela Administração e, caso seja vencedora da licitação, pelos preços e prazos apresentados.</w:t>
      </w:r>
    </w:p>
    <w:p w14:paraId="7AD599E5"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Direction w:val="btLr"/>
        <w:textAlignment w:val="top"/>
        <w:rPr>
          <w:rFonts w:ascii="Arial" w:hAnsi="Arial" w:cs="Arial"/>
          <w:sz w:val="24"/>
          <w:szCs w:val="24"/>
        </w:rPr>
      </w:pPr>
      <w:r w:rsidRPr="00462F94">
        <w:rPr>
          <w:rFonts w:ascii="Arial" w:hAnsi="Arial" w:cs="Arial"/>
          <w:sz w:val="24"/>
          <w:szCs w:val="24"/>
        </w:rPr>
        <w:t>Declaração formal emitida pela licitante que analisou as concepções das peças técnicas (projetos e orçamentos) e está em concordância, sem impedimento para a execução dos serviços.</w:t>
      </w:r>
    </w:p>
    <w:p w14:paraId="6F7DD203"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Direction w:val="btLr"/>
        <w:textAlignment w:val="top"/>
        <w:rPr>
          <w:rFonts w:ascii="Arial" w:hAnsi="Arial" w:cs="Arial"/>
          <w:sz w:val="24"/>
          <w:szCs w:val="24"/>
        </w:rPr>
      </w:pPr>
      <w:r w:rsidRPr="00462F94">
        <w:rPr>
          <w:rFonts w:ascii="Arial" w:hAnsi="Arial" w:cs="Arial"/>
          <w:sz w:val="24"/>
          <w:szCs w:val="24"/>
        </w:rPr>
        <w:t>Declaração de vistoria técnica no local da obra/serviço, ou, no</w:t>
      </w:r>
      <w:r w:rsidRPr="00462F94">
        <w:rPr>
          <w:rFonts w:ascii="Arial" w:hAnsi="Arial" w:cs="Arial"/>
          <w:sz w:val="24"/>
          <w:szCs w:val="24"/>
        </w:rPr>
        <w:tab/>
        <w:t>caso da licitante não deseje realizar a vistoria, Declaração formal de pleno conhecimento das condições e peculiaridades inerentes à natureza e do escopo das obras e/ou serviços.</w:t>
      </w:r>
    </w:p>
    <w:p w14:paraId="48EEA59D"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A licitante deverá apresentar sua planilha orçamentária de acordo com o orçamento de referência estabelecido pela Administração, mantendo-se os serviços, unidades e quantidades fixados naquele documento;</w:t>
      </w:r>
    </w:p>
    <w:p w14:paraId="065460DD"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Os coeficientes da Planilha de Composição de Custos Unitários deverão estar em conformidade com o Sistema adotado pela Administração, não podendo sofrer alteração.</w:t>
      </w:r>
    </w:p>
    <w:p w14:paraId="6E14B62E"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O percentual das Leis Sociais deverá ser empregado conforme composição apresentada pela Administração, não podendo sofrer alteração.</w:t>
      </w:r>
    </w:p>
    <w:p w14:paraId="2B9DEFE2"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A Planilha Orçamentária e o Cronograma Físico-Financeiro deverão estar assinados, rubricados e com a identificação do profissional no Conselho competente, nos moldes do Art. 13 da Lei n. 5.194, de 24/12/1966.</w:t>
      </w:r>
    </w:p>
    <w:p w14:paraId="65087D9A"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Alignment w:val="top"/>
        <w:rPr>
          <w:rFonts w:ascii="Arial" w:hAnsi="Arial" w:cs="Arial"/>
          <w:color w:val="000000"/>
          <w:sz w:val="24"/>
          <w:szCs w:val="24"/>
        </w:rPr>
      </w:pPr>
      <w:r w:rsidRPr="00462F94">
        <w:rPr>
          <w:rFonts w:ascii="Arial" w:hAnsi="Arial" w:cs="Arial"/>
          <w:color w:val="000000"/>
          <w:sz w:val="24"/>
          <w:szCs w:val="24"/>
        </w:rPr>
        <w:t>As despesas de Contrato, Seguros, Leis Sociais, ISS, e outras que incidirem sobre os serviços e seu pessoal, serão de inteira responsabilidade da Licitante Vencedora.</w:t>
      </w:r>
    </w:p>
    <w:p w14:paraId="11C7683F"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Nos cálculos da Planilha Orçamentária, a licitante poderá efetuar arredondamentos, desprezando os valores a partir do terceiro dígito após a vírgula; e</w:t>
      </w:r>
    </w:p>
    <w:p w14:paraId="29F6F08F" w14:textId="2111FAB6"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Alignment w:val="top"/>
        <w:rPr>
          <w:rFonts w:ascii="Arial" w:hAnsi="Arial" w:cs="Arial"/>
          <w:color w:val="000000"/>
          <w:sz w:val="24"/>
          <w:szCs w:val="24"/>
        </w:rPr>
      </w:pPr>
      <w:r w:rsidRPr="00462F94">
        <w:rPr>
          <w:rFonts w:ascii="Arial" w:hAnsi="Arial" w:cs="Arial"/>
          <w:color w:val="000000"/>
          <w:sz w:val="24"/>
          <w:szCs w:val="24"/>
        </w:rPr>
        <w:lastRenderedPageBreak/>
        <w:t xml:space="preserve">O preço total e os preços unitários apresentados pelos participantes para a realização dos serviços, não poderão ser superiores aos respectivos preços unitários e totais contidos na planilha e apresentados pela </w:t>
      </w:r>
      <w:r w:rsidR="00A91FAB">
        <w:rPr>
          <w:rFonts w:ascii="Arial" w:hAnsi="Arial" w:cs="Arial"/>
          <w:color w:val="000000"/>
          <w:sz w:val="24"/>
          <w:szCs w:val="24"/>
        </w:rPr>
        <w:t>Secretaria de desenvolvimento Urbano e Obras</w:t>
      </w:r>
      <w:r w:rsidRPr="00462F94">
        <w:rPr>
          <w:rFonts w:ascii="Arial" w:hAnsi="Arial" w:cs="Arial"/>
          <w:color w:val="000000"/>
          <w:sz w:val="24"/>
          <w:szCs w:val="24"/>
        </w:rPr>
        <w:t>.</w:t>
      </w:r>
    </w:p>
    <w:p w14:paraId="01777638"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Alignment w:val="top"/>
        <w:rPr>
          <w:rFonts w:ascii="Arial" w:hAnsi="Arial" w:cs="Arial"/>
          <w:color w:val="000000"/>
          <w:sz w:val="24"/>
          <w:szCs w:val="24"/>
        </w:rPr>
      </w:pPr>
      <w:r w:rsidRPr="00462F94">
        <w:rPr>
          <w:rFonts w:ascii="Arial" w:hAnsi="Arial" w:cs="Arial"/>
          <w:color w:val="000000"/>
          <w:sz w:val="24"/>
          <w:szCs w:val="24"/>
        </w:rPr>
        <w:t>Os preços ofertados, tanto na proposta inicial e final, quanto na etapa de lances, serão de exclusiva responsabilidade do licitante, não lhe assistindo o direito de pleitear qualquer alteração, sob alegação de erro, omissão ou qualquer outro pretexto.</w:t>
      </w:r>
    </w:p>
    <w:p w14:paraId="5EFEF4C5"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Alignment w:val="top"/>
        <w:rPr>
          <w:rFonts w:ascii="Arial" w:hAnsi="Arial" w:cs="Arial"/>
          <w:color w:val="000000"/>
          <w:sz w:val="24"/>
          <w:szCs w:val="24"/>
        </w:rPr>
      </w:pPr>
      <w:r w:rsidRPr="00462F94">
        <w:rPr>
          <w:rFonts w:ascii="Arial" w:hAnsi="Arial" w:cs="Arial"/>
          <w:color w:val="000000"/>
          <w:sz w:val="24"/>
          <w:szCs w:val="24"/>
        </w:rPr>
        <w:t>O prazo de validade da Proposta deverá ser de, no mínimo, 120 (cento e vinte) dias, a contar da data da entrega da mesma; em caso de omissão, será considerado este prazo como aceito e proposto.</w:t>
      </w:r>
    </w:p>
    <w:p w14:paraId="76010CC5" w14:textId="77777777" w:rsidR="00785562" w:rsidRPr="00462F94" w:rsidRDefault="00785562" w:rsidP="00785562">
      <w:pPr>
        <w:widowControl/>
        <w:numPr>
          <w:ilvl w:val="1"/>
          <w:numId w:val="22"/>
        </w:numPr>
        <w:pBdr>
          <w:top w:val="nil"/>
          <w:left w:val="nil"/>
          <w:bottom w:val="nil"/>
          <w:right w:val="nil"/>
          <w:between w:val="nil"/>
        </w:pBdr>
        <w:suppressAutoHyphens/>
        <w:autoSpaceDE/>
        <w:autoSpaceDN/>
        <w:spacing w:line="360" w:lineRule="auto"/>
        <w:jc w:val="both"/>
        <w:textDirection w:val="btLr"/>
        <w:textAlignment w:val="top"/>
        <w:rPr>
          <w:rFonts w:ascii="Arial" w:hAnsi="Arial" w:cs="Arial"/>
          <w:color w:val="000000"/>
          <w:sz w:val="24"/>
          <w:szCs w:val="24"/>
        </w:rPr>
      </w:pPr>
      <w:bookmarkStart w:id="22" w:name="_Hlk164420563"/>
      <w:r w:rsidRPr="00462F94">
        <w:rPr>
          <w:rFonts w:ascii="Arial" w:hAnsi="Arial" w:cs="Arial"/>
          <w:color w:val="000000"/>
          <w:sz w:val="24"/>
          <w:szCs w:val="24"/>
        </w:rPr>
        <w:t>A licitante também deverá apresentar suas planilhas, referente aos itens 11.1.1.,</w:t>
      </w:r>
      <w:bookmarkEnd w:id="22"/>
      <w:r w:rsidRPr="00462F94">
        <w:rPr>
          <w:rFonts w:ascii="Arial" w:hAnsi="Arial" w:cs="Arial"/>
          <w:color w:val="000000"/>
          <w:sz w:val="24"/>
          <w:szCs w:val="24"/>
        </w:rPr>
        <w:t xml:space="preserve"> 11.1.2. </w:t>
      </w:r>
      <w:bookmarkStart w:id="23" w:name="_Hlk164420655"/>
      <w:r w:rsidRPr="00462F94">
        <w:rPr>
          <w:rFonts w:ascii="Arial" w:hAnsi="Arial" w:cs="Arial"/>
          <w:color w:val="000000"/>
          <w:sz w:val="24"/>
          <w:szCs w:val="24"/>
        </w:rPr>
        <w:t>e 11.1.3., em arquivo digital editável em formato amplamente difundido (.</w:t>
      </w:r>
      <w:proofErr w:type="spellStart"/>
      <w:r w:rsidRPr="00462F94">
        <w:rPr>
          <w:rFonts w:ascii="Arial" w:hAnsi="Arial" w:cs="Arial"/>
          <w:color w:val="000000"/>
          <w:sz w:val="24"/>
          <w:szCs w:val="24"/>
        </w:rPr>
        <w:t>xls</w:t>
      </w:r>
      <w:proofErr w:type="spellEnd"/>
      <w:r w:rsidRPr="00462F94">
        <w:rPr>
          <w:rFonts w:ascii="Arial" w:hAnsi="Arial" w:cs="Arial"/>
          <w:color w:val="000000"/>
          <w:sz w:val="24"/>
          <w:szCs w:val="24"/>
        </w:rPr>
        <w:t>, .</w:t>
      </w:r>
      <w:proofErr w:type="spellStart"/>
      <w:r w:rsidRPr="00462F94">
        <w:rPr>
          <w:rFonts w:ascii="Arial" w:hAnsi="Arial" w:cs="Arial"/>
          <w:color w:val="000000"/>
          <w:sz w:val="24"/>
          <w:szCs w:val="24"/>
        </w:rPr>
        <w:t>xlsx</w:t>
      </w:r>
      <w:proofErr w:type="spellEnd"/>
      <w:r w:rsidRPr="00462F94">
        <w:rPr>
          <w:rFonts w:ascii="Arial" w:hAnsi="Arial" w:cs="Arial"/>
          <w:color w:val="000000"/>
          <w:sz w:val="24"/>
          <w:szCs w:val="24"/>
        </w:rPr>
        <w:t>, ou equivalente).</w:t>
      </w:r>
    </w:p>
    <w:bookmarkEnd w:id="23"/>
    <w:p w14:paraId="2153D9C1" w14:textId="77777777" w:rsidR="00785562" w:rsidRPr="00462F94" w:rsidRDefault="00785562" w:rsidP="00785562">
      <w:pPr>
        <w:pStyle w:val="PargrafodaLista"/>
        <w:spacing w:line="360" w:lineRule="auto"/>
        <w:ind w:left="567"/>
        <w:jc w:val="both"/>
        <w:rPr>
          <w:rFonts w:ascii="Arial" w:hAnsi="Arial" w:cs="Arial"/>
          <w:color w:val="000000"/>
          <w:sz w:val="24"/>
          <w:szCs w:val="24"/>
        </w:rPr>
      </w:pPr>
    </w:p>
    <w:p w14:paraId="28D58214" w14:textId="77777777" w:rsidR="00785562" w:rsidRPr="00FB1207" w:rsidRDefault="00785562" w:rsidP="00785562">
      <w:pPr>
        <w:pStyle w:val="PargrafodaLista"/>
        <w:widowControl/>
        <w:numPr>
          <w:ilvl w:val="0"/>
          <w:numId w:val="22"/>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24" w:name="_Toc163195992"/>
      <w:bookmarkStart w:id="25" w:name="_Toc164687029"/>
      <w:r w:rsidRPr="00FB1207">
        <w:rPr>
          <w:rFonts w:ascii="Arial" w:hAnsi="Arial" w:cs="Arial"/>
          <w:b/>
          <w:color w:val="000000"/>
          <w:sz w:val="24"/>
          <w:szCs w:val="24"/>
        </w:rPr>
        <w:t>DAS CONDIÇÕES DE PAGAMENTO</w:t>
      </w:r>
      <w:bookmarkEnd w:id="24"/>
      <w:bookmarkEnd w:id="25"/>
    </w:p>
    <w:p w14:paraId="21EBFF40" w14:textId="13AA09AC"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Será efetuado em até 30 dias após a data da entrada do Boletim de Medição devidamente atestado pela fiscalização da Secretaria de</w:t>
      </w:r>
      <w:r w:rsidR="00AA124E">
        <w:rPr>
          <w:rFonts w:ascii="Arial" w:hAnsi="Arial" w:cs="Arial"/>
          <w:color w:val="000000"/>
          <w:sz w:val="24"/>
          <w:szCs w:val="24"/>
        </w:rPr>
        <w:t xml:space="preserve"> Desenvolvimento</w:t>
      </w:r>
      <w:r w:rsidRPr="00462F94">
        <w:rPr>
          <w:rFonts w:ascii="Arial" w:hAnsi="Arial" w:cs="Arial"/>
          <w:color w:val="000000"/>
          <w:sz w:val="24"/>
          <w:szCs w:val="24"/>
        </w:rPr>
        <w:t xml:space="preserve"> </w:t>
      </w:r>
      <w:r w:rsidR="00A91FAB">
        <w:rPr>
          <w:rFonts w:ascii="Arial" w:hAnsi="Arial" w:cs="Arial"/>
          <w:color w:val="000000"/>
          <w:sz w:val="24"/>
          <w:szCs w:val="24"/>
        </w:rPr>
        <w:t>Urbano</w:t>
      </w:r>
      <w:r w:rsidRPr="00462F94">
        <w:rPr>
          <w:rFonts w:ascii="Arial" w:hAnsi="Arial" w:cs="Arial"/>
          <w:color w:val="000000"/>
          <w:sz w:val="24"/>
          <w:szCs w:val="24"/>
        </w:rPr>
        <w:t xml:space="preserve"> Obras– </w:t>
      </w:r>
      <w:r w:rsidR="00A91FAB">
        <w:rPr>
          <w:rFonts w:ascii="Arial" w:hAnsi="Arial" w:cs="Arial"/>
          <w:color w:val="000000"/>
          <w:sz w:val="24"/>
          <w:szCs w:val="24"/>
        </w:rPr>
        <w:t>SEDUO</w:t>
      </w:r>
      <w:r w:rsidRPr="00462F94">
        <w:rPr>
          <w:rFonts w:ascii="Arial" w:hAnsi="Arial" w:cs="Arial"/>
          <w:color w:val="000000"/>
          <w:sz w:val="24"/>
          <w:szCs w:val="24"/>
        </w:rPr>
        <w:t>.</w:t>
      </w:r>
    </w:p>
    <w:p w14:paraId="75AC06C0"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Constituem condições para o pagamento da primeira parcela a comprovação de regularização da obra junto ao CREA-PE ou CAU-PE, a emissão da Anotação de Responsabilidade Técnica (ART) ou Registro de Responsabilidade Técnica (RRT) referente à obra, a comprovação de inscrição no CNO junto à Receita Federal do Brasil e à prestação da garantia.</w:t>
      </w:r>
    </w:p>
    <w:p w14:paraId="638BDF0C" w14:textId="36C3491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 xml:space="preserve">O pagamento da última medição só será realizado pela </w:t>
      </w:r>
      <w:r w:rsidR="00A91FAB">
        <w:rPr>
          <w:rFonts w:ascii="Arial" w:hAnsi="Arial" w:cs="Arial"/>
          <w:color w:val="000000"/>
          <w:sz w:val="24"/>
          <w:szCs w:val="24"/>
        </w:rPr>
        <w:t xml:space="preserve">Secretaria </w:t>
      </w:r>
      <w:proofErr w:type="gramStart"/>
      <w:r w:rsidR="00A91FAB">
        <w:rPr>
          <w:rFonts w:ascii="Arial" w:hAnsi="Arial" w:cs="Arial"/>
          <w:color w:val="000000"/>
          <w:sz w:val="24"/>
          <w:szCs w:val="24"/>
        </w:rPr>
        <w:t>de  Urbano</w:t>
      </w:r>
      <w:proofErr w:type="gramEnd"/>
      <w:r w:rsidR="00A91FAB">
        <w:rPr>
          <w:rFonts w:ascii="Arial" w:hAnsi="Arial" w:cs="Arial"/>
          <w:color w:val="000000"/>
          <w:sz w:val="24"/>
          <w:szCs w:val="24"/>
        </w:rPr>
        <w:t xml:space="preserve"> e Obras</w:t>
      </w:r>
      <w:r w:rsidRPr="00462F94">
        <w:rPr>
          <w:rFonts w:ascii="Arial" w:hAnsi="Arial" w:cs="Arial"/>
          <w:color w:val="000000"/>
          <w:sz w:val="24"/>
          <w:szCs w:val="24"/>
        </w:rPr>
        <w:t xml:space="preserve"> após a análise e aprovação do projeto AS BUILT pela Fiscalização.</w:t>
      </w:r>
    </w:p>
    <w:p w14:paraId="07F8AD66" w14:textId="77777777" w:rsidR="00785562" w:rsidRPr="00462F94" w:rsidRDefault="00785562" w:rsidP="00785562">
      <w:pPr>
        <w:pStyle w:val="PargrafodaLista"/>
        <w:spacing w:line="360" w:lineRule="auto"/>
        <w:ind w:left="567"/>
        <w:jc w:val="both"/>
        <w:rPr>
          <w:rFonts w:ascii="Arial" w:hAnsi="Arial" w:cs="Arial"/>
          <w:color w:val="000000"/>
          <w:sz w:val="24"/>
          <w:szCs w:val="24"/>
        </w:rPr>
      </w:pPr>
    </w:p>
    <w:p w14:paraId="6A20D3F4" w14:textId="77777777" w:rsidR="00785562" w:rsidRPr="00FB1207" w:rsidRDefault="00785562" w:rsidP="00785562">
      <w:pPr>
        <w:pStyle w:val="PargrafodaLista"/>
        <w:widowControl/>
        <w:numPr>
          <w:ilvl w:val="0"/>
          <w:numId w:val="22"/>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26" w:name="_Toc163195993"/>
      <w:bookmarkStart w:id="27" w:name="_Toc164687030"/>
      <w:r w:rsidRPr="00FB1207">
        <w:rPr>
          <w:rFonts w:ascii="Arial" w:hAnsi="Arial" w:cs="Arial"/>
          <w:b/>
          <w:color w:val="000000"/>
          <w:sz w:val="24"/>
          <w:szCs w:val="24"/>
        </w:rPr>
        <w:t>DA QUALIFICAÇÃO TÉCNICA</w:t>
      </w:r>
      <w:bookmarkEnd w:id="26"/>
      <w:bookmarkEnd w:id="27"/>
    </w:p>
    <w:p w14:paraId="087036CC"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Alignment w:val="top"/>
        <w:rPr>
          <w:rFonts w:ascii="Arial" w:hAnsi="Arial" w:cs="Arial"/>
          <w:color w:val="000000"/>
          <w:sz w:val="24"/>
          <w:szCs w:val="24"/>
        </w:rPr>
      </w:pPr>
      <w:bookmarkStart w:id="28" w:name="_Ref163034970"/>
      <w:r w:rsidRPr="00462F94">
        <w:rPr>
          <w:rFonts w:ascii="Arial" w:hAnsi="Arial" w:cs="Arial"/>
          <w:color w:val="000000"/>
          <w:sz w:val="24"/>
          <w:szCs w:val="24"/>
        </w:rPr>
        <w:t>Deverão ser apresentados pelas licitantes os seguintes documentos abaixo relacionados:</w:t>
      </w:r>
      <w:bookmarkEnd w:id="28"/>
    </w:p>
    <w:p w14:paraId="53F2ECF3"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Alignment w:val="top"/>
        <w:rPr>
          <w:rFonts w:ascii="Arial" w:hAnsi="Arial" w:cs="Arial"/>
          <w:sz w:val="24"/>
          <w:szCs w:val="24"/>
        </w:rPr>
      </w:pPr>
      <w:bookmarkStart w:id="29" w:name="_Ref163034975"/>
      <w:r w:rsidRPr="00462F94">
        <w:rPr>
          <w:rFonts w:ascii="Arial" w:hAnsi="Arial" w:cs="Arial"/>
          <w:sz w:val="24"/>
          <w:szCs w:val="24"/>
        </w:rPr>
        <w:lastRenderedPageBreak/>
        <w:t>Registro ou Inscrição da empresa e de seu(s) responsável(</w:t>
      </w:r>
      <w:proofErr w:type="spellStart"/>
      <w:r w:rsidRPr="00462F94">
        <w:rPr>
          <w:rFonts w:ascii="Arial" w:hAnsi="Arial" w:cs="Arial"/>
          <w:sz w:val="24"/>
          <w:szCs w:val="24"/>
        </w:rPr>
        <w:t>is</w:t>
      </w:r>
      <w:proofErr w:type="spellEnd"/>
      <w:r w:rsidRPr="00462F94">
        <w:rPr>
          <w:rFonts w:ascii="Arial" w:hAnsi="Arial" w:cs="Arial"/>
          <w:sz w:val="24"/>
          <w:szCs w:val="24"/>
        </w:rPr>
        <w:t>) técnico(s) no Conselho Regional de Engenharia e Agronomia – CREA e/ou Conselho de Arquitetura e Urbanismo – CAU.</w:t>
      </w:r>
      <w:bookmarkEnd w:id="29"/>
    </w:p>
    <w:p w14:paraId="29791300"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Alignment w:val="top"/>
        <w:rPr>
          <w:rFonts w:ascii="Arial" w:hAnsi="Arial" w:cs="Arial"/>
          <w:sz w:val="24"/>
          <w:szCs w:val="24"/>
        </w:rPr>
      </w:pPr>
      <w:r w:rsidRPr="00462F94">
        <w:rPr>
          <w:rFonts w:ascii="Arial" w:hAnsi="Arial" w:cs="Arial"/>
          <w:sz w:val="24"/>
          <w:szCs w:val="24"/>
        </w:rPr>
        <w:t>Comprovação da aptidão da licitante para desempenho de atividade compatível em características semelhantes e quantidades com o objeto da licitação, através de Atestado(s) e/ou Certidão(</w:t>
      </w:r>
      <w:proofErr w:type="spellStart"/>
      <w:r w:rsidRPr="00462F94">
        <w:rPr>
          <w:rFonts w:ascii="Arial" w:hAnsi="Arial" w:cs="Arial"/>
          <w:sz w:val="24"/>
          <w:szCs w:val="24"/>
        </w:rPr>
        <w:t>ões</w:t>
      </w:r>
      <w:proofErr w:type="spellEnd"/>
      <w:r w:rsidRPr="00462F94">
        <w:rPr>
          <w:rFonts w:ascii="Arial" w:hAnsi="Arial" w:cs="Arial"/>
          <w:sz w:val="24"/>
          <w:szCs w:val="24"/>
        </w:rPr>
        <w:t xml:space="preserve">) fornecido(s) por empresa(s) de direito público ou privado, emitido(s) em favor da licitante, comprobatório(s) da </w:t>
      </w:r>
      <w:r w:rsidRPr="00462F94">
        <w:rPr>
          <w:rFonts w:ascii="Arial" w:hAnsi="Arial" w:cs="Arial"/>
          <w:b/>
          <w:bCs/>
          <w:sz w:val="24"/>
          <w:szCs w:val="24"/>
          <w:u w:val="single"/>
        </w:rPr>
        <w:t>Capacitação Técnico-Operacional</w:t>
      </w:r>
      <w:r w:rsidRPr="00462F94">
        <w:rPr>
          <w:rFonts w:ascii="Arial" w:hAnsi="Arial" w:cs="Arial"/>
          <w:sz w:val="24"/>
          <w:szCs w:val="24"/>
        </w:rPr>
        <w:t>, conforme o Art. 67, inciso II, da Lei 14.133/21, demonstrando a aptidão da licitante para desempenho das seguintes atividades consideradas de elevada relevância técnica ou valor significativo o quantitativo discriminado abaixo:</w:t>
      </w:r>
    </w:p>
    <w:tbl>
      <w:tblPr>
        <w:tblStyle w:val="Tabelacomgrade"/>
        <w:tblW w:w="8641" w:type="dxa"/>
        <w:tblLook w:val="04A0" w:firstRow="1" w:lastRow="0" w:firstColumn="1" w:lastColumn="0" w:noHBand="0" w:noVBand="1"/>
      </w:tblPr>
      <w:tblGrid>
        <w:gridCol w:w="790"/>
        <w:gridCol w:w="5845"/>
        <w:gridCol w:w="870"/>
        <w:gridCol w:w="1136"/>
      </w:tblGrid>
      <w:tr w:rsidR="00785562" w:rsidRPr="00FB1207" w14:paraId="1584F547" w14:textId="77777777" w:rsidTr="00A87A2F">
        <w:tc>
          <w:tcPr>
            <w:tcW w:w="790" w:type="dxa"/>
            <w:shd w:val="clear" w:color="auto" w:fill="4F81BD" w:themeFill="accent1"/>
          </w:tcPr>
          <w:p w14:paraId="24DAAFFB" w14:textId="77777777" w:rsidR="00785562" w:rsidRPr="00FB1207" w:rsidRDefault="00785562" w:rsidP="00A87A2F">
            <w:pPr>
              <w:spacing w:line="360" w:lineRule="auto"/>
              <w:ind w:left="0" w:hanging="2"/>
              <w:jc w:val="center"/>
              <w:outlineLvl w:val="9"/>
              <w:rPr>
                <w:rFonts w:ascii="Arial" w:hAnsi="Arial" w:cs="Arial"/>
                <w:b/>
                <w:bCs/>
                <w:color w:val="FFFFFF" w:themeColor="background1"/>
                <w:sz w:val="24"/>
                <w:szCs w:val="24"/>
              </w:rPr>
            </w:pPr>
            <w:r w:rsidRPr="00FB1207">
              <w:rPr>
                <w:rFonts w:ascii="Arial" w:hAnsi="Arial" w:cs="Arial"/>
                <w:b/>
                <w:bCs/>
                <w:color w:val="FFFFFF" w:themeColor="background1"/>
                <w:sz w:val="24"/>
                <w:szCs w:val="24"/>
              </w:rPr>
              <w:t>ITEM</w:t>
            </w:r>
          </w:p>
        </w:tc>
        <w:tc>
          <w:tcPr>
            <w:tcW w:w="5845" w:type="dxa"/>
            <w:shd w:val="clear" w:color="auto" w:fill="4F81BD" w:themeFill="accent1"/>
          </w:tcPr>
          <w:p w14:paraId="749E06DF" w14:textId="77777777" w:rsidR="00785562" w:rsidRPr="00FB1207" w:rsidRDefault="00785562" w:rsidP="00A87A2F">
            <w:pPr>
              <w:spacing w:line="360" w:lineRule="auto"/>
              <w:ind w:left="0" w:hanging="2"/>
              <w:jc w:val="center"/>
              <w:outlineLvl w:val="9"/>
              <w:rPr>
                <w:rFonts w:ascii="Arial" w:hAnsi="Arial" w:cs="Arial"/>
                <w:b/>
                <w:bCs/>
                <w:color w:val="FFFFFF" w:themeColor="background1"/>
                <w:sz w:val="24"/>
                <w:szCs w:val="24"/>
              </w:rPr>
            </w:pPr>
            <w:r w:rsidRPr="00FB1207">
              <w:rPr>
                <w:rFonts w:ascii="Arial" w:hAnsi="Arial" w:cs="Arial"/>
                <w:b/>
                <w:bCs/>
                <w:color w:val="FFFFFF" w:themeColor="background1"/>
                <w:sz w:val="24"/>
                <w:szCs w:val="24"/>
              </w:rPr>
              <w:t>SERVIÇOS</w:t>
            </w:r>
          </w:p>
        </w:tc>
        <w:tc>
          <w:tcPr>
            <w:tcW w:w="870" w:type="dxa"/>
            <w:shd w:val="clear" w:color="auto" w:fill="4F81BD" w:themeFill="accent1"/>
          </w:tcPr>
          <w:p w14:paraId="6D7A9F48" w14:textId="77777777" w:rsidR="00785562" w:rsidRPr="00FB1207" w:rsidRDefault="00785562" w:rsidP="00A87A2F">
            <w:pPr>
              <w:spacing w:line="360" w:lineRule="auto"/>
              <w:ind w:left="0" w:hanging="2"/>
              <w:jc w:val="center"/>
              <w:outlineLvl w:val="9"/>
              <w:rPr>
                <w:rFonts w:ascii="Arial" w:hAnsi="Arial" w:cs="Arial"/>
                <w:b/>
                <w:bCs/>
                <w:color w:val="FFFFFF" w:themeColor="background1"/>
                <w:sz w:val="24"/>
                <w:szCs w:val="24"/>
              </w:rPr>
            </w:pPr>
            <w:r w:rsidRPr="00FB1207">
              <w:rPr>
                <w:rFonts w:ascii="Arial" w:hAnsi="Arial" w:cs="Arial"/>
                <w:b/>
                <w:bCs/>
                <w:color w:val="FFFFFF" w:themeColor="background1"/>
                <w:sz w:val="24"/>
                <w:szCs w:val="24"/>
              </w:rPr>
              <w:t>UNID.</w:t>
            </w:r>
          </w:p>
        </w:tc>
        <w:tc>
          <w:tcPr>
            <w:tcW w:w="1136" w:type="dxa"/>
            <w:shd w:val="clear" w:color="auto" w:fill="4F81BD" w:themeFill="accent1"/>
          </w:tcPr>
          <w:p w14:paraId="143D7A2E" w14:textId="77777777" w:rsidR="00785562" w:rsidRPr="00FB1207" w:rsidRDefault="00785562" w:rsidP="00A87A2F">
            <w:pPr>
              <w:spacing w:line="360" w:lineRule="auto"/>
              <w:ind w:left="0" w:hanging="2"/>
              <w:jc w:val="center"/>
              <w:outlineLvl w:val="9"/>
              <w:rPr>
                <w:rFonts w:ascii="Arial" w:hAnsi="Arial" w:cs="Arial"/>
                <w:b/>
                <w:bCs/>
                <w:color w:val="FFFFFF" w:themeColor="background1"/>
                <w:sz w:val="24"/>
                <w:szCs w:val="24"/>
              </w:rPr>
            </w:pPr>
            <w:r w:rsidRPr="00FB1207">
              <w:rPr>
                <w:rFonts w:ascii="Arial" w:hAnsi="Arial" w:cs="Arial"/>
                <w:b/>
                <w:bCs/>
                <w:color w:val="FFFFFF" w:themeColor="background1"/>
                <w:sz w:val="24"/>
                <w:szCs w:val="24"/>
              </w:rPr>
              <w:t>QUANT.</w:t>
            </w:r>
          </w:p>
        </w:tc>
      </w:tr>
      <w:tr w:rsidR="00785562" w:rsidRPr="00FB1207" w14:paraId="1D22B199" w14:textId="77777777" w:rsidTr="00A87A2F">
        <w:tc>
          <w:tcPr>
            <w:tcW w:w="790" w:type="dxa"/>
          </w:tcPr>
          <w:p w14:paraId="28C271F9" w14:textId="77777777" w:rsidR="00785562" w:rsidRPr="00FB1207" w:rsidRDefault="00785562" w:rsidP="00A87A2F">
            <w:pPr>
              <w:spacing w:line="360" w:lineRule="auto"/>
              <w:ind w:left="0" w:hanging="2"/>
              <w:jc w:val="center"/>
              <w:outlineLvl w:val="9"/>
              <w:rPr>
                <w:rFonts w:ascii="Arial" w:hAnsi="Arial" w:cs="Arial"/>
                <w:sz w:val="24"/>
                <w:szCs w:val="24"/>
              </w:rPr>
            </w:pPr>
            <w:r w:rsidRPr="00FB1207">
              <w:rPr>
                <w:rFonts w:ascii="Arial" w:hAnsi="Arial" w:cs="Arial"/>
                <w:sz w:val="24"/>
                <w:szCs w:val="24"/>
              </w:rPr>
              <w:t>a.</w:t>
            </w:r>
          </w:p>
        </w:tc>
        <w:tc>
          <w:tcPr>
            <w:tcW w:w="5845" w:type="dxa"/>
          </w:tcPr>
          <w:p w14:paraId="469B1461" w14:textId="77777777" w:rsidR="00785562" w:rsidRPr="00FB1207" w:rsidRDefault="00785562" w:rsidP="00A87A2F">
            <w:pPr>
              <w:spacing w:line="360" w:lineRule="auto"/>
              <w:ind w:left="0" w:hanging="2"/>
              <w:jc w:val="both"/>
              <w:outlineLvl w:val="9"/>
              <w:rPr>
                <w:rFonts w:ascii="Arial" w:hAnsi="Arial" w:cs="Arial"/>
                <w:sz w:val="24"/>
                <w:szCs w:val="24"/>
                <w:highlight w:val="yellow"/>
              </w:rPr>
            </w:pPr>
            <w:r w:rsidRPr="004C1E5D">
              <w:rPr>
                <w:rFonts w:ascii="Arial" w:hAnsi="Arial" w:cs="Arial"/>
              </w:rPr>
              <w:t>ALVENARIA EM TIJOLO ECOLOGICO DE SOLO-</w:t>
            </w:r>
            <w:proofErr w:type="gramStart"/>
            <w:r w:rsidRPr="004C1E5D">
              <w:rPr>
                <w:rFonts w:ascii="Arial" w:hAnsi="Arial" w:cs="Arial"/>
              </w:rPr>
              <w:t>CIMENTO,MEDINDO</w:t>
            </w:r>
            <w:proofErr w:type="gramEnd"/>
            <w:r w:rsidRPr="004C1E5D">
              <w:rPr>
                <w:rFonts w:ascii="Arial" w:hAnsi="Arial" w:cs="Arial"/>
              </w:rPr>
              <w:t xml:space="preserve"> APROXI MADAMENTE (12,5X25X</w:t>
            </w:r>
            <w:proofErr w:type="gramStart"/>
            <w:r w:rsidRPr="004C1E5D">
              <w:rPr>
                <w:rFonts w:ascii="Arial" w:hAnsi="Arial" w:cs="Arial"/>
              </w:rPr>
              <w:t>7)CM</w:t>
            </w:r>
            <w:proofErr w:type="gramEnd"/>
            <w:r w:rsidRPr="004C1E5D">
              <w:rPr>
                <w:rFonts w:ascii="Arial" w:hAnsi="Arial" w:cs="Arial"/>
              </w:rPr>
              <w:t>,EM PAREDES DE 12,5</w:t>
            </w:r>
            <w:proofErr w:type="gramStart"/>
            <w:r w:rsidRPr="004C1E5D">
              <w:rPr>
                <w:rFonts w:ascii="Arial" w:hAnsi="Arial" w:cs="Arial"/>
              </w:rPr>
              <w:t>CM,ESTRUTURADA</w:t>
            </w:r>
            <w:proofErr w:type="gramEnd"/>
            <w:r w:rsidRPr="004C1E5D">
              <w:rPr>
                <w:rFonts w:ascii="Arial" w:hAnsi="Arial" w:cs="Arial"/>
              </w:rPr>
              <w:t xml:space="preserve"> COM BARRAS DE ACO CA-</w:t>
            </w:r>
            <w:proofErr w:type="gramStart"/>
            <w:r w:rsidRPr="004C1E5D">
              <w:rPr>
                <w:rFonts w:ascii="Arial" w:hAnsi="Arial" w:cs="Arial"/>
              </w:rPr>
              <w:t>50,COLA</w:t>
            </w:r>
            <w:proofErr w:type="gramEnd"/>
            <w:r w:rsidRPr="004C1E5D">
              <w:rPr>
                <w:rFonts w:ascii="Arial" w:hAnsi="Arial" w:cs="Arial"/>
              </w:rPr>
              <w:t xml:space="preserve">,REJUNTE E GROUT NO ENTORNO DOS VAO </w:t>
            </w:r>
            <w:proofErr w:type="gramStart"/>
            <w:r w:rsidRPr="004C1E5D">
              <w:rPr>
                <w:rFonts w:ascii="Arial" w:hAnsi="Arial" w:cs="Arial"/>
              </w:rPr>
              <w:t>S,VERGAS</w:t>
            </w:r>
            <w:proofErr w:type="gramEnd"/>
            <w:r w:rsidRPr="004C1E5D">
              <w:rPr>
                <w:rFonts w:ascii="Arial" w:hAnsi="Arial" w:cs="Arial"/>
              </w:rPr>
              <w:t xml:space="preserve"> BLOCOS E </w:t>
            </w:r>
            <w:proofErr w:type="gramStart"/>
            <w:r w:rsidRPr="004C1E5D">
              <w:rPr>
                <w:rFonts w:ascii="Arial" w:hAnsi="Arial" w:cs="Arial"/>
              </w:rPr>
              <w:t>CALHAS,EXCLUSIVE</w:t>
            </w:r>
            <w:proofErr w:type="gramEnd"/>
            <w:r w:rsidRPr="004C1E5D">
              <w:rPr>
                <w:rFonts w:ascii="Arial" w:hAnsi="Arial" w:cs="Arial"/>
              </w:rPr>
              <w:t xml:space="preserve"> CINTA DE AMARRACAO E ALIC ERCE</w:t>
            </w:r>
          </w:p>
        </w:tc>
        <w:tc>
          <w:tcPr>
            <w:tcW w:w="870" w:type="dxa"/>
          </w:tcPr>
          <w:p w14:paraId="4669AC8C" w14:textId="77777777" w:rsidR="00785562" w:rsidRPr="00FB1207" w:rsidRDefault="00785562" w:rsidP="00A87A2F">
            <w:pPr>
              <w:spacing w:line="360" w:lineRule="auto"/>
              <w:ind w:left="0" w:hanging="2"/>
              <w:jc w:val="center"/>
              <w:outlineLvl w:val="9"/>
              <w:rPr>
                <w:rFonts w:ascii="Arial" w:hAnsi="Arial" w:cs="Arial"/>
                <w:sz w:val="24"/>
                <w:szCs w:val="24"/>
              </w:rPr>
            </w:pPr>
            <w:r>
              <w:rPr>
                <w:rFonts w:ascii="Arial" w:hAnsi="Arial" w:cs="Arial"/>
                <w:sz w:val="24"/>
                <w:szCs w:val="24"/>
              </w:rPr>
              <w:t>M</w:t>
            </w:r>
            <w:r w:rsidRPr="0077267F">
              <w:rPr>
                <w:rFonts w:ascii="Arial" w:hAnsi="Arial" w:cs="Arial"/>
                <w:sz w:val="24"/>
                <w:szCs w:val="24"/>
                <w:vertAlign w:val="superscript"/>
              </w:rPr>
              <w:t>2</w:t>
            </w:r>
          </w:p>
        </w:tc>
        <w:tc>
          <w:tcPr>
            <w:tcW w:w="1136" w:type="dxa"/>
          </w:tcPr>
          <w:p w14:paraId="5F0D527F" w14:textId="77777777" w:rsidR="00785562" w:rsidRPr="00FB1207" w:rsidRDefault="00785562" w:rsidP="00A87A2F">
            <w:pPr>
              <w:spacing w:line="360" w:lineRule="auto"/>
              <w:ind w:left="0" w:hanging="2"/>
              <w:jc w:val="center"/>
              <w:outlineLvl w:val="9"/>
              <w:rPr>
                <w:rFonts w:ascii="Arial" w:hAnsi="Arial" w:cs="Arial"/>
                <w:sz w:val="24"/>
                <w:szCs w:val="24"/>
              </w:rPr>
            </w:pPr>
            <w:r>
              <w:rPr>
                <w:rFonts w:ascii="Arial" w:hAnsi="Arial" w:cs="Arial"/>
                <w:sz w:val="24"/>
                <w:szCs w:val="24"/>
              </w:rPr>
              <w:t>22,84</w:t>
            </w:r>
            <w:r w:rsidRPr="00FB1207">
              <w:rPr>
                <w:rFonts w:ascii="Arial" w:hAnsi="Arial" w:cs="Arial"/>
                <w:sz w:val="24"/>
                <w:szCs w:val="24"/>
              </w:rPr>
              <w:t xml:space="preserve"> </w:t>
            </w:r>
          </w:p>
        </w:tc>
      </w:tr>
      <w:tr w:rsidR="00785562" w:rsidRPr="00FB1207" w14:paraId="60A25D95" w14:textId="77777777" w:rsidTr="00A87A2F">
        <w:tc>
          <w:tcPr>
            <w:tcW w:w="790" w:type="dxa"/>
          </w:tcPr>
          <w:p w14:paraId="5703FDCB" w14:textId="77777777" w:rsidR="00785562" w:rsidRPr="00FB1207" w:rsidRDefault="00785562" w:rsidP="00A87A2F">
            <w:pPr>
              <w:spacing w:line="360" w:lineRule="auto"/>
              <w:ind w:left="0" w:hanging="2"/>
              <w:jc w:val="center"/>
              <w:outlineLvl w:val="9"/>
              <w:rPr>
                <w:rFonts w:ascii="Arial" w:hAnsi="Arial" w:cs="Arial"/>
                <w:sz w:val="24"/>
                <w:szCs w:val="24"/>
              </w:rPr>
            </w:pPr>
            <w:r w:rsidRPr="00FB1207">
              <w:rPr>
                <w:rFonts w:ascii="Arial" w:hAnsi="Arial" w:cs="Arial"/>
                <w:sz w:val="24"/>
                <w:szCs w:val="24"/>
              </w:rPr>
              <w:t>b.</w:t>
            </w:r>
          </w:p>
        </w:tc>
        <w:tc>
          <w:tcPr>
            <w:tcW w:w="5845" w:type="dxa"/>
          </w:tcPr>
          <w:p w14:paraId="4F2C2BF6" w14:textId="77777777" w:rsidR="00785562" w:rsidRPr="00FB1207" w:rsidRDefault="00785562" w:rsidP="00A87A2F">
            <w:pPr>
              <w:spacing w:line="360" w:lineRule="auto"/>
              <w:ind w:left="0" w:hanging="2"/>
              <w:jc w:val="both"/>
              <w:outlineLvl w:val="9"/>
              <w:rPr>
                <w:rFonts w:ascii="Arial" w:hAnsi="Arial" w:cs="Arial"/>
                <w:sz w:val="24"/>
                <w:szCs w:val="24"/>
                <w:highlight w:val="yellow"/>
              </w:rPr>
            </w:pPr>
            <w:r w:rsidRPr="004C1E5D">
              <w:rPr>
                <w:rFonts w:ascii="Arial" w:hAnsi="Arial" w:cs="Arial"/>
              </w:rPr>
              <w:t>TELHA ECOLÓGICA ONDULINE CLÁSSICA MARRON</w:t>
            </w:r>
          </w:p>
        </w:tc>
        <w:tc>
          <w:tcPr>
            <w:tcW w:w="870" w:type="dxa"/>
          </w:tcPr>
          <w:p w14:paraId="6C9F66B0" w14:textId="77777777" w:rsidR="00785562" w:rsidRPr="00FB1207" w:rsidRDefault="00785562" w:rsidP="00A87A2F">
            <w:pPr>
              <w:spacing w:line="360" w:lineRule="auto"/>
              <w:ind w:left="0" w:hanging="2"/>
              <w:jc w:val="center"/>
              <w:outlineLvl w:val="9"/>
              <w:rPr>
                <w:rFonts w:ascii="Arial" w:hAnsi="Arial" w:cs="Arial"/>
                <w:sz w:val="24"/>
                <w:szCs w:val="24"/>
              </w:rPr>
            </w:pPr>
            <w:r>
              <w:rPr>
                <w:rFonts w:ascii="Arial" w:hAnsi="Arial" w:cs="Arial"/>
                <w:sz w:val="24"/>
                <w:szCs w:val="24"/>
              </w:rPr>
              <w:t>M</w:t>
            </w:r>
            <w:r w:rsidRPr="0077267F">
              <w:rPr>
                <w:rFonts w:ascii="Arial" w:hAnsi="Arial" w:cs="Arial"/>
                <w:sz w:val="24"/>
                <w:szCs w:val="24"/>
                <w:vertAlign w:val="superscript"/>
              </w:rPr>
              <w:t>2</w:t>
            </w:r>
          </w:p>
        </w:tc>
        <w:tc>
          <w:tcPr>
            <w:tcW w:w="1136" w:type="dxa"/>
          </w:tcPr>
          <w:p w14:paraId="3A33647A" w14:textId="77777777" w:rsidR="00785562" w:rsidRPr="00FB1207" w:rsidRDefault="00785562" w:rsidP="00A87A2F">
            <w:pPr>
              <w:spacing w:line="360" w:lineRule="auto"/>
              <w:ind w:left="0" w:hanging="2"/>
              <w:jc w:val="center"/>
              <w:outlineLvl w:val="9"/>
              <w:rPr>
                <w:rFonts w:ascii="Arial" w:hAnsi="Arial" w:cs="Arial"/>
                <w:sz w:val="24"/>
                <w:szCs w:val="24"/>
              </w:rPr>
            </w:pPr>
            <w:r>
              <w:rPr>
                <w:rFonts w:ascii="Arial" w:hAnsi="Arial" w:cs="Arial"/>
                <w:sz w:val="24"/>
                <w:szCs w:val="24"/>
              </w:rPr>
              <w:t>9,71</w:t>
            </w:r>
          </w:p>
        </w:tc>
      </w:tr>
    </w:tbl>
    <w:p w14:paraId="4FECFEFC"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Alignment w:val="top"/>
        <w:rPr>
          <w:rFonts w:ascii="Arial" w:hAnsi="Arial" w:cs="Arial"/>
          <w:color w:val="000000"/>
          <w:sz w:val="24"/>
          <w:szCs w:val="24"/>
        </w:rPr>
      </w:pPr>
      <w:r w:rsidRPr="00462F94">
        <w:rPr>
          <w:rFonts w:ascii="Arial" w:hAnsi="Arial" w:cs="Arial"/>
          <w:sz w:val="24"/>
          <w:szCs w:val="24"/>
        </w:rPr>
        <w:t>SERÁ</w:t>
      </w:r>
      <w:r w:rsidRPr="00462F94">
        <w:rPr>
          <w:rFonts w:ascii="Arial" w:hAnsi="Arial" w:cs="Arial"/>
          <w:color w:val="000000"/>
          <w:sz w:val="24"/>
          <w:szCs w:val="24"/>
        </w:rPr>
        <w:t xml:space="preserve"> admitido o somatório de atestados para comprovar os quantitativos exigidos dos itens acima.</w:t>
      </w:r>
    </w:p>
    <w:p w14:paraId="51FEEBED"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Alignment w:val="top"/>
        <w:rPr>
          <w:rFonts w:ascii="Arial" w:hAnsi="Arial" w:cs="Arial"/>
          <w:color w:val="000000"/>
          <w:sz w:val="24"/>
          <w:szCs w:val="24"/>
        </w:rPr>
      </w:pPr>
      <w:r w:rsidRPr="00462F94">
        <w:rPr>
          <w:rFonts w:ascii="Arial" w:hAnsi="Arial" w:cs="Arial"/>
          <w:color w:val="000000"/>
          <w:sz w:val="24"/>
          <w:szCs w:val="24"/>
        </w:rPr>
        <w:t>Comprovação de Capacitação Técnico-Profissional, compreendendo:</w:t>
      </w:r>
    </w:p>
    <w:p w14:paraId="3BADCFE5"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Alignment w:val="top"/>
        <w:rPr>
          <w:rFonts w:ascii="Arial" w:hAnsi="Arial" w:cs="Arial"/>
          <w:sz w:val="24"/>
          <w:szCs w:val="24"/>
        </w:rPr>
      </w:pPr>
      <w:r w:rsidRPr="00462F94">
        <w:rPr>
          <w:rFonts w:ascii="Arial" w:hAnsi="Arial" w:cs="Arial"/>
          <w:sz w:val="24"/>
          <w:szCs w:val="24"/>
        </w:rPr>
        <w:t xml:space="preserve">Comprovação da licitante de possuir no seu quadro (empregados, sócios, diretores), na data da entrega dos documentos de habilitação, profissional(ais) de nível superior registrado(s) no CREA e/ou CAU ou outra entidade competente, detentor(es) de atestado(s) de responsabilidade técnica pela execução de obra ou serviço de características semelhantes ao objeto da presente licitação. O(s) atestado(s) relativo(s) aos serviços de engenharia emitido(s) por pessoa(s) jurídica(s) de direito público ou privado, deverão estar acompanhado(s) do(s) respectivo(s) Certificado(s) de Acervo Técnico – </w:t>
      </w:r>
      <w:r w:rsidRPr="00462F94">
        <w:rPr>
          <w:rFonts w:ascii="Arial" w:hAnsi="Arial" w:cs="Arial"/>
          <w:sz w:val="24"/>
          <w:szCs w:val="24"/>
        </w:rPr>
        <w:lastRenderedPageBreak/>
        <w:t>CAT, expedido(s) pelo(s) CREA(S)/CAU(S) da(s) região(</w:t>
      </w:r>
      <w:proofErr w:type="spellStart"/>
      <w:r w:rsidRPr="00462F94">
        <w:rPr>
          <w:rFonts w:ascii="Arial" w:hAnsi="Arial" w:cs="Arial"/>
          <w:sz w:val="24"/>
          <w:szCs w:val="24"/>
        </w:rPr>
        <w:t>ões</w:t>
      </w:r>
      <w:proofErr w:type="spellEnd"/>
      <w:r w:rsidRPr="00462F94">
        <w:rPr>
          <w:rFonts w:ascii="Arial" w:hAnsi="Arial" w:cs="Arial"/>
          <w:sz w:val="24"/>
          <w:szCs w:val="24"/>
        </w:rPr>
        <w:t>) onde o(s) serviço(s) tenha(m) sido realizado(s).</w:t>
      </w:r>
    </w:p>
    <w:p w14:paraId="160D5425" w14:textId="77777777" w:rsidR="00785562" w:rsidRPr="00462F94" w:rsidRDefault="00785562" w:rsidP="00785562">
      <w:pPr>
        <w:pStyle w:val="PargrafodaLista"/>
        <w:spacing w:line="360" w:lineRule="auto"/>
        <w:ind w:left="851"/>
        <w:jc w:val="both"/>
        <w:rPr>
          <w:rFonts w:ascii="Arial" w:hAnsi="Arial" w:cs="Arial"/>
          <w:sz w:val="24"/>
          <w:szCs w:val="24"/>
        </w:rPr>
      </w:pPr>
      <w:r w:rsidRPr="00462F94">
        <w:rPr>
          <w:rFonts w:ascii="Arial" w:hAnsi="Arial" w:cs="Arial"/>
          <w:sz w:val="24"/>
          <w:szCs w:val="24"/>
        </w:rPr>
        <w:t>No(s) atestado(s) deverá(</w:t>
      </w:r>
      <w:proofErr w:type="spellStart"/>
      <w:r w:rsidRPr="00462F94">
        <w:rPr>
          <w:rFonts w:ascii="Arial" w:hAnsi="Arial" w:cs="Arial"/>
          <w:sz w:val="24"/>
          <w:szCs w:val="24"/>
        </w:rPr>
        <w:t>ão</w:t>
      </w:r>
      <w:proofErr w:type="spellEnd"/>
      <w:r w:rsidRPr="00462F94">
        <w:rPr>
          <w:rFonts w:ascii="Arial" w:hAnsi="Arial" w:cs="Arial"/>
          <w:sz w:val="24"/>
          <w:szCs w:val="24"/>
        </w:rPr>
        <w:t>) estar contemplados os seguintes serviços, indicados pela área técnica, de características semelhantes aos do objeto licitado e considerados de maior relevância técnica ou valor significativo, como descritos abaixo:</w:t>
      </w:r>
    </w:p>
    <w:tbl>
      <w:tblPr>
        <w:tblStyle w:val="Tabelacomgrade"/>
        <w:tblW w:w="8500" w:type="dxa"/>
        <w:tblLook w:val="04A0" w:firstRow="1" w:lastRow="0" w:firstColumn="1" w:lastColumn="0" w:noHBand="0" w:noVBand="1"/>
      </w:tblPr>
      <w:tblGrid>
        <w:gridCol w:w="790"/>
        <w:gridCol w:w="7710"/>
      </w:tblGrid>
      <w:tr w:rsidR="00785562" w:rsidRPr="00FB1207" w14:paraId="6324F6FD" w14:textId="77777777" w:rsidTr="00A87A2F">
        <w:tc>
          <w:tcPr>
            <w:tcW w:w="790" w:type="dxa"/>
            <w:shd w:val="clear" w:color="auto" w:fill="4F81BD" w:themeFill="accent1"/>
          </w:tcPr>
          <w:p w14:paraId="1861BBA7" w14:textId="77777777" w:rsidR="00785562" w:rsidRPr="00FB1207" w:rsidRDefault="00785562" w:rsidP="00A87A2F">
            <w:pPr>
              <w:spacing w:line="360" w:lineRule="auto"/>
              <w:ind w:left="0" w:hanging="2"/>
              <w:jc w:val="center"/>
              <w:outlineLvl w:val="9"/>
              <w:rPr>
                <w:rFonts w:ascii="Arial" w:hAnsi="Arial" w:cs="Arial"/>
                <w:b/>
                <w:bCs/>
                <w:color w:val="FFFFFF" w:themeColor="background1"/>
                <w:sz w:val="24"/>
                <w:szCs w:val="24"/>
              </w:rPr>
            </w:pPr>
            <w:r w:rsidRPr="00FB1207">
              <w:rPr>
                <w:rFonts w:ascii="Arial" w:hAnsi="Arial" w:cs="Arial"/>
                <w:b/>
                <w:bCs/>
                <w:color w:val="FFFFFF" w:themeColor="background1"/>
                <w:sz w:val="24"/>
                <w:szCs w:val="24"/>
              </w:rPr>
              <w:t>ITEM</w:t>
            </w:r>
          </w:p>
        </w:tc>
        <w:tc>
          <w:tcPr>
            <w:tcW w:w="7710" w:type="dxa"/>
            <w:shd w:val="clear" w:color="auto" w:fill="4F81BD" w:themeFill="accent1"/>
          </w:tcPr>
          <w:p w14:paraId="7868AF96" w14:textId="77777777" w:rsidR="00785562" w:rsidRPr="00FB1207" w:rsidRDefault="00785562" w:rsidP="00A87A2F">
            <w:pPr>
              <w:spacing w:line="360" w:lineRule="auto"/>
              <w:ind w:left="0" w:hanging="2"/>
              <w:jc w:val="center"/>
              <w:outlineLvl w:val="9"/>
              <w:rPr>
                <w:rFonts w:ascii="Arial" w:hAnsi="Arial" w:cs="Arial"/>
                <w:b/>
                <w:bCs/>
                <w:color w:val="FFFFFF" w:themeColor="background1"/>
                <w:sz w:val="24"/>
                <w:szCs w:val="24"/>
              </w:rPr>
            </w:pPr>
            <w:r w:rsidRPr="00FB1207">
              <w:rPr>
                <w:rFonts w:ascii="Arial" w:hAnsi="Arial" w:cs="Arial"/>
                <w:b/>
                <w:bCs/>
                <w:color w:val="FFFFFF" w:themeColor="background1"/>
                <w:sz w:val="24"/>
                <w:szCs w:val="24"/>
              </w:rPr>
              <w:t>SERVIÇOS</w:t>
            </w:r>
          </w:p>
        </w:tc>
      </w:tr>
      <w:tr w:rsidR="00785562" w:rsidRPr="00B83DB1" w14:paraId="72FCA2A3" w14:textId="77777777" w:rsidTr="00A87A2F">
        <w:tc>
          <w:tcPr>
            <w:tcW w:w="790" w:type="dxa"/>
          </w:tcPr>
          <w:p w14:paraId="1C243E86" w14:textId="77777777" w:rsidR="00785562" w:rsidRPr="00FB1207" w:rsidRDefault="00785562" w:rsidP="00A87A2F">
            <w:pPr>
              <w:spacing w:line="360" w:lineRule="auto"/>
              <w:ind w:left="0" w:hanging="2"/>
              <w:jc w:val="center"/>
              <w:outlineLvl w:val="9"/>
              <w:rPr>
                <w:rFonts w:ascii="Arial" w:hAnsi="Arial" w:cs="Arial"/>
                <w:sz w:val="24"/>
                <w:szCs w:val="24"/>
              </w:rPr>
            </w:pPr>
            <w:r w:rsidRPr="00FB1207">
              <w:rPr>
                <w:rFonts w:ascii="Arial" w:hAnsi="Arial" w:cs="Arial"/>
                <w:sz w:val="24"/>
                <w:szCs w:val="24"/>
              </w:rPr>
              <w:t>a.</w:t>
            </w:r>
          </w:p>
        </w:tc>
        <w:tc>
          <w:tcPr>
            <w:tcW w:w="7710" w:type="dxa"/>
          </w:tcPr>
          <w:p w14:paraId="357F62C3" w14:textId="77777777" w:rsidR="00785562" w:rsidRPr="00FB1207" w:rsidRDefault="00785562" w:rsidP="00A87A2F">
            <w:pPr>
              <w:spacing w:line="360" w:lineRule="auto"/>
              <w:ind w:left="0" w:hanging="2"/>
              <w:jc w:val="center"/>
              <w:outlineLvl w:val="9"/>
              <w:rPr>
                <w:rFonts w:ascii="Arial" w:hAnsi="Arial" w:cs="Arial"/>
                <w:sz w:val="24"/>
                <w:szCs w:val="24"/>
                <w:highlight w:val="yellow"/>
              </w:rPr>
            </w:pPr>
            <w:r w:rsidRPr="004C1E5D">
              <w:rPr>
                <w:rFonts w:ascii="Arial" w:hAnsi="Arial" w:cs="Arial"/>
              </w:rPr>
              <w:t>ALVENARIA EM TIJOLO ECOLOGICO DE SOLO-</w:t>
            </w:r>
            <w:proofErr w:type="gramStart"/>
            <w:r w:rsidRPr="004C1E5D">
              <w:rPr>
                <w:rFonts w:ascii="Arial" w:hAnsi="Arial" w:cs="Arial"/>
              </w:rPr>
              <w:t>CIMENTO,MEDINDO</w:t>
            </w:r>
            <w:proofErr w:type="gramEnd"/>
            <w:r w:rsidRPr="004C1E5D">
              <w:rPr>
                <w:rFonts w:ascii="Arial" w:hAnsi="Arial" w:cs="Arial"/>
              </w:rPr>
              <w:t xml:space="preserve"> APROXI MADAMENTE (12,5X25X</w:t>
            </w:r>
            <w:proofErr w:type="gramStart"/>
            <w:r w:rsidRPr="004C1E5D">
              <w:rPr>
                <w:rFonts w:ascii="Arial" w:hAnsi="Arial" w:cs="Arial"/>
              </w:rPr>
              <w:t>7)CM</w:t>
            </w:r>
            <w:proofErr w:type="gramEnd"/>
            <w:r w:rsidRPr="004C1E5D">
              <w:rPr>
                <w:rFonts w:ascii="Arial" w:hAnsi="Arial" w:cs="Arial"/>
              </w:rPr>
              <w:t>,EM PAREDES DE 12,5</w:t>
            </w:r>
            <w:proofErr w:type="gramStart"/>
            <w:r w:rsidRPr="004C1E5D">
              <w:rPr>
                <w:rFonts w:ascii="Arial" w:hAnsi="Arial" w:cs="Arial"/>
              </w:rPr>
              <w:t>CM,ESTRUTURADA</w:t>
            </w:r>
            <w:proofErr w:type="gramEnd"/>
            <w:r w:rsidRPr="004C1E5D">
              <w:rPr>
                <w:rFonts w:ascii="Arial" w:hAnsi="Arial" w:cs="Arial"/>
              </w:rPr>
              <w:t xml:space="preserve"> COM BARRAS DE ACO CA-</w:t>
            </w:r>
            <w:proofErr w:type="gramStart"/>
            <w:r w:rsidRPr="004C1E5D">
              <w:rPr>
                <w:rFonts w:ascii="Arial" w:hAnsi="Arial" w:cs="Arial"/>
              </w:rPr>
              <w:t>50,COLA</w:t>
            </w:r>
            <w:proofErr w:type="gramEnd"/>
            <w:r w:rsidRPr="004C1E5D">
              <w:rPr>
                <w:rFonts w:ascii="Arial" w:hAnsi="Arial" w:cs="Arial"/>
              </w:rPr>
              <w:t xml:space="preserve">,REJUNTE E GROUT NO ENTORNO DOS VAO </w:t>
            </w:r>
            <w:proofErr w:type="gramStart"/>
            <w:r w:rsidRPr="004C1E5D">
              <w:rPr>
                <w:rFonts w:ascii="Arial" w:hAnsi="Arial" w:cs="Arial"/>
              </w:rPr>
              <w:t>S,VERGAS</w:t>
            </w:r>
            <w:proofErr w:type="gramEnd"/>
            <w:r w:rsidRPr="004C1E5D">
              <w:rPr>
                <w:rFonts w:ascii="Arial" w:hAnsi="Arial" w:cs="Arial"/>
              </w:rPr>
              <w:t xml:space="preserve"> BLOCOS E </w:t>
            </w:r>
            <w:proofErr w:type="gramStart"/>
            <w:r w:rsidRPr="004C1E5D">
              <w:rPr>
                <w:rFonts w:ascii="Arial" w:hAnsi="Arial" w:cs="Arial"/>
              </w:rPr>
              <w:t>CALHAS,EXCLUSIVE</w:t>
            </w:r>
            <w:proofErr w:type="gramEnd"/>
            <w:r w:rsidRPr="004C1E5D">
              <w:rPr>
                <w:rFonts w:ascii="Arial" w:hAnsi="Arial" w:cs="Arial"/>
              </w:rPr>
              <w:t xml:space="preserve"> CINTA DE AMARRACAO E ALIC ERCE</w:t>
            </w:r>
          </w:p>
        </w:tc>
      </w:tr>
      <w:tr w:rsidR="00785562" w:rsidRPr="00FB1207" w14:paraId="3D7C8FD4" w14:textId="77777777" w:rsidTr="00A87A2F">
        <w:tc>
          <w:tcPr>
            <w:tcW w:w="790" w:type="dxa"/>
          </w:tcPr>
          <w:p w14:paraId="60F83236" w14:textId="77777777" w:rsidR="00785562" w:rsidRPr="00FB1207" w:rsidRDefault="00785562" w:rsidP="00A87A2F">
            <w:pPr>
              <w:spacing w:line="360" w:lineRule="auto"/>
              <w:ind w:left="0" w:hanging="2"/>
              <w:jc w:val="center"/>
              <w:outlineLvl w:val="9"/>
              <w:rPr>
                <w:rFonts w:ascii="Arial" w:hAnsi="Arial" w:cs="Arial"/>
                <w:sz w:val="24"/>
                <w:szCs w:val="24"/>
              </w:rPr>
            </w:pPr>
            <w:r w:rsidRPr="00FB1207">
              <w:rPr>
                <w:rFonts w:ascii="Arial" w:hAnsi="Arial" w:cs="Arial"/>
                <w:sz w:val="24"/>
                <w:szCs w:val="24"/>
              </w:rPr>
              <w:t>b.</w:t>
            </w:r>
          </w:p>
        </w:tc>
        <w:tc>
          <w:tcPr>
            <w:tcW w:w="7710" w:type="dxa"/>
          </w:tcPr>
          <w:p w14:paraId="2CAB2A25" w14:textId="77777777" w:rsidR="00785562" w:rsidRPr="00FB1207" w:rsidRDefault="00785562" w:rsidP="00A87A2F">
            <w:pPr>
              <w:spacing w:line="360" w:lineRule="auto"/>
              <w:ind w:left="0" w:hanging="2"/>
              <w:jc w:val="center"/>
              <w:outlineLvl w:val="9"/>
              <w:rPr>
                <w:rFonts w:ascii="Arial" w:hAnsi="Arial" w:cs="Arial"/>
                <w:sz w:val="24"/>
                <w:szCs w:val="24"/>
                <w:highlight w:val="yellow"/>
              </w:rPr>
            </w:pPr>
            <w:r w:rsidRPr="004C1E5D">
              <w:rPr>
                <w:rFonts w:ascii="Arial" w:hAnsi="Arial" w:cs="Arial"/>
              </w:rPr>
              <w:t>TELHA ECOLÓGICA ONDULINE CLÁSSICA MARRON</w:t>
            </w:r>
          </w:p>
        </w:tc>
      </w:tr>
    </w:tbl>
    <w:p w14:paraId="6EA68F4E" w14:textId="77777777" w:rsidR="00785562" w:rsidRPr="00462F94" w:rsidRDefault="00785562" w:rsidP="00785562">
      <w:pPr>
        <w:spacing w:line="360" w:lineRule="auto"/>
        <w:ind w:hanging="2"/>
        <w:jc w:val="both"/>
        <w:rPr>
          <w:rFonts w:ascii="Arial" w:hAnsi="Arial" w:cs="Arial"/>
          <w:sz w:val="24"/>
          <w:szCs w:val="24"/>
        </w:rPr>
      </w:pPr>
    </w:p>
    <w:p w14:paraId="06D494A2"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Alignment w:val="top"/>
        <w:rPr>
          <w:rFonts w:ascii="Arial" w:hAnsi="Arial" w:cs="Arial"/>
          <w:sz w:val="24"/>
          <w:szCs w:val="24"/>
        </w:rPr>
      </w:pPr>
      <w:r w:rsidRPr="00462F94">
        <w:rPr>
          <w:rFonts w:ascii="Arial" w:hAnsi="Arial" w:cs="Arial"/>
          <w:sz w:val="24"/>
          <w:szCs w:val="24"/>
        </w:rPr>
        <w:t>O representante legal da licitante deverá emitir declaração informando quem são os responsáveis técnicos da empresa que atuarão na execução da obra. O nome do responsável técnico indicado deverá ser o mesmo que constar dos atestados de responsabilidade técnica apresentados para qualificação técnico profissional.</w:t>
      </w:r>
    </w:p>
    <w:p w14:paraId="2456B08B"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Alignment w:val="top"/>
        <w:rPr>
          <w:rFonts w:ascii="Arial" w:hAnsi="Arial" w:cs="Arial"/>
          <w:sz w:val="24"/>
          <w:szCs w:val="24"/>
        </w:rPr>
      </w:pPr>
      <w:r w:rsidRPr="00462F94">
        <w:rPr>
          <w:rFonts w:ascii="Arial" w:hAnsi="Arial" w:cs="Arial"/>
          <w:sz w:val="24"/>
          <w:szCs w:val="24"/>
        </w:rPr>
        <w:t xml:space="preserve">A vinculação será caracterizada através da apresentação de cópia autenticada da carteira de trabalho, no caso de empregado, ou do contrato social, no caso de </w:t>
      </w:r>
    </w:p>
    <w:p w14:paraId="2CBF85FC" w14:textId="77777777" w:rsidR="00785562" w:rsidRPr="00462F94" w:rsidRDefault="00785562" w:rsidP="00785562">
      <w:pPr>
        <w:pStyle w:val="PargrafodaLista"/>
        <w:spacing w:line="360" w:lineRule="auto"/>
        <w:ind w:left="851"/>
        <w:jc w:val="both"/>
        <w:rPr>
          <w:rFonts w:ascii="Arial" w:hAnsi="Arial" w:cs="Arial"/>
          <w:sz w:val="24"/>
          <w:szCs w:val="24"/>
        </w:rPr>
      </w:pPr>
      <w:r w:rsidRPr="00462F94">
        <w:rPr>
          <w:rFonts w:ascii="Arial" w:hAnsi="Arial" w:cs="Arial"/>
          <w:sz w:val="24"/>
          <w:szCs w:val="24"/>
        </w:rPr>
        <w:t>sócio, ou ainda, contrato de prestação de serviços, celebrados de acordo com a legislação Civil comum e, caso dito contrato ainda não tenha sido firmado, por meio de compromisso formal de futura contratação do profissional indicado.</w:t>
      </w:r>
    </w:p>
    <w:p w14:paraId="4A83E4F2"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Alignment w:val="top"/>
        <w:rPr>
          <w:rFonts w:ascii="Arial" w:hAnsi="Arial" w:cs="Arial"/>
          <w:sz w:val="24"/>
          <w:szCs w:val="24"/>
        </w:rPr>
      </w:pPr>
      <w:r w:rsidRPr="00462F94">
        <w:rPr>
          <w:rFonts w:ascii="Arial" w:hAnsi="Arial" w:cs="Arial"/>
          <w:sz w:val="24"/>
          <w:szCs w:val="24"/>
        </w:rPr>
        <w:t>A relação contendo a indicação do(s) responsável(</w:t>
      </w:r>
      <w:proofErr w:type="spellStart"/>
      <w:r w:rsidRPr="00462F94">
        <w:rPr>
          <w:rFonts w:ascii="Arial" w:hAnsi="Arial" w:cs="Arial"/>
          <w:sz w:val="24"/>
          <w:szCs w:val="24"/>
        </w:rPr>
        <w:t>is</w:t>
      </w:r>
      <w:proofErr w:type="spellEnd"/>
      <w:r w:rsidRPr="00462F94">
        <w:rPr>
          <w:rFonts w:ascii="Arial" w:hAnsi="Arial" w:cs="Arial"/>
          <w:sz w:val="24"/>
          <w:szCs w:val="24"/>
        </w:rPr>
        <w:t>) técnico(s) disponível deve ser acompanhada de declaração de aceitação da inclusão de seu nome na equipe para a realização do objeto desta licitação.</w:t>
      </w:r>
    </w:p>
    <w:p w14:paraId="40F2EDEF"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Alignment w:val="top"/>
        <w:rPr>
          <w:rFonts w:ascii="Arial" w:hAnsi="Arial" w:cs="Arial"/>
          <w:sz w:val="24"/>
          <w:szCs w:val="24"/>
        </w:rPr>
      </w:pPr>
      <w:r w:rsidRPr="00462F94">
        <w:rPr>
          <w:rFonts w:ascii="Arial" w:hAnsi="Arial" w:cs="Arial"/>
          <w:sz w:val="24"/>
          <w:szCs w:val="24"/>
        </w:rPr>
        <w:t>É vedada a indicação de um mesmo profissional como responsável técnico por mais de uma empresa licitante, fato que desabilitará todas as licitantes envolvidas.</w:t>
      </w:r>
    </w:p>
    <w:p w14:paraId="429EB162"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Alignment w:val="top"/>
        <w:rPr>
          <w:rFonts w:ascii="Arial" w:hAnsi="Arial" w:cs="Arial"/>
          <w:sz w:val="24"/>
          <w:szCs w:val="24"/>
        </w:rPr>
      </w:pPr>
      <w:r w:rsidRPr="00462F94">
        <w:rPr>
          <w:rFonts w:ascii="Arial" w:hAnsi="Arial" w:cs="Arial"/>
          <w:sz w:val="24"/>
          <w:szCs w:val="24"/>
        </w:rPr>
        <w:lastRenderedPageBreak/>
        <w:t>Os profissionais indicados pelo licitante para fins de comprovação do subitem 13.2.1. Deverá participar da obra objeto desta licitação, admitindo-se a substituição por profissionais de experiência equivalente ou superior, desde que prévia e expressamente aprovada pelo Contratante.</w:t>
      </w:r>
    </w:p>
    <w:p w14:paraId="5D07C1FC" w14:textId="77777777" w:rsidR="00785562" w:rsidRDefault="00785562" w:rsidP="00785562">
      <w:pPr>
        <w:pStyle w:val="PargrafodaLista"/>
        <w:widowControl/>
        <w:numPr>
          <w:ilvl w:val="3"/>
          <w:numId w:val="22"/>
        </w:numPr>
        <w:suppressAutoHyphens/>
        <w:autoSpaceDE/>
        <w:autoSpaceDN/>
        <w:spacing w:after="200" w:line="360" w:lineRule="auto"/>
        <w:ind w:left="851" w:hanging="853"/>
        <w:contextualSpacing/>
        <w:jc w:val="both"/>
        <w:textAlignment w:val="top"/>
        <w:rPr>
          <w:rFonts w:ascii="Arial" w:hAnsi="Arial" w:cs="Arial"/>
          <w:sz w:val="24"/>
          <w:szCs w:val="24"/>
        </w:rPr>
      </w:pPr>
      <w:r w:rsidRPr="00462F94">
        <w:rPr>
          <w:rFonts w:ascii="Arial" w:hAnsi="Arial" w:cs="Arial"/>
          <w:sz w:val="24"/>
          <w:szCs w:val="24"/>
        </w:rPr>
        <w:t>Somente será admitida a substituição de profissional detentor de atestado apresentado na fase de habilitação por outro com experiência equivalente ou superior. A proposta de substituição de profissional deverá ser feita por escrito, fundamentada e instruída com as provas necessárias à comprovação da situação que se apresenta, e incluirá a indicação do novo profissional com o respectivo acervo técnico, e acompanhada da baixa da ART do profissional que está sendo substituído. Para a sua efetivação, a proposta de substituição deverá ser apreciada e aprovada pela contratante.</w:t>
      </w:r>
    </w:p>
    <w:p w14:paraId="0DA9C208" w14:textId="77777777" w:rsidR="00785562" w:rsidRPr="00537DE7" w:rsidRDefault="00785562" w:rsidP="00785562">
      <w:pPr>
        <w:pStyle w:val="PargrafodaLista"/>
        <w:widowControl/>
        <w:suppressAutoHyphens/>
        <w:autoSpaceDE/>
        <w:autoSpaceDN/>
        <w:spacing w:after="200" w:line="360" w:lineRule="auto"/>
        <w:ind w:left="851"/>
        <w:contextualSpacing/>
        <w:jc w:val="both"/>
        <w:textAlignment w:val="top"/>
        <w:rPr>
          <w:rFonts w:ascii="Arial" w:hAnsi="Arial" w:cs="Arial"/>
          <w:sz w:val="24"/>
          <w:szCs w:val="24"/>
        </w:rPr>
      </w:pPr>
    </w:p>
    <w:p w14:paraId="44856C72" w14:textId="77777777" w:rsidR="00785562" w:rsidRPr="00FB1207" w:rsidRDefault="00785562" w:rsidP="00785562">
      <w:pPr>
        <w:pStyle w:val="PargrafodaLista"/>
        <w:widowControl/>
        <w:numPr>
          <w:ilvl w:val="0"/>
          <w:numId w:val="22"/>
        </w:numPr>
        <w:pBdr>
          <w:top w:val="nil"/>
          <w:left w:val="nil"/>
          <w:bottom w:val="nil"/>
          <w:right w:val="nil"/>
          <w:between w:val="nil"/>
        </w:pBdr>
        <w:suppressAutoHyphens/>
        <w:autoSpaceDE/>
        <w:autoSpaceDN/>
        <w:spacing w:after="200" w:line="360" w:lineRule="auto"/>
        <w:contextualSpacing/>
        <w:jc w:val="both"/>
        <w:textDirection w:val="btLr"/>
        <w:textAlignment w:val="top"/>
        <w:outlineLvl w:val="0"/>
        <w:rPr>
          <w:rFonts w:ascii="Arial" w:hAnsi="Arial" w:cs="Arial"/>
          <w:b/>
          <w:color w:val="000000"/>
          <w:sz w:val="24"/>
          <w:szCs w:val="24"/>
        </w:rPr>
      </w:pPr>
      <w:bookmarkStart w:id="30" w:name="_Toc164428778"/>
      <w:bookmarkStart w:id="31" w:name="_Toc164687031"/>
      <w:r w:rsidRPr="00FB1207">
        <w:rPr>
          <w:rFonts w:ascii="Arial" w:hAnsi="Arial" w:cs="Arial"/>
          <w:b/>
          <w:sz w:val="24"/>
          <w:szCs w:val="24"/>
        </w:rPr>
        <w:t xml:space="preserve">DECLARAÇÕES E </w:t>
      </w:r>
      <w:r w:rsidRPr="00FB1207">
        <w:rPr>
          <w:rFonts w:ascii="Arial" w:hAnsi="Arial" w:cs="Arial"/>
          <w:b/>
          <w:color w:val="000000"/>
          <w:sz w:val="24"/>
          <w:szCs w:val="24"/>
        </w:rPr>
        <w:t>VISTORIA TÉCNICA</w:t>
      </w:r>
      <w:bookmarkEnd w:id="30"/>
      <w:bookmarkEnd w:id="31"/>
    </w:p>
    <w:p w14:paraId="4D9E2C74" w14:textId="77777777" w:rsidR="00785562" w:rsidRPr="00462F94" w:rsidRDefault="00785562" w:rsidP="00785562">
      <w:pPr>
        <w:widowControl/>
        <w:numPr>
          <w:ilvl w:val="1"/>
          <w:numId w:val="22"/>
        </w:numPr>
        <w:suppressAutoHyphens/>
        <w:autoSpaceDE/>
        <w:autoSpaceDN/>
        <w:spacing w:line="360" w:lineRule="auto"/>
        <w:ind w:leftChars="-1" w:left="567" w:hangingChars="237" w:hanging="569"/>
        <w:jc w:val="both"/>
        <w:textDirection w:val="btLr"/>
        <w:textAlignment w:val="top"/>
        <w:rPr>
          <w:rFonts w:ascii="Arial" w:hAnsi="Arial" w:cs="Arial"/>
          <w:sz w:val="24"/>
          <w:szCs w:val="24"/>
        </w:rPr>
      </w:pPr>
      <w:r w:rsidRPr="00462F94">
        <w:rPr>
          <w:rFonts w:ascii="Arial" w:hAnsi="Arial" w:cs="Arial"/>
          <w:sz w:val="24"/>
          <w:szCs w:val="24"/>
        </w:rPr>
        <w:t>Declaração de que executará os serviços de acordo com os projetos, especificações técnicas, quantitativos e valores fornecidos pela Administração e, caso seja vencedora da licitação, pelos preços e prazos apresentados.</w:t>
      </w:r>
    </w:p>
    <w:p w14:paraId="481C2C37" w14:textId="77777777" w:rsidR="00785562" w:rsidRPr="00462F94" w:rsidRDefault="00785562" w:rsidP="00785562">
      <w:pPr>
        <w:widowControl/>
        <w:numPr>
          <w:ilvl w:val="1"/>
          <w:numId w:val="22"/>
        </w:numPr>
        <w:suppressAutoHyphens/>
        <w:autoSpaceDE/>
        <w:autoSpaceDN/>
        <w:spacing w:line="360" w:lineRule="auto"/>
        <w:ind w:leftChars="-1" w:left="567" w:hangingChars="237" w:hanging="569"/>
        <w:jc w:val="both"/>
        <w:textDirection w:val="btLr"/>
        <w:textAlignment w:val="top"/>
        <w:rPr>
          <w:rFonts w:ascii="Arial" w:hAnsi="Arial" w:cs="Arial"/>
          <w:sz w:val="24"/>
          <w:szCs w:val="24"/>
        </w:rPr>
      </w:pPr>
      <w:r w:rsidRPr="00462F94">
        <w:rPr>
          <w:rFonts w:ascii="Arial" w:hAnsi="Arial" w:cs="Arial"/>
          <w:sz w:val="24"/>
          <w:szCs w:val="24"/>
        </w:rPr>
        <w:t>Declaração formal emitida pela licitante que analisou as concepções das peças técnicas (projetos e orçamentos) e está em concordância, sem impedimento para a execução dos serviços.</w:t>
      </w:r>
    </w:p>
    <w:p w14:paraId="7BD91E28" w14:textId="77777777" w:rsidR="00785562" w:rsidRPr="00462F94" w:rsidRDefault="00785562" w:rsidP="00785562">
      <w:pPr>
        <w:widowControl/>
        <w:numPr>
          <w:ilvl w:val="1"/>
          <w:numId w:val="22"/>
        </w:numPr>
        <w:suppressAutoHyphens/>
        <w:autoSpaceDE/>
        <w:autoSpaceDN/>
        <w:spacing w:line="360" w:lineRule="auto"/>
        <w:ind w:leftChars="-1" w:left="567" w:hangingChars="237" w:hanging="569"/>
        <w:jc w:val="both"/>
        <w:textDirection w:val="btLr"/>
        <w:textAlignment w:val="top"/>
        <w:rPr>
          <w:rFonts w:ascii="Arial" w:hAnsi="Arial" w:cs="Arial"/>
          <w:sz w:val="24"/>
          <w:szCs w:val="24"/>
        </w:rPr>
      </w:pPr>
      <w:r w:rsidRPr="00462F94">
        <w:rPr>
          <w:rFonts w:ascii="Arial" w:hAnsi="Arial" w:cs="Arial"/>
          <w:sz w:val="24"/>
          <w:szCs w:val="24"/>
        </w:rPr>
        <w:t>Declaração de vistoria técnica no local da obra/serviço, ou, caso a licitante opte por não realizar a vistoria, Declaração formal de pleno conhecimento das condições e peculiaridades inerentes à natureza e do escopo das obras e/ou serviços.</w:t>
      </w:r>
    </w:p>
    <w:p w14:paraId="5366DF1D" w14:textId="2AB1775B" w:rsidR="00785562" w:rsidRPr="00A75BB2" w:rsidRDefault="00785562" w:rsidP="00785562">
      <w:pPr>
        <w:widowControl/>
        <w:numPr>
          <w:ilvl w:val="1"/>
          <w:numId w:val="22"/>
        </w:numPr>
        <w:pBdr>
          <w:top w:val="nil"/>
          <w:left w:val="nil"/>
          <w:bottom w:val="nil"/>
          <w:right w:val="nil"/>
          <w:between w:val="nil"/>
        </w:pBdr>
        <w:suppressAutoHyphens/>
        <w:autoSpaceDE/>
        <w:autoSpaceDN/>
        <w:spacing w:line="360" w:lineRule="auto"/>
        <w:ind w:leftChars="-1" w:left="567" w:hangingChars="237" w:hanging="569"/>
        <w:jc w:val="both"/>
        <w:textDirection w:val="btLr"/>
        <w:textAlignment w:val="top"/>
        <w:rPr>
          <w:rFonts w:ascii="Arial" w:hAnsi="Arial" w:cs="Arial"/>
          <w:color w:val="000000"/>
          <w:sz w:val="25"/>
          <w:szCs w:val="25"/>
        </w:rPr>
      </w:pPr>
      <w:r w:rsidRPr="00462F94">
        <w:rPr>
          <w:rFonts w:ascii="Arial" w:hAnsi="Arial" w:cs="Arial"/>
          <w:color w:val="000000"/>
          <w:sz w:val="24"/>
          <w:szCs w:val="24"/>
        </w:rPr>
        <w:t xml:space="preserve">Declaração de visita ao local dos serviços, visando o conhecimento do local e das condições dos serviços bem como, de eventuais e possíveis dificuldades e circunstâncias outras que possam influir, não somente na elaboração da proposta como na própria execução da obra ou serviços. O Município de Goiana se reservará o direito de não acatar pedidos posteriores à contratação dos serviços cuja origem seja decorrente de </w:t>
      </w:r>
      <w:r w:rsidRPr="00A75BB2">
        <w:rPr>
          <w:rFonts w:ascii="Arial" w:hAnsi="Arial" w:cs="Arial"/>
          <w:color w:val="000000"/>
          <w:sz w:val="25"/>
          <w:szCs w:val="25"/>
        </w:rPr>
        <w:lastRenderedPageBreak/>
        <w:t>situações que poderiam ser previstas na visita ao local e na análise da planilha/projeto.</w:t>
      </w:r>
    </w:p>
    <w:p w14:paraId="2C8A3BAB" w14:textId="6DF37CDF" w:rsidR="00785562" w:rsidRPr="00A75BB2" w:rsidRDefault="00785562" w:rsidP="00785562">
      <w:pPr>
        <w:widowControl/>
        <w:numPr>
          <w:ilvl w:val="1"/>
          <w:numId w:val="22"/>
        </w:numPr>
        <w:pBdr>
          <w:top w:val="nil"/>
          <w:left w:val="nil"/>
          <w:bottom w:val="nil"/>
          <w:right w:val="nil"/>
          <w:between w:val="nil"/>
        </w:pBdr>
        <w:suppressAutoHyphens/>
        <w:autoSpaceDE/>
        <w:autoSpaceDN/>
        <w:spacing w:line="360" w:lineRule="auto"/>
        <w:ind w:leftChars="-1" w:left="591" w:hangingChars="237" w:hanging="593"/>
        <w:jc w:val="both"/>
        <w:textDirection w:val="btLr"/>
        <w:textAlignment w:val="top"/>
        <w:rPr>
          <w:rFonts w:ascii="Arial" w:hAnsi="Arial" w:cs="Arial"/>
          <w:color w:val="000000"/>
          <w:sz w:val="25"/>
          <w:szCs w:val="25"/>
        </w:rPr>
      </w:pPr>
      <w:r w:rsidRPr="00A75BB2">
        <w:rPr>
          <w:rFonts w:ascii="Arial" w:hAnsi="Arial" w:cs="Arial"/>
          <w:color w:val="000000"/>
          <w:sz w:val="25"/>
          <w:szCs w:val="25"/>
        </w:rPr>
        <w:t xml:space="preserve">A realização da visita deverá ser previamente solicitada para agendamento junto a </w:t>
      </w:r>
      <w:r w:rsidR="00A91FAB" w:rsidRPr="00A75BB2">
        <w:rPr>
          <w:rFonts w:ascii="Arial" w:hAnsi="Arial" w:cs="Arial"/>
          <w:color w:val="000000"/>
          <w:sz w:val="25"/>
          <w:szCs w:val="25"/>
        </w:rPr>
        <w:t>Secretaria de Urbano e Obras</w:t>
      </w:r>
      <w:r w:rsidR="00167B4B" w:rsidRPr="00A75BB2">
        <w:rPr>
          <w:rFonts w:ascii="Arial" w:hAnsi="Arial" w:cs="Arial"/>
          <w:color w:val="000000"/>
          <w:sz w:val="25"/>
          <w:szCs w:val="25"/>
        </w:rPr>
        <w:t>,</w:t>
      </w:r>
      <w:r w:rsidRPr="00A75BB2">
        <w:rPr>
          <w:rFonts w:ascii="Arial" w:hAnsi="Arial" w:cs="Arial"/>
          <w:color w:val="000000"/>
          <w:sz w:val="25"/>
          <w:szCs w:val="25"/>
        </w:rPr>
        <w:t xml:space="preserve"> através do e-mail secretariadeobras@goiana.pe.gov.br em até 3 (três) dias úteis anteriores à data limite para apresentação das propostas no certame licitatório.</w:t>
      </w:r>
    </w:p>
    <w:p w14:paraId="4E1FEAAF" w14:textId="77777777" w:rsidR="00785562" w:rsidRPr="00A75BB2" w:rsidRDefault="00785562" w:rsidP="00785562">
      <w:pPr>
        <w:widowControl/>
        <w:numPr>
          <w:ilvl w:val="1"/>
          <w:numId w:val="22"/>
        </w:numPr>
        <w:pBdr>
          <w:top w:val="nil"/>
          <w:left w:val="nil"/>
          <w:bottom w:val="nil"/>
          <w:right w:val="nil"/>
          <w:between w:val="nil"/>
        </w:pBdr>
        <w:suppressAutoHyphens/>
        <w:autoSpaceDE/>
        <w:autoSpaceDN/>
        <w:spacing w:line="360" w:lineRule="auto"/>
        <w:ind w:leftChars="-1" w:left="591" w:hangingChars="237" w:hanging="593"/>
        <w:jc w:val="both"/>
        <w:textDirection w:val="btLr"/>
        <w:textAlignment w:val="top"/>
        <w:rPr>
          <w:rFonts w:ascii="Arial" w:hAnsi="Arial" w:cs="Arial"/>
          <w:color w:val="000000"/>
          <w:sz w:val="25"/>
          <w:szCs w:val="25"/>
        </w:rPr>
      </w:pPr>
      <w:r w:rsidRPr="00A75BB2">
        <w:rPr>
          <w:rFonts w:ascii="Arial" w:hAnsi="Arial" w:cs="Arial"/>
          <w:color w:val="000000"/>
          <w:sz w:val="25"/>
          <w:szCs w:val="25"/>
        </w:rPr>
        <w:t>Quando se tratar de local com livre acesso ao público no qual não necessita de autorização do órgão, não será necessário agendamento para realização da visita.</w:t>
      </w:r>
    </w:p>
    <w:p w14:paraId="397B1411" w14:textId="77777777" w:rsidR="00785562" w:rsidRPr="00A75BB2" w:rsidRDefault="00785562" w:rsidP="00785562">
      <w:pPr>
        <w:widowControl/>
        <w:numPr>
          <w:ilvl w:val="1"/>
          <w:numId w:val="22"/>
        </w:numPr>
        <w:pBdr>
          <w:top w:val="nil"/>
          <w:left w:val="nil"/>
          <w:bottom w:val="nil"/>
          <w:right w:val="nil"/>
          <w:between w:val="nil"/>
        </w:pBdr>
        <w:suppressAutoHyphens/>
        <w:autoSpaceDE/>
        <w:autoSpaceDN/>
        <w:spacing w:line="360" w:lineRule="auto"/>
        <w:ind w:leftChars="-1" w:left="591" w:hangingChars="237" w:hanging="593"/>
        <w:jc w:val="both"/>
        <w:textDirection w:val="btLr"/>
        <w:textAlignment w:val="top"/>
        <w:rPr>
          <w:rFonts w:ascii="Arial" w:hAnsi="Arial" w:cs="Arial"/>
          <w:color w:val="000000"/>
          <w:sz w:val="25"/>
          <w:szCs w:val="25"/>
        </w:rPr>
      </w:pPr>
      <w:r w:rsidRPr="00A75BB2">
        <w:rPr>
          <w:rFonts w:ascii="Arial" w:hAnsi="Arial" w:cs="Arial"/>
          <w:color w:val="000000"/>
          <w:sz w:val="25"/>
          <w:szCs w:val="25"/>
        </w:rPr>
        <w:t>Caso a licitante não queira realizar a visita, deverá apresentar, em substituição ao declaração de visita, Declaração formal assinada pelo responsável técnico, sob as penalidades da lei, de que tem pleno conhecimento das condições e peculiaridades inerentes à natureza e do escopa das obras e/ou serviços, bem como das exigências ambientais, assumindo total responsabilidade por esse fato e que não utilizará deste para quaisquer questionamentos futuros que ensejem avenças técnicas ou financeiras com o município de Goiana. Na declaração deverá constar, obrigatoriamente o número e o objeto desta licitação.</w:t>
      </w:r>
    </w:p>
    <w:p w14:paraId="41BD9782" w14:textId="77777777" w:rsidR="00785562" w:rsidRPr="00A75BB2" w:rsidRDefault="00785562" w:rsidP="00785562">
      <w:pPr>
        <w:widowControl/>
        <w:numPr>
          <w:ilvl w:val="1"/>
          <w:numId w:val="22"/>
        </w:numPr>
        <w:pBdr>
          <w:top w:val="nil"/>
          <w:left w:val="nil"/>
          <w:bottom w:val="nil"/>
          <w:right w:val="nil"/>
          <w:between w:val="nil"/>
        </w:pBdr>
        <w:suppressAutoHyphens/>
        <w:autoSpaceDE/>
        <w:autoSpaceDN/>
        <w:spacing w:line="360" w:lineRule="auto"/>
        <w:ind w:leftChars="-1" w:left="591" w:hangingChars="237" w:hanging="593"/>
        <w:jc w:val="both"/>
        <w:textDirection w:val="btLr"/>
        <w:textAlignment w:val="top"/>
        <w:rPr>
          <w:rFonts w:ascii="Arial" w:hAnsi="Arial" w:cs="Arial"/>
          <w:color w:val="000000"/>
          <w:sz w:val="25"/>
          <w:szCs w:val="25"/>
        </w:rPr>
      </w:pPr>
      <w:r w:rsidRPr="00A75BB2">
        <w:rPr>
          <w:rFonts w:ascii="Arial" w:hAnsi="Arial" w:cs="Arial"/>
          <w:color w:val="000000"/>
          <w:sz w:val="25"/>
          <w:szCs w:val="25"/>
        </w:rPr>
        <w:t>Tendo em vista a faculdade da realização da vistoria, os licitantes não poderão alegar o desconhecimento das condições e grau de dificuldade(s) existente(s) como justificativa para se eximirem das obrigações assumidas em decorrência do certame.</w:t>
      </w:r>
    </w:p>
    <w:p w14:paraId="216A2D12" w14:textId="77777777" w:rsidR="00785562" w:rsidRPr="00A75BB2" w:rsidRDefault="00785562" w:rsidP="00785562">
      <w:pPr>
        <w:spacing w:line="360" w:lineRule="auto"/>
        <w:jc w:val="both"/>
        <w:rPr>
          <w:rFonts w:ascii="Arial" w:hAnsi="Arial" w:cs="Arial"/>
          <w:sz w:val="25"/>
          <w:szCs w:val="25"/>
        </w:rPr>
      </w:pPr>
    </w:p>
    <w:p w14:paraId="014FD306" w14:textId="77777777" w:rsidR="00785562" w:rsidRPr="00A75BB2" w:rsidRDefault="00785562" w:rsidP="00785562">
      <w:pPr>
        <w:pStyle w:val="PargrafodaLista"/>
        <w:widowControl/>
        <w:numPr>
          <w:ilvl w:val="0"/>
          <w:numId w:val="22"/>
        </w:numPr>
        <w:pBdr>
          <w:top w:val="nil"/>
          <w:left w:val="nil"/>
          <w:bottom w:val="nil"/>
          <w:right w:val="nil"/>
          <w:between w:val="nil"/>
        </w:pBdr>
        <w:suppressAutoHyphens/>
        <w:autoSpaceDE/>
        <w:autoSpaceDN/>
        <w:spacing w:after="200" w:line="360" w:lineRule="auto"/>
        <w:contextualSpacing/>
        <w:jc w:val="both"/>
        <w:textDirection w:val="btLr"/>
        <w:textAlignment w:val="top"/>
        <w:outlineLvl w:val="0"/>
        <w:rPr>
          <w:rFonts w:ascii="Arial" w:hAnsi="Arial" w:cs="Arial"/>
          <w:b/>
          <w:color w:val="000000"/>
          <w:sz w:val="25"/>
          <w:szCs w:val="25"/>
        </w:rPr>
      </w:pPr>
      <w:bookmarkStart w:id="32" w:name="_Hlk164422198"/>
      <w:bookmarkStart w:id="33" w:name="_Toc164428779"/>
      <w:bookmarkStart w:id="34" w:name="_Toc164687032"/>
      <w:bookmarkStart w:id="35" w:name="_Hlk164421852"/>
      <w:r w:rsidRPr="00A75BB2">
        <w:rPr>
          <w:rFonts w:ascii="Arial" w:hAnsi="Arial" w:cs="Arial"/>
          <w:b/>
          <w:color w:val="000000"/>
          <w:sz w:val="25"/>
          <w:szCs w:val="25"/>
        </w:rPr>
        <w:t>QUALIFICAÇÃO ECONÔMICO-FINANCEIRA</w:t>
      </w:r>
      <w:bookmarkEnd w:id="33"/>
      <w:bookmarkEnd w:id="34"/>
    </w:p>
    <w:p w14:paraId="6E5F4B98" w14:textId="77777777" w:rsidR="00785562" w:rsidRPr="00A75BB2" w:rsidRDefault="00785562" w:rsidP="00785562">
      <w:pPr>
        <w:widowControl/>
        <w:numPr>
          <w:ilvl w:val="1"/>
          <w:numId w:val="22"/>
        </w:numPr>
        <w:pBdr>
          <w:top w:val="nil"/>
          <w:left w:val="nil"/>
          <w:bottom w:val="nil"/>
          <w:right w:val="nil"/>
          <w:between w:val="nil"/>
        </w:pBdr>
        <w:suppressAutoHyphens/>
        <w:autoSpaceDE/>
        <w:autoSpaceDN/>
        <w:spacing w:line="360" w:lineRule="auto"/>
        <w:ind w:leftChars="-1" w:left="591" w:hangingChars="237" w:hanging="593"/>
        <w:jc w:val="both"/>
        <w:textDirection w:val="btLr"/>
        <w:textAlignment w:val="top"/>
        <w:rPr>
          <w:rFonts w:ascii="Arial" w:hAnsi="Arial" w:cs="Arial"/>
          <w:color w:val="000000"/>
          <w:sz w:val="25"/>
          <w:szCs w:val="25"/>
        </w:rPr>
      </w:pPr>
      <w:bookmarkStart w:id="36" w:name="_Hlk164421876"/>
      <w:bookmarkEnd w:id="35"/>
      <w:r w:rsidRPr="00A75BB2">
        <w:rPr>
          <w:rFonts w:ascii="Arial" w:hAnsi="Arial" w:cs="Arial"/>
          <w:color w:val="000000"/>
          <w:sz w:val="25"/>
          <w:szCs w:val="25"/>
        </w:rPr>
        <w:t xml:space="preserve">Certidão negativa de falência ou recuperação judicial, expedida pelo distribuidor ou distribuidores (caso exista mais de um) da sede da licitante, ou de seu domicílio ou no caso de empresas em recuperação judicial que já tenham tido o plano de recuperação homologado em juízo, certidão emitida pela instância judicial competente que certifique que a licitante está apta econômica e financeiramente a participar de procedimento licitatório. </w:t>
      </w:r>
    </w:p>
    <w:p w14:paraId="58E3EBD2" w14:textId="77777777" w:rsidR="00785562" w:rsidRPr="00462F94" w:rsidRDefault="00785562" w:rsidP="00785562">
      <w:pPr>
        <w:widowControl/>
        <w:numPr>
          <w:ilvl w:val="2"/>
          <w:numId w:val="22"/>
        </w:numPr>
        <w:pBdr>
          <w:top w:val="nil"/>
          <w:left w:val="nil"/>
          <w:bottom w:val="nil"/>
          <w:right w:val="nil"/>
          <w:between w:val="nil"/>
        </w:pBdr>
        <w:suppressAutoHyphens/>
        <w:autoSpaceDE/>
        <w:autoSpaceDN/>
        <w:spacing w:line="360" w:lineRule="auto"/>
        <w:ind w:leftChars="-1" w:left="850" w:hangingChars="355" w:hanging="852"/>
        <w:jc w:val="both"/>
        <w:textDirection w:val="btLr"/>
        <w:textAlignment w:val="top"/>
        <w:rPr>
          <w:rFonts w:ascii="Arial" w:hAnsi="Arial" w:cs="Arial"/>
          <w:color w:val="000000"/>
          <w:sz w:val="24"/>
          <w:szCs w:val="24"/>
        </w:rPr>
      </w:pPr>
      <w:r w:rsidRPr="00462F94">
        <w:rPr>
          <w:rFonts w:ascii="Arial" w:hAnsi="Arial" w:cs="Arial"/>
          <w:color w:val="000000"/>
          <w:sz w:val="24"/>
          <w:szCs w:val="24"/>
        </w:rPr>
        <w:lastRenderedPageBreak/>
        <w:t xml:space="preserve">Certidão Negativa de Falência, Recuperação Judicial ou Extrajudicial referente aos processos distribuídos pelo PJE (Processos Judiciais Eletrônicos) da sede da pessoa jurídica; </w:t>
      </w:r>
    </w:p>
    <w:p w14:paraId="3ADAC85B" w14:textId="77777777" w:rsidR="00785562" w:rsidRPr="00462F94" w:rsidRDefault="00785562" w:rsidP="00785562">
      <w:pPr>
        <w:widowControl/>
        <w:numPr>
          <w:ilvl w:val="2"/>
          <w:numId w:val="22"/>
        </w:numPr>
        <w:pBdr>
          <w:top w:val="nil"/>
          <w:left w:val="nil"/>
          <w:bottom w:val="nil"/>
          <w:right w:val="nil"/>
          <w:between w:val="nil"/>
        </w:pBdr>
        <w:suppressAutoHyphens/>
        <w:autoSpaceDE/>
        <w:autoSpaceDN/>
        <w:spacing w:line="360" w:lineRule="auto"/>
        <w:ind w:leftChars="-1" w:left="850" w:hangingChars="355" w:hanging="852"/>
        <w:jc w:val="both"/>
        <w:textDirection w:val="btLr"/>
        <w:textAlignment w:val="top"/>
        <w:rPr>
          <w:rFonts w:ascii="Arial" w:hAnsi="Arial" w:cs="Arial"/>
          <w:color w:val="000000"/>
          <w:sz w:val="24"/>
          <w:szCs w:val="24"/>
        </w:rPr>
      </w:pPr>
      <w:r w:rsidRPr="00462F94">
        <w:rPr>
          <w:rFonts w:ascii="Arial" w:hAnsi="Arial" w:cs="Arial"/>
          <w:color w:val="000000"/>
          <w:sz w:val="24"/>
          <w:szCs w:val="24"/>
        </w:rPr>
        <w:t xml:space="preserve">A certidão descrita no subitem “15.1.1.” somente é exigível quando a certidão negativa de Falência, Recuperação Judicial ou Extrajudicial do Estado da sede do licitante subitem “15.1.” contiver a ressalva expressa de que não abrange os processos judiciais eletrônicos. </w:t>
      </w:r>
    </w:p>
    <w:p w14:paraId="76452891" w14:textId="77777777" w:rsidR="00785562" w:rsidRPr="00462F94" w:rsidRDefault="00785562" w:rsidP="00785562">
      <w:pPr>
        <w:widowControl/>
        <w:numPr>
          <w:ilvl w:val="2"/>
          <w:numId w:val="22"/>
        </w:numPr>
        <w:pBdr>
          <w:top w:val="nil"/>
          <w:left w:val="nil"/>
          <w:bottom w:val="nil"/>
          <w:right w:val="nil"/>
          <w:between w:val="nil"/>
        </w:pBdr>
        <w:suppressAutoHyphens/>
        <w:autoSpaceDE/>
        <w:autoSpaceDN/>
        <w:spacing w:line="360" w:lineRule="auto"/>
        <w:ind w:leftChars="-1" w:left="850" w:hangingChars="355" w:hanging="852"/>
        <w:jc w:val="both"/>
        <w:textDirection w:val="btLr"/>
        <w:textAlignment w:val="top"/>
        <w:rPr>
          <w:rFonts w:ascii="Arial" w:hAnsi="Arial" w:cs="Arial"/>
          <w:color w:val="000000"/>
          <w:sz w:val="24"/>
          <w:szCs w:val="24"/>
        </w:rPr>
      </w:pPr>
      <w:r w:rsidRPr="00462F94">
        <w:rPr>
          <w:rFonts w:ascii="Arial" w:hAnsi="Arial" w:cs="Arial"/>
          <w:color w:val="000000"/>
          <w:sz w:val="24"/>
          <w:szCs w:val="24"/>
        </w:rPr>
        <w:t xml:space="preserve">Tendo a licitante sede em outro estado, deverá acompanhar a certidão supra, declaração da Corregedoria ou Tribunal informando qual ou quais os distribuidores habilitados para distribuição deste tipo de demanda, com o objetivo de facilitar os trabalhos da Coordenadoria de Licitações e Contratos, não se constitui critério de inabilitação. </w:t>
      </w:r>
    </w:p>
    <w:p w14:paraId="563236E3" w14:textId="77777777" w:rsidR="00785562" w:rsidRPr="00462F94" w:rsidRDefault="00785562" w:rsidP="00785562">
      <w:pPr>
        <w:widowControl/>
        <w:numPr>
          <w:ilvl w:val="1"/>
          <w:numId w:val="22"/>
        </w:numPr>
        <w:pBdr>
          <w:top w:val="nil"/>
          <w:left w:val="nil"/>
          <w:bottom w:val="nil"/>
          <w:right w:val="nil"/>
          <w:between w:val="nil"/>
        </w:pBdr>
        <w:suppressAutoHyphens/>
        <w:autoSpaceDE/>
        <w:autoSpaceDN/>
        <w:spacing w:line="360" w:lineRule="auto"/>
        <w:ind w:leftChars="-1" w:left="567" w:hangingChars="237" w:hanging="569"/>
        <w:jc w:val="both"/>
        <w:textDirection w:val="btLr"/>
        <w:textAlignment w:val="top"/>
        <w:rPr>
          <w:rFonts w:ascii="Arial" w:hAnsi="Arial" w:cs="Arial"/>
          <w:color w:val="000000"/>
          <w:sz w:val="24"/>
          <w:szCs w:val="24"/>
        </w:rPr>
      </w:pPr>
      <w:r w:rsidRPr="00462F94">
        <w:rPr>
          <w:rFonts w:ascii="Arial" w:hAnsi="Arial" w:cs="Arial"/>
          <w:color w:val="000000"/>
          <w:sz w:val="24"/>
          <w:szCs w:val="24"/>
        </w:rPr>
        <w:t xml:space="preserve">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encerrados há mais de 3 (três) meses da data de apresentação da proposta; </w:t>
      </w:r>
    </w:p>
    <w:p w14:paraId="5F70982D" w14:textId="77777777" w:rsidR="00785562" w:rsidRPr="00462F94" w:rsidRDefault="00785562" w:rsidP="00785562">
      <w:pPr>
        <w:widowControl/>
        <w:numPr>
          <w:ilvl w:val="2"/>
          <w:numId w:val="22"/>
        </w:numPr>
        <w:pBdr>
          <w:top w:val="nil"/>
          <w:left w:val="nil"/>
          <w:bottom w:val="nil"/>
          <w:right w:val="nil"/>
          <w:between w:val="nil"/>
        </w:pBdr>
        <w:suppressAutoHyphens/>
        <w:autoSpaceDE/>
        <w:autoSpaceDN/>
        <w:spacing w:line="360" w:lineRule="auto"/>
        <w:ind w:leftChars="-1" w:left="850" w:hangingChars="355" w:hanging="852"/>
        <w:jc w:val="both"/>
        <w:textDirection w:val="btLr"/>
        <w:textAlignment w:val="top"/>
        <w:rPr>
          <w:rFonts w:ascii="Arial" w:hAnsi="Arial" w:cs="Arial"/>
          <w:color w:val="000000"/>
          <w:sz w:val="24"/>
          <w:szCs w:val="24"/>
        </w:rPr>
      </w:pPr>
      <w:r w:rsidRPr="00462F94">
        <w:rPr>
          <w:rFonts w:ascii="Arial" w:hAnsi="Arial" w:cs="Arial"/>
          <w:color w:val="000000"/>
          <w:sz w:val="24"/>
          <w:szCs w:val="24"/>
        </w:rPr>
        <w:t xml:space="preserve">O balanço patrimonial deverá estar assinado por contador ou por outro profissional equivalente, devidamente registrado no Conselho Regional de Contabilidade – CRC; </w:t>
      </w:r>
    </w:p>
    <w:p w14:paraId="7D8ADDE5" w14:textId="77777777" w:rsidR="00785562" w:rsidRPr="00462F94" w:rsidRDefault="00785562" w:rsidP="00785562">
      <w:pPr>
        <w:widowControl/>
        <w:numPr>
          <w:ilvl w:val="2"/>
          <w:numId w:val="22"/>
        </w:numPr>
        <w:pBdr>
          <w:top w:val="nil"/>
          <w:left w:val="nil"/>
          <w:bottom w:val="nil"/>
          <w:right w:val="nil"/>
          <w:between w:val="nil"/>
        </w:pBdr>
        <w:suppressAutoHyphens/>
        <w:autoSpaceDE/>
        <w:autoSpaceDN/>
        <w:spacing w:line="360" w:lineRule="auto"/>
        <w:ind w:leftChars="-1" w:left="850" w:hangingChars="355" w:hanging="852"/>
        <w:jc w:val="both"/>
        <w:textDirection w:val="btLr"/>
        <w:textAlignment w:val="top"/>
        <w:rPr>
          <w:rFonts w:ascii="Arial" w:hAnsi="Arial" w:cs="Arial"/>
          <w:color w:val="000000"/>
          <w:sz w:val="24"/>
          <w:szCs w:val="24"/>
        </w:rPr>
      </w:pPr>
      <w:r w:rsidRPr="00462F94">
        <w:rPr>
          <w:rFonts w:ascii="Arial" w:hAnsi="Arial" w:cs="Arial"/>
          <w:color w:val="000000"/>
          <w:sz w:val="24"/>
          <w:szCs w:val="24"/>
        </w:rPr>
        <w:t xml:space="preserve">As empresas constituídas no exercício em curso deverão apresentar cópia do balanço de abertura ou cópia do livro diário contendo o referido balanço, inclusive com os termos de abertura e encerramento; </w:t>
      </w:r>
    </w:p>
    <w:p w14:paraId="536F9B71" w14:textId="77777777" w:rsidR="00785562" w:rsidRPr="00462F94" w:rsidRDefault="00785562" w:rsidP="00785562">
      <w:pPr>
        <w:widowControl/>
        <w:numPr>
          <w:ilvl w:val="1"/>
          <w:numId w:val="22"/>
        </w:numPr>
        <w:pBdr>
          <w:top w:val="nil"/>
          <w:left w:val="nil"/>
          <w:bottom w:val="nil"/>
          <w:right w:val="nil"/>
          <w:between w:val="nil"/>
        </w:pBdr>
        <w:suppressAutoHyphens/>
        <w:autoSpaceDE/>
        <w:autoSpaceDN/>
        <w:spacing w:after="200" w:line="360" w:lineRule="auto"/>
        <w:ind w:leftChars="-1" w:left="567" w:hangingChars="237" w:hanging="569"/>
        <w:jc w:val="both"/>
        <w:textDirection w:val="btLr"/>
        <w:textAlignment w:val="top"/>
        <w:rPr>
          <w:rFonts w:ascii="Arial" w:hAnsi="Arial" w:cs="Arial"/>
          <w:color w:val="000000"/>
          <w:sz w:val="24"/>
          <w:szCs w:val="24"/>
        </w:rPr>
      </w:pPr>
      <w:r w:rsidRPr="00462F94">
        <w:rPr>
          <w:rFonts w:ascii="Arial" w:hAnsi="Arial" w:cs="Arial"/>
          <w:color w:val="000000"/>
          <w:sz w:val="24"/>
          <w:szCs w:val="24"/>
        </w:rPr>
        <w:t xml:space="preserve">A boa situação financeira da licitante será avaliada pelos Índices de Liquidez Geral (LG), Solvência Geral (SG) e Liquidez Corrente (LC), resultantes da aplicação das fórmulas abaixo, com os valores extraídos de seu balanço patrimonial, acompanhados das respectivas memórias de cálculo. </w:t>
      </w:r>
    </w:p>
    <w:tbl>
      <w:tblPr>
        <w:tblW w:w="86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4536"/>
        <w:gridCol w:w="561"/>
      </w:tblGrid>
      <w:tr w:rsidR="00785562" w:rsidRPr="00FB1207" w14:paraId="7CC81598" w14:textId="77777777" w:rsidTr="00A87A2F">
        <w:tc>
          <w:tcPr>
            <w:tcW w:w="3539" w:type="dxa"/>
            <w:vMerge w:val="restart"/>
            <w:vAlign w:val="center"/>
          </w:tcPr>
          <w:p w14:paraId="7BAB24A0" w14:textId="77777777" w:rsidR="00785562" w:rsidRPr="00462F94" w:rsidRDefault="00785562" w:rsidP="00A87A2F">
            <w:pPr>
              <w:spacing w:line="360" w:lineRule="auto"/>
              <w:ind w:hanging="2"/>
              <w:rPr>
                <w:rFonts w:ascii="Arial" w:hAnsi="Arial" w:cs="Arial"/>
                <w:color w:val="000000"/>
                <w:sz w:val="24"/>
                <w:szCs w:val="24"/>
              </w:rPr>
            </w:pPr>
            <w:r w:rsidRPr="00462F94">
              <w:rPr>
                <w:rFonts w:ascii="Arial" w:hAnsi="Arial" w:cs="Arial"/>
                <w:color w:val="000000"/>
                <w:sz w:val="24"/>
                <w:szCs w:val="24"/>
              </w:rPr>
              <w:t>Índice de Liquidez Geral (ILG) =</w:t>
            </w:r>
          </w:p>
        </w:tc>
        <w:tc>
          <w:tcPr>
            <w:tcW w:w="4536" w:type="dxa"/>
          </w:tcPr>
          <w:p w14:paraId="6FA90183" w14:textId="77777777" w:rsidR="00785562" w:rsidRPr="00462F94" w:rsidRDefault="00785562" w:rsidP="00A87A2F">
            <w:pPr>
              <w:spacing w:line="360" w:lineRule="auto"/>
              <w:ind w:hanging="2"/>
              <w:jc w:val="both"/>
              <w:rPr>
                <w:rFonts w:ascii="Arial" w:hAnsi="Arial" w:cs="Arial"/>
                <w:color w:val="000000"/>
                <w:sz w:val="24"/>
                <w:szCs w:val="24"/>
              </w:rPr>
            </w:pPr>
            <w:r w:rsidRPr="00462F94">
              <w:rPr>
                <w:rFonts w:ascii="Arial" w:hAnsi="Arial" w:cs="Arial"/>
                <w:color w:val="000000"/>
                <w:sz w:val="24"/>
                <w:szCs w:val="24"/>
              </w:rPr>
              <w:t>Ativo Circulante + Realizável a Longo prazo</w:t>
            </w:r>
          </w:p>
        </w:tc>
        <w:tc>
          <w:tcPr>
            <w:tcW w:w="561" w:type="dxa"/>
            <w:vMerge w:val="restart"/>
            <w:vAlign w:val="center"/>
          </w:tcPr>
          <w:p w14:paraId="41ABF44D" w14:textId="77777777" w:rsidR="00785562" w:rsidRPr="00FB1207" w:rsidRDefault="00785562" w:rsidP="00A87A2F">
            <w:pPr>
              <w:spacing w:line="360" w:lineRule="auto"/>
              <w:ind w:hanging="2"/>
              <w:jc w:val="center"/>
              <w:rPr>
                <w:rFonts w:ascii="Arial" w:hAnsi="Arial" w:cs="Arial"/>
                <w:color w:val="000000"/>
                <w:sz w:val="24"/>
                <w:szCs w:val="24"/>
              </w:rPr>
            </w:pPr>
            <w:r w:rsidRPr="00FB1207">
              <w:rPr>
                <w:rFonts w:ascii="Arial" w:hAnsi="Arial" w:cs="Arial"/>
                <w:color w:val="000000"/>
                <w:sz w:val="24"/>
                <w:szCs w:val="24"/>
              </w:rPr>
              <w:t>≥ 1</w:t>
            </w:r>
          </w:p>
        </w:tc>
      </w:tr>
      <w:tr w:rsidR="00785562" w:rsidRPr="00D37F63" w14:paraId="7CEEFF2F" w14:textId="77777777" w:rsidTr="00A87A2F">
        <w:tc>
          <w:tcPr>
            <w:tcW w:w="3539" w:type="dxa"/>
            <w:vMerge/>
            <w:vAlign w:val="center"/>
          </w:tcPr>
          <w:p w14:paraId="22F17071" w14:textId="77777777" w:rsidR="00785562" w:rsidRPr="00FB1207" w:rsidRDefault="00785562" w:rsidP="00A87A2F">
            <w:pPr>
              <w:pBdr>
                <w:top w:val="nil"/>
                <w:left w:val="nil"/>
                <w:bottom w:val="nil"/>
                <w:right w:val="nil"/>
                <w:between w:val="nil"/>
              </w:pBdr>
              <w:spacing w:line="360" w:lineRule="auto"/>
              <w:ind w:hanging="2"/>
              <w:rPr>
                <w:rFonts w:ascii="Arial" w:hAnsi="Arial" w:cs="Arial"/>
                <w:color w:val="000000"/>
                <w:sz w:val="24"/>
                <w:szCs w:val="24"/>
              </w:rPr>
            </w:pPr>
          </w:p>
        </w:tc>
        <w:tc>
          <w:tcPr>
            <w:tcW w:w="4536" w:type="dxa"/>
          </w:tcPr>
          <w:p w14:paraId="23735B38" w14:textId="77777777" w:rsidR="00785562" w:rsidRPr="00462F94" w:rsidRDefault="00785562" w:rsidP="00A87A2F">
            <w:pPr>
              <w:spacing w:line="360" w:lineRule="auto"/>
              <w:ind w:hanging="2"/>
              <w:jc w:val="both"/>
              <w:rPr>
                <w:rFonts w:ascii="Arial" w:hAnsi="Arial" w:cs="Arial"/>
                <w:color w:val="000000"/>
                <w:sz w:val="24"/>
                <w:szCs w:val="24"/>
              </w:rPr>
            </w:pPr>
            <w:r w:rsidRPr="00462F94">
              <w:rPr>
                <w:rFonts w:ascii="Arial" w:hAnsi="Arial" w:cs="Arial"/>
                <w:color w:val="000000"/>
                <w:sz w:val="24"/>
                <w:szCs w:val="24"/>
              </w:rPr>
              <w:t>Passivo Circulante + Passivo não Circulante</w:t>
            </w:r>
          </w:p>
        </w:tc>
        <w:tc>
          <w:tcPr>
            <w:tcW w:w="561" w:type="dxa"/>
            <w:vMerge/>
            <w:vAlign w:val="center"/>
          </w:tcPr>
          <w:p w14:paraId="1B7F47B7" w14:textId="77777777" w:rsidR="00785562" w:rsidRPr="00462F94" w:rsidRDefault="00785562" w:rsidP="00A87A2F">
            <w:pPr>
              <w:pBdr>
                <w:top w:val="nil"/>
                <w:left w:val="nil"/>
                <w:bottom w:val="nil"/>
                <w:right w:val="nil"/>
                <w:between w:val="nil"/>
              </w:pBdr>
              <w:spacing w:line="360" w:lineRule="auto"/>
              <w:ind w:hanging="2"/>
              <w:rPr>
                <w:rFonts w:ascii="Arial" w:hAnsi="Arial" w:cs="Arial"/>
                <w:color w:val="000000"/>
                <w:sz w:val="24"/>
                <w:szCs w:val="24"/>
              </w:rPr>
            </w:pPr>
          </w:p>
        </w:tc>
      </w:tr>
      <w:tr w:rsidR="00785562" w:rsidRPr="00D37F63" w14:paraId="34F096B8" w14:textId="77777777" w:rsidTr="00A87A2F">
        <w:trPr>
          <w:trHeight w:val="53"/>
        </w:trPr>
        <w:tc>
          <w:tcPr>
            <w:tcW w:w="8636" w:type="dxa"/>
            <w:gridSpan w:val="3"/>
          </w:tcPr>
          <w:p w14:paraId="77C0A7C1" w14:textId="77777777" w:rsidR="00785562" w:rsidRPr="00462F94" w:rsidRDefault="00785562" w:rsidP="00A87A2F">
            <w:pPr>
              <w:spacing w:line="360" w:lineRule="auto"/>
              <w:ind w:hanging="2"/>
              <w:jc w:val="both"/>
              <w:rPr>
                <w:rFonts w:ascii="Arial" w:hAnsi="Arial" w:cs="Arial"/>
                <w:color w:val="000000"/>
                <w:sz w:val="16"/>
                <w:szCs w:val="16"/>
              </w:rPr>
            </w:pPr>
          </w:p>
        </w:tc>
      </w:tr>
      <w:tr w:rsidR="00785562" w:rsidRPr="00FB1207" w14:paraId="1E870414" w14:textId="77777777" w:rsidTr="00A87A2F">
        <w:tc>
          <w:tcPr>
            <w:tcW w:w="3539" w:type="dxa"/>
            <w:vMerge w:val="restart"/>
          </w:tcPr>
          <w:p w14:paraId="0CD2D136" w14:textId="77777777" w:rsidR="00785562" w:rsidRPr="00462F94" w:rsidRDefault="00785562" w:rsidP="00A87A2F">
            <w:pPr>
              <w:spacing w:line="360" w:lineRule="auto"/>
              <w:ind w:hanging="2"/>
              <w:jc w:val="both"/>
              <w:rPr>
                <w:rFonts w:ascii="Arial" w:hAnsi="Arial" w:cs="Arial"/>
                <w:color w:val="000000"/>
                <w:sz w:val="24"/>
                <w:szCs w:val="24"/>
              </w:rPr>
            </w:pPr>
            <w:r w:rsidRPr="00462F94">
              <w:rPr>
                <w:rFonts w:ascii="Arial" w:hAnsi="Arial" w:cs="Arial"/>
                <w:color w:val="000000"/>
                <w:sz w:val="24"/>
                <w:szCs w:val="24"/>
              </w:rPr>
              <w:t>Índice de Liquidez Corrente (ILC) =</w:t>
            </w:r>
          </w:p>
        </w:tc>
        <w:tc>
          <w:tcPr>
            <w:tcW w:w="4536" w:type="dxa"/>
          </w:tcPr>
          <w:p w14:paraId="0EB0B938" w14:textId="77777777" w:rsidR="00785562" w:rsidRPr="00FB1207" w:rsidRDefault="00785562" w:rsidP="00A87A2F">
            <w:pPr>
              <w:spacing w:line="360" w:lineRule="auto"/>
              <w:ind w:hanging="2"/>
              <w:jc w:val="both"/>
              <w:rPr>
                <w:rFonts w:ascii="Arial" w:hAnsi="Arial" w:cs="Arial"/>
                <w:color w:val="000000"/>
                <w:sz w:val="24"/>
                <w:szCs w:val="24"/>
              </w:rPr>
            </w:pPr>
            <w:r w:rsidRPr="00FB1207">
              <w:rPr>
                <w:rFonts w:ascii="Arial" w:hAnsi="Arial" w:cs="Arial"/>
                <w:color w:val="000000"/>
                <w:sz w:val="24"/>
                <w:szCs w:val="24"/>
              </w:rPr>
              <w:t>Ativo Circulante</w:t>
            </w:r>
          </w:p>
        </w:tc>
        <w:tc>
          <w:tcPr>
            <w:tcW w:w="561" w:type="dxa"/>
            <w:vMerge w:val="restart"/>
            <w:vAlign w:val="center"/>
          </w:tcPr>
          <w:p w14:paraId="2CBE6074" w14:textId="77777777" w:rsidR="00785562" w:rsidRPr="00FB1207" w:rsidRDefault="00785562" w:rsidP="00A87A2F">
            <w:pPr>
              <w:spacing w:line="360" w:lineRule="auto"/>
              <w:ind w:hanging="2"/>
              <w:jc w:val="center"/>
              <w:rPr>
                <w:rFonts w:ascii="Arial" w:hAnsi="Arial" w:cs="Arial"/>
                <w:color w:val="000000"/>
                <w:sz w:val="24"/>
                <w:szCs w:val="24"/>
              </w:rPr>
            </w:pPr>
            <w:r w:rsidRPr="00FB1207">
              <w:rPr>
                <w:rFonts w:ascii="Arial" w:hAnsi="Arial" w:cs="Arial"/>
                <w:color w:val="000000"/>
                <w:sz w:val="24"/>
                <w:szCs w:val="24"/>
              </w:rPr>
              <w:t>≥ 1</w:t>
            </w:r>
          </w:p>
        </w:tc>
      </w:tr>
      <w:tr w:rsidR="00785562" w:rsidRPr="00FB1207" w14:paraId="2B57C4FC" w14:textId="77777777" w:rsidTr="00A87A2F">
        <w:tc>
          <w:tcPr>
            <w:tcW w:w="3539" w:type="dxa"/>
            <w:vMerge/>
          </w:tcPr>
          <w:p w14:paraId="3CB4471C" w14:textId="77777777" w:rsidR="00785562" w:rsidRPr="00FB1207" w:rsidRDefault="00785562" w:rsidP="00A87A2F">
            <w:pPr>
              <w:pBdr>
                <w:top w:val="nil"/>
                <w:left w:val="nil"/>
                <w:bottom w:val="nil"/>
                <w:right w:val="nil"/>
                <w:between w:val="nil"/>
              </w:pBdr>
              <w:spacing w:line="360" w:lineRule="auto"/>
              <w:ind w:hanging="2"/>
              <w:rPr>
                <w:rFonts w:ascii="Arial" w:hAnsi="Arial" w:cs="Arial"/>
                <w:color w:val="000000"/>
                <w:sz w:val="24"/>
                <w:szCs w:val="24"/>
              </w:rPr>
            </w:pPr>
          </w:p>
        </w:tc>
        <w:tc>
          <w:tcPr>
            <w:tcW w:w="4536" w:type="dxa"/>
          </w:tcPr>
          <w:p w14:paraId="6B18E0D3" w14:textId="77777777" w:rsidR="00785562" w:rsidRPr="00FB1207" w:rsidRDefault="00785562" w:rsidP="00A87A2F">
            <w:pPr>
              <w:spacing w:line="360" w:lineRule="auto"/>
              <w:ind w:hanging="2"/>
              <w:jc w:val="both"/>
              <w:rPr>
                <w:rFonts w:ascii="Arial" w:hAnsi="Arial" w:cs="Arial"/>
                <w:color w:val="000000"/>
                <w:sz w:val="24"/>
                <w:szCs w:val="24"/>
              </w:rPr>
            </w:pPr>
            <w:r w:rsidRPr="00FB1207">
              <w:rPr>
                <w:rFonts w:ascii="Arial" w:hAnsi="Arial" w:cs="Arial"/>
                <w:color w:val="000000"/>
                <w:sz w:val="24"/>
                <w:szCs w:val="24"/>
              </w:rPr>
              <w:t>Passivo Circulante</w:t>
            </w:r>
          </w:p>
        </w:tc>
        <w:tc>
          <w:tcPr>
            <w:tcW w:w="561" w:type="dxa"/>
            <w:vMerge/>
            <w:vAlign w:val="center"/>
          </w:tcPr>
          <w:p w14:paraId="3475EED2" w14:textId="77777777" w:rsidR="00785562" w:rsidRPr="00FB1207" w:rsidRDefault="00785562" w:rsidP="00A87A2F">
            <w:pPr>
              <w:pBdr>
                <w:top w:val="nil"/>
                <w:left w:val="nil"/>
                <w:bottom w:val="nil"/>
                <w:right w:val="nil"/>
                <w:between w:val="nil"/>
              </w:pBdr>
              <w:spacing w:line="360" w:lineRule="auto"/>
              <w:ind w:hanging="2"/>
              <w:rPr>
                <w:rFonts w:ascii="Arial" w:hAnsi="Arial" w:cs="Arial"/>
                <w:color w:val="000000"/>
                <w:sz w:val="24"/>
                <w:szCs w:val="24"/>
              </w:rPr>
            </w:pPr>
          </w:p>
        </w:tc>
      </w:tr>
      <w:tr w:rsidR="00785562" w:rsidRPr="00FB1207" w14:paraId="0A92AC61" w14:textId="77777777" w:rsidTr="00A87A2F">
        <w:tc>
          <w:tcPr>
            <w:tcW w:w="8636" w:type="dxa"/>
            <w:gridSpan w:val="3"/>
          </w:tcPr>
          <w:p w14:paraId="612CB117" w14:textId="77777777" w:rsidR="00785562" w:rsidRPr="00FB1207" w:rsidRDefault="00785562" w:rsidP="00A87A2F">
            <w:pPr>
              <w:spacing w:line="360" w:lineRule="auto"/>
              <w:ind w:hanging="2"/>
              <w:jc w:val="both"/>
              <w:rPr>
                <w:rFonts w:ascii="Arial" w:hAnsi="Arial" w:cs="Arial"/>
                <w:color w:val="000000"/>
                <w:sz w:val="16"/>
                <w:szCs w:val="16"/>
              </w:rPr>
            </w:pPr>
          </w:p>
        </w:tc>
      </w:tr>
      <w:tr w:rsidR="00785562" w:rsidRPr="00FB1207" w14:paraId="4DBDDCFB" w14:textId="77777777" w:rsidTr="00A87A2F">
        <w:tc>
          <w:tcPr>
            <w:tcW w:w="3539" w:type="dxa"/>
            <w:vMerge w:val="restart"/>
            <w:vAlign w:val="center"/>
          </w:tcPr>
          <w:p w14:paraId="37EBC3BB" w14:textId="77777777" w:rsidR="00785562" w:rsidRPr="00462F94" w:rsidRDefault="00785562" w:rsidP="00A87A2F">
            <w:pPr>
              <w:spacing w:line="360" w:lineRule="auto"/>
              <w:ind w:hanging="2"/>
              <w:rPr>
                <w:rFonts w:ascii="Arial" w:hAnsi="Arial" w:cs="Arial"/>
                <w:color w:val="000000"/>
                <w:sz w:val="24"/>
                <w:szCs w:val="24"/>
              </w:rPr>
            </w:pPr>
            <w:r w:rsidRPr="00462F94">
              <w:rPr>
                <w:rFonts w:ascii="Arial" w:hAnsi="Arial" w:cs="Arial"/>
                <w:color w:val="000000"/>
                <w:sz w:val="24"/>
                <w:szCs w:val="24"/>
              </w:rPr>
              <w:t>Índice de Solvência Geral (ISG) =</w:t>
            </w:r>
          </w:p>
        </w:tc>
        <w:tc>
          <w:tcPr>
            <w:tcW w:w="4536" w:type="dxa"/>
          </w:tcPr>
          <w:p w14:paraId="6AC0A324" w14:textId="77777777" w:rsidR="00785562" w:rsidRPr="00FB1207" w:rsidRDefault="00785562" w:rsidP="00A87A2F">
            <w:pPr>
              <w:spacing w:line="360" w:lineRule="auto"/>
              <w:ind w:hanging="2"/>
              <w:jc w:val="both"/>
              <w:rPr>
                <w:rFonts w:ascii="Arial" w:hAnsi="Arial" w:cs="Arial"/>
                <w:color w:val="000000"/>
                <w:sz w:val="24"/>
                <w:szCs w:val="24"/>
              </w:rPr>
            </w:pPr>
            <w:r w:rsidRPr="00FB1207">
              <w:rPr>
                <w:rFonts w:ascii="Arial" w:hAnsi="Arial" w:cs="Arial"/>
                <w:color w:val="000000"/>
                <w:sz w:val="24"/>
                <w:szCs w:val="24"/>
              </w:rPr>
              <w:t>Ativo Total</w:t>
            </w:r>
          </w:p>
        </w:tc>
        <w:tc>
          <w:tcPr>
            <w:tcW w:w="561" w:type="dxa"/>
            <w:vMerge w:val="restart"/>
            <w:vAlign w:val="center"/>
          </w:tcPr>
          <w:p w14:paraId="7B3F7D7B" w14:textId="77777777" w:rsidR="00785562" w:rsidRPr="00FB1207" w:rsidRDefault="00785562" w:rsidP="00A87A2F">
            <w:pPr>
              <w:spacing w:line="360" w:lineRule="auto"/>
              <w:ind w:hanging="2"/>
              <w:jc w:val="center"/>
              <w:rPr>
                <w:rFonts w:ascii="Arial" w:hAnsi="Arial" w:cs="Arial"/>
                <w:color w:val="000000"/>
                <w:sz w:val="24"/>
                <w:szCs w:val="24"/>
              </w:rPr>
            </w:pPr>
            <w:r w:rsidRPr="00FB1207">
              <w:rPr>
                <w:rFonts w:ascii="Arial" w:hAnsi="Arial" w:cs="Arial"/>
                <w:color w:val="000000"/>
                <w:sz w:val="24"/>
                <w:szCs w:val="24"/>
              </w:rPr>
              <w:t>≥ 1</w:t>
            </w:r>
          </w:p>
        </w:tc>
      </w:tr>
      <w:tr w:rsidR="00785562" w:rsidRPr="00D37F63" w14:paraId="76136950" w14:textId="77777777" w:rsidTr="00A87A2F">
        <w:tc>
          <w:tcPr>
            <w:tcW w:w="3539" w:type="dxa"/>
            <w:vMerge/>
            <w:vAlign w:val="center"/>
          </w:tcPr>
          <w:p w14:paraId="07D3686C" w14:textId="77777777" w:rsidR="00785562" w:rsidRPr="00FB1207" w:rsidRDefault="00785562" w:rsidP="00A87A2F">
            <w:pPr>
              <w:pBdr>
                <w:top w:val="nil"/>
                <w:left w:val="nil"/>
                <w:bottom w:val="nil"/>
                <w:right w:val="nil"/>
                <w:between w:val="nil"/>
              </w:pBdr>
              <w:spacing w:line="360" w:lineRule="auto"/>
              <w:ind w:hanging="2"/>
              <w:rPr>
                <w:rFonts w:ascii="Arial" w:hAnsi="Arial" w:cs="Arial"/>
                <w:color w:val="000000"/>
                <w:sz w:val="24"/>
                <w:szCs w:val="24"/>
              </w:rPr>
            </w:pPr>
          </w:p>
        </w:tc>
        <w:tc>
          <w:tcPr>
            <w:tcW w:w="4536" w:type="dxa"/>
          </w:tcPr>
          <w:p w14:paraId="5459A58A" w14:textId="77777777" w:rsidR="00785562" w:rsidRPr="00462F94" w:rsidRDefault="00785562" w:rsidP="00A87A2F">
            <w:pPr>
              <w:spacing w:line="360" w:lineRule="auto"/>
              <w:ind w:hanging="2"/>
              <w:jc w:val="both"/>
              <w:rPr>
                <w:rFonts w:ascii="Arial" w:hAnsi="Arial" w:cs="Arial"/>
                <w:color w:val="000000"/>
                <w:sz w:val="24"/>
                <w:szCs w:val="24"/>
              </w:rPr>
            </w:pPr>
            <w:r w:rsidRPr="00462F94">
              <w:rPr>
                <w:rFonts w:ascii="Arial" w:hAnsi="Arial" w:cs="Arial"/>
                <w:color w:val="000000"/>
                <w:sz w:val="24"/>
                <w:szCs w:val="24"/>
              </w:rPr>
              <w:t>Passivo Circulante + Passivo não Circulante</w:t>
            </w:r>
          </w:p>
        </w:tc>
        <w:tc>
          <w:tcPr>
            <w:tcW w:w="561" w:type="dxa"/>
            <w:vMerge/>
            <w:vAlign w:val="center"/>
          </w:tcPr>
          <w:p w14:paraId="0E3082B7" w14:textId="77777777" w:rsidR="00785562" w:rsidRPr="00462F94" w:rsidRDefault="00785562" w:rsidP="00A87A2F">
            <w:pPr>
              <w:pBdr>
                <w:top w:val="nil"/>
                <w:left w:val="nil"/>
                <w:bottom w:val="nil"/>
                <w:right w:val="nil"/>
                <w:between w:val="nil"/>
              </w:pBdr>
              <w:spacing w:line="360" w:lineRule="auto"/>
              <w:ind w:hanging="2"/>
              <w:rPr>
                <w:rFonts w:ascii="Arial" w:hAnsi="Arial" w:cs="Arial"/>
                <w:color w:val="000000"/>
                <w:sz w:val="24"/>
                <w:szCs w:val="24"/>
              </w:rPr>
            </w:pPr>
          </w:p>
        </w:tc>
      </w:tr>
    </w:tbl>
    <w:p w14:paraId="61BC232A" w14:textId="77777777" w:rsidR="00785562" w:rsidRPr="00462F94" w:rsidRDefault="00785562" w:rsidP="00785562">
      <w:pPr>
        <w:spacing w:line="360" w:lineRule="auto"/>
        <w:ind w:hanging="2"/>
        <w:jc w:val="both"/>
        <w:rPr>
          <w:rFonts w:ascii="Arial" w:hAnsi="Arial" w:cs="Arial"/>
          <w:color w:val="000000"/>
          <w:sz w:val="24"/>
          <w:szCs w:val="24"/>
        </w:rPr>
      </w:pPr>
    </w:p>
    <w:p w14:paraId="099DDAE7" w14:textId="77777777" w:rsidR="00785562" w:rsidRPr="00462F94" w:rsidRDefault="00785562" w:rsidP="00785562">
      <w:pPr>
        <w:widowControl/>
        <w:numPr>
          <w:ilvl w:val="2"/>
          <w:numId w:val="22"/>
        </w:numPr>
        <w:pBdr>
          <w:top w:val="nil"/>
          <w:left w:val="nil"/>
          <w:bottom w:val="nil"/>
          <w:right w:val="nil"/>
          <w:between w:val="nil"/>
        </w:pBdr>
        <w:suppressAutoHyphens/>
        <w:autoSpaceDE/>
        <w:autoSpaceDN/>
        <w:spacing w:line="360" w:lineRule="auto"/>
        <w:ind w:leftChars="-1" w:left="850" w:hangingChars="355" w:hanging="852"/>
        <w:jc w:val="both"/>
        <w:textDirection w:val="btLr"/>
        <w:textAlignment w:val="top"/>
        <w:rPr>
          <w:rFonts w:ascii="Arial" w:hAnsi="Arial" w:cs="Arial"/>
          <w:color w:val="000000"/>
          <w:sz w:val="24"/>
          <w:szCs w:val="24"/>
        </w:rPr>
      </w:pPr>
      <w:r w:rsidRPr="00462F94">
        <w:rPr>
          <w:rFonts w:ascii="Arial" w:hAnsi="Arial" w:cs="Arial"/>
          <w:color w:val="000000"/>
          <w:sz w:val="24"/>
          <w:szCs w:val="24"/>
        </w:rPr>
        <w:t xml:space="preserve">Deverão ser observadas as disposições quanto a exigência de índices </w:t>
      </w:r>
      <w:r w:rsidRPr="00462F94">
        <w:rPr>
          <w:rFonts w:ascii="Arial" w:hAnsi="Arial" w:cs="Arial"/>
          <w:sz w:val="24"/>
          <w:szCs w:val="24"/>
        </w:rPr>
        <w:t>contábeis</w:t>
      </w:r>
      <w:r w:rsidRPr="00462F94">
        <w:rPr>
          <w:rFonts w:ascii="Arial" w:hAnsi="Arial" w:cs="Arial"/>
          <w:color w:val="000000"/>
          <w:sz w:val="24"/>
          <w:szCs w:val="24"/>
        </w:rPr>
        <w:t xml:space="preserve"> mínimos usuais constantes no edital de licitação.</w:t>
      </w:r>
    </w:p>
    <w:p w14:paraId="07E37ED4" w14:textId="77777777" w:rsidR="00785562" w:rsidRPr="00462F94" w:rsidRDefault="00785562" w:rsidP="00785562">
      <w:pPr>
        <w:widowControl/>
        <w:numPr>
          <w:ilvl w:val="1"/>
          <w:numId w:val="22"/>
        </w:numPr>
        <w:pBdr>
          <w:top w:val="nil"/>
          <w:left w:val="nil"/>
          <w:bottom w:val="nil"/>
          <w:right w:val="nil"/>
          <w:between w:val="nil"/>
        </w:pBdr>
        <w:suppressAutoHyphens/>
        <w:autoSpaceDE/>
        <w:autoSpaceDN/>
        <w:spacing w:line="360" w:lineRule="auto"/>
        <w:ind w:leftChars="-1" w:left="567" w:hangingChars="237" w:hanging="569"/>
        <w:jc w:val="both"/>
        <w:textDirection w:val="btLr"/>
        <w:textAlignment w:val="top"/>
        <w:rPr>
          <w:rFonts w:ascii="Arial" w:hAnsi="Arial" w:cs="Arial"/>
          <w:color w:val="000000"/>
          <w:sz w:val="24"/>
          <w:szCs w:val="24"/>
        </w:rPr>
      </w:pPr>
      <w:r w:rsidRPr="00462F94">
        <w:rPr>
          <w:rFonts w:ascii="Arial" w:hAnsi="Arial" w:cs="Arial"/>
          <w:color w:val="000000"/>
          <w:sz w:val="24"/>
          <w:szCs w:val="24"/>
        </w:rPr>
        <w:t xml:space="preserve">Patrimônio Líquido de, no mínimo, 10% (dez por cento) do valor estimado da contratação, constante no presente edital, através de contrato social, estatuto social ou balanço patrimonial. </w:t>
      </w:r>
    </w:p>
    <w:p w14:paraId="3D853341" w14:textId="77777777" w:rsidR="00785562" w:rsidRPr="00462F94" w:rsidRDefault="00785562" w:rsidP="00785562">
      <w:pPr>
        <w:widowControl/>
        <w:numPr>
          <w:ilvl w:val="2"/>
          <w:numId w:val="22"/>
        </w:numPr>
        <w:pBdr>
          <w:top w:val="nil"/>
          <w:left w:val="nil"/>
          <w:bottom w:val="nil"/>
          <w:right w:val="nil"/>
          <w:between w:val="nil"/>
        </w:pBdr>
        <w:suppressAutoHyphens/>
        <w:autoSpaceDE/>
        <w:autoSpaceDN/>
        <w:spacing w:line="360" w:lineRule="auto"/>
        <w:ind w:leftChars="-1" w:left="850" w:hangingChars="355" w:hanging="852"/>
        <w:jc w:val="both"/>
        <w:textDirection w:val="btLr"/>
        <w:textAlignment w:val="top"/>
        <w:rPr>
          <w:rFonts w:ascii="Arial" w:hAnsi="Arial" w:cs="Arial"/>
          <w:color w:val="000000"/>
          <w:sz w:val="24"/>
          <w:szCs w:val="24"/>
        </w:rPr>
      </w:pPr>
      <w:r w:rsidRPr="00462F94">
        <w:rPr>
          <w:rFonts w:ascii="Arial" w:hAnsi="Arial" w:cs="Arial"/>
          <w:color w:val="000000"/>
          <w:sz w:val="24"/>
          <w:szCs w:val="24"/>
        </w:rPr>
        <w:t xml:space="preserve">Poderá ser exigida, ainda, a relação dos compromissos assumidos pelo licitante que importem diminuição da capacidade operativa ou absorção de disponibilidade financeira, calculada </w:t>
      </w:r>
      <w:proofErr w:type="spellStart"/>
      <w:r w:rsidRPr="00462F94">
        <w:rPr>
          <w:rFonts w:ascii="Arial" w:hAnsi="Arial" w:cs="Arial"/>
          <w:sz w:val="24"/>
          <w:szCs w:val="24"/>
        </w:rPr>
        <w:t>esta</w:t>
      </w:r>
      <w:proofErr w:type="spellEnd"/>
      <w:r w:rsidRPr="00462F94">
        <w:rPr>
          <w:rFonts w:ascii="Arial" w:hAnsi="Arial" w:cs="Arial"/>
          <w:color w:val="000000"/>
          <w:sz w:val="24"/>
          <w:szCs w:val="24"/>
        </w:rPr>
        <w:t xml:space="preserve"> em função do patrimônio líquido atualizado e sua capacidade de rotação.</w:t>
      </w:r>
      <w:bookmarkEnd w:id="36"/>
      <w:r w:rsidRPr="00462F94">
        <w:rPr>
          <w:rFonts w:ascii="Arial" w:hAnsi="Arial" w:cs="Arial"/>
          <w:color w:val="000000"/>
          <w:sz w:val="24"/>
          <w:szCs w:val="24"/>
        </w:rPr>
        <w:t xml:space="preserve"> </w:t>
      </w:r>
      <w:bookmarkEnd w:id="32"/>
    </w:p>
    <w:p w14:paraId="3A0C0CD8" w14:textId="77777777" w:rsidR="00785562" w:rsidRPr="00462F94" w:rsidRDefault="00785562" w:rsidP="00785562">
      <w:pPr>
        <w:pStyle w:val="PargrafodaLista"/>
        <w:spacing w:line="360" w:lineRule="auto"/>
        <w:ind w:left="567"/>
        <w:jc w:val="both"/>
        <w:rPr>
          <w:rFonts w:ascii="Arial" w:hAnsi="Arial" w:cs="Arial"/>
          <w:color w:val="000000"/>
          <w:sz w:val="24"/>
          <w:szCs w:val="24"/>
        </w:rPr>
      </w:pPr>
    </w:p>
    <w:p w14:paraId="7B559833" w14:textId="77777777" w:rsidR="00785562" w:rsidRPr="00FB1207" w:rsidRDefault="00785562" w:rsidP="00785562">
      <w:pPr>
        <w:pStyle w:val="PargrafodaLista"/>
        <w:widowControl/>
        <w:numPr>
          <w:ilvl w:val="0"/>
          <w:numId w:val="22"/>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37" w:name="_Toc163195995"/>
      <w:bookmarkStart w:id="38" w:name="_Toc164687033"/>
      <w:r w:rsidRPr="00FB1207">
        <w:rPr>
          <w:rFonts w:ascii="Arial" w:hAnsi="Arial" w:cs="Arial"/>
          <w:b/>
          <w:color w:val="000000"/>
          <w:sz w:val="24"/>
          <w:szCs w:val="24"/>
        </w:rPr>
        <w:t>DAS ESPECIFICAÇÕES TÉCNICAS</w:t>
      </w:r>
      <w:bookmarkEnd w:id="37"/>
      <w:bookmarkEnd w:id="38"/>
    </w:p>
    <w:p w14:paraId="1DBCE5A6" w14:textId="77777777" w:rsidR="00785562" w:rsidRPr="00462F94" w:rsidRDefault="00785562" w:rsidP="00785562">
      <w:pPr>
        <w:widowControl/>
        <w:numPr>
          <w:ilvl w:val="1"/>
          <w:numId w:val="22"/>
        </w:numPr>
        <w:suppressAutoHyphens/>
        <w:autoSpaceDE/>
        <w:autoSpaceDN/>
        <w:spacing w:line="360" w:lineRule="auto"/>
        <w:ind w:left="567" w:hanging="501"/>
        <w:jc w:val="both"/>
        <w:textDirection w:val="btLr"/>
        <w:textAlignment w:val="top"/>
        <w:rPr>
          <w:rFonts w:ascii="Arial" w:hAnsi="Arial" w:cs="Arial"/>
          <w:color w:val="000000"/>
          <w:sz w:val="23"/>
          <w:szCs w:val="23"/>
        </w:rPr>
      </w:pPr>
      <w:r w:rsidRPr="00462F94">
        <w:rPr>
          <w:rFonts w:ascii="Arial" w:hAnsi="Arial" w:cs="Arial"/>
          <w:color w:val="000000"/>
          <w:sz w:val="23"/>
          <w:szCs w:val="23"/>
        </w:rPr>
        <w:t xml:space="preserve">As presentes Especificações Técnicas têm como objetivo o estabelecimento das normas e das diretrizes genéricas de ordem qualitativa, concernentes aos materiais e processos construtivos que deverão ser adotados na execução dos serviços para </w:t>
      </w:r>
      <w:r w:rsidRPr="00B83DB1">
        <w:rPr>
          <w:rFonts w:ascii="Arial" w:eastAsia="Times New Roman" w:hAnsi="Arial" w:cs="Arial"/>
          <w:sz w:val="24"/>
          <w:szCs w:val="24"/>
          <w:lang w:eastAsia="pt-BR"/>
        </w:rPr>
        <w:t xml:space="preserve">de </w:t>
      </w:r>
      <w:r w:rsidRPr="00BB000C">
        <w:rPr>
          <w:rFonts w:ascii="Arial" w:eastAsia="Times New Roman" w:hAnsi="Arial" w:cs="Arial"/>
          <w:bCs/>
          <w:sz w:val="24"/>
          <w:szCs w:val="24"/>
          <w:lang w:eastAsia="pt-BR"/>
        </w:rPr>
        <w:t>Construção dos Quiosque da Praça Santo Amaro Localizada em Ponta de Pedras</w:t>
      </w:r>
      <w:r>
        <w:rPr>
          <w:rFonts w:ascii="Arial" w:eastAsia="Times New Roman" w:hAnsi="Arial" w:cs="Arial"/>
          <w:bCs/>
          <w:sz w:val="24"/>
          <w:szCs w:val="24"/>
          <w:lang w:eastAsia="pt-BR"/>
        </w:rPr>
        <w:t>.</w:t>
      </w:r>
    </w:p>
    <w:p w14:paraId="72C2D45D"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3"/>
          <w:szCs w:val="23"/>
        </w:rPr>
      </w:pPr>
      <w:r w:rsidRPr="00462F94">
        <w:rPr>
          <w:rFonts w:ascii="Arial" w:hAnsi="Arial" w:cs="Arial"/>
          <w:color w:val="000000"/>
          <w:sz w:val="23"/>
          <w:szCs w:val="23"/>
        </w:rPr>
        <w:t>Mesmo no caso de não ser especificamente citado, prevalecerá na execução dos serviços e no emprego dos materiais tudo aquilo que estiver determinado nas Normas, Especificações, Métodos e Terminologias, aprovadas ou recomendadas, elaboradas pela ABNT.</w:t>
      </w:r>
    </w:p>
    <w:p w14:paraId="3759E36E"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3"/>
          <w:szCs w:val="23"/>
        </w:rPr>
      </w:pPr>
      <w:r w:rsidRPr="00462F94">
        <w:rPr>
          <w:rFonts w:ascii="Arial" w:hAnsi="Arial" w:cs="Arial"/>
          <w:color w:val="000000"/>
          <w:sz w:val="23"/>
          <w:szCs w:val="23"/>
        </w:rPr>
        <w:t>A Mão-de-obra deverá ser experiente, esmerada no seguir às especificações e no acabamento dos serviços. A fiscalização reserva-se do direito de ordenar a exclusão, mediante notificação escrita à empreiteira, de qualquer pessoa que ela julgue inapta às funções que desempenha.</w:t>
      </w:r>
    </w:p>
    <w:p w14:paraId="0E76BF51"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3"/>
          <w:szCs w:val="23"/>
        </w:rPr>
      </w:pPr>
      <w:r w:rsidRPr="00462F94">
        <w:rPr>
          <w:rFonts w:ascii="Arial" w:hAnsi="Arial" w:cs="Arial"/>
          <w:color w:val="000000"/>
          <w:sz w:val="23"/>
          <w:szCs w:val="23"/>
        </w:rPr>
        <w:t>Nas presentes especificações foram adotadas as seguintes convenções e siglas:</w:t>
      </w:r>
    </w:p>
    <w:p w14:paraId="7C963D6B" w14:textId="77777777" w:rsidR="00785562" w:rsidRPr="00FB1207" w:rsidRDefault="00785562" w:rsidP="00785562">
      <w:pPr>
        <w:pStyle w:val="PargrafodaLista"/>
        <w:widowControl/>
        <w:numPr>
          <w:ilvl w:val="2"/>
          <w:numId w:val="22"/>
        </w:numPr>
        <w:suppressAutoHyphens/>
        <w:autoSpaceDE/>
        <w:autoSpaceDN/>
        <w:spacing w:after="200" w:line="360" w:lineRule="auto"/>
        <w:ind w:left="851" w:hanging="853"/>
        <w:contextualSpacing/>
        <w:jc w:val="both"/>
        <w:textDirection w:val="btLr"/>
        <w:textAlignment w:val="top"/>
        <w:rPr>
          <w:rFonts w:ascii="Arial" w:hAnsi="Arial" w:cs="Arial"/>
          <w:sz w:val="23"/>
          <w:szCs w:val="23"/>
        </w:rPr>
      </w:pPr>
      <w:r w:rsidRPr="00FB1207">
        <w:rPr>
          <w:rFonts w:ascii="Arial" w:hAnsi="Arial" w:cs="Arial"/>
          <w:b/>
          <w:bCs/>
          <w:sz w:val="23"/>
          <w:szCs w:val="23"/>
        </w:rPr>
        <w:lastRenderedPageBreak/>
        <w:t>PREFEITURA MUNICIPAL DE GOIANA</w:t>
      </w:r>
      <w:r w:rsidRPr="00FB1207">
        <w:rPr>
          <w:rFonts w:ascii="Arial" w:hAnsi="Arial" w:cs="Arial"/>
          <w:sz w:val="23"/>
          <w:szCs w:val="23"/>
        </w:rPr>
        <w:t xml:space="preserve"> – Contratante</w:t>
      </w:r>
    </w:p>
    <w:p w14:paraId="2ABF3E83"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Direction w:val="btLr"/>
        <w:textAlignment w:val="top"/>
        <w:rPr>
          <w:rFonts w:ascii="Arial" w:hAnsi="Arial" w:cs="Arial"/>
          <w:sz w:val="23"/>
          <w:szCs w:val="23"/>
        </w:rPr>
      </w:pPr>
      <w:r w:rsidRPr="00462F94">
        <w:rPr>
          <w:rFonts w:ascii="Arial" w:hAnsi="Arial" w:cs="Arial"/>
          <w:b/>
          <w:bCs/>
          <w:sz w:val="23"/>
          <w:szCs w:val="23"/>
        </w:rPr>
        <w:t>FISCALIZAÇÃO</w:t>
      </w:r>
      <w:r w:rsidRPr="00462F94">
        <w:rPr>
          <w:rFonts w:ascii="Arial" w:hAnsi="Arial" w:cs="Arial"/>
          <w:sz w:val="23"/>
          <w:szCs w:val="23"/>
        </w:rPr>
        <w:t xml:space="preserve"> - Engenheiros ou seus prepostos, devidamente credenciados para o exercício desta função.</w:t>
      </w:r>
    </w:p>
    <w:p w14:paraId="05CDFF2F"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Direction w:val="btLr"/>
        <w:textAlignment w:val="top"/>
        <w:rPr>
          <w:rFonts w:ascii="Arial" w:hAnsi="Arial" w:cs="Arial"/>
          <w:b/>
          <w:bCs/>
          <w:sz w:val="23"/>
          <w:szCs w:val="23"/>
        </w:rPr>
      </w:pPr>
      <w:r w:rsidRPr="00462F94">
        <w:rPr>
          <w:rFonts w:ascii="Arial" w:hAnsi="Arial" w:cs="Arial"/>
          <w:b/>
          <w:bCs/>
          <w:sz w:val="23"/>
          <w:szCs w:val="23"/>
        </w:rPr>
        <w:t xml:space="preserve">EMPREITEIRA </w:t>
      </w:r>
      <w:r w:rsidRPr="00462F94">
        <w:rPr>
          <w:rFonts w:ascii="Arial" w:hAnsi="Arial" w:cs="Arial"/>
          <w:sz w:val="23"/>
          <w:szCs w:val="23"/>
        </w:rPr>
        <w:t>- Empresa construtora que for contratada para o exercício desta função.</w:t>
      </w:r>
    </w:p>
    <w:p w14:paraId="4AC36E83"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Direction w:val="btLr"/>
        <w:textAlignment w:val="top"/>
        <w:rPr>
          <w:rFonts w:ascii="Arial" w:hAnsi="Arial" w:cs="Arial"/>
          <w:b/>
          <w:bCs/>
          <w:sz w:val="23"/>
          <w:szCs w:val="23"/>
        </w:rPr>
      </w:pPr>
      <w:r w:rsidRPr="00462F94">
        <w:rPr>
          <w:rFonts w:ascii="Arial" w:hAnsi="Arial" w:cs="Arial"/>
          <w:b/>
          <w:bCs/>
          <w:sz w:val="23"/>
          <w:szCs w:val="23"/>
        </w:rPr>
        <w:t xml:space="preserve">ABNT </w:t>
      </w:r>
      <w:r w:rsidRPr="00462F94">
        <w:rPr>
          <w:rFonts w:ascii="Arial" w:hAnsi="Arial" w:cs="Arial"/>
          <w:sz w:val="23"/>
          <w:szCs w:val="23"/>
        </w:rPr>
        <w:t>- Associação Brasileira de Normas Técnicas.</w:t>
      </w:r>
    </w:p>
    <w:p w14:paraId="46737985" w14:textId="77777777" w:rsidR="00785562" w:rsidRPr="00C629AF" w:rsidRDefault="00785562" w:rsidP="00785562">
      <w:pPr>
        <w:pStyle w:val="PargrafodaLista"/>
        <w:widowControl/>
        <w:numPr>
          <w:ilvl w:val="2"/>
          <w:numId w:val="22"/>
        </w:numPr>
        <w:suppressAutoHyphens/>
        <w:autoSpaceDE/>
        <w:autoSpaceDN/>
        <w:spacing w:after="200" w:line="360" w:lineRule="auto"/>
        <w:ind w:left="851" w:hanging="853"/>
        <w:contextualSpacing/>
        <w:jc w:val="both"/>
        <w:textDirection w:val="btLr"/>
        <w:textAlignment w:val="top"/>
        <w:rPr>
          <w:rFonts w:ascii="Arial" w:hAnsi="Arial" w:cs="Arial"/>
          <w:b/>
          <w:bCs/>
          <w:sz w:val="23"/>
          <w:szCs w:val="23"/>
        </w:rPr>
      </w:pPr>
      <w:r w:rsidRPr="00462F94">
        <w:rPr>
          <w:rFonts w:ascii="Arial" w:hAnsi="Arial" w:cs="Arial"/>
          <w:b/>
          <w:bCs/>
          <w:sz w:val="23"/>
          <w:szCs w:val="23"/>
        </w:rPr>
        <w:t xml:space="preserve">NBR </w:t>
      </w:r>
      <w:r w:rsidRPr="00462F94">
        <w:rPr>
          <w:rFonts w:ascii="Arial" w:hAnsi="Arial" w:cs="Arial"/>
          <w:sz w:val="23"/>
          <w:szCs w:val="23"/>
        </w:rPr>
        <w:t>- Normas Brasileiras da ABNT.</w:t>
      </w:r>
    </w:p>
    <w:p w14:paraId="5709CCAA" w14:textId="77777777" w:rsidR="00785562" w:rsidRPr="00462F94" w:rsidRDefault="00785562" w:rsidP="00785562">
      <w:pPr>
        <w:pStyle w:val="PargrafodaLista"/>
        <w:spacing w:line="360" w:lineRule="auto"/>
        <w:ind w:left="851"/>
        <w:jc w:val="both"/>
        <w:rPr>
          <w:rFonts w:ascii="Arial" w:hAnsi="Arial" w:cs="Arial"/>
          <w:b/>
          <w:bCs/>
          <w:sz w:val="24"/>
          <w:szCs w:val="24"/>
        </w:rPr>
      </w:pPr>
    </w:p>
    <w:p w14:paraId="2DFD7E6F" w14:textId="77777777" w:rsidR="00785562" w:rsidRPr="00FB1207" w:rsidRDefault="00785562" w:rsidP="00785562">
      <w:pPr>
        <w:pStyle w:val="PargrafodaLista"/>
        <w:widowControl/>
        <w:numPr>
          <w:ilvl w:val="0"/>
          <w:numId w:val="22"/>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39" w:name="_Toc163195996"/>
      <w:bookmarkStart w:id="40" w:name="_Toc164687034"/>
      <w:r w:rsidRPr="00FB1207">
        <w:rPr>
          <w:rFonts w:ascii="Arial" w:hAnsi="Arial" w:cs="Arial"/>
          <w:b/>
          <w:color w:val="000000"/>
          <w:sz w:val="24"/>
          <w:szCs w:val="24"/>
        </w:rPr>
        <w:t>DAS ESPECIFICAÇÕES DOS SERVIÇOS</w:t>
      </w:r>
      <w:bookmarkEnd w:id="39"/>
      <w:bookmarkEnd w:id="40"/>
    </w:p>
    <w:p w14:paraId="70E838A5" w14:textId="77777777" w:rsidR="00785562" w:rsidRPr="00FB1207"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b/>
          <w:bCs/>
          <w:color w:val="000000"/>
          <w:sz w:val="24"/>
          <w:szCs w:val="24"/>
        </w:rPr>
      </w:pPr>
      <w:r w:rsidRPr="00FB1207">
        <w:rPr>
          <w:rFonts w:ascii="Arial" w:hAnsi="Arial" w:cs="Arial"/>
          <w:b/>
          <w:bCs/>
          <w:color w:val="000000"/>
          <w:sz w:val="24"/>
          <w:szCs w:val="24"/>
        </w:rPr>
        <w:t>CONSIDERAÇÕES GERAIS</w:t>
      </w:r>
    </w:p>
    <w:p w14:paraId="17D2075B"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Direction w:val="btLr"/>
        <w:textAlignment w:val="top"/>
        <w:rPr>
          <w:rFonts w:ascii="Arial" w:hAnsi="Arial" w:cs="Arial"/>
          <w:sz w:val="24"/>
          <w:szCs w:val="24"/>
        </w:rPr>
      </w:pPr>
      <w:r w:rsidRPr="00462F94">
        <w:rPr>
          <w:rFonts w:ascii="Arial" w:hAnsi="Arial" w:cs="Arial"/>
          <w:sz w:val="24"/>
          <w:szCs w:val="24"/>
        </w:rPr>
        <w:t>Os serviços deverão ser executados de acordo com os projetos, projeto básico e as Especificações Técnicas, bem como com os padrões de qualidade, resistência e segurança estabelecido nas normas aprovadas pela Associação Brasileira de Normas Técnicas – ABNT e, na sua falta, deverão ser previamente aprovados por escrito pela Fiscalização. Quando existirem recomendações adicionais às normas referentes à execução dos serviços, ditadas pelos fabricantes dos materiais, essas também deverão ser obedecidas.</w:t>
      </w:r>
    </w:p>
    <w:p w14:paraId="6F70F9CF"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Direction w:val="btLr"/>
        <w:textAlignment w:val="top"/>
        <w:rPr>
          <w:rFonts w:ascii="Arial" w:hAnsi="Arial" w:cs="Arial"/>
          <w:sz w:val="24"/>
          <w:szCs w:val="24"/>
        </w:rPr>
      </w:pPr>
      <w:r w:rsidRPr="00462F94">
        <w:rPr>
          <w:rFonts w:ascii="Arial" w:hAnsi="Arial" w:cs="Arial"/>
          <w:sz w:val="24"/>
          <w:szCs w:val="24"/>
        </w:rPr>
        <w:t xml:space="preserve">Deverá ser entregue a fiscalização, no término da obra, uma cópia em meio físico e em meio digital, o “as </w:t>
      </w:r>
      <w:proofErr w:type="spellStart"/>
      <w:r w:rsidRPr="00462F94">
        <w:rPr>
          <w:rFonts w:ascii="Arial" w:hAnsi="Arial" w:cs="Arial"/>
          <w:sz w:val="24"/>
          <w:szCs w:val="24"/>
        </w:rPr>
        <w:t>built</w:t>
      </w:r>
      <w:proofErr w:type="spellEnd"/>
      <w:r w:rsidRPr="00462F94">
        <w:rPr>
          <w:rFonts w:ascii="Arial" w:hAnsi="Arial" w:cs="Arial"/>
          <w:sz w:val="24"/>
          <w:szCs w:val="24"/>
        </w:rPr>
        <w:t xml:space="preserve">” com todas as modificações que forem realizadas nos projetos ao longo da sua execução, de modo que ao término dos serviços os desenhos representem fielmente o executado. </w:t>
      </w:r>
    </w:p>
    <w:p w14:paraId="5C2C6C8A"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Direction w:val="btLr"/>
        <w:textAlignment w:val="top"/>
        <w:rPr>
          <w:rFonts w:ascii="Arial" w:hAnsi="Arial" w:cs="Arial"/>
          <w:sz w:val="24"/>
          <w:szCs w:val="24"/>
        </w:rPr>
      </w:pPr>
      <w:r w:rsidRPr="00462F94">
        <w:rPr>
          <w:rFonts w:ascii="Arial" w:hAnsi="Arial" w:cs="Arial"/>
          <w:sz w:val="24"/>
          <w:szCs w:val="24"/>
        </w:rPr>
        <w:t>Nos preços propostos deverão estar inclusas as despesas com profissional especializado em período especificado no orçamento referencial para administração da obra, emissão de ART, equipamentos, materiais e mão-de-obra necessária à execução dos serviços, ferramentas, transportes, encargos sociais, encargos fiscais, lucros e quaisquer outras despesas e taxas incidentes sobre os mesmos.</w:t>
      </w:r>
    </w:p>
    <w:p w14:paraId="2F4CCB2B"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Direction w:val="btLr"/>
        <w:textAlignment w:val="top"/>
        <w:rPr>
          <w:rFonts w:ascii="Arial" w:hAnsi="Arial" w:cs="Arial"/>
          <w:sz w:val="24"/>
          <w:szCs w:val="24"/>
        </w:rPr>
      </w:pPr>
      <w:r w:rsidRPr="00462F94">
        <w:rPr>
          <w:rFonts w:ascii="Arial" w:hAnsi="Arial" w:cs="Arial"/>
          <w:sz w:val="24"/>
          <w:szCs w:val="24"/>
        </w:rPr>
        <w:t xml:space="preserve">Será de responsabilidade da empresa executora a realização de ensaios e testes necessários à verificação da perfeita observância das especificações e resistências, tanto dos materiais aplicados quanto dos serviços executados. A CONTRATADA deverá apresentar previamente </w:t>
      </w:r>
      <w:r w:rsidRPr="00462F94">
        <w:rPr>
          <w:rFonts w:ascii="Arial" w:hAnsi="Arial" w:cs="Arial"/>
          <w:sz w:val="24"/>
          <w:szCs w:val="24"/>
        </w:rPr>
        <w:lastRenderedPageBreak/>
        <w:t>a fiscalização da CONTRATANTE, o programa de ensaios de controle tecnológico, de acordo com as normas vigentes.</w:t>
      </w:r>
    </w:p>
    <w:p w14:paraId="301AECB7"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Direction w:val="btLr"/>
        <w:textAlignment w:val="top"/>
        <w:rPr>
          <w:rFonts w:ascii="Arial" w:hAnsi="Arial" w:cs="Arial"/>
          <w:sz w:val="24"/>
          <w:szCs w:val="24"/>
        </w:rPr>
      </w:pPr>
      <w:r w:rsidRPr="00462F94">
        <w:rPr>
          <w:rFonts w:ascii="Arial" w:hAnsi="Arial" w:cs="Arial"/>
          <w:sz w:val="24"/>
          <w:szCs w:val="24"/>
        </w:rPr>
        <w:t>Todo o material fornecido deverá ser de qualidade garantida, de acordo com as normas técnicas vigentes e respeitando as especificações técnicas. Poderão ser utilizados produtos similares aos especificados, desde que autorizados pela fiscalização. Além disso, essa Fiscalização poderá exigir, quando houver dúvidas quanto à qualidade ou similaridade, a apresentação prévia de amostras dos materiais que serão utilizados, bem como de resultados de testes de composição, qualidade e resistência desses materiais, fornecidos por entidade de reconhecida idoneidade técnica. A obtenção de tais atestados será de responsabilidade da Contratada sem ônus para a CONTRATANTE.</w:t>
      </w:r>
    </w:p>
    <w:p w14:paraId="13F7F5E2"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Direction w:val="btLr"/>
        <w:textAlignment w:val="top"/>
        <w:rPr>
          <w:rFonts w:ascii="Arial" w:hAnsi="Arial" w:cs="Arial"/>
          <w:sz w:val="24"/>
          <w:szCs w:val="24"/>
        </w:rPr>
      </w:pPr>
      <w:r w:rsidRPr="00462F94">
        <w:rPr>
          <w:rFonts w:ascii="Arial" w:hAnsi="Arial" w:cs="Arial"/>
          <w:sz w:val="24"/>
          <w:szCs w:val="24"/>
        </w:rPr>
        <w:t>Todos os serviços deverão ser desenvolvidos em conformidade com as normas de segurança, observando-se a necessidade de minimizar os transtornos aos usuários do entorno da área de intervenção. Deverão ser adotadas todas as providências de segurança que sejam necessárias para garantia da integridade física e patrimonial de terceiros.</w:t>
      </w:r>
    </w:p>
    <w:p w14:paraId="2AA0AAEE"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Direction w:val="btLr"/>
        <w:textAlignment w:val="top"/>
        <w:rPr>
          <w:rFonts w:ascii="Arial" w:hAnsi="Arial" w:cs="Arial"/>
          <w:sz w:val="24"/>
          <w:szCs w:val="24"/>
        </w:rPr>
      </w:pPr>
      <w:r w:rsidRPr="00462F94">
        <w:rPr>
          <w:rFonts w:ascii="Arial" w:hAnsi="Arial" w:cs="Arial"/>
          <w:sz w:val="24"/>
          <w:szCs w:val="24"/>
        </w:rPr>
        <w:t>Durante todo o decorrer da construção, ficará a cargo da Contratada a conservação e limpeza das instalações da obra, devendo o local estar sempre limpo e acessível à Fiscalização, com a remoção periódica dos entulhos do canteiro, não sendo permitido o depósito desses na rua.</w:t>
      </w:r>
    </w:p>
    <w:p w14:paraId="70CA3F67"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Direction w:val="btLr"/>
        <w:textAlignment w:val="top"/>
        <w:rPr>
          <w:rFonts w:ascii="Arial" w:hAnsi="Arial" w:cs="Arial"/>
          <w:sz w:val="24"/>
          <w:szCs w:val="24"/>
        </w:rPr>
      </w:pPr>
      <w:r w:rsidRPr="00462F94">
        <w:rPr>
          <w:rFonts w:ascii="Arial" w:hAnsi="Arial" w:cs="Arial"/>
          <w:sz w:val="24"/>
          <w:szCs w:val="24"/>
        </w:rPr>
        <w:t>As obras deverão ser entregues em perfeito estado de limpeza e conservação, devendo apresentar perfeito funcionamento de todos os equipamentos e instalações, e estarem definitivamente ligados às redes de serviço público.</w:t>
      </w:r>
    </w:p>
    <w:p w14:paraId="19EF558C"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Direction w:val="btLr"/>
        <w:textAlignment w:val="top"/>
        <w:rPr>
          <w:rFonts w:ascii="Arial" w:hAnsi="Arial" w:cs="Arial"/>
          <w:sz w:val="24"/>
          <w:szCs w:val="24"/>
        </w:rPr>
      </w:pPr>
      <w:r w:rsidRPr="00462F94">
        <w:rPr>
          <w:rFonts w:ascii="Arial" w:hAnsi="Arial" w:cs="Arial"/>
          <w:sz w:val="24"/>
          <w:szCs w:val="24"/>
        </w:rPr>
        <w:t xml:space="preserve">Deverá ser mantido na obra ou no órgão/entidade, caso não exista escritório na obra, Diário de Obra, em formato eletrônico ou físico, sempre atualizado, contendo termos de abertura e de encerramento, em que serão anotadas as Ordens de Serviços e ocorrências pelo fiscal designado pela administração, sendo admitido o uso de assinatura eletrônica. </w:t>
      </w:r>
    </w:p>
    <w:p w14:paraId="0DB18A8B" w14:textId="7EE01891"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Direction w:val="btLr"/>
        <w:textAlignment w:val="top"/>
        <w:rPr>
          <w:rFonts w:ascii="Arial" w:hAnsi="Arial" w:cs="Arial"/>
          <w:sz w:val="24"/>
          <w:szCs w:val="24"/>
        </w:rPr>
      </w:pPr>
      <w:r w:rsidRPr="00462F94">
        <w:rPr>
          <w:rFonts w:ascii="Arial" w:hAnsi="Arial" w:cs="Arial"/>
          <w:sz w:val="24"/>
          <w:szCs w:val="24"/>
        </w:rPr>
        <w:t xml:space="preserve">Os custos de mobilização/desmobilização e outros custos decorrentes de paralisações em virtude do período chuvoso não podem ser imputados à </w:t>
      </w:r>
      <w:r w:rsidR="00A91FAB">
        <w:rPr>
          <w:rFonts w:ascii="Arial" w:hAnsi="Arial" w:cs="Arial"/>
          <w:sz w:val="24"/>
          <w:szCs w:val="24"/>
        </w:rPr>
        <w:t xml:space="preserve">Secretaria </w:t>
      </w:r>
      <w:proofErr w:type="gramStart"/>
      <w:r w:rsidR="00A91FAB">
        <w:rPr>
          <w:rFonts w:ascii="Arial" w:hAnsi="Arial" w:cs="Arial"/>
          <w:sz w:val="24"/>
          <w:szCs w:val="24"/>
        </w:rPr>
        <w:t>de  Urbano</w:t>
      </w:r>
      <w:proofErr w:type="gramEnd"/>
      <w:r w:rsidR="00A91FAB">
        <w:rPr>
          <w:rFonts w:ascii="Arial" w:hAnsi="Arial" w:cs="Arial"/>
          <w:sz w:val="24"/>
          <w:szCs w:val="24"/>
        </w:rPr>
        <w:t xml:space="preserve"> e Obras</w:t>
      </w:r>
      <w:r w:rsidRPr="00462F94">
        <w:rPr>
          <w:rFonts w:ascii="Arial" w:hAnsi="Arial" w:cs="Arial"/>
          <w:sz w:val="24"/>
          <w:szCs w:val="24"/>
        </w:rPr>
        <w:t xml:space="preserve"> e devem ser arcados </w:t>
      </w:r>
      <w:r w:rsidRPr="00462F94">
        <w:rPr>
          <w:rFonts w:ascii="Arial" w:hAnsi="Arial" w:cs="Arial"/>
          <w:sz w:val="24"/>
          <w:szCs w:val="24"/>
        </w:rPr>
        <w:lastRenderedPageBreak/>
        <w:t xml:space="preserve">pela empresa contratada, em razão de sua previsibilidade. As paralisações que decorrem de período chuvoso são inevitáveis e conhecidas de antemão; trata-se de eventos previsíveis, com relação aos quais tanto a </w:t>
      </w:r>
      <w:r w:rsidR="00A91FAB">
        <w:rPr>
          <w:rFonts w:ascii="Arial" w:hAnsi="Arial" w:cs="Arial"/>
          <w:sz w:val="24"/>
          <w:szCs w:val="24"/>
        </w:rPr>
        <w:t>SEDUO</w:t>
      </w:r>
      <w:r w:rsidRPr="00462F94">
        <w:rPr>
          <w:rFonts w:ascii="Arial" w:hAnsi="Arial" w:cs="Arial"/>
          <w:sz w:val="24"/>
          <w:szCs w:val="24"/>
        </w:rPr>
        <w:t xml:space="preserve"> quanto as contratadas têm amplo conhecimento. As paralisações da obra durante o período chuvoso não ensejarão qualquer direito à indenização, eis que o período chuvoso ordinário é um fato previsível no momento da formulação da proposta.</w:t>
      </w:r>
    </w:p>
    <w:p w14:paraId="6F1CB030" w14:textId="77777777" w:rsidR="00785562" w:rsidRPr="00462F94" w:rsidRDefault="00785562" w:rsidP="00785562">
      <w:pPr>
        <w:pStyle w:val="PargrafodaLista"/>
        <w:spacing w:line="360" w:lineRule="auto"/>
        <w:ind w:left="851"/>
        <w:jc w:val="both"/>
        <w:rPr>
          <w:rFonts w:ascii="Arial" w:hAnsi="Arial" w:cs="Arial"/>
          <w:sz w:val="24"/>
          <w:szCs w:val="24"/>
        </w:rPr>
      </w:pPr>
    </w:p>
    <w:p w14:paraId="3AA01C65" w14:textId="77777777" w:rsidR="00785562" w:rsidRPr="00462F94" w:rsidRDefault="00785562" w:rsidP="00785562">
      <w:pPr>
        <w:pStyle w:val="PargrafodaLista"/>
        <w:widowControl/>
        <w:numPr>
          <w:ilvl w:val="1"/>
          <w:numId w:val="22"/>
        </w:numPr>
        <w:suppressAutoHyphens/>
        <w:autoSpaceDE/>
        <w:autoSpaceDN/>
        <w:spacing w:after="200" w:line="360" w:lineRule="auto"/>
        <w:contextualSpacing/>
        <w:jc w:val="both"/>
        <w:textDirection w:val="btLr"/>
        <w:textAlignment w:val="top"/>
        <w:rPr>
          <w:rFonts w:ascii="Arial" w:hAnsi="Arial" w:cs="Arial"/>
          <w:b/>
          <w:bCs/>
          <w:sz w:val="24"/>
          <w:szCs w:val="24"/>
        </w:rPr>
      </w:pPr>
      <w:r>
        <w:rPr>
          <w:rFonts w:ascii="Arial" w:hAnsi="Arial" w:cs="Arial"/>
          <w:b/>
          <w:bCs/>
          <w:sz w:val="24"/>
          <w:szCs w:val="24"/>
        </w:rPr>
        <w:t>CONSTRUÇÃO DOS QUIOSQUES</w:t>
      </w:r>
      <w:r w:rsidRPr="00462F94">
        <w:rPr>
          <w:rFonts w:ascii="Arial" w:hAnsi="Arial" w:cs="Arial"/>
          <w:b/>
          <w:bCs/>
          <w:sz w:val="24"/>
          <w:szCs w:val="24"/>
        </w:rPr>
        <w:t>.</w:t>
      </w:r>
    </w:p>
    <w:p w14:paraId="2B6E2B61" w14:textId="77777777" w:rsidR="00785562" w:rsidRPr="00C629AF" w:rsidRDefault="00785562" w:rsidP="00785562">
      <w:pPr>
        <w:pStyle w:val="Ttulo1"/>
        <w:spacing w:line="360" w:lineRule="auto"/>
        <w:rPr>
          <w:rFonts w:ascii="Arial" w:eastAsiaTheme="minorHAnsi" w:hAnsi="Arial" w:cs="Arial"/>
          <w:color w:val="auto"/>
          <w:sz w:val="24"/>
          <w:szCs w:val="24"/>
          <w:lang w:val="pt-BR"/>
        </w:rPr>
      </w:pPr>
      <w:r w:rsidRPr="00C629AF">
        <w:rPr>
          <w:rFonts w:ascii="Arial" w:eastAsiaTheme="minorHAnsi" w:hAnsi="Arial" w:cs="Arial"/>
          <w:color w:val="auto"/>
          <w:sz w:val="24"/>
          <w:szCs w:val="24"/>
          <w:lang w:val="pt-BR"/>
        </w:rPr>
        <w:t>APRESENTAÇÃO</w:t>
      </w:r>
    </w:p>
    <w:p w14:paraId="3C82F62A"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t xml:space="preserve">O presente </w:t>
      </w:r>
      <w:r w:rsidRPr="00C629AF">
        <w:rPr>
          <w:rFonts w:ascii="Arial" w:eastAsiaTheme="minorHAnsi" w:hAnsi="Arial" w:cs="Arial"/>
          <w:b/>
          <w:bCs/>
          <w:lang w:eastAsia="en-US"/>
        </w:rPr>
        <w:t>Memorial Descritivo</w:t>
      </w:r>
      <w:r w:rsidRPr="00C629AF">
        <w:rPr>
          <w:rFonts w:ascii="Arial" w:eastAsiaTheme="minorHAnsi" w:hAnsi="Arial" w:cs="Arial"/>
          <w:lang w:eastAsia="en-US"/>
        </w:rPr>
        <w:t xml:space="preserve"> tem por objetivo estabelecer as condições técnicas, especificações de materiais, métodos executivos e critérios de qualidade para a </w:t>
      </w:r>
      <w:r w:rsidRPr="00C629AF">
        <w:rPr>
          <w:rFonts w:ascii="Arial" w:eastAsiaTheme="minorHAnsi" w:hAnsi="Arial" w:cs="Arial"/>
          <w:b/>
          <w:bCs/>
          <w:lang w:eastAsia="en-US"/>
        </w:rPr>
        <w:t>execução dos serviços de construção de quiosques na Praça Santo Amaro</w:t>
      </w:r>
      <w:r w:rsidRPr="00C629AF">
        <w:rPr>
          <w:rFonts w:ascii="Arial" w:eastAsiaTheme="minorHAnsi" w:hAnsi="Arial" w:cs="Arial"/>
          <w:lang w:eastAsia="en-US"/>
        </w:rPr>
        <w:t xml:space="preserve">, localizada no distrito de </w:t>
      </w:r>
      <w:r w:rsidRPr="00C629AF">
        <w:rPr>
          <w:rFonts w:ascii="Arial" w:eastAsiaTheme="minorHAnsi" w:hAnsi="Arial" w:cs="Arial"/>
          <w:b/>
          <w:bCs/>
          <w:lang w:eastAsia="en-US"/>
        </w:rPr>
        <w:t>Ponta de Pedras</w:t>
      </w:r>
      <w:r w:rsidRPr="00C629AF">
        <w:rPr>
          <w:rFonts w:ascii="Arial" w:eastAsiaTheme="minorHAnsi" w:hAnsi="Arial" w:cs="Arial"/>
          <w:lang w:eastAsia="en-US"/>
        </w:rPr>
        <w:t>, município de Goiana – PE.</w:t>
      </w:r>
    </w:p>
    <w:p w14:paraId="072A7F81"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t>A obra visa a implantação de estruturas destinadas ao apoio das atividades comerciais e de lazer da praça, contribuindo para a organização do espaço público, geração de renda local e melhoria da infraestrutura urbana.</w:t>
      </w:r>
    </w:p>
    <w:p w14:paraId="046A2DF7"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t>Os serviços deverão ser executados em conformidade com:</w:t>
      </w:r>
    </w:p>
    <w:p w14:paraId="787215BF" w14:textId="77777777" w:rsidR="00785562" w:rsidRPr="00C629AF" w:rsidRDefault="00785562" w:rsidP="00785562">
      <w:pPr>
        <w:pStyle w:val="NormalWeb"/>
        <w:numPr>
          <w:ilvl w:val="0"/>
          <w:numId w:val="23"/>
        </w:numPr>
        <w:spacing w:line="360" w:lineRule="auto"/>
        <w:rPr>
          <w:rFonts w:ascii="Arial" w:eastAsiaTheme="minorHAnsi" w:hAnsi="Arial" w:cs="Arial"/>
          <w:lang w:eastAsia="en-US"/>
        </w:rPr>
      </w:pPr>
      <w:r w:rsidRPr="00C629AF">
        <w:rPr>
          <w:rFonts w:ascii="Arial" w:eastAsiaTheme="minorHAnsi" w:hAnsi="Arial" w:cs="Arial"/>
          <w:lang w:eastAsia="en-US"/>
        </w:rPr>
        <w:t xml:space="preserve">Normas da </w:t>
      </w:r>
      <w:r w:rsidRPr="00C629AF">
        <w:rPr>
          <w:rFonts w:ascii="Arial" w:eastAsiaTheme="minorHAnsi" w:hAnsi="Arial" w:cs="Arial"/>
          <w:b/>
          <w:bCs/>
          <w:lang w:eastAsia="en-US"/>
        </w:rPr>
        <w:t>ABNT</w:t>
      </w:r>
      <w:r w:rsidRPr="00C629AF">
        <w:rPr>
          <w:rFonts w:ascii="Arial" w:eastAsiaTheme="minorHAnsi" w:hAnsi="Arial" w:cs="Arial"/>
          <w:lang w:eastAsia="en-US"/>
        </w:rPr>
        <w:t xml:space="preserve"> aplicáveis</w:t>
      </w:r>
    </w:p>
    <w:p w14:paraId="4BB9495B" w14:textId="77777777" w:rsidR="00785562" w:rsidRPr="00C629AF" w:rsidRDefault="00785562" w:rsidP="00785562">
      <w:pPr>
        <w:pStyle w:val="NormalWeb"/>
        <w:numPr>
          <w:ilvl w:val="0"/>
          <w:numId w:val="23"/>
        </w:numPr>
        <w:spacing w:line="360" w:lineRule="auto"/>
        <w:rPr>
          <w:rFonts w:ascii="Arial" w:eastAsiaTheme="minorHAnsi" w:hAnsi="Arial" w:cs="Arial"/>
          <w:lang w:eastAsia="en-US"/>
        </w:rPr>
      </w:pPr>
      <w:r w:rsidRPr="00C629AF">
        <w:rPr>
          <w:rFonts w:ascii="Arial" w:eastAsiaTheme="minorHAnsi" w:hAnsi="Arial" w:cs="Arial"/>
          <w:lang w:eastAsia="en-US"/>
        </w:rPr>
        <w:t xml:space="preserve">Composições </w:t>
      </w:r>
      <w:r w:rsidRPr="00C629AF">
        <w:rPr>
          <w:rFonts w:ascii="Arial" w:eastAsiaTheme="minorHAnsi" w:hAnsi="Arial" w:cs="Arial"/>
          <w:b/>
          <w:bCs/>
          <w:lang w:eastAsia="en-US"/>
        </w:rPr>
        <w:t>SINAPI</w:t>
      </w:r>
    </w:p>
    <w:p w14:paraId="1E400366" w14:textId="77777777" w:rsidR="00785562" w:rsidRPr="00C629AF" w:rsidRDefault="00785562" w:rsidP="00785562">
      <w:pPr>
        <w:pStyle w:val="NormalWeb"/>
        <w:numPr>
          <w:ilvl w:val="0"/>
          <w:numId w:val="23"/>
        </w:numPr>
        <w:spacing w:line="360" w:lineRule="auto"/>
        <w:rPr>
          <w:rFonts w:ascii="Arial" w:eastAsiaTheme="minorHAnsi" w:hAnsi="Arial" w:cs="Arial"/>
          <w:lang w:eastAsia="en-US"/>
        </w:rPr>
      </w:pPr>
      <w:r w:rsidRPr="00C629AF">
        <w:rPr>
          <w:rFonts w:ascii="Arial" w:eastAsiaTheme="minorHAnsi" w:hAnsi="Arial" w:cs="Arial"/>
          <w:lang w:eastAsia="en-US"/>
        </w:rPr>
        <w:t xml:space="preserve">Composições </w:t>
      </w:r>
      <w:r w:rsidRPr="00C629AF">
        <w:rPr>
          <w:rFonts w:ascii="Arial" w:eastAsiaTheme="minorHAnsi" w:hAnsi="Arial" w:cs="Arial"/>
          <w:b/>
          <w:bCs/>
          <w:lang w:eastAsia="en-US"/>
        </w:rPr>
        <w:t>SEINFRA</w:t>
      </w:r>
    </w:p>
    <w:p w14:paraId="18CF23A5" w14:textId="77777777" w:rsidR="00785562" w:rsidRPr="00C629AF" w:rsidRDefault="00785562" w:rsidP="00785562">
      <w:pPr>
        <w:pStyle w:val="NormalWeb"/>
        <w:numPr>
          <w:ilvl w:val="0"/>
          <w:numId w:val="23"/>
        </w:numPr>
        <w:spacing w:line="360" w:lineRule="auto"/>
        <w:rPr>
          <w:rFonts w:ascii="Arial" w:eastAsiaTheme="minorHAnsi" w:hAnsi="Arial" w:cs="Arial"/>
          <w:lang w:eastAsia="en-US"/>
        </w:rPr>
      </w:pPr>
      <w:r w:rsidRPr="00C629AF">
        <w:rPr>
          <w:rFonts w:ascii="Arial" w:eastAsiaTheme="minorHAnsi" w:hAnsi="Arial" w:cs="Arial"/>
          <w:lang w:eastAsia="en-US"/>
        </w:rPr>
        <w:t xml:space="preserve">Composições </w:t>
      </w:r>
      <w:r w:rsidRPr="00C629AF">
        <w:rPr>
          <w:rFonts w:ascii="Arial" w:eastAsiaTheme="minorHAnsi" w:hAnsi="Arial" w:cs="Arial"/>
          <w:b/>
          <w:bCs/>
          <w:lang w:eastAsia="en-US"/>
        </w:rPr>
        <w:t>ORSE</w:t>
      </w:r>
    </w:p>
    <w:p w14:paraId="5D971E46" w14:textId="77777777" w:rsidR="00785562" w:rsidRPr="00C629AF" w:rsidRDefault="00785562" w:rsidP="00785562">
      <w:pPr>
        <w:pStyle w:val="NormalWeb"/>
        <w:numPr>
          <w:ilvl w:val="0"/>
          <w:numId w:val="23"/>
        </w:numPr>
        <w:spacing w:line="360" w:lineRule="auto"/>
        <w:rPr>
          <w:rFonts w:ascii="Arial" w:eastAsiaTheme="minorHAnsi" w:hAnsi="Arial" w:cs="Arial"/>
          <w:lang w:eastAsia="en-US"/>
        </w:rPr>
      </w:pPr>
      <w:r w:rsidRPr="00C629AF">
        <w:rPr>
          <w:rFonts w:ascii="Arial" w:eastAsiaTheme="minorHAnsi" w:hAnsi="Arial" w:cs="Arial"/>
          <w:lang w:eastAsia="en-US"/>
        </w:rPr>
        <w:t>Normas de segurança do trabalho</w:t>
      </w:r>
    </w:p>
    <w:p w14:paraId="09713927" w14:textId="77777777" w:rsidR="00785562" w:rsidRPr="00C629AF" w:rsidRDefault="00785562" w:rsidP="00785562">
      <w:pPr>
        <w:pStyle w:val="NormalWeb"/>
        <w:numPr>
          <w:ilvl w:val="0"/>
          <w:numId w:val="23"/>
        </w:numPr>
        <w:spacing w:line="360" w:lineRule="auto"/>
        <w:rPr>
          <w:rFonts w:ascii="Arial" w:eastAsiaTheme="minorHAnsi" w:hAnsi="Arial" w:cs="Arial"/>
          <w:lang w:eastAsia="en-US"/>
        </w:rPr>
      </w:pPr>
      <w:r w:rsidRPr="00C629AF">
        <w:rPr>
          <w:rFonts w:ascii="Arial" w:eastAsiaTheme="minorHAnsi" w:hAnsi="Arial" w:cs="Arial"/>
          <w:lang w:eastAsia="en-US"/>
        </w:rPr>
        <w:t>Especificações do projeto e orçamento</w:t>
      </w:r>
    </w:p>
    <w:p w14:paraId="57AA38DA" w14:textId="77777777" w:rsidR="00785562" w:rsidRPr="00C629AF" w:rsidRDefault="00785562" w:rsidP="00785562">
      <w:pPr>
        <w:pStyle w:val="Ttulo1"/>
        <w:spacing w:line="360" w:lineRule="auto"/>
        <w:rPr>
          <w:rFonts w:ascii="Arial" w:eastAsiaTheme="minorHAnsi" w:hAnsi="Arial" w:cs="Arial"/>
          <w:color w:val="auto"/>
          <w:sz w:val="24"/>
          <w:szCs w:val="24"/>
          <w:lang w:val="pt-BR"/>
        </w:rPr>
      </w:pPr>
      <w:r w:rsidRPr="00C629AF">
        <w:rPr>
          <w:rFonts w:ascii="Arial" w:eastAsiaTheme="minorHAnsi" w:hAnsi="Arial" w:cs="Arial"/>
          <w:color w:val="auto"/>
          <w:sz w:val="24"/>
          <w:szCs w:val="24"/>
          <w:lang w:val="pt-BR"/>
        </w:rPr>
        <w:t>ADMINISTRAÇÃO LOCAL</w:t>
      </w:r>
    </w:p>
    <w:p w14:paraId="3853D910"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t>A obra contará com acompanhamento técnico e administrativo composto por:</w:t>
      </w:r>
    </w:p>
    <w:p w14:paraId="03BB1ACD" w14:textId="77777777" w:rsidR="00785562" w:rsidRPr="00C629AF" w:rsidRDefault="00785562" w:rsidP="00785562">
      <w:pPr>
        <w:pStyle w:val="NormalWeb"/>
        <w:numPr>
          <w:ilvl w:val="0"/>
          <w:numId w:val="24"/>
        </w:numPr>
        <w:spacing w:line="360" w:lineRule="auto"/>
        <w:rPr>
          <w:rFonts w:ascii="Arial" w:eastAsiaTheme="minorHAnsi" w:hAnsi="Arial" w:cs="Arial"/>
          <w:lang w:eastAsia="en-US"/>
        </w:rPr>
      </w:pPr>
      <w:r w:rsidRPr="00C629AF">
        <w:rPr>
          <w:rFonts w:ascii="Arial" w:eastAsiaTheme="minorHAnsi" w:hAnsi="Arial" w:cs="Arial"/>
          <w:b/>
          <w:bCs/>
          <w:lang w:eastAsia="en-US"/>
        </w:rPr>
        <w:t>Engenheiro civil responsável pela obra</w:t>
      </w:r>
    </w:p>
    <w:p w14:paraId="3BFFD1BC" w14:textId="77777777" w:rsidR="00785562" w:rsidRPr="00C629AF" w:rsidRDefault="00785562" w:rsidP="00785562">
      <w:pPr>
        <w:pStyle w:val="NormalWeb"/>
        <w:numPr>
          <w:ilvl w:val="0"/>
          <w:numId w:val="24"/>
        </w:numPr>
        <w:spacing w:line="360" w:lineRule="auto"/>
        <w:rPr>
          <w:rFonts w:ascii="Arial" w:eastAsiaTheme="minorHAnsi" w:hAnsi="Arial" w:cs="Arial"/>
          <w:lang w:eastAsia="en-US"/>
        </w:rPr>
      </w:pPr>
      <w:r w:rsidRPr="00C629AF">
        <w:rPr>
          <w:rFonts w:ascii="Arial" w:eastAsiaTheme="minorHAnsi" w:hAnsi="Arial" w:cs="Arial"/>
          <w:b/>
          <w:bCs/>
          <w:lang w:eastAsia="en-US"/>
        </w:rPr>
        <w:lastRenderedPageBreak/>
        <w:t>Encarregado geral de obras</w:t>
      </w:r>
    </w:p>
    <w:p w14:paraId="601DFA07"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t>A administração será responsável pelo planejamento, acompanhamento dos serviços, controle de qualidade, segurança dos trabalhadores e cumprimento do cronograma físico-financeiro.</w:t>
      </w:r>
    </w:p>
    <w:p w14:paraId="790DCB7C" w14:textId="77777777" w:rsidR="00785562" w:rsidRPr="00C629AF" w:rsidRDefault="00785562" w:rsidP="00785562">
      <w:pPr>
        <w:pStyle w:val="Ttulo1"/>
        <w:spacing w:line="360" w:lineRule="auto"/>
        <w:rPr>
          <w:rFonts w:ascii="Arial" w:eastAsiaTheme="minorHAnsi" w:hAnsi="Arial" w:cs="Arial"/>
          <w:color w:val="auto"/>
          <w:sz w:val="24"/>
          <w:szCs w:val="24"/>
          <w:lang w:val="pt-BR"/>
        </w:rPr>
      </w:pPr>
      <w:r w:rsidRPr="00C629AF">
        <w:rPr>
          <w:rFonts w:ascii="Arial" w:eastAsiaTheme="minorHAnsi" w:hAnsi="Arial" w:cs="Arial"/>
          <w:color w:val="auto"/>
          <w:sz w:val="24"/>
          <w:szCs w:val="24"/>
          <w:lang w:val="pt-BR"/>
        </w:rPr>
        <w:t>SERVIÇOS PRELIMINARES</w:t>
      </w:r>
    </w:p>
    <w:p w14:paraId="2144584C"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t>Inicialmente serão executados os serviços necessários para implantação do canteiro de obras, incluindo:</w:t>
      </w:r>
    </w:p>
    <w:p w14:paraId="55FC2603" w14:textId="77777777" w:rsidR="00785562" w:rsidRPr="00C629AF" w:rsidRDefault="00785562" w:rsidP="00785562">
      <w:pPr>
        <w:pStyle w:val="NormalWeb"/>
        <w:numPr>
          <w:ilvl w:val="0"/>
          <w:numId w:val="25"/>
        </w:numPr>
        <w:spacing w:line="360" w:lineRule="auto"/>
        <w:rPr>
          <w:rFonts w:ascii="Arial" w:eastAsiaTheme="minorHAnsi" w:hAnsi="Arial" w:cs="Arial"/>
          <w:lang w:eastAsia="en-US"/>
        </w:rPr>
      </w:pPr>
      <w:r w:rsidRPr="00C629AF">
        <w:rPr>
          <w:rFonts w:ascii="Arial" w:eastAsiaTheme="minorHAnsi" w:hAnsi="Arial" w:cs="Arial"/>
          <w:lang w:eastAsia="en-US"/>
        </w:rPr>
        <w:t>Limpeza manual do terreno com retirada de vegetação existente</w:t>
      </w:r>
    </w:p>
    <w:p w14:paraId="454B2917" w14:textId="77777777" w:rsidR="00785562" w:rsidRPr="00C629AF" w:rsidRDefault="00785562" w:rsidP="00785562">
      <w:pPr>
        <w:pStyle w:val="NormalWeb"/>
        <w:numPr>
          <w:ilvl w:val="0"/>
          <w:numId w:val="25"/>
        </w:numPr>
        <w:spacing w:line="360" w:lineRule="auto"/>
        <w:rPr>
          <w:rFonts w:ascii="Arial" w:eastAsiaTheme="minorHAnsi" w:hAnsi="Arial" w:cs="Arial"/>
          <w:lang w:eastAsia="en-US"/>
        </w:rPr>
      </w:pPr>
      <w:r w:rsidRPr="00C629AF">
        <w:rPr>
          <w:rFonts w:ascii="Arial" w:eastAsiaTheme="minorHAnsi" w:hAnsi="Arial" w:cs="Arial"/>
          <w:lang w:eastAsia="en-US"/>
        </w:rPr>
        <w:t xml:space="preserve">Instalação de </w:t>
      </w:r>
      <w:r w:rsidRPr="00C629AF">
        <w:rPr>
          <w:rFonts w:ascii="Arial" w:eastAsiaTheme="minorHAnsi" w:hAnsi="Arial" w:cs="Arial"/>
          <w:b/>
          <w:bCs/>
          <w:lang w:eastAsia="en-US"/>
        </w:rPr>
        <w:t>banheiro químico</w:t>
      </w:r>
      <w:r w:rsidRPr="00C629AF">
        <w:rPr>
          <w:rFonts w:ascii="Arial" w:eastAsiaTheme="minorHAnsi" w:hAnsi="Arial" w:cs="Arial"/>
          <w:lang w:eastAsia="en-US"/>
        </w:rPr>
        <w:t xml:space="preserve"> para atendimento às normas trabalhistas</w:t>
      </w:r>
    </w:p>
    <w:p w14:paraId="6F7435B0" w14:textId="77777777" w:rsidR="00785562" w:rsidRPr="00C629AF" w:rsidRDefault="00785562" w:rsidP="00785562">
      <w:pPr>
        <w:pStyle w:val="NormalWeb"/>
        <w:numPr>
          <w:ilvl w:val="0"/>
          <w:numId w:val="25"/>
        </w:numPr>
        <w:spacing w:line="360" w:lineRule="auto"/>
        <w:rPr>
          <w:rFonts w:ascii="Arial" w:eastAsiaTheme="minorHAnsi" w:hAnsi="Arial" w:cs="Arial"/>
          <w:lang w:eastAsia="en-US"/>
        </w:rPr>
      </w:pPr>
      <w:r w:rsidRPr="00C629AF">
        <w:rPr>
          <w:rFonts w:ascii="Arial" w:eastAsiaTheme="minorHAnsi" w:hAnsi="Arial" w:cs="Arial"/>
          <w:lang w:eastAsia="en-US"/>
        </w:rPr>
        <w:t xml:space="preserve">Instalação da </w:t>
      </w:r>
      <w:r w:rsidRPr="00C629AF">
        <w:rPr>
          <w:rFonts w:ascii="Arial" w:eastAsiaTheme="minorHAnsi" w:hAnsi="Arial" w:cs="Arial"/>
          <w:b/>
          <w:bCs/>
          <w:lang w:eastAsia="en-US"/>
        </w:rPr>
        <w:t>placa de obra</w:t>
      </w:r>
      <w:r w:rsidRPr="00C629AF">
        <w:rPr>
          <w:rFonts w:ascii="Arial" w:eastAsiaTheme="minorHAnsi" w:hAnsi="Arial" w:cs="Arial"/>
          <w:lang w:eastAsia="en-US"/>
        </w:rPr>
        <w:t xml:space="preserve"> em chapa galvanizada conforme exigências legais</w:t>
      </w:r>
    </w:p>
    <w:p w14:paraId="583C9513" w14:textId="77777777" w:rsidR="00785562" w:rsidRPr="00C629AF" w:rsidRDefault="00785562" w:rsidP="00785562">
      <w:pPr>
        <w:pStyle w:val="NormalWeb"/>
        <w:numPr>
          <w:ilvl w:val="0"/>
          <w:numId w:val="25"/>
        </w:numPr>
        <w:spacing w:line="360" w:lineRule="auto"/>
        <w:rPr>
          <w:rFonts w:ascii="Arial" w:eastAsiaTheme="minorHAnsi" w:hAnsi="Arial" w:cs="Arial"/>
          <w:lang w:eastAsia="en-US"/>
        </w:rPr>
      </w:pPr>
      <w:r w:rsidRPr="00C629AF">
        <w:rPr>
          <w:rFonts w:ascii="Arial" w:eastAsiaTheme="minorHAnsi" w:hAnsi="Arial" w:cs="Arial"/>
          <w:lang w:eastAsia="en-US"/>
        </w:rPr>
        <w:t xml:space="preserve">Montagem de </w:t>
      </w:r>
      <w:r w:rsidRPr="00C629AF">
        <w:rPr>
          <w:rFonts w:ascii="Arial" w:eastAsiaTheme="minorHAnsi" w:hAnsi="Arial" w:cs="Arial"/>
          <w:b/>
          <w:bCs/>
          <w:lang w:eastAsia="en-US"/>
        </w:rPr>
        <w:t>barracão de apoio</w:t>
      </w:r>
      <w:r w:rsidRPr="00C629AF">
        <w:rPr>
          <w:rFonts w:ascii="Arial" w:eastAsiaTheme="minorHAnsi" w:hAnsi="Arial" w:cs="Arial"/>
          <w:lang w:eastAsia="en-US"/>
        </w:rPr>
        <w:t>, destinado ao armazenamento de materiais e ferramentas</w:t>
      </w:r>
    </w:p>
    <w:p w14:paraId="272FE8B9"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t>Essas estruturas permanecerão durante todo o período da obra.</w:t>
      </w:r>
    </w:p>
    <w:p w14:paraId="73FFCD7B" w14:textId="77777777" w:rsidR="00785562" w:rsidRPr="00C629AF" w:rsidRDefault="00785562" w:rsidP="00785562">
      <w:pPr>
        <w:pStyle w:val="Ttulo1"/>
        <w:spacing w:line="360" w:lineRule="auto"/>
        <w:rPr>
          <w:rFonts w:ascii="Arial" w:eastAsiaTheme="minorHAnsi" w:hAnsi="Arial" w:cs="Arial"/>
          <w:color w:val="auto"/>
          <w:sz w:val="24"/>
          <w:szCs w:val="24"/>
          <w:lang w:val="pt-BR"/>
        </w:rPr>
      </w:pPr>
      <w:r w:rsidRPr="00C629AF">
        <w:rPr>
          <w:rFonts w:ascii="Arial" w:eastAsiaTheme="minorHAnsi" w:hAnsi="Arial" w:cs="Arial"/>
          <w:color w:val="auto"/>
          <w:sz w:val="24"/>
          <w:szCs w:val="24"/>
          <w:lang w:val="pt-BR"/>
        </w:rPr>
        <w:t>FUNDAÇÃO</w:t>
      </w:r>
    </w:p>
    <w:p w14:paraId="377AE471"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t>A fundação será executada conforme projeto estrutural, sendo composta por:</w:t>
      </w:r>
    </w:p>
    <w:p w14:paraId="009A872A" w14:textId="77777777" w:rsidR="00785562" w:rsidRPr="00C629AF" w:rsidRDefault="00785562" w:rsidP="00785562">
      <w:pPr>
        <w:pStyle w:val="NormalWeb"/>
        <w:numPr>
          <w:ilvl w:val="0"/>
          <w:numId w:val="26"/>
        </w:numPr>
        <w:spacing w:line="360" w:lineRule="auto"/>
        <w:rPr>
          <w:rFonts w:ascii="Arial" w:eastAsiaTheme="minorHAnsi" w:hAnsi="Arial" w:cs="Arial"/>
          <w:lang w:eastAsia="en-US"/>
        </w:rPr>
      </w:pPr>
      <w:r w:rsidRPr="00C629AF">
        <w:rPr>
          <w:rFonts w:ascii="Arial" w:eastAsiaTheme="minorHAnsi" w:hAnsi="Arial" w:cs="Arial"/>
          <w:lang w:eastAsia="en-US"/>
        </w:rPr>
        <w:t>Escavação manual das valas</w:t>
      </w:r>
    </w:p>
    <w:p w14:paraId="43400E01" w14:textId="77777777" w:rsidR="00785562" w:rsidRPr="00C629AF" w:rsidRDefault="00785562" w:rsidP="00785562">
      <w:pPr>
        <w:pStyle w:val="NormalWeb"/>
        <w:numPr>
          <w:ilvl w:val="0"/>
          <w:numId w:val="26"/>
        </w:numPr>
        <w:spacing w:line="360" w:lineRule="auto"/>
        <w:rPr>
          <w:rFonts w:ascii="Arial" w:eastAsiaTheme="minorHAnsi" w:hAnsi="Arial" w:cs="Arial"/>
          <w:lang w:eastAsia="en-US"/>
        </w:rPr>
      </w:pPr>
      <w:r w:rsidRPr="00C629AF">
        <w:rPr>
          <w:rFonts w:ascii="Arial" w:eastAsiaTheme="minorHAnsi" w:hAnsi="Arial" w:cs="Arial"/>
          <w:lang w:eastAsia="en-US"/>
        </w:rPr>
        <w:t>Regularização do fundo</w:t>
      </w:r>
    </w:p>
    <w:p w14:paraId="0B661B9A" w14:textId="77777777" w:rsidR="00785562" w:rsidRPr="00C629AF" w:rsidRDefault="00785562" w:rsidP="00785562">
      <w:pPr>
        <w:pStyle w:val="NormalWeb"/>
        <w:numPr>
          <w:ilvl w:val="0"/>
          <w:numId w:val="26"/>
        </w:numPr>
        <w:spacing w:line="360" w:lineRule="auto"/>
        <w:rPr>
          <w:rFonts w:ascii="Arial" w:eastAsiaTheme="minorHAnsi" w:hAnsi="Arial" w:cs="Arial"/>
          <w:lang w:eastAsia="en-US"/>
        </w:rPr>
      </w:pPr>
      <w:r w:rsidRPr="00C629AF">
        <w:rPr>
          <w:rFonts w:ascii="Arial" w:eastAsiaTheme="minorHAnsi" w:hAnsi="Arial" w:cs="Arial"/>
          <w:lang w:eastAsia="en-US"/>
        </w:rPr>
        <w:t xml:space="preserve">Execução de </w:t>
      </w:r>
      <w:r w:rsidRPr="00C629AF">
        <w:rPr>
          <w:rFonts w:ascii="Arial" w:eastAsiaTheme="minorHAnsi" w:hAnsi="Arial" w:cs="Arial"/>
          <w:b/>
          <w:bCs/>
          <w:lang w:eastAsia="en-US"/>
        </w:rPr>
        <w:t>lastro de concreto magro</w:t>
      </w:r>
    </w:p>
    <w:p w14:paraId="673D9CB7" w14:textId="77777777" w:rsidR="00785562" w:rsidRPr="00C629AF" w:rsidRDefault="00785562" w:rsidP="00785562">
      <w:pPr>
        <w:pStyle w:val="NormalWeb"/>
        <w:numPr>
          <w:ilvl w:val="0"/>
          <w:numId w:val="26"/>
        </w:numPr>
        <w:spacing w:line="360" w:lineRule="auto"/>
        <w:rPr>
          <w:rFonts w:ascii="Arial" w:eastAsiaTheme="minorHAnsi" w:hAnsi="Arial" w:cs="Arial"/>
          <w:lang w:eastAsia="en-US"/>
        </w:rPr>
      </w:pPr>
      <w:r w:rsidRPr="00C629AF">
        <w:rPr>
          <w:rFonts w:ascii="Arial" w:eastAsiaTheme="minorHAnsi" w:hAnsi="Arial" w:cs="Arial"/>
          <w:lang w:eastAsia="en-US"/>
        </w:rPr>
        <w:t xml:space="preserve">Montagem das </w:t>
      </w:r>
      <w:r w:rsidRPr="00C629AF">
        <w:rPr>
          <w:rFonts w:ascii="Arial" w:eastAsiaTheme="minorHAnsi" w:hAnsi="Arial" w:cs="Arial"/>
          <w:b/>
          <w:bCs/>
          <w:lang w:eastAsia="en-US"/>
        </w:rPr>
        <w:t>formas de madeira</w:t>
      </w:r>
    </w:p>
    <w:p w14:paraId="41B1F40B" w14:textId="77777777" w:rsidR="00785562" w:rsidRPr="00C629AF" w:rsidRDefault="00785562" w:rsidP="00785562">
      <w:pPr>
        <w:pStyle w:val="NormalWeb"/>
        <w:numPr>
          <w:ilvl w:val="0"/>
          <w:numId w:val="26"/>
        </w:numPr>
        <w:spacing w:line="360" w:lineRule="auto"/>
        <w:rPr>
          <w:rFonts w:ascii="Arial" w:eastAsiaTheme="minorHAnsi" w:hAnsi="Arial" w:cs="Arial"/>
          <w:lang w:eastAsia="en-US"/>
        </w:rPr>
      </w:pPr>
      <w:r w:rsidRPr="00C629AF">
        <w:rPr>
          <w:rFonts w:ascii="Arial" w:eastAsiaTheme="minorHAnsi" w:hAnsi="Arial" w:cs="Arial"/>
          <w:lang w:eastAsia="en-US"/>
        </w:rPr>
        <w:t xml:space="preserve">Colocação das </w:t>
      </w:r>
      <w:r w:rsidRPr="00C629AF">
        <w:rPr>
          <w:rFonts w:ascii="Arial" w:eastAsiaTheme="minorHAnsi" w:hAnsi="Arial" w:cs="Arial"/>
          <w:b/>
          <w:bCs/>
          <w:lang w:eastAsia="en-US"/>
        </w:rPr>
        <w:t>armaduras em aço CA-50 e CA-60</w:t>
      </w:r>
    </w:p>
    <w:p w14:paraId="62EC227C" w14:textId="77777777" w:rsidR="00785562" w:rsidRPr="00C629AF" w:rsidRDefault="00785562" w:rsidP="00785562">
      <w:pPr>
        <w:pStyle w:val="NormalWeb"/>
        <w:numPr>
          <w:ilvl w:val="0"/>
          <w:numId w:val="26"/>
        </w:numPr>
        <w:spacing w:line="360" w:lineRule="auto"/>
        <w:rPr>
          <w:rFonts w:ascii="Arial" w:eastAsiaTheme="minorHAnsi" w:hAnsi="Arial" w:cs="Arial"/>
          <w:lang w:eastAsia="en-US"/>
        </w:rPr>
      </w:pPr>
      <w:r w:rsidRPr="00C629AF">
        <w:rPr>
          <w:rFonts w:ascii="Arial" w:eastAsiaTheme="minorHAnsi" w:hAnsi="Arial" w:cs="Arial"/>
          <w:lang w:eastAsia="en-US"/>
        </w:rPr>
        <w:t xml:space="preserve">Concretagem com </w:t>
      </w:r>
      <w:r w:rsidRPr="00C629AF">
        <w:rPr>
          <w:rFonts w:ascii="Arial" w:eastAsiaTheme="minorHAnsi" w:hAnsi="Arial" w:cs="Arial"/>
          <w:b/>
          <w:bCs/>
          <w:lang w:eastAsia="en-US"/>
        </w:rPr>
        <w:t>concreto FCK 30 MPa</w:t>
      </w:r>
    </w:p>
    <w:p w14:paraId="17F3DCBF"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t>Após a concretagem será realizado o aterro das valas com compactação manual.</w:t>
      </w:r>
    </w:p>
    <w:p w14:paraId="01683BDF" w14:textId="77777777" w:rsidR="00785562" w:rsidRPr="00C629AF" w:rsidRDefault="00785562" w:rsidP="00785562">
      <w:pPr>
        <w:pStyle w:val="Ttulo1"/>
        <w:spacing w:line="360" w:lineRule="auto"/>
        <w:rPr>
          <w:rFonts w:ascii="Arial" w:eastAsiaTheme="minorHAnsi" w:hAnsi="Arial" w:cs="Arial"/>
          <w:color w:val="auto"/>
          <w:sz w:val="24"/>
          <w:szCs w:val="24"/>
          <w:lang w:val="pt-BR"/>
        </w:rPr>
      </w:pPr>
      <w:r w:rsidRPr="00C629AF">
        <w:rPr>
          <w:rFonts w:ascii="Arial" w:eastAsiaTheme="minorHAnsi" w:hAnsi="Arial" w:cs="Arial"/>
          <w:color w:val="auto"/>
          <w:sz w:val="24"/>
          <w:szCs w:val="24"/>
          <w:lang w:val="pt-BR"/>
        </w:rPr>
        <w:lastRenderedPageBreak/>
        <w:t>ESTRUTURA DE CONCRETO ARMADO</w:t>
      </w:r>
    </w:p>
    <w:p w14:paraId="16CD7B22"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t>A estrutura dos quiosques será composta por:</w:t>
      </w:r>
    </w:p>
    <w:p w14:paraId="63F985C4" w14:textId="77777777" w:rsidR="00785562" w:rsidRPr="00C629AF" w:rsidRDefault="00785562" w:rsidP="00785562">
      <w:pPr>
        <w:pStyle w:val="Ttulo3"/>
        <w:spacing w:line="360" w:lineRule="auto"/>
        <w:rPr>
          <w:rFonts w:ascii="Arial" w:eastAsiaTheme="minorHAnsi" w:hAnsi="Arial" w:cs="Arial"/>
          <w:b w:val="0"/>
          <w:bCs w:val="0"/>
          <w:sz w:val="24"/>
          <w:szCs w:val="24"/>
          <w:lang w:eastAsia="en-US"/>
        </w:rPr>
      </w:pPr>
      <w:r w:rsidRPr="00C629AF">
        <w:rPr>
          <w:rFonts w:ascii="Arial" w:eastAsiaTheme="minorHAnsi" w:hAnsi="Arial" w:cs="Arial"/>
          <w:b w:val="0"/>
          <w:bCs w:val="0"/>
          <w:sz w:val="24"/>
          <w:szCs w:val="24"/>
          <w:lang w:eastAsia="en-US"/>
        </w:rPr>
        <w:t>Pilares</w:t>
      </w:r>
    </w:p>
    <w:p w14:paraId="768DA14E"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t xml:space="preserve">Executados em </w:t>
      </w:r>
      <w:r w:rsidRPr="00C629AF">
        <w:rPr>
          <w:rFonts w:ascii="Arial" w:eastAsiaTheme="minorHAnsi" w:hAnsi="Arial" w:cs="Arial"/>
          <w:b/>
          <w:bCs/>
          <w:lang w:eastAsia="en-US"/>
        </w:rPr>
        <w:t>concreto armado FCK 30 MPa</w:t>
      </w:r>
      <w:r w:rsidRPr="00C629AF">
        <w:rPr>
          <w:rFonts w:ascii="Arial" w:eastAsiaTheme="minorHAnsi" w:hAnsi="Arial" w:cs="Arial"/>
          <w:lang w:eastAsia="en-US"/>
        </w:rPr>
        <w:t>, com armação em aço CA-50 e CA-60, moldados em formas de compensado plastificado.</w:t>
      </w:r>
    </w:p>
    <w:p w14:paraId="3272217A" w14:textId="77777777" w:rsidR="00785562" w:rsidRPr="00C629AF" w:rsidRDefault="00785562" w:rsidP="00785562">
      <w:pPr>
        <w:pStyle w:val="Ttulo3"/>
        <w:spacing w:line="360" w:lineRule="auto"/>
        <w:rPr>
          <w:rFonts w:ascii="Arial" w:eastAsiaTheme="minorHAnsi" w:hAnsi="Arial" w:cs="Arial"/>
          <w:b w:val="0"/>
          <w:bCs w:val="0"/>
          <w:sz w:val="24"/>
          <w:szCs w:val="24"/>
          <w:lang w:eastAsia="en-US"/>
        </w:rPr>
      </w:pPr>
      <w:r w:rsidRPr="00C629AF">
        <w:rPr>
          <w:rFonts w:ascii="Arial" w:eastAsiaTheme="minorHAnsi" w:hAnsi="Arial" w:cs="Arial"/>
          <w:b w:val="0"/>
          <w:bCs w:val="0"/>
          <w:sz w:val="24"/>
          <w:szCs w:val="24"/>
          <w:lang w:eastAsia="en-US"/>
        </w:rPr>
        <w:t>Vigas</w:t>
      </w:r>
    </w:p>
    <w:p w14:paraId="5F7B0DC6"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t>As vigas estruturais serão executadas em concreto armado com formas de madeira, garantindo a estabilidade da edificação e suporte da cobertura.</w:t>
      </w:r>
    </w:p>
    <w:p w14:paraId="0ECC5793"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t>Todo o aço utilizado deverá obedecer às normas técnicas vigentes e será devidamente posicionado e amarrado antes da concretagem.</w:t>
      </w:r>
    </w:p>
    <w:p w14:paraId="5048526E" w14:textId="77777777" w:rsidR="00785562" w:rsidRPr="00C629AF" w:rsidRDefault="00785562" w:rsidP="00785562">
      <w:pPr>
        <w:pStyle w:val="Ttulo1"/>
        <w:spacing w:line="360" w:lineRule="auto"/>
        <w:rPr>
          <w:rFonts w:ascii="Arial" w:eastAsiaTheme="minorHAnsi" w:hAnsi="Arial" w:cs="Arial"/>
          <w:color w:val="auto"/>
          <w:sz w:val="24"/>
          <w:szCs w:val="24"/>
          <w:lang w:val="pt-BR"/>
        </w:rPr>
      </w:pPr>
      <w:r w:rsidRPr="00C629AF">
        <w:rPr>
          <w:rFonts w:ascii="Arial" w:eastAsiaTheme="minorHAnsi" w:hAnsi="Arial" w:cs="Arial"/>
          <w:color w:val="auto"/>
          <w:sz w:val="24"/>
          <w:szCs w:val="24"/>
          <w:lang w:val="pt-BR"/>
        </w:rPr>
        <w:t>PAREDES</w:t>
      </w:r>
    </w:p>
    <w:p w14:paraId="018F305D"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t xml:space="preserve">As paredes serão executadas em </w:t>
      </w:r>
      <w:r w:rsidRPr="00C629AF">
        <w:rPr>
          <w:rFonts w:ascii="Arial" w:eastAsiaTheme="minorHAnsi" w:hAnsi="Arial" w:cs="Arial"/>
          <w:b/>
          <w:bCs/>
          <w:lang w:eastAsia="en-US"/>
        </w:rPr>
        <w:t>tijolo ecológico de solo-cimento</w:t>
      </w:r>
      <w:r w:rsidRPr="00C629AF">
        <w:rPr>
          <w:rFonts w:ascii="Arial" w:eastAsiaTheme="minorHAnsi" w:hAnsi="Arial" w:cs="Arial"/>
          <w:lang w:eastAsia="en-US"/>
        </w:rPr>
        <w:t>, assentados com cola específica e rejuntamento apropriado.</w:t>
      </w:r>
    </w:p>
    <w:p w14:paraId="6D3F1090"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t>As alvenarias serão estruturadas com:</w:t>
      </w:r>
    </w:p>
    <w:p w14:paraId="276B47AC" w14:textId="77777777" w:rsidR="00785562" w:rsidRPr="00C629AF" w:rsidRDefault="00785562" w:rsidP="00785562">
      <w:pPr>
        <w:pStyle w:val="NormalWeb"/>
        <w:numPr>
          <w:ilvl w:val="0"/>
          <w:numId w:val="27"/>
        </w:numPr>
        <w:spacing w:line="360" w:lineRule="auto"/>
        <w:rPr>
          <w:rFonts w:ascii="Arial" w:eastAsiaTheme="minorHAnsi" w:hAnsi="Arial" w:cs="Arial"/>
          <w:lang w:eastAsia="en-US"/>
        </w:rPr>
      </w:pPr>
      <w:r w:rsidRPr="00C629AF">
        <w:rPr>
          <w:rFonts w:ascii="Arial" w:eastAsiaTheme="minorHAnsi" w:hAnsi="Arial" w:cs="Arial"/>
          <w:lang w:eastAsia="en-US"/>
        </w:rPr>
        <w:t>Barras de aço</w:t>
      </w:r>
    </w:p>
    <w:p w14:paraId="59A94AF4" w14:textId="77777777" w:rsidR="00785562" w:rsidRPr="00C629AF" w:rsidRDefault="00785562" w:rsidP="00785562">
      <w:pPr>
        <w:pStyle w:val="NormalWeb"/>
        <w:numPr>
          <w:ilvl w:val="0"/>
          <w:numId w:val="27"/>
        </w:numPr>
        <w:spacing w:line="360" w:lineRule="auto"/>
        <w:rPr>
          <w:rFonts w:ascii="Arial" w:eastAsiaTheme="minorHAnsi" w:hAnsi="Arial" w:cs="Arial"/>
          <w:lang w:eastAsia="en-US"/>
        </w:rPr>
      </w:pPr>
      <w:r w:rsidRPr="00C629AF">
        <w:rPr>
          <w:rFonts w:ascii="Arial" w:eastAsiaTheme="minorHAnsi" w:hAnsi="Arial" w:cs="Arial"/>
          <w:lang w:eastAsia="en-US"/>
        </w:rPr>
        <w:t xml:space="preserve">Vergas e </w:t>
      </w:r>
      <w:proofErr w:type="spellStart"/>
      <w:r w:rsidRPr="00C629AF">
        <w:rPr>
          <w:rFonts w:ascii="Arial" w:eastAsiaTheme="minorHAnsi" w:hAnsi="Arial" w:cs="Arial"/>
          <w:lang w:eastAsia="en-US"/>
        </w:rPr>
        <w:t>contravergas</w:t>
      </w:r>
      <w:proofErr w:type="spellEnd"/>
      <w:r w:rsidRPr="00C629AF">
        <w:rPr>
          <w:rFonts w:ascii="Arial" w:eastAsiaTheme="minorHAnsi" w:hAnsi="Arial" w:cs="Arial"/>
          <w:lang w:eastAsia="en-US"/>
        </w:rPr>
        <w:t xml:space="preserve"> nos vãos</w:t>
      </w:r>
    </w:p>
    <w:p w14:paraId="4EAD58B1" w14:textId="77777777" w:rsidR="00785562" w:rsidRPr="00C629AF" w:rsidRDefault="00785562" w:rsidP="00785562">
      <w:pPr>
        <w:pStyle w:val="NormalWeb"/>
        <w:numPr>
          <w:ilvl w:val="0"/>
          <w:numId w:val="27"/>
        </w:numPr>
        <w:spacing w:line="360" w:lineRule="auto"/>
        <w:rPr>
          <w:rFonts w:ascii="Arial" w:eastAsiaTheme="minorHAnsi" w:hAnsi="Arial" w:cs="Arial"/>
          <w:lang w:eastAsia="en-US"/>
        </w:rPr>
      </w:pPr>
      <w:proofErr w:type="spellStart"/>
      <w:r w:rsidRPr="00C629AF">
        <w:rPr>
          <w:rFonts w:ascii="Arial" w:eastAsiaTheme="minorHAnsi" w:hAnsi="Arial" w:cs="Arial"/>
          <w:lang w:eastAsia="en-US"/>
        </w:rPr>
        <w:t>Grauteamento</w:t>
      </w:r>
      <w:proofErr w:type="spellEnd"/>
      <w:r w:rsidRPr="00C629AF">
        <w:rPr>
          <w:rFonts w:ascii="Arial" w:eastAsiaTheme="minorHAnsi" w:hAnsi="Arial" w:cs="Arial"/>
          <w:lang w:eastAsia="en-US"/>
        </w:rPr>
        <w:t xml:space="preserve"> em pontos estruturais</w:t>
      </w:r>
    </w:p>
    <w:p w14:paraId="6B306746"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t xml:space="preserve">Após a execução das paredes será aplicada </w:t>
      </w:r>
      <w:r w:rsidRPr="00C629AF">
        <w:rPr>
          <w:rFonts w:ascii="Arial" w:eastAsiaTheme="minorHAnsi" w:hAnsi="Arial" w:cs="Arial"/>
          <w:b/>
          <w:bCs/>
          <w:lang w:eastAsia="en-US"/>
        </w:rPr>
        <w:t>textura acrílica em paredes internas</w:t>
      </w:r>
      <w:r w:rsidRPr="00C629AF">
        <w:rPr>
          <w:rFonts w:ascii="Arial" w:eastAsiaTheme="minorHAnsi" w:hAnsi="Arial" w:cs="Arial"/>
          <w:lang w:eastAsia="en-US"/>
        </w:rPr>
        <w:t>.</w:t>
      </w:r>
    </w:p>
    <w:p w14:paraId="3AF6D4A0" w14:textId="77777777" w:rsidR="00785562" w:rsidRPr="00C629AF" w:rsidRDefault="00785562" w:rsidP="00785562">
      <w:pPr>
        <w:pStyle w:val="Ttulo1"/>
        <w:spacing w:line="360" w:lineRule="auto"/>
        <w:rPr>
          <w:rFonts w:ascii="Arial" w:eastAsiaTheme="minorHAnsi" w:hAnsi="Arial" w:cs="Arial"/>
          <w:color w:val="auto"/>
          <w:sz w:val="24"/>
          <w:szCs w:val="24"/>
          <w:lang w:val="pt-BR"/>
        </w:rPr>
      </w:pPr>
      <w:r w:rsidRPr="00C629AF">
        <w:rPr>
          <w:rFonts w:ascii="Arial" w:eastAsiaTheme="minorHAnsi" w:hAnsi="Arial" w:cs="Arial"/>
          <w:color w:val="auto"/>
          <w:sz w:val="24"/>
          <w:szCs w:val="24"/>
          <w:lang w:val="pt-BR"/>
        </w:rPr>
        <w:t>PISO</w:t>
      </w:r>
    </w:p>
    <w:p w14:paraId="2A47E30E"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t>O sistema de piso será composto por:</w:t>
      </w:r>
    </w:p>
    <w:p w14:paraId="22DE5D44" w14:textId="77777777" w:rsidR="00785562" w:rsidRPr="00C629AF" w:rsidRDefault="00785562" w:rsidP="00785562">
      <w:pPr>
        <w:pStyle w:val="NormalWeb"/>
        <w:numPr>
          <w:ilvl w:val="0"/>
          <w:numId w:val="28"/>
        </w:numPr>
        <w:spacing w:line="360" w:lineRule="auto"/>
        <w:rPr>
          <w:rFonts w:ascii="Arial" w:eastAsiaTheme="minorHAnsi" w:hAnsi="Arial" w:cs="Arial"/>
          <w:lang w:eastAsia="en-US"/>
        </w:rPr>
      </w:pPr>
      <w:r w:rsidRPr="00C629AF">
        <w:rPr>
          <w:rFonts w:ascii="Arial" w:eastAsiaTheme="minorHAnsi" w:hAnsi="Arial" w:cs="Arial"/>
          <w:b/>
          <w:bCs/>
          <w:lang w:eastAsia="en-US"/>
        </w:rPr>
        <w:t>Contrapiso em concreto FCK 15 MPa</w:t>
      </w:r>
    </w:p>
    <w:p w14:paraId="47ACB0A0" w14:textId="77777777" w:rsidR="00785562" w:rsidRPr="00C629AF" w:rsidRDefault="00785562" w:rsidP="00785562">
      <w:pPr>
        <w:pStyle w:val="NormalWeb"/>
        <w:numPr>
          <w:ilvl w:val="0"/>
          <w:numId w:val="28"/>
        </w:numPr>
        <w:spacing w:line="360" w:lineRule="auto"/>
        <w:rPr>
          <w:rFonts w:ascii="Arial" w:eastAsiaTheme="minorHAnsi" w:hAnsi="Arial" w:cs="Arial"/>
          <w:lang w:eastAsia="en-US"/>
        </w:rPr>
      </w:pPr>
      <w:r w:rsidRPr="00C629AF">
        <w:rPr>
          <w:rFonts w:ascii="Arial" w:eastAsiaTheme="minorHAnsi" w:hAnsi="Arial" w:cs="Arial"/>
          <w:lang w:eastAsia="en-US"/>
        </w:rPr>
        <w:t xml:space="preserve">Assentamento de </w:t>
      </w:r>
      <w:r w:rsidRPr="00C629AF">
        <w:rPr>
          <w:rFonts w:ascii="Arial" w:eastAsiaTheme="minorHAnsi" w:hAnsi="Arial" w:cs="Arial"/>
          <w:b/>
          <w:bCs/>
          <w:lang w:eastAsia="en-US"/>
        </w:rPr>
        <w:t>revestimento cerâmico 45x45 cm</w:t>
      </w:r>
    </w:p>
    <w:p w14:paraId="4700C96F" w14:textId="77777777" w:rsidR="00785562" w:rsidRPr="00C629AF" w:rsidRDefault="00785562" w:rsidP="00785562">
      <w:pPr>
        <w:pStyle w:val="NormalWeb"/>
        <w:numPr>
          <w:ilvl w:val="0"/>
          <w:numId w:val="28"/>
        </w:numPr>
        <w:spacing w:line="360" w:lineRule="auto"/>
        <w:rPr>
          <w:rFonts w:ascii="Arial" w:eastAsiaTheme="minorHAnsi" w:hAnsi="Arial" w:cs="Arial"/>
          <w:lang w:eastAsia="en-US"/>
        </w:rPr>
      </w:pPr>
      <w:r w:rsidRPr="00C629AF">
        <w:rPr>
          <w:rFonts w:ascii="Arial" w:eastAsiaTheme="minorHAnsi" w:hAnsi="Arial" w:cs="Arial"/>
          <w:lang w:eastAsia="en-US"/>
        </w:rPr>
        <w:t xml:space="preserve">Instalação de </w:t>
      </w:r>
      <w:r w:rsidRPr="00C629AF">
        <w:rPr>
          <w:rFonts w:ascii="Arial" w:eastAsiaTheme="minorHAnsi" w:hAnsi="Arial" w:cs="Arial"/>
          <w:b/>
          <w:bCs/>
          <w:lang w:eastAsia="en-US"/>
        </w:rPr>
        <w:t>rodapé cerâmico</w:t>
      </w:r>
    </w:p>
    <w:p w14:paraId="043C82F7"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lastRenderedPageBreak/>
        <w:t>O assentamento será realizado com argamassa industrializada adequada e rejuntamento apropriado.</w:t>
      </w:r>
    </w:p>
    <w:p w14:paraId="2078F6D4" w14:textId="77777777" w:rsidR="00785562" w:rsidRPr="00C629AF" w:rsidRDefault="00785562" w:rsidP="00785562">
      <w:pPr>
        <w:pStyle w:val="Ttulo1"/>
        <w:spacing w:line="360" w:lineRule="auto"/>
        <w:rPr>
          <w:rFonts w:ascii="Arial" w:eastAsiaTheme="minorHAnsi" w:hAnsi="Arial" w:cs="Arial"/>
          <w:color w:val="auto"/>
          <w:sz w:val="24"/>
          <w:szCs w:val="24"/>
          <w:lang w:val="pt-BR"/>
        </w:rPr>
      </w:pPr>
      <w:r w:rsidRPr="00C629AF">
        <w:rPr>
          <w:rFonts w:ascii="Arial" w:eastAsiaTheme="minorHAnsi" w:hAnsi="Arial" w:cs="Arial"/>
          <w:color w:val="auto"/>
          <w:sz w:val="24"/>
          <w:szCs w:val="24"/>
          <w:lang w:val="pt-BR"/>
        </w:rPr>
        <w:t>COBERTURA</w:t>
      </w:r>
    </w:p>
    <w:p w14:paraId="5BA1E63A"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t>A cobertura será executada com:</w:t>
      </w:r>
    </w:p>
    <w:p w14:paraId="6D0A1649" w14:textId="77777777" w:rsidR="00785562" w:rsidRPr="00C629AF" w:rsidRDefault="00785562" w:rsidP="00785562">
      <w:pPr>
        <w:pStyle w:val="NormalWeb"/>
        <w:numPr>
          <w:ilvl w:val="0"/>
          <w:numId w:val="29"/>
        </w:numPr>
        <w:spacing w:line="360" w:lineRule="auto"/>
        <w:rPr>
          <w:rFonts w:ascii="Arial" w:eastAsiaTheme="minorHAnsi" w:hAnsi="Arial" w:cs="Arial"/>
          <w:lang w:eastAsia="en-US"/>
        </w:rPr>
      </w:pPr>
      <w:r w:rsidRPr="00C629AF">
        <w:rPr>
          <w:rFonts w:ascii="Arial" w:eastAsiaTheme="minorHAnsi" w:hAnsi="Arial" w:cs="Arial"/>
          <w:lang w:eastAsia="en-US"/>
        </w:rPr>
        <w:t xml:space="preserve">Estrutura metálica composta por </w:t>
      </w:r>
      <w:r w:rsidRPr="00C629AF">
        <w:rPr>
          <w:rFonts w:ascii="Arial" w:eastAsiaTheme="minorHAnsi" w:hAnsi="Arial" w:cs="Arial"/>
          <w:b/>
          <w:bCs/>
          <w:lang w:eastAsia="en-US"/>
        </w:rPr>
        <w:t>terças de aço</w:t>
      </w:r>
    </w:p>
    <w:p w14:paraId="3705D8D8" w14:textId="77777777" w:rsidR="00785562" w:rsidRPr="00C629AF" w:rsidRDefault="00785562" w:rsidP="00785562">
      <w:pPr>
        <w:pStyle w:val="NormalWeb"/>
        <w:numPr>
          <w:ilvl w:val="0"/>
          <w:numId w:val="29"/>
        </w:numPr>
        <w:spacing w:line="360" w:lineRule="auto"/>
        <w:rPr>
          <w:rFonts w:ascii="Arial" w:eastAsiaTheme="minorHAnsi" w:hAnsi="Arial" w:cs="Arial"/>
          <w:lang w:eastAsia="en-US"/>
        </w:rPr>
      </w:pPr>
      <w:r w:rsidRPr="00C629AF">
        <w:rPr>
          <w:rFonts w:ascii="Arial" w:eastAsiaTheme="minorHAnsi" w:hAnsi="Arial" w:cs="Arial"/>
          <w:lang w:eastAsia="en-US"/>
        </w:rPr>
        <w:t xml:space="preserve">Instalação de </w:t>
      </w:r>
      <w:r w:rsidRPr="00C629AF">
        <w:rPr>
          <w:rFonts w:ascii="Arial" w:eastAsiaTheme="minorHAnsi" w:hAnsi="Arial" w:cs="Arial"/>
          <w:b/>
          <w:bCs/>
          <w:lang w:eastAsia="en-US"/>
        </w:rPr>
        <w:t xml:space="preserve">telhas ecológicas onduladas tipo </w:t>
      </w:r>
      <w:proofErr w:type="spellStart"/>
      <w:r w:rsidRPr="00C629AF">
        <w:rPr>
          <w:rFonts w:ascii="Arial" w:eastAsiaTheme="minorHAnsi" w:hAnsi="Arial" w:cs="Arial"/>
          <w:b/>
          <w:bCs/>
          <w:lang w:eastAsia="en-US"/>
        </w:rPr>
        <w:t>Onduline</w:t>
      </w:r>
      <w:proofErr w:type="spellEnd"/>
    </w:p>
    <w:p w14:paraId="765CA6B7" w14:textId="77777777" w:rsidR="00785562" w:rsidRPr="00C629AF" w:rsidRDefault="00785562" w:rsidP="00785562">
      <w:pPr>
        <w:pStyle w:val="NormalWeb"/>
        <w:numPr>
          <w:ilvl w:val="0"/>
          <w:numId w:val="29"/>
        </w:numPr>
        <w:spacing w:line="360" w:lineRule="auto"/>
        <w:rPr>
          <w:rFonts w:ascii="Arial" w:eastAsiaTheme="minorHAnsi" w:hAnsi="Arial" w:cs="Arial"/>
          <w:lang w:eastAsia="en-US"/>
        </w:rPr>
      </w:pPr>
      <w:r w:rsidRPr="00C629AF">
        <w:rPr>
          <w:rFonts w:ascii="Arial" w:eastAsiaTheme="minorHAnsi" w:hAnsi="Arial" w:cs="Arial"/>
          <w:lang w:eastAsia="en-US"/>
        </w:rPr>
        <w:t xml:space="preserve">Execução de </w:t>
      </w:r>
      <w:r w:rsidRPr="00C629AF">
        <w:rPr>
          <w:rFonts w:ascii="Arial" w:eastAsiaTheme="minorHAnsi" w:hAnsi="Arial" w:cs="Arial"/>
          <w:b/>
          <w:bCs/>
          <w:lang w:eastAsia="en-US"/>
        </w:rPr>
        <w:t>pingadeiras</w:t>
      </w:r>
      <w:r w:rsidRPr="00C629AF">
        <w:rPr>
          <w:rFonts w:ascii="Arial" w:eastAsiaTheme="minorHAnsi" w:hAnsi="Arial" w:cs="Arial"/>
          <w:lang w:eastAsia="en-US"/>
        </w:rPr>
        <w:t xml:space="preserve"> para escoamento adequado da água pluvial</w:t>
      </w:r>
    </w:p>
    <w:p w14:paraId="5B74A8EC"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t>O sistema deverá garantir proteção contra intempéries e adequada durabilidade.</w:t>
      </w:r>
    </w:p>
    <w:p w14:paraId="25815C0C" w14:textId="77777777" w:rsidR="00785562" w:rsidRPr="00C629AF" w:rsidRDefault="00785562" w:rsidP="00785562">
      <w:pPr>
        <w:pStyle w:val="Ttulo1"/>
        <w:spacing w:line="360" w:lineRule="auto"/>
        <w:rPr>
          <w:rFonts w:ascii="Arial" w:eastAsiaTheme="minorHAnsi" w:hAnsi="Arial" w:cs="Arial"/>
          <w:color w:val="auto"/>
          <w:sz w:val="24"/>
          <w:szCs w:val="24"/>
          <w:lang w:val="pt-BR"/>
        </w:rPr>
      </w:pPr>
      <w:r w:rsidRPr="00C629AF">
        <w:rPr>
          <w:rFonts w:ascii="Arial" w:eastAsiaTheme="minorHAnsi" w:hAnsi="Arial" w:cs="Arial"/>
          <w:color w:val="auto"/>
          <w:sz w:val="24"/>
          <w:szCs w:val="24"/>
          <w:lang w:val="pt-BR"/>
        </w:rPr>
        <w:t>FORRO</w:t>
      </w:r>
    </w:p>
    <w:p w14:paraId="6EB50AEE"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t xml:space="preserve">Será executado </w:t>
      </w:r>
      <w:r w:rsidRPr="00C629AF">
        <w:rPr>
          <w:rFonts w:ascii="Arial" w:eastAsiaTheme="minorHAnsi" w:hAnsi="Arial" w:cs="Arial"/>
          <w:b/>
          <w:bCs/>
          <w:lang w:eastAsia="en-US"/>
        </w:rPr>
        <w:t>forro em réguas de PVC frisado</w:t>
      </w:r>
      <w:r w:rsidRPr="00C629AF">
        <w:rPr>
          <w:rFonts w:ascii="Arial" w:eastAsiaTheme="minorHAnsi" w:hAnsi="Arial" w:cs="Arial"/>
          <w:lang w:eastAsia="en-US"/>
        </w:rPr>
        <w:t>, instalado em estrutura metálica ou PVC bidirecional, proporcionando melhor acabamento interno e proteção da estrutura da cobertura.</w:t>
      </w:r>
    </w:p>
    <w:p w14:paraId="32712CBF" w14:textId="77777777" w:rsidR="00785562" w:rsidRPr="00C629AF" w:rsidRDefault="00785562" w:rsidP="00785562">
      <w:pPr>
        <w:pStyle w:val="Ttulo1"/>
        <w:spacing w:line="360" w:lineRule="auto"/>
        <w:rPr>
          <w:rFonts w:ascii="Arial" w:eastAsiaTheme="minorHAnsi" w:hAnsi="Arial" w:cs="Arial"/>
          <w:color w:val="auto"/>
          <w:sz w:val="24"/>
          <w:szCs w:val="24"/>
          <w:lang w:val="pt-BR"/>
        </w:rPr>
      </w:pPr>
      <w:r w:rsidRPr="00C629AF">
        <w:rPr>
          <w:rFonts w:ascii="Arial" w:eastAsiaTheme="minorHAnsi" w:hAnsi="Arial" w:cs="Arial"/>
          <w:color w:val="auto"/>
          <w:sz w:val="24"/>
          <w:szCs w:val="24"/>
          <w:lang w:val="pt-BR"/>
        </w:rPr>
        <w:t>INSTALAÇÕES ELÉTRICAS</w:t>
      </w:r>
    </w:p>
    <w:p w14:paraId="3ACE5E99"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t xml:space="preserve">As instalações elétricas serão executadas conforme normas da </w:t>
      </w:r>
      <w:r w:rsidRPr="00C629AF">
        <w:rPr>
          <w:rFonts w:ascii="Arial" w:eastAsiaTheme="minorHAnsi" w:hAnsi="Arial" w:cs="Arial"/>
          <w:b/>
          <w:bCs/>
          <w:lang w:eastAsia="en-US"/>
        </w:rPr>
        <w:t>ABNT NBR 5410</w:t>
      </w:r>
      <w:r w:rsidRPr="00C629AF">
        <w:rPr>
          <w:rFonts w:ascii="Arial" w:eastAsiaTheme="minorHAnsi" w:hAnsi="Arial" w:cs="Arial"/>
          <w:lang w:eastAsia="en-US"/>
        </w:rPr>
        <w:t>, incluindo:</w:t>
      </w:r>
    </w:p>
    <w:p w14:paraId="1A0FEACD" w14:textId="77777777" w:rsidR="00785562" w:rsidRPr="00C629AF" w:rsidRDefault="00785562" w:rsidP="00785562">
      <w:pPr>
        <w:pStyle w:val="NormalWeb"/>
        <w:numPr>
          <w:ilvl w:val="0"/>
          <w:numId w:val="30"/>
        </w:numPr>
        <w:spacing w:line="360" w:lineRule="auto"/>
        <w:rPr>
          <w:rFonts w:ascii="Arial" w:eastAsiaTheme="minorHAnsi" w:hAnsi="Arial" w:cs="Arial"/>
          <w:lang w:eastAsia="en-US"/>
        </w:rPr>
      </w:pPr>
      <w:r w:rsidRPr="00C629AF">
        <w:rPr>
          <w:rFonts w:ascii="Arial" w:eastAsiaTheme="minorHAnsi" w:hAnsi="Arial" w:cs="Arial"/>
          <w:lang w:eastAsia="en-US"/>
        </w:rPr>
        <w:t>Tomadas de uso geral</w:t>
      </w:r>
    </w:p>
    <w:p w14:paraId="6FAF7E6E" w14:textId="77777777" w:rsidR="00785562" w:rsidRPr="00C629AF" w:rsidRDefault="00785562" w:rsidP="00785562">
      <w:pPr>
        <w:pStyle w:val="NormalWeb"/>
        <w:numPr>
          <w:ilvl w:val="0"/>
          <w:numId w:val="30"/>
        </w:numPr>
        <w:spacing w:line="360" w:lineRule="auto"/>
        <w:rPr>
          <w:rFonts w:ascii="Arial" w:eastAsiaTheme="minorHAnsi" w:hAnsi="Arial" w:cs="Arial"/>
          <w:lang w:eastAsia="en-US"/>
        </w:rPr>
      </w:pPr>
      <w:r w:rsidRPr="00C629AF">
        <w:rPr>
          <w:rFonts w:ascii="Arial" w:eastAsiaTheme="minorHAnsi" w:hAnsi="Arial" w:cs="Arial"/>
          <w:lang w:eastAsia="en-US"/>
        </w:rPr>
        <w:t>Interruptores</w:t>
      </w:r>
    </w:p>
    <w:p w14:paraId="3A923880" w14:textId="77777777" w:rsidR="00785562" w:rsidRPr="00C629AF" w:rsidRDefault="00785562" w:rsidP="00785562">
      <w:pPr>
        <w:pStyle w:val="NormalWeb"/>
        <w:numPr>
          <w:ilvl w:val="0"/>
          <w:numId w:val="30"/>
        </w:numPr>
        <w:spacing w:line="360" w:lineRule="auto"/>
        <w:rPr>
          <w:rFonts w:ascii="Arial" w:eastAsiaTheme="minorHAnsi" w:hAnsi="Arial" w:cs="Arial"/>
          <w:lang w:eastAsia="en-US"/>
        </w:rPr>
      </w:pPr>
      <w:r w:rsidRPr="00C629AF">
        <w:rPr>
          <w:rFonts w:ascii="Arial" w:eastAsiaTheme="minorHAnsi" w:hAnsi="Arial" w:cs="Arial"/>
          <w:lang w:eastAsia="en-US"/>
        </w:rPr>
        <w:t>Luminárias LED</w:t>
      </w:r>
    </w:p>
    <w:p w14:paraId="168E47C4" w14:textId="77777777" w:rsidR="00785562" w:rsidRPr="00C629AF" w:rsidRDefault="00785562" w:rsidP="00785562">
      <w:pPr>
        <w:pStyle w:val="NormalWeb"/>
        <w:numPr>
          <w:ilvl w:val="0"/>
          <w:numId w:val="30"/>
        </w:numPr>
        <w:spacing w:line="360" w:lineRule="auto"/>
        <w:rPr>
          <w:rFonts w:ascii="Arial" w:eastAsiaTheme="minorHAnsi" w:hAnsi="Arial" w:cs="Arial"/>
          <w:lang w:eastAsia="en-US"/>
        </w:rPr>
      </w:pPr>
      <w:r w:rsidRPr="00C629AF">
        <w:rPr>
          <w:rFonts w:ascii="Arial" w:eastAsiaTheme="minorHAnsi" w:hAnsi="Arial" w:cs="Arial"/>
          <w:lang w:eastAsia="en-US"/>
        </w:rPr>
        <w:t>Eletrodutos em PVC</w:t>
      </w:r>
    </w:p>
    <w:p w14:paraId="6B63E5B2" w14:textId="77777777" w:rsidR="00785562" w:rsidRPr="00C629AF" w:rsidRDefault="00785562" w:rsidP="00785562">
      <w:pPr>
        <w:pStyle w:val="NormalWeb"/>
        <w:numPr>
          <w:ilvl w:val="0"/>
          <w:numId w:val="30"/>
        </w:numPr>
        <w:spacing w:line="360" w:lineRule="auto"/>
        <w:rPr>
          <w:rFonts w:ascii="Arial" w:eastAsiaTheme="minorHAnsi" w:hAnsi="Arial" w:cs="Arial"/>
          <w:lang w:eastAsia="en-US"/>
        </w:rPr>
      </w:pPr>
      <w:r w:rsidRPr="00C629AF">
        <w:rPr>
          <w:rFonts w:ascii="Arial" w:eastAsiaTheme="minorHAnsi" w:hAnsi="Arial" w:cs="Arial"/>
          <w:lang w:eastAsia="en-US"/>
        </w:rPr>
        <w:t>Cabos elétricos isolados</w:t>
      </w:r>
    </w:p>
    <w:p w14:paraId="726FC00B" w14:textId="77777777" w:rsidR="00785562" w:rsidRPr="00C629AF" w:rsidRDefault="00785562" w:rsidP="00785562">
      <w:pPr>
        <w:pStyle w:val="NormalWeb"/>
        <w:numPr>
          <w:ilvl w:val="0"/>
          <w:numId w:val="30"/>
        </w:numPr>
        <w:spacing w:line="360" w:lineRule="auto"/>
        <w:rPr>
          <w:rFonts w:ascii="Arial" w:eastAsiaTheme="minorHAnsi" w:hAnsi="Arial" w:cs="Arial"/>
          <w:lang w:eastAsia="en-US"/>
        </w:rPr>
      </w:pPr>
      <w:r w:rsidRPr="00C629AF">
        <w:rPr>
          <w:rFonts w:ascii="Arial" w:eastAsiaTheme="minorHAnsi" w:hAnsi="Arial" w:cs="Arial"/>
          <w:lang w:eastAsia="en-US"/>
        </w:rPr>
        <w:t>Disjuntores</w:t>
      </w:r>
    </w:p>
    <w:p w14:paraId="442752DE" w14:textId="77777777" w:rsidR="00785562" w:rsidRPr="00C629AF" w:rsidRDefault="00785562" w:rsidP="00785562">
      <w:pPr>
        <w:pStyle w:val="NormalWeb"/>
        <w:numPr>
          <w:ilvl w:val="0"/>
          <w:numId w:val="30"/>
        </w:numPr>
        <w:spacing w:line="360" w:lineRule="auto"/>
        <w:rPr>
          <w:rFonts w:ascii="Arial" w:eastAsiaTheme="minorHAnsi" w:hAnsi="Arial" w:cs="Arial"/>
          <w:lang w:eastAsia="en-US"/>
        </w:rPr>
      </w:pPr>
      <w:r w:rsidRPr="00C629AF">
        <w:rPr>
          <w:rFonts w:ascii="Arial" w:eastAsiaTheme="minorHAnsi" w:hAnsi="Arial" w:cs="Arial"/>
          <w:lang w:eastAsia="en-US"/>
        </w:rPr>
        <w:t>Quadro de distribuição</w:t>
      </w:r>
    </w:p>
    <w:p w14:paraId="33A2E5A4" w14:textId="77777777" w:rsidR="00785562" w:rsidRPr="00C629AF" w:rsidRDefault="00785562" w:rsidP="00785562">
      <w:pPr>
        <w:pStyle w:val="NormalWeb"/>
        <w:numPr>
          <w:ilvl w:val="0"/>
          <w:numId w:val="30"/>
        </w:numPr>
        <w:spacing w:line="360" w:lineRule="auto"/>
        <w:rPr>
          <w:rFonts w:ascii="Arial" w:eastAsiaTheme="minorHAnsi" w:hAnsi="Arial" w:cs="Arial"/>
          <w:lang w:eastAsia="en-US"/>
        </w:rPr>
      </w:pPr>
      <w:r w:rsidRPr="00C629AF">
        <w:rPr>
          <w:rFonts w:ascii="Arial" w:eastAsiaTheme="minorHAnsi" w:hAnsi="Arial" w:cs="Arial"/>
          <w:lang w:eastAsia="en-US"/>
        </w:rPr>
        <w:t>Sistema de medição de energia</w:t>
      </w:r>
    </w:p>
    <w:p w14:paraId="0B509A00" w14:textId="77777777" w:rsidR="00785562" w:rsidRPr="00C629AF" w:rsidRDefault="00785562" w:rsidP="00785562">
      <w:pPr>
        <w:pStyle w:val="NormalWeb"/>
        <w:numPr>
          <w:ilvl w:val="0"/>
          <w:numId w:val="30"/>
        </w:numPr>
        <w:spacing w:line="360" w:lineRule="auto"/>
        <w:rPr>
          <w:rFonts w:ascii="Arial" w:eastAsiaTheme="minorHAnsi" w:hAnsi="Arial" w:cs="Arial"/>
          <w:lang w:eastAsia="en-US"/>
        </w:rPr>
      </w:pPr>
      <w:r w:rsidRPr="00C629AF">
        <w:rPr>
          <w:rFonts w:ascii="Arial" w:eastAsiaTheme="minorHAnsi" w:hAnsi="Arial" w:cs="Arial"/>
          <w:lang w:eastAsia="en-US"/>
        </w:rPr>
        <w:t>Poste com entrada de energia trifásica</w:t>
      </w:r>
    </w:p>
    <w:p w14:paraId="2E30A82D"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t xml:space="preserve">Todos os componentes deverão possuir certificação do </w:t>
      </w:r>
      <w:r w:rsidRPr="00C629AF">
        <w:rPr>
          <w:rFonts w:ascii="Arial" w:eastAsiaTheme="minorHAnsi" w:hAnsi="Arial" w:cs="Arial"/>
          <w:b/>
          <w:bCs/>
          <w:lang w:eastAsia="en-US"/>
        </w:rPr>
        <w:t>INMETRO</w:t>
      </w:r>
      <w:r w:rsidRPr="00C629AF">
        <w:rPr>
          <w:rFonts w:ascii="Arial" w:eastAsiaTheme="minorHAnsi" w:hAnsi="Arial" w:cs="Arial"/>
          <w:lang w:eastAsia="en-US"/>
        </w:rPr>
        <w:t>.</w:t>
      </w:r>
    </w:p>
    <w:p w14:paraId="1BB08657" w14:textId="77777777" w:rsidR="00785562" w:rsidRPr="00C629AF" w:rsidRDefault="00785562" w:rsidP="00785562">
      <w:pPr>
        <w:pStyle w:val="Ttulo1"/>
        <w:spacing w:line="360" w:lineRule="auto"/>
        <w:rPr>
          <w:rFonts w:ascii="Arial" w:eastAsiaTheme="minorHAnsi" w:hAnsi="Arial" w:cs="Arial"/>
          <w:color w:val="auto"/>
          <w:sz w:val="24"/>
          <w:szCs w:val="24"/>
          <w:lang w:val="pt-BR"/>
        </w:rPr>
      </w:pPr>
      <w:r w:rsidRPr="00C629AF">
        <w:rPr>
          <w:rFonts w:ascii="Arial" w:eastAsiaTheme="minorHAnsi" w:hAnsi="Arial" w:cs="Arial"/>
          <w:color w:val="auto"/>
          <w:sz w:val="24"/>
          <w:szCs w:val="24"/>
          <w:lang w:val="pt-BR"/>
        </w:rPr>
        <w:lastRenderedPageBreak/>
        <w:t>ESQUADRIAS</w:t>
      </w:r>
    </w:p>
    <w:p w14:paraId="5E1E6FBA"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t>Serão instaladas:</w:t>
      </w:r>
    </w:p>
    <w:p w14:paraId="50B10E48" w14:textId="77777777" w:rsidR="00785562" w:rsidRPr="00C629AF" w:rsidRDefault="00785562" w:rsidP="00785562">
      <w:pPr>
        <w:pStyle w:val="NormalWeb"/>
        <w:numPr>
          <w:ilvl w:val="0"/>
          <w:numId w:val="31"/>
        </w:numPr>
        <w:spacing w:line="360" w:lineRule="auto"/>
        <w:rPr>
          <w:rFonts w:ascii="Arial" w:eastAsiaTheme="minorHAnsi" w:hAnsi="Arial" w:cs="Arial"/>
          <w:lang w:eastAsia="en-US"/>
        </w:rPr>
      </w:pPr>
      <w:r w:rsidRPr="00C629AF">
        <w:rPr>
          <w:rFonts w:ascii="Arial" w:eastAsiaTheme="minorHAnsi" w:hAnsi="Arial" w:cs="Arial"/>
          <w:b/>
          <w:bCs/>
          <w:lang w:eastAsia="en-US"/>
        </w:rPr>
        <w:t>Portas de alumínio anodizado com veneziana</w:t>
      </w:r>
    </w:p>
    <w:p w14:paraId="337DC696" w14:textId="77777777" w:rsidR="00785562" w:rsidRPr="00C629AF" w:rsidRDefault="00785562" w:rsidP="00785562">
      <w:pPr>
        <w:pStyle w:val="NormalWeb"/>
        <w:numPr>
          <w:ilvl w:val="0"/>
          <w:numId w:val="31"/>
        </w:numPr>
        <w:spacing w:line="360" w:lineRule="auto"/>
        <w:rPr>
          <w:rFonts w:ascii="Arial" w:eastAsiaTheme="minorHAnsi" w:hAnsi="Arial" w:cs="Arial"/>
          <w:lang w:eastAsia="en-US"/>
        </w:rPr>
      </w:pPr>
      <w:r w:rsidRPr="00C629AF">
        <w:rPr>
          <w:rFonts w:ascii="Arial" w:eastAsiaTheme="minorHAnsi" w:hAnsi="Arial" w:cs="Arial"/>
          <w:b/>
          <w:bCs/>
          <w:lang w:eastAsia="en-US"/>
        </w:rPr>
        <w:t>Portas metálicas de enrolar</w:t>
      </w:r>
    </w:p>
    <w:p w14:paraId="7B382794"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t xml:space="preserve">As superfícies metálicas receberão </w:t>
      </w:r>
      <w:r w:rsidRPr="00C629AF">
        <w:rPr>
          <w:rFonts w:ascii="Arial" w:eastAsiaTheme="minorHAnsi" w:hAnsi="Arial" w:cs="Arial"/>
          <w:b/>
          <w:bCs/>
          <w:lang w:eastAsia="en-US"/>
        </w:rPr>
        <w:t>pintura com esmalte sintético acetinado</w:t>
      </w:r>
      <w:r w:rsidRPr="00C629AF">
        <w:rPr>
          <w:rFonts w:ascii="Arial" w:eastAsiaTheme="minorHAnsi" w:hAnsi="Arial" w:cs="Arial"/>
          <w:lang w:eastAsia="en-US"/>
        </w:rPr>
        <w:t>, garantindo proteção contra corrosão e melhor acabamento.</w:t>
      </w:r>
    </w:p>
    <w:p w14:paraId="345356B9" w14:textId="77777777" w:rsidR="00785562" w:rsidRPr="00C629AF" w:rsidRDefault="00785562" w:rsidP="00785562">
      <w:pPr>
        <w:pStyle w:val="Ttulo1"/>
        <w:spacing w:line="360" w:lineRule="auto"/>
        <w:rPr>
          <w:rFonts w:ascii="Arial" w:eastAsiaTheme="minorHAnsi" w:hAnsi="Arial" w:cs="Arial"/>
          <w:color w:val="auto"/>
          <w:sz w:val="24"/>
          <w:szCs w:val="24"/>
          <w:lang w:val="pt-BR"/>
        </w:rPr>
      </w:pPr>
      <w:r w:rsidRPr="00C629AF">
        <w:rPr>
          <w:rFonts w:ascii="Arial" w:eastAsiaTheme="minorHAnsi" w:hAnsi="Arial" w:cs="Arial"/>
          <w:color w:val="auto"/>
          <w:sz w:val="24"/>
          <w:szCs w:val="24"/>
          <w:lang w:val="pt-BR"/>
        </w:rPr>
        <w:t>BANCADAS</w:t>
      </w:r>
    </w:p>
    <w:p w14:paraId="7C32B7B8"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t>Serão executadas bancadas estruturadas com:</w:t>
      </w:r>
    </w:p>
    <w:p w14:paraId="40BEF6BE" w14:textId="77777777" w:rsidR="00785562" w:rsidRPr="00C629AF" w:rsidRDefault="00785562" w:rsidP="00785562">
      <w:pPr>
        <w:pStyle w:val="NormalWeb"/>
        <w:numPr>
          <w:ilvl w:val="0"/>
          <w:numId w:val="32"/>
        </w:numPr>
        <w:spacing w:line="360" w:lineRule="auto"/>
        <w:rPr>
          <w:rFonts w:ascii="Arial" w:eastAsiaTheme="minorHAnsi" w:hAnsi="Arial" w:cs="Arial"/>
          <w:lang w:eastAsia="en-US"/>
        </w:rPr>
      </w:pPr>
      <w:r w:rsidRPr="00C629AF">
        <w:rPr>
          <w:rFonts w:ascii="Arial" w:eastAsiaTheme="minorHAnsi" w:hAnsi="Arial" w:cs="Arial"/>
          <w:lang w:eastAsia="en-US"/>
        </w:rPr>
        <w:t xml:space="preserve">Perfis metálicos tipo </w:t>
      </w:r>
      <w:r w:rsidRPr="00C629AF">
        <w:rPr>
          <w:rFonts w:ascii="Arial" w:eastAsiaTheme="minorHAnsi" w:hAnsi="Arial" w:cs="Arial"/>
          <w:b/>
          <w:bCs/>
          <w:lang w:eastAsia="en-US"/>
        </w:rPr>
        <w:t>I ou H</w:t>
      </w:r>
    </w:p>
    <w:p w14:paraId="790CBC40" w14:textId="77777777" w:rsidR="00785562" w:rsidRPr="00C629AF" w:rsidRDefault="00785562" w:rsidP="00785562">
      <w:pPr>
        <w:pStyle w:val="NormalWeb"/>
        <w:numPr>
          <w:ilvl w:val="0"/>
          <w:numId w:val="32"/>
        </w:numPr>
        <w:spacing w:line="360" w:lineRule="auto"/>
        <w:rPr>
          <w:rFonts w:ascii="Arial" w:eastAsiaTheme="minorHAnsi" w:hAnsi="Arial" w:cs="Arial"/>
          <w:lang w:eastAsia="en-US"/>
        </w:rPr>
      </w:pPr>
      <w:r w:rsidRPr="00C629AF">
        <w:rPr>
          <w:rFonts w:ascii="Arial" w:eastAsiaTheme="minorHAnsi" w:hAnsi="Arial" w:cs="Arial"/>
          <w:lang w:eastAsia="en-US"/>
        </w:rPr>
        <w:t xml:space="preserve">Tampo em </w:t>
      </w:r>
      <w:r w:rsidRPr="00C629AF">
        <w:rPr>
          <w:rFonts w:ascii="Arial" w:eastAsiaTheme="minorHAnsi" w:hAnsi="Arial" w:cs="Arial"/>
          <w:b/>
          <w:bCs/>
          <w:lang w:eastAsia="en-US"/>
        </w:rPr>
        <w:t>chapa metálica de 1/8”</w:t>
      </w:r>
    </w:p>
    <w:p w14:paraId="789ECC4C"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t>Todo o conjunto receberá tratamento anticorrosivo e pintura adequada.</w:t>
      </w:r>
    </w:p>
    <w:p w14:paraId="7F1072EC" w14:textId="77777777" w:rsidR="00785562" w:rsidRPr="00C629AF" w:rsidRDefault="00785562" w:rsidP="00785562">
      <w:pPr>
        <w:pStyle w:val="Ttulo1"/>
        <w:spacing w:line="360" w:lineRule="auto"/>
        <w:rPr>
          <w:rFonts w:ascii="Arial" w:eastAsiaTheme="minorHAnsi" w:hAnsi="Arial" w:cs="Arial"/>
          <w:color w:val="auto"/>
          <w:sz w:val="24"/>
          <w:szCs w:val="24"/>
          <w:lang w:val="pt-BR"/>
        </w:rPr>
      </w:pPr>
      <w:r w:rsidRPr="00C629AF">
        <w:rPr>
          <w:rFonts w:ascii="Arial" w:eastAsiaTheme="minorHAnsi" w:hAnsi="Arial" w:cs="Arial"/>
          <w:color w:val="auto"/>
          <w:sz w:val="24"/>
          <w:szCs w:val="24"/>
          <w:lang w:val="pt-BR"/>
        </w:rPr>
        <w:t>LIMPEZA FINAL</w:t>
      </w:r>
    </w:p>
    <w:p w14:paraId="3515B68E"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t xml:space="preserve">Ao término da obra será realizada </w:t>
      </w:r>
      <w:r w:rsidRPr="00C629AF">
        <w:rPr>
          <w:rFonts w:ascii="Arial" w:eastAsiaTheme="minorHAnsi" w:hAnsi="Arial" w:cs="Arial"/>
          <w:b/>
          <w:bCs/>
          <w:lang w:eastAsia="en-US"/>
        </w:rPr>
        <w:t>limpeza geral</w:t>
      </w:r>
      <w:r w:rsidRPr="00C629AF">
        <w:rPr>
          <w:rFonts w:ascii="Arial" w:eastAsiaTheme="minorHAnsi" w:hAnsi="Arial" w:cs="Arial"/>
          <w:lang w:eastAsia="en-US"/>
        </w:rPr>
        <w:t>, incluindo:</w:t>
      </w:r>
    </w:p>
    <w:p w14:paraId="1D0931F1" w14:textId="77777777" w:rsidR="00785562" w:rsidRPr="00C629AF" w:rsidRDefault="00785562" w:rsidP="00785562">
      <w:pPr>
        <w:pStyle w:val="NormalWeb"/>
        <w:numPr>
          <w:ilvl w:val="0"/>
          <w:numId w:val="33"/>
        </w:numPr>
        <w:spacing w:line="360" w:lineRule="auto"/>
        <w:rPr>
          <w:rFonts w:ascii="Arial" w:eastAsiaTheme="minorHAnsi" w:hAnsi="Arial" w:cs="Arial"/>
          <w:lang w:eastAsia="en-US"/>
        </w:rPr>
      </w:pPr>
      <w:r w:rsidRPr="00C629AF">
        <w:rPr>
          <w:rFonts w:ascii="Arial" w:eastAsiaTheme="minorHAnsi" w:hAnsi="Arial" w:cs="Arial"/>
          <w:lang w:eastAsia="en-US"/>
        </w:rPr>
        <w:t>Remoção de entulhos</w:t>
      </w:r>
    </w:p>
    <w:p w14:paraId="04CDA18D" w14:textId="77777777" w:rsidR="00785562" w:rsidRPr="00C629AF" w:rsidRDefault="00785562" w:rsidP="00785562">
      <w:pPr>
        <w:pStyle w:val="NormalWeb"/>
        <w:numPr>
          <w:ilvl w:val="0"/>
          <w:numId w:val="33"/>
        </w:numPr>
        <w:spacing w:line="360" w:lineRule="auto"/>
        <w:rPr>
          <w:rFonts w:ascii="Arial" w:eastAsiaTheme="minorHAnsi" w:hAnsi="Arial" w:cs="Arial"/>
          <w:lang w:eastAsia="en-US"/>
        </w:rPr>
      </w:pPr>
      <w:r w:rsidRPr="00C629AF">
        <w:rPr>
          <w:rFonts w:ascii="Arial" w:eastAsiaTheme="minorHAnsi" w:hAnsi="Arial" w:cs="Arial"/>
          <w:lang w:eastAsia="en-US"/>
        </w:rPr>
        <w:t>Limpeza de pisos e superfícies</w:t>
      </w:r>
    </w:p>
    <w:p w14:paraId="5FBB5E23" w14:textId="77777777" w:rsidR="00785562" w:rsidRPr="00C629AF" w:rsidRDefault="00785562" w:rsidP="00785562">
      <w:pPr>
        <w:pStyle w:val="NormalWeb"/>
        <w:numPr>
          <w:ilvl w:val="0"/>
          <w:numId w:val="33"/>
        </w:numPr>
        <w:spacing w:line="360" w:lineRule="auto"/>
        <w:rPr>
          <w:rFonts w:ascii="Arial" w:eastAsiaTheme="minorHAnsi" w:hAnsi="Arial" w:cs="Arial"/>
          <w:lang w:eastAsia="en-US"/>
        </w:rPr>
      </w:pPr>
      <w:r w:rsidRPr="00C629AF">
        <w:rPr>
          <w:rFonts w:ascii="Arial" w:eastAsiaTheme="minorHAnsi" w:hAnsi="Arial" w:cs="Arial"/>
          <w:lang w:eastAsia="en-US"/>
        </w:rPr>
        <w:t>Retirada de materiais provisórios do canteiro</w:t>
      </w:r>
    </w:p>
    <w:p w14:paraId="32173C3B" w14:textId="77777777" w:rsidR="00785562" w:rsidRPr="00C629AF" w:rsidRDefault="00785562" w:rsidP="00785562">
      <w:pPr>
        <w:pStyle w:val="NormalWeb"/>
        <w:numPr>
          <w:ilvl w:val="0"/>
          <w:numId w:val="33"/>
        </w:numPr>
        <w:spacing w:line="360" w:lineRule="auto"/>
        <w:rPr>
          <w:rFonts w:ascii="Arial" w:eastAsiaTheme="minorHAnsi" w:hAnsi="Arial" w:cs="Arial"/>
          <w:lang w:eastAsia="en-US"/>
        </w:rPr>
      </w:pPr>
      <w:r w:rsidRPr="00C629AF">
        <w:rPr>
          <w:rFonts w:ascii="Arial" w:eastAsiaTheme="minorHAnsi" w:hAnsi="Arial" w:cs="Arial"/>
          <w:lang w:eastAsia="en-US"/>
        </w:rPr>
        <w:t>Entrega da obra em perfeitas condições de uso.</w:t>
      </w:r>
    </w:p>
    <w:p w14:paraId="406E8344" w14:textId="77777777" w:rsidR="00785562" w:rsidRPr="00C629AF" w:rsidRDefault="00785562" w:rsidP="00785562">
      <w:pPr>
        <w:pStyle w:val="Ttulo1"/>
        <w:spacing w:line="360" w:lineRule="auto"/>
        <w:rPr>
          <w:rFonts w:ascii="Arial" w:eastAsiaTheme="minorHAnsi" w:hAnsi="Arial" w:cs="Arial"/>
          <w:color w:val="auto"/>
          <w:sz w:val="24"/>
          <w:szCs w:val="24"/>
          <w:lang w:val="pt-BR"/>
        </w:rPr>
      </w:pPr>
      <w:r w:rsidRPr="00C629AF">
        <w:rPr>
          <w:rFonts w:ascii="Arial" w:eastAsiaTheme="minorHAnsi" w:hAnsi="Arial" w:cs="Arial"/>
          <w:color w:val="auto"/>
          <w:sz w:val="24"/>
          <w:szCs w:val="24"/>
          <w:lang w:val="pt-BR"/>
        </w:rPr>
        <w:t>14. CONSIDERAÇÕES FINAIS</w:t>
      </w:r>
    </w:p>
    <w:p w14:paraId="6AAEADC1" w14:textId="77777777" w:rsidR="00785562" w:rsidRPr="00C629AF" w:rsidRDefault="00785562" w:rsidP="00785562">
      <w:pPr>
        <w:pStyle w:val="NormalWeb"/>
        <w:spacing w:line="360" w:lineRule="auto"/>
        <w:rPr>
          <w:rFonts w:ascii="Arial" w:eastAsiaTheme="minorHAnsi" w:hAnsi="Arial" w:cs="Arial"/>
          <w:lang w:eastAsia="en-US"/>
        </w:rPr>
      </w:pPr>
      <w:r w:rsidRPr="00C629AF">
        <w:rPr>
          <w:rFonts w:ascii="Arial" w:eastAsiaTheme="minorHAnsi" w:hAnsi="Arial" w:cs="Arial"/>
          <w:lang w:eastAsia="en-US"/>
        </w:rPr>
        <w:t>Todos os serviços deverão seguir rigorosamente as normas técnicas vigentes, garantindo qualidade, segurança e durabilidade da obra.</w:t>
      </w:r>
    </w:p>
    <w:p w14:paraId="4A4CAE16" w14:textId="77777777" w:rsidR="00785562" w:rsidRPr="00FB1207"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b/>
          <w:bCs/>
          <w:color w:val="000000"/>
          <w:sz w:val="24"/>
          <w:szCs w:val="24"/>
        </w:rPr>
      </w:pPr>
      <w:r w:rsidRPr="00FB1207">
        <w:rPr>
          <w:rFonts w:ascii="Arial" w:hAnsi="Arial" w:cs="Arial"/>
          <w:b/>
          <w:color w:val="000000"/>
          <w:sz w:val="24"/>
          <w:szCs w:val="24"/>
        </w:rPr>
        <w:t xml:space="preserve">DAS MEDIDAS DE SEGURANÇA </w:t>
      </w:r>
    </w:p>
    <w:p w14:paraId="7ABF6E2F"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 xml:space="preserve">A empreiteira deverá fornecer os equipamentos de proteção individual (EPI), assim como, deverá proporcionar no ambiente de trabalho os equipamentos de proteção coletiva (EPC) referentes às atividades e aos </w:t>
      </w:r>
      <w:r w:rsidRPr="00462F94">
        <w:rPr>
          <w:rFonts w:ascii="Arial" w:hAnsi="Arial" w:cs="Arial"/>
          <w:color w:val="000000"/>
          <w:sz w:val="24"/>
          <w:szCs w:val="24"/>
        </w:rPr>
        <w:lastRenderedPageBreak/>
        <w:t xml:space="preserve">riscos que poderão colocar em perigo a saúde e a segurança de seus trabalhadores. </w:t>
      </w:r>
    </w:p>
    <w:p w14:paraId="1CF30C5E"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 xml:space="preserve">Todos os funcionários deverão usar equipamentos de proteção individual (EPI) de acordo com a Norma Regulamentadora (NR) 06 e das normas trabalhistas. </w:t>
      </w:r>
    </w:p>
    <w:p w14:paraId="332E3F67" w14:textId="77777777" w:rsidR="00785562" w:rsidRPr="00462F94" w:rsidRDefault="00785562" w:rsidP="00785562">
      <w:pPr>
        <w:pStyle w:val="PargrafodaLista"/>
        <w:spacing w:line="360" w:lineRule="auto"/>
        <w:ind w:left="851"/>
        <w:jc w:val="both"/>
        <w:rPr>
          <w:rFonts w:ascii="Arial" w:hAnsi="Arial" w:cs="Arial"/>
          <w:color w:val="000000"/>
          <w:sz w:val="24"/>
          <w:szCs w:val="24"/>
        </w:rPr>
      </w:pPr>
    </w:p>
    <w:p w14:paraId="10431050" w14:textId="77777777" w:rsidR="00785562" w:rsidRDefault="00785562" w:rsidP="00785562">
      <w:pPr>
        <w:pStyle w:val="PargrafodaLista"/>
        <w:widowControl/>
        <w:numPr>
          <w:ilvl w:val="0"/>
          <w:numId w:val="22"/>
        </w:numPr>
        <w:suppressAutoHyphens/>
        <w:autoSpaceDE/>
        <w:autoSpaceDN/>
        <w:spacing w:after="200" w:line="360" w:lineRule="auto"/>
        <w:contextualSpacing/>
        <w:jc w:val="both"/>
        <w:textDirection w:val="btLr"/>
        <w:textAlignment w:val="top"/>
        <w:rPr>
          <w:rFonts w:ascii="Arial" w:hAnsi="Arial" w:cs="Arial"/>
          <w:b/>
          <w:bCs/>
          <w:color w:val="000000"/>
          <w:sz w:val="24"/>
          <w:szCs w:val="24"/>
        </w:rPr>
      </w:pPr>
      <w:r w:rsidRPr="0095041A">
        <w:rPr>
          <w:rFonts w:ascii="Arial" w:hAnsi="Arial" w:cs="Arial"/>
          <w:b/>
          <w:bCs/>
          <w:color w:val="000000"/>
          <w:sz w:val="24"/>
          <w:szCs w:val="24"/>
        </w:rPr>
        <w:t>DO REAJUSTE</w:t>
      </w:r>
    </w:p>
    <w:p w14:paraId="77D581E2" w14:textId="77777777" w:rsidR="00785562" w:rsidRPr="00462F94" w:rsidRDefault="00785562" w:rsidP="00785562">
      <w:pPr>
        <w:spacing w:line="360" w:lineRule="auto"/>
        <w:ind w:left="993" w:hanging="993"/>
        <w:jc w:val="both"/>
        <w:rPr>
          <w:rFonts w:ascii="Arial" w:hAnsi="Arial" w:cs="Arial"/>
          <w:color w:val="000000"/>
          <w:sz w:val="24"/>
          <w:szCs w:val="24"/>
        </w:rPr>
      </w:pPr>
      <w:r w:rsidRPr="00462F94">
        <w:rPr>
          <w:rFonts w:ascii="Arial" w:hAnsi="Arial" w:cs="Arial"/>
          <w:color w:val="000000"/>
          <w:sz w:val="24"/>
          <w:szCs w:val="24"/>
        </w:rPr>
        <w:t>18.1</w:t>
      </w:r>
      <w:r w:rsidRPr="00462F94">
        <w:rPr>
          <w:rFonts w:ascii="Arial" w:hAnsi="Arial" w:cs="Arial"/>
          <w:color w:val="000000"/>
          <w:sz w:val="24"/>
          <w:szCs w:val="24"/>
        </w:rPr>
        <w:tab/>
        <w:t xml:space="preserve">O contrato só poderá ser reajustado após (12) meses com data-base vinculada à data do orçamento estimado, de acordo com a variação do Índice Nacional de Custo da Construção (INCC), fornecido pela Fundação Getúlio Vargas – FGV, para os contratos de obras e serviços de engenharia. </w:t>
      </w:r>
    </w:p>
    <w:p w14:paraId="54E4BD7A" w14:textId="77777777" w:rsidR="00785562" w:rsidRPr="00462F94" w:rsidRDefault="00785562" w:rsidP="00785562">
      <w:pPr>
        <w:pStyle w:val="PargrafodaLista"/>
        <w:spacing w:line="360" w:lineRule="auto"/>
        <w:ind w:left="851"/>
        <w:jc w:val="both"/>
        <w:rPr>
          <w:rFonts w:ascii="Arial" w:hAnsi="Arial" w:cs="Arial"/>
          <w:color w:val="000000"/>
          <w:sz w:val="24"/>
          <w:szCs w:val="24"/>
        </w:rPr>
      </w:pPr>
    </w:p>
    <w:p w14:paraId="6645CD41" w14:textId="77777777" w:rsidR="00785562" w:rsidRPr="00462F94" w:rsidRDefault="00785562" w:rsidP="00785562">
      <w:pPr>
        <w:pStyle w:val="PargrafodaLista"/>
        <w:widowControl/>
        <w:numPr>
          <w:ilvl w:val="0"/>
          <w:numId w:val="22"/>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41" w:name="_Toc163195997"/>
      <w:bookmarkStart w:id="42" w:name="_Toc164687035"/>
      <w:r w:rsidRPr="00462F94">
        <w:rPr>
          <w:rFonts w:ascii="Arial" w:hAnsi="Arial" w:cs="Arial"/>
          <w:b/>
          <w:color w:val="000000"/>
          <w:sz w:val="24"/>
          <w:szCs w:val="24"/>
        </w:rPr>
        <w:t>DO RECEBIMENTO DAS OBRAS E SERVIÇOS</w:t>
      </w:r>
      <w:bookmarkEnd w:id="41"/>
      <w:bookmarkEnd w:id="42"/>
    </w:p>
    <w:p w14:paraId="1EE031F3"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Alignment w:val="top"/>
        <w:rPr>
          <w:rFonts w:ascii="Arial" w:hAnsi="Arial" w:cs="Arial"/>
          <w:color w:val="000000"/>
          <w:sz w:val="24"/>
          <w:szCs w:val="24"/>
        </w:rPr>
      </w:pPr>
      <w:r w:rsidRPr="00462F94">
        <w:rPr>
          <w:rFonts w:ascii="Arial" w:hAnsi="Arial" w:cs="Arial"/>
          <w:color w:val="000000"/>
          <w:sz w:val="24"/>
          <w:szCs w:val="24"/>
        </w:rPr>
        <w:t>Na ocorrência de imperfeições, vícios, defeitos ou deficiências no serviço ou obra, não pode ser efetuado o seu recebimento provisório ou definitivo.</w:t>
      </w:r>
    </w:p>
    <w:p w14:paraId="19E8EA02"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Alignment w:val="top"/>
        <w:rPr>
          <w:rFonts w:ascii="Arial" w:hAnsi="Arial" w:cs="Arial"/>
          <w:color w:val="000000"/>
          <w:sz w:val="24"/>
          <w:szCs w:val="24"/>
        </w:rPr>
      </w:pPr>
      <w:r w:rsidRPr="00462F94">
        <w:rPr>
          <w:rFonts w:ascii="Arial" w:hAnsi="Arial" w:cs="Arial"/>
          <w:color w:val="000000"/>
          <w:sz w:val="24"/>
          <w:szCs w:val="24"/>
        </w:rPr>
        <w:t>O recebimento provisório e definitivo da obra/serviço será efetuado de acordo com o estabelecido no Art. 140 da Lei Federal nº 14.133/21.</w:t>
      </w:r>
    </w:p>
    <w:p w14:paraId="17660115"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Alignment w:val="top"/>
        <w:rPr>
          <w:rFonts w:ascii="Arial" w:hAnsi="Arial" w:cs="Arial"/>
          <w:color w:val="000000"/>
          <w:sz w:val="24"/>
          <w:szCs w:val="24"/>
        </w:rPr>
      </w:pPr>
      <w:r w:rsidRPr="00462F94">
        <w:rPr>
          <w:rFonts w:ascii="Arial" w:hAnsi="Arial" w:cs="Arial"/>
          <w:color w:val="000000"/>
          <w:sz w:val="24"/>
          <w:szCs w:val="24"/>
        </w:rPr>
        <w:t>O objeto do contrato será recebido:</w:t>
      </w:r>
    </w:p>
    <w:p w14:paraId="3F443881"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Alignment w:val="top"/>
        <w:rPr>
          <w:rFonts w:ascii="Arial" w:hAnsi="Arial" w:cs="Arial"/>
          <w:color w:val="000000"/>
          <w:sz w:val="24"/>
          <w:szCs w:val="24"/>
        </w:rPr>
      </w:pPr>
      <w:r w:rsidRPr="00462F94">
        <w:rPr>
          <w:rFonts w:ascii="Arial" w:hAnsi="Arial" w:cs="Arial"/>
          <w:b/>
          <w:bCs/>
          <w:sz w:val="24"/>
          <w:szCs w:val="24"/>
        </w:rPr>
        <w:t xml:space="preserve">Provisoriamente, </w:t>
      </w:r>
      <w:r w:rsidRPr="00462F94">
        <w:rPr>
          <w:rFonts w:ascii="Arial" w:hAnsi="Arial" w:cs="Arial"/>
          <w:color w:val="000000"/>
          <w:sz w:val="24"/>
          <w:szCs w:val="24"/>
        </w:rPr>
        <w:t>pelo</w:t>
      </w:r>
      <w:r w:rsidRPr="00462F94">
        <w:rPr>
          <w:rFonts w:ascii="Arial" w:hAnsi="Arial" w:cs="Arial"/>
          <w:sz w:val="24"/>
          <w:szCs w:val="24"/>
        </w:rPr>
        <w:t xml:space="preserve"> responsável pelo acompanhamento e fiscalização, mediante a emissão de termo circunstanciado, assinado pelas partes, no prazo máximo de </w:t>
      </w:r>
      <w:r w:rsidRPr="00462F94">
        <w:rPr>
          <w:rFonts w:ascii="Arial" w:hAnsi="Arial" w:cs="Arial"/>
          <w:b/>
          <w:bCs/>
          <w:sz w:val="24"/>
          <w:szCs w:val="24"/>
        </w:rPr>
        <w:t>15 (quinze) dias úteis</w:t>
      </w:r>
      <w:r w:rsidRPr="00462F94">
        <w:rPr>
          <w:rFonts w:ascii="Arial" w:hAnsi="Arial" w:cs="Arial"/>
          <w:sz w:val="24"/>
          <w:szCs w:val="24"/>
        </w:rPr>
        <w:t xml:space="preserve"> da comunicação escrita da Contratada quanto à finalização da obra/serviço.</w:t>
      </w:r>
    </w:p>
    <w:p w14:paraId="37387758" w14:textId="77777777" w:rsidR="00785562" w:rsidRPr="00462F94" w:rsidRDefault="00785562" w:rsidP="00785562">
      <w:pPr>
        <w:pStyle w:val="PargrafodaLista"/>
        <w:widowControl/>
        <w:numPr>
          <w:ilvl w:val="2"/>
          <w:numId w:val="22"/>
        </w:numPr>
        <w:suppressAutoHyphens/>
        <w:autoSpaceDE/>
        <w:autoSpaceDN/>
        <w:spacing w:after="200" w:line="360" w:lineRule="auto"/>
        <w:ind w:left="851" w:hanging="853"/>
        <w:contextualSpacing/>
        <w:jc w:val="both"/>
        <w:textAlignment w:val="top"/>
        <w:rPr>
          <w:rFonts w:ascii="Arial" w:hAnsi="Arial" w:cs="Arial"/>
          <w:color w:val="000000"/>
          <w:sz w:val="24"/>
          <w:szCs w:val="24"/>
        </w:rPr>
      </w:pPr>
      <w:r w:rsidRPr="00462F94">
        <w:rPr>
          <w:rFonts w:ascii="Arial" w:hAnsi="Arial" w:cs="Arial"/>
          <w:b/>
          <w:bCs/>
          <w:sz w:val="24"/>
          <w:szCs w:val="24"/>
        </w:rPr>
        <w:t xml:space="preserve">Definitivamente, </w:t>
      </w:r>
      <w:r w:rsidRPr="00462F94">
        <w:rPr>
          <w:rFonts w:ascii="Arial" w:hAnsi="Arial" w:cs="Arial"/>
          <w:sz w:val="24"/>
          <w:szCs w:val="24"/>
        </w:rPr>
        <w:t xml:space="preserve">por </w:t>
      </w:r>
      <w:r w:rsidRPr="00462F94">
        <w:rPr>
          <w:rFonts w:ascii="Arial" w:hAnsi="Arial" w:cs="Arial"/>
          <w:color w:val="000000"/>
          <w:sz w:val="24"/>
          <w:szCs w:val="24"/>
        </w:rPr>
        <w:t>servidor</w:t>
      </w:r>
      <w:r w:rsidRPr="00462F94">
        <w:rPr>
          <w:rFonts w:ascii="Arial" w:hAnsi="Arial" w:cs="Arial"/>
          <w:sz w:val="24"/>
          <w:szCs w:val="24"/>
        </w:rPr>
        <w:t xml:space="preserve"> ou comissão designada pela autoridade competente, para este fim, mediante termo detalhado que comprove o atendimento das exigências contratuais, assinado pelas partes, em até </w:t>
      </w:r>
      <w:r w:rsidRPr="00462F94">
        <w:rPr>
          <w:rFonts w:ascii="Arial" w:hAnsi="Arial" w:cs="Arial"/>
          <w:b/>
          <w:bCs/>
          <w:sz w:val="24"/>
          <w:szCs w:val="24"/>
        </w:rPr>
        <w:t>60 (sessenta) dias úteis.</w:t>
      </w:r>
    </w:p>
    <w:p w14:paraId="0C473394" w14:textId="761B5D98"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Alignment w:val="top"/>
        <w:rPr>
          <w:rFonts w:ascii="Arial" w:hAnsi="Arial" w:cs="Arial"/>
          <w:color w:val="000000"/>
          <w:sz w:val="24"/>
          <w:szCs w:val="24"/>
        </w:rPr>
      </w:pPr>
      <w:r w:rsidRPr="00462F94">
        <w:rPr>
          <w:rFonts w:ascii="Arial" w:hAnsi="Arial" w:cs="Arial"/>
          <w:color w:val="000000"/>
          <w:sz w:val="24"/>
          <w:szCs w:val="24"/>
        </w:rPr>
        <w:t xml:space="preserve">Concluída a obra será emitido pela </w:t>
      </w:r>
      <w:r w:rsidR="00A91FAB">
        <w:rPr>
          <w:rFonts w:ascii="Arial" w:hAnsi="Arial" w:cs="Arial"/>
          <w:color w:val="000000"/>
          <w:sz w:val="24"/>
          <w:szCs w:val="24"/>
        </w:rPr>
        <w:t xml:space="preserve">Secretaria </w:t>
      </w:r>
      <w:proofErr w:type="gramStart"/>
      <w:r w:rsidR="00A91FAB">
        <w:rPr>
          <w:rFonts w:ascii="Arial" w:hAnsi="Arial" w:cs="Arial"/>
          <w:color w:val="000000"/>
          <w:sz w:val="24"/>
          <w:szCs w:val="24"/>
        </w:rPr>
        <w:t>de  Urbano</w:t>
      </w:r>
      <w:proofErr w:type="gramEnd"/>
      <w:r w:rsidR="00A91FAB">
        <w:rPr>
          <w:rFonts w:ascii="Arial" w:hAnsi="Arial" w:cs="Arial"/>
          <w:color w:val="000000"/>
          <w:sz w:val="24"/>
          <w:szCs w:val="24"/>
        </w:rPr>
        <w:t xml:space="preserve"> e Obras</w:t>
      </w:r>
      <w:r w:rsidRPr="00462F94">
        <w:rPr>
          <w:rFonts w:ascii="Arial" w:hAnsi="Arial" w:cs="Arial"/>
          <w:color w:val="000000"/>
          <w:sz w:val="24"/>
          <w:szCs w:val="24"/>
        </w:rPr>
        <w:t xml:space="preserve"> o Termo de Recebimento Provisório da Obra, mediante solicitação da contratada, depois de procedida a uma vistoria na obra, em conjunto com a contratada, constatando estar ela de acordo com o projeto e demais elementos técnicos integrantes do contrato, bem como o bom funcionamento de todos os aparelhos e equipamentos. Esta vistoria, consubstanciada em competente </w:t>
      </w:r>
      <w:r w:rsidRPr="00462F94">
        <w:rPr>
          <w:rFonts w:ascii="Arial" w:hAnsi="Arial" w:cs="Arial"/>
          <w:color w:val="000000"/>
          <w:sz w:val="24"/>
          <w:szCs w:val="24"/>
        </w:rPr>
        <w:lastRenderedPageBreak/>
        <w:t>laudo, deverá consignar as irregularidades constatadas, a ser objeto de regularização pela contratada até a aceitação definitiva dos serviços contratados.</w:t>
      </w:r>
    </w:p>
    <w:p w14:paraId="2292689E"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Alignment w:val="top"/>
        <w:rPr>
          <w:rFonts w:ascii="Arial" w:hAnsi="Arial" w:cs="Arial"/>
          <w:color w:val="000000"/>
          <w:sz w:val="24"/>
          <w:szCs w:val="24"/>
        </w:rPr>
      </w:pPr>
      <w:r w:rsidRPr="00462F94">
        <w:rPr>
          <w:rFonts w:ascii="Arial" w:hAnsi="Arial" w:cs="Arial"/>
          <w:color w:val="000000"/>
          <w:sz w:val="24"/>
          <w:szCs w:val="24"/>
        </w:rPr>
        <w:t>Os ensaios, os testes e as demais provas para aferição da boa execução do objeto do contrato exigidos por normas técnicas oficiais correção por conta da contratada.</w:t>
      </w:r>
    </w:p>
    <w:p w14:paraId="65C4438C"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Alignment w:val="top"/>
        <w:rPr>
          <w:rFonts w:ascii="Arial" w:hAnsi="Arial" w:cs="Arial"/>
          <w:color w:val="000000"/>
          <w:sz w:val="24"/>
          <w:szCs w:val="24"/>
        </w:rPr>
      </w:pPr>
      <w:r w:rsidRPr="00462F94">
        <w:rPr>
          <w:rFonts w:ascii="Arial" w:hAnsi="Arial" w:cs="Arial"/>
          <w:color w:val="000000"/>
          <w:sz w:val="24"/>
          <w:szCs w:val="24"/>
        </w:rPr>
        <w:t>Após tal inspeção, será lavrado Termo de Recebimento Provisório, relatando eventuais pendências verificadas e o prazo de que dispõe a Contratada para saná-las.</w:t>
      </w:r>
    </w:p>
    <w:p w14:paraId="35603D02"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Alignment w:val="top"/>
        <w:rPr>
          <w:rFonts w:ascii="Arial" w:hAnsi="Arial" w:cs="Arial"/>
          <w:color w:val="000000"/>
          <w:sz w:val="24"/>
          <w:szCs w:val="24"/>
        </w:rPr>
      </w:pPr>
      <w:r w:rsidRPr="00462F94">
        <w:rPr>
          <w:rFonts w:ascii="Arial" w:hAnsi="Arial" w:cs="Arial"/>
          <w:color w:val="000000"/>
          <w:sz w:val="24"/>
          <w:szCs w:val="24"/>
        </w:rPr>
        <w:t>Em caso de serem apontadas pendências no referido Termo de Recebimento Provisório, 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todas elas devidamente sanadas.</w:t>
      </w:r>
    </w:p>
    <w:p w14:paraId="481145D3"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Alignment w:val="top"/>
        <w:rPr>
          <w:rFonts w:ascii="Arial" w:hAnsi="Arial" w:cs="Arial"/>
          <w:color w:val="000000"/>
          <w:sz w:val="24"/>
          <w:szCs w:val="24"/>
        </w:rPr>
      </w:pPr>
      <w:r w:rsidRPr="00462F94">
        <w:rPr>
          <w:rFonts w:ascii="Arial" w:hAnsi="Arial" w:cs="Arial"/>
          <w:color w:val="000000"/>
          <w:sz w:val="24"/>
          <w:szCs w:val="24"/>
        </w:rPr>
        <w:t>Dentro do prazo assinalado no Termo de Recebimento Provisório e após o atendimento das pendências apontadas, a Contratada deve realizar comunicação escrita ao Contratante, solicitando a realização de nova vistoria, a fim de comprovar a adequação do objeto aos termos contratuais.</w:t>
      </w:r>
    </w:p>
    <w:p w14:paraId="59B09029"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Alignment w:val="top"/>
        <w:rPr>
          <w:rFonts w:ascii="Arial" w:hAnsi="Arial" w:cs="Arial"/>
          <w:color w:val="000000"/>
          <w:sz w:val="24"/>
          <w:szCs w:val="24"/>
        </w:rPr>
      </w:pPr>
      <w:r w:rsidRPr="00462F94">
        <w:rPr>
          <w:rFonts w:ascii="Arial" w:hAnsi="Arial" w:cs="Arial"/>
          <w:color w:val="000000"/>
          <w:sz w:val="24"/>
          <w:szCs w:val="24"/>
        </w:rPr>
        <w:t>No prazo de observação da obra, a Contratada deverá executar, sob sua inteira responsabilidade, os trabalhos de reparos, consertos, reconstrução, retificação e restauração de defeitos ou falhas verificadas pela Fiscalização, após a emissão do Termo de Recebimento Provisório.</w:t>
      </w:r>
    </w:p>
    <w:p w14:paraId="65974CEF"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Alignment w:val="top"/>
        <w:rPr>
          <w:rFonts w:ascii="Arial" w:hAnsi="Arial" w:cs="Arial"/>
          <w:color w:val="000000"/>
          <w:sz w:val="24"/>
          <w:szCs w:val="24"/>
        </w:rPr>
      </w:pPr>
      <w:r w:rsidRPr="00462F94">
        <w:rPr>
          <w:rFonts w:ascii="Arial" w:hAnsi="Arial" w:cs="Arial"/>
          <w:color w:val="000000"/>
          <w:sz w:val="24"/>
          <w:szCs w:val="24"/>
        </w:rPr>
        <w:t>O recebimento definitivo é o que se faz em caráter permanente, incorporando, no caso de obra, o objeto ao seu patrimônio e considerando o contrato regularmente executado e somente deve ser efetivado se o contratado tiver cumprido as exigências do instrumento convocatório e do contrato.</w:t>
      </w:r>
    </w:p>
    <w:p w14:paraId="786F5712"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Alignment w:val="top"/>
        <w:rPr>
          <w:rFonts w:ascii="Arial" w:hAnsi="Arial" w:cs="Arial"/>
          <w:color w:val="000000"/>
          <w:sz w:val="24"/>
          <w:szCs w:val="24"/>
        </w:rPr>
      </w:pPr>
      <w:r w:rsidRPr="00462F94">
        <w:rPr>
          <w:rFonts w:ascii="Arial" w:hAnsi="Arial" w:cs="Arial"/>
          <w:color w:val="000000"/>
          <w:sz w:val="24"/>
          <w:szCs w:val="24"/>
        </w:rPr>
        <w:t>Até a aceitação definitiva, a contratada se obriga a manter, às suas expensas, no canteiro de obra, equipe técnica adequada, objetivando a pronta reparação de falhas de construção e de instalações, que surgirem no período inicial de utilização dos serviços objeto da contratação.</w:t>
      </w:r>
    </w:p>
    <w:p w14:paraId="626C3D1B"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Alignment w:val="top"/>
        <w:rPr>
          <w:rFonts w:ascii="Arial" w:hAnsi="Arial" w:cs="Arial"/>
          <w:color w:val="000000"/>
          <w:sz w:val="24"/>
          <w:szCs w:val="24"/>
        </w:rPr>
      </w:pPr>
      <w:r w:rsidRPr="00462F94">
        <w:rPr>
          <w:rFonts w:ascii="Arial" w:hAnsi="Arial" w:cs="Arial"/>
          <w:color w:val="000000"/>
          <w:sz w:val="24"/>
          <w:szCs w:val="24"/>
        </w:rPr>
        <w:lastRenderedPageBreak/>
        <w:t>Até a data de emissão do parecer conclusivo de recebimento definitivo da obra e serviços, a contratada fica responsável pela guarda do bem imóvel, equipamentos, objetos, móveis e utensílios, zelando pelo Patrimônio Público do Município, assumindo inteira responsabilidade civil, penal e administrativa, por quaisquer danos e/ou prejuízos materiais ou pessoais causados ao Município ou a terceiros.</w:t>
      </w:r>
    </w:p>
    <w:p w14:paraId="6D71207A"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Alignment w:val="top"/>
        <w:rPr>
          <w:rFonts w:ascii="Arial" w:hAnsi="Arial" w:cs="Arial"/>
          <w:color w:val="000000"/>
          <w:sz w:val="24"/>
          <w:szCs w:val="24"/>
        </w:rPr>
      </w:pPr>
      <w:r w:rsidRPr="00462F94">
        <w:rPr>
          <w:rFonts w:ascii="Arial" w:hAnsi="Arial" w:cs="Arial"/>
          <w:color w:val="000000"/>
          <w:sz w:val="24"/>
          <w:szCs w:val="24"/>
        </w:rPr>
        <w:t>A obra será considerada aceita pela contratante somente após a emissão do Termo de Recebimento Definitivo.</w:t>
      </w:r>
    </w:p>
    <w:p w14:paraId="27F7E933" w14:textId="77777777" w:rsidR="00785562" w:rsidRPr="00C629AF" w:rsidRDefault="00785562" w:rsidP="00785562">
      <w:pPr>
        <w:pStyle w:val="PargrafodaLista"/>
        <w:widowControl/>
        <w:numPr>
          <w:ilvl w:val="1"/>
          <w:numId w:val="22"/>
        </w:numPr>
        <w:suppressAutoHyphens/>
        <w:autoSpaceDE/>
        <w:autoSpaceDN/>
        <w:spacing w:after="200" w:line="360" w:lineRule="auto"/>
        <w:ind w:left="567" w:hanging="567"/>
        <w:contextualSpacing/>
        <w:jc w:val="both"/>
        <w:textAlignment w:val="top"/>
        <w:rPr>
          <w:rFonts w:ascii="Arial" w:hAnsi="Arial" w:cs="Arial"/>
          <w:color w:val="000000"/>
          <w:sz w:val="24"/>
          <w:szCs w:val="24"/>
        </w:rPr>
      </w:pPr>
      <w:r w:rsidRPr="00462F94">
        <w:rPr>
          <w:rFonts w:ascii="Arial" w:hAnsi="Arial" w:cs="Arial"/>
          <w:color w:val="000000"/>
          <w:sz w:val="24"/>
          <w:szCs w:val="24"/>
        </w:rPr>
        <w:t>O recebimento definitivo pela Administração não eximirá a contratada,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 conforme Art. 618 do Código Civil Brasileiro e Art. 140, § 6º, da Lei 14.133/21.</w:t>
      </w:r>
    </w:p>
    <w:p w14:paraId="6CBA0D2F" w14:textId="77777777" w:rsidR="00785562" w:rsidRPr="00462F94" w:rsidRDefault="00785562" w:rsidP="00785562">
      <w:pPr>
        <w:pStyle w:val="PargrafodaLista"/>
        <w:spacing w:line="360" w:lineRule="auto"/>
        <w:ind w:left="567"/>
        <w:jc w:val="both"/>
        <w:rPr>
          <w:rFonts w:ascii="Arial" w:hAnsi="Arial" w:cs="Arial"/>
          <w:color w:val="000000"/>
          <w:sz w:val="24"/>
          <w:szCs w:val="24"/>
        </w:rPr>
      </w:pPr>
    </w:p>
    <w:p w14:paraId="3898C51A" w14:textId="77777777" w:rsidR="00785562" w:rsidRPr="00462F94" w:rsidRDefault="00785562" w:rsidP="00785562">
      <w:pPr>
        <w:pStyle w:val="PargrafodaLista"/>
        <w:widowControl/>
        <w:numPr>
          <w:ilvl w:val="0"/>
          <w:numId w:val="22"/>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43" w:name="_Toc163195998"/>
      <w:bookmarkStart w:id="44" w:name="_Toc164687036"/>
      <w:r w:rsidRPr="00462F94">
        <w:rPr>
          <w:rFonts w:ascii="Arial" w:hAnsi="Arial" w:cs="Arial"/>
          <w:b/>
          <w:color w:val="000000"/>
          <w:sz w:val="24"/>
          <w:szCs w:val="24"/>
        </w:rPr>
        <w:t>DO RESPONSÁVEL PELO ACOMPANHAMENTO E FISCALIZAÇÃO DA OBRA</w:t>
      </w:r>
      <w:bookmarkEnd w:id="43"/>
      <w:bookmarkEnd w:id="44"/>
    </w:p>
    <w:p w14:paraId="57CE4831" w14:textId="77777777" w:rsidR="00785562" w:rsidRPr="00CE3964" w:rsidRDefault="00785562" w:rsidP="00785562">
      <w:pPr>
        <w:pStyle w:val="PargrafodaLista"/>
        <w:numPr>
          <w:ilvl w:val="1"/>
          <w:numId w:val="22"/>
        </w:numPr>
        <w:spacing w:line="360" w:lineRule="auto"/>
        <w:rPr>
          <w:rFonts w:ascii="Arial" w:hAnsi="Arial" w:cs="Arial"/>
          <w:color w:val="000000"/>
          <w:sz w:val="24"/>
          <w:szCs w:val="24"/>
        </w:rPr>
      </w:pPr>
      <w:r w:rsidRPr="00C629AF">
        <w:rPr>
          <w:rFonts w:ascii="Arial" w:hAnsi="Arial" w:cs="Arial"/>
          <w:color w:val="000000"/>
          <w:sz w:val="24"/>
          <w:szCs w:val="24"/>
        </w:rPr>
        <w:t>Do Fiscal do Contrato:</w:t>
      </w:r>
      <w:r w:rsidRPr="00C629AF">
        <w:rPr>
          <w:rFonts w:ascii="Arial" w:hAnsi="Arial" w:cs="Arial"/>
          <w:color w:val="000000"/>
          <w:sz w:val="24"/>
          <w:szCs w:val="24"/>
        </w:rPr>
        <w:br/>
        <w:t>20.1.1</w:t>
      </w:r>
      <w:r>
        <w:rPr>
          <w:rFonts w:ascii="Arial" w:hAnsi="Arial" w:cs="Arial"/>
          <w:color w:val="000000"/>
          <w:sz w:val="24"/>
          <w:szCs w:val="24"/>
        </w:rPr>
        <w:t xml:space="preserve"> Fica designado o servidora</w:t>
      </w:r>
      <w:r w:rsidRPr="00C629AF">
        <w:rPr>
          <w:rFonts w:ascii="Arial" w:hAnsi="Arial" w:cs="Arial"/>
          <w:color w:val="000000"/>
          <w:sz w:val="24"/>
          <w:szCs w:val="24"/>
        </w:rPr>
        <w:t>;</w:t>
      </w:r>
      <w:r>
        <w:rPr>
          <w:rFonts w:ascii="Arial" w:hAnsi="Arial" w:cs="Arial"/>
          <w:color w:val="000000"/>
          <w:sz w:val="24"/>
          <w:szCs w:val="24"/>
        </w:rPr>
        <w:t xml:space="preserve"> </w:t>
      </w:r>
      <w:r w:rsidRPr="00C629AF">
        <w:rPr>
          <w:rFonts w:ascii="Arial" w:hAnsi="Arial" w:cs="Arial"/>
          <w:color w:val="000000"/>
          <w:sz w:val="24"/>
          <w:szCs w:val="24"/>
        </w:rPr>
        <w:t>Lavínia Maria de Amorim Simões RG n°</w:t>
      </w:r>
      <w:r w:rsidRPr="00CE3964">
        <w:t xml:space="preserve"> </w:t>
      </w:r>
      <w:r w:rsidRPr="00CE3964">
        <w:rPr>
          <w:rFonts w:ascii="Arial" w:hAnsi="Arial" w:cs="Arial"/>
          <w:color w:val="000000"/>
          <w:sz w:val="24"/>
          <w:szCs w:val="24"/>
        </w:rPr>
        <w:t>9.362.841</w:t>
      </w:r>
      <w:r w:rsidRPr="00C629AF">
        <w:rPr>
          <w:rFonts w:ascii="Arial" w:hAnsi="Arial" w:cs="Arial"/>
          <w:color w:val="000000"/>
          <w:sz w:val="24"/>
          <w:szCs w:val="24"/>
        </w:rPr>
        <w:t>;</w:t>
      </w:r>
      <w:r w:rsidRPr="00C629AF">
        <w:rPr>
          <w:rFonts w:ascii="Arial" w:hAnsi="Arial" w:cs="Arial"/>
          <w:color w:val="000000"/>
          <w:sz w:val="24"/>
          <w:szCs w:val="24"/>
        </w:rPr>
        <w:br/>
        <w:t>CPF n°</w:t>
      </w:r>
      <w:r w:rsidRPr="00CE3964">
        <w:t xml:space="preserve"> </w:t>
      </w:r>
      <w:r w:rsidRPr="00CE3964">
        <w:rPr>
          <w:rFonts w:ascii="Arial" w:hAnsi="Arial" w:cs="Arial"/>
          <w:color w:val="000000"/>
          <w:sz w:val="24"/>
          <w:szCs w:val="24"/>
        </w:rPr>
        <w:t>118.026.584-08</w:t>
      </w:r>
      <w:r w:rsidRPr="00C629AF">
        <w:rPr>
          <w:rFonts w:ascii="Arial" w:hAnsi="Arial" w:cs="Arial"/>
          <w:color w:val="000000"/>
          <w:sz w:val="24"/>
          <w:szCs w:val="24"/>
        </w:rPr>
        <w:t>; Matricula:</w:t>
      </w:r>
      <w:r w:rsidRPr="00C629AF">
        <w:t xml:space="preserve"> </w:t>
      </w:r>
      <w:r w:rsidRPr="00C629AF">
        <w:rPr>
          <w:rFonts w:ascii="Arial" w:hAnsi="Arial" w:cs="Arial"/>
          <w:color w:val="000000"/>
          <w:sz w:val="24"/>
          <w:szCs w:val="24"/>
        </w:rPr>
        <w:t>825046626</w:t>
      </w:r>
      <w:r w:rsidRPr="00C629AF">
        <w:rPr>
          <w:rFonts w:ascii="Arial" w:hAnsi="Arial" w:cs="Arial"/>
          <w:color w:val="000000"/>
          <w:sz w:val="24"/>
          <w:szCs w:val="24"/>
        </w:rPr>
        <w:br/>
        <w:t xml:space="preserve">20.1.2 Fica designado como suplente o servidor: </w:t>
      </w:r>
      <w:proofErr w:type="spellStart"/>
      <w:r w:rsidRPr="00C629AF">
        <w:rPr>
          <w:rFonts w:ascii="Arial" w:hAnsi="Arial" w:cs="Arial"/>
          <w:color w:val="000000"/>
          <w:sz w:val="24"/>
          <w:szCs w:val="24"/>
        </w:rPr>
        <w:t>Allef</w:t>
      </w:r>
      <w:proofErr w:type="spellEnd"/>
      <w:r w:rsidRPr="00C629AF">
        <w:rPr>
          <w:rFonts w:ascii="Arial" w:hAnsi="Arial" w:cs="Arial"/>
          <w:color w:val="000000"/>
          <w:sz w:val="24"/>
          <w:szCs w:val="24"/>
        </w:rPr>
        <w:t xml:space="preserve"> Alves da Silva; RG n°8356894; CPF n °</w:t>
      </w:r>
      <w:hyperlink r:id="rId8" w:history="1">
        <w:r w:rsidRPr="00C629AF">
          <w:rPr>
            <w:rFonts w:ascii="Arial" w:hAnsi="Arial" w:cs="Arial"/>
            <w:color w:val="000000"/>
            <w:sz w:val="24"/>
            <w:szCs w:val="24"/>
          </w:rPr>
          <w:t>10146042492</w:t>
        </w:r>
      </w:hyperlink>
      <w:r w:rsidRPr="00C629AF">
        <w:rPr>
          <w:rFonts w:ascii="Arial" w:hAnsi="Arial" w:cs="Arial"/>
          <w:color w:val="000000"/>
          <w:sz w:val="24"/>
          <w:szCs w:val="24"/>
        </w:rPr>
        <w:t>;Matricula;825109425</w:t>
      </w:r>
      <w:r w:rsidRPr="00CE3964">
        <w:rPr>
          <w:rFonts w:ascii="Arial" w:hAnsi="Arial" w:cs="Arial"/>
          <w:color w:val="000000"/>
          <w:sz w:val="24"/>
          <w:szCs w:val="24"/>
        </w:rPr>
        <w:br/>
        <w:t>20.2 Do Gestor de Contratos:</w:t>
      </w:r>
      <w:r w:rsidRPr="00CE3964">
        <w:rPr>
          <w:rFonts w:ascii="Arial" w:hAnsi="Arial" w:cs="Arial"/>
          <w:color w:val="000000"/>
          <w:sz w:val="24"/>
          <w:szCs w:val="24"/>
        </w:rPr>
        <w:br/>
        <w:t>20.2.1 Bruna Caroline Lopes Chaves; RG n°</w:t>
      </w:r>
      <w:r w:rsidRPr="00CE3964">
        <w:t xml:space="preserve"> </w:t>
      </w:r>
      <w:r w:rsidRPr="00CE3964">
        <w:rPr>
          <w:rFonts w:ascii="Arial" w:hAnsi="Arial" w:cs="Arial"/>
          <w:color w:val="000000"/>
          <w:sz w:val="24"/>
          <w:szCs w:val="24"/>
        </w:rPr>
        <w:t>7645908 SDS; CPF n °</w:t>
      </w:r>
      <w:r w:rsidRPr="00CE3964">
        <w:t xml:space="preserve"> </w:t>
      </w:r>
      <w:r w:rsidRPr="00CE3964">
        <w:rPr>
          <w:rFonts w:ascii="Arial" w:hAnsi="Arial" w:cs="Arial"/>
          <w:color w:val="000000"/>
          <w:sz w:val="24"/>
          <w:szCs w:val="24"/>
        </w:rPr>
        <w:t>068 966 034 02;</w:t>
      </w:r>
      <w:r>
        <w:rPr>
          <w:rFonts w:ascii="Arial" w:hAnsi="Arial" w:cs="Arial"/>
          <w:color w:val="000000"/>
          <w:sz w:val="24"/>
          <w:szCs w:val="24"/>
        </w:rPr>
        <w:t xml:space="preserve"> Matricula:</w:t>
      </w:r>
      <w:r w:rsidRPr="00CE3964">
        <w:t xml:space="preserve"> </w:t>
      </w:r>
      <w:r w:rsidRPr="00CE3964">
        <w:rPr>
          <w:rFonts w:ascii="Arial" w:hAnsi="Arial" w:cs="Arial"/>
          <w:color w:val="000000"/>
          <w:sz w:val="24"/>
          <w:szCs w:val="24"/>
        </w:rPr>
        <w:t>825020526</w:t>
      </w:r>
    </w:p>
    <w:p w14:paraId="1FB46029" w14:textId="77777777" w:rsidR="00785562" w:rsidRPr="00C629AF" w:rsidRDefault="00785562" w:rsidP="00785562">
      <w:pPr>
        <w:spacing w:line="360" w:lineRule="auto"/>
        <w:rPr>
          <w:rFonts w:ascii="Arial" w:hAnsi="Arial" w:cs="Arial"/>
          <w:color w:val="000000"/>
          <w:sz w:val="24"/>
          <w:szCs w:val="24"/>
        </w:rPr>
      </w:pPr>
    </w:p>
    <w:p w14:paraId="65D9CEFF" w14:textId="77777777" w:rsidR="00785562" w:rsidRPr="0012589E" w:rsidRDefault="00785562" w:rsidP="00785562">
      <w:pPr>
        <w:spacing w:line="360" w:lineRule="auto"/>
        <w:jc w:val="both"/>
        <w:rPr>
          <w:rFonts w:ascii="Arial" w:hAnsi="Arial" w:cs="Arial"/>
          <w:sz w:val="28"/>
          <w:szCs w:val="28"/>
        </w:rPr>
      </w:pPr>
    </w:p>
    <w:p w14:paraId="6FE6FF20" w14:textId="77777777" w:rsidR="00785562" w:rsidRPr="00FB1207" w:rsidRDefault="00785562" w:rsidP="00785562">
      <w:pPr>
        <w:pStyle w:val="PargrafodaLista"/>
        <w:widowControl/>
        <w:numPr>
          <w:ilvl w:val="0"/>
          <w:numId w:val="22"/>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45" w:name="_Toc163195999"/>
      <w:bookmarkStart w:id="46" w:name="_Toc164687037"/>
      <w:r w:rsidRPr="00FB1207">
        <w:rPr>
          <w:rFonts w:ascii="Arial" w:hAnsi="Arial" w:cs="Arial"/>
          <w:b/>
          <w:color w:val="000000"/>
          <w:sz w:val="24"/>
          <w:szCs w:val="24"/>
        </w:rPr>
        <w:t>DAS ATRIBUIÇÕES DA CONTRATADA</w:t>
      </w:r>
      <w:bookmarkEnd w:id="45"/>
      <w:bookmarkEnd w:id="46"/>
    </w:p>
    <w:p w14:paraId="0BD65D73"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 xml:space="preserve">A </w:t>
      </w:r>
      <w:r w:rsidRPr="00462F94">
        <w:rPr>
          <w:rFonts w:ascii="Arial" w:hAnsi="Arial" w:cs="Arial"/>
          <w:b/>
          <w:color w:val="000000"/>
          <w:sz w:val="24"/>
          <w:szCs w:val="24"/>
        </w:rPr>
        <w:t>CONTRATADA</w:t>
      </w:r>
      <w:r w:rsidRPr="00462F94">
        <w:rPr>
          <w:rFonts w:ascii="Arial" w:hAnsi="Arial" w:cs="Arial"/>
          <w:color w:val="000000"/>
          <w:sz w:val="24"/>
          <w:szCs w:val="24"/>
        </w:rPr>
        <w:t xml:space="preserve"> não poderá executar, qualquer serviço que não seja autorizado pela </w:t>
      </w:r>
      <w:r w:rsidRPr="00462F94">
        <w:rPr>
          <w:rFonts w:ascii="Arial" w:hAnsi="Arial" w:cs="Arial"/>
          <w:b/>
          <w:color w:val="000000"/>
          <w:sz w:val="24"/>
          <w:szCs w:val="24"/>
        </w:rPr>
        <w:t>FISCALIZAÇÃO</w:t>
      </w:r>
      <w:r w:rsidRPr="00462F94">
        <w:rPr>
          <w:rFonts w:ascii="Arial" w:hAnsi="Arial" w:cs="Arial"/>
          <w:color w:val="000000"/>
          <w:sz w:val="24"/>
          <w:szCs w:val="24"/>
        </w:rPr>
        <w:t xml:space="preserve">, salvo aqueles que se caracterizem, </w:t>
      </w:r>
      <w:r w:rsidRPr="00462F94">
        <w:rPr>
          <w:rFonts w:ascii="Arial" w:hAnsi="Arial" w:cs="Arial"/>
          <w:color w:val="000000"/>
          <w:sz w:val="24"/>
          <w:szCs w:val="24"/>
        </w:rPr>
        <w:lastRenderedPageBreak/>
        <w:t>notadamente, como de emergência e necessários ao andamento ou segurança do serviço.</w:t>
      </w:r>
    </w:p>
    <w:p w14:paraId="39CBAAC4" w14:textId="12E2983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 xml:space="preserve">Na existência de serviços não descritos na Planilha Orçamentária, a </w:t>
      </w:r>
      <w:r w:rsidRPr="00462F94">
        <w:rPr>
          <w:rFonts w:ascii="Arial" w:hAnsi="Arial" w:cs="Arial"/>
          <w:b/>
          <w:color w:val="000000"/>
          <w:sz w:val="24"/>
          <w:szCs w:val="24"/>
        </w:rPr>
        <w:t>CONTRATADA</w:t>
      </w:r>
      <w:r w:rsidRPr="00462F94">
        <w:rPr>
          <w:rFonts w:ascii="Arial" w:hAnsi="Arial" w:cs="Arial"/>
          <w:color w:val="000000"/>
          <w:sz w:val="24"/>
          <w:szCs w:val="24"/>
        </w:rPr>
        <w:t xml:space="preserve"> somente poderá executá-los após aprovação da </w:t>
      </w:r>
      <w:r w:rsidR="00A91FAB">
        <w:rPr>
          <w:rFonts w:ascii="Arial" w:hAnsi="Arial" w:cs="Arial"/>
          <w:color w:val="000000"/>
          <w:sz w:val="24"/>
          <w:szCs w:val="24"/>
        </w:rPr>
        <w:t xml:space="preserve">Secretaria </w:t>
      </w:r>
      <w:proofErr w:type="gramStart"/>
      <w:r w:rsidR="00A91FAB">
        <w:rPr>
          <w:rFonts w:ascii="Arial" w:hAnsi="Arial" w:cs="Arial"/>
          <w:color w:val="000000"/>
          <w:sz w:val="24"/>
          <w:szCs w:val="24"/>
        </w:rPr>
        <w:t>de  Urbano</w:t>
      </w:r>
      <w:proofErr w:type="gramEnd"/>
      <w:r w:rsidR="00A91FAB">
        <w:rPr>
          <w:rFonts w:ascii="Arial" w:hAnsi="Arial" w:cs="Arial"/>
          <w:color w:val="000000"/>
          <w:sz w:val="24"/>
          <w:szCs w:val="24"/>
        </w:rPr>
        <w:t xml:space="preserve"> e </w:t>
      </w:r>
      <w:proofErr w:type="gramStart"/>
      <w:r w:rsidR="00A91FAB">
        <w:rPr>
          <w:rFonts w:ascii="Arial" w:hAnsi="Arial" w:cs="Arial"/>
          <w:color w:val="000000"/>
          <w:sz w:val="24"/>
          <w:szCs w:val="24"/>
        </w:rPr>
        <w:t>Obras</w:t>
      </w:r>
      <w:r w:rsidRPr="00462F94">
        <w:rPr>
          <w:rFonts w:ascii="Arial" w:hAnsi="Arial" w:cs="Arial"/>
          <w:color w:val="000000"/>
          <w:sz w:val="24"/>
          <w:szCs w:val="24"/>
        </w:rPr>
        <w:t xml:space="preserve"> </w:t>
      </w:r>
      <w:r w:rsidR="00167B4B">
        <w:rPr>
          <w:rFonts w:ascii="Arial" w:hAnsi="Arial" w:cs="Arial"/>
          <w:color w:val="000000"/>
          <w:sz w:val="24"/>
          <w:szCs w:val="24"/>
        </w:rPr>
        <w:t>,</w:t>
      </w:r>
      <w:proofErr w:type="gramEnd"/>
      <w:r w:rsidRPr="00462F94">
        <w:rPr>
          <w:rFonts w:ascii="Arial" w:hAnsi="Arial" w:cs="Arial"/>
          <w:color w:val="000000"/>
          <w:sz w:val="24"/>
          <w:szCs w:val="24"/>
        </w:rPr>
        <w:t xml:space="preserve">. A omissão de qualquer procedimento técnico ou norma não exime a </w:t>
      </w:r>
      <w:r w:rsidRPr="00462F94">
        <w:rPr>
          <w:rFonts w:ascii="Arial" w:hAnsi="Arial" w:cs="Arial"/>
          <w:b/>
          <w:color w:val="000000"/>
          <w:sz w:val="24"/>
          <w:szCs w:val="24"/>
        </w:rPr>
        <w:t>CONTRATADA</w:t>
      </w:r>
      <w:r w:rsidRPr="00462F94">
        <w:rPr>
          <w:rFonts w:ascii="Arial" w:hAnsi="Arial" w:cs="Arial"/>
          <w:color w:val="000000"/>
          <w:sz w:val="24"/>
          <w:szCs w:val="24"/>
        </w:rPr>
        <w:t xml:space="preserve"> da obrigatoriedade da utilização das melhores técnicas preconizadas para os trabalhos, respeitando os objetos básicos da ABNT vigente, e demais pertinentes.</w:t>
      </w:r>
    </w:p>
    <w:p w14:paraId="5562FE90"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 xml:space="preserve">Para pagamento do primeiro boletim de medição a </w:t>
      </w:r>
      <w:r w:rsidRPr="00462F94">
        <w:rPr>
          <w:rFonts w:ascii="Arial" w:hAnsi="Arial" w:cs="Arial"/>
          <w:b/>
          <w:color w:val="000000"/>
          <w:sz w:val="24"/>
          <w:szCs w:val="24"/>
        </w:rPr>
        <w:t>CONTRATADA</w:t>
      </w:r>
      <w:r w:rsidRPr="00462F94">
        <w:rPr>
          <w:rFonts w:ascii="Arial" w:hAnsi="Arial" w:cs="Arial"/>
          <w:color w:val="000000"/>
          <w:sz w:val="24"/>
          <w:szCs w:val="24"/>
        </w:rPr>
        <w:t xml:space="preserve"> deve apresentar a Anotação de Responsabilidade técnica de execução (ART), com seu devido recolhimento perante o CREA e inscrição da obra no cadastro do INSS.</w:t>
      </w:r>
    </w:p>
    <w:p w14:paraId="51CCC097"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Dispor-se a toda e qualquer fiscalização no tocante a execução dos serviços, assim como ao cumprimento das obrigações previstas no Contrato definido e conforme especificações constantes do Projeto Básico, do processo licitatório.</w:t>
      </w:r>
    </w:p>
    <w:p w14:paraId="3705385F"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Entregar no prazo especificado os relatórios já descritos.</w:t>
      </w:r>
    </w:p>
    <w:p w14:paraId="5E507458"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Responsabilizar-se pelos danos causados diretamente a Secretaria Municipal ou a terceiros, decorrente de sua culpa ou dolo na execução do contrato, não excluindo ou reduzindo a responsabilidade.</w:t>
      </w:r>
    </w:p>
    <w:p w14:paraId="4F8C3A05"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Efetuar a substituição imediata do profissional que não desempenhar suas atividades de acordo com as especificações e qualidades necessárias ao fiel e integral cumprimento do objeto contratado.</w:t>
      </w:r>
    </w:p>
    <w:p w14:paraId="519ABACA"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Empregar métodos de trabalho que conduzam à boa qualidade final dos serviços e a prestar os esclarecimentos solicitados em qualquer fase ou etapa de sua execução.</w:t>
      </w:r>
    </w:p>
    <w:p w14:paraId="37FCC395"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 xml:space="preserve">A assumir exclusiva responsabilidade por danos pessoais sofridos por empregados seus ou de suas subcontratadas, durante a execução dos serviços, exonerando expressamente a </w:t>
      </w:r>
      <w:r w:rsidRPr="00462F94">
        <w:rPr>
          <w:rFonts w:ascii="Arial" w:hAnsi="Arial" w:cs="Arial"/>
          <w:b/>
          <w:color w:val="000000"/>
          <w:sz w:val="24"/>
          <w:szCs w:val="24"/>
        </w:rPr>
        <w:t>CONTRATANTE</w:t>
      </w:r>
      <w:r w:rsidRPr="00462F94">
        <w:rPr>
          <w:rFonts w:ascii="Arial" w:hAnsi="Arial" w:cs="Arial"/>
          <w:color w:val="000000"/>
          <w:sz w:val="24"/>
          <w:szCs w:val="24"/>
        </w:rPr>
        <w:t xml:space="preserve"> e a fiscalização de qualquer responsabilidade;</w:t>
      </w:r>
    </w:p>
    <w:p w14:paraId="76E7E9B1"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 xml:space="preserve">Refazer, sem qualquer ônus para o </w:t>
      </w:r>
      <w:r w:rsidRPr="00462F94">
        <w:rPr>
          <w:rFonts w:ascii="Arial" w:hAnsi="Arial" w:cs="Arial"/>
          <w:b/>
          <w:color w:val="000000"/>
          <w:sz w:val="24"/>
          <w:szCs w:val="24"/>
        </w:rPr>
        <w:t>CONTRATANTE</w:t>
      </w:r>
      <w:r w:rsidRPr="00462F94">
        <w:rPr>
          <w:rFonts w:ascii="Arial" w:hAnsi="Arial" w:cs="Arial"/>
          <w:color w:val="000000"/>
          <w:sz w:val="24"/>
          <w:szCs w:val="24"/>
        </w:rPr>
        <w:t>, qualquer parte dos serviços que tenham sido elaborados de modo incorreto ou de forma insatisfatória, dentro do prazo que para tal for estabelecido entre as partes;</w:t>
      </w:r>
    </w:p>
    <w:p w14:paraId="39FD1ED7"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 xml:space="preserve">Não subcontratar, parcial ou totalmente, o objeto deste </w:t>
      </w:r>
      <w:r w:rsidRPr="00462F94">
        <w:rPr>
          <w:rFonts w:ascii="Arial" w:hAnsi="Arial" w:cs="Arial"/>
          <w:b/>
          <w:color w:val="000000"/>
          <w:sz w:val="24"/>
          <w:szCs w:val="24"/>
        </w:rPr>
        <w:t>CONTRATO</w:t>
      </w:r>
      <w:r w:rsidRPr="00462F94">
        <w:rPr>
          <w:rFonts w:ascii="Arial" w:hAnsi="Arial" w:cs="Arial"/>
          <w:color w:val="000000"/>
          <w:sz w:val="24"/>
          <w:szCs w:val="24"/>
        </w:rPr>
        <w:t>;</w:t>
      </w:r>
    </w:p>
    <w:p w14:paraId="3E94FB8B"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lastRenderedPageBreak/>
        <w:t>Obedecer na integra o plano de execução/custos, especificações técnicas, memorial descritivo e projetos, conforme Contrato.</w:t>
      </w:r>
    </w:p>
    <w:p w14:paraId="7482CA60"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Adequações de projeto em extensão similar a recebida em .</w:t>
      </w:r>
      <w:proofErr w:type="spellStart"/>
      <w:r w:rsidRPr="00462F94">
        <w:rPr>
          <w:rFonts w:ascii="Arial" w:hAnsi="Arial" w:cs="Arial"/>
          <w:color w:val="000000"/>
          <w:sz w:val="24"/>
          <w:szCs w:val="24"/>
        </w:rPr>
        <w:t>ifc</w:t>
      </w:r>
      <w:proofErr w:type="spellEnd"/>
      <w:r w:rsidRPr="00462F94">
        <w:rPr>
          <w:rFonts w:ascii="Arial" w:hAnsi="Arial" w:cs="Arial"/>
          <w:color w:val="000000"/>
          <w:sz w:val="24"/>
          <w:szCs w:val="24"/>
        </w:rPr>
        <w:t xml:space="preserve">, </w:t>
      </w:r>
      <w:proofErr w:type="spellStart"/>
      <w:r w:rsidRPr="00462F94">
        <w:rPr>
          <w:rFonts w:ascii="Arial" w:hAnsi="Arial" w:cs="Arial"/>
          <w:color w:val="000000"/>
          <w:sz w:val="24"/>
          <w:szCs w:val="24"/>
        </w:rPr>
        <w:t>rvt</w:t>
      </w:r>
      <w:proofErr w:type="spellEnd"/>
      <w:r w:rsidRPr="00462F94">
        <w:rPr>
          <w:rFonts w:ascii="Arial" w:hAnsi="Arial" w:cs="Arial"/>
          <w:color w:val="000000"/>
          <w:sz w:val="24"/>
          <w:szCs w:val="24"/>
        </w:rPr>
        <w:t>, .</w:t>
      </w:r>
      <w:proofErr w:type="spellStart"/>
      <w:r w:rsidRPr="00462F94">
        <w:rPr>
          <w:rFonts w:ascii="Arial" w:hAnsi="Arial" w:cs="Arial"/>
          <w:color w:val="000000"/>
          <w:sz w:val="24"/>
          <w:szCs w:val="24"/>
        </w:rPr>
        <w:t>dwg</w:t>
      </w:r>
      <w:proofErr w:type="spellEnd"/>
      <w:r w:rsidRPr="00462F94">
        <w:rPr>
          <w:rFonts w:ascii="Arial" w:hAnsi="Arial" w:cs="Arial"/>
          <w:color w:val="000000"/>
          <w:sz w:val="24"/>
          <w:szCs w:val="24"/>
        </w:rPr>
        <w:t xml:space="preserve"> e .</w:t>
      </w:r>
      <w:proofErr w:type="spellStart"/>
      <w:r w:rsidRPr="00462F94">
        <w:rPr>
          <w:rFonts w:ascii="Arial" w:hAnsi="Arial" w:cs="Arial"/>
          <w:color w:val="000000"/>
          <w:sz w:val="24"/>
          <w:szCs w:val="24"/>
        </w:rPr>
        <w:t>pdf</w:t>
      </w:r>
      <w:proofErr w:type="spellEnd"/>
      <w:r w:rsidRPr="00462F94">
        <w:rPr>
          <w:rFonts w:ascii="Arial" w:hAnsi="Arial" w:cs="Arial"/>
          <w:color w:val="000000"/>
          <w:sz w:val="24"/>
          <w:szCs w:val="24"/>
        </w:rPr>
        <w:t xml:space="preserve">, contendo todas as alterações que foram necessárias ser realizadas em campo para a efetiva entrega do produto, ou seja, projeto As </w:t>
      </w:r>
      <w:proofErr w:type="spellStart"/>
      <w:r w:rsidRPr="00462F94">
        <w:rPr>
          <w:rFonts w:ascii="Arial" w:hAnsi="Arial" w:cs="Arial"/>
          <w:color w:val="000000"/>
          <w:sz w:val="24"/>
          <w:szCs w:val="24"/>
        </w:rPr>
        <w:t>Built</w:t>
      </w:r>
      <w:proofErr w:type="spellEnd"/>
      <w:r w:rsidRPr="00462F94">
        <w:rPr>
          <w:rFonts w:ascii="Arial" w:hAnsi="Arial" w:cs="Arial"/>
          <w:color w:val="000000"/>
          <w:sz w:val="24"/>
          <w:szCs w:val="24"/>
        </w:rPr>
        <w:t>, bem como memoriais, planilha e outros em suas extensões .</w:t>
      </w:r>
      <w:proofErr w:type="spellStart"/>
      <w:r w:rsidRPr="00462F94">
        <w:rPr>
          <w:rFonts w:ascii="Arial" w:hAnsi="Arial" w:cs="Arial"/>
          <w:color w:val="000000"/>
          <w:sz w:val="24"/>
          <w:szCs w:val="24"/>
        </w:rPr>
        <w:t>doc</w:t>
      </w:r>
      <w:proofErr w:type="spellEnd"/>
      <w:r w:rsidRPr="00462F94">
        <w:rPr>
          <w:rFonts w:ascii="Arial" w:hAnsi="Arial" w:cs="Arial"/>
          <w:color w:val="000000"/>
          <w:sz w:val="24"/>
          <w:szCs w:val="24"/>
        </w:rPr>
        <w:t>, .</w:t>
      </w:r>
      <w:proofErr w:type="spellStart"/>
      <w:r w:rsidRPr="00462F94">
        <w:rPr>
          <w:rFonts w:ascii="Arial" w:hAnsi="Arial" w:cs="Arial"/>
          <w:color w:val="000000"/>
          <w:sz w:val="24"/>
          <w:szCs w:val="24"/>
        </w:rPr>
        <w:t>xls</w:t>
      </w:r>
      <w:proofErr w:type="spellEnd"/>
      <w:r w:rsidRPr="00462F94">
        <w:rPr>
          <w:rFonts w:ascii="Arial" w:hAnsi="Arial" w:cs="Arial"/>
          <w:color w:val="000000"/>
          <w:sz w:val="24"/>
          <w:szCs w:val="24"/>
        </w:rPr>
        <w:t>, .</w:t>
      </w:r>
      <w:proofErr w:type="spellStart"/>
      <w:r w:rsidRPr="00462F94">
        <w:rPr>
          <w:rFonts w:ascii="Arial" w:hAnsi="Arial" w:cs="Arial"/>
          <w:color w:val="000000"/>
          <w:sz w:val="24"/>
          <w:szCs w:val="24"/>
        </w:rPr>
        <w:t>pdf</w:t>
      </w:r>
      <w:proofErr w:type="spellEnd"/>
      <w:r w:rsidRPr="00462F94">
        <w:rPr>
          <w:rFonts w:ascii="Arial" w:hAnsi="Arial" w:cs="Arial"/>
          <w:color w:val="000000"/>
          <w:sz w:val="24"/>
          <w:szCs w:val="24"/>
        </w:rPr>
        <w:t xml:space="preserve"> e equivalentes.</w:t>
      </w:r>
    </w:p>
    <w:p w14:paraId="589ABEA2"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 xml:space="preserve">Realização de todos os testes e ensaios necessários para garantir a integridade e o bom funcionamento da estrutura construída. </w:t>
      </w:r>
    </w:p>
    <w:p w14:paraId="43902D22"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Apresentar a Anotação de Responsabilidade técnica de execução (ART), com seu devido recolhimento perante o CREA.</w:t>
      </w:r>
    </w:p>
    <w:p w14:paraId="0D205ADB" w14:textId="77777777" w:rsidR="00785562" w:rsidRDefault="00785562" w:rsidP="00785562">
      <w:pPr>
        <w:pStyle w:val="PargrafodaLista"/>
        <w:widowControl/>
        <w:numPr>
          <w:ilvl w:val="1"/>
          <w:numId w:val="22"/>
        </w:numPr>
        <w:suppressAutoHyphens/>
        <w:autoSpaceDE/>
        <w:autoSpaceDN/>
        <w:spacing w:after="200" w:line="360" w:lineRule="auto"/>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Para assegurar o cumprimento da execução do contrato, a licitante vencedora deverá em 05 (cinco) dias úteis após assinatura do contrato, sob pena de decair o direito à contratação, apresentar a garantia de execução do objeto desta licitação, equivalente a 5% (cinco por cento) do valor global da sua proposta, podendo a licitante, alternativamente, optar por qualquer das modalidades de garantia previstas no Art. 96 da Lei Nº 14.133/21, respeitado o valor acima.</w:t>
      </w:r>
    </w:p>
    <w:p w14:paraId="2D4A2D72" w14:textId="77777777" w:rsidR="00785562" w:rsidRPr="00462F94" w:rsidRDefault="00785562" w:rsidP="00785562">
      <w:pPr>
        <w:pStyle w:val="PargrafodaLista"/>
        <w:widowControl/>
        <w:numPr>
          <w:ilvl w:val="1"/>
          <w:numId w:val="22"/>
        </w:numPr>
        <w:suppressAutoHyphens/>
        <w:autoSpaceDE/>
        <w:autoSpaceDN/>
        <w:spacing w:after="200" w:line="360" w:lineRule="auto"/>
        <w:contextualSpacing/>
        <w:jc w:val="both"/>
        <w:textDirection w:val="btLr"/>
        <w:textAlignment w:val="top"/>
        <w:rPr>
          <w:rFonts w:ascii="Arial" w:hAnsi="Arial" w:cs="Arial"/>
          <w:color w:val="000000"/>
          <w:sz w:val="24"/>
          <w:szCs w:val="24"/>
        </w:rPr>
      </w:pPr>
      <w:r w:rsidRPr="00D37F63">
        <w:rPr>
          <w:rFonts w:ascii="Arial" w:hAnsi="Arial" w:cs="Arial"/>
          <w:color w:val="000000"/>
          <w:sz w:val="24"/>
          <w:szCs w:val="24"/>
        </w:rPr>
        <w:t>Revisar, antes do início das obras, o projeto básico, respondendo solidariamente com o autor do projeto por qualquer defeito na obra decorrente de erro de projeto, bem como por qualquer dano decorrente do defeito. A responsabilidade será solidária ainda que não se possa precisar a origem dos danos ou a responsabilidade de cada parte.</w:t>
      </w:r>
    </w:p>
    <w:p w14:paraId="11BE3680" w14:textId="77777777" w:rsidR="00785562" w:rsidRPr="00462F94" w:rsidRDefault="00785562" w:rsidP="00785562">
      <w:pPr>
        <w:pStyle w:val="PargrafodaLista"/>
        <w:spacing w:line="360" w:lineRule="auto"/>
        <w:ind w:left="360"/>
        <w:jc w:val="both"/>
        <w:rPr>
          <w:rFonts w:ascii="Arial" w:hAnsi="Arial" w:cs="Arial"/>
          <w:color w:val="000000"/>
          <w:sz w:val="24"/>
          <w:szCs w:val="24"/>
        </w:rPr>
      </w:pPr>
    </w:p>
    <w:p w14:paraId="493D75EF" w14:textId="77777777" w:rsidR="00785562" w:rsidRPr="00FB1207" w:rsidRDefault="00785562" w:rsidP="00785562">
      <w:pPr>
        <w:pStyle w:val="PargrafodaLista"/>
        <w:widowControl/>
        <w:numPr>
          <w:ilvl w:val="0"/>
          <w:numId w:val="22"/>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4"/>
          <w:szCs w:val="24"/>
        </w:rPr>
      </w:pPr>
      <w:bookmarkStart w:id="47" w:name="_Toc163196000"/>
      <w:bookmarkStart w:id="48" w:name="_Toc164687038"/>
      <w:r w:rsidRPr="00FB1207">
        <w:rPr>
          <w:rFonts w:ascii="Arial" w:hAnsi="Arial" w:cs="Arial"/>
          <w:b/>
          <w:color w:val="000000"/>
          <w:sz w:val="24"/>
          <w:szCs w:val="24"/>
        </w:rPr>
        <w:t>DAS ATRIBUIÇÕES DA CONTRATANTE</w:t>
      </w:r>
      <w:bookmarkEnd w:id="47"/>
      <w:bookmarkEnd w:id="48"/>
    </w:p>
    <w:p w14:paraId="55E23CD2"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Emitir Notas de Empenho para custear a despesa durante a vigência do contrato.</w:t>
      </w:r>
    </w:p>
    <w:p w14:paraId="63442CD0"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Designar um servidor para acompanhar a prestação do serviço, bem como gerenciar o contrato.</w:t>
      </w:r>
    </w:p>
    <w:p w14:paraId="49781050" w14:textId="77777777" w:rsidR="00785562" w:rsidRPr="00462F94"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Atestar Notas Fiscais que comprovam a realização dos serviços.</w:t>
      </w:r>
    </w:p>
    <w:p w14:paraId="1E16A45B" w14:textId="77777777" w:rsidR="00785562"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4"/>
          <w:szCs w:val="24"/>
        </w:rPr>
      </w:pPr>
      <w:r w:rsidRPr="00462F94">
        <w:rPr>
          <w:rFonts w:ascii="Arial" w:hAnsi="Arial" w:cs="Arial"/>
          <w:color w:val="000000"/>
          <w:sz w:val="24"/>
          <w:szCs w:val="24"/>
        </w:rPr>
        <w:t>Efetuar os pagamentos devidos, no prazo máximo de 30 (trinta) dias que serão contados a partir da apresentação da Nota Fiscal.</w:t>
      </w:r>
    </w:p>
    <w:p w14:paraId="16711161" w14:textId="77777777" w:rsidR="007A75A6" w:rsidRPr="00462F94" w:rsidRDefault="007A75A6" w:rsidP="007A75A6">
      <w:pPr>
        <w:pStyle w:val="PargrafodaLista"/>
        <w:widowControl/>
        <w:numPr>
          <w:ilvl w:val="0"/>
          <w:numId w:val="22"/>
        </w:numPr>
        <w:suppressAutoHyphens/>
        <w:autoSpaceDE/>
        <w:autoSpaceDN/>
        <w:spacing w:after="200" w:line="360" w:lineRule="auto"/>
        <w:contextualSpacing/>
        <w:jc w:val="both"/>
        <w:textDirection w:val="btLr"/>
        <w:textAlignment w:val="top"/>
        <w:rPr>
          <w:rFonts w:ascii="Arial" w:hAnsi="Arial" w:cs="Arial"/>
          <w:color w:val="000000"/>
          <w:sz w:val="24"/>
          <w:szCs w:val="24"/>
        </w:rPr>
      </w:pPr>
    </w:p>
    <w:p w14:paraId="65AC01FC" w14:textId="3173D319" w:rsidR="00785562" w:rsidRPr="007A75A6"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1"/>
          <w:szCs w:val="21"/>
        </w:rPr>
      </w:pPr>
      <w:r w:rsidRPr="007A75A6">
        <w:rPr>
          <w:rFonts w:ascii="Arial" w:hAnsi="Arial" w:cs="Arial"/>
          <w:color w:val="000000"/>
          <w:sz w:val="21"/>
          <w:szCs w:val="21"/>
        </w:rPr>
        <w:lastRenderedPageBreak/>
        <w:t>Notificar a CONTRATADA da aplicação de eventuais multas, da suspensão da prestação do serviço e da sustação do pagamento de qualquer fatura.</w:t>
      </w:r>
    </w:p>
    <w:p w14:paraId="12D512F7" w14:textId="77777777" w:rsidR="00785562" w:rsidRPr="007A75A6"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1"/>
          <w:szCs w:val="21"/>
        </w:rPr>
      </w:pPr>
      <w:r w:rsidRPr="007A75A6">
        <w:rPr>
          <w:rFonts w:ascii="Arial" w:hAnsi="Arial" w:cs="Arial"/>
          <w:color w:val="000000"/>
          <w:sz w:val="21"/>
          <w:szCs w:val="21"/>
        </w:rPr>
        <w:t>Descontar valores correspondentes às multas que eventualmente forem aplicadas por descumprimento de cláusulas contratuais da Nota Fiscal apresentada.</w:t>
      </w:r>
    </w:p>
    <w:p w14:paraId="13454F39" w14:textId="19F64389" w:rsidR="00785562" w:rsidRPr="007A75A6"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1"/>
          <w:szCs w:val="21"/>
        </w:rPr>
      </w:pPr>
      <w:r w:rsidRPr="007A75A6">
        <w:rPr>
          <w:rFonts w:ascii="Arial" w:hAnsi="Arial" w:cs="Arial"/>
          <w:color w:val="000000"/>
          <w:sz w:val="21"/>
          <w:szCs w:val="21"/>
        </w:rPr>
        <w:t xml:space="preserve">Efetivar o pagamento à CONTRATADA após a apresentação do documento fiscal e boletim de medição, devidamente atestado pela </w:t>
      </w:r>
      <w:r w:rsidR="00A91FAB" w:rsidRPr="007A75A6">
        <w:rPr>
          <w:rFonts w:ascii="Arial" w:hAnsi="Arial" w:cs="Arial"/>
          <w:color w:val="000000"/>
          <w:sz w:val="21"/>
          <w:szCs w:val="21"/>
        </w:rPr>
        <w:t xml:space="preserve">Secretaria </w:t>
      </w:r>
      <w:proofErr w:type="gramStart"/>
      <w:r w:rsidR="00A91FAB" w:rsidRPr="007A75A6">
        <w:rPr>
          <w:rFonts w:ascii="Arial" w:hAnsi="Arial" w:cs="Arial"/>
          <w:color w:val="000000"/>
          <w:sz w:val="21"/>
          <w:szCs w:val="21"/>
        </w:rPr>
        <w:t>de  Urbano</w:t>
      </w:r>
      <w:proofErr w:type="gramEnd"/>
      <w:r w:rsidR="00A91FAB" w:rsidRPr="007A75A6">
        <w:rPr>
          <w:rFonts w:ascii="Arial" w:hAnsi="Arial" w:cs="Arial"/>
          <w:color w:val="000000"/>
          <w:sz w:val="21"/>
          <w:szCs w:val="21"/>
        </w:rPr>
        <w:t xml:space="preserve"> e </w:t>
      </w:r>
      <w:proofErr w:type="gramStart"/>
      <w:r w:rsidR="00A91FAB" w:rsidRPr="007A75A6">
        <w:rPr>
          <w:rFonts w:ascii="Arial" w:hAnsi="Arial" w:cs="Arial"/>
          <w:color w:val="000000"/>
          <w:sz w:val="21"/>
          <w:szCs w:val="21"/>
        </w:rPr>
        <w:t>Obras</w:t>
      </w:r>
      <w:r w:rsidRPr="007A75A6">
        <w:rPr>
          <w:rFonts w:ascii="Arial" w:hAnsi="Arial" w:cs="Arial"/>
          <w:color w:val="000000"/>
          <w:sz w:val="21"/>
          <w:szCs w:val="21"/>
        </w:rPr>
        <w:t xml:space="preserve"> </w:t>
      </w:r>
      <w:r w:rsidR="00167B4B">
        <w:rPr>
          <w:rFonts w:ascii="Arial" w:hAnsi="Arial" w:cs="Arial"/>
          <w:color w:val="000000"/>
          <w:sz w:val="21"/>
          <w:szCs w:val="21"/>
        </w:rPr>
        <w:t>,</w:t>
      </w:r>
      <w:proofErr w:type="gramEnd"/>
      <w:r w:rsidRPr="007A75A6">
        <w:rPr>
          <w:rFonts w:ascii="Arial" w:hAnsi="Arial" w:cs="Arial"/>
          <w:color w:val="000000"/>
          <w:sz w:val="21"/>
          <w:szCs w:val="21"/>
        </w:rPr>
        <w:t>.</w:t>
      </w:r>
    </w:p>
    <w:p w14:paraId="64FCE7BD" w14:textId="77777777" w:rsidR="00785562" w:rsidRPr="007A75A6"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1"/>
          <w:szCs w:val="21"/>
        </w:rPr>
      </w:pPr>
      <w:r w:rsidRPr="007A75A6">
        <w:rPr>
          <w:rFonts w:ascii="Arial" w:hAnsi="Arial" w:cs="Arial"/>
          <w:color w:val="000000"/>
          <w:sz w:val="21"/>
          <w:szCs w:val="21"/>
        </w:rPr>
        <w:t>Não efetivar nenhum pagamento à CONTRATADA enquanto houver pendência de liquidação da obrigação financeira, em virtude de penalidade ou inadimplência contratual.</w:t>
      </w:r>
    </w:p>
    <w:p w14:paraId="2E8E5997" w14:textId="07660E74" w:rsidR="007A75A6" w:rsidRPr="007A75A6"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1"/>
          <w:szCs w:val="21"/>
        </w:rPr>
      </w:pPr>
      <w:r w:rsidRPr="007A75A6">
        <w:rPr>
          <w:rFonts w:ascii="Arial" w:hAnsi="Arial" w:cs="Arial"/>
          <w:color w:val="000000"/>
          <w:sz w:val="21"/>
          <w:szCs w:val="21"/>
        </w:rPr>
        <w:t>Apresentar a Anotação de Responsabilidade técnica de fiscalização (ART), com seu devido recolhimento perante o CREA.</w:t>
      </w:r>
    </w:p>
    <w:p w14:paraId="49B82FF8" w14:textId="77777777" w:rsidR="00785562" w:rsidRPr="007A75A6" w:rsidRDefault="00785562" w:rsidP="00785562">
      <w:pPr>
        <w:pStyle w:val="PargrafodaLista"/>
        <w:spacing w:line="360" w:lineRule="auto"/>
        <w:ind w:left="567"/>
        <w:jc w:val="both"/>
        <w:rPr>
          <w:rFonts w:ascii="Arial" w:hAnsi="Arial" w:cs="Arial"/>
          <w:color w:val="000000"/>
          <w:sz w:val="21"/>
          <w:szCs w:val="21"/>
        </w:rPr>
      </w:pPr>
    </w:p>
    <w:p w14:paraId="3A151EBA" w14:textId="77777777" w:rsidR="00785562" w:rsidRPr="007A75A6" w:rsidRDefault="00785562" w:rsidP="00785562">
      <w:pPr>
        <w:pStyle w:val="PargrafodaLista"/>
        <w:widowControl/>
        <w:numPr>
          <w:ilvl w:val="0"/>
          <w:numId w:val="22"/>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1"/>
          <w:szCs w:val="21"/>
        </w:rPr>
      </w:pPr>
      <w:bookmarkStart w:id="49" w:name="_Toc163196001"/>
      <w:bookmarkStart w:id="50" w:name="_Toc164687039"/>
      <w:r w:rsidRPr="007A75A6">
        <w:rPr>
          <w:rFonts w:ascii="Arial" w:hAnsi="Arial" w:cs="Arial"/>
          <w:b/>
          <w:color w:val="000000"/>
          <w:sz w:val="21"/>
          <w:szCs w:val="21"/>
        </w:rPr>
        <w:t>DAS PENALIDADES E MULTAS</w:t>
      </w:r>
      <w:bookmarkEnd w:id="49"/>
      <w:bookmarkEnd w:id="50"/>
    </w:p>
    <w:p w14:paraId="5748930C" w14:textId="77777777" w:rsidR="00785562" w:rsidRPr="007A75A6"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1"/>
          <w:szCs w:val="21"/>
        </w:rPr>
      </w:pPr>
      <w:r w:rsidRPr="007A75A6">
        <w:rPr>
          <w:rFonts w:ascii="Arial" w:hAnsi="Arial" w:cs="Arial"/>
          <w:color w:val="000000"/>
          <w:sz w:val="21"/>
          <w:szCs w:val="21"/>
        </w:rPr>
        <w:t>Serão passíveis de penalidades as seguintes condutas: inexecução dos serviços, erro na execução, execução imperfeita, mora de execução, inadimplemento contratual ou não veracidade das informações prestadas e outras relativas a quaisquer cláusulas.</w:t>
      </w:r>
    </w:p>
    <w:p w14:paraId="163E0628" w14:textId="77777777" w:rsidR="00785562" w:rsidRPr="007A75A6"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1"/>
          <w:szCs w:val="21"/>
        </w:rPr>
      </w:pPr>
      <w:r w:rsidRPr="007A75A6">
        <w:rPr>
          <w:rFonts w:ascii="Arial" w:hAnsi="Arial" w:cs="Arial"/>
          <w:color w:val="000000"/>
          <w:sz w:val="21"/>
          <w:szCs w:val="21"/>
        </w:rPr>
        <w:t>As aplicações das penalidades serão definidas no edital e na minuta do contrato, que constará o percentual das multas a serem aplicadas pela inexecução do objeto.</w:t>
      </w:r>
    </w:p>
    <w:p w14:paraId="647EFB5B" w14:textId="77777777" w:rsidR="00785562" w:rsidRPr="007A75A6" w:rsidRDefault="00785562" w:rsidP="00785562">
      <w:pPr>
        <w:pStyle w:val="PargrafodaLista"/>
        <w:spacing w:line="360" w:lineRule="auto"/>
        <w:ind w:left="567"/>
        <w:jc w:val="both"/>
        <w:rPr>
          <w:rFonts w:ascii="Arial" w:hAnsi="Arial" w:cs="Arial"/>
          <w:color w:val="000000"/>
          <w:sz w:val="21"/>
          <w:szCs w:val="21"/>
        </w:rPr>
      </w:pPr>
    </w:p>
    <w:p w14:paraId="767DAF31" w14:textId="77777777" w:rsidR="00785562" w:rsidRPr="007A75A6" w:rsidRDefault="00785562" w:rsidP="00785562">
      <w:pPr>
        <w:pStyle w:val="PargrafodaLista"/>
        <w:widowControl/>
        <w:numPr>
          <w:ilvl w:val="0"/>
          <w:numId w:val="22"/>
        </w:numPr>
        <w:pBdr>
          <w:top w:val="nil"/>
          <w:left w:val="nil"/>
          <w:bottom w:val="nil"/>
          <w:right w:val="nil"/>
          <w:between w:val="nil"/>
        </w:pBdr>
        <w:suppressAutoHyphens/>
        <w:autoSpaceDE/>
        <w:autoSpaceDN/>
        <w:spacing w:after="120" w:line="360" w:lineRule="auto"/>
        <w:contextualSpacing/>
        <w:jc w:val="both"/>
        <w:textDirection w:val="btLr"/>
        <w:textAlignment w:val="top"/>
        <w:outlineLvl w:val="0"/>
        <w:rPr>
          <w:rFonts w:ascii="Arial" w:hAnsi="Arial" w:cs="Arial"/>
          <w:b/>
          <w:color w:val="000000"/>
          <w:sz w:val="21"/>
          <w:szCs w:val="21"/>
        </w:rPr>
      </w:pPr>
      <w:bookmarkStart w:id="51" w:name="_Toc163196002"/>
      <w:bookmarkStart w:id="52" w:name="_Toc164687040"/>
      <w:r w:rsidRPr="007A75A6">
        <w:rPr>
          <w:rFonts w:ascii="Arial" w:hAnsi="Arial" w:cs="Arial"/>
          <w:b/>
          <w:color w:val="000000"/>
          <w:sz w:val="21"/>
          <w:szCs w:val="21"/>
        </w:rPr>
        <w:t>DAS DISPOSIÇÕES GERAIS</w:t>
      </w:r>
      <w:bookmarkEnd w:id="51"/>
      <w:bookmarkEnd w:id="52"/>
    </w:p>
    <w:p w14:paraId="4EB6E289" w14:textId="77777777" w:rsidR="00785562" w:rsidRPr="007A75A6" w:rsidRDefault="00785562" w:rsidP="00785562">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1"/>
          <w:szCs w:val="21"/>
        </w:rPr>
      </w:pPr>
      <w:r w:rsidRPr="007A75A6">
        <w:rPr>
          <w:rFonts w:ascii="Arial" w:hAnsi="Arial" w:cs="Arial"/>
          <w:color w:val="000000"/>
          <w:sz w:val="21"/>
          <w:szCs w:val="21"/>
        </w:rPr>
        <w:t>Se a licitante vencedora deixar de assinar o Contrato, quando convocada, dentro de 05 (cinco) dias úteis contados da data do recebimento da notificação, e sem justificativa por escrito e aceita pela Administração, restará caduco o seu direito de vencedora, sujeitando-se às penalidades da Lei;</w:t>
      </w:r>
    </w:p>
    <w:p w14:paraId="3BC4A145" w14:textId="3AB4AF54" w:rsidR="007A75A6" w:rsidRPr="007A75A6" w:rsidRDefault="00785562" w:rsidP="007A75A6">
      <w:pPr>
        <w:pStyle w:val="PargrafodaLista"/>
        <w:widowControl/>
        <w:numPr>
          <w:ilvl w:val="1"/>
          <w:numId w:val="22"/>
        </w:numPr>
        <w:suppressAutoHyphens/>
        <w:autoSpaceDE/>
        <w:autoSpaceDN/>
        <w:spacing w:after="200" w:line="360" w:lineRule="auto"/>
        <w:ind w:left="567" w:hanging="567"/>
        <w:contextualSpacing/>
        <w:jc w:val="both"/>
        <w:textDirection w:val="btLr"/>
        <w:textAlignment w:val="top"/>
        <w:rPr>
          <w:rFonts w:ascii="Arial" w:hAnsi="Arial" w:cs="Arial"/>
          <w:color w:val="000000"/>
          <w:sz w:val="21"/>
          <w:szCs w:val="21"/>
        </w:rPr>
      </w:pPr>
      <w:r w:rsidRPr="007A75A6">
        <w:rPr>
          <w:rFonts w:ascii="Arial" w:hAnsi="Arial" w:cs="Arial"/>
          <w:color w:val="000000"/>
          <w:sz w:val="21"/>
          <w:szCs w:val="21"/>
        </w:rPr>
        <w:t>Os materiais adquiridos serão medidos mensalmente, de acordo com o quantitativo efetivamente realizado de acordo com o preço pactuado no contrato e demais especificações</w:t>
      </w:r>
    </w:p>
    <w:p w14:paraId="5CA2CFC1" w14:textId="77777777" w:rsidR="00785562" w:rsidRPr="007A75A6" w:rsidRDefault="00785562" w:rsidP="00785562">
      <w:pPr>
        <w:spacing w:line="360" w:lineRule="auto"/>
        <w:ind w:hanging="2"/>
        <w:jc w:val="center"/>
        <w:rPr>
          <w:rFonts w:ascii="Arial" w:hAnsi="Arial" w:cs="Arial"/>
          <w:sz w:val="21"/>
          <w:szCs w:val="21"/>
        </w:rPr>
      </w:pPr>
      <w:r w:rsidRPr="007A75A6">
        <w:rPr>
          <w:rFonts w:ascii="Arial" w:hAnsi="Arial" w:cs="Arial"/>
          <w:sz w:val="21"/>
          <w:szCs w:val="21"/>
        </w:rPr>
        <w:t>Goiana (PE), 09 de março de 2026.</w:t>
      </w:r>
    </w:p>
    <w:p w14:paraId="6D09077C" w14:textId="77777777" w:rsidR="00785562" w:rsidRPr="007A75A6" w:rsidRDefault="00785562" w:rsidP="00785562">
      <w:pPr>
        <w:spacing w:line="360" w:lineRule="auto"/>
        <w:ind w:hanging="2"/>
        <w:jc w:val="center"/>
        <w:rPr>
          <w:rFonts w:ascii="Arial" w:hAnsi="Arial" w:cs="Arial"/>
          <w:sz w:val="21"/>
          <w:szCs w:val="21"/>
        </w:rPr>
      </w:pPr>
    </w:p>
    <w:p w14:paraId="0E71213A" w14:textId="77777777" w:rsidR="00785562" w:rsidRPr="007A75A6" w:rsidRDefault="00785562" w:rsidP="00785562">
      <w:pPr>
        <w:spacing w:line="360" w:lineRule="auto"/>
        <w:ind w:left="2" w:hanging="2"/>
        <w:jc w:val="center"/>
        <w:rPr>
          <w:sz w:val="21"/>
          <w:szCs w:val="21"/>
        </w:rPr>
      </w:pPr>
      <w:r w:rsidRPr="007A75A6">
        <w:rPr>
          <w:sz w:val="21"/>
          <w:szCs w:val="21"/>
        </w:rPr>
        <w:t>_______________________________________________</w:t>
      </w:r>
    </w:p>
    <w:p w14:paraId="2514673E" w14:textId="77777777" w:rsidR="00785562" w:rsidRPr="007A75A6" w:rsidRDefault="00785562" w:rsidP="00785562">
      <w:pPr>
        <w:spacing w:line="360" w:lineRule="auto"/>
        <w:ind w:left="2" w:hanging="2"/>
        <w:jc w:val="center"/>
        <w:rPr>
          <w:sz w:val="21"/>
          <w:szCs w:val="21"/>
        </w:rPr>
      </w:pPr>
      <w:r w:rsidRPr="007A75A6">
        <w:rPr>
          <w:b/>
          <w:sz w:val="21"/>
          <w:szCs w:val="21"/>
        </w:rPr>
        <w:t>THIAGO DE SOUZA LEITE</w:t>
      </w:r>
    </w:p>
    <w:p w14:paraId="1AC97FB4" w14:textId="77777777" w:rsidR="00785562" w:rsidRPr="007A75A6" w:rsidRDefault="00785562" w:rsidP="00785562">
      <w:pPr>
        <w:spacing w:line="360" w:lineRule="auto"/>
        <w:ind w:left="2" w:hanging="2"/>
        <w:jc w:val="center"/>
        <w:rPr>
          <w:b/>
          <w:sz w:val="21"/>
          <w:szCs w:val="21"/>
        </w:rPr>
      </w:pPr>
      <w:r w:rsidRPr="007A75A6">
        <w:rPr>
          <w:b/>
          <w:sz w:val="21"/>
          <w:szCs w:val="21"/>
        </w:rPr>
        <w:t>ENGENHEIRO CIVIL</w:t>
      </w:r>
    </w:p>
    <w:p w14:paraId="3F34EF7D" w14:textId="77777777" w:rsidR="00785562" w:rsidRPr="007A75A6" w:rsidRDefault="00785562" w:rsidP="00785562">
      <w:pPr>
        <w:spacing w:line="360" w:lineRule="auto"/>
        <w:ind w:left="2" w:hanging="2"/>
        <w:jc w:val="center"/>
        <w:rPr>
          <w:b/>
          <w:sz w:val="21"/>
          <w:szCs w:val="21"/>
        </w:rPr>
      </w:pPr>
      <w:r w:rsidRPr="007A75A6">
        <w:rPr>
          <w:b/>
          <w:sz w:val="21"/>
          <w:szCs w:val="21"/>
        </w:rPr>
        <w:t>CREA: 052659</w:t>
      </w:r>
    </w:p>
    <w:p w14:paraId="6CD452BE" w14:textId="77777777" w:rsidR="00785562" w:rsidRPr="007A75A6" w:rsidRDefault="00785562" w:rsidP="00785562">
      <w:pPr>
        <w:spacing w:line="360" w:lineRule="auto"/>
        <w:rPr>
          <w:b/>
          <w:sz w:val="21"/>
          <w:szCs w:val="21"/>
        </w:rPr>
      </w:pPr>
    </w:p>
    <w:p w14:paraId="2877360A" w14:textId="77777777" w:rsidR="00785562" w:rsidRPr="007A75A6" w:rsidRDefault="00785562" w:rsidP="00785562">
      <w:pPr>
        <w:spacing w:line="360" w:lineRule="auto"/>
        <w:ind w:left="2" w:hanging="2"/>
        <w:jc w:val="center"/>
        <w:rPr>
          <w:sz w:val="21"/>
          <w:szCs w:val="21"/>
        </w:rPr>
      </w:pPr>
      <w:r w:rsidRPr="007A75A6">
        <w:rPr>
          <w:sz w:val="21"/>
          <w:szCs w:val="21"/>
        </w:rPr>
        <w:t>_______________________________________________</w:t>
      </w:r>
    </w:p>
    <w:p w14:paraId="0060F095" w14:textId="77777777" w:rsidR="00785562" w:rsidRPr="007A75A6" w:rsidRDefault="00785562" w:rsidP="00785562">
      <w:pPr>
        <w:spacing w:line="360" w:lineRule="auto"/>
        <w:ind w:left="2" w:hanging="2"/>
        <w:jc w:val="center"/>
        <w:rPr>
          <w:b/>
          <w:sz w:val="21"/>
          <w:szCs w:val="21"/>
        </w:rPr>
      </w:pPr>
      <w:r w:rsidRPr="007A75A6">
        <w:rPr>
          <w:b/>
          <w:sz w:val="21"/>
          <w:szCs w:val="21"/>
        </w:rPr>
        <w:t>Secretário de Urbanismo, Obras e Patrimônio</w:t>
      </w:r>
    </w:p>
    <w:p w14:paraId="51CC86C7" w14:textId="18DCAECF" w:rsidR="00956845" w:rsidRPr="007A75A6" w:rsidRDefault="00161407" w:rsidP="00843853">
      <w:pPr>
        <w:ind w:left="-426" w:firstLine="142"/>
        <w:jc w:val="right"/>
        <w:rPr>
          <w:rFonts w:ascii="Arial" w:hAnsi="Arial" w:cs="Arial"/>
          <w:sz w:val="21"/>
          <w:szCs w:val="21"/>
        </w:rPr>
      </w:pPr>
      <w:r w:rsidRPr="007A75A6">
        <w:rPr>
          <w:rFonts w:ascii="Arial" w:hAnsi="Arial" w:cs="Arial"/>
          <w:sz w:val="21"/>
          <w:szCs w:val="21"/>
        </w:rPr>
        <w:t xml:space="preserve"> </w:t>
      </w:r>
    </w:p>
    <w:p w14:paraId="3F20E5D5" w14:textId="77777777" w:rsidR="00843853" w:rsidRPr="007A75A6" w:rsidRDefault="00843853" w:rsidP="00843853">
      <w:pPr>
        <w:ind w:left="-426" w:firstLine="142"/>
        <w:jc w:val="right"/>
        <w:rPr>
          <w:rFonts w:ascii="Arial" w:hAnsi="Arial" w:cs="Arial"/>
          <w:sz w:val="21"/>
          <w:szCs w:val="21"/>
        </w:rPr>
      </w:pPr>
    </w:p>
    <w:p w14:paraId="33DE313A" w14:textId="77777777" w:rsidR="005D304D" w:rsidRPr="007A75A6" w:rsidRDefault="005D304D" w:rsidP="00E1465B">
      <w:pPr>
        <w:pBdr>
          <w:top w:val="nil"/>
          <w:left w:val="nil"/>
          <w:bottom w:val="nil"/>
          <w:right w:val="nil"/>
          <w:between w:val="nil"/>
        </w:pBdr>
        <w:tabs>
          <w:tab w:val="left" w:pos="3450"/>
        </w:tabs>
        <w:rPr>
          <w:rFonts w:ascii="Arial" w:hAnsi="Arial" w:cs="Arial"/>
          <w:color w:val="000000"/>
          <w:sz w:val="21"/>
          <w:szCs w:val="21"/>
        </w:rPr>
      </w:pPr>
    </w:p>
    <w:p w14:paraId="37F75CEC" w14:textId="77777777" w:rsidR="00345CA5" w:rsidRPr="007A75A6" w:rsidRDefault="00345CA5" w:rsidP="00E1465B">
      <w:pPr>
        <w:pBdr>
          <w:top w:val="nil"/>
          <w:left w:val="nil"/>
          <w:bottom w:val="nil"/>
          <w:right w:val="nil"/>
          <w:between w:val="nil"/>
        </w:pBdr>
        <w:tabs>
          <w:tab w:val="left" w:pos="3450"/>
        </w:tabs>
        <w:rPr>
          <w:rFonts w:ascii="Arial" w:hAnsi="Arial" w:cs="Arial"/>
          <w:color w:val="000000"/>
          <w:sz w:val="21"/>
          <w:szCs w:val="21"/>
        </w:rPr>
      </w:pPr>
    </w:p>
    <w:p w14:paraId="4D756C88" w14:textId="3C4337F5" w:rsidR="00221F12" w:rsidRPr="00956845" w:rsidRDefault="00221F12" w:rsidP="00A26290">
      <w:pPr>
        <w:ind w:right="713"/>
        <w:rPr>
          <w:rFonts w:ascii="Arial" w:hAnsi="Arial" w:cs="Arial"/>
          <w:sz w:val="24"/>
          <w:szCs w:val="24"/>
        </w:rPr>
      </w:pPr>
    </w:p>
    <w:sectPr w:rsidR="00221F12" w:rsidRPr="00956845" w:rsidSect="00956845">
      <w:headerReference w:type="even" r:id="rId9"/>
      <w:headerReference w:type="default" r:id="rId10"/>
      <w:footerReference w:type="default" r:id="rId11"/>
      <w:headerReference w:type="first" r:id="rId12"/>
      <w:type w:val="continuous"/>
      <w:pgSz w:w="11910" w:h="16840"/>
      <w:pgMar w:top="1417" w:right="1701" w:bottom="1417" w:left="1701" w:header="1020" w:footer="22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4904E" w14:textId="77777777" w:rsidR="00FA7484" w:rsidRDefault="00FA7484" w:rsidP="000123B0">
      <w:r>
        <w:separator/>
      </w:r>
    </w:p>
  </w:endnote>
  <w:endnote w:type="continuationSeparator" w:id="0">
    <w:p w14:paraId="14B0D2BF" w14:textId="77777777" w:rsidR="00FA7484" w:rsidRDefault="00FA7484" w:rsidP="00012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larendon BT">
    <w:altName w:val="Cambria"/>
    <w:charset w:val="00"/>
    <w:family w:val="roman"/>
    <w:pitch w:val="variable"/>
    <w:sig w:usb0="800000AF"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11541" w14:textId="387C965A" w:rsidR="000123B0" w:rsidRDefault="000123B0" w:rsidP="000123B0">
    <w:pPr>
      <w:ind w:left="-993"/>
      <w:jc w:val="center"/>
      <w:rPr>
        <w:rFonts w:ascii="Clarendon BT" w:hAnsi="Clarendon BT"/>
        <w:color w:val="365F91" w:themeColor="accent1" w:themeShade="BF"/>
      </w:rPr>
    </w:pPr>
    <w:r w:rsidRPr="00B009B8">
      <w:rPr>
        <w:rFonts w:ascii="Clarendon BT" w:hAnsi="Clarendon BT"/>
        <w:color w:val="365F91" w:themeColor="accent1" w:themeShade="BF"/>
      </w:rPr>
      <w:t>Rua do Rosário, s/n, Centro - Goiana-PE – CEP. 55.900-000</w:t>
    </w:r>
  </w:p>
  <w:p w14:paraId="6B843EEB" w14:textId="6BB5CCBE" w:rsidR="000123B0" w:rsidRDefault="000123B0" w:rsidP="000123B0">
    <w:pPr>
      <w:ind w:left="-993"/>
      <w:jc w:val="center"/>
    </w:pPr>
    <w:r w:rsidRPr="00B009B8">
      <w:rPr>
        <w:rFonts w:ascii="Clarendon BT" w:hAnsi="Clarendon BT"/>
        <w:color w:val="365F91" w:themeColor="accent1" w:themeShade="BF"/>
      </w:rPr>
      <w:t xml:space="preserve">E-mail: </w:t>
    </w:r>
    <w:hyperlink r:id="rId1" w:history="1">
      <w:r w:rsidRPr="00B009B8">
        <w:rPr>
          <w:color w:val="365F91" w:themeColor="accent1" w:themeShade="BF"/>
        </w:rPr>
        <w:t>secretariadeobras@goiana.pe.gov.br</w:t>
      </w:r>
    </w:hyperlink>
    <w:r w:rsidRPr="00B009B8">
      <w:rPr>
        <w:rFonts w:ascii="Clarendon BT" w:hAnsi="Clarendon BT"/>
        <w:color w:val="365F91" w:themeColor="accent1" w:themeShade="BF"/>
      </w:rPr>
      <w:t xml:space="preserve"> | CNPJ: 10.150.043/0001-07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5A454" w14:textId="77777777" w:rsidR="00FA7484" w:rsidRDefault="00FA7484" w:rsidP="000123B0">
      <w:r>
        <w:separator/>
      </w:r>
    </w:p>
  </w:footnote>
  <w:footnote w:type="continuationSeparator" w:id="0">
    <w:p w14:paraId="7FF578C3" w14:textId="77777777" w:rsidR="00FA7484" w:rsidRDefault="00FA7484" w:rsidP="000123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6A19B" w14:textId="1421D280" w:rsidR="001851E4" w:rsidRDefault="00000000">
    <w:pPr>
      <w:pStyle w:val="Cabealho"/>
    </w:pPr>
    <w:r>
      <w:rPr>
        <w:noProof/>
      </w:rPr>
      <w:pict w14:anchorId="709535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792172" o:spid="_x0000_s1038" type="#_x0000_t75" style="position:absolute;margin-left:0;margin-top:0;width:595.4pt;height:842.15pt;z-index:-251651584;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6DBFD" w14:textId="7082A20E" w:rsidR="000123B0" w:rsidRDefault="00785562">
    <w:pPr>
      <w:pStyle w:val="Cabealho"/>
    </w:pPr>
    <w:r>
      <w:rPr>
        <w:rFonts w:ascii="Times New Roman"/>
        <w:noProof/>
        <w:sz w:val="20"/>
        <w:lang w:eastAsia="pt-BR"/>
      </w:rPr>
      <mc:AlternateContent>
        <mc:Choice Requires="wpg">
          <w:drawing>
            <wp:anchor distT="0" distB="0" distL="114300" distR="114300" simplePos="0" relativeHeight="251672064" behindDoc="0" locked="0" layoutInCell="1" allowOverlap="1" wp14:anchorId="61ECBF3C" wp14:editId="38CCBDB0">
              <wp:simplePos x="0" y="0"/>
              <wp:positionH relativeFrom="column">
                <wp:posOffset>-1069975</wp:posOffset>
              </wp:positionH>
              <wp:positionV relativeFrom="paragraph">
                <wp:posOffset>-125095</wp:posOffset>
              </wp:positionV>
              <wp:extent cx="7560309" cy="530860"/>
              <wp:effectExtent l="0" t="0" r="3175" b="2540"/>
              <wp:wrapNone/>
              <wp:docPr id="1" name="Agrupar 8"/>
              <wp:cNvGraphicFramePr/>
              <a:graphic xmlns:a="http://schemas.openxmlformats.org/drawingml/2006/main">
                <a:graphicData uri="http://schemas.microsoft.com/office/word/2010/wordprocessingGroup">
                  <wpg:wgp>
                    <wpg:cNvGrpSpPr/>
                    <wpg:grpSpPr>
                      <a:xfrm>
                        <a:off x="0" y="0"/>
                        <a:ext cx="7560309" cy="530860"/>
                        <a:chOff x="0" y="-304800"/>
                        <a:chExt cx="7560309" cy="530860"/>
                      </a:xfrm>
                    </wpg:grpSpPr>
                    <wpg:grpSp>
                      <wpg:cNvPr id="2" name="Group 12"/>
                      <wpg:cNvGrpSpPr>
                        <a:grpSpLocks/>
                      </wpg:cNvGrpSpPr>
                      <wpg:grpSpPr>
                        <a:xfrm>
                          <a:off x="0" y="0"/>
                          <a:ext cx="7560309" cy="226060"/>
                          <a:chOff x="0" y="0"/>
                          <a:chExt cx="7560309" cy="226060"/>
                        </a:xfrm>
                      </wpg:grpSpPr>
                      <wps:wsp>
                        <wps:cNvPr id="3" name="Graphic 13"/>
                        <wps:cNvSpPr/>
                        <wps:spPr>
                          <a:xfrm>
                            <a:off x="0" y="0"/>
                            <a:ext cx="7560309" cy="19685"/>
                          </a:xfrm>
                          <a:custGeom>
                            <a:avLst/>
                            <a:gdLst/>
                            <a:ahLst/>
                            <a:cxnLst/>
                            <a:rect l="l" t="t" r="r" b="b"/>
                            <a:pathLst>
                              <a:path w="7560309" h="19685">
                                <a:moveTo>
                                  <a:pt x="7560005" y="0"/>
                                </a:moveTo>
                                <a:lnTo>
                                  <a:pt x="7560005" y="19443"/>
                                </a:lnTo>
                                <a:lnTo>
                                  <a:pt x="0" y="19443"/>
                                </a:lnTo>
                                <a:lnTo>
                                  <a:pt x="0" y="0"/>
                                </a:lnTo>
                                <a:lnTo>
                                  <a:pt x="7560005" y="0"/>
                                </a:lnTo>
                                <a:close/>
                              </a:path>
                            </a:pathLst>
                          </a:custGeom>
                          <a:solidFill>
                            <a:srgbClr val="162A4D"/>
                          </a:solidFill>
                        </wps:spPr>
                        <wps:bodyPr wrap="square" lIns="0" tIns="0" rIns="0" bIns="0" rtlCol="0">
                          <a:prstTxWarp prst="textNoShape">
                            <a:avLst/>
                          </a:prstTxWarp>
                          <a:noAutofit/>
                        </wps:bodyPr>
                      </wps:wsp>
                      <wps:wsp>
                        <wps:cNvPr id="4" name="Graphic 14"/>
                        <wps:cNvSpPr/>
                        <wps:spPr>
                          <a:xfrm>
                            <a:off x="5806566" y="18669"/>
                            <a:ext cx="227965" cy="207645"/>
                          </a:xfrm>
                          <a:custGeom>
                            <a:avLst/>
                            <a:gdLst/>
                            <a:ahLst/>
                            <a:cxnLst/>
                            <a:rect l="l" t="t" r="r" b="b"/>
                            <a:pathLst>
                              <a:path w="227965" h="207645">
                                <a:moveTo>
                                  <a:pt x="0" y="207352"/>
                                </a:moveTo>
                                <a:lnTo>
                                  <a:pt x="227622" y="207352"/>
                                </a:lnTo>
                                <a:lnTo>
                                  <a:pt x="227622" y="0"/>
                                </a:lnTo>
                                <a:lnTo>
                                  <a:pt x="0" y="0"/>
                                </a:lnTo>
                                <a:lnTo>
                                  <a:pt x="0" y="207352"/>
                                </a:lnTo>
                                <a:close/>
                              </a:path>
                            </a:pathLst>
                          </a:custGeom>
                          <a:solidFill>
                            <a:srgbClr val="28A8E0"/>
                          </a:solidFill>
                        </wps:spPr>
                        <wps:bodyPr wrap="square" lIns="0" tIns="0" rIns="0" bIns="0" rtlCol="0">
                          <a:prstTxWarp prst="textNoShape">
                            <a:avLst/>
                          </a:prstTxWarp>
                          <a:noAutofit/>
                        </wps:bodyPr>
                      </wps:wsp>
                      <wps:wsp>
                        <wps:cNvPr id="5" name="Graphic 15"/>
                        <wps:cNvSpPr/>
                        <wps:spPr>
                          <a:xfrm>
                            <a:off x="6034189" y="18669"/>
                            <a:ext cx="227965" cy="207645"/>
                          </a:xfrm>
                          <a:custGeom>
                            <a:avLst/>
                            <a:gdLst/>
                            <a:ahLst/>
                            <a:cxnLst/>
                            <a:rect l="l" t="t" r="r" b="b"/>
                            <a:pathLst>
                              <a:path w="227965" h="207645">
                                <a:moveTo>
                                  <a:pt x="0" y="207352"/>
                                </a:moveTo>
                                <a:lnTo>
                                  <a:pt x="227634" y="207352"/>
                                </a:lnTo>
                                <a:lnTo>
                                  <a:pt x="227634" y="0"/>
                                </a:lnTo>
                                <a:lnTo>
                                  <a:pt x="0" y="0"/>
                                </a:lnTo>
                                <a:lnTo>
                                  <a:pt x="0" y="207352"/>
                                </a:lnTo>
                                <a:close/>
                              </a:path>
                            </a:pathLst>
                          </a:custGeom>
                          <a:solidFill>
                            <a:srgbClr val="0B6A36"/>
                          </a:solidFill>
                        </wps:spPr>
                        <wps:bodyPr wrap="square" lIns="0" tIns="0" rIns="0" bIns="0" rtlCol="0">
                          <a:prstTxWarp prst="textNoShape">
                            <a:avLst/>
                          </a:prstTxWarp>
                          <a:noAutofit/>
                        </wps:bodyPr>
                      </wps:wsp>
                      <wps:wsp>
                        <wps:cNvPr id="6" name="Graphic 16"/>
                        <wps:cNvSpPr/>
                        <wps:spPr>
                          <a:xfrm>
                            <a:off x="6261823" y="18669"/>
                            <a:ext cx="227965" cy="207645"/>
                          </a:xfrm>
                          <a:custGeom>
                            <a:avLst/>
                            <a:gdLst/>
                            <a:ahLst/>
                            <a:cxnLst/>
                            <a:rect l="l" t="t" r="r" b="b"/>
                            <a:pathLst>
                              <a:path w="227965" h="207645">
                                <a:moveTo>
                                  <a:pt x="0" y="207352"/>
                                </a:moveTo>
                                <a:lnTo>
                                  <a:pt x="227634" y="207352"/>
                                </a:lnTo>
                                <a:lnTo>
                                  <a:pt x="227634" y="0"/>
                                </a:lnTo>
                                <a:lnTo>
                                  <a:pt x="0" y="0"/>
                                </a:lnTo>
                                <a:lnTo>
                                  <a:pt x="0" y="207352"/>
                                </a:lnTo>
                                <a:close/>
                              </a:path>
                            </a:pathLst>
                          </a:custGeom>
                          <a:solidFill>
                            <a:srgbClr val="60B646"/>
                          </a:solidFill>
                        </wps:spPr>
                        <wps:bodyPr wrap="square" lIns="0" tIns="0" rIns="0" bIns="0" rtlCol="0">
                          <a:prstTxWarp prst="textNoShape">
                            <a:avLst/>
                          </a:prstTxWarp>
                          <a:noAutofit/>
                        </wps:bodyPr>
                      </wps:wsp>
                      <wps:wsp>
                        <wps:cNvPr id="7" name="Graphic 17"/>
                        <wps:cNvSpPr/>
                        <wps:spPr>
                          <a:xfrm>
                            <a:off x="6489458" y="18669"/>
                            <a:ext cx="227965" cy="207645"/>
                          </a:xfrm>
                          <a:custGeom>
                            <a:avLst/>
                            <a:gdLst/>
                            <a:ahLst/>
                            <a:cxnLst/>
                            <a:rect l="l" t="t" r="r" b="b"/>
                            <a:pathLst>
                              <a:path w="227965" h="207645">
                                <a:moveTo>
                                  <a:pt x="0" y="207352"/>
                                </a:moveTo>
                                <a:lnTo>
                                  <a:pt x="227634" y="207352"/>
                                </a:lnTo>
                                <a:lnTo>
                                  <a:pt x="227634" y="0"/>
                                </a:lnTo>
                                <a:lnTo>
                                  <a:pt x="0" y="0"/>
                                </a:lnTo>
                                <a:lnTo>
                                  <a:pt x="0" y="207352"/>
                                </a:lnTo>
                                <a:close/>
                              </a:path>
                            </a:pathLst>
                          </a:custGeom>
                          <a:solidFill>
                            <a:srgbClr val="FFC113"/>
                          </a:solidFill>
                        </wps:spPr>
                        <wps:bodyPr wrap="square" lIns="0" tIns="0" rIns="0" bIns="0" rtlCol="0">
                          <a:prstTxWarp prst="textNoShape">
                            <a:avLst/>
                          </a:prstTxWarp>
                          <a:noAutofit/>
                        </wps:bodyPr>
                      </wps:wsp>
                      <wps:wsp>
                        <wps:cNvPr id="8" name="Graphic 18"/>
                        <wps:cNvSpPr/>
                        <wps:spPr>
                          <a:xfrm>
                            <a:off x="6717093" y="18669"/>
                            <a:ext cx="227965" cy="207645"/>
                          </a:xfrm>
                          <a:custGeom>
                            <a:avLst/>
                            <a:gdLst/>
                            <a:ahLst/>
                            <a:cxnLst/>
                            <a:rect l="l" t="t" r="r" b="b"/>
                            <a:pathLst>
                              <a:path w="227965" h="207645">
                                <a:moveTo>
                                  <a:pt x="0" y="207352"/>
                                </a:moveTo>
                                <a:lnTo>
                                  <a:pt x="227634" y="207352"/>
                                </a:lnTo>
                                <a:lnTo>
                                  <a:pt x="227634" y="0"/>
                                </a:lnTo>
                                <a:lnTo>
                                  <a:pt x="0" y="0"/>
                                </a:lnTo>
                                <a:lnTo>
                                  <a:pt x="0" y="207352"/>
                                </a:lnTo>
                                <a:close/>
                              </a:path>
                            </a:pathLst>
                          </a:custGeom>
                          <a:solidFill>
                            <a:srgbClr val="355AA8"/>
                          </a:solidFill>
                        </wps:spPr>
                        <wps:bodyPr wrap="square" lIns="0" tIns="0" rIns="0" bIns="0" rtlCol="0">
                          <a:prstTxWarp prst="textNoShape">
                            <a:avLst/>
                          </a:prstTxWarp>
                          <a:noAutofit/>
                        </wps:bodyPr>
                      </wps:wsp>
                      <wps:wsp>
                        <wps:cNvPr id="9" name="Graphic 19"/>
                        <wps:cNvSpPr/>
                        <wps:spPr>
                          <a:xfrm>
                            <a:off x="6944728" y="18669"/>
                            <a:ext cx="231775" cy="207645"/>
                          </a:xfrm>
                          <a:custGeom>
                            <a:avLst/>
                            <a:gdLst/>
                            <a:ahLst/>
                            <a:cxnLst/>
                            <a:rect l="l" t="t" r="r" b="b"/>
                            <a:pathLst>
                              <a:path w="231775" h="207645">
                                <a:moveTo>
                                  <a:pt x="231330" y="0"/>
                                </a:moveTo>
                                <a:lnTo>
                                  <a:pt x="0" y="0"/>
                                </a:lnTo>
                                <a:lnTo>
                                  <a:pt x="0" y="207352"/>
                                </a:lnTo>
                                <a:lnTo>
                                  <a:pt x="231330" y="207352"/>
                                </a:lnTo>
                                <a:lnTo>
                                  <a:pt x="231330" y="0"/>
                                </a:lnTo>
                                <a:close/>
                              </a:path>
                            </a:pathLst>
                          </a:custGeom>
                          <a:solidFill>
                            <a:srgbClr val="2A3B8F"/>
                          </a:solidFill>
                        </wps:spPr>
                        <wps:bodyPr wrap="square" lIns="0" tIns="0" rIns="0" bIns="0" rtlCol="0">
                          <a:prstTxWarp prst="textNoShape">
                            <a:avLst/>
                          </a:prstTxWarp>
                          <a:noAutofit/>
                        </wps:bodyPr>
                      </wps:wsp>
                    </wpg:grpSp>
                    <pic:pic xmlns:pic="http://schemas.openxmlformats.org/drawingml/2006/picture">
                      <pic:nvPicPr>
                        <pic:cNvPr id="10" name="Image 35"/>
                        <pic:cNvPicPr>
                          <a:picLocks/>
                        </pic:cNvPicPr>
                      </pic:nvPicPr>
                      <pic:blipFill>
                        <a:blip r:embed="rId1" cstate="print">
                          <a:extLst>
                            <a:ext uri="{28A0092B-C50C-407E-A947-70E740481C1C}">
                              <a14:useLocalDpi xmlns:a14="http://schemas.microsoft.com/office/drawing/2010/main" val="0"/>
                            </a:ext>
                          </a:extLst>
                        </a:blip>
                        <a:stretch>
                          <a:fillRect/>
                        </a:stretch>
                      </pic:blipFill>
                      <pic:spPr>
                        <a:xfrm>
                          <a:off x="5810250" y="-304800"/>
                          <a:ext cx="1362710" cy="271145"/>
                        </a:xfrm>
                        <a:prstGeom prst="rect">
                          <a:avLst/>
                        </a:prstGeom>
                      </pic:spPr>
                    </pic:pic>
                  </wpg:wgp>
                </a:graphicData>
              </a:graphic>
              <wp14:sizeRelV relativeFrom="margin">
                <wp14:pctHeight>0</wp14:pctHeight>
              </wp14:sizeRelV>
            </wp:anchor>
          </w:drawing>
        </mc:Choice>
        <mc:Fallback>
          <w:pict>
            <v:group w14:anchorId="48A253F7" id="Agrupar 8" o:spid="_x0000_s1026" style="position:absolute;margin-left:-84.25pt;margin-top:-9.85pt;width:595.3pt;height:41.8pt;z-index:251672064;mso-height-relative:margin" coordorigin=",-3048" coordsize="75603,53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022ZeAUAALQdAAAOAAAAZHJzL2Uyb0RvYy54bWzsWVlv4zYQfi/Q/yDo&#10;3bFuyUKcheMcCLDYBt0UfaZlyhZWElmSPoKi/71DUpR8Jk66PXbrB1uUNBzNDOfj8c3lh3VVWkvM&#10;eEHqoe1eOLaF64xMi3o2tH95uusltsUFqqeoJDUe2s+Y2x+ufvzhckVT7JE5KaeYWaCk5umKDu25&#10;EDTt93k2xxXiF4TiGl7mhFVIwC2b9acMrUB7VfY9x4n6K8KmlJEMcw5Pb/RL+0rpz3OciZ/ynGNh&#10;lUMbbBPqn6n/ifzvX12idMYQnRdZYwZ6hxUVKmr4aKvqBglkLVixp6oqMkY4ycVFRqo+yfMiw8oH&#10;8MZ1dry5Z2RBlS+zdDWjbZggtDtxerfa7NPykVnFFMbOtmpUwRCNZmxBEbMSGZwVnaUgc8/oZ/rI&#10;mgczfSf9XeesklfwxFqrsD63YcVrYWXwMA4jx3cGtpXBu9B3kqiJezaHwem69XwnSJz23e3L3fvm&#10;431pY2tSe9Pa3vjnGf9UVC3X23dPDyB4+pFkXzg4q1R37muV7aeMAW/w3vMi54j3L/vddTzqNwCI&#10;dznC/1qOfJ4jilXqcTn+TQz9LoYaMa6vo6iE2gzhKYdkeVd6uIMoCaXO1k2UZgsu7jFReYaWH7mA&#10;14C0qWmhuWll69o0GUBfgr5UoBe2BaBntgWgn0j1KKVIyH6maa02EnUOcFCGyLcVWeInouSETFaZ&#10;zo4T2pbJdDC1kynrY7LuIAhUuEDeSJkrVZphggKdp8qphDmq65CV5mtZSTjWMZZRUMFuwwEaNwPO&#10;SVlM74qylAHgbDYZl8xaIoisG3mj4KYZqw0xAI1JANmakOkzpM8K5tihzX9bIIZtq3yoIUHlhGwa&#10;zDQmpsFEOSZq2laxZ1w8rX9FjFoUmkNbwPTyiZg8RanJDLBfCmhZ2bMmo4UgeSHTRtmmLWpuADMS&#10;1v8AeII98ARvAk+YOFEYRTpHkiga6Dw2s6znxYMIslJOsp4TR8G/BiNjCaCoMUQOQweRzWQHAT9U&#10;UzGMWydiMlWLgsLIg/lbe9bJGylz3ZN+GSIabqfIbFlpvvZ1UOQlo+TW2HBG0cZezkBbgrNbgiDD&#10;9Tblvtm0uSrPG6HXlyDYigRuApsROdP+71DkwyR0OooaaZOdJvHNdRPHp8j8jShyrqORH53Xov0z&#10;xGEUwSqygyIVvNNR5EVu4sF28IyiJukMKMy1W4u+HRRFAKPgjKIDJ/HDKIr3UBS/aUcXBckgCIEh&#10;OaPoO0LR3d3Y1edi2NKed3Sv7ugg/3fWooZ5OpFUiGI3dgbnteiUc9G3sxb5YTgaqUQ4o2ib4z68&#10;FsGJZgdFih84fUcH7FTsHV+LfDeO/xvsQmPJy+yC57u+v33AP8YubEuZ/Zu5bh5yDh5gtgU3vvs2&#10;6d0D1FdiF0b+dXL3XZyLOpr/6pIWWQq/piACrT2y+/XCEfQSC8lF6uJTdZKOCrEvC9qD2g3wpcWk&#10;KAvxrOpQQJVLo+rlY5FJ6lvedKSFCzmm0flQoRm2fMVZGBndA2jLImsLD9vv+vJ2S/ekLKhhZWW7&#10;8QJI7p3K0IFA6KrTDckWFa6FLqMxXIJDpObzgnIgy1NcTTBUhdjDFApDGZTwBJSGKCtqAa6iFFjH&#10;hjyX/KOqdP0OVJbjDLzr3jh0xr3AiW97o0EQ92LnNg6gtOOO3fEfsrcbpAuOwVdU3tCiMR2e7hl/&#10;sKzVFAB1wUwV3jQfbRAEBilG25gI64eMkLSaC4ZFBoQ3SnOgtH+GGoGmwdsXKtJdcGXcj9QywsR1&#10;vFBPHluVKxkQWfZy/ciL5cgrRjZ23T1GVvLUsrDRMNqyZKGCu0Nl69qHskzboppgmqKwVWlQOdyU&#10;MWXtcfNeSXXF1qs/A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MvII7+IAAAAM&#10;AQAADwAAAGRycy9kb3ducmV2LnhtbEyPwWrDMAyG74O9g9Fgt9ZxSrM2i1NK2XYqg7aDsZsbq0lo&#10;LIfYTdK3n3PabhL6+PX92WY0Deuxc7UlCWIeAUMqrK6plPB1ep+tgDmvSKvGEkq4o4NN/viQqVTb&#10;gQ7YH33JQgi5VEmovG9Tzl1RoVFublukcLvYzigf1q7kulNDCDcNj6Mo4UbVFD5UqsVdhcX1eDMS&#10;PgY1bBfird9fL7v7z2n5+b0XKOXz07h9BeZx9H8wTPpBHfLgdLY30o41EmYiWS0DO03rF2ATEsWx&#10;AHaWkCzWwPOM/y+R/wIAAP//AwBQSwMECgAAAAAAAAAhAGbhOaG+NQAAvjUAABQAAABkcnMvbWVk&#10;aWEvaW1hZ2UxLnBuZ4lQTkcNChoKAAAADUlIRFIAAAEfAAAAOQgGAAAAD9Uv0gAAAAZiS0dEAP8A&#10;/wD/oL2nkwAAAAlwSFlzAAAOxAAADsQBlSsOGwAAIABJREFUeJztnXk8VN/7wM9s9n3fk1LZsstO&#10;pNIqRdqkjbRR0aJIJZXSpkQbkiwllLKmspYoISFL9n1nGGNmfn/o1nXNDNo/35/36zWv18w55557&#10;zp1zn3vuc57zPCgKhQKo0YcfYE1/88E4Jf3dwurapqmt7V0CaDSKLMDH3Sg/S+r9PH21ZyqzZ7xB&#10;oVDUK5jkn+fUxbunr9x6eAgAANatmn/rwvFd2/50G2ITM1fuOXI5cIBAYN5rt9rDeeca9z/dhvFS&#10;Wl4j04vvZwcAAElxoXIeLo62v92m/zJYZEL/AIH5zv2nu3xuRR7q6OrhoXZQ4su3Sy74hbvOkp5S&#10;uHvLyrMrFumFYjAY0u9v7iT/S5DJZPSuwxeC+wcGmQEA4Lxv6LEVi/RCp08VK/nbbaPGYQ+/a+nZ&#10;BXMBAMD/vLOVmale+N9u038ZNPxHTX3zlKXrD2ac8A70oiV44BR/rpLfeehCsPEqx/dVtU1Tf18z&#10;J/lfhEKhoIhDJBw8Dfl7kv9dvs18Kqvrpy9ZfzCjta1LAErDYNAkfU2lZB0NhRfCgrx1A4RBprqG&#10;FomU9FzTvMIyNajcp9IqhUVrnV6nRF5WEuTnafjTnZjkvwkGgyEd3bvxkPu5O+cBAGDFIv3QmdPE&#10;i/52uyb5M2ABAKCzq5d7/Y6TsXDBY6ijnHj6iN0uqSkin5EHHdy9zq3gU7my41GfO4XFFUoAANDa&#10;1iVw0T/i6Jmj23f+ueZP8l/H3sbMe+kCnQcDAwTmaZKipZM6xP8/YAEA4LxvqHtZZd1MKHGDxYIb&#10;Z12376Cnx1GQmfY+LuzcnN2HL92NjktbraY0K+vArrVu9E7W3tnNW1ZROwsAADBYzNAMKfFP7Gws&#10;3dTK9vTiOZpbO4SGSCQsPy9X03iVeyQSCZPzoUSrvrFVDIfFEgX4uBrlZaa9Z2FmxI/neAAA6Ojq&#10;4Wlp7RTsHyCwMDDgCDOkxD5NRKc1NETCNrd2CHV29fKws7N0CfHz1ONwWOJ4j4egUCioiqp66bb2&#10;Ln4AAGBkZBhQkJF6j0ajyeOtg0gcwjW1dgj39OI5+Hm5mvh4OFsm2g4IMpmMrm9qE2tt6xRgZmbE&#10;iwjy1dL6/yaCmDB/9c/WMVH6BwjMxZ+r5YlEIgMAAIgI89f87nb0DxCY6xtbxbt6+rh4ONnbRIT5&#10;ahhwuMHxHEsikTDZ7z/pNDa3i0DjWkF22jtmJsb+39nm3wm2pr55SmBYnD2UoKuh8OLM0e07x3Oz&#10;MeBwgz6nHa1nTpP4uN3GzBt+gz96+mrtRb+IowAAsNrMKFBcVPDLgeO+fp3dvdxQGcvlRnd9PB03&#10;Qr+HhkjYsKjkTfceJm7L+1imRqFQUFDe9KmiJZbLjYK2rlviw8rC3EutPTX1zVPW7zgZW/y5Sh6e&#10;zsLMiLcymxdw2GH9EQ521i5qx3Z09fDcDH7i8Dgh3fLzVwEJwcnB2mm7YdmlHZvMz9ETYsVl1XKX&#10;bzxweZ6Ws6iru48LSmdlYe410lWJ37Nt1enZstPeUTvWyNwhj0gcYgAAgMf3zujmfyxX9bgYdCa/&#10;qFwFXk5CVODLFU/HjVpq8qm02gEAABVV9dLe18PcEl5kL+vpxXNA6bIzJfPtN5p5WyybG0zveDh1&#10;DS3il28+dHmanGkOnx2j0WiyyuwZb7auW3Jl+ULdiIkIRYjQqORNvneinAEAwEhPJe74gS37obzb&#10;92N3BYbG7QAAgKULdB4c2LX2GLU6snIK9Q8cv+4HAABiIvxVof7uplDe87RcU3evO94AAKCpJpd6&#10;/MCWfTfvPXa4evvRwe6ePk54PQvmajy+dmbfBrhAfZKYscrL5/4JAACoqW+ShNKPed2+4O0bNqI9&#10;y011w512rDmObF9GdoHhtTuPDqS/yTciDBIZoXRWFuZeYz2VOEdby1Nys6Z+oHWNqmoapdbtOPEU&#10;OS5ZmJn61q0yuXVo9zpXNlaWHlrH/6tgnyZlriQODeEAAACFQlE8XGz3YLGYofFWwIDDDe6zX30S&#10;md7Z1ctdWlEjAwAAnytqZS7deHAEfhMAAIAgH/c3/VBTS7uwzW7P6HcFpRrUzlNWWTfT81KwZ1jU&#10;8013rx5dJi0lVgzPLyr5Mttym1tiS1unIPJYfD+B5U7o052v333UiwrwNOTiZOuA56dm5c2zczoX&#10;1t7Zw0vt3F3dfVznroW6h0QmbT3ram8/31A9Fp5PoVBQN+4+dnQ/H3CeTCajkcf34fvZniRmrIpN&#10;ylx5xNH68K4t5l7I14uyytpZ0MAMDH2244xPyKhrCgAA1XXNkmvs3OMDLrusmKurkkCtTERMivU+&#10;t6u3oP8VeZ12u1wKSnr1donoOJ70Uc9SrRyPXgkYIAwyIfPIZDI6J69YKyevWOv+o6QtN70PWiKv&#10;7Vh0dvXyQONEdqZkPjyvrb2bH8pramkXplUHvp/ACpUbIpFGrOD29OI5oDwRYb6aNXbu8a9zP+pR&#10;qyfhRfayVVuOPg/1d18IzbS7uvu4oOPhNDa3izQ2t4vA05pbO4XgvweJRIbDHv5X7z1MpGrC0Ifv&#10;Z3uckGHxJDFz1aHd61wdbC08keMiv6hcZY2de3zr19nvyH4PsN4MfuLwJrdIL/KOhxGtB+u/CjYl&#10;/d1C6IeGskyGjPSUwl99kkdPX60d/PpUl58llcfOxtyN7yewCgvx1gIwPEBWbj6aAkl2Bhx20GyR&#10;ftj0qaLFAABQ39gq/vDJy/W9ff3sFVX10qu3uSUmRFxQ4+flaobO4XEx6AwkeKSmiHw+5rTJmZ2N&#10;paunF895PTB6/+vcj3ooMFqf8Cozz2TNdvc4EomMAQAALBYzZKitnMjJwdpBoQBUcVmVfFHJl9lf&#10;2yG2ycEzKtTvmKm+llIyVMeNu48d3bxuX4B+y82c+sHUWDOagQFLGBoi4eJT3izPLypXoVAoKI+L&#10;QWdYWZh6N69dfI3W9fK+Hu4GAAAzp4kXyctIvQcAgKraJqmcvGItAADoHxhk3rDT48nDOyeNNVXl&#10;0uDHRj1LtdrtcikI+s3CzNRnpKsSz8iIGwAAgLqGVonXuR/1HidkWDAxMgyM9b/ZH/AOgX4zMzH0&#10;G+mpxjExMvQDMPxQgWZmqVkf5llsdU2OuXtGbyKvuH+SjDcFc4lDQzg0Gk021FZK5OZibyOTKejM&#10;t4WGkHDLKyxTW2Fz5GXyg4sqOByWyMPF3iY/SyoPAAAqqupm4PsJLAAAIC4iUMXJMVLQiggOj2cA&#10;hh9Iuw5dDI6JT7eE0sSE+as1VGTTUShAIZMp6LQ3H4xb27oEKBQK6vSVex74AQKLi8OGI/A6T3gH&#10;ekGCR1pKrNh138aDbKws3d09fVzXAqKc377/pP2f1ZOpmWypFJBdShGQXUo5fSX4JIVCAb/iczsk&#10;didUr4DsUoro7BWDKWm5C+BlyGQyikKhgP3HrvpD5aQ1rToysgsMkPUVlVQqzDbcWAeVczx6+TY8&#10;X2eJ/ScoL/tdkTY8b4AwyLjH5VJAc0uHIDy9raOLd4bmmnboOGWjTdWVVfXTkG2MjkuzlNe3boDK&#10;mVjszYHyP32ukhNWWD4E5e11vXJrcJCIg9dBJA5h97peuQWVkVBe2d/Y3CYMLyOuZD4Av14HTvj6&#10;QtcH+lz0j3CBl9nscPohPL++sVVUUtWiF8o3Mnd4397ZzYO8lilpuQtEZ68YhNe1183nJrzMl5rG&#10;qVNUVuKhfMMVuz+0tHXyI69NcET8Nng9zsd9r09knPgGRO2HjrXd7xUGzzvrE3Icytvn5nODVh3J&#10;qTmmUDlNU7tSeF7Us9TV8PaJK5kPpL/JN4SX6e3DsxmvdHgHLxef8mYp8jxL1h1Ih/KjnqWuptev&#10;wLBn2+H1uZzyv0IkDmGR43Lj7lNR8HLIe0R9wbZyKO99QakaPK9/gMC0+/DFwNb2Lr5fdd/+yQ+6&#10;tf37O7ywAG/d7xJyVzwdNyJfE1AoFKW+sVUsNCp5M/Q74uYJE211+VfI42VmSBZEB3ka4LDDitvw&#10;mJSN7Z3dVF+TkDAy4AiXTzls4ufjaoKn+wVG74d0UEICPPWRAR5GkhLC5cg2Ll+oG/E4+LQeGytz&#10;z0KjOTHXvfav/davmw8OQ7OmlUsMQryP79qGVC5jsZgh7+O7ti2dr/MQAAAGCINMQeHx22m1d76h&#10;xhNPF9vdyCeaw7ZVp6E6AAAgN79EE55/7c6jA/j+AVYAAJgqIVwW6n/MlJuTvR1Z/1xdlQRfr33r&#10;6D0xL/qFu0LGf9MkRUsjbpyYj1RWo1AoynqLBTfdnTc7QWn3HiZsq6yun06r3r/NtbP71utoKLyE&#10;p7GyMPfe83VdAtf1IK/tRBggDDKduxbqDv1eaz7vzslDWx2R6gxGBhzB75zTGj1NxedQ2qlLd09T&#10;YLpOejAxMgxc8XS04eXmaP3Rtv5N0OPt6M8wfapoifli/VBqec/TchcNDQ2/p+trKSYryUvn0Kpn&#10;qoRImb6WYjIAAJBIZExmdqEhlMfI8P0VYsehC/cCw57Z9+H72ei163FChgX0/bz7TtupEiJl9M6d&#10;Ees7K8jniNk0SdFSAIYV5EmvcpZAZXZvXXWG1g2NQqEoG1cv9IN+v8rKM6F1rl1bzL2oKfxRKBTF&#10;Ytncu9SOoVAoqNikzJXQ70seezYL8HE30jrHsgW6D9asMA6glkckDuGeJGasgn7f8HZejRTccOxt&#10;zLxNjTWjARj+X2ITs1bSKvs3kRQXLl9ioh1JLU9IgLfeQEsp6VecJ+ttoQGkApAUFy4/777TlpYy&#10;nomRYSDg8mFzNlbmHgAAKPhUoVxRVS/9LZ8B921c2zmdDwt+kGDbhx9+wPzXwfLzcjVV1zVLAjCs&#10;RPsdJ5k+daRyGA5kJwQAAE3N7SIHT173pVdXVW2jFPT9S03DNOj7gV1rjlnvOhUDAADVtU1TD570&#10;8/W4ePeM1QrjgE1Wi3whgQHR3dPHWVndMB0AAHBYLNFIVyV+rH4ICfDWw3/X1jdPga+Y3A6J3Y3B&#10;oGmuEnbAFNrwtiOBK+KRcLCzUFUqNrd2CDU0tYkCAAAbK3PPHBXZdFp1QMzTV3t6/9HwrBPO54pa&#10;md6+4T1MEqICXyCdBz2WmGhHxj1/bQYAADkfhnVT/xoCfFyN9GZ7tK7tRIHPmhbM1Xg81soxOxtL&#10;t4G2UtLTpCxzAADIySvWgsar8661x7buPfsAgOEx4+R+zf/khcCza1bMu2NjZXqd3gPzXwcrJSla&#10;CgmfrJxCgz/dgC7Y0ntxWbVccVm13PiP7ft27IK5cx7HhZ2fc/py8KnUrA/zABhWZN8MfuJw617s&#10;HvPF+vedd65xh/6sto7vqwcYDJr0I3vT4GYDAAAQ/CDBdtxt7+rjHrvU+Gnv6OaDvmMxmKHxKCGx&#10;WOq2R63tnd9exRkYcITxnJ+BAfutXFtH96iVmf9PwFUZjOO9fjgc1eu3dL7Ow2f3z2l5XrrrCe0r&#10;6+ru4/ILitl3I/iJ46qlhvec7K2OTxEXqviVffgToI11VeOgH69zi/QmcvP/CpgYvxtJ4bBYIhsr&#10;c894P5wcrCNWG1QUZmQ/uHXSJDHigprFsrnB0GoOhUJBRca+Wqe3dFdRwadyZeR5f7jtCAOvibRd&#10;gI+L5ivRj7WF4ZcZm7EwM/X9zPHMTAz/5GrXn+Lnr9/I1UJVxZmvIwNOGcWFnZ+zcolBCCTQyGQy&#10;OiImxVpv2c6iTwjbtv8C2MUmWpEnLwSeHSQOMVAoFJTLKf+r4TeOzx+vRS5hkMh4xPPGlZ2bV5z7&#10;kSmguKjAF+j7soU6Eb5n96+faB1IFOWm5149vdfa49A2h7sP4u18bkUe6u7p4yQODeHOXAnxCLnu&#10;tpiXh6OFkQFHIAwSGQcIg0z1ja1iIkJ8tWPX/h1RIb4aNBpNhmx7Xj/zl6anG/mdCPLz1mOxmKGh&#10;IRK2F9/P3tHVw0NN2QyntqF5CrV0+H/S0NQu2ocfYGVloX9DVXypnwF9lxAVrJxg8/+nkBAV+NZ/&#10;uP6GHhVVsOsnRv36qSjMyPY9u3/9KRfbPXcj4u2u3Hx4uLevn50wSGQ86xNyMvCKy4qfb/2fAy0q&#10;zF+zac13m5OM7ALDvW4+twe/mp3Tow/fz2bndC4s+EGC7eK1B7JyP0x8hUBfU/GbvcyrrDyT3j48&#10;+0TrAGB4dtPZNfI1iIuTrWPP1lVnDu9Z/812on9g2E6DAYcb1Fb/vupx0T/iKD3lO4VCQXleuutZ&#10;U//9hmVnY+lWVpDOhn7HpQzrPP4GLMyMeA1lmQwAhhXhN4OfONAr34fvZwuCWbbDEeTnaZCZMaUA&#10;KucXFL2fWjmIhqY20YCwZzug33N1qBs//gyNze2itPKaWzuEaOX9DQy1lROh7wkvspd9+FimSq98&#10;3PPXZlAZRgYcQVNV7pv1OplMRiPHNTcne7vDNovTB3Z+t/iGxvV/CTQAADjvXOM+a7rERyjxweMX&#10;G5atP5T+5l2RLrWDhoZI2IQXb5YZrtiTDykZ2zq6+e6EPp3wplI1pVlZCl8N6VrbugS2O58PpSeA&#10;8P0Elqu3Iw/AhSOROIRzPHrlzmbH04+oWeLS0ltsXb/kCvT9bkS83XmEuTxE/wCB+fAp/6uXbz48&#10;rLtkR/HV25EHoLzNMMF98kLQ2dSsvHn0+pv5ttAgJT13Ib0yP8rmtYuvQt+9r4e5hUQmbaFWjjBI&#10;ZLTZ4xlVUl4jS6suO+vlF6HvXlfvHw8I/S5c4LS0dQqs2nL0ObRYMUVcqGL+XPUnP96L70iKC30z&#10;e3iR8W7Bi/R3C5BlOrp6eK4HRH1b6hcT4a/6FeemBlyPRiZTRlmyQ0hKCJfPN9R4AgAAxKEhnJXt&#10;sQRar0UvM97Pt93v9c0vkPXqhX7QLHOQSGTYdfjiXVsnr3BqkwF6+jgicQgHGUT+q2ABGH6CB/u6&#10;Llm24VA6tGLyvvCz+rINh9KmSYqWaqrKpgnwczcQCESmhqZWsbQ3+UbwPT4AADBLekqhp4vt7ok2&#10;AIVCUTwOb3NYYXPkJZlMRie9ylm8eN3BzKN7rQ8pyUnnABSgEIlDDEWlX2YnvMhe9jQpc2VbRzcf&#10;BoMh2duYeQMwfNOHRT+3AQCA+RZ7c92cNjkbaisnYjBoUvb7Tzre178LFSEBnm+2TMZ6qnGmxprR&#10;kAA97xt6rLG5TWTtSpPbrCzMvRQyGf2+8LP6Rb9wV0gpP0AYZML3E74tdZqZ6oXdjYi3e/OuSLe7&#10;p4/Tys493sl+zXGzRXph7GwsXYACUE2t7cKpWR/mxSZlrsz9UKIpISrwJe2Jr8xYFsYTZfE8rUd6&#10;morP015/MAYAACf3azdq6pskzUz1wxi/KoTrGlrFL914cAQqQwuLpXODw6Of22TlfNQHAIBDHn7X&#10;KqrrpVctMbzH+LXdpeXVsueuhh6HNiWj0Wiyl6u9/Xg3S47ZHxOtR65nbl3q7O7lJpHImE0OnlEe&#10;h7Y5qCrNykKhUJTmlnbhU5funoYL0TUr5lE1H/gVKMpPz4EeyH5B0ftny0q9w2DQpP7+QZanyVnm&#10;AwQCs+s+m4MAAHD8wOb9WTmFBj29eI72zh7eVVuOPnfescZ9jqpcGgqFolDIZHRyau4i7+uhxyDr&#10;f3ERgap9279vVTp29s6FyNhX6wAAYL7lvpxj+zc562spJqPRaHJWzkf9i/7DeycBGGmjl/m20GDT&#10;Hs+ozu5ebmvLhf5ebvb2/6IVNIpC+d6m5tYOoa17zz6gNeOhxYpFemHnju20gxtp3bn/dOfhU/5X&#10;AQBgodGcmCCfI3RfSQLDntkf8vC/Nl67I/lZUnnJDy+qoFAoSmFxhdLS9YfSIQM7AIZXsNAoNBm+&#10;v4mbk709+u5pffgsr7cPz752+4ln4+3zonlaUf7nnazgN1hDU5voys1HU8q/1M2gdywEGo0mh/od&#10;MzXU+T49l1BeOQDt7XoT5z8daewIkZVTqG+20eUVAAAIC/LW5aUEiMHzW9o6BVZtPpoy1sIBDosl&#10;aqrJpUJCiJob1Za2TgGLra7Jn0qrFMbTp7Ou23dYWy70H6ssnOuB0fshfz5mpnrh/uedreD5eYWf&#10;1Sy3uSXBN+rSYtcWc6+jezcegt9o0XFpq+2czoUBMLx96Mm9szT/572uV25DpgcOthaeyK0OZZW1&#10;MxdaOWUj9yhCsDAz4t8/DxCD9re9yswzsdnjGQUfl7QQ4ONujLh1wgS+vel9wWf1FTaHX0HGngBQ&#10;H9d8PJwtMXdP60EeIE0s9ubCNyQ/vH1yHtyQ8V9hxNRRgI+7MSrwlOHV03utqfnxgYPDYokrlxiE&#10;pEReVvI757zmZ10r2Fgtun7P13XJ9KmidF1o8vFyNu+3tzrxOPiMLjTI5GdJ5UUFnjJUVZz5GipH&#10;IpEx8D9IaorI52eh5zThggcAANhYWXoe3jlp7GBr4UlvT5KoEF/NdS+ntXcuHVqJfLILC/LWxYac&#10;1bYyMw6kt7MbhUJR5umrPYsLPTcHLnh+Jfy8XM2Pg8/o0tu1LirEVxPqf8wUMtikV1fsvbM6GywW&#10;3KBnvyQ1ReTz/etuiyYqeMaDkrx0zsPbHsZjKc8d7SxPIQXPr2b6VLGSWxcOWtC6FhQKBVX+5btr&#10;GgNtpaRn9720IF0cLeYbqsfGh53XQO6rVFaQfhsZcGqusrz0WygNOa5nSIl/ehZ6fg7c9Sw3F/sI&#10;9zOQBf6/xoiZDxwKhYIqKa+RTXv9wbi+sVW8rb2LH4vDEgX5uBvkZ03N09NUfE5vF21ldf30/KIK&#10;FQCGty6Mx+gNgGF9Us6HYq2M7IK59Y2tYr19/RxsrMzdokL8NWpKM7PmqMql0bKdoFAoqOTUnEXP&#10;krPMIQtTFApN1lSVTVu70uT2WAO4vbOb92XG+wXvCz+rt7Z1CQwOEhlZWJj6NFXlUs0X698fj++U&#10;uoYW8ZeZefM/lX6Z3d7ZzYtGo8ncXOxtCrOk3utoKLwQFeavoXbck8SMVZAeYZ6+6jNabkNa27v4&#10;M77aezAxMvQvmKtBU79S/qVuRnzKm+Wl5TWy3b14Tj4ezmYtNflXC43mxLAwM+JLy2tkPn0entVI&#10;iApWKit8H+RIauqbpyS8yF6W/7FMta2jm5+ZiREvKsxXra+llKyvqZj8I/6KABh75gPR0NQmGh6T&#10;sjEn75M2PF2An6fBfJH+fR0NhZfUBE9tQ4sEtBDCw83Rqjdndgqttrwv+KxeXTfsDniGlNgnmRmS&#10;BdTKvc79qBf8IMEWbqMmO0My33K5URA1/9MUCgWV+6FE83larmlldb10dw+ek4uTrX2GlPin+YYa&#10;T5C7+akdn/gye+mz5NcrIPs0NBpN0lKTT11rPu82JwdbJ7x8Y3ObyMkLQWcfPnm5HofFEvNeBIj+&#10;jB+n38bf3lw2+fn//aG3sXTy82MfEomE3ufmc0NAdinlmNft83+7PbQ+o6JXTDLJn4QC0/GhUOCf&#10;U4r+12jv7ObdffjS3eTUnEXGeqpxLo4bXP52m2hBc7lwkkl+NWQyGZ35ttCAMEhkpFAoqK7uXq5Q&#10;2N4yFYWZb/5m+/4XwPcTWHPyirWsLRf637l82PxXrTz+DmjqfCaZ5FfzsbhS0WilA9VNqqJCfDUJ&#10;4RfU/5aF+P8STS3twv+FKDKTM59J/hiZNDYu83JztIbfPDF/UvD8Gv4LggcAKhFL/zXqG1vF2jq6&#10;+Pl4uJqFBX+fs7NJfj9aanKpi020HlXVNH1ziyIzY0rBri0rzyJ9ck/yv88//drlFxS979jXyAMo&#10;FIpy5qjdThurRdd/pK6eXjwH0rk7Gytzz/9SmOf+AQLzICw6AgDD4XZ+tSX1rwTfT2AhIrYOMDMz&#10;4v9lXcUkv4Z/VvhkZBcYmm868gKZnhhxQU1RbnruROubs9CuDOnAi54l8X8Rr6v3j3tfDxsRO+3A&#10;rrXH9ttbnfhbbRqLPS6XAsNjUjbC066ccrBZbWYcROuYSX6cfW4+t5D7H3+FJ4kf4Z997YK8DFJL&#10;/xHhM8kkkwAQE59uCXmphPhbwuefVTjTcmn5q1xdTjLJJH+Xf1b4zDfUeGKgPdKh96J5WlH6mkp0&#10;9yNNMskk/w3+2dcuJkaGgSCfI8vDo5/btLZ3CQjy8zRYmRkHTCSa6iSTTPLvMqbwwfcTWLLfFemW&#10;famb2d7RzTdEImE52Vk79TQVn1OLO04mk9G1DS0S8DQ0Gk0WQ4TmJZFImLrGVnF65VraOgWN9L77&#10;mG5obhOVEBX8Qqut9Y2tYmmvPxg3NLWJ4QcILIwMOIKpkWb0WBv3qNHZ1cud+jpvXk1ds2RXz7A7&#10;B0XZabnzDTWekCkUNDJ8Lyc7aye0wa8P38/WBnPoDs8nEodwT5OzzPOLylWh1TcZ6SkFSxfoPhhP&#10;pM/+AQJz+pt8o4ov9TPau3p4KRQKSlle+q2xvuqzifYRAACqapumQpuHe/v62Xm42NukJEVK9TQV&#10;n4+1EXe8dPf0caZmfZhXXdc0tbO7lxuFQlF01OVf6tLZ5EkLwiCRMettoUFpeY1se1c3L5lMQYsJ&#10;81cvX6gbzsnB1lld9z2eOgAAMDMy9v+o/VB1XZMkFM20Dz/AhkajyPqaSslaanKpnd293HDXGtTG&#10;OLLdb99/0i4pr5br6OzhZWFm6hMR4qvRVpd/RS/EUW1DiwR8lRZ+nk+lXxTiU94sh8YnGytzj5mp&#10;Xhhycyt8PFJzgoa8ZlgMZoiWS2ESiYTJKyxTL/hUrtzW0c3PgMMRBPm5GzTV5FLp3ZvUoCl82ju7&#10;eS/feOASFB5nD/cnAsfEQO2px6FtDvAVo55ePIf6/G0jfNBycrB2lmaFjnAF2d2L50SW4+Zkby/O&#10;DPkWXgaZDwAATR8fj/L3U1XbNPWY1+0LkFMwOF5X7x93sLXwpIDx+Qnq7OrlPusTcvLug3g7KJ4Y&#10;nGmSoqWHHdYfgcKZQLg4bnBx2GZxGgAAniZlmcNDFgMAwMFd69yUFaSzXTxv+FDz63vBL8L1we0T&#10;82j9gYNEIoPvnSjnK7ciD1GLRzbXHYmuAAAVUklEQVRbdto7uEuRsXhXUKrhcSHobEZ2gSG1fAwG&#10;TVq93Cjo4O51rsiQQeOltw/Pft437NjtkNjdkMMsiEv+EUfm6qgksLMxj8sVC4lEwty898Thgl+4&#10;KzXfPsfPB5y7e/XoMsttbknw/22evtqzkOtuiyfS7rzCz2onvAPPUbs2F/0ijpoYqD0VFuSrvRsR&#10;bwelc3GwdZRk3edBlu/DD7BeD4xy8guK2UfLD9BCozkxLo4bXGZOkyhC5hmbO+TBo6Rwc7K3Z8X5&#10;SR87e/tCxOMX1hSE/6tz10LdT7nY7tm6bokPlBabmLlyz5HLgbT6i7zPxEUEqnKSbknC04aGSNg7&#10;oU93+tyKPETLba22uvwrF4cNLurKMpm0zgWHqvD5VPpFYcNOjydwf8XUSHqVszg168M8N6dNzvDO&#10;/kly8oq11u84GdvR1TPqj4e4fOPBuDbX1Ta0SFjZHkuAYsZTo/xL3Yzdhy9SDdxHt50firXOXw89&#10;Rsu3ypeahmnLrQ+nPbh1Yh7yydXTi+ew2eMZlf4m34hW/flF5SpwB1L0CH6QYHvIw+8aNeEKQSKR&#10;MfcfJW9+nvbO9O7VI8voBXOkRlNLu/Aau+NxH0sqFWmVeZEx2i0qNQYIg0y2+73CE15kL6NVprev&#10;n33t9uNx9Po0HsKjn2/cf+zaTbjPHCRJr3IW0/PbBFFT3zzFepfH46KSL7PplYtPebP8Veb7+T6n&#10;91rDI9JSg0KhoKx3ejzOfv9Jh1aZI543rvTh+9mgh+HP0tHVw7N179kH9MYfAMMeFJdvPJzq7rx5&#10;v+2GZZfHqnfUFKyhqU10ta17wliCBwKKXvE0KdN8POV/JbUNLRJjCZ7x0j9AYLbe6fGYnuD5Xpb6&#10;TJAez9NyTcdy6lTf2CpmZeueQCKRvpWjUCio3S6Xgsb648fL44R0Cyf3a/7jvUmHhYh7fFXtsJ+b&#10;8TBIJDLY7PGMoid4JoLLKf+r9AQPBDX/3RPhZcb7+Y6uPnfoCR4IpMEqku6ePs61dsfjxhI8EP0D&#10;g8z2zt73X+d+1KNXrrO7l5ue4IHwvBTsGZuY+dORY4nEIdwWxzOR4x1/JBIZ43rm1qVHT1PXjFV2&#10;1AU8cvrGFaQ+YzycuRLiMdYf8qs5evrm5V8heAAAwD8oZt+vulnGAoNBk2h53Kupb54COQsDAIDY&#10;pMyV1F4nf4T2zm7efW5Xb038uB5ex6OXA5BTfFrcuf9017v80jkTb+FosnIK9Wk5wv+VEAaJjE7u&#10;1278qjF8+vK9U6UVNTLwNDWlWVnuzpud3J03Ox3ctc4NGUWXODSEO+Thdw3+8KEHGo0m05uBhUUn&#10;bwJgeHcABoMm0So7HDTz+wcN89R4KyR2D/L1c/pU0ZJjTpuc3Z03O7k4bnBRkp8+albsevbmpbHC&#10;lY+40GWVtTOhkK1w1JVlMuPDvDXyXwaK5L8MFLnn67oErpCaNV3io4vjBpc/6aS6oqpemtpNqakq&#10;l/Ymzn96fX4UtiYvktHvnNOasbYXQPoEZDoXB1tH+I3jC+o+ROHq86OwLx5dUZyFcHU5EVQVZ77O&#10;SwkQq8+PxpZnh3GYLza4T60cXGHveyfKGZnPxsrcE3zNdSnUrtTHV+WgCCD0uBn8xIGa3sHWetml&#10;7ISbUvkvA0WeR15S1tVQGGVZnvm20CDz7dgRbclkMto3INoJmS7Iz9PwJPiMbn1+FLY+PwobF3Z+&#10;jgQsPhgt/O8+3otMQ6FQlFMutnu+5D5gqc+PwualBIiN9boyFrGJGauozfYXzNV4nB1/Y1plzgPW&#10;z69DuTyP2O4e65WrpbVTEBm9Vlle+m1M0Gl9exszb3sbM+999qtPJj24oIoM0/2ptEphrJkNDosl&#10;3vA+sLruwyNcfX4U9r7fsUXUvHtC48hyudHd+vxobH1+FNXZ7nDe9092/I1pAAzPenxuPTwELysk&#10;wFOfGHFRdcemFeftbcy8HbZZnI6956W91nzeHXi51rYugbFmXiOET3JqzijFnJL89JxQv2OmygrS&#10;bwX5eRoE+XkaTAzUn1455WAzRVyo4tqZfRtSHl1WNDXWjP6Twicl/d2o8DOzZae9u+frukRSQrgc&#10;g8GQGHC4wRWL9MMCrhxeQW/AFBZXKrW2d40I8cvCzNQXfvP4fEMd5UQsFjOEwWBIsjMl8yPveBjN&#10;kBL/NNH2Cgnw1Idcd1sMbY5lZWHuveSxZzPy6QenraOb711BqQY8jZEBRwi57rZ4vqF6LNSumdMk&#10;isJvnpg/lv/rZ89fjwoq57Bt1ekTB7bsmyImWCnIz9MgP0sqL9jXbQk1h+NxVI5H8rGkUhE5c+bm&#10;ZG9/ePuksYaKbAYGgyFhMBiSisKM7Ie3PYz5eWmvRBGJQzgo9DWc8+47bbeuW+LDzMTYj8FgSMKC&#10;vHV+55zW/IwAojaeTAzUnt6+eGjVFHGhChZmRjwHO2vXlrVLrl497WhNr64XGe8WIF/d5qjKplVU&#10;1UuXltfIQJ+6hlbx9avm30Qen/6mgO4rzumjdruWL9SNQKPRZBQKRTHWU407um/jwfH2dbzk5pdo&#10;Ildt56jIptc1tEjA+1FZ3TB9/aoFo/uRTb8fIyRhKZU4Ts471x6j5hxeT1PxedbT6zP+1sbMYipx&#10;kJx2WB2n1lYjXdV4bXX5l7TeW+FOvyFWLNILo6Zk5ePhbNm73dLD/oB3yETaa6itnIhcumZkwBHU&#10;lWZl0op6UVpePer/WGg0J0ZTVS4Nmc7LzdG6c7O5115Xn9vU6iISh3DIa8bNyd7uvHPtMeRDg4WZ&#10;Ee+23+aAicXeEdtYCosrlGj3cJiSsppRUTPWrjS5PWPaaIE9RVyowtpyoT9yPxpEU2uHMHLqPn2q&#10;aMm6lSaj+ojFYobcD2ze/yQxY9VYbaQGtRXIvXarPaj5pjZfbHDf+3q4G63/rah0tJ7HLyhmn19Q&#10;zL7xtKWhqVWMXv7yhbrhyDQdWADMXwU1fVVMfLplTHy65XiOr2+k348RM5/2zh5eZAFebtqOp//m&#10;jvDOrt5Ruh4eLo5WWuV5uWnnISNCjl3XxJ1xY7EYqg7W0WgUzRkZ1T7S6ccYfRxVFycHWwctx+98&#10;PJzNyLR2xFOQGtR0cDxc7DTbRa8/XTT+F1ozbF5ujh92kt7V3TfqXOxs1LfyoFAoCic7aye1vOG6&#10;Rrd7gm2hGyYIix39n9EbRz/ejp/rR3cP/X6MED7UZg2DxJEuGsbiZ169JuLDl5WFaVR0B8Ig7bbS&#10;y2NjZe4ZVZ5Ov+nV9Suh1kekvQwcun2kYk9DGBxkoqVEHiCMXtFjG0d4JKptHhyi2S6kC5Cxzkdv&#10;PNKrayw4qAgaatcAop9AoJnHzDS2sSjdtvwj+xdZmIcjp/4o1K4pnBGvXeIioxWAoY+SN2soy2Qg&#10;hcqX6oZp9x4mbtu73dIDHuaFlYWpF41Gk+GrBgQCkWmQSGSA+2hB7qwFYPhJPK5eAQDERARGhcWN&#10;iEnZSC2ESm1Di0Ta63yaETolxARHGTPGJb9e4WRvdRwZloRMJqNDo777Hf6dUOtj0su3S9o7u3l5&#10;uDhGxGYik8no8OgUG1p1MTMx9gvy8zTA9TENTW2iyak5i0wM1J8iyweFx21HpsHDF9NsMxUr35iE&#10;dEv7TWbnkaGHBgiDTFHPaC/JCvJzNzDgsINwgZtfVKHysbhSUW7W1A/I8iGRSVvHah8tpk4R+fy+&#10;8LM6PC0oPG77efeddsjx9OZdkS69QIpTxIQqkGkWy+YGr1kxUilLC3qW0j8LFosZGq+ZBbX7Qk9T&#10;8fleO0uP8RzPxzt69gxnxMwHuZETAABCo5I3eVwMOgNvcObbQgMrO/d4n9uRB7UX25dEPUu1gp6g&#10;GAyGhIyXPUAYZDp5IegsVGZoiIR1/+okDA61ztJCd47CKNP88JiUjeeuhbrDn+aNzW0iqzYffU5v&#10;2U9ZYUY2UsrX1DdPsbJ1T4C/kpFIJIyT+7Ubz5KzxlS8/gqmSgiXIc3cm1s7hJDtIpPJ6IMn/XyT&#10;U3MW0atvHpUtGLb7vSLg8eXJZDLa51bkQWr6CWPYVhdaqCnJZCJXXoo/V8lvcTwTCbfDIQwSGbft&#10;84qgZxjJxMgwgLSWJZPJaMttbkmfSr+MuPnvPUzcesI70Gus9tFiro5yAjLt3sPEbZ6Xgj3hYz/7&#10;XZHOOvsTo4Q1HAMqASE/llQqaqnJpepoKLxEfuaoyKa/LyjVmD5VtERHQ+HlFPHRwutXgEKhKKJU&#10;BBt8dRXfT2CBot1qq8u/RO6lLPxUoayqOPM1tX5oq8u/+lLTOI2Tg7VTR0PhJdxiu7cPz377fuyu&#10;i37hR6FxOkICqivNylSQkXpf8KlCGZ5+9fajAxExL6wF+Lgb+/D9bHBfO43N7SLbnc+HRsa+XB98&#10;zXUpCoWiGGorJ8JNzwEA4Mbdx47pb/KN+Hm5mqprm6ZS89djoDVa+NFijops+sxp4kUlCCW59/Uw&#10;t5j4tNWiwvzVJBIZ8y6/RBPfT2ChVxcjA46w1nzenVshsSNizb8rKNVQm7/1i7KCdDYKhaKUVdTO&#10;Qu5H+52gUCiKtcUC/zM+ISfh6R8+lqmqL9hWqSQ//S0KhaJUVtVLQ7Hk6bFt/dLL9x8lb4YLZ3w/&#10;gcViq1uStJRYMSMDw0BbRxd/Q1ObKPJYMWH+6sUm2pFjnYOFmRFvsWzu3XsPE0eEXn6elmuqarKl&#10;Sm7m8IzlU2mVAi0zfTg2Vqa+SDuT1vYu/nkWe9+pK83KZGDAEVraOgXHa8xHi2ULdSM8Lt49g1yp&#10;u3Lr4aGQyMStPNwcrUQiCYd0SEeNWdMlPuppKj6HQlEDMKy8XWFz5KXthqWXoBuaQgGoopIvs6Pj&#10;Uq1KymtkS8pr5Hw8HTfSrvnnkRAVrKyqaZSCp5lZH06dNlW0hEQiY/KLylRny07PfXj75DxODrbO&#10;1WbGgSEPE7/NKDu6engWWO7LcbSz9IDvRSz/Uj/jSUKGxbuCUg1NVbm06CBPA2jG2NOL57Dc6pYE&#10;X7n1OLzNYYTwQaPRZE8X290rNh15iZyaNbd2CNEbLLIzp36ATma7Ydmlew8TtyENtugNEE4O1k5q&#10;y460QKPRZPcDm/evsTs+6mlcVlk3s6xy9AoWPRxsLTyj49NWt7Z1CcDTe3rxHNSWe/8UW9cvvXI/&#10;KnlzNcLCGNqsOZG6ZGZIFthZL7tIbVZDz7IbhUJRzrhu3zFed6z77a1OPE3KWolUPre2dQm8yswz&#10;mUibF8/TeqSlJpealfNRH54+NETCItN+BiZGhoGzrtt32OzxjELmtXV08yGXnMfi5KGtjovWOL2B&#10;P/he537Uo2fBHBGTYm1jZeqrOvv3hRDS05w9QigCMDzLh9s4ZWQXzG1p6xTg5+VqPrhrrVvii+yl&#10;UARgAAAoLquW2+58PpTWOV7nftSLiU+3NDPVCwcAgMdfhRK8jMeFoLOjrDk1VGQzLns4bJqI6wpT&#10;Y81o5x1r3KHf0lJixcedN+8f7/EoFIri47nXGqlfGQsjXdX4I3utD0/kGFoI8HE33vQ+aPmzSrZf&#10;DTsbS3fA5cPmXBPQh9HDdZ/NwSXjmMFAoFAoiqeL7W5qeiFaiAjx1fqfd7b6Fb6jMRgMye+c0xpJ&#10;8d/v7tbUWDP6lIvtnvHs2xoLGekphde9nNZO9BoERyTYjV3qx9m6bumVsaJbkMlkNGTTJcjP0xDk&#10;c8Rsoh4OgsLj7KHvA1SU8wOEQSaqpuSrlhreiwo4ZSg/S4pqjCUIUSG+mute+9cFXD5sjlyytbVe&#10;dunKKQcbTg7aS5JQHQ9unTChF3OcHnu2rjpz+ZTDJno3p8rsGW/Gs+NbW13+VXSQpwE9K2YGHHbQ&#10;3sZslL7qdyI/SyovNsRLm5oZOwQLM1PfulXzx9w6gcVihm5eOGB5ZK/1YWqrfHAkxYXL7/u5Ldq8&#10;dvG1ibbZQFspKfKOhxE9I0o+Xs7mFYv0aT5BIYQEeOtjQ85qmxio0RWAu7aYe2FgWwN+hK3rlvhE&#10;BZ4y1FCWyaBVZudm83PIMULtWi40mhPzOPiM7nh2eU8RF6o4fcRu13n3nbZjlf0ZWFmY+m5dOGAx&#10;ln4VrgdSVZz5OiHcW32s6w8AAPy8XE0Hd61zu+93zBRK01ZXeMnMxDBisWGujkoCXQfyFAoFlZXz&#10;Uf9l5vv5lVX10u2dPbxkMhnDw8XRqqc5+/lqM+NA5AoGkt4+PPvjhAyL1zkf9esaWiT68ANs7Ows&#10;XVMlRMp05yikLDSaE0MrUkFA6LMdyLRNaxb5Uivb0dXDExOXtjr9TYFRQ3Ob6MDAIDMOiyEuNNaM&#10;3rJ28dWsnI/69Y0tI/Q15osN7nOws45aDhwaImETX2YvTXr1dklVbZMUZHehKDctd9OaRdeE+Hnr&#10;Y5NGmo6rzJ7xBvItXVZZOxO5ujZjmniRjsZoQ7C0N/lGZYhXHh0NhRfUjPLIZDI6Jf3dwoQX2csq&#10;quqlIdsdBRmp97Ybll1iYMASkIaUSvLSb2ntSG/v7OZ9lpRlnp6db1Tb0CrRh+9n4+Zkb58mKVoy&#10;V0c5wcRAPZaWHdB4IRKHcM+ev16RkpZrWl3XNLW7B88JAACaqrJpttbLL3Z29fC8R0zJdefMTkHu&#10;7Id4+/6T9pPEzFUl5dVy7R3dfGQyBS0qzFe9buX8WwvmajwJCo/bDvdZIybCXzWRWRucuoYW8XcF&#10;pXNa27oEBgeJjFgchmikqxIvKsxfrWy0uRZuFa+qOPP1s/vntKjVQ6FQUB8+lqm+ysozKf5cLd/R&#10;2cOLQgEKFyd7+yxpicI5KrLpGsoyGdRmXCGRSVuQJgTrV82/ifxf2ju7eWPi0lfD07i52NugVx8k&#10;ffgB1pDIxK3FZdXy5ZV1M/vw/WwYDJqkKCeds2yBToTunNmjttgAAEBpeY3My4z3C/I/lau0d3Tz&#10;kchkDDcnW7vUFNFSDWWZDB0NhRfUxkxWTqG+29nbF7t6+rgUZaflXjy5e8s/G71ikkn+BvYHvEO0&#10;1eVfrTYzCqT2UBwaImEPnrzui1SoO2xbddrF0fqfjYv+LzIpfCaZ5CvZ74p0lm44lA7A8OuDmale&#10;uIaKTLqwAG8dIyPDQFNLu/CN4MeOSEU/BoMmvYzyUaA2W52ENpPCZ5JJvmK5zS1xoqtxAABgZ738&#10;4omDW8a1b2uS7/yz0SsmmeRPgvSjNF6WmGhHuu23OfA72vS/zqTwmWQSMOy3OPnBRRV9LcVxhWZi&#10;YWbEu+7bePDmhQOWkxFVfozJ165JJkFQWl4jExOfvvrNuyLdssraWZ1dPTwkEhnDw83RKiMtWaCv&#10;pZhstcI4ALm/bpKJ8X/WAwxsCx6VSQAAAABJRU5ErkJgglBLAQItABQABgAIAAAAIQCxgme2CgEA&#10;ABMCAAATAAAAAAAAAAAAAAAAAAAAAABbQ29udGVudF9UeXBlc10ueG1sUEsBAi0AFAAGAAgAAAAh&#10;ADj9If/WAAAAlAEAAAsAAAAAAAAAAAAAAAAAOwEAAF9yZWxzLy5yZWxzUEsBAi0AFAAGAAgAAAAh&#10;AE3TbZl4BQAAtB0AAA4AAAAAAAAAAAAAAAAAOgIAAGRycy9lMm9Eb2MueG1sUEsBAi0AFAAGAAgA&#10;AAAhAKomDr68AAAAIQEAABkAAAAAAAAAAAAAAAAA3gcAAGRycy9fcmVscy9lMm9Eb2MueG1sLnJl&#10;bHNQSwECLQAUAAYACAAAACEAMvII7+IAAAAMAQAADwAAAAAAAAAAAAAAAADRCAAAZHJzL2Rvd25y&#10;ZXYueG1sUEsBAi0ACgAAAAAAAAAhAGbhOaG+NQAAvjUAABQAAAAAAAAAAAAAAAAA4AkAAGRycy9t&#10;ZWRpYS9pbWFnZTEucG5nUEsFBgAAAAAGAAYAfAEAANA/AAAAAA==&#10;">
              <v:group id="Group 12" o:spid="_x0000_s1027" style="position:absolute;width:75603;height:2260" coordsize="75603,22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Graphic 13" o:spid="_x0000_s1028" style="position:absolute;width:75603;height:196;visibility:visible;mso-wrap-style:square;v-text-anchor:top" coordsize="7560309,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ncHsAA&#10;AADaAAAADwAAAGRycy9kb3ducmV2LnhtbERPW2vCMBR+H/gfwhn4NlMniFSjbIIwticvD/p2aM6a&#10;0uakJFlt9+uNIPj48d1Xm942oiMfKscKppMMBHHhdMWlgtNx97YAESKyxsYxKRgowGY9ellhrt2V&#10;99QdYilSCIccFZgY21zKUBiyGCauJU7cr/MWY4K+lNrjNYXbRr5n2VxarDg1GGxpa6ioD382zfjX&#10;n9/Tej8M3aL+OZlhd/aXRqnxa/+xBBGpj0/xw/2lFczgfiX5Qa5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4ncHsAAAADaAAAADwAAAAAAAAAAAAAAAACYAgAAZHJzL2Rvd25y&#10;ZXYueG1sUEsFBgAAAAAEAAQA9QAAAIUDAAAAAA==&#10;" path="m7560005,r,19443l,19443,,,7560005,xe" fillcolor="#162a4d" stroked="f">
                  <v:path arrowok="t"/>
                </v:shape>
                <v:shape id="Graphic 14" o:spid="_x0000_s1029" style="position:absolute;left:58065;top:186;width:2280;height:2077;visibility:visible;mso-wrap-style:square;v-text-anchor:top" coordsize="227965,2076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544cQA&#10;AADaAAAADwAAAGRycy9kb3ducmV2LnhtbESPQWvCQBSE74L/YXmCN91YpLVpVrGCpQWhGO2ht0f2&#10;JVnNvg3ZVdN/3xUKPQ4z8w2TrXrbiCt13jhWMJsmIIgLpw1XCo6H7WQBwgdkjY1jUvBDHlbL4SDD&#10;VLsb7+mah0pECPsUFdQhtKmUvqjJop+6ljh6pesshii7SuoObxFuG/mQJI/SouG4UGNLm5qKc36x&#10;CvDr6Zs+3qzZ5q+JOR33n89hVyo1HvXrFxCB+vAf/mu/awVzuF+JN0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OeOHEAAAA2gAAAA8AAAAAAAAAAAAAAAAAmAIAAGRycy9k&#10;b3ducmV2LnhtbFBLBQYAAAAABAAEAPUAAACJAwAAAAA=&#10;" path="m,207352r227622,l227622,,,,,207352xe" fillcolor="#28a8e0" stroked="f">
                  <v:path arrowok="t"/>
                </v:shape>
                <v:shape id="Graphic 15" o:spid="_x0000_s1030" style="position:absolute;left:60341;top:186;width:2280;height:2077;visibility:visible;mso-wrap-style:square;v-text-anchor:top" coordsize="227965,2076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7hIm8IA&#10;AADaAAAADwAAAGRycy9kb3ducmV2LnhtbESPQYvCMBSE7wv+h/AEb2vqikupRhFxVbws1aLXR/Ns&#10;i81LaaLWf28WFjwOM/MNM1t0phZ3al1lWcFoGIEgzq2uuFCQHX8+YxDOI2usLZOCJzlYzHsfM0y0&#10;fXBK94MvRICwS1BB6X2TSOnykgy6oW2Ig3exrUEfZFtI3eIjwE0tv6LoWxqsOCyU2NCqpPx6uBkF&#10;V7vaxPtYy9MoW2e0XY7P6e9ZqUG/W05BeOr8O/zf3mkFE/i7Em6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uEibwgAAANoAAAAPAAAAAAAAAAAAAAAAAJgCAABkcnMvZG93&#10;bnJldi54bWxQSwUGAAAAAAQABAD1AAAAhwMAAAAA&#10;" path="m,207352r227634,l227634,,,,,207352xe" fillcolor="#0b6a36" stroked="f">
                  <v:path arrowok="t"/>
                </v:shape>
                <v:shape id="Graphic 16" o:spid="_x0000_s1031" style="position:absolute;left:62618;top:186;width:2279;height:2077;visibility:visible;mso-wrap-style:square;v-text-anchor:top" coordsize="227965,2076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fOdsMA&#10;AADaAAAADwAAAGRycy9kb3ducmV2LnhtbESPQWvCQBSE7wX/w/IEb3VjC6FGVwnSQgUPVgWvz+wz&#10;G8y+jdmtRn+9Wyh4HGbmG2Y672wtLtT6yrGC0TABQVw4XXGpYLf9ev0A4QOyxtoxKbiRh/ms9zLF&#10;TLsr/9BlE0oRIewzVGBCaDIpfWHIoh+6hjh6R9daDFG2pdQtXiPc1vItSVJpseK4YLChhaHitPm1&#10;CvI15bfzPtX38WH0abrlavduvFKDfpdPQATqwjP83/7WClL4uxJvgJ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fOdsMAAADaAAAADwAAAAAAAAAAAAAAAACYAgAAZHJzL2Rv&#10;d25yZXYueG1sUEsFBgAAAAAEAAQA9QAAAIgDAAAAAA==&#10;" path="m,207352r227634,l227634,,,,,207352xe" fillcolor="#60b646" stroked="f">
                  <v:path arrowok="t"/>
                </v:shape>
                <v:shape id="Graphic 17" o:spid="_x0000_s1032" style="position:absolute;left:64894;top:186;width:2280;height:2077;visibility:visible;mso-wrap-style:square;v-text-anchor:top" coordsize="227965,2076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UgncIA&#10;AADaAAAADwAAAGRycy9kb3ducmV2LnhtbESPwWrDMBBE74H+g9hCbonUUNziRAltaSG3NGkvvS3W&#10;WjaxVkZSbefvo0Chx2Fm3jCb3eQ6MVCIrWcND0sFgrjypmWr4fvrY/EMIiZkg51n0nChCLvt3WyD&#10;pfEjH2k4JSsyhGOJGpqU+lLKWDXkMC59T5y92geHKctgpQk4Zrjr5EqpQjpsOS802NNbQ9X59Os0&#10;FErF6n01pMMx1Pbx83Wsfwqr9fx+elmDSDSl//Bfe280PMHtSr4Bcns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NSCdwgAAANoAAAAPAAAAAAAAAAAAAAAAAJgCAABkcnMvZG93&#10;bnJldi54bWxQSwUGAAAAAAQABAD1AAAAhwMAAAAA&#10;" path="m,207352r227634,l227634,,,,,207352xe" fillcolor="#ffc113" stroked="f">
                  <v:path arrowok="t"/>
                </v:shape>
                <v:shape id="Graphic 18" o:spid="_x0000_s1033" style="position:absolute;left:67170;top:186;width:2280;height:2077;visibility:visible;mso-wrap-style:square;v-text-anchor:top" coordsize="227965,2076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aqjsMA&#10;AADaAAAADwAAAGRycy9kb3ducmV2LnhtbERPTWvCQBC9F/wPywi9lLqpAZHoKq00pD0UNPXgcZId&#10;k9DsbMhuk/jv3UOhx8f73u4n04qBetdYVvCyiEAQl1Y3XCk4f6fPaxDOI2tsLZOCGznY72YPW0y0&#10;HflEQ+4rEULYJaig9r5LpHRlTQbdwnbEgbva3qAPsK+k7nEM4aaVyyhaSYMNh4YaOzrUVP7kv0bB&#10;W/GU2nJ1qC7HzyKOl+9x9lVkSj3Op9cNCE+T/xf/uT+0grA1XAk3QO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NaqjsMAAADaAAAADwAAAAAAAAAAAAAAAACYAgAAZHJzL2Rv&#10;d25yZXYueG1sUEsFBgAAAAAEAAQA9QAAAIgDAAAAAA==&#10;" path="m,207352r227634,l227634,,,,,207352xe" fillcolor="#355aa8" stroked="f">
                  <v:path arrowok="t"/>
                </v:shape>
                <v:shape id="Graphic 19" o:spid="_x0000_s1034" style="position:absolute;left:69447;top:186;width:2318;height:2077;visibility:visible;mso-wrap-style:square;v-text-anchor:top" coordsize="231775,2076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RsU8MA&#10;AADaAAAADwAAAGRycy9kb3ducmV2LnhtbESPQWsCMRSE7wX/Q3hCb5qth1K3RimiIB7EqliPj81z&#10;s23ysiapbv99UxB6HGbmG2Yy65wVVwqx8azgaViAIK68brhWcNgvBy8gYkLWaD2Tgh+KMJv2HiZY&#10;an/jd7ruUi0yhGOJCkxKbSllrAw5jEPfEmfv7IPDlGWopQ54y3Bn5agonqXDhvOCwZbmhqqv3bdT&#10;YMd2HuU2+M9kPtaXU7HZHhcbpR773dsriERd+g/f2yutYAx/V/INkN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RsU8MAAADaAAAADwAAAAAAAAAAAAAAAACYAgAAZHJzL2Rv&#10;d25yZXYueG1sUEsFBgAAAAAEAAQA9QAAAIgDAAAAAA==&#10;" path="m231330,l,,,207352r231330,l231330,xe" fillcolor="#2a3b8f" stroked="f">
                  <v:path arrowok="t"/>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5" o:spid="_x0000_s1035" type="#_x0000_t75" style="position:absolute;left:58102;top:-3048;width:13627;height:27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dVW7XEAAAA2wAAAA8AAABkcnMvZG93bnJldi54bWxEj0FrwzAMhe+F/gejwm6t0x3GyOqWUGg7&#10;GCss22U3LdbikFgOsduk/746DHaTeE/vfdrsJt+pKw2xCWxgvcpAEVfBNlwb+Po8LJ9BxYRssQtM&#10;Bm4UYbedzzaY2zDyB13LVCsJ4ZijAZdSn2sdK0ce4yr0xKL9hsFjknWotR1wlHDf6ccse9IeG5YG&#10;hz3tHVVtefEGzsX7rXUX+m5+Ssricc/j6Y2NeVhMxQuoRFP6N/9dv1rBF3r5RQbQ2z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dVW7XEAAAA2wAAAA8AAAAAAAAAAAAAAAAA&#10;nwIAAGRycy9kb3ducmV2LnhtbFBLBQYAAAAABAAEAPcAAACQAwAAAAA=&#10;">
                <v:imagedata r:id="rId2" o:title=""/>
                <v:path arrowok="t"/>
                <o:lock v:ext="edit" aspectratio="f"/>
              </v:shape>
            </v:group>
          </w:pict>
        </mc:Fallback>
      </mc:AlternateContent>
    </w:r>
    <w:r>
      <w:rPr>
        <w:noProof/>
        <w:lang w:eastAsia="pt-BR"/>
      </w:rPr>
      <w:drawing>
        <wp:anchor distT="0" distB="0" distL="114300" distR="114300" simplePos="0" relativeHeight="251673088" behindDoc="0" locked="0" layoutInCell="1" allowOverlap="1" wp14:anchorId="5EEE7959" wp14:editId="2195E015">
          <wp:simplePos x="0" y="0"/>
          <wp:positionH relativeFrom="column">
            <wp:posOffset>-885825</wp:posOffset>
          </wp:positionH>
          <wp:positionV relativeFrom="paragraph">
            <wp:posOffset>-565785</wp:posOffset>
          </wp:positionV>
          <wp:extent cx="3019425" cy="745192"/>
          <wp:effectExtent l="0" t="0" r="0" b="0"/>
          <wp:wrapNone/>
          <wp:docPr id="11"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836804" name="Imagem 984836804"/>
                  <pic:cNvPicPr/>
                </pic:nvPicPr>
                <pic:blipFill rotWithShape="1">
                  <a:blip r:embed="rId3">
                    <a:extLst>
                      <a:ext uri="{28A0092B-C50C-407E-A947-70E740481C1C}">
                        <a14:useLocalDpi xmlns:a14="http://schemas.microsoft.com/office/drawing/2010/main" val="0"/>
                      </a:ext>
                    </a:extLst>
                  </a:blip>
                  <a:srcRect l="9521" t="39668" r="4796" b="39175"/>
                  <a:stretch>
                    <a:fillRect/>
                  </a:stretch>
                </pic:blipFill>
                <pic:spPr bwMode="auto">
                  <a:xfrm>
                    <a:off x="0" y="0"/>
                    <a:ext cx="3019425" cy="7451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806B4">
      <w:rPr>
        <w:noProof/>
        <w:lang w:eastAsia="pt-BR"/>
      </w:rPr>
      <w:drawing>
        <wp:anchor distT="0" distB="0" distL="114300" distR="114300" simplePos="0" relativeHeight="251670016" behindDoc="0" locked="0" layoutInCell="1" allowOverlap="1" wp14:anchorId="473DE7A9" wp14:editId="0DC242A0">
          <wp:simplePos x="0" y="0"/>
          <wp:positionH relativeFrom="column">
            <wp:posOffset>-885825</wp:posOffset>
          </wp:positionH>
          <wp:positionV relativeFrom="paragraph">
            <wp:posOffset>-542925</wp:posOffset>
          </wp:positionV>
          <wp:extent cx="3019425" cy="745192"/>
          <wp:effectExtent l="0" t="0" r="0" b="0"/>
          <wp:wrapNone/>
          <wp:docPr id="984836804"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836804" name="Imagem 984836804"/>
                  <pic:cNvPicPr/>
                </pic:nvPicPr>
                <pic:blipFill rotWithShape="1">
                  <a:blip r:embed="rId3">
                    <a:extLst>
                      <a:ext uri="{28A0092B-C50C-407E-A947-70E740481C1C}">
                        <a14:useLocalDpi xmlns:a14="http://schemas.microsoft.com/office/drawing/2010/main" val="0"/>
                      </a:ext>
                    </a:extLst>
                  </a:blip>
                  <a:srcRect l="9521" t="39668" r="4796" b="39175"/>
                  <a:stretch>
                    <a:fillRect/>
                  </a:stretch>
                </pic:blipFill>
                <pic:spPr bwMode="auto">
                  <a:xfrm>
                    <a:off x="0" y="0"/>
                    <a:ext cx="3019425" cy="7451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0000">
      <w:rPr>
        <w:rFonts w:ascii="Times New Roman"/>
        <w:noProof/>
        <w:sz w:val="20"/>
        <w:szCs w:val="20"/>
      </w:rPr>
      <w:pict w14:anchorId="42E02E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792173" o:spid="_x0000_s1039" type="#_x0000_t75" style="position:absolute;margin-left:-85.15pt;margin-top:-73.2pt;width:606.6pt;height:858pt;z-index:-251650560;mso-position-horizontal-relative:margin;mso-position-vertical-relative:margin" o:allowincell="f">
          <v:imagedata r:id="rId4" o:title="timbrado"/>
          <w10:wrap anchorx="margin" anchory="margin"/>
        </v:shape>
      </w:pict>
    </w:r>
    <w:r w:rsidR="007C0E9D">
      <w:rPr>
        <w:rFonts w:ascii="Times New Roman"/>
        <w:noProof/>
        <w:sz w:val="20"/>
        <w:lang w:eastAsia="pt-BR"/>
      </w:rPr>
      <mc:AlternateContent>
        <mc:Choice Requires="wpg">
          <w:drawing>
            <wp:anchor distT="0" distB="0" distL="114300" distR="114300" simplePos="0" relativeHeight="251667968" behindDoc="0" locked="0" layoutInCell="1" allowOverlap="1" wp14:anchorId="51F82F23" wp14:editId="69BA8790">
              <wp:simplePos x="0" y="0"/>
              <wp:positionH relativeFrom="column">
                <wp:posOffset>-1069975</wp:posOffset>
              </wp:positionH>
              <wp:positionV relativeFrom="paragraph">
                <wp:posOffset>-102235</wp:posOffset>
              </wp:positionV>
              <wp:extent cx="7560309" cy="530860"/>
              <wp:effectExtent l="0" t="0" r="3175" b="2540"/>
              <wp:wrapNone/>
              <wp:docPr id="356040762" name="Agrupar 8"/>
              <wp:cNvGraphicFramePr/>
              <a:graphic xmlns:a="http://schemas.openxmlformats.org/drawingml/2006/main">
                <a:graphicData uri="http://schemas.microsoft.com/office/word/2010/wordprocessingGroup">
                  <wpg:wgp>
                    <wpg:cNvGrpSpPr/>
                    <wpg:grpSpPr>
                      <a:xfrm>
                        <a:off x="0" y="0"/>
                        <a:ext cx="7560309" cy="530860"/>
                        <a:chOff x="0" y="-304800"/>
                        <a:chExt cx="7560309" cy="530860"/>
                      </a:xfrm>
                    </wpg:grpSpPr>
                    <wpg:grpSp>
                      <wpg:cNvPr id="291023462" name="Group 12"/>
                      <wpg:cNvGrpSpPr>
                        <a:grpSpLocks/>
                      </wpg:cNvGrpSpPr>
                      <wpg:grpSpPr>
                        <a:xfrm>
                          <a:off x="0" y="0"/>
                          <a:ext cx="7560309" cy="226060"/>
                          <a:chOff x="0" y="0"/>
                          <a:chExt cx="7560309" cy="226060"/>
                        </a:xfrm>
                      </wpg:grpSpPr>
                      <wps:wsp>
                        <wps:cNvPr id="1021072115" name="Graphic 13"/>
                        <wps:cNvSpPr/>
                        <wps:spPr>
                          <a:xfrm>
                            <a:off x="0" y="0"/>
                            <a:ext cx="7560309" cy="19685"/>
                          </a:xfrm>
                          <a:custGeom>
                            <a:avLst/>
                            <a:gdLst/>
                            <a:ahLst/>
                            <a:cxnLst/>
                            <a:rect l="l" t="t" r="r" b="b"/>
                            <a:pathLst>
                              <a:path w="7560309" h="19685">
                                <a:moveTo>
                                  <a:pt x="7560005" y="0"/>
                                </a:moveTo>
                                <a:lnTo>
                                  <a:pt x="7560005" y="19443"/>
                                </a:lnTo>
                                <a:lnTo>
                                  <a:pt x="0" y="19443"/>
                                </a:lnTo>
                                <a:lnTo>
                                  <a:pt x="0" y="0"/>
                                </a:lnTo>
                                <a:lnTo>
                                  <a:pt x="7560005" y="0"/>
                                </a:lnTo>
                                <a:close/>
                              </a:path>
                            </a:pathLst>
                          </a:custGeom>
                          <a:solidFill>
                            <a:srgbClr val="162A4D"/>
                          </a:solidFill>
                        </wps:spPr>
                        <wps:bodyPr wrap="square" lIns="0" tIns="0" rIns="0" bIns="0" rtlCol="0">
                          <a:prstTxWarp prst="textNoShape">
                            <a:avLst/>
                          </a:prstTxWarp>
                          <a:noAutofit/>
                        </wps:bodyPr>
                      </wps:wsp>
                      <wps:wsp>
                        <wps:cNvPr id="376397960" name="Graphic 14"/>
                        <wps:cNvSpPr/>
                        <wps:spPr>
                          <a:xfrm>
                            <a:off x="5806566" y="18669"/>
                            <a:ext cx="227965" cy="207645"/>
                          </a:xfrm>
                          <a:custGeom>
                            <a:avLst/>
                            <a:gdLst/>
                            <a:ahLst/>
                            <a:cxnLst/>
                            <a:rect l="l" t="t" r="r" b="b"/>
                            <a:pathLst>
                              <a:path w="227965" h="207645">
                                <a:moveTo>
                                  <a:pt x="0" y="207352"/>
                                </a:moveTo>
                                <a:lnTo>
                                  <a:pt x="227622" y="207352"/>
                                </a:lnTo>
                                <a:lnTo>
                                  <a:pt x="227622" y="0"/>
                                </a:lnTo>
                                <a:lnTo>
                                  <a:pt x="0" y="0"/>
                                </a:lnTo>
                                <a:lnTo>
                                  <a:pt x="0" y="207352"/>
                                </a:lnTo>
                                <a:close/>
                              </a:path>
                            </a:pathLst>
                          </a:custGeom>
                          <a:solidFill>
                            <a:srgbClr val="28A8E0"/>
                          </a:solidFill>
                        </wps:spPr>
                        <wps:bodyPr wrap="square" lIns="0" tIns="0" rIns="0" bIns="0" rtlCol="0">
                          <a:prstTxWarp prst="textNoShape">
                            <a:avLst/>
                          </a:prstTxWarp>
                          <a:noAutofit/>
                        </wps:bodyPr>
                      </wps:wsp>
                      <wps:wsp>
                        <wps:cNvPr id="72214335" name="Graphic 15"/>
                        <wps:cNvSpPr/>
                        <wps:spPr>
                          <a:xfrm>
                            <a:off x="6034189" y="18669"/>
                            <a:ext cx="227965" cy="207645"/>
                          </a:xfrm>
                          <a:custGeom>
                            <a:avLst/>
                            <a:gdLst/>
                            <a:ahLst/>
                            <a:cxnLst/>
                            <a:rect l="l" t="t" r="r" b="b"/>
                            <a:pathLst>
                              <a:path w="227965" h="207645">
                                <a:moveTo>
                                  <a:pt x="0" y="207352"/>
                                </a:moveTo>
                                <a:lnTo>
                                  <a:pt x="227634" y="207352"/>
                                </a:lnTo>
                                <a:lnTo>
                                  <a:pt x="227634" y="0"/>
                                </a:lnTo>
                                <a:lnTo>
                                  <a:pt x="0" y="0"/>
                                </a:lnTo>
                                <a:lnTo>
                                  <a:pt x="0" y="207352"/>
                                </a:lnTo>
                                <a:close/>
                              </a:path>
                            </a:pathLst>
                          </a:custGeom>
                          <a:solidFill>
                            <a:srgbClr val="0B6A36"/>
                          </a:solidFill>
                        </wps:spPr>
                        <wps:bodyPr wrap="square" lIns="0" tIns="0" rIns="0" bIns="0" rtlCol="0">
                          <a:prstTxWarp prst="textNoShape">
                            <a:avLst/>
                          </a:prstTxWarp>
                          <a:noAutofit/>
                        </wps:bodyPr>
                      </wps:wsp>
                      <wps:wsp>
                        <wps:cNvPr id="1112691278" name="Graphic 16"/>
                        <wps:cNvSpPr/>
                        <wps:spPr>
                          <a:xfrm>
                            <a:off x="6261823" y="18669"/>
                            <a:ext cx="227965" cy="207645"/>
                          </a:xfrm>
                          <a:custGeom>
                            <a:avLst/>
                            <a:gdLst/>
                            <a:ahLst/>
                            <a:cxnLst/>
                            <a:rect l="l" t="t" r="r" b="b"/>
                            <a:pathLst>
                              <a:path w="227965" h="207645">
                                <a:moveTo>
                                  <a:pt x="0" y="207352"/>
                                </a:moveTo>
                                <a:lnTo>
                                  <a:pt x="227634" y="207352"/>
                                </a:lnTo>
                                <a:lnTo>
                                  <a:pt x="227634" y="0"/>
                                </a:lnTo>
                                <a:lnTo>
                                  <a:pt x="0" y="0"/>
                                </a:lnTo>
                                <a:lnTo>
                                  <a:pt x="0" y="207352"/>
                                </a:lnTo>
                                <a:close/>
                              </a:path>
                            </a:pathLst>
                          </a:custGeom>
                          <a:solidFill>
                            <a:srgbClr val="60B646"/>
                          </a:solidFill>
                        </wps:spPr>
                        <wps:bodyPr wrap="square" lIns="0" tIns="0" rIns="0" bIns="0" rtlCol="0">
                          <a:prstTxWarp prst="textNoShape">
                            <a:avLst/>
                          </a:prstTxWarp>
                          <a:noAutofit/>
                        </wps:bodyPr>
                      </wps:wsp>
                      <wps:wsp>
                        <wps:cNvPr id="255891118" name="Graphic 17"/>
                        <wps:cNvSpPr/>
                        <wps:spPr>
                          <a:xfrm>
                            <a:off x="6489458" y="18669"/>
                            <a:ext cx="227965" cy="207645"/>
                          </a:xfrm>
                          <a:custGeom>
                            <a:avLst/>
                            <a:gdLst/>
                            <a:ahLst/>
                            <a:cxnLst/>
                            <a:rect l="l" t="t" r="r" b="b"/>
                            <a:pathLst>
                              <a:path w="227965" h="207645">
                                <a:moveTo>
                                  <a:pt x="0" y="207352"/>
                                </a:moveTo>
                                <a:lnTo>
                                  <a:pt x="227634" y="207352"/>
                                </a:lnTo>
                                <a:lnTo>
                                  <a:pt x="227634" y="0"/>
                                </a:lnTo>
                                <a:lnTo>
                                  <a:pt x="0" y="0"/>
                                </a:lnTo>
                                <a:lnTo>
                                  <a:pt x="0" y="207352"/>
                                </a:lnTo>
                                <a:close/>
                              </a:path>
                            </a:pathLst>
                          </a:custGeom>
                          <a:solidFill>
                            <a:srgbClr val="FFC113"/>
                          </a:solidFill>
                        </wps:spPr>
                        <wps:bodyPr wrap="square" lIns="0" tIns="0" rIns="0" bIns="0" rtlCol="0">
                          <a:prstTxWarp prst="textNoShape">
                            <a:avLst/>
                          </a:prstTxWarp>
                          <a:noAutofit/>
                        </wps:bodyPr>
                      </wps:wsp>
                      <wps:wsp>
                        <wps:cNvPr id="265294504" name="Graphic 18"/>
                        <wps:cNvSpPr/>
                        <wps:spPr>
                          <a:xfrm>
                            <a:off x="6717093" y="18669"/>
                            <a:ext cx="227965" cy="207645"/>
                          </a:xfrm>
                          <a:custGeom>
                            <a:avLst/>
                            <a:gdLst/>
                            <a:ahLst/>
                            <a:cxnLst/>
                            <a:rect l="l" t="t" r="r" b="b"/>
                            <a:pathLst>
                              <a:path w="227965" h="207645">
                                <a:moveTo>
                                  <a:pt x="0" y="207352"/>
                                </a:moveTo>
                                <a:lnTo>
                                  <a:pt x="227634" y="207352"/>
                                </a:lnTo>
                                <a:lnTo>
                                  <a:pt x="227634" y="0"/>
                                </a:lnTo>
                                <a:lnTo>
                                  <a:pt x="0" y="0"/>
                                </a:lnTo>
                                <a:lnTo>
                                  <a:pt x="0" y="207352"/>
                                </a:lnTo>
                                <a:close/>
                              </a:path>
                            </a:pathLst>
                          </a:custGeom>
                          <a:solidFill>
                            <a:srgbClr val="355AA8"/>
                          </a:solidFill>
                        </wps:spPr>
                        <wps:bodyPr wrap="square" lIns="0" tIns="0" rIns="0" bIns="0" rtlCol="0">
                          <a:prstTxWarp prst="textNoShape">
                            <a:avLst/>
                          </a:prstTxWarp>
                          <a:noAutofit/>
                        </wps:bodyPr>
                      </wps:wsp>
                      <wps:wsp>
                        <wps:cNvPr id="757722150" name="Graphic 19"/>
                        <wps:cNvSpPr/>
                        <wps:spPr>
                          <a:xfrm>
                            <a:off x="6944728" y="18669"/>
                            <a:ext cx="231775" cy="207645"/>
                          </a:xfrm>
                          <a:custGeom>
                            <a:avLst/>
                            <a:gdLst/>
                            <a:ahLst/>
                            <a:cxnLst/>
                            <a:rect l="l" t="t" r="r" b="b"/>
                            <a:pathLst>
                              <a:path w="231775" h="207645">
                                <a:moveTo>
                                  <a:pt x="231330" y="0"/>
                                </a:moveTo>
                                <a:lnTo>
                                  <a:pt x="0" y="0"/>
                                </a:lnTo>
                                <a:lnTo>
                                  <a:pt x="0" y="207352"/>
                                </a:lnTo>
                                <a:lnTo>
                                  <a:pt x="231330" y="207352"/>
                                </a:lnTo>
                                <a:lnTo>
                                  <a:pt x="231330" y="0"/>
                                </a:lnTo>
                                <a:close/>
                              </a:path>
                            </a:pathLst>
                          </a:custGeom>
                          <a:solidFill>
                            <a:srgbClr val="2A3B8F"/>
                          </a:solidFill>
                        </wps:spPr>
                        <wps:bodyPr wrap="square" lIns="0" tIns="0" rIns="0" bIns="0" rtlCol="0">
                          <a:prstTxWarp prst="textNoShape">
                            <a:avLst/>
                          </a:prstTxWarp>
                          <a:noAutofit/>
                        </wps:bodyPr>
                      </wps:wsp>
                    </wpg:grpSp>
                    <pic:pic xmlns:pic="http://schemas.openxmlformats.org/drawingml/2006/picture">
                      <pic:nvPicPr>
                        <pic:cNvPr id="1407519873" name="Image 35"/>
                        <pic:cNvPicPr>
                          <a:picLocks/>
                        </pic:cNvPicPr>
                      </pic:nvPicPr>
                      <pic:blipFill>
                        <a:blip r:embed="rId1" cstate="print">
                          <a:extLst>
                            <a:ext uri="{28A0092B-C50C-407E-A947-70E740481C1C}">
                              <a14:useLocalDpi xmlns:a14="http://schemas.microsoft.com/office/drawing/2010/main" val="0"/>
                            </a:ext>
                          </a:extLst>
                        </a:blip>
                        <a:stretch>
                          <a:fillRect/>
                        </a:stretch>
                      </pic:blipFill>
                      <pic:spPr>
                        <a:xfrm>
                          <a:off x="5810250" y="-304800"/>
                          <a:ext cx="1362710" cy="271145"/>
                        </a:xfrm>
                        <a:prstGeom prst="rect">
                          <a:avLst/>
                        </a:prstGeom>
                      </pic:spPr>
                    </pic:pic>
                  </wpg:wgp>
                </a:graphicData>
              </a:graphic>
              <wp14:sizeRelV relativeFrom="margin">
                <wp14:pctHeight>0</wp14:pctHeight>
              </wp14:sizeRelV>
            </wp:anchor>
          </w:drawing>
        </mc:Choice>
        <mc:Fallback>
          <w:pict>
            <v:group w14:anchorId="01ED022D" id="Agrupar 8" o:spid="_x0000_s1026" style="position:absolute;margin-left:-84.25pt;margin-top:-8.05pt;width:595.3pt;height:41.8pt;z-index:251667968;mso-height-relative:margin" coordorigin=",-3048" coordsize="75603,53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9yb4SAUAACQdAAAOAAAAZHJzL2Uyb0RvYy54bWzsWdtu4zYQfS/QfxD0&#10;nlikJOqCOAtvsgkCLLZBN0WfaZm2hZVElaQv+fsdUqJkx3bipNtLWj/EosIhORzNmSHPXHxYl4Wz&#10;ZELmvBq66NxzHVZlfJJXs6H728PNWew6UtFqQgtesaH7yKT74fLnny5Wdcown/NiwoQDk1QyXdVD&#10;d65UnQ4GMpuzkspzXrMKOqdclFTBq5gNJoKuYPayGGDPI4MVF5Na8IxJCf+9bjrdSzP/dMoy9ct0&#10;KplyiqELuinzK8zvWP8OLi9oOhO0nudZqwZ9gxYlzStYtJvqmirqLES+M1WZZ4JLPlXnGS8HfDrN&#10;M2b2ALtB3pPd3Aq+qM1eZulqVndmAtM+sdObp82+LG9F/bW+F2CJVT0DW5g3vZf1VJT6CVo6a2Oy&#10;x85kbK2cDP4ZhcTzvcR1MugLfS8mrU2zORi+H3bme0HsdX2fnh8+sIsPtlTqXhpVQfd74eSToYsT&#10;5GE/INh1KlqCmxnLOQjr76tH9dtsPhLs8TPPvknoNkts9ner3Is3WQFj4h2wwvP77wce3D+ARPZ+&#10;IP+cH3yd05oZ95LaQK0twZLIizBCYW/MBh7Ib8xppDuXkakE73mTpVBC4lDP2e2XptlCqlvGjePR&#10;5WepoBtgNbEtOretbF3ZpgCca4QXBuHKdQDhwnUA4WM9PU1rqvQ423RWG547h7hlFNG9JV+yB27k&#10;lPZe7d+eB6awrg+q9jJFdUgWJUFgzAXyVso+azMzRCOY81g54zkH59qnpV0tK7hkjY21FYyxO3PA&#10;jJsGl7zIJzd5UWgDSDEbXxXCWVKwLCJ4FFy332pDDNBjHUC3xnzyCH60goA6dOUfCyqY6xR3FXiq&#10;jr62IWxjbBtCFVfcxGhjeyHVw/p3KmqnhubQVRBvvnDrsDS1ngH6a4FGVo+s+Gih+DTXbmN0azRq&#10;XwA8Oh78DSjyI+InUQJxoItILYiCV4EojD0SEtL4SkxI0vizDb8YwxrgnTr6Yi8iwT8GJ6sJoKlV&#10;RH+OHiqbTg8CfmhiM3y/XsR6bCMKExIMAb3ZWS9vpexzR/p5qDSwO0ZmS0u72o9BE45H8SerwwlN&#10;Gwc4C3EN0j4nRRijwPd3M5Jx91b25YwER5UAxXBY0YH3fwcmP3gNmFpp66TW/+1zE87HyPyFYPI+&#10;kpFPTqlp9/6wH0wIIUwShCO4mtnTcpubjBWPhxMmKMb+CU5dLrPosM8+N70fOBHAU3CC057r+H44&#10;4TCME8DULpqiV530SBAnQQiznJJTG8stiuzzPaLp5uYKNfdmOOqeTnovnvQwCTHAwIOzypPcFL8O&#10;TRGKvOSUm465N72f3OSH4WhkHOGEpm3ie39uisJIX53CXRbC8AjHn/SAzYrw4dzkoyj6d7AQrSbP&#10;sxDYR76/TQQcYiG2pWwmss/NW9DeG8624Ma6r5N+esP6QSzEyP8Y3/wnLk59neDyos6zFP7aagm0&#10;dljyl6tKMEotNHfZVKbKo+Yoqfi2qM+gsAP8aj7Oi1w9miIVcOxaqWp5n2eaKtcvPbmBAi8KURJH&#10;kK2anHdX0hlzgO4AEtPKNiOB7syzrnKx3TfQr1trjIu8tmyubre7AXL8Sfloj0Ga0tQ1zxYlq1RT&#10;axOsgI3xSs7zWgLJnrJyzKD8Iu4mCDhIqPMpqL3UIq+UVh0OPEowlQHnTNMpsMq/Ak3fMNFdh1G6&#10;11Nv4UA5IYyhMqEjGZyPt6pJlgtFPsERAgFDhkYI7ZChmirWtYWWVNZVA/g0O2xyU34wmjW6mCao&#10;ZlhkU4ozLHpbNtS1vs13I9UXNy+/AwAA//8DAFBLAwQKAAAAAAAAACEAZuE5ob41AAC+NQAAFAAA&#10;AGRycy9tZWRpYS9pbWFnZTEucG5niVBORw0KGgoAAAANSUhEUgAAAR8AAAA5CAYAAAAP1S/SAAAA&#10;BmJLR0QA/wD/AP+gvaeTAAAACXBIWXMAAA7EAAAOxAGVKw4bAAAgAElEQVR4nO2deTxU3/vAz2z2&#10;fd+TUtmyy06k0ipF2qSNtFHRokglldKmRBuSLCWUsqaylighIUv2fWcYY2Z+f+jWdc0M2j/fn/fr&#10;Na/XzDnnnnvOnXOfe+5znvM8KAqFAqjRhx9gTX/zwTgl/d3C6tqmqa3tXQJoNIoswMfdKD9L6v08&#10;fbVnKrNnvEGhUNQrmOSf59TFu6ev3Hp4CAAA1q2af+vC8V3b/nQbYhMzV+45cjlwgEBg3mu32sN5&#10;5xr3P92G8VJaXiPTi+9nBwAASXGhch4ujra/3ab/MlhkQv8AgfnO/ae7fG5FHuro6uGhdlDiy7dL&#10;LviFu86SnlK4e8vKsysW6YViMBjS72/uJP9LkMlk9K7DF4L7BwaZAQDgvG/osRWL9EKnTxUr+dtt&#10;o8ZhD79r6dkFcwEAwP+8s5WZqV74327Tfxk0/EdNffOUpesPZpzwDvSiJXjgFH+ukt956EKw8SrH&#10;91W1TVN/XzMn+V+EQqGgiEMkHDwN+XuS/12+zXwqq+unL1l/MKO1rUsASsNg0CR9TaVkHQ2FF8KC&#10;vHUDhEGmuoYWiZT0XNO8wjI1qNyn0iqFRWudXqdEXlYS5Odp+NOdmOS/CQaDIR3du/GQ+7k75wEA&#10;YMUi/dCZ08SL/na7JvkzYAEAoLOrl3v9jpOxcMFjqKOcePqI3S6pKSKfkQcd3L3OreBTubLjUZ87&#10;hcUVSgAA0NrWJXDRP+LomaPbd/655k/yX8fexsx76QKdBwMDBOZpkqKlkzrE/z9gAQDgvG+oe1ll&#10;3UwocYPFghtnXbfvoKfHUZCZ9j4u7Nyc3Ycv3Y2OS1utpjQr68CutW70Ttbe2c1bVlE7CwAAMFjM&#10;0Awp8U/sbCzd1Mr29OI5mls7hIZIJCw/L1fTeJV7JBIJk/OhRKu+sVUMh8USBfi4GuVlpr1nYWbE&#10;j+d4AADo6OrhaWntFOwfILAwMOAIM6TEPk1EpzU0RMI2t3YIdXb18rCzs3QJ8fPU43BY4niPh6BQ&#10;KKiKqnrptvYufgAAYGRkGFCQkXqPRqPJ462DSBzCNbV2CPf04jn4ebma+Hg4WybaDggymYyub2oT&#10;a23rFGBmZsSLCPLV0vr/JoKYMH/1z9YxUfoHCMzFn6vliUQiAwAAiAjz1/zudvQPEJjrG1vFu3r6&#10;uHg42dtEhPlqGHC4wfEcSyKRMNnvP+k0NreLQONaQXbaO2Ymxv7f2ebfCbamvnlKYFicPZSgq6Hw&#10;4szR7TvHc7Mx4HCDPqcdrWdOk/i43cbMG36DP3r6au1Fv4ijAACw2swoUFxU8MuB475+nd293FAZ&#10;y+VGd308HTdCv4eGSNiwqORN9x4mbsv7WKZGoVBQUN70qaIllsuNgrauW+LDysLcS609NfXNU9bv&#10;OBlb/LlKHp7OwsyItzKbF3DYYf0RDnbWLmrHdnT18NwMfuLwOCHd8vNXAQnBycHaabth2aUdm8zP&#10;0RNixWXVcpdvPHB5npazqKu7jwtKZ2Vh7jXSVYnfs23V6dmy095RO9bI3CGPSBxiAACAx/fO6OZ/&#10;LFf1uBh0Jr+oXAVeTkJU4MsVT8eNWmryqbTaAQAAFVX10t7Xw9wSXmQv6+nFc0DpsjMl8+03mnlb&#10;LJsbTO94OHUNLeKXbz50eZqcaQ6fHaPRaLLK7Blvtq5bcmX5Qt2IiQhFiNCo5E2+d6KcAQDASE8l&#10;7viBLfuhvNv3Y3cFhsbtAACApQt0HhzYtfYYtTqycgr1Dxy/7gcAAGIi/FWh/u6mUN7ztFxTd687&#10;3gAAoKkml3r8wJZ9N+89drh6+9HB7p4+Tng9C+ZqPL52Zt8GuEB9kpixysvn/gkAAKipb5KE0o95&#10;3b7g7Rs2oj3LTXXDnXasOY5sX0Z2geG1O48OpL/JNyIMEhmhdFYW5l5jPZU4R1vLU3Kzpn6gdY2q&#10;ahql1u048RQ5LlmYmfrWrTK5dWj3Olc2VpYeWsf/q2CfJmWuJA4N4QAAAIVCUTxcbPdgsZih8VbA&#10;gMMN7rNffRKZ3tnVy11aUSMDAACfK2plLt14cAR+EwAAgCAf9zf9UFNLu7DNbs/odwWlGtTOU1ZZ&#10;N9PzUrBnWNTzTXevHl0mLSVWDM8vKvky23KbW2JLW6cg8lh8P4HlTujTna/ffdSLCvA05OJk64Dn&#10;p2blzbNzOhfW3tnDS+3cXd19XOeuhbqHRCZtPetqbz/fUD0Wnk+hUFA37j52dD8fcJ5MJqORx/fh&#10;+9meJGasik3KXHnE0frwri3mXsjXi7LK2lnQwAwMfbbjjE/IqGsKAADVdc2Sa+zc4wMuu6yYq6uS&#10;QK1MREyK9T63q7eg/xV5nXa7XApKevV2ieg4nvRRz1KtHI9eCRggDDIh88hkMjonr1grJ69Y6/6j&#10;pC03vQ9aIq/tWHR29fJA40R2pmQ+PK+tvZsfymtqaRemVQe+n8AKlRsikUas4Pb04jmgPBFhvpo1&#10;du7xr3M/6lGrJ+FF9rJVW44+D/V3XwjNtLu6+7ig4+E0NreLNDa3i8DTmls7heC/B4lEhsMe/lfv&#10;PUykasLQh+9ne5yQYfEkMXPVod3rXB1sLTyR4yK/qFxljZ17fOvX2e/Ifg+w3gx+4vAmt0gv8o6H&#10;Ea0H678KNiX93ULoh4ayTIaM9JTCX32SR09frR38+lSXnyWVx87G3I3vJ7AKC/HWAjA8QFZuPpoC&#10;SXYGHHbQbJF+2PSposUAAFDf2Cr+8MnL9b19/ewVVfXSq7e5JSZEXFDj5+Vqhs7hcTHoDCR4pKaI&#10;fD7mtMmZnY2lq6cXz3k9MHr/69yPeigwWp/wKjPPZM129zgSiYwBAAAsFjNkqK2cyMnB2kGhAFRx&#10;WZV8UcmX2V/bIbbJwTMq1O+Yqb6WUjJUx427jx3dvG5fgH7LzZz6wdRYM5qBAUsYGiLh4lPeLM8v&#10;KlehUCgoj4tBZ1hZmHo3r118jdb18r4e7gYAADOniRfJy0i9BwCAqtomqZy8Yi0AAOgfGGTesNPj&#10;ycM7J401VeXS4MdGPUu12u1yKQj6zcLM1GekqxLPyIgbAACAuoZWide5H/UeJ2RYMDEyDIz1v9kf&#10;8A6BfjMzMfQb6anGMTEy9AMw/FCBZmapWR/mWWx1TY65e0ZvIq+4f5KMNwVziUNDODQaTTbUVkrk&#10;5mJvI5Mp6My3hYaQcMsrLFNbYXPkZfKDiyo4HJbIw8XeJj9LKg8AACqq6mbg+wksAAAgLiJQxckx&#10;UtCKCA6PZwCGH0i7Dl0MjolPt4TSxIT5qzVUZNNRKEAhkynotDcfjFvbugQoFArq9JV7HvgBAouL&#10;w4Yj8DpPeAd6QYJHWkqs2HXfxoNsrCzd3T19XNcCopzfvv+k/Z/Vk6mZbKkUkF1KEZBdSjl9Jfgk&#10;hUIBv+JzOyR2J1SvgOxSiujsFYMpabkL4GXIZDKKQqGA/ceu+kPlpDWtOjKyCwyQ9RWVVCrMNtxY&#10;B5VzPHr5NjxfZ4n9Jygv+12RNjxvgDDIuMflUkBzS4cgPL2to4t3huaadug4ZaNN1ZVV9dOQbYyO&#10;S7OU17dugMqZWOzNgfI/fa6SE1ZYPgTl7XW9cmtwkIiD10EkDmH3ul65BZWRUF7Z39jcJgwvI65k&#10;PgC/XgdO+PpC1wf6XPSPcIGX2exw+iE8v76xVVRS1aIXyjcyd3jf3tnNg7yWKWm5C0RnrxiE17XX&#10;zecmvMyXmsapU1RW4qF8wxW7P7S0dfIjr01wRPw2eD3Ox32vT2Sc+AZE7YeOtd3vFQbPO+sTchzK&#10;2+fmc4NWHcmpOaZQOU1Tu1J4XtSz1NXw9okrmQ+kv8k3hJfp7cOzGa90eAcvF5/yZinyPEvWHUiH&#10;8qOepa6m16/AsGfb4fW5nPK/QiQOYZHjcuPuU1Hwcsh7RH3BtnIo731BqRo8r3+AwLT78MXA1vYu&#10;vl913/7JD7q1/fs7vLAAb93vEnJXPB03Il8TUCgUpb6xVSw0Knkz9Dvi5gkTbXX5V8jjZWZIFkQH&#10;eRrgsMOK2/CYlI3tnd1UX5OQMDLgCJdPOWzi5+Nqgqf7BUbvh3RQQgI89ZEBHkaSEsLlyDYuX6gb&#10;8Tj4tB4bK3PPQqM5Mde99q/91q+bDw5Ds6aVSwxCvI/v2oZULmOxmCHv47u2LZ2v8xAAAAYIg0xB&#10;4fHbabV3vqHGE08X293IJ5rDtlWnoToAACA3v0QTnn/tzqMD+P4BVgAAmCohXBbqf8yUm5O9HVn/&#10;XF2VBF+vfevoPTEv+oW7QsZ/0yRFSyNunJiPVFajUCjKeosFN92dNztBafceJmyrrK6fTqvev821&#10;s/vW62govISnsbIw997zdV0C1/Ugr+1EGCAMMp27FuoO/V5rPu/OyUNbHZHqDEYGHMHvnNMaPU3F&#10;51DaqUt3T1Nguk56MDEyDFzxdLTh5eZo/dG2/k3Q4+3ozzB9qmiJ+WL9UGp5z9NyFw0NDb+n62sp&#10;JivJS+fQqmeqhEiZvpZiMgAAkEhkTGZ2oSGUx8jw/RVix6EL9wLDntn34fvZ6LXrcUKGBfT9vPtO&#10;26kSImX0zp0R6zsryOeI2TRJ0VIAhhXkSa9ylkBldm9ddYbWDY1CoSgbVy/0g36/ysozoXWuXVvM&#10;vagp/FEoFMVi2dy71I6hUCio2KTMldDvSx57NgvwcTfSOseyBboP1qwwDqCWRyQO4Z4kZqyCft/w&#10;dl6NFNxw7G3MvE2NNaMBGP5fYhOzVtIq+zeRFBcuX2KiHUktT0iAt95ASynpV5wn622hAaQCkBQX&#10;Lj/vvtOWljKeiZFhIODyYXM2VuYeAAAo+FShXFFVL/0tnwH3bVzbOZ0PC36QYNuHH37A/NfB8vNy&#10;NVXXNUsCMKxE+x0nmT51pHIYDmQnBAAATc3tIgdPXvelV1dVbaMU9P1LTcM06PuBXWuOWe86FQMA&#10;ANW1TVMPnvTz9bh494zVCuOATVaLfCGBAdHd08dZWd0wHQAAcFgs0UhXJX6sfggJ8NbDf9fWN0+B&#10;r5jcDondjcGgaa4SdsAU2vC2I4Er4pFwsLNQVSo2t3YINTS1iQIAABsrc88cFdl0WnVAzNNXe3r/&#10;0fCsE87nilqZ3r7hPUwSogJfIJ0HPZaYaEfGPX9tBgAAOR+GdVP/GgJ8XI30Znu0ru1Egc+aFszV&#10;eDzWyjE7G0u3gbZS0tOkLHMAAMjJK9aCxqvzrrXHtu49+wCA4THj5H7N/+SFwLNrVsy7Y2Nlep3e&#10;A/NfByslKVoKCZ+snEKDP92ALtjSe3FZtVxxWbXc+I/t+3bsgrlzHseFnZ9z+nLwqdSsD/MAGFZk&#10;3wx+4nDrXuwe88X69513rnGH/qy2ju+rBxgMmvQje9PgZgMAABD8IMF23G3v6uMeu9T4ae/o5oO+&#10;YzGYofEoIbFY6rZHre2d317FGRhwhPGcn4EB+61cW0f3qJWZ/0/AVRmM471+OBzV67d0vs7DZ/fP&#10;aXleuusJ7Svr6u7j8guK2Xcj+InjqqWG95zsrY5PEReq+JV9+BOgjXVV46Afr3OL9CZy8/8KmBi/&#10;G0nhsFgiGytzz3g/nBysI1YbVBRmZD+4ddIkMeKCmsWyucHQag6FQkFFxr5ap7d0V1HBp3Jl5Hl/&#10;uO0IA6+JtF2Aj4vmK9GPtYXhlxmbsTAz9f3M8cxMDP/katef4uev38jVQlXFma8jA04ZxYWdn7Ny&#10;iUEIJNDIZDI6IibFWm/ZzqJPCNu2/wLYxSZakScvBJ4dJA4xUCgUlMsp/6vhN47PH69FLmGQyHjE&#10;88aVnZtXnPuRKaC4qMAX6PuyhToRvmf3r59oHUgU5abnXj2919rj0DaHuw/i7XxuRR7q7unjJA4N&#10;4c5cCfEIue62mJeHo4WRAUcgDBIZBwiDTPWNrWIiQny1Y9f+HVEhvho0Gk2GbHteP/OXpqcb+Z0I&#10;8vPWY7GYoaEhErYX38/e0dXDQ03ZDKe2oXkKtXT4f9LQ1C7ahx9gZWWhf0NVfKmfAX2XEBWsnGDz&#10;/6eQEBX41n+4/oYeFVWw6ydG/fqpKMzI9j27f/0pF9s9dyPi7a7cfHi4t6+fnTBIZDzrE3Iy8IrL&#10;ip9v/Z8DLSrMX7NpzXebk4zsAsO9bj63B7+andOjD9/PZud0Liz4QYLt4rUHsnI/THyFQF9T8Zu9&#10;zKusPJPePjz7ROsAYHh209k18jWIi5OtY8/WVWcO71n/zXaif2DYToMBhxvUVv++6nHRP+IoPeU7&#10;hUJBeV6661lT//2GZWdj6VZWkM6GfselDOs8/gYszIx4DWWZDACGFeE3g5840Cvfh+9nC4JZtsMR&#10;5OdpkJkxpQAq5xcUvZ9aOYiGpjbRgLBnO6Dfc3WoGz/+DI3N7aK08ppbO4Ro5f0NDLWVE6HvCS+y&#10;l334WKZKr3zc89dmUBlGBhxBU1Xum/U6mUxGI8c1Nyd7u8M2i9MHdn63+IbG9X8JNAAAOO9c4z5r&#10;usRHKPHB4xcblq0/lP7mXZEutYOGhkjYhBdvlhmu2JMPKRnbOrr57oQ+nfCmUjWlWVkKXw3pWtu6&#10;BLY7nw+lJ4Dw/QSWq7cjD8CFI5E4hHM8euXOZsfTj6hZ4tLSW2xdv+QK9P1uRLzdeYS5PET/AIH5&#10;8Cn/q5dvPjysu2RH8dXbkQegvM0wwX3yQtDZ1Ky8efT6m/m20CAlPXchvTI/yua1i69C372vh7mF&#10;RCZtoVaOMEhktNnjGVVSXiNLqy476+UXoe9eV+8fDwj9LlzgtLR1CqzacvQ5tFgxRVyoYv5c9Sc/&#10;3ovvSIoLfTN7eJHxbsGL9HcLkGU6unp4rgdEfVvqFxPhr/oV56YGXI9GJlNGWbJDSEoIl8831HgC&#10;AADEoSGcle2xBFqvRS8z3s+33e/1zS+Q9eqFftAsc5BIZNh1+OJdWyevcGqTAXr6OCJxCAcZRP6r&#10;YAEYfoIH+7ouWbbhUDq0YvK+8LP6sg2H0qZJipZqqsqmCfBzNxAIRKaGplaxtDf5RvA9PgAAMEt6&#10;SqGni+3uiTYAhUJRPA5vc1hhc+QlmUxGJ73KWbx43cHMo3utDynJSecAFKAQiUMMRaVfZie8yF72&#10;NClzZVtHNx8GgyHZ25h5AzB804dFP7cBAID5Fntz3Zw2ORtqKydiMGhS9vtPOt7XvwsVIQGeb7ZM&#10;xnqqcabGmtGQAD3vG3qssblNZO1Kk9usLMy9FDIZ/b7ws/pFv3BXSCk/QBhkwvcTvi11mpnqhd2N&#10;iLd7865It7unj9PKzj3eyX7NcbNFemHsbCxdgAJQTa3twqlZH+bFJmWuzP1QoikhKvAl7YmvzFgW&#10;xhNl8TytR3qais/TXn8wBgAAJ/drN2rqmyTNTPXDGL8qhOsaWsUv3XhwBCpDC4ulc4PDo5/bZOV8&#10;1AcAgEMeftcqquulVy0xvMf4td2l5dWy566GHoc2JaPRaLKXq739eDdLjtkfE61HrmduXers7uUm&#10;kciYTQ6eUR6HtjmoKs3KQqFQlOaWduFTl+6ehgvRNSvmUTUf+BUoyk/PgR7IfkHR+2fLSr3DYNCk&#10;/v5BlqfJWeYDBAKz6z6bgwAAcPzA5v1ZOYUGPb14jvbOHt5VW44+d96xxn2OqlwaCoWiUMhkdHJq&#10;7iLv66HHIOt/cRGBqn3bv29VOnb2zoXI2FfrAABgvuW+nGP7Nznraykmo9FoclbOR/2L/sN7JwEY&#10;aaOX+bbQYNMez6jO7l5ua8uF/l5u9vb/ohU0ikL53qbm1g6hrXvPPqA146HFikV6YeeO7bSDG2nd&#10;uf905+FT/lcBAGCh0ZyYIJ8jdF9JAsOe2R/y8L82Xrsj+VlSeckPL6qgUChKYXGF0tL1h9IhAzsA&#10;hlew0Cg0Gb6/iZuTvT367ml9+Cyvtw/Pvnb7iWfj7fOieVpR/uedrOA3WENTm+jKzUdTyr/UzaB3&#10;LAQajSaH+h0zNdT5Pj2XUF45AO3tehPnPx1p7AiRlVOob7bR5RUAAAgL8tblpQSIwfNb2joFVm0+&#10;mjLWwgEOiyVqqsmlQkKImhvVlrZOAYutrsmfSqsUxtOns67bd1hbLvQfqyyc64HR+yF/PmameuH+&#10;552t4Pl5hZ/VLLe5JcE36tJi1xZzr6N7Nx6C32jRcWmr7ZzOhQEwvH3oyb2zNP/nva5XbkOmBw62&#10;Fp7IrQ5llbUzF1o5ZSP3KEKwMDPi3z8PEIP2t73KzDOx2eMZBR+XtBDg426MuHXCBL696X3BZ/UV&#10;NodfQcaeAFAf13w8nC0xd0/rQR4gTSz25sI3JD+8fXIe3JDxX2HE1FGAj7sxKvCU4dXTe62p+fGB&#10;g8NiiSuXGISkRF5W8jvnvOZnXSvYWC26fs/Xdcn0qaJ0XWjy8XI277e3OvE4+IwuNMjkZ0nlRQWe&#10;MlRVnPkaKkcikTHwP0hqisjnZ6HnNOGCBwAA2FhZeh7eOWnsYGvhSW9PkqgQX811L6e1dy4dWol8&#10;sgsL8tbFhpzVtjIzDqS3sxuFQlHm6as9iws9NwcueH4l/LxczY+Dz+jS27UuKsRXE+p/zBQy2KRX&#10;V+y9szobLBbcoGe/JDVF5PP9626LJip4xoOSvHTOw9sexmMpzx3tLE8hBc+vZvpUsZJbFw5a0LoW&#10;FAoFVf7lu2saA22lpGf3vbQgXRwt5huqx8aHnddA7qtUVpB+Gxlwaq6yvPRbKA05rmdIiX96Fnp+&#10;Dtz1LDcX+wj3M5AF/r/GiJkPHAqFgiopr5FNe/3BuL6xVbytvYsfi8MSBfm4G+RnTc3T01R8Tm8X&#10;bWV1/fT8ogoVAIa3LozH6A2AYX1SzodirYzsgrn1ja1ivX39HGyszN2iQvw1akozs+aoyqXRsp2g&#10;UCio5NScRc+Ss8whC1MUCk3WVJVNW7vS5PZYA7i9s5v3Zcb7Be8LP6u3tnUJDA4SGVlYmPo0VeVS&#10;zRfr3x+P75S6hhbxl5l58z+Vfpnd3tnNi0ajydxc7G0Ks6Te62govBAV5q+hdtyTxIxVkB5hnr7q&#10;M1puQ1rbu/gzvtp7MDEy9C+Yq0FTv1L+pW5GfMqb5aXlNbLdvXhOPh7OZi01+VcLjebEsDAz4kvL&#10;a2Q+fR6e1UiIClYqK3wf5Ehq6punJLzIXpb/sUy1raObn5mJES8qzFetr6WUrK+pmPwj/ooAGHvm&#10;A9HQ1CYaHpOyMSfvkzY8XYCfp8F8kf59HQ2Fl9QET21DiwS0EMLDzdGqN2d2Cq22vC/4rF5dN+wO&#10;eIaU2CeZGZIF1Mq9zv2oF/wgwRZuoyY7QzLfcrlREDX/0xQKBZX7oUTzeVquaWV1vXR3D56Ti5Ot&#10;fYaU+Kf5hhpPkLv5qR2f+DJ76bPk1ysg+zQ0Gk3SUpNPXWs+7zYnB1snvHxjc5vIyQtBZx8+ebke&#10;h8US814EiP6MH6ffxt/eXDb5+f/9obexdPLzYx8SiYTe5+ZzQ0B2KeWY1+3zf7s9tD6joldMMsmf&#10;hALT8aFQ4J9Tiv7XaO/s5t19+NLd5NScRcZ6qnEujhtc/nabaEFzuXCSSX41ZDIZnfm20IAwSGSk&#10;UCioru5erlDY3jIVhZlv/mb7/hfA9xNYc/KKtawtF/rfuXzY/FetPP4OaOp8JpnkV/OxuFLRaKUD&#10;1U2qokJ8NQnhF9T/loX4/xJNLe3C/4UoMpMzn0n+GJk0Ni7zcnO0ht88MX9S8Pwa/guCBwAqEUv/&#10;NeobW8XaOrr4+Xi4moUFf5+zs0l+P1pqcqmLTbQeVdU0fXOLIjNjSsGuLSvPIn1yT/K/zz/92uUX&#10;FL3v2NfIAygUinLmqN1OG6tF13+krp5ePAfSuTsbK3PP/1KY5/4BAvMgLDoCAMPhdn61JfWvBN9P&#10;YCEitg4wMzPi/2VdxSS/hn9W+GRkFxiabzryApmeGHFBTVFueu5E65uz0K4M6cCLniXxfxGvq/eP&#10;e18PGxE77cCutcf221ud+FttGos9LpcCw2NSNsLTrpxysFltZhxE65hJfpx9bj63kPsff4UniR/h&#10;n33tgrwMUkv/EeEzySSTABATn24JeamE+FvC559VONNyafmrXF1OMskkf5d/VvjMN9R4YqA90qH3&#10;onlaUfqaSnT3I00yyST/Df7Z1y4mRoaBIJ8jy8Ojn9u0tncJCPLzNFiZGQdMJJrqJJNM8u8ypvDB&#10;9xNYst8V6ZZ9qZvZ3tHNN0QiYTnZWTv1NBWfU4s7TiaT0bUNLRLwNDQaTRZDhOYlkUiYusZWcXrl&#10;Wto6BY30vvuYbmhuE5UQFfxCq631ja1iaa8/GDc0tYnhBwgsjAw4gqmRZvRYG/eo0dnVy536Om9e&#10;TV2zZFfPsDsHRdlpufMNNZ6QKRQ0MnwvJztrJ7TBrw/fz9YGc+gOzycSh3BPk7PM84vKVaHVNxnp&#10;KQVLF+g+GE+kz/4BAnP6m3yjii/1M9q7engpFApKWV76rbG+6rOJ9hEAAKpqm6ZCm4d7+/rZebjY&#10;26QkRUr1NBWfj7URd7x09/RxpmZ9mFdd1zS1s7uXG4VCUXTU5V/q0tnkSQvCIJEx622hQWl5jWx7&#10;VzcvmUxBiwnzVy9fqBvOycHWWV33PZ46AAAwMzL2/6j9UHVdkyQUzbQPP8CGRqPI+ppKyVpqcqmd&#10;3b3ccNca1MY4st1v33/SLimvluvo7OFlYWbqExHiq9FWl39FL8RRbUOLBHyVFn6eT6VfFOJT3iyH&#10;xicbK3OPmaleGHJzK3w8UnOChrxmWAxmiJZLYRKJhMkrLFMv+FSu3NbRzc+AwxEE+bkbNNXkUund&#10;m9SgKXzaO7t5L9944BIUHmcP9ycCx8RA7anHoW0O8BWjnl48h/r8bSN80HJysHaWZoWOcAXZ3Yvn&#10;RJbj5mRvL84M+RZeBpkPAABNHx+P8vdTVds09ZjX7QuQUzA4XlfvH3ewtfCkgPH5Cers6uU+6xNy&#10;8u6DeDsonhicaZKipYcd1h+BwplAuDhucHHYZnEaAACeJmWZw0MWAwDAwV3r3JQVpLNdPG/4UPPr&#10;e8EvwvXB7RPzaP2Bg0Qig++dKOcrtyIPUYtHNtcdia4AABVSSURBVFt22ju4S5GxeFdQquFxIehs&#10;RnaBIbV8DAZNWr3cKOjg7nWuyJBB46W3D89+3jfs2O2Q2N2QwyyIS/4RR+bqqCSwszGPyxULiUTC&#10;3Lz3xOGCX7grNd8+x88HnLt79egyy21uSfD/bZ6+2rOQ626LJ9LuvMLPaie8A89RuzYX/SKOmhio&#10;PRUW5Ku9GxFvB6VzcbB1lGTd50GW78MPsF4PjHLyC4rZR8sP0EKjOTEujhtcZk6TKELmGZs75MGj&#10;pHBzsrdnxflJHzt7+0LE4xfWFIT/q3PXQt1Pudju2bpuiQ+UFpuYuXLPkcuBtPqLvM/ERQSqcpJu&#10;ScLThoZI2DuhT3f63Io8RMttrba6/CsXhw0u6soymbTOBYeq8PlU+kVhw06PJ3B/xdRIepWzODXr&#10;wzw3p03O8M7+SXLyirXW7zgZ29HVM+qPh7h848G4NtfVNrRIWNkeS4BixlOj/EvdjN2HL1IN3Ee3&#10;nR+Ktc5fDz1Gy7fKl5qGacutD6c9uHViHvLJ1dOL57DZ4xmV/ibfiFb9+UXlKnAHUvQIfpBge8jD&#10;7xo14QpBIpEx9x8lb36e9s707tUjy+gFc6RGU0u78Bq743EfSyoVaZV5kTHaLSo1BgiDTLb7vcIT&#10;XmQvo1Wmt6+ffe3243H0+jQewqOfb9x/7NpNuM8cJEmvchbT89sEUVPfPMV6l8fjopIvs+mVi095&#10;s/xV5vv5Pqf3WsMj0lKDQqGgrHd6PM5+/0mHVpkjnjeu9OH72aCH4c/S0dXDs3Xv2Qf0xh8Awx4U&#10;l288nOruvHm/7YZll8eqd9QUrKGpTXS1rXvCWIIHAope8TQp03w85X8ltQ0tEmMJnvHSP0Bgtt7p&#10;8Zie4PlelvpMkB7P03JNx3LqVN/YKmZl655AIpG+laNQKKjdLpeCxvrjx8vjhHQLJ/dr/uO9SYeF&#10;iHt8Ve2wn5vxMEgkMtjs8YyiJ3gmgssp/6v0BA8ENf/dE+Flxvv5jq4+d+gJHgikwSqS7p4+zrV2&#10;x+PGEjwQ/QODzPbO3vdf537Uo1eus7uXm57ggfC8FOwZm5j505FjicQh3BbHM5HjHX8kEhnjeubW&#10;pUdPU9eMVXbUBTxy+sYVpD5jPJy5EuIx1h/yqzl6+ublXyF4AADAPyhm36+6WcYCg0GTaHncq6lv&#10;ngI5CwMAgNikzJXUXid/hPbObt59bldvTfy4Hl7Ho5cDkFN8Wty5/3TXu/zSORNv4Wiycgr1aTnC&#10;/5UQBomMTu7XbvyqMXz68r1TpRU1MvA0NaVZWe7Om53cnTc7Hdy1zg0ZRZc4NIQ75OF3Df7woQca&#10;jSbTm4GFRSdvAmB4dwAGgybRKjscNPP7Bw3z1HgrJHYP8vVz+lTRkmNOm5zdnTc7uThucFGSnz5q&#10;Vux69ualscKVj7jQZZW1M6GQrXDUlWUy48O8NfJfBorkvwwUuefrugSukJo1XeKji+MGlz/ppLqi&#10;ql6a2k2pqSqX9ibOf3p9fhS2Ji+S0e+c05qxthdA+gRkOhcHW0f4jeML6j5E4erzo7AvHl1RnIVw&#10;dTkRVBVnvs5LCRCrz4/GlmeHcZgvNrhPrRxcYe97J8oZmc/GytwTfM11KdSu1MdX5aAIIPS4GfzE&#10;gZrewdZ62aXshJtS+S8DRZ5HXlLW1VAYZVme+bbQIPPt2BFtyWQy2jcg2gmZLsjP0/Ak+IxufX4U&#10;tj4/ChsXdn6OBCw+GC387z7ei0xDoVCUUy62e77kPmCpz4/C5qUEiI31ujIWsYkZq6jN9hfM1Xic&#10;HX9jWmXOA9bPr0O5PI/Y7h7rlaultVMQGb1WWV76bUzQaX17GzNvexsz7332q08mPbigigzT/am0&#10;SmGsmQ0OiyXe8D6wuu7DI1x9fhT2vt+xRdS8e0LjyHK50d36/GhsfX4U1dnucN73T3b8jWkADM96&#10;fG49PAQvKyTAU58YcVF1x6YV5+1tzLwdtlmcjr3npb3WfN4deLnWti6BsWZeI4RPcmrOKMWckvz0&#10;nFC/Y6bKCtJvBfl5GgT5eRpMDNSfXjnlYDNFXKji2pl9G1IeXVY0NdaM/pPCJyX93ajwM7Nlp727&#10;5+u6RFJCuByDwZAYcLjBFYv0wwKuHF5Bb8AUFlcqtbZ3jQjxy8LM1Bd+8/h8Qx3lRCwWM4TBYEiy&#10;MyXzI+94GM2QEv800fYKCfDUh1x3WwxtjmVlYe695LFnM/LpB6eto5vvXUGpBjyNkQFHCLnutni+&#10;oXos1K6Z0ySKwm+emD+W/+tnz1+PCirnsG3V6RMHtuybIiZYKcjP0yA/Syov2NdtCTWH43FUjkfy&#10;saRSETlz5uZkb394+6SxhopsBgaDIWEwGJKKwozsh7c9jPl5aa9EEYlDOCj0NZzz7jttt65b4sPM&#10;xNiPwWBIwoK8dX7nnNb8jACiNp5MDNSe3r54aNUUcaEKFmZGPAc7a9eWtUuuXj3taE2vrhcZ7xYg&#10;X93mqMqmVVTVS5eW18hAn7qGVvH1q+bfRB6f/qaA7ivO6aN2u5Yv1I1Ao9FkFApFMdZTjTu6b+PB&#10;8fZ1vOTml2giV23nqMim1zW0SMD7UVndMH39qgWj+5FNvx8jJGEplThOzjvXHqPmHF5PU/F51tPr&#10;M/7WxsxiKnGQnHZYHafWViNd1XhtdfmXtN5b4U6/IVYs0gujpmTl4+Fs2bvd0sP+gHfIRNprqK2c&#10;iFy6ZmTAEdSVZmXSinpRWl496v9YaDQnRlNVLg2ZzsvN0bpzs7nXXlef29TqIhKHcMhrxs3J3u68&#10;c+0x5EODhZkR77bf5oCJxd4R21gKiyuUaPdwmJKymlFRM9auNLk9Y9pogT1FXKjC2nKhP3I/GkRT&#10;a4cwcuo+fapoybqVJqP6iMVihtwPbN7/JDFj1VhtpAa1Fci9dqs9qPmmNl9scN/7ergbrf+tqHS0&#10;nscvKGafX1DMvvG0paGpVYxe/vKFuuHINB1YAMxfBTV9VUx8umVMfLrleI6vb6TfjxEzn/bOHl5k&#10;AV5u2o6n/+aO8M6u3lG6Hh4ujlZa5Xm5aechI0KOXdfEnXFjsRiqDtbRaBTNGRnVPtLpxxh9HFUX&#10;JwdbBy3H73w8nM3ItHbEU5Aa1HRwPFzsNNtFrz9dNP4XWjNsXm6OH3aS3tXdN+pc7GzUt/KgUCgK&#10;JztrJ7W84bpGt3uCbaEbJgiLHf2f0RtHP96On+tHdw/9fowQPtRmDYPEkS4axuJnXr0m4sOXlYVp&#10;VHQHwiDtttLLY2Nl7hlVnk6/6dX1K6HWR6S9DBy6faRiT0MYHGSipUQeIIxe0WMbR3gkqm0eHKLZ&#10;LqQLkLHOR2880qtrLDioCBpq1wCin0CgmcfMNLaxKN22/CP7F1mYhyOn/ijUrimcEa9d4iKjFYCh&#10;j5I3ayjLZCCFypfqhmn3HiZu27vd0gMe5oWVhakXjUaT4asGBAKRaZBIZID7aEHurAVg+Ek8rl4B&#10;AMREBEaFxY2ISdlILYRKbUOLRNrrfJoROiXEBEcZM8Ylv17hZG91HBmWhEwmo0Ojvvsd/p1Q62PS&#10;y7dL2ju7eXm4OEbEZiKTyejw6BQbWnUxMzH2C/LzNMD1MQ1NbaLJqTmLTAzUnyLLB4XHbUemwcMX&#10;02wzFSvfmIR0S/tNZueRoYcGCINMUc9oL8kK8nM3MOCwg3CBm19UofKxuFJRbtbUD8jyIZFJW8dq&#10;Hy2mThH5/L7wszo8LSg8bvt59512yPH05l2RLr1AilPEhCqQaRbL5gavWTFSKUsLepbSPwsWixka&#10;r5kFtftCT1Px+V47S4/xHM/HO3r2DGfEzAe5kRMAAEKjkjd5XAw6A29w5ttCAys793if25EHtRfb&#10;l0Q9S7WCnqAYDIaEjJc9QBhkOnkh6CxUZmiIhHX/6iQMDrXO0kJ3jsIo0/zwmJSN566FusOf5o3N&#10;bSKrNh99Tm/ZT1lhRjZSytfUN0+xsnVPgL+SkUgkjJP7tRvPkrPGVLz+CqZKCJchzdybWzuEkO0i&#10;k8nogyf9fJNTcxbRq28elS0Ytvu9IuDx5clkMtrnVuRBavoJY9hWF1qoKclkIldeij9XyW9xPBMJ&#10;t8MhDBIZt+3ziqBnGMnEyDCAtJYlk8loy21uSZ9Kv4y4+e89TNx6wjvQa6z20WKujnICMu3ew8Rt&#10;npeCPeFjP/tdkc46+xOjhDUcAyoBIT+WVCpqqcml6mgovER+5qjIpr8vKNWYPlW0REdD4eUU8dHC&#10;61eAQqEoolQEG3x1Fd9PYIGi3Wqry79E7qUs/FShrKo48zW1fmiry7/6UtM4jZODtVNHQ+El3GK7&#10;tw/Pfvt+7K6LfuFHoXE6QgKqK83KVJCRel/wqUIZnn719qMDETEvrAX4uBv78P1scF87jc3tItud&#10;z4dGxr5cH3zNdSkKhaIYaisnwk3PAQDgxt3Hjulv8o34ebmaqmubplLz12OgNVr40WKOimz6zGni&#10;RSUIJbn39TC3mPi01aLC/NUkEhnzLr9EE99PYKFXFyMDjrDWfN6dWyGxI2LNvyso1VCbv/WLsoJ0&#10;NgqFopRV1M5C7kf7naBQKIq1xQL/Mz4hJ+HpHz6Wqaov2FapJD/9LQqFolRW1UtDseTpsW390sv3&#10;HyVvhgtnfD+BxWKrW5K0lFgxIwPDQFtHF39DU5so8lgxYf7qxSbakWOdg4WZEW+xbO7dew8TR4Re&#10;fp6Wa6pqsqVKbubwjOVTaZUCLTN9ODZWpr5IO5PW9i7+eRZ736krzcpkYMARWto6BcdrzEeLZQt1&#10;Izwu3j2DXKm7cuvhoZDIxK083BytRCIJh3RIR41Z0yU+6mkqPodCUQMwrLxdYXPkpe2GpZegG5pC&#10;Aaiiki+zo+NSrUrKa2RLymvkfDwdN9Ku+eeREBWsrKpplIKnmVkfTp02VbSERCJj8ovKVGfLTs99&#10;ePvkPE4Ots7VZsaBIQ8Tv80oO7p6eBZY7stxtLP0gO9FLP9SP+NJQobFu4JSDU1VubToIE8DaMbY&#10;04vnsNzqlgRfufU4vM1hhPBBo9FkTxfb3Ss2HXmJnJo1t3YI0RsssjOnfoBOZrth2aV7DxO3IQ22&#10;6A0QTg7WTmrLjrRAo9Fk9wOb96+xOz7qaVxWWTezrHL0ChY9HGwtPKPj01a3tnUJwNN7evEc1JZ7&#10;/xRb1y+9cj8qeXM1wsIY2qw5kbpkZkgW2Fkvu0htVkPPshuFQlHOuG7fMV53rPvtrU48TcpaiVQ+&#10;t7Z1CbzKzDOZSJsXz9N6pKUml5qV81Efnj40RMIi034GJkaGgbOu23fY7PGMQua1dXTzIZecx+Lk&#10;oa2Oi9Y4vYE/+F7nftSjZ8EcEZNibWNl6qs6+/eFENLTnD1CKAIwPMuH2zhlZBfMbWnrFODn5Wo+&#10;uGutW+KL7KVQBGAAACguq5bb7nw+lNY5Xud+1IuJT7c0M9ULBwCAx1+FEryMx4Wgs6OsOTVUZDMu&#10;ezhsmojrClNjzWjnHWvcod/SUmLFx5037x/v8SgUiuLjudcaqV8ZCyNd1fgje60PT+QYWgjwcTfe&#10;9D5o+bNKtl8NOxtLd8Dlw+ZcE9CH0cN1n83BJeOYwUCgUCiKp4vtbmp6IVqICPHV+p93tvoVvqMx&#10;GAzJ75zTGknx3+/u1tRYM/qUi+2e8ezbGgsZ6SmF172c1k70GgRHJNiNXerH2bpu6ZWxoluQyWQ0&#10;ZNMlyM/TEORzxGyiHg6CwuPsoe8DVJTzA4RBJqqm5KuWGt6LCjhlKD9LimqMJQhRIb6a61771wVc&#10;PmyOXLK1tV526copBxtODtpLklAdD26dMKEXc5wee7auOnP5lMMmejenyuwZb8az41tbXf5VdJCn&#10;AT0rZgYcdtDexmyUvup3Ij9LKi82xEubmhk7BAszU9+6VfPH3DqBxWKGbl44YHlkr/Vhaqt8cCTF&#10;hcvv+7kt2rx28bWJttlAWykp8o6HET0jSj5ezuYVi/RpPkEhhAR462NDzmqbGKjRFYC7tph7YWBb&#10;A36EreuW+EQFnjLUUJbJoFVm52bzc8gxQu1aLjSaE/M4+IzueHZ5TxEXqjh9xG7XefedtmOV/RlY&#10;WZj6bl04YDGWfhWuB1JVnPk6IdxbfazrDwAA/LxcTQd3rXO773fMFErTVld4yczEMGKxYa6OSgJd&#10;B/IUCgWVlfNR/2Xm+/mVVfXS7Z09vGQyGcPDxdGqpzn7+Woz40DkCgaS3j48++OEDIvXOR/16xpa&#10;JPrwA2zs7CxdUyVEynTnKKQsNJoTQytSQUDosx3ItE1rFvlSK9vR1cMTE5e2Ov1NgVFDc5vowMAg&#10;Mw6LIS401ozesnbx1aycj/r1jS0j9DXmiw3uc7CzjloOHBoiYRNfZi9NevV2SVVtkxRkd6EoNy13&#10;05pF14T4eetjk0aajqvMnvEG8i1dVlk7E7m6NmOaeJGOxmhDsLQ3+UZliFceHQ2FF9SM8shkMjol&#10;/d3ChBfZyyqq6qUh2x0FGan3thuWXWJgwBKQhpRK8tJvae1Ib+/s5n2WlGWenp1vVNvQKtGH72fj&#10;5mRvnyYpWjJXRznBxEA9lpYd0HghEodwz56/XpGSlmtaXdc0tbsHzwkAAJqqsmm21ssvdnb18LxH&#10;TMl158xOQe7sh3j7/pP2k8TMVSXl1XLtHd18ZDIFLSrMV71u5fxbC+ZqPAkKj9sO91kjJsJfNZFZ&#10;G5y6hhbxdwWlc1rbugQGB4mMWByGaKSrEi8qzF+tbLS5Fm4Vr6o48/Wz++e0qNVDoVBQHz6Wqb7K&#10;yjMp/lwt39HZw4tCAQoXJ3v7LGmJwjkqsukayjIZ1GZcIZFJW5AmBOtXzb+J/F/aO7t5Y+LSV8PT&#10;uLnY26BXHyR9+AHWkMjErcVl1fLllXUz+/D9bBgMmqQoJ52zbIFOhO6c2aO22AAAQGl5jczLjPcL&#10;8j+Vq7R3dPORyGQMNydbu9QU0VINZZkMHQ2FF9TGTFZOob7b2dsXu3r6uBRlp+VePLl7yz8bvWKS&#10;Sf4G9ge8Q7TV5V+tNjMKpPZQHBoiYQ+evO6LVKg7bFt12sXR+p+Ni/4vMil8JpnkK9nvinSWbjiU&#10;DsDw64OZqV64hopMurAAbx0jI8NAU0u78I3gx45IRT8Ggya9jPJRoDZbnYQ2k8Jnkkm+YrnNLXGi&#10;q3EAAGBnvfziiYNbxrVva5Lv/LPRKyaZ5E+C9KM0XpaYaEe67bc58Dva9L/OpPCZZBIw7Lc4+cFF&#10;FX0txXGFZmJhZsS77tt48OaFA5aTEVV+jMnXrkkmQVBaXiMTE5+++s27It2yytpZnV09PCQSGcPD&#10;zdEqIy1ZoK+lmGy1wjgAub9ukonxf9YDDGwLHpVJAAAAAElFTkSuQmCCUEsDBBQABgAIAAAAIQB2&#10;cNdU4QAAAAwBAAAPAAAAZHJzL2Rvd25yZXYueG1sTI/BasMwDIbvg72DUWG31nFGspLGKaVsO5XB&#10;2sHYzY3VJDSWQ+wm6dvP3WW9/UIfvz7l68m0bMDeNZYkiEUEDKm0uqFKwtfhbb4E5rwirVpLKOGK&#10;DtbF40OuMm1H+sRh7ysWSshlSkLtfZdx7soajXIL2yGF3cn2Rvkw9hXXvRpDuWl5HEUpN6qhcKFW&#10;HW5rLM/7i5HwPqpx8yxeh935tL3+HJKP751AKZ9m02YFzOPk/2G46Qd1KILT0V5IO9ZKmIt0mQT2&#10;LwlgNySK45COEtKXBHiR8/snil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9Pcm+EgFAAAkHQAADgAAAAAAAAAAAAAAAAA6AgAAZHJzL2Uyb0RvYy54bWxQSwEC&#10;LQAKAAAAAAAAACEAZuE5ob41AAC+NQAAFAAAAAAAAAAAAAAAAACuBwAAZHJzL21lZGlhL2ltYWdl&#10;MS5wbmdQSwECLQAUAAYACAAAACEAdnDXVOEAAAAMAQAADwAAAAAAAAAAAAAAAACePQAAZHJzL2Rv&#10;d25yZXYueG1sUEsBAi0AFAAGAAgAAAAhAKomDr68AAAAIQEAABkAAAAAAAAAAAAAAAAArD4AAGRy&#10;cy9fcmVscy9lMm9Eb2MueG1sLnJlbHNQSwUGAAAAAAYABgB8AQAAnz8AAAAA&#10;">
              <v:group id="Group 12" o:spid="_x0000_s1027" style="position:absolute;width:75603;height:2260" coordsize="75603,2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twygAAAOIAAAAPAAAAZHJzL2Rvd25yZXYueG1sRI9Ba8JA&#10;FITvBf/D8gRvdZNopY2uIqLSgwhqoXh7ZJ9JMPs2ZNck/vtuodDjMDPfMItVbyrRUuNKywricQSC&#10;OLO65FzB12X3+g7CeWSNlWVS8CQHq+XgZYGpth2fqD37XAQIuxQVFN7XqZQuK8igG9uaOHg32xj0&#10;QTa51A12AW4qmUTRTBosOSwUWNOmoOx+fhgF+w679STetof7bfO8Xt6O34eYlBoN+/UchKfe/4f/&#10;2p9aQfIRR8lkOkvg91K4A3L5AwAA//8DAFBLAQItABQABgAIAAAAIQDb4fbL7gAAAIUBAAATAAAA&#10;AAAAAAAAAAAAAAAAAABbQ29udGVudF9UeXBlc10ueG1sUEsBAi0AFAAGAAgAAAAhAFr0LFu/AAAA&#10;FQEAAAsAAAAAAAAAAAAAAAAAHwEAAF9yZWxzLy5yZWxzUEsBAi0AFAAGAAgAAAAhAPxH+3DKAAAA&#10;4gAAAA8AAAAAAAAAAAAAAAAABwIAAGRycy9kb3ducmV2LnhtbFBLBQYAAAAAAwADALcAAAD+AgAA&#10;AAA=&#10;">
                <v:shape id="Graphic 13" o:spid="_x0000_s1028" style="position:absolute;width:75603;height:196;visibility:visible;mso-wrap-style:square;v-text-anchor:top" coordsize="7560309,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zm+ywAAAOMAAAAPAAAAZHJzL2Rvd25yZXYueG1sRI/NasMw&#10;EITvhb6D2EBvjSRD2+BGCWkhUNpTfg7JbbG2lrElGUl17Dx9VCj0uDvzzc4u16Pt2EAhNt4pkHMB&#10;jFzldeNqBcfD9nEBLCZ0GjvvSMFEEdar+7slltpf3I6GfapZDnGxRAUmpb7kPFaGLMa578ll7dsH&#10;iymPoeY64CWH244XQjxzi43LFwz29G6oavc/Nte46rdP2e6maVi0X0czbU/h3Cn1MBs3r8ASjenf&#10;/Ed/6MyJQoqXQson+P0pL4CvbgAAAP//AwBQSwECLQAUAAYACAAAACEA2+H2y+4AAACFAQAAEwAA&#10;AAAAAAAAAAAAAAAAAAAAW0NvbnRlbnRfVHlwZXNdLnhtbFBLAQItABQABgAIAAAAIQBa9CxbvwAA&#10;ABUBAAALAAAAAAAAAAAAAAAAAB8BAABfcmVscy8ucmVsc1BLAQItABQABgAIAAAAIQB5ezm+ywAA&#10;AOMAAAAPAAAAAAAAAAAAAAAAAAcCAABkcnMvZG93bnJldi54bWxQSwUGAAAAAAMAAwC3AAAA/wIA&#10;AAAA&#10;" path="m7560005,r,19443l,19443,,,7560005,xe" fillcolor="#162a4d" stroked="f">
                  <v:path arrowok="t"/>
                </v:shape>
                <v:shape id="Graphic 14" o:spid="_x0000_s1029" style="position:absolute;left:58065;top:186;width:2280;height:2077;visibility:visible;mso-wrap-style:square;v-text-anchor:top" coordsize="227965,207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9ywygAAAOIAAAAPAAAAZHJzL2Rvd25yZXYueG1sRI/NasJA&#10;FIX3hb7DcIXu6sQKSRMdRQuWCgUx1YW7S+aajM3cCZmpxrfvLApdHs4f33w52FZcqffGsYLJOAFB&#10;XDltuFZw+No8v4LwAVlj65gU3MnDcvH4MMdCuxvv6VqGWsQR9gUqaELoCil91ZBFP3YdcfTOrrcY&#10;ouxrqXu8xXHbypckSaVFw/GhwY7eGqq+yx+rAI/Zibbv1mzKdWIuh/0uD59npZ5Gw2oGItAQ/sN/&#10;7Q+tYJql0zzL0wgRkSIOyMUvAAAA//8DAFBLAQItABQABgAIAAAAIQDb4fbL7gAAAIUBAAATAAAA&#10;AAAAAAAAAAAAAAAAAABbQ29udGVudF9UeXBlc10ueG1sUEsBAi0AFAAGAAgAAAAhAFr0LFu/AAAA&#10;FQEAAAsAAAAAAAAAAAAAAAAAHwEAAF9yZWxzLy5yZWxzUEsBAi0AFAAGAAgAAAAhAOHP3LDKAAAA&#10;4gAAAA8AAAAAAAAAAAAAAAAABwIAAGRycy9kb3ducmV2LnhtbFBLBQYAAAAAAwADALcAAAD+AgAA&#10;AAA=&#10;" path="m,207352r227622,l227622,,,,,207352xe" fillcolor="#28a8e0" stroked="f">
                  <v:path arrowok="t"/>
                </v:shape>
                <v:shape id="Graphic 15" o:spid="_x0000_s1030" style="position:absolute;left:60341;top:186;width:2280;height:2077;visibility:visible;mso-wrap-style:square;v-text-anchor:top" coordsize="227965,207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BKxygAAAOEAAAAPAAAAZHJzL2Rvd25yZXYueG1sRI9Pa8JA&#10;FMTvBb/D8oTe6uaPbUN0FZGqpZeiDfX6yD6TYPZtyK4av323UOhxmJnfMPPlYFpxpd41lhXEkwgE&#10;cWl1w5WC4mvzlIFwHllja5kU3MnBcjF6mGOu7Y33dD34SgQIuxwV1N53uZSurMmgm9iOOHgn2xv0&#10;QfaV1D3eAty0MomiF2mw4bBQY0frmsrz4WIUnO16m31kWn7HxVtBu1V63H8elXocD6sZCE+D/w//&#10;td+1gtckiadp+gy/j8IbkIsfAAAA//8DAFBLAQItABQABgAIAAAAIQDb4fbL7gAAAIUBAAATAAAA&#10;AAAAAAAAAAAAAAAAAABbQ29udGVudF9UeXBlc10ueG1sUEsBAi0AFAAGAAgAAAAhAFr0LFu/AAAA&#10;FQEAAAsAAAAAAAAAAAAAAAAAHwEAAF9yZWxzLy5yZWxzUEsBAi0AFAAGAAgAAAAhAEM0ErHKAAAA&#10;4QAAAA8AAAAAAAAAAAAAAAAABwIAAGRycy9kb3ducmV2LnhtbFBLBQYAAAAAAwADALcAAAD+AgAA&#10;AAA=&#10;" path="m,207352r227634,l227634,,,,,207352xe" fillcolor="#0b6a36" stroked="f">
                  <v:path arrowok="t"/>
                </v:shape>
                <v:shape id="Graphic 16" o:spid="_x0000_s1031" style="position:absolute;left:62618;top:186;width:2279;height:2077;visibility:visible;mso-wrap-style:square;v-text-anchor:top" coordsize="227965,207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rYmywAAAOMAAAAPAAAAZHJzL2Rvd25yZXYueG1sRI9BT8Mw&#10;DIXvSPyHyEjcWJoiFVaWTRUCCSQOMCZxNY1pKhqnNGHr+PX4gMTRfs/vfV5t5jCoPU2pj2zBLApQ&#10;xG10PXcWdq/3F9egUkZ2OEQmC0dKsFmfnqywdvHAL7Tf5k5JCKcaLficx1rr1HoKmBZxJBbtI04B&#10;s4xTp92EBwkPgy6LotIBe5YGjyPdemo/t9/BQvNMzfHrrXI/y3dz5+fHp92lT9aen83NDahMc/43&#10;/10/OME3pqyWprwSaPlJFqDXvwAAAP//AwBQSwECLQAUAAYACAAAACEA2+H2y+4AAACFAQAAEwAA&#10;AAAAAAAAAAAAAAAAAAAAW0NvbnRlbnRfVHlwZXNdLnhtbFBLAQItABQABgAIAAAAIQBa9CxbvwAA&#10;ABUBAAALAAAAAAAAAAAAAAAAAB8BAABfcmVscy8ucmVsc1BLAQItABQABgAIAAAAIQD4MrYmywAA&#10;AOMAAAAPAAAAAAAAAAAAAAAAAAcCAABkcnMvZG93bnJldi54bWxQSwUGAAAAAAMAAwC3AAAA/wIA&#10;AAAA&#10;" path="m,207352r227634,l227634,,,,,207352xe" fillcolor="#60b646" stroked="f">
                  <v:path arrowok="t"/>
                </v:shape>
                <v:shape id="Graphic 17" o:spid="_x0000_s1032" style="position:absolute;left:64894;top:186;width:2280;height:2077;visibility:visible;mso-wrap-style:square;v-text-anchor:top" coordsize="227965,207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gJuxgAAAOIAAAAPAAAAZHJzL2Rvd25yZXYueG1sRE/PS8Mw&#10;FL4L/g/hDby5pMWVWZcNFQVvus2Lt0fzmpY1LyWJbf3vzUHw+PH93h0WN4iJQuw9ayjWCgRx403P&#10;VsPn+fV2CyImZIODZ9LwQxEO++urHdbGz3yk6ZSsyCEca9TQpTTWUsamI4dx7UfizLU+OEwZBitN&#10;wDmHu0GWSlXSYc+5ocORnjtqLqdvp6FSKjYv5ZTej6G1dx9Pc/tVWa1vVsvjA4hES/oX/7nfjIZy&#10;s9neF0WRN+dL+Q7I/S8AAAD//wMAUEsBAi0AFAAGAAgAAAAhANvh9svuAAAAhQEAABMAAAAAAAAA&#10;AAAAAAAAAAAAAFtDb250ZW50X1R5cGVzXS54bWxQSwECLQAUAAYACAAAACEAWvQsW78AAAAVAQAA&#10;CwAAAAAAAAAAAAAAAAAfAQAAX3JlbHMvLnJlbHNQSwECLQAUAAYACAAAACEAm+4CbsYAAADiAAAA&#10;DwAAAAAAAAAAAAAAAAAHAgAAZHJzL2Rvd25yZXYueG1sUEsFBgAAAAADAAMAtwAAAPoCAAAAAA==&#10;" path="m,207352r227634,l227634,,,,,207352xe" fillcolor="#ffc113" stroked="f">
                  <v:path arrowok="t"/>
                </v:shape>
                <v:shape id="Graphic 18" o:spid="_x0000_s1033" style="position:absolute;left:67170;top:186;width:2280;height:2077;visibility:visible;mso-wrap-style:square;v-text-anchor:top" coordsize="227965,207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FovzQAAAOIAAAAPAAAAZHJzL2Rvd25yZXYueG1sRI9Pa8JA&#10;FMTvhX6H5Qm9FN000WBTV2mloh4E//TQ40v2mYRm34bsVtNv3y0IPQ4z8xtmtuhNIy7UudqygqdR&#10;BIK4sLrmUsHHaTWcgnAeWWNjmRT8kIPF/P5uhpm2Vz7Q5ehLESDsMlRQed9mUrqiIoNuZFvi4J1t&#10;Z9AH2ZVSd3gNcNPIOIpSabDmsFBhS8uKiq/jt1Hwlj+ubJEuy8/9Nk+S+D1Z7/K1Ug+D/vUFhKfe&#10;/4dv7Y1WEKeT+Hk8icbwdyncATn/BQAA//8DAFBLAQItABQABgAIAAAAIQDb4fbL7gAAAIUBAAAT&#10;AAAAAAAAAAAAAAAAAAAAAABbQ29udGVudF9UeXBlc10ueG1sUEsBAi0AFAAGAAgAAAAhAFr0LFu/&#10;AAAAFQEAAAsAAAAAAAAAAAAAAAAAHwEAAF9yZWxzLy5yZWxzUEsBAi0AFAAGAAgAAAAhAGxEWi/N&#10;AAAA4gAAAA8AAAAAAAAAAAAAAAAABwIAAGRycy9kb3ducmV2LnhtbFBLBQYAAAAAAwADALcAAAAB&#10;AwAAAAA=&#10;" path="m,207352r227634,l227634,,,,,207352xe" fillcolor="#355aa8" stroked="f">
                  <v:path arrowok="t"/>
                </v:shape>
                <v:shape id="Graphic 19" o:spid="_x0000_s1034" style="position:absolute;left:69447;top:186;width:2318;height:2077;visibility:visible;mso-wrap-style:square;v-text-anchor:top" coordsize="231775,207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2meygAAAOIAAAAPAAAAZHJzL2Rvd25yZXYueG1sRI/NSgMx&#10;FIX3Qt8hXMGdzXSgjp02LVIUxEVpq1SXl8ntZGxyMyaxHd/eLASXh/PHt1gNzoozhdh5VjAZFyCI&#10;G687bhW8vT7d3oOICVmj9UwKfijCajm6WmCt/YV3dN6nVuQRjjUqMCn1tZSxMeQwjn1PnL2jDw5T&#10;lqGVOuAljzsry6K4kw47zg8Ge1obak77b6fAzuw6ym3wn8m8v3x9FJvt4XGj1M318DAHkWhI/+G/&#10;9rNWUE2rqiwn0wyRkTIOyOUvAAAA//8DAFBLAQItABQABgAIAAAAIQDb4fbL7gAAAIUBAAATAAAA&#10;AAAAAAAAAAAAAAAAAABbQ29udGVudF9UeXBlc10ueG1sUEsBAi0AFAAGAAgAAAAhAFr0LFu/AAAA&#10;FQEAAAsAAAAAAAAAAAAAAAAAHwEAAF9yZWxzLy5yZWxzUEsBAi0AFAAGAAgAAAAhAJV3aZ7KAAAA&#10;4gAAAA8AAAAAAAAAAAAAAAAABwIAAGRycy9kb3ducmV2LnhtbFBLBQYAAAAAAwADALcAAAD+AgAA&#10;AAA=&#10;" path="m231330,l,,,207352r231330,l231330,xe" fillcolor="#2a3b8f" stroked="f">
                  <v:path arrowok="t"/>
                </v:shape>
              </v:group>
              <v:shape id="Image 35" o:spid="_x0000_s1035" type="#_x0000_t75" style="position:absolute;left:58102;top:-3048;width:13627;height:27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P5OyQAAAOMAAAAPAAAAZHJzL2Rvd25yZXYueG1sRE9fS8Mw&#10;EH8f7DuEE3zbkjl1sy4b4hBFmGA3ttejOduy5lKS2FY/vREEH+/3/1abwTaiIx9qxxpmUwWCuHCm&#10;5lLDYf80WYIIEdlg45g0fFGAzXo8WmFmXM/v1OWxFCmEQ4YaqhjbTMpQVGQxTF1LnLgP5y3GdPpS&#10;Go99CreNvFLqVlqsOTVU2NJjRcU5/7Qa5Pfzbrt99Qd5tDulunz+dupPWl9eDA/3ICIN8V/8534x&#10;af61WtzM7paLOfz+lACQ6x8AAAD//wMAUEsBAi0AFAAGAAgAAAAhANvh9svuAAAAhQEAABMAAAAA&#10;AAAAAAAAAAAAAAAAAFtDb250ZW50X1R5cGVzXS54bWxQSwECLQAUAAYACAAAACEAWvQsW78AAAAV&#10;AQAACwAAAAAAAAAAAAAAAAAfAQAAX3JlbHMvLnJlbHNQSwECLQAUAAYACAAAACEAIiD+TskAAADj&#10;AAAADwAAAAAAAAAAAAAAAAAHAgAAZHJzL2Rvd25yZXYueG1sUEsFBgAAAAADAAMAtwAAAP0CAAAA&#10;AA==&#10;">
                <v:imagedata r:id="rId5" o:title=""/>
                <o:lock v:ext="edit" aspectratio="f"/>
              </v:shape>
            </v:group>
          </w:pict>
        </mc:Fallback>
      </mc:AlternateContent>
    </w:r>
    <w:r>
      <w:rPr>
        <w:rFonts w:ascii="Times New Roman"/>
        <w:noProof/>
        <w:sz w:val="20"/>
        <w:lang w:eastAsia="pt-BR"/>
      </w:rPr>
      <w:t>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D8F17" w14:textId="71306E87" w:rsidR="001851E4" w:rsidRDefault="00000000">
    <w:pPr>
      <w:pStyle w:val="Cabealho"/>
    </w:pPr>
    <w:r>
      <w:rPr>
        <w:noProof/>
      </w:rPr>
      <w:pict w14:anchorId="6A0D1D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792171" o:spid="_x0000_s1037" type="#_x0000_t75" style="position:absolute;margin-left:0;margin-top:0;width:595.4pt;height:842.15pt;z-index:-251652608;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B7A85"/>
    <w:multiLevelType w:val="multilevel"/>
    <w:tmpl w:val="318AC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61D64"/>
    <w:multiLevelType w:val="multilevel"/>
    <w:tmpl w:val="84540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E31B1A"/>
    <w:multiLevelType w:val="hybridMultilevel"/>
    <w:tmpl w:val="1A4050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60001">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93312DD"/>
    <w:multiLevelType w:val="multilevel"/>
    <w:tmpl w:val="B6742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154DB6"/>
    <w:multiLevelType w:val="hybridMultilevel"/>
    <w:tmpl w:val="C6B0C6EE"/>
    <w:lvl w:ilvl="0" w:tplc="0416000F">
      <w:start w:val="1"/>
      <w:numFmt w:val="decimal"/>
      <w:lvlText w:val="%1."/>
      <w:lvlJc w:val="left"/>
      <w:pPr>
        <w:ind w:left="1080" w:hanging="360"/>
      </w:pPr>
    </w:lvl>
    <w:lvl w:ilvl="1" w:tplc="4C604CD0">
      <w:numFmt w:val="bullet"/>
      <w:lvlText w:val=""/>
      <w:lvlJc w:val="left"/>
      <w:pPr>
        <w:ind w:left="1800" w:hanging="360"/>
      </w:pPr>
      <w:rPr>
        <w:rFonts w:ascii="Arial" w:eastAsia="Times New Roman" w:hAnsi="Arial" w:cs="Arial" w:hint="default"/>
      </w:r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0CD457A5"/>
    <w:multiLevelType w:val="hybridMultilevel"/>
    <w:tmpl w:val="218416C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6" w15:restartNumberingAfterBreak="0">
    <w:nsid w:val="0DFA62F1"/>
    <w:multiLevelType w:val="multilevel"/>
    <w:tmpl w:val="EB6C3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987FC3"/>
    <w:multiLevelType w:val="hybridMultilevel"/>
    <w:tmpl w:val="8626CA50"/>
    <w:lvl w:ilvl="0" w:tplc="04160001">
      <w:start w:val="1"/>
      <w:numFmt w:val="bullet"/>
      <w:lvlText w:val=""/>
      <w:lvlJc w:val="left"/>
      <w:pPr>
        <w:ind w:left="786" w:hanging="360"/>
      </w:pPr>
      <w:rPr>
        <w:rFonts w:ascii="Symbol" w:hAnsi="Symbol"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8" w15:restartNumberingAfterBreak="0">
    <w:nsid w:val="143858C3"/>
    <w:multiLevelType w:val="hybridMultilevel"/>
    <w:tmpl w:val="3E40876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6980796"/>
    <w:multiLevelType w:val="hybridMultilevel"/>
    <w:tmpl w:val="743ED048"/>
    <w:lvl w:ilvl="0" w:tplc="FFFFFFF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AD80C72"/>
    <w:multiLevelType w:val="hybridMultilevel"/>
    <w:tmpl w:val="010A5386"/>
    <w:lvl w:ilvl="0" w:tplc="0416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104514F"/>
    <w:multiLevelType w:val="hybridMultilevel"/>
    <w:tmpl w:val="A6127B34"/>
    <w:lvl w:ilvl="0" w:tplc="0416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1E628D2"/>
    <w:multiLevelType w:val="multilevel"/>
    <w:tmpl w:val="6FA8F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797435"/>
    <w:multiLevelType w:val="hybridMultilevel"/>
    <w:tmpl w:val="CE8A0E8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EC919F5"/>
    <w:multiLevelType w:val="multilevel"/>
    <w:tmpl w:val="F7B0E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D22A67"/>
    <w:multiLevelType w:val="multilevel"/>
    <w:tmpl w:val="CD525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D64116"/>
    <w:multiLevelType w:val="hybridMultilevel"/>
    <w:tmpl w:val="00249CB2"/>
    <w:lvl w:ilvl="0" w:tplc="041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7A04570"/>
    <w:multiLevelType w:val="hybridMultilevel"/>
    <w:tmpl w:val="50A2EAA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220A6C"/>
    <w:multiLevelType w:val="hybridMultilevel"/>
    <w:tmpl w:val="DF5E931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514479F"/>
    <w:multiLevelType w:val="hybridMultilevel"/>
    <w:tmpl w:val="B768826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84F4508"/>
    <w:multiLevelType w:val="hybridMultilevel"/>
    <w:tmpl w:val="499AEEC2"/>
    <w:lvl w:ilvl="0" w:tplc="7542DD38">
      <w:numFmt w:val="bullet"/>
      <w:lvlText w:val=""/>
      <w:lvlJc w:val="left"/>
      <w:pPr>
        <w:ind w:left="420" w:hanging="360"/>
      </w:pPr>
      <w:rPr>
        <w:rFonts w:ascii="Symbol" w:eastAsia="Times New Roman" w:hAnsi="Symbol" w:cs="Times New Roman" w:hint="default"/>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21" w15:restartNumberingAfterBreak="0">
    <w:nsid w:val="48A524FA"/>
    <w:multiLevelType w:val="multilevel"/>
    <w:tmpl w:val="8B6EA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92D06B9"/>
    <w:multiLevelType w:val="hybridMultilevel"/>
    <w:tmpl w:val="73BEE38A"/>
    <w:lvl w:ilvl="0" w:tplc="D2CEB3FC">
      <w:start w:val="1"/>
      <w:numFmt w:val="decimal"/>
      <w:lvlText w:val="%1."/>
      <w:lvlJc w:val="left"/>
      <w:pPr>
        <w:ind w:left="360" w:hanging="360"/>
      </w:pPr>
      <w:rPr>
        <w:b/>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3" w15:restartNumberingAfterBreak="0">
    <w:nsid w:val="49C12936"/>
    <w:multiLevelType w:val="hybridMultilevel"/>
    <w:tmpl w:val="73DA17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D9F594B"/>
    <w:multiLevelType w:val="hybridMultilevel"/>
    <w:tmpl w:val="FBA8FD0C"/>
    <w:lvl w:ilvl="0" w:tplc="0416000F">
      <w:start w:val="1"/>
      <w:numFmt w:val="decimal"/>
      <w:lvlText w:val="%1."/>
      <w:lvlJc w:val="left"/>
      <w:pPr>
        <w:ind w:left="928" w:hanging="360"/>
      </w:pPr>
      <w:rPr>
        <w:b/>
        <w:bCs/>
      </w:rPr>
    </w:lvl>
    <w:lvl w:ilvl="1" w:tplc="04160019">
      <w:start w:val="1"/>
      <w:numFmt w:val="lowerLetter"/>
      <w:lvlText w:val="%2."/>
      <w:lvlJc w:val="left"/>
      <w:pPr>
        <w:ind w:left="1860" w:hanging="360"/>
      </w:pPr>
    </w:lvl>
    <w:lvl w:ilvl="2" w:tplc="0416001B" w:tentative="1">
      <w:start w:val="1"/>
      <w:numFmt w:val="lowerRoman"/>
      <w:lvlText w:val="%3."/>
      <w:lvlJc w:val="right"/>
      <w:pPr>
        <w:ind w:left="2580" w:hanging="180"/>
      </w:pPr>
    </w:lvl>
    <w:lvl w:ilvl="3" w:tplc="0416000F" w:tentative="1">
      <w:start w:val="1"/>
      <w:numFmt w:val="decimal"/>
      <w:lvlText w:val="%4."/>
      <w:lvlJc w:val="left"/>
      <w:pPr>
        <w:ind w:left="3300" w:hanging="360"/>
      </w:pPr>
    </w:lvl>
    <w:lvl w:ilvl="4" w:tplc="04160019" w:tentative="1">
      <w:start w:val="1"/>
      <w:numFmt w:val="lowerLetter"/>
      <w:lvlText w:val="%5."/>
      <w:lvlJc w:val="left"/>
      <w:pPr>
        <w:ind w:left="4020" w:hanging="360"/>
      </w:pPr>
    </w:lvl>
    <w:lvl w:ilvl="5" w:tplc="0416001B" w:tentative="1">
      <w:start w:val="1"/>
      <w:numFmt w:val="lowerRoman"/>
      <w:lvlText w:val="%6."/>
      <w:lvlJc w:val="right"/>
      <w:pPr>
        <w:ind w:left="4740" w:hanging="180"/>
      </w:pPr>
    </w:lvl>
    <w:lvl w:ilvl="6" w:tplc="0416000F" w:tentative="1">
      <w:start w:val="1"/>
      <w:numFmt w:val="decimal"/>
      <w:lvlText w:val="%7."/>
      <w:lvlJc w:val="left"/>
      <w:pPr>
        <w:ind w:left="5460" w:hanging="360"/>
      </w:pPr>
    </w:lvl>
    <w:lvl w:ilvl="7" w:tplc="04160019" w:tentative="1">
      <w:start w:val="1"/>
      <w:numFmt w:val="lowerLetter"/>
      <w:lvlText w:val="%8."/>
      <w:lvlJc w:val="left"/>
      <w:pPr>
        <w:ind w:left="6180" w:hanging="360"/>
      </w:pPr>
    </w:lvl>
    <w:lvl w:ilvl="8" w:tplc="0416001B" w:tentative="1">
      <w:start w:val="1"/>
      <w:numFmt w:val="lowerRoman"/>
      <w:lvlText w:val="%9."/>
      <w:lvlJc w:val="right"/>
      <w:pPr>
        <w:ind w:left="6900" w:hanging="180"/>
      </w:pPr>
    </w:lvl>
  </w:abstractNum>
  <w:abstractNum w:abstractNumId="25" w15:restartNumberingAfterBreak="0">
    <w:nsid w:val="65524363"/>
    <w:multiLevelType w:val="multilevel"/>
    <w:tmpl w:val="B8E25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C14A7A"/>
    <w:multiLevelType w:val="multilevel"/>
    <w:tmpl w:val="52E69B14"/>
    <w:lvl w:ilvl="0">
      <w:start w:val="1"/>
      <w:numFmt w:val="decimal"/>
      <w:lvlText w:val="%1."/>
      <w:lvlJc w:val="left"/>
      <w:pPr>
        <w:ind w:left="358"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18" w:hanging="720"/>
      </w:pPr>
      <w:rPr>
        <w:rFonts w:hint="default"/>
      </w:rPr>
    </w:lvl>
    <w:lvl w:ilvl="3">
      <w:start w:val="1"/>
      <w:numFmt w:val="decimal"/>
      <w:isLgl/>
      <w:lvlText w:val="%1.%2.%3.%4."/>
      <w:lvlJc w:val="left"/>
      <w:pPr>
        <w:ind w:left="718" w:hanging="720"/>
      </w:pPr>
      <w:rPr>
        <w:rFonts w:hint="default"/>
      </w:rPr>
    </w:lvl>
    <w:lvl w:ilvl="4">
      <w:start w:val="1"/>
      <w:numFmt w:val="decimal"/>
      <w:isLgl/>
      <w:lvlText w:val="%1.%2.%3.%4.%5."/>
      <w:lvlJc w:val="left"/>
      <w:pPr>
        <w:ind w:left="1078" w:hanging="1080"/>
      </w:pPr>
      <w:rPr>
        <w:rFonts w:hint="default"/>
      </w:rPr>
    </w:lvl>
    <w:lvl w:ilvl="5">
      <w:start w:val="1"/>
      <w:numFmt w:val="decimal"/>
      <w:isLgl/>
      <w:lvlText w:val="%1.%2.%3.%4.%5.%6."/>
      <w:lvlJc w:val="left"/>
      <w:pPr>
        <w:ind w:left="1078" w:hanging="1080"/>
      </w:pPr>
      <w:rPr>
        <w:rFonts w:hint="default"/>
      </w:rPr>
    </w:lvl>
    <w:lvl w:ilvl="6">
      <w:start w:val="1"/>
      <w:numFmt w:val="decimal"/>
      <w:isLgl/>
      <w:lvlText w:val="%1.%2.%3.%4.%5.%6.%7."/>
      <w:lvlJc w:val="left"/>
      <w:pPr>
        <w:ind w:left="1438" w:hanging="1440"/>
      </w:pPr>
      <w:rPr>
        <w:rFonts w:hint="default"/>
      </w:rPr>
    </w:lvl>
    <w:lvl w:ilvl="7">
      <w:start w:val="1"/>
      <w:numFmt w:val="decimal"/>
      <w:isLgl/>
      <w:lvlText w:val="%1.%2.%3.%4.%5.%6.%7.%8."/>
      <w:lvlJc w:val="left"/>
      <w:pPr>
        <w:ind w:left="1438" w:hanging="1440"/>
      </w:pPr>
      <w:rPr>
        <w:rFonts w:hint="default"/>
      </w:rPr>
    </w:lvl>
    <w:lvl w:ilvl="8">
      <w:start w:val="1"/>
      <w:numFmt w:val="decimal"/>
      <w:isLgl/>
      <w:lvlText w:val="%1.%2.%3.%4.%5.%6.%7.%8.%9."/>
      <w:lvlJc w:val="left"/>
      <w:pPr>
        <w:ind w:left="1798" w:hanging="1800"/>
      </w:pPr>
      <w:rPr>
        <w:rFonts w:hint="default"/>
      </w:rPr>
    </w:lvl>
  </w:abstractNum>
  <w:abstractNum w:abstractNumId="27" w15:restartNumberingAfterBreak="0">
    <w:nsid w:val="6FC06203"/>
    <w:multiLevelType w:val="multilevel"/>
    <w:tmpl w:val="AE440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1177FB"/>
    <w:multiLevelType w:val="hybridMultilevel"/>
    <w:tmpl w:val="54E66A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7301388E"/>
    <w:multiLevelType w:val="multilevel"/>
    <w:tmpl w:val="C4B84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7F420F"/>
    <w:multiLevelType w:val="hybridMultilevel"/>
    <w:tmpl w:val="E1144B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7A014AD9"/>
    <w:multiLevelType w:val="hybridMultilevel"/>
    <w:tmpl w:val="35CC43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A991F40"/>
    <w:multiLevelType w:val="hybridMultilevel"/>
    <w:tmpl w:val="C6EAAA18"/>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305743598">
    <w:abstractNumId w:val="7"/>
  </w:num>
  <w:num w:numId="2" w16cid:durableId="869731580">
    <w:abstractNumId w:val="22"/>
  </w:num>
  <w:num w:numId="3" w16cid:durableId="1104230566">
    <w:abstractNumId w:val="24"/>
  </w:num>
  <w:num w:numId="4" w16cid:durableId="1070932642">
    <w:abstractNumId w:val="5"/>
  </w:num>
  <w:num w:numId="5" w16cid:durableId="1206597355">
    <w:abstractNumId w:val="31"/>
  </w:num>
  <w:num w:numId="6" w16cid:durableId="738407695">
    <w:abstractNumId w:val="28"/>
  </w:num>
  <w:num w:numId="7" w16cid:durableId="366296447">
    <w:abstractNumId w:val="13"/>
  </w:num>
  <w:num w:numId="8" w16cid:durableId="1498494725">
    <w:abstractNumId w:val="2"/>
  </w:num>
  <w:num w:numId="9" w16cid:durableId="1169711425">
    <w:abstractNumId w:val="9"/>
  </w:num>
  <w:num w:numId="10" w16cid:durableId="124391252">
    <w:abstractNumId w:val="10"/>
  </w:num>
  <w:num w:numId="11" w16cid:durableId="345056296">
    <w:abstractNumId w:val="11"/>
  </w:num>
  <w:num w:numId="12" w16cid:durableId="1438796771">
    <w:abstractNumId w:val="23"/>
  </w:num>
  <w:num w:numId="13" w16cid:durableId="277688076">
    <w:abstractNumId w:val="20"/>
  </w:num>
  <w:num w:numId="14" w16cid:durableId="1604418585">
    <w:abstractNumId w:val="17"/>
  </w:num>
  <w:num w:numId="15" w16cid:durableId="558521542">
    <w:abstractNumId w:val="30"/>
  </w:num>
  <w:num w:numId="16" w16cid:durableId="356546338">
    <w:abstractNumId w:val="32"/>
  </w:num>
  <w:num w:numId="17" w16cid:durableId="2703649">
    <w:abstractNumId w:val="16"/>
  </w:num>
  <w:num w:numId="18" w16cid:durableId="1559703297">
    <w:abstractNumId w:val="4"/>
  </w:num>
  <w:num w:numId="19" w16cid:durableId="324360942">
    <w:abstractNumId w:val="18"/>
  </w:num>
  <w:num w:numId="20" w16cid:durableId="1759060946">
    <w:abstractNumId w:val="19"/>
  </w:num>
  <w:num w:numId="21" w16cid:durableId="521431012">
    <w:abstractNumId w:val="8"/>
  </w:num>
  <w:num w:numId="22" w16cid:durableId="1267157197">
    <w:abstractNumId w:val="26"/>
  </w:num>
  <w:num w:numId="23" w16cid:durableId="2076278137">
    <w:abstractNumId w:val="25"/>
  </w:num>
  <w:num w:numId="24" w16cid:durableId="1723866842">
    <w:abstractNumId w:val="27"/>
  </w:num>
  <w:num w:numId="25" w16cid:durableId="1870339356">
    <w:abstractNumId w:val="3"/>
  </w:num>
  <w:num w:numId="26" w16cid:durableId="1352486665">
    <w:abstractNumId w:val="29"/>
  </w:num>
  <w:num w:numId="27" w16cid:durableId="648242032">
    <w:abstractNumId w:val="15"/>
  </w:num>
  <w:num w:numId="28" w16cid:durableId="1557470285">
    <w:abstractNumId w:val="21"/>
  </w:num>
  <w:num w:numId="29" w16cid:durableId="546340029">
    <w:abstractNumId w:val="14"/>
  </w:num>
  <w:num w:numId="30" w16cid:durableId="1192767054">
    <w:abstractNumId w:val="0"/>
  </w:num>
  <w:num w:numId="31" w16cid:durableId="998651786">
    <w:abstractNumId w:val="12"/>
  </w:num>
  <w:num w:numId="32" w16cid:durableId="964510205">
    <w:abstractNumId w:val="6"/>
  </w:num>
  <w:num w:numId="33" w16cid:durableId="12317742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776"/>
    <w:rsid w:val="0000341A"/>
    <w:rsid w:val="0001149F"/>
    <w:rsid w:val="000123B0"/>
    <w:rsid w:val="0002194C"/>
    <w:rsid w:val="0002245C"/>
    <w:rsid w:val="000226E8"/>
    <w:rsid w:val="00023048"/>
    <w:rsid w:val="00023D3B"/>
    <w:rsid w:val="00033EC8"/>
    <w:rsid w:val="0003717A"/>
    <w:rsid w:val="000404B6"/>
    <w:rsid w:val="00045139"/>
    <w:rsid w:val="000463F6"/>
    <w:rsid w:val="0005340D"/>
    <w:rsid w:val="000537AF"/>
    <w:rsid w:val="00064B39"/>
    <w:rsid w:val="00075C35"/>
    <w:rsid w:val="00085997"/>
    <w:rsid w:val="00085D90"/>
    <w:rsid w:val="000862DB"/>
    <w:rsid w:val="0008737B"/>
    <w:rsid w:val="0009253D"/>
    <w:rsid w:val="0009671B"/>
    <w:rsid w:val="000970E8"/>
    <w:rsid w:val="000B030B"/>
    <w:rsid w:val="000B1D9C"/>
    <w:rsid w:val="000B27D3"/>
    <w:rsid w:val="000D0813"/>
    <w:rsid w:val="000D460B"/>
    <w:rsid w:val="000E110E"/>
    <w:rsid w:val="000E4509"/>
    <w:rsid w:val="000F0603"/>
    <w:rsid w:val="000F5C69"/>
    <w:rsid w:val="00105DAE"/>
    <w:rsid w:val="00107A1B"/>
    <w:rsid w:val="00113AF1"/>
    <w:rsid w:val="00116247"/>
    <w:rsid w:val="00122AEE"/>
    <w:rsid w:val="00123B03"/>
    <w:rsid w:val="00125021"/>
    <w:rsid w:val="00130886"/>
    <w:rsid w:val="00137AFC"/>
    <w:rsid w:val="0014201C"/>
    <w:rsid w:val="001429C6"/>
    <w:rsid w:val="00142B6F"/>
    <w:rsid w:val="00151548"/>
    <w:rsid w:val="001551E8"/>
    <w:rsid w:val="00156B33"/>
    <w:rsid w:val="00161407"/>
    <w:rsid w:val="00163EAD"/>
    <w:rsid w:val="00166F59"/>
    <w:rsid w:val="00167B4B"/>
    <w:rsid w:val="0017374B"/>
    <w:rsid w:val="00174804"/>
    <w:rsid w:val="00182543"/>
    <w:rsid w:val="001851E4"/>
    <w:rsid w:val="00191139"/>
    <w:rsid w:val="001950C4"/>
    <w:rsid w:val="001965D2"/>
    <w:rsid w:val="001A0DD5"/>
    <w:rsid w:val="001A268C"/>
    <w:rsid w:val="001B13DC"/>
    <w:rsid w:val="001C356F"/>
    <w:rsid w:val="001C5DF1"/>
    <w:rsid w:val="001C7B9A"/>
    <w:rsid w:val="001D02F1"/>
    <w:rsid w:val="001E64A7"/>
    <w:rsid w:val="001E7A40"/>
    <w:rsid w:val="001F0DF0"/>
    <w:rsid w:val="001F485B"/>
    <w:rsid w:val="001F4FE2"/>
    <w:rsid w:val="0020748C"/>
    <w:rsid w:val="00207794"/>
    <w:rsid w:val="00215571"/>
    <w:rsid w:val="00221F12"/>
    <w:rsid w:val="00222D7C"/>
    <w:rsid w:val="0022392E"/>
    <w:rsid w:val="00231C96"/>
    <w:rsid w:val="00232455"/>
    <w:rsid w:val="00235736"/>
    <w:rsid w:val="002362F5"/>
    <w:rsid w:val="00244E08"/>
    <w:rsid w:val="00260D54"/>
    <w:rsid w:val="0026506B"/>
    <w:rsid w:val="00271557"/>
    <w:rsid w:val="00273618"/>
    <w:rsid w:val="00275978"/>
    <w:rsid w:val="00283A38"/>
    <w:rsid w:val="00283DE2"/>
    <w:rsid w:val="00287549"/>
    <w:rsid w:val="00290AD6"/>
    <w:rsid w:val="0029358A"/>
    <w:rsid w:val="002A4803"/>
    <w:rsid w:val="002A4A26"/>
    <w:rsid w:val="002B04F0"/>
    <w:rsid w:val="002B0E23"/>
    <w:rsid w:val="002C3478"/>
    <w:rsid w:val="002C3CFB"/>
    <w:rsid w:val="002C4300"/>
    <w:rsid w:val="002C6A58"/>
    <w:rsid w:val="002D4D19"/>
    <w:rsid w:val="002E7500"/>
    <w:rsid w:val="002F2232"/>
    <w:rsid w:val="00302CFC"/>
    <w:rsid w:val="003053DB"/>
    <w:rsid w:val="00305B2D"/>
    <w:rsid w:val="00320004"/>
    <w:rsid w:val="00326CF8"/>
    <w:rsid w:val="00327DA2"/>
    <w:rsid w:val="00333ED7"/>
    <w:rsid w:val="00340752"/>
    <w:rsid w:val="00344AD8"/>
    <w:rsid w:val="00345CA5"/>
    <w:rsid w:val="003648BD"/>
    <w:rsid w:val="0037517A"/>
    <w:rsid w:val="00386819"/>
    <w:rsid w:val="00392118"/>
    <w:rsid w:val="0039651A"/>
    <w:rsid w:val="00396B0A"/>
    <w:rsid w:val="003A2E60"/>
    <w:rsid w:val="003B3D7F"/>
    <w:rsid w:val="003B4835"/>
    <w:rsid w:val="003B4CA7"/>
    <w:rsid w:val="003B4FC5"/>
    <w:rsid w:val="003B6789"/>
    <w:rsid w:val="003D0ED9"/>
    <w:rsid w:val="003D13E2"/>
    <w:rsid w:val="003F4694"/>
    <w:rsid w:val="003F5411"/>
    <w:rsid w:val="004119E1"/>
    <w:rsid w:val="00412E04"/>
    <w:rsid w:val="00414784"/>
    <w:rsid w:val="00415977"/>
    <w:rsid w:val="00420ABA"/>
    <w:rsid w:val="004304E3"/>
    <w:rsid w:val="00435D9A"/>
    <w:rsid w:val="00437979"/>
    <w:rsid w:val="004421F3"/>
    <w:rsid w:val="0044297D"/>
    <w:rsid w:val="0044639E"/>
    <w:rsid w:val="00446B80"/>
    <w:rsid w:val="00463FA1"/>
    <w:rsid w:val="00464806"/>
    <w:rsid w:val="004747AC"/>
    <w:rsid w:val="0048784A"/>
    <w:rsid w:val="0049052F"/>
    <w:rsid w:val="0049088D"/>
    <w:rsid w:val="00492BA0"/>
    <w:rsid w:val="00493677"/>
    <w:rsid w:val="004A74B0"/>
    <w:rsid w:val="004B002E"/>
    <w:rsid w:val="004B74D5"/>
    <w:rsid w:val="004C0CAB"/>
    <w:rsid w:val="004C7002"/>
    <w:rsid w:val="004D04E0"/>
    <w:rsid w:val="004D0B22"/>
    <w:rsid w:val="004D516F"/>
    <w:rsid w:val="004D7E6A"/>
    <w:rsid w:val="004E196D"/>
    <w:rsid w:val="004E2F48"/>
    <w:rsid w:val="004E3286"/>
    <w:rsid w:val="004E7318"/>
    <w:rsid w:val="004F6A72"/>
    <w:rsid w:val="00507304"/>
    <w:rsid w:val="0051350F"/>
    <w:rsid w:val="00515135"/>
    <w:rsid w:val="00530A45"/>
    <w:rsid w:val="005514B6"/>
    <w:rsid w:val="00563B8F"/>
    <w:rsid w:val="00575E0C"/>
    <w:rsid w:val="005806B4"/>
    <w:rsid w:val="00585878"/>
    <w:rsid w:val="00592945"/>
    <w:rsid w:val="005A20DA"/>
    <w:rsid w:val="005B0D16"/>
    <w:rsid w:val="005B3575"/>
    <w:rsid w:val="005B411A"/>
    <w:rsid w:val="005B4452"/>
    <w:rsid w:val="005B7655"/>
    <w:rsid w:val="005C1781"/>
    <w:rsid w:val="005C5ECA"/>
    <w:rsid w:val="005D304D"/>
    <w:rsid w:val="005E4E9F"/>
    <w:rsid w:val="005E52CB"/>
    <w:rsid w:val="005F2B6E"/>
    <w:rsid w:val="00602098"/>
    <w:rsid w:val="006042C8"/>
    <w:rsid w:val="0060591C"/>
    <w:rsid w:val="00613495"/>
    <w:rsid w:val="006231FF"/>
    <w:rsid w:val="00625931"/>
    <w:rsid w:val="00632563"/>
    <w:rsid w:val="006428D7"/>
    <w:rsid w:val="006502F1"/>
    <w:rsid w:val="00653026"/>
    <w:rsid w:val="00654B84"/>
    <w:rsid w:val="006646AC"/>
    <w:rsid w:val="00667E89"/>
    <w:rsid w:val="00682176"/>
    <w:rsid w:val="00687A0F"/>
    <w:rsid w:val="006922EB"/>
    <w:rsid w:val="00694A66"/>
    <w:rsid w:val="006B294A"/>
    <w:rsid w:val="006B450D"/>
    <w:rsid w:val="006C1551"/>
    <w:rsid w:val="006C3AE0"/>
    <w:rsid w:val="006E0EA5"/>
    <w:rsid w:val="006E2454"/>
    <w:rsid w:val="006E517D"/>
    <w:rsid w:val="006F2970"/>
    <w:rsid w:val="006F432D"/>
    <w:rsid w:val="006F636F"/>
    <w:rsid w:val="00706F81"/>
    <w:rsid w:val="007162C9"/>
    <w:rsid w:val="00717EBF"/>
    <w:rsid w:val="007201DB"/>
    <w:rsid w:val="00723DA7"/>
    <w:rsid w:val="0073046B"/>
    <w:rsid w:val="00742636"/>
    <w:rsid w:val="0075398F"/>
    <w:rsid w:val="00757400"/>
    <w:rsid w:val="00760DBA"/>
    <w:rsid w:val="00763CB8"/>
    <w:rsid w:val="00765E8E"/>
    <w:rsid w:val="0077423A"/>
    <w:rsid w:val="00780EB9"/>
    <w:rsid w:val="00785562"/>
    <w:rsid w:val="00793832"/>
    <w:rsid w:val="00793AFB"/>
    <w:rsid w:val="00795540"/>
    <w:rsid w:val="00796946"/>
    <w:rsid w:val="007A27FC"/>
    <w:rsid w:val="007A2FCE"/>
    <w:rsid w:val="007A75A6"/>
    <w:rsid w:val="007A7A4D"/>
    <w:rsid w:val="007A7C42"/>
    <w:rsid w:val="007C0731"/>
    <w:rsid w:val="007C0E9D"/>
    <w:rsid w:val="007D034F"/>
    <w:rsid w:val="007E4F27"/>
    <w:rsid w:val="00802CC7"/>
    <w:rsid w:val="008043D6"/>
    <w:rsid w:val="00810E64"/>
    <w:rsid w:val="00820230"/>
    <w:rsid w:val="00821B37"/>
    <w:rsid w:val="00824089"/>
    <w:rsid w:val="00824C0A"/>
    <w:rsid w:val="00840FE8"/>
    <w:rsid w:val="00843853"/>
    <w:rsid w:val="0084614C"/>
    <w:rsid w:val="0085022A"/>
    <w:rsid w:val="00853F6C"/>
    <w:rsid w:val="00861642"/>
    <w:rsid w:val="0088479C"/>
    <w:rsid w:val="00885F76"/>
    <w:rsid w:val="00886E1A"/>
    <w:rsid w:val="008919DA"/>
    <w:rsid w:val="00895C4A"/>
    <w:rsid w:val="008A094B"/>
    <w:rsid w:val="008A131D"/>
    <w:rsid w:val="008C30A5"/>
    <w:rsid w:val="008D2491"/>
    <w:rsid w:val="008D26F7"/>
    <w:rsid w:val="008D3DE3"/>
    <w:rsid w:val="008E0DCE"/>
    <w:rsid w:val="008E33AF"/>
    <w:rsid w:val="008E5810"/>
    <w:rsid w:val="008F22DF"/>
    <w:rsid w:val="008F34DA"/>
    <w:rsid w:val="00910E1F"/>
    <w:rsid w:val="00931170"/>
    <w:rsid w:val="00940C1E"/>
    <w:rsid w:val="00941F6C"/>
    <w:rsid w:val="009460C0"/>
    <w:rsid w:val="00951D6E"/>
    <w:rsid w:val="00952ACF"/>
    <w:rsid w:val="0095491E"/>
    <w:rsid w:val="00956845"/>
    <w:rsid w:val="00963ECA"/>
    <w:rsid w:val="0097393E"/>
    <w:rsid w:val="00973F7B"/>
    <w:rsid w:val="009956C9"/>
    <w:rsid w:val="009C54F6"/>
    <w:rsid w:val="009D1D8C"/>
    <w:rsid w:val="009D416F"/>
    <w:rsid w:val="009E3121"/>
    <w:rsid w:val="009E3872"/>
    <w:rsid w:val="009F08CB"/>
    <w:rsid w:val="00A001BE"/>
    <w:rsid w:val="00A044E9"/>
    <w:rsid w:val="00A048A3"/>
    <w:rsid w:val="00A10219"/>
    <w:rsid w:val="00A127C0"/>
    <w:rsid w:val="00A133A2"/>
    <w:rsid w:val="00A26290"/>
    <w:rsid w:val="00A365F0"/>
    <w:rsid w:val="00A428DA"/>
    <w:rsid w:val="00A462E6"/>
    <w:rsid w:val="00A55DAC"/>
    <w:rsid w:val="00A65D56"/>
    <w:rsid w:val="00A75BB2"/>
    <w:rsid w:val="00A82BD5"/>
    <w:rsid w:val="00A83F64"/>
    <w:rsid w:val="00A85462"/>
    <w:rsid w:val="00A91FAB"/>
    <w:rsid w:val="00A953F1"/>
    <w:rsid w:val="00AA124E"/>
    <w:rsid w:val="00AA46C5"/>
    <w:rsid w:val="00AC51D1"/>
    <w:rsid w:val="00AD4F70"/>
    <w:rsid w:val="00AE5F25"/>
    <w:rsid w:val="00B066AF"/>
    <w:rsid w:val="00B1132D"/>
    <w:rsid w:val="00B12CD0"/>
    <w:rsid w:val="00B16BDD"/>
    <w:rsid w:val="00B200E5"/>
    <w:rsid w:val="00B219B2"/>
    <w:rsid w:val="00B22CBF"/>
    <w:rsid w:val="00B242E5"/>
    <w:rsid w:val="00B26FA7"/>
    <w:rsid w:val="00B3189A"/>
    <w:rsid w:val="00B36D04"/>
    <w:rsid w:val="00B42535"/>
    <w:rsid w:val="00B44CC8"/>
    <w:rsid w:val="00B46F4B"/>
    <w:rsid w:val="00B5143A"/>
    <w:rsid w:val="00B559EF"/>
    <w:rsid w:val="00B57989"/>
    <w:rsid w:val="00B62FAF"/>
    <w:rsid w:val="00B66100"/>
    <w:rsid w:val="00B755FA"/>
    <w:rsid w:val="00B818E6"/>
    <w:rsid w:val="00B8257D"/>
    <w:rsid w:val="00B95FC8"/>
    <w:rsid w:val="00B975A7"/>
    <w:rsid w:val="00BA2CE6"/>
    <w:rsid w:val="00BB231B"/>
    <w:rsid w:val="00BC32F4"/>
    <w:rsid w:val="00BC3730"/>
    <w:rsid w:val="00BC7845"/>
    <w:rsid w:val="00BD4D88"/>
    <w:rsid w:val="00BD6444"/>
    <w:rsid w:val="00BE212C"/>
    <w:rsid w:val="00BE5343"/>
    <w:rsid w:val="00BF24A4"/>
    <w:rsid w:val="00BF47AD"/>
    <w:rsid w:val="00C019C5"/>
    <w:rsid w:val="00C04AFF"/>
    <w:rsid w:val="00C34EB1"/>
    <w:rsid w:val="00C36B65"/>
    <w:rsid w:val="00C411AB"/>
    <w:rsid w:val="00C427ED"/>
    <w:rsid w:val="00C46273"/>
    <w:rsid w:val="00C50E3E"/>
    <w:rsid w:val="00C51058"/>
    <w:rsid w:val="00C53089"/>
    <w:rsid w:val="00C5398F"/>
    <w:rsid w:val="00C62E67"/>
    <w:rsid w:val="00C712B4"/>
    <w:rsid w:val="00C71CD2"/>
    <w:rsid w:val="00C801B9"/>
    <w:rsid w:val="00C84804"/>
    <w:rsid w:val="00C92A2A"/>
    <w:rsid w:val="00CA298A"/>
    <w:rsid w:val="00CB4BE0"/>
    <w:rsid w:val="00CB6444"/>
    <w:rsid w:val="00CC141F"/>
    <w:rsid w:val="00CC4A6A"/>
    <w:rsid w:val="00CC68E0"/>
    <w:rsid w:val="00CD5641"/>
    <w:rsid w:val="00CF127F"/>
    <w:rsid w:val="00D005A9"/>
    <w:rsid w:val="00D064A7"/>
    <w:rsid w:val="00D07A2A"/>
    <w:rsid w:val="00D13507"/>
    <w:rsid w:val="00D26756"/>
    <w:rsid w:val="00D3578E"/>
    <w:rsid w:val="00D35E1C"/>
    <w:rsid w:val="00D408C9"/>
    <w:rsid w:val="00D43D87"/>
    <w:rsid w:val="00D4774C"/>
    <w:rsid w:val="00D47C26"/>
    <w:rsid w:val="00D517C6"/>
    <w:rsid w:val="00D51A12"/>
    <w:rsid w:val="00D60262"/>
    <w:rsid w:val="00D729C7"/>
    <w:rsid w:val="00D72DBE"/>
    <w:rsid w:val="00D80A8C"/>
    <w:rsid w:val="00D82059"/>
    <w:rsid w:val="00D86A7A"/>
    <w:rsid w:val="00D94712"/>
    <w:rsid w:val="00DA325D"/>
    <w:rsid w:val="00DB1046"/>
    <w:rsid w:val="00DB5367"/>
    <w:rsid w:val="00DB538E"/>
    <w:rsid w:val="00DB7BD6"/>
    <w:rsid w:val="00DC2022"/>
    <w:rsid w:val="00DC2869"/>
    <w:rsid w:val="00DC4BA5"/>
    <w:rsid w:val="00DC67D8"/>
    <w:rsid w:val="00DE1A0E"/>
    <w:rsid w:val="00DE1CD7"/>
    <w:rsid w:val="00DE5945"/>
    <w:rsid w:val="00DF069B"/>
    <w:rsid w:val="00E11EB1"/>
    <w:rsid w:val="00E1465B"/>
    <w:rsid w:val="00E22988"/>
    <w:rsid w:val="00E2375A"/>
    <w:rsid w:val="00E3438E"/>
    <w:rsid w:val="00E374FF"/>
    <w:rsid w:val="00E4226D"/>
    <w:rsid w:val="00E510CA"/>
    <w:rsid w:val="00E56B7D"/>
    <w:rsid w:val="00E6086F"/>
    <w:rsid w:val="00E617A1"/>
    <w:rsid w:val="00E62464"/>
    <w:rsid w:val="00E70664"/>
    <w:rsid w:val="00E70F1A"/>
    <w:rsid w:val="00E72601"/>
    <w:rsid w:val="00E749B1"/>
    <w:rsid w:val="00E81175"/>
    <w:rsid w:val="00EB11F0"/>
    <w:rsid w:val="00EB26A6"/>
    <w:rsid w:val="00EB3694"/>
    <w:rsid w:val="00EC0C7F"/>
    <w:rsid w:val="00ED0FF6"/>
    <w:rsid w:val="00ED2DB3"/>
    <w:rsid w:val="00ED4560"/>
    <w:rsid w:val="00ED4A2F"/>
    <w:rsid w:val="00ED621F"/>
    <w:rsid w:val="00ED7664"/>
    <w:rsid w:val="00EE1043"/>
    <w:rsid w:val="00EE4DA1"/>
    <w:rsid w:val="00EE6E0F"/>
    <w:rsid w:val="00EF7BE1"/>
    <w:rsid w:val="00F10987"/>
    <w:rsid w:val="00F11AC1"/>
    <w:rsid w:val="00F1474E"/>
    <w:rsid w:val="00F21748"/>
    <w:rsid w:val="00F30687"/>
    <w:rsid w:val="00F43F06"/>
    <w:rsid w:val="00F4774D"/>
    <w:rsid w:val="00F52B41"/>
    <w:rsid w:val="00F534AD"/>
    <w:rsid w:val="00F559D7"/>
    <w:rsid w:val="00F63404"/>
    <w:rsid w:val="00F644A2"/>
    <w:rsid w:val="00F64D88"/>
    <w:rsid w:val="00F6642B"/>
    <w:rsid w:val="00F72B92"/>
    <w:rsid w:val="00F76776"/>
    <w:rsid w:val="00FA0985"/>
    <w:rsid w:val="00FA3C2C"/>
    <w:rsid w:val="00FA455B"/>
    <w:rsid w:val="00FA7484"/>
    <w:rsid w:val="00FA756E"/>
    <w:rsid w:val="00FB5340"/>
    <w:rsid w:val="00FC62AC"/>
    <w:rsid w:val="00FD6629"/>
    <w:rsid w:val="00FE20E7"/>
    <w:rsid w:val="00FF62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62A791"/>
  <w15:docId w15:val="{E6A73970-A496-4CC2-AA1A-FFFB4E49F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pt-BR"/>
    </w:rPr>
  </w:style>
  <w:style w:type="paragraph" w:styleId="Ttulo1">
    <w:name w:val="heading 1"/>
    <w:basedOn w:val="Normal"/>
    <w:next w:val="Normal"/>
    <w:link w:val="Ttulo1Char"/>
    <w:uiPriority w:val="9"/>
    <w:qFormat/>
    <w:rsid w:val="00785562"/>
    <w:pPr>
      <w:keepNext/>
      <w:keepLines/>
      <w:spacing w:before="240"/>
      <w:outlineLvl w:val="0"/>
    </w:pPr>
    <w:rPr>
      <w:rFonts w:asciiTheme="majorHAnsi" w:eastAsiaTheme="majorEastAsia" w:hAnsiTheme="majorHAnsi" w:cstheme="majorBidi"/>
      <w:color w:val="365F91" w:themeColor="accent1" w:themeShade="BF"/>
      <w:sz w:val="32"/>
      <w:szCs w:val="32"/>
      <w:lang w:val="en-US"/>
    </w:rPr>
  </w:style>
  <w:style w:type="paragraph" w:styleId="Ttulo3">
    <w:name w:val="heading 3"/>
    <w:basedOn w:val="Normal"/>
    <w:link w:val="Ttulo3Char"/>
    <w:uiPriority w:val="9"/>
    <w:qFormat/>
    <w:rsid w:val="00785562"/>
    <w:pPr>
      <w:widowControl/>
      <w:autoSpaceDE/>
      <w:autoSpaceDN/>
      <w:spacing w:before="100" w:beforeAutospacing="1" w:after="100" w:afterAutospacing="1"/>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argrafodaLista">
    <w:name w:val="List Paragraph"/>
    <w:basedOn w:val="Normal"/>
    <w:uiPriority w:val="34"/>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0123B0"/>
    <w:pPr>
      <w:tabs>
        <w:tab w:val="center" w:pos="4252"/>
        <w:tab w:val="right" w:pos="8504"/>
      </w:tabs>
    </w:pPr>
  </w:style>
  <w:style w:type="character" w:customStyle="1" w:styleId="CabealhoChar">
    <w:name w:val="Cabeçalho Char"/>
    <w:basedOn w:val="Fontepargpadro"/>
    <w:link w:val="Cabealho"/>
    <w:uiPriority w:val="99"/>
    <w:rsid w:val="000123B0"/>
  </w:style>
  <w:style w:type="paragraph" w:styleId="Rodap">
    <w:name w:val="footer"/>
    <w:basedOn w:val="Normal"/>
    <w:link w:val="RodapChar"/>
    <w:uiPriority w:val="99"/>
    <w:unhideWhenUsed/>
    <w:rsid w:val="000123B0"/>
    <w:pPr>
      <w:tabs>
        <w:tab w:val="center" w:pos="4252"/>
        <w:tab w:val="right" w:pos="8504"/>
      </w:tabs>
    </w:pPr>
  </w:style>
  <w:style w:type="character" w:customStyle="1" w:styleId="RodapChar">
    <w:name w:val="Rodapé Char"/>
    <w:basedOn w:val="Fontepargpadro"/>
    <w:link w:val="Rodap"/>
    <w:uiPriority w:val="99"/>
    <w:rsid w:val="000123B0"/>
  </w:style>
  <w:style w:type="paragraph" w:styleId="NormalWeb">
    <w:name w:val="Normal (Web)"/>
    <w:basedOn w:val="Normal"/>
    <w:uiPriority w:val="99"/>
    <w:unhideWhenUsed/>
    <w:rsid w:val="00793AFB"/>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citation-102">
    <w:name w:val="citation-102"/>
    <w:basedOn w:val="Fontepargpadro"/>
    <w:rsid w:val="00793AFB"/>
  </w:style>
  <w:style w:type="character" w:customStyle="1" w:styleId="citation-101">
    <w:name w:val="citation-101"/>
    <w:basedOn w:val="Fontepargpadro"/>
    <w:rsid w:val="00793AFB"/>
  </w:style>
  <w:style w:type="character" w:customStyle="1" w:styleId="citation-100">
    <w:name w:val="citation-100"/>
    <w:basedOn w:val="Fontepargpadro"/>
    <w:rsid w:val="00793AFB"/>
  </w:style>
  <w:style w:type="character" w:customStyle="1" w:styleId="citation-99">
    <w:name w:val="citation-99"/>
    <w:basedOn w:val="Fontepargpadro"/>
    <w:rsid w:val="00793AFB"/>
  </w:style>
  <w:style w:type="character" w:customStyle="1" w:styleId="citation-98">
    <w:name w:val="citation-98"/>
    <w:basedOn w:val="Fontepargpadro"/>
    <w:rsid w:val="00793AFB"/>
  </w:style>
  <w:style w:type="character" w:customStyle="1" w:styleId="citation-97">
    <w:name w:val="citation-97"/>
    <w:basedOn w:val="Fontepargpadro"/>
    <w:rsid w:val="00793AFB"/>
  </w:style>
  <w:style w:type="character" w:customStyle="1" w:styleId="citation-96">
    <w:name w:val="citation-96"/>
    <w:basedOn w:val="Fontepargpadro"/>
    <w:rsid w:val="00793AFB"/>
  </w:style>
  <w:style w:type="character" w:customStyle="1" w:styleId="citation-95">
    <w:name w:val="citation-95"/>
    <w:basedOn w:val="Fontepargpadro"/>
    <w:rsid w:val="00793AFB"/>
  </w:style>
  <w:style w:type="character" w:customStyle="1" w:styleId="citation-94">
    <w:name w:val="citation-94"/>
    <w:basedOn w:val="Fontepargpadro"/>
    <w:rsid w:val="00793AFB"/>
  </w:style>
  <w:style w:type="character" w:customStyle="1" w:styleId="citation-93">
    <w:name w:val="citation-93"/>
    <w:basedOn w:val="Fontepargpadro"/>
    <w:rsid w:val="00793AFB"/>
  </w:style>
  <w:style w:type="character" w:customStyle="1" w:styleId="citation-92">
    <w:name w:val="citation-92"/>
    <w:basedOn w:val="Fontepargpadro"/>
    <w:rsid w:val="00793AFB"/>
  </w:style>
  <w:style w:type="character" w:customStyle="1" w:styleId="citation-91">
    <w:name w:val="citation-91"/>
    <w:basedOn w:val="Fontepargpadro"/>
    <w:rsid w:val="00793AFB"/>
  </w:style>
  <w:style w:type="character" w:customStyle="1" w:styleId="citation-90">
    <w:name w:val="citation-90"/>
    <w:basedOn w:val="Fontepargpadro"/>
    <w:rsid w:val="00793AFB"/>
  </w:style>
  <w:style w:type="character" w:customStyle="1" w:styleId="citation-89">
    <w:name w:val="citation-89"/>
    <w:basedOn w:val="Fontepargpadro"/>
    <w:rsid w:val="00793AFB"/>
  </w:style>
  <w:style w:type="character" w:customStyle="1" w:styleId="citation-88">
    <w:name w:val="citation-88"/>
    <w:basedOn w:val="Fontepargpadro"/>
    <w:rsid w:val="00793AFB"/>
  </w:style>
  <w:style w:type="character" w:customStyle="1" w:styleId="citation-87">
    <w:name w:val="citation-87"/>
    <w:basedOn w:val="Fontepargpadro"/>
    <w:rsid w:val="00793AFB"/>
  </w:style>
  <w:style w:type="character" w:customStyle="1" w:styleId="citation-86">
    <w:name w:val="citation-86"/>
    <w:basedOn w:val="Fontepargpadro"/>
    <w:rsid w:val="00793AFB"/>
  </w:style>
  <w:style w:type="character" w:customStyle="1" w:styleId="citation-85">
    <w:name w:val="citation-85"/>
    <w:basedOn w:val="Fontepargpadro"/>
    <w:rsid w:val="00793AFB"/>
  </w:style>
  <w:style w:type="character" w:customStyle="1" w:styleId="citation-84">
    <w:name w:val="citation-84"/>
    <w:basedOn w:val="Fontepargpadro"/>
    <w:rsid w:val="00793AFB"/>
  </w:style>
  <w:style w:type="character" w:customStyle="1" w:styleId="citation-83">
    <w:name w:val="citation-83"/>
    <w:basedOn w:val="Fontepargpadro"/>
    <w:rsid w:val="00793AFB"/>
  </w:style>
  <w:style w:type="character" w:customStyle="1" w:styleId="citation-82">
    <w:name w:val="citation-82"/>
    <w:basedOn w:val="Fontepargpadro"/>
    <w:rsid w:val="00793AFB"/>
  </w:style>
  <w:style w:type="character" w:customStyle="1" w:styleId="citation-234">
    <w:name w:val="citation-234"/>
    <w:basedOn w:val="Fontepargpadro"/>
    <w:rsid w:val="00793AFB"/>
  </w:style>
  <w:style w:type="character" w:customStyle="1" w:styleId="citation-233">
    <w:name w:val="citation-233"/>
    <w:basedOn w:val="Fontepargpadro"/>
    <w:rsid w:val="00793AFB"/>
  </w:style>
  <w:style w:type="character" w:customStyle="1" w:styleId="citation-232">
    <w:name w:val="citation-232"/>
    <w:basedOn w:val="Fontepargpadro"/>
    <w:rsid w:val="00793AFB"/>
  </w:style>
  <w:style w:type="character" w:customStyle="1" w:styleId="citation-231">
    <w:name w:val="citation-231"/>
    <w:basedOn w:val="Fontepargpadro"/>
    <w:rsid w:val="00793AFB"/>
  </w:style>
  <w:style w:type="character" w:customStyle="1" w:styleId="citation-230">
    <w:name w:val="citation-230"/>
    <w:basedOn w:val="Fontepargpadro"/>
    <w:rsid w:val="00793AFB"/>
  </w:style>
  <w:style w:type="character" w:customStyle="1" w:styleId="citation-229">
    <w:name w:val="citation-229"/>
    <w:basedOn w:val="Fontepargpadro"/>
    <w:rsid w:val="00793AFB"/>
  </w:style>
  <w:style w:type="character" w:customStyle="1" w:styleId="citation-228">
    <w:name w:val="citation-228"/>
    <w:basedOn w:val="Fontepargpadro"/>
    <w:rsid w:val="00793AFB"/>
  </w:style>
  <w:style w:type="character" w:customStyle="1" w:styleId="citation-227">
    <w:name w:val="citation-227"/>
    <w:basedOn w:val="Fontepargpadro"/>
    <w:rsid w:val="00793AFB"/>
  </w:style>
  <w:style w:type="character" w:customStyle="1" w:styleId="citation-226">
    <w:name w:val="citation-226"/>
    <w:basedOn w:val="Fontepargpadro"/>
    <w:rsid w:val="00793AFB"/>
  </w:style>
  <w:style w:type="character" w:customStyle="1" w:styleId="citation-225">
    <w:name w:val="citation-225"/>
    <w:basedOn w:val="Fontepargpadro"/>
    <w:rsid w:val="00793AFB"/>
  </w:style>
  <w:style w:type="character" w:customStyle="1" w:styleId="citation-224">
    <w:name w:val="citation-224"/>
    <w:basedOn w:val="Fontepargpadro"/>
    <w:rsid w:val="00793AFB"/>
  </w:style>
  <w:style w:type="character" w:customStyle="1" w:styleId="citation-223">
    <w:name w:val="citation-223"/>
    <w:basedOn w:val="Fontepargpadro"/>
    <w:rsid w:val="00793AFB"/>
  </w:style>
  <w:style w:type="character" w:customStyle="1" w:styleId="citation-222">
    <w:name w:val="citation-222"/>
    <w:basedOn w:val="Fontepargpadro"/>
    <w:rsid w:val="00793AFB"/>
  </w:style>
  <w:style w:type="character" w:customStyle="1" w:styleId="citation-221">
    <w:name w:val="citation-221"/>
    <w:basedOn w:val="Fontepargpadro"/>
    <w:rsid w:val="00793AFB"/>
  </w:style>
  <w:style w:type="character" w:customStyle="1" w:styleId="citation-220">
    <w:name w:val="citation-220"/>
    <w:basedOn w:val="Fontepargpadro"/>
    <w:rsid w:val="00793AFB"/>
  </w:style>
  <w:style w:type="character" w:customStyle="1" w:styleId="citation-219">
    <w:name w:val="citation-219"/>
    <w:basedOn w:val="Fontepargpadro"/>
    <w:rsid w:val="00793AFB"/>
  </w:style>
  <w:style w:type="character" w:customStyle="1" w:styleId="citation-218">
    <w:name w:val="citation-218"/>
    <w:basedOn w:val="Fontepargpadro"/>
    <w:rsid w:val="00793AFB"/>
  </w:style>
  <w:style w:type="character" w:customStyle="1" w:styleId="citation-217">
    <w:name w:val="citation-217"/>
    <w:basedOn w:val="Fontepargpadro"/>
    <w:rsid w:val="00793AFB"/>
  </w:style>
  <w:style w:type="character" w:customStyle="1" w:styleId="citation-216">
    <w:name w:val="citation-216"/>
    <w:basedOn w:val="Fontepargpadro"/>
    <w:rsid w:val="00793AFB"/>
  </w:style>
  <w:style w:type="character" w:customStyle="1" w:styleId="citation-215">
    <w:name w:val="citation-215"/>
    <w:basedOn w:val="Fontepargpadro"/>
    <w:rsid w:val="00793AFB"/>
  </w:style>
  <w:style w:type="character" w:customStyle="1" w:styleId="citation-214">
    <w:name w:val="citation-214"/>
    <w:basedOn w:val="Fontepargpadro"/>
    <w:rsid w:val="00793AFB"/>
  </w:style>
  <w:style w:type="character" w:customStyle="1" w:styleId="citation-213">
    <w:name w:val="citation-213"/>
    <w:basedOn w:val="Fontepargpadro"/>
    <w:rsid w:val="00793AFB"/>
  </w:style>
  <w:style w:type="character" w:customStyle="1" w:styleId="citation-212">
    <w:name w:val="citation-212"/>
    <w:basedOn w:val="Fontepargpadro"/>
    <w:rsid w:val="00793AFB"/>
  </w:style>
  <w:style w:type="character" w:customStyle="1" w:styleId="citation-211">
    <w:name w:val="citation-211"/>
    <w:basedOn w:val="Fontepargpadro"/>
    <w:rsid w:val="00793AFB"/>
  </w:style>
  <w:style w:type="character" w:customStyle="1" w:styleId="citation-210">
    <w:name w:val="citation-210"/>
    <w:basedOn w:val="Fontepargpadro"/>
    <w:rsid w:val="00793AFB"/>
  </w:style>
  <w:style w:type="character" w:customStyle="1" w:styleId="citation-177">
    <w:name w:val="citation-177"/>
    <w:basedOn w:val="Fontepargpadro"/>
    <w:rsid w:val="00033EC8"/>
  </w:style>
  <w:style w:type="character" w:customStyle="1" w:styleId="citation-176">
    <w:name w:val="citation-176"/>
    <w:basedOn w:val="Fontepargpadro"/>
    <w:rsid w:val="00033EC8"/>
  </w:style>
  <w:style w:type="character" w:customStyle="1" w:styleId="citation-175">
    <w:name w:val="citation-175"/>
    <w:basedOn w:val="Fontepargpadro"/>
    <w:rsid w:val="00033EC8"/>
  </w:style>
  <w:style w:type="character" w:customStyle="1" w:styleId="citation-174">
    <w:name w:val="citation-174"/>
    <w:basedOn w:val="Fontepargpadro"/>
    <w:rsid w:val="00033EC8"/>
  </w:style>
  <w:style w:type="character" w:customStyle="1" w:styleId="citation-173">
    <w:name w:val="citation-173"/>
    <w:basedOn w:val="Fontepargpadro"/>
    <w:rsid w:val="00033EC8"/>
  </w:style>
  <w:style w:type="character" w:customStyle="1" w:styleId="citation-172">
    <w:name w:val="citation-172"/>
    <w:basedOn w:val="Fontepargpadro"/>
    <w:rsid w:val="00033EC8"/>
  </w:style>
  <w:style w:type="character" w:customStyle="1" w:styleId="citation-171">
    <w:name w:val="citation-171"/>
    <w:basedOn w:val="Fontepargpadro"/>
    <w:rsid w:val="00033EC8"/>
  </w:style>
  <w:style w:type="character" w:customStyle="1" w:styleId="citation-170">
    <w:name w:val="citation-170"/>
    <w:basedOn w:val="Fontepargpadro"/>
    <w:rsid w:val="00033EC8"/>
  </w:style>
  <w:style w:type="character" w:customStyle="1" w:styleId="citation-169">
    <w:name w:val="citation-169"/>
    <w:basedOn w:val="Fontepargpadro"/>
    <w:rsid w:val="00033EC8"/>
  </w:style>
  <w:style w:type="character" w:customStyle="1" w:styleId="citation-168">
    <w:name w:val="citation-168"/>
    <w:basedOn w:val="Fontepargpadro"/>
    <w:rsid w:val="00033EC8"/>
  </w:style>
  <w:style w:type="character" w:customStyle="1" w:styleId="citation-251">
    <w:name w:val="citation-251"/>
    <w:basedOn w:val="Fontepargpadro"/>
    <w:rsid w:val="006C3AE0"/>
  </w:style>
  <w:style w:type="character" w:customStyle="1" w:styleId="button-label">
    <w:name w:val="button-label"/>
    <w:basedOn w:val="Fontepargpadro"/>
    <w:rsid w:val="006C3AE0"/>
  </w:style>
  <w:style w:type="character" w:customStyle="1" w:styleId="citation-250">
    <w:name w:val="citation-250"/>
    <w:basedOn w:val="Fontepargpadro"/>
    <w:rsid w:val="006C3AE0"/>
  </w:style>
  <w:style w:type="character" w:customStyle="1" w:styleId="citation-249">
    <w:name w:val="citation-249"/>
    <w:basedOn w:val="Fontepargpadro"/>
    <w:rsid w:val="006C3AE0"/>
  </w:style>
  <w:style w:type="character" w:customStyle="1" w:styleId="citation-248">
    <w:name w:val="citation-248"/>
    <w:basedOn w:val="Fontepargpadro"/>
    <w:rsid w:val="006C3AE0"/>
  </w:style>
  <w:style w:type="character" w:customStyle="1" w:styleId="citation-247">
    <w:name w:val="citation-247"/>
    <w:basedOn w:val="Fontepargpadro"/>
    <w:rsid w:val="006C3AE0"/>
  </w:style>
  <w:style w:type="character" w:customStyle="1" w:styleId="citation-246">
    <w:name w:val="citation-246"/>
    <w:basedOn w:val="Fontepargpadro"/>
    <w:rsid w:val="006C3AE0"/>
  </w:style>
  <w:style w:type="character" w:customStyle="1" w:styleId="citation-245">
    <w:name w:val="citation-245"/>
    <w:basedOn w:val="Fontepargpadro"/>
    <w:rsid w:val="006C3AE0"/>
  </w:style>
  <w:style w:type="character" w:customStyle="1" w:styleId="citation-244">
    <w:name w:val="citation-244"/>
    <w:basedOn w:val="Fontepargpadro"/>
    <w:rsid w:val="006C3AE0"/>
  </w:style>
  <w:style w:type="character" w:customStyle="1" w:styleId="citation-243">
    <w:name w:val="citation-243"/>
    <w:basedOn w:val="Fontepargpadro"/>
    <w:rsid w:val="006C3AE0"/>
  </w:style>
  <w:style w:type="character" w:customStyle="1" w:styleId="citation-17">
    <w:name w:val="citation-17"/>
    <w:basedOn w:val="Fontepargpadro"/>
    <w:rsid w:val="004E196D"/>
  </w:style>
  <w:style w:type="character" w:customStyle="1" w:styleId="citation-16">
    <w:name w:val="citation-16"/>
    <w:basedOn w:val="Fontepargpadro"/>
    <w:rsid w:val="004E196D"/>
  </w:style>
  <w:style w:type="character" w:customStyle="1" w:styleId="citation-15">
    <w:name w:val="citation-15"/>
    <w:basedOn w:val="Fontepargpadro"/>
    <w:rsid w:val="004E196D"/>
  </w:style>
  <w:style w:type="character" w:customStyle="1" w:styleId="citation-14">
    <w:name w:val="citation-14"/>
    <w:basedOn w:val="Fontepargpadro"/>
    <w:rsid w:val="004E196D"/>
  </w:style>
  <w:style w:type="character" w:customStyle="1" w:styleId="citation-13">
    <w:name w:val="citation-13"/>
    <w:basedOn w:val="Fontepargpadro"/>
    <w:rsid w:val="004E196D"/>
  </w:style>
  <w:style w:type="character" w:customStyle="1" w:styleId="citation-12">
    <w:name w:val="citation-12"/>
    <w:basedOn w:val="Fontepargpadro"/>
    <w:rsid w:val="004E196D"/>
  </w:style>
  <w:style w:type="character" w:customStyle="1" w:styleId="Ttulo1Char">
    <w:name w:val="Título 1 Char"/>
    <w:basedOn w:val="Fontepargpadro"/>
    <w:link w:val="Ttulo1"/>
    <w:uiPriority w:val="9"/>
    <w:rsid w:val="00785562"/>
    <w:rPr>
      <w:rFonts w:asciiTheme="majorHAnsi" w:eastAsiaTheme="majorEastAsia" w:hAnsiTheme="majorHAnsi" w:cstheme="majorBidi"/>
      <w:color w:val="365F91" w:themeColor="accent1" w:themeShade="BF"/>
      <w:sz w:val="32"/>
      <w:szCs w:val="32"/>
    </w:rPr>
  </w:style>
  <w:style w:type="character" w:customStyle="1" w:styleId="Ttulo3Char">
    <w:name w:val="Título 3 Char"/>
    <w:basedOn w:val="Fontepargpadro"/>
    <w:link w:val="Ttulo3"/>
    <w:uiPriority w:val="9"/>
    <w:rsid w:val="00785562"/>
    <w:rPr>
      <w:rFonts w:ascii="Times New Roman" w:eastAsia="Times New Roman" w:hAnsi="Times New Roman" w:cs="Times New Roman"/>
      <w:b/>
      <w:bCs/>
      <w:sz w:val="27"/>
      <w:szCs w:val="27"/>
      <w:lang w:val="pt-BR" w:eastAsia="pt-BR"/>
    </w:rPr>
  </w:style>
  <w:style w:type="character" w:styleId="Forte">
    <w:name w:val="Strong"/>
    <w:basedOn w:val="Fontepargpadro"/>
    <w:uiPriority w:val="22"/>
    <w:qFormat/>
    <w:rsid w:val="00785562"/>
    <w:rPr>
      <w:b/>
      <w:bCs/>
    </w:rPr>
  </w:style>
  <w:style w:type="table" w:styleId="Tabelacomgrade">
    <w:name w:val="Table Grid"/>
    <w:basedOn w:val="Tabelanormal"/>
    <w:uiPriority w:val="39"/>
    <w:rsid w:val="00785562"/>
    <w:pPr>
      <w:widowControl/>
      <w:suppressAutoHyphens/>
      <w:autoSpaceDE/>
      <w:autoSpaceDN/>
      <w:spacing w:line="1" w:lineRule="atLeast"/>
      <w:ind w:leftChars="-1" w:left="-1" w:hangingChars="1" w:hanging="1"/>
      <w:textDirection w:val="btLr"/>
      <w:textAlignment w:val="top"/>
      <w:outlineLvl w:val="0"/>
    </w:pPr>
    <w:rPr>
      <w:rFonts w:ascii="Calibri" w:eastAsia="Calibri" w:hAnsi="Calibri" w:cs="Calibri"/>
      <w:position w:val="-1"/>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qFormat/>
    <w:rsid w:val="00785562"/>
    <w:rPr>
      <w:color w:val="0563C1"/>
      <w:w w:val="100"/>
      <w:position w:val="-1"/>
      <w:u w:val="single"/>
      <w:effect w:val="none"/>
      <w:vertAlign w:val="baseline"/>
      <w:cs w:val="0"/>
      <w:em w:val="none"/>
    </w:rPr>
  </w:style>
  <w:style w:type="paragraph" w:styleId="CabealhodoSumrio">
    <w:name w:val="TOC Heading"/>
    <w:basedOn w:val="Ttulo1"/>
    <w:next w:val="Normal"/>
    <w:uiPriority w:val="39"/>
    <w:unhideWhenUsed/>
    <w:qFormat/>
    <w:rsid w:val="00785562"/>
    <w:pPr>
      <w:widowControl/>
      <w:autoSpaceDE/>
      <w:autoSpaceDN/>
      <w:spacing w:line="259" w:lineRule="auto"/>
      <w:outlineLvl w:val="9"/>
    </w:pPr>
    <w:rPr>
      <w:lang w:val="pt-BR" w:eastAsia="pt-BR"/>
    </w:rPr>
  </w:style>
  <w:style w:type="paragraph" w:styleId="Sumrio1">
    <w:name w:val="toc 1"/>
    <w:basedOn w:val="Normal"/>
    <w:next w:val="Normal"/>
    <w:autoRedefine/>
    <w:uiPriority w:val="39"/>
    <w:unhideWhenUsed/>
    <w:rsid w:val="00785562"/>
    <w:pPr>
      <w:widowControl/>
      <w:autoSpaceDE/>
      <w:autoSpaceDN/>
      <w:spacing w:after="100" w:line="312" w:lineRule="atLeast"/>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441968">
      <w:bodyDiv w:val="1"/>
      <w:marLeft w:val="0"/>
      <w:marRight w:val="0"/>
      <w:marTop w:val="0"/>
      <w:marBottom w:val="0"/>
      <w:divBdr>
        <w:top w:val="none" w:sz="0" w:space="0" w:color="auto"/>
        <w:left w:val="none" w:sz="0" w:space="0" w:color="auto"/>
        <w:bottom w:val="none" w:sz="0" w:space="0" w:color="auto"/>
        <w:right w:val="none" w:sz="0" w:space="0" w:color="auto"/>
      </w:divBdr>
    </w:div>
    <w:div w:id="9936019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1014604249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secretariadeobras@goiana.pe.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40.png"/><Relationship Id="rId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46C591-5A4D-4CFF-8570-5CDABE7A4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29</Pages>
  <Words>7178</Words>
  <Characters>38763</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timbrado</vt:lpstr>
    </vt:vector>
  </TitlesOfParts>
  <Company/>
  <LinksUpToDate>false</LinksUpToDate>
  <CharactersWithSpaces>45850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timbrado</dc:title>
  <dc:creator>User</dc:creator>
  <cp:lastModifiedBy>daten01</cp:lastModifiedBy>
  <cp:revision>10</cp:revision>
  <cp:lastPrinted>2026-04-10T13:02:00Z</cp:lastPrinted>
  <dcterms:created xsi:type="dcterms:W3CDTF">2026-04-08T14:25:00Z</dcterms:created>
  <dcterms:modified xsi:type="dcterms:W3CDTF">2026-04-10T13:08:00Z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2025-07-04T00:00:00Z</vt:filetime>
  </property>
  <property fmtid="{D5CDD505-2E9C-101B-9397-08002B2CF9AE}" pid="3" name="Creator">
    <vt:lpwstr>Adobe Illustrator 29.5 (Windows)</vt:lpwstr>
  </property>
  <property fmtid="{D5CDD505-2E9C-101B-9397-08002B2CF9AE}" pid="4" name="GTS_PDFXConformance">
    <vt:lpwstr>PDF/X-1a:2001</vt:lpwstr>
  </property>
  <property fmtid="{D5CDD505-2E9C-101B-9397-08002B2CF9AE}" pid="5" name="GTS_PDFXVersion">
    <vt:lpwstr>PDF/X-1:2001</vt:lpwstr>
  </property>
  <property fmtid="{D5CDD505-2E9C-101B-9397-08002B2CF9AE}" pid="6" name="LastSaved">
    <vt:filetime>2025-07-07T00:00:00Z</vt:filetime>
  </property>
  <property fmtid="{D5CDD505-2E9C-101B-9397-08002B2CF9AE}" pid="7" name="Producer">
    <vt:lpwstr>Adobe PDF library 17.00</vt:lpwstr>
  </property>
</Properties>
</file>