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35EE9E" w14:textId="21138281" w:rsidR="003C2FE4" w:rsidRPr="00A47BA3" w:rsidRDefault="00A47BA3" w:rsidP="00A47BA3">
      <w:pPr>
        <w:pBdr>
          <w:top w:val="nil"/>
          <w:left w:val="nil"/>
          <w:bottom w:val="nil"/>
          <w:right w:val="nil"/>
          <w:between w:val="nil"/>
        </w:pBdr>
        <w:spacing w:before="200" w:line="360" w:lineRule="auto"/>
        <w:ind w:right="340"/>
        <w:jc w:val="both"/>
        <w:rPr>
          <w:rFonts w:ascii="Arial" w:eastAsia="Arial" w:hAnsi="Arial" w:cs="Arial"/>
          <w:color w:val="000000"/>
        </w:rPr>
      </w:pPr>
      <w:r w:rsidRPr="00A47BA3">
        <w:rPr>
          <w:rFonts w:ascii="Arial" w:eastAsia="Arial" w:hAnsi="Arial" w:cs="Arial"/>
          <w:b/>
          <w:color w:val="000000"/>
          <w:u w:val="single"/>
        </w:rPr>
        <w:t xml:space="preserve">Estudo Técnico Preliminar para o fornecimento de </w:t>
      </w:r>
      <w:r w:rsidRPr="00A47BA3">
        <w:rPr>
          <w:rFonts w:ascii="Arial" w:hAnsi="Arial" w:cs="Arial"/>
          <w:b/>
          <w:u w:val="single"/>
        </w:rPr>
        <w:t>gás liquefeito de petróleo – GLP (gás de cozinha) e água mineral natural</w:t>
      </w:r>
      <w:r w:rsidRPr="00A47BA3">
        <w:rPr>
          <w:rFonts w:ascii="Arial" w:eastAsia="Arial" w:hAnsi="Arial" w:cs="Arial"/>
          <w:b/>
          <w:color w:val="000000"/>
          <w:u w:val="single"/>
        </w:rPr>
        <w:t>, feita pela Secretaria municipal de Saúde de</w:t>
      </w:r>
      <w:r w:rsidRPr="00A47BA3">
        <w:rPr>
          <w:rFonts w:ascii="Arial" w:eastAsia="Arial" w:hAnsi="Arial" w:cs="Arial"/>
          <w:color w:val="000000"/>
          <w:u w:val="single"/>
        </w:rPr>
        <w:t xml:space="preserve"> </w:t>
      </w:r>
      <w:r w:rsidRPr="00A47BA3">
        <w:rPr>
          <w:rFonts w:ascii="Arial" w:eastAsia="Arial" w:hAnsi="Arial" w:cs="Arial"/>
          <w:b/>
          <w:color w:val="000000"/>
          <w:u w:val="single"/>
        </w:rPr>
        <w:t>Aliança/PE</w:t>
      </w:r>
      <w:r w:rsidR="00517E2E" w:rsidRPr="00A47BA3">
        <w:rPr>
          <w:rFonts w:ascii="Arial" w:eastAsia="Arial" w:hAnsi="Arial" w:cs="Arial"/>
          <w:b/>
          <w:color w:val="000000"/>
          <w:u w:val="single"/>
        </w:rPr>
        <w:t>.</w:t>
      </w:r>
    </w:p>
    <w:p w14:paraId="1A8AE205" w14:textId="77777777" w:rsidR="003007F4" w:rsidRDefault="003007F4" w:rsidP="00A47BA3">
      <w:pPr>
        <w:pBdr>
          <w:top w:val="nil"/>
          <w:left w:val="nil"/>
          <w:bottom w:val="nil"/>
          <w:right w:val="nil"/>
          <w:between w:val="nil"/>
        </w:pBdr>
        <w:spacing w:before="200" w:after="120" w:line="360" w:lineRule="auto"/>
        <w:ind w:left="261" w:hanging="240"/>
        <w:jc w:val="both"/>
        <w:rPr>
          <w:rFonts w:ascii="Arial" w:eastAsia="Arial" w:hAnsi="Arial" w:cs="Arial"/>
          <w:b/>
          <w:sz w:val="20"/>
          <w:szCs w:val="20"/>
        </w:rPr>
      </w:pPr>
    </w:p>
    <w:p w14:paraId="0F1004BC" w14:textId="712B05D0" w:rsidR="003C2FE4" w:rsidRPr="00A47BA3" w:rsidRDefault="00517E2E" w:rsidP="00A47BA3">
      <w:pPr>
        <w:pBdr>
          <w:top w:val="nil"/>
          <w:left w:val="nil"/>
          <w:bottom w:val="nil"/>
          <w:right w:val="nil"/>
          <w:between w:val="nil"/>
        </w:pBdr>
        <w:spacing w:before="200" w:after="120" w:line="360" w:lineRule="auto"/>
        <w:ind w:left="261" w:hanging="240"/>
        <w:jc w:val="both"/>
        <w:rPr>
          <w:rFonts w:ascii="Arial" w:eastAsia="Arial" w:hAnsi="Arial" w:cs="Arial"/>
          <w:b/>
          <w:sz w:val="20"/>
          <w:szCs w:val="20"/>
        </w:rPr>
      </w:pPr>
      <w:r w:rsidRPr="00A47BA3">
        <w:rPr>
          <w:rFonts w:ascii="Arial" w:eastAsia="Arial" w:hAnsi="Arial" w:cs="Arial"/>
          <w:b/>
          <w:sz w:val="20"/>
          <w:szCs w:val="20"/>
        </w:rPr>
        <w:t>INTRODUÇÃO:</w:t>
      </w:r>
    </w:p>
    <w:p w14:paraId="749251F9" w14:textId="710A782A" w:rsidR="003C2FE4" w:rsidRPr="00A47BA3" w:rsidRDefault="00517E2E" w:rsidP="00A47BA3">
      <w:pPr>
        <w:pBdr>
          <w:top w:val="nil"/>
          <w:left w:val="nil"/>
          <w:bottom w:val="nil"/>
          <w:right w:val="nil"/>
          <w:between w:val="nil"/>
        </w:pBdr>
        <w:spacing w:before="200" w:after="120" w:line="360" w:lineRule="auto"/>
        <w:ind w:right="375"/>
        <w:jc w:val="both"/>
        <w:rPr>
          <w:rFonts w:ascii="Arial" w:eastAsia="Arial" w:hAnsi="Arial" w:cs="Arial"/>
          <w:sz w:val="20"/>
          <w:szCs w:val="20"/>
        </w:rPr>
      </w:pPr>
      <w:r w:rsidRPr="00A47BA3">
        <w:rPr>
          <w:rFonts w:ascii="Arial" w:eastAsia="Arial" w:hAnsi="Arial" w:cs="Arial"/>
          <w:b/>
          <w:sz w:val="20"/>
          <w:szCs w:val="20"/>
        </w:rPr>
        <w:tab/>
      </w:r>
      <w:r w:rsidRPr="00A47BA3">
        <w:rPr>
          <w:rFonts w:ascii="Arial" w:eastAsia="Arial" w:hAnsi="Arial" w:cs="Arial"/>
          <w:sz w:val="20"/>
          <w:szCs w:val="20"/>
        </w:rPr>
        <w:t xml:space="preserve">Trata-se de documento constitutivo da primeira etapa do planejamento de uma contratação caracterizada pelo interesse público, com o objetivo de encontrar uma melhor solução que satisfaça esse interesse e justifique a necessidade dessa contratação. </w:t>
      </w:r>
    </w:p>
    <w:p w14:paraId="2C5FA7B5" w14:textId="77777777" w:rsidR="003C2FE4" w:rsidRPr="00A47BA3" w:rsidRDefault="00517E2E" w:rsidP="00A47BA3">
      <w:pPr>
        <w:pBdr>
          <w:top w:val="nil"/>
          <w:left w:val="nil"/>
          <w:bottom w:val="nil"/>
          <w:right w:val="nil"/>
          <w:between w:val="nil"/>
        </w:pBdr>
        <w:spacing w:before="200" w:after="120" w:line="360" w:lineRule="auto"/>
        <w:ind w:right="375" w:firstLine="708"/>
        <w:jc w:val="both"/>
        <w:rPr>
          <w:rFonts w:ascii="Arial" w:eastAsia="Arial" w:hAnsi="Arial" w:cs="Arial"/>
          <w:sz w:val="20"/>
          <w:szCs w:val="20"/>
        </w:rPr>
      </w:pPr>
      <w:r w:rsidRPr="00A47BA3">
        <w:rPr>
          <w:rFonts w:ascii="Arial" w:eastAsia="Arial" w:hAnsi="Arial" w:cs="Arial"/>
          <w:sz w:val="20"/>
          <w:szCs w:val="20"/>
        </w:rPr>
        <w:t>Sua estrutura segue os padrões e exigências do art. 18, §1° da Lei Federal 14.133/2021, bem como nas disposições do art.  8° do Decreto Municipal 05/2024.</w:t>
      </w:r>
    </w:p>
    <w:p w14:paraId="6CB1941B" w14:textId="480636A7" w:rsidR="003C2FE4" w:rsidRPr="00A47BA3" w:rsidRDefault="00517E2E" w:rsidP="00A47BA3">
      <w:pPr>
        <w:pBdr>
          <w:top w:val="nil"/>
          <w:left w:val="nil"/>
          <w:bottom w:val="nil"/>
          <w:right w:val="nil"/>
          <w:between w:val="nil"/>
        </w:pBdr>
        <w:spacing w:before="200" w:after="120" w:line="360" w:lineRule="auto"/>
        <w:ind w:right="375" w:firstLine="708"/>
        <w:jc w:val="both"/>
        <w:rPr>
          <w:rFonts w:ascii="Arial" w:eastAsia="Arial" w:hAnsi="Arial" w:cs="Arial"/>
          <w:sz w:val="20"/>
          <w:szCs w:val="20"/>
        </w:rPr>
      </w:pPr>
      <w:r w:rsidRPr="00A47BA3">
        <w:rPr>
          <w:rFonts w:ascii="Arial" w:eastAsia="Arial" w:hAnsi="Arial" w:cs="Arial"/>
          <w:sz w:val="20"/>
          <w:szCs w:val="20"/>
        </w:rPr>
        <w:t xml:space="preserve">Orienta-se ainda pela Portaria </w:t>
      </w:r>
      <w:r w:rsidR="00680264" w:rsidRPr="00A47BA3">
        <w:rPr>
          <w:rFonts w:ascii="Arial" w:eastAsia="Arial" w:hAnsi="Arial" w:cs="Arial"/>
          <w:sz w:val="20"/>
          <w:szCs w:val="20"/>
        </w:rPr>
        <w:t>de Consolidação</w:t>
      </w:r>
      <w:r w:rsidRPr="00A47BA3">
        <w:rPr>
          <w:rFonts w:ascii="Arial" w:eastAsia="Arial" w:hAnsi="Arial" w:cs="Arial"/>
          <w:sz w:val="20"/>
          <w:szCs w:val="20"/>
        </w:rPr>
        <w:t xml:space="preserve"> Nº 2, de 28 de setembro de 2017 emitido pelo Ministério da Saúde, que institui em seu Anexo I a Política Nacional de Promoção </w:t>
      </w:r>
      <w:r w:rsidR="00680264" w:rsidRPr="00A47BA3">
        <w:rPr>
          <w:rFonts w:ascii="Arial" w:eastAsia="Arial" w:hAnsi="Arial" w:cs="Arial"/>
          <w:sz w:val="20"/>
          <w:szCs w:val="20"/>
        </w:rPr>
        <w:t>de Saúde</w:t>
      </w:r>
      <w:r w:rsidRPr="00A47BA3">
        <w:rPr>
          <w:rFonts w:ascii="Arial" w:eastAsia="Arial" w:hAnsi="Arial" w:cs="Arial"/>
          <w:sz w:val="20"/>
          <w:szCs w:val="20"/>
        </w:rPr>
        <w:t xml:space="preserve"> - PNPS, que, inspirado no conceito mais amplo de Saúde, fomenta sua promoção através de um conjunto de estratégias no âmbito individual e coletivo. Destaca-se o papel desempenhado pela Secretaria de Saúde por meio da instituição de ações e serviços que visam garantir o acesso universal e equânime, pautando-se na articulação entre Políticas de Atenção à Saúde</w:t>
      </w:r>
      <w:r w:rsidR="00323AD4" w:rsidRPr="00A47BA3">
        <w:rPr>
          <w:rFonts w:ascii="Arial" w:eastAsia="Arial" w:hAnsi="Arial" w:cs="Arial"/>
          <w:sz w:val="20"/>
          <w:szCs w:val="20"/>
        </w:rPr>
        <w:t>.</w:t>
      </w:r>
    </w:p>
    <w:p w14:paraId="738BC957" w14:textId="4F051ACA" w:rsidR="003C2FE4" w:rsidRPr="00A47BA3" w:rsidRDefault="00517E2E" w:rsidP="00A47BA3">
      <w:pPr>
        <w:pBdr>
          <w:top w:val="nil"/>
          <w:left w:val="nil"/>
          <w:bottom w:val="nil"/>
          <w:right w:val="nil"/>
          <w:between w:val="nil"/>
        </w:pBdr>
        <w:spacing w:before="200" w:after="120" w:line="360" w:lineRule="auto"/>
        <w:ind w:right="375" w:firstLine="708"/>
        <w:jc w:val="both"/>
        <w:rPr>
          <w:rFonts w:ascii="Arial" w:eastAsia="Arial" w:hAnsi="Arial" w:cs="Arial"/>
          <w:sz w:val="20"/>
          <w:szCs w:val="20"/>
        </w:rPr>
      </w:pPr>
      <w:r w:rsidRPr="00A47BA3">
        <w:rPr>
          <w:rFonts w:ascii="Arial" w:eastAsia="Arial" w:hAnsi="Arial" w:cs="Arial"/>
          <w:sz w:val="20"/>
          <w:szCs w:val="20"/>
        </w:rPr>
        <w:t xml:space="preserve">Tem como principal objeto o interesse público em suprir demanda eventual para </w:t>
      </w:r>
      <w:r w:rsidR="00323AD4" w:rsidRPr="00A47BA3">
        <w:rPr>
          <w:rFonts w:ascii="Arial" w:eastAsia="Arial" w:hAnsi="Arial" w:cs="Arial"/>
          <w:sz w:val="20"/>
          <w:szCs w:val="20"/>
        </w:rPr>
        <w:t xml:space="preserve">o fornecimento de </w:t>
      </w:r>
      <w:r w:rsidR="00323AD4" w:rsidRPr="00A47BA3">
        <w:rPr>
          <w:rFonts w:ascii="Arial" w:hAnsi="Arial" w:cs="Arial"/>
          <w:sz w:val="20"/>
          <w:szCs w:val="20"/>
        </w:rPr>
        <w:t>Gás Liquefeito de Petróleo - GLP (gás de cozinha), acondicionado em cilindro P-13 – Botijão 13 kg e P-45 - Botijão, com troca dos vasilhames e no fornecimento de Água Mineral Natural, potável, envasadas em botijões de 20 litros e garrafas de 500 ml</w:t>
      </w:r>
      <w:r w:rsidR="008A6D08">
        <w:rPr>
          <w:rFonts w:ascii="Arial" w:eastAsia="Arial" w:hAnsi="Arial" w:cs="Arial"/>
          <w:sz w:val="20"/>
          <w:szCs w:val="20"/>
        </w:rPr>
        <w:t>.</w:t>
      </w:r>
    </w:p>
    <w:p w14:paraId="54B8006C" w14:textId="77777777" w:rsidR="003C2FE4" w:rsidRPr="00A47BA3" w:rsidRDefault="00517E2E" w:rsidP="00A47BA3">
      <w:pPr>
        <w:pBdr>
          <w:top w:val="nil"/>
          <w:left w:val="nil"/>
          <w:bottom w:val="nil"/>
          <w:right w:val="nil"/>
          <w:between w:val="nil"/>
        </w:pBdr>
        <w:spacing w:before="200" w:after="120" w:line="360" w:lineRule="auto"/>
        <w:ind w:left="261" w:hanging="240"/>
        <w:jc w:val="both"/>
        <w:rPr>
          <w:rFonts w:ascii="Arial" w:eastAsia="Arial" w:hAnsi="Arial" w:cs="Arial"/>
          <w:b/>
          <w:color w:val="000000"/>
          <w:sz w:val="20"/>
          <w:szCs w:val="20"/>
        </w:rPr>
      </w:pPr>
      <w:r w:rsidRPr="00A47BA3">
        <w:rPr>
          <w:rFonts w:ascii="Arial" w:eastAsia="Arial" w:hAnsi="Arial" w:cs="Arial"/>
          <w:b/>
          <w:color w:val="000000"/>
          <w:sz w:val="20"/>
          <w:szCs w:val="20"/>
        </w:rPr>
        <w:t>1.</w:t>
      </w:r>
      <w:r w:rsidRPr="00A47BA3">
        <w:rPr>
          <w:rFonts w:ascii="Arial" w:eastAsia="Arial" w:hAnsi="Arial" w:cs="Arial"/>
          <w:color w:val="000000"/>
          <w:sz w:val="20"/>
          <w:szCs w:val="20"/>
        </w:rPr>
        <w:t xml:space="preserve">  </w:t>
      </w:r>
      <w:r w:rsidRPr="00A47BA3">
        <w:rPr>
          <w:rFonts w:ascii="Arial" w:eastAsia="Arial" w:hAnsi="Arial" w:cs="Arial"/>
          <w:b/>
          <w:color w:val="000000"/>
          <w:sz w:val="20"/>
          <w:szCs w:val="20"/>
        </w:rPr>
        <w:t>UNIDADE REQUISITANTE:</w:t>
      </w:r>
    </w:p>
    <w:tbl>
      <w:tblPr>
        <w:tblStyle w:val="a"/>
        <w:tblW w:w="9015" w:type="dxa"/>
        <w:tblInd w:w="0" w:type="dxa"/>
        <w:tblLayout w:type="fixed"/>
        <w:tblLook w:val="0400" w:firstRow="0" w:lastRow="0" w:firstColumn="0" w:lastColumn="0" w:noHBand="0" w:noVBand="1"/>
      </w:tblPr>
      <w:tblGrid>
        <w:gridCol w:w="5235"/>
        <w:gridCol w:w="3780"/>
      </w:tblGrid>
      <w:tr w:rsidR="003C2FE4" w:rsidRPr="00A47BA3" w14:paraId="26FE809B" w14:textId="77777777">
        <w:tc>
          <w:tcPr>
            <w:tcW w:w="5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F505C7" w14:textId="77777777" w:rsidR="003C2FE4" w:rsidRPr="00A47BA3" w:rsidRDefault="00517E2E" w:rsidP="00A47BA3">
            <w:pPr>
              <w:pBdr>
                <w:top w:val="nil"/>
                <w:left w:val="nil"/>
                <w:bottom w:val="nil"/>
                <w:right w:val="nil"/>
                <w:between w:val="nil"/>
              </w:pBdr>
              <w:spacing w:before="200" w:line="360" w:lineRule="auto"/>
              <w:rPr>
                <w:rFonts w:ascii="Arial" w:eastAsia="Arial" w:hAnsi="Arial" w:cs="Arial"/>
                <w:color w:val="000000"/>
                <w:sz w:val="20"/>
                <w:szCs w:val="20"/>
              </w:rPr>
            </w:pPr>
            <w:r w:rsidRPr="00A47BA3">
              <w:rPr>
                <w:rFonts w:ascii="Arial" w:eastAsia="Arial" w:hAnsi="Arial" w:cs="Arial"/>
                <w:b/>
                <w:color w:val="000000"/>
                <w:sz w:val="20"/>
                <w:szCs w:val="20"/>
              </w:rPr>
              <w:t> </w:t>
            </w:r>
            <w:r w:rsidRPr="00A47BA3">
              <w:rPr>
                <w:rFonts w:ascii="Arial" w:eastAsia="Arial" w:hAnsi="Arial" w:cs="Arial"/>
                <w:color w:val="000000"/>
                <w:sz w:val="20"/>
                <w:szCs w:val="20"/>
              </w:rPr>
              <w:t>UNIDADE REQUISITANTE</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EB7544" w14:textId="77777777" w:rsidR="003C2FE4" w:rsidRPr="00A47BA3" w:rsidRDefault="00517E2E" w:rsidP="00A47BA3">
            <w:pPr>
              <w:pBdr>
                <w:top w:val="nil"/>
                <w:left w:val="nil"/>
                <w:bottom w:val="nil"/>
                <w:right w:val="nil"/>
                <w:between w:val="nil"/>
              </w:pBdr>
              <w:spacing w:before="200" w:line="360" w:lineRule="auto"/>
              <w:rPr>
                <w:rFonts w:ascii="Arial" w:eastAsia="Arial" w:hAnsi="Arial" w:cs="Arial"/>
                <w:color w:val="000000"/>
                <w:sz w:val="20"/>
                <w:szCs w:val="20"/>
              </w:rPr>
            </w:pPr>
            <w:r w:rsidRPr="00A47BA3">
              <w:rPr>
                <w:rFonts w:ascii="Arial" w:eastAsia="Arial" w:hAnsi="Arial" w:cs="Arial"/>
                <w:color w:val="000000"/>
                <w:sz w:val="20"/>
                <w:szCs w:val="20"/>
              </w:rPr>
              <w:t>RESPONSÁVEL</w:t>
            </w:r>
          </w:p>
        </w:tc>
      </w:tr>
      <w:tr w:rsidR="003C2FE4" w:rsidRPr="00A47BA3" w14:paraId="1C35CFB7" w14:textId="77777777" w:rsidTr="0048408F">
        <w:trPr>
          <w:trHeight w:val="441"/>
        </w:trPr>
        <w:tc>
          <w:tcPr>
            <w:tcW w:w="5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98780E" w14:textId="4233B4BB" w:rsidR="003C2FE4" w:rsidRPr="00A47BA3" w:rsidRDefault="00A47BA3" w:rsidP="00A47BA3">
            <w:pPr>
              <w:pBdr>
                <w:top w:val="nil"/>
                <w:left w:val="nil"/>
                <w:bottom w:val="nil"/>
                <w:right w:val="nil"/>
                <w:between w:val="nil"/>
              </w:pBdr>
              <w:spacing w:before="200" w:after="240" w:line="360" w:lineRule="auto"/>
              <w:rPr>
                <w:rFonts w:ascii="Arial" w:eastAsia="Arial" w:hAnsi="Arial" w:cs="Arial"/>
                <w:color w:val="000000"/>
                <w:sz w:val="20"/>
                <w:szCs w:val="20"/>
              </w:rPr>
            </w:pPr>
            <w:r>
              <w:rPr>
                <w:rFonts w:ascii="Arial" w:eastAsia="Calibri" w:hAnsi="Arial" w:cs="Arial"/>
                <w:sz w:val="20"/>
                <w:szCs w:val="20"/>
              </w:rPr>
              <w:t>Coordenadora da Atenção Básica</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4257F9" w14:textId="3FEFE4C8" w:rsidR="003C2FE4" w:rsidRPr="00A47BA3" w:rsidRDefault="00A47BA3" w:rsidP="00A47BA3">
            <w:pPr>
              <w:rPr>
                <w:rFonts w:ascii="Arial" w:hAnsi="Arial" w:cs="Arial"/>
                <w:sz w:val="20"/>
                <w:szCs w:val="20"/>
              </w:rPr>
            </w:pPr>
            <w:r w:rsidRPr="00A47BA3">
              <w:rPr>
                <w:rFonts w:ascii="Arial" w:hAnsi="Arial" w:cs="Arial"/>
                <w:sz w:val="20"/>
                <w:szCs w:val="20"/>
              </w:rPr>
              <w:t xml:space="preserve">Joana </w:t>
            </w:r>
            <w:proofErr w:type="spellStart"/>
            <w:r w:rsidRPr="00A47BA3">
              <w:rPr>
                <w:rFonts w:ascii="Arial" w:hAnsi="Arial" w:cs="Arial"/>
                <w:sz w:val="20"/>
                <w:szCs w:val="20"/>
              </w:rPr>
              <w:t>Katarine</w:t>
            </w:r>
            <w:proofErr w:type="spellEnd"/>
            <w:r w:rsidRPr="00A47BA3">
              <w:rPr>
                <w:rFonts w:ascii="Arial" w:hAnsi="Arial" w:cs="Arial"/>
                <w:sz w:val="20"/>
                <w:szCs w:val="20"/>
              </w:rPr>
              <w:t xml:space="preserve"> Coelho dos Santos Guede</w:t>
            </w:r>
            <w:bookmarkStart w:id="0" w:name="_GoBack"/>
            <w:bookmarkEnd w:id="0"/>
            <w:r w:rsidRPr="00A47BA3">
              <w:rPr>
                <w:rFonts w:ascii="Arial" w:hAnsi="Arial" w:cs="Arial"/>
                <w:sz w:val="20"/>
                <w:szCs w:val="20"/>
              </w:rPr>
              <w:t>s</w:t>
            </w:r>
          </w:p>
        </w:tc>
      </w:tr>
    </w:tbl>
    <w:p w14:paraId="5D710244" w14:textId="77777777" w:rsidR="003C2FE4" w:rsidRPr="00A47BA3" w:rsidRDefault="00517E2E" w:rsidP="00A47BA3">
      <w:pPr>
        <w:spacing w:before="200" w:after="240" w:line="360" w:lineRule="auto"/>
        <w:jc w:val="both"/>
        <w:rPr>
          <w:rFonts w:ascii="Arial" w:eastAsia="Arial" w:hAnsi="Arial" w:cs="Arial"/>
          <w:b/>
          <w:sz w:val="20"/>
          <w:szCs w:val="20"/>
        </w:rPr>
      </w:pPr>
      <w:r w:rsidRPr="00A47BA3">
        <w:rPr>
          <w:rFonts w:ascii="Arial" w:eastAsia="Arial" w:hAnsi="Arial" w:cs="Arial"/>
          <w:b/>
          <w:sz w:val="20"/>
          <w:szCs w:val="20"/>
        </w:rPr>
        <w:t>2.  DESCRIÇÃO DA NECESSIDADE:</w:t>
      </w:r>
    </w:p>
    <w:p w14:paraId="20224559" w14:textId="1769F7DF" w:rsidR="00323AD4" w:rsidRPr="00A47BA3" w:rsidRDefault="00323AD4" w:rsidP="00A47BA3">
      <w:pPr>
        <w:pStyle w:val="PargrafodaLista"/>
        <w:numPr>
          <w:ilvl w:val="0"/>
          <w:numId w:val="21"/>
        </w:numPr>
        <w:spacing w:line="360" w:lineRule="auto"/>
        <w:ind w:left="0" w:firstLine="284"/>
        <w:jc w:val="both"/>
        <w:rPr>
          <w:rFonts w:ascii="Arial" w:hAnsi="Arial" w:cs="Arial"/>
          <w:sz w:val="20"/>
          <w:szCs w:val="20"/>
        </w:rPr>
      </w:pPr>
      <w:r w:rsidRPr="00A47BA3">
        <w:rPr>
          <w:rFonts w:ascii="Arial" w:hAnsi="Arial" w:cs="Arial"/>
          <w:sz w:val="20"/>
          <w:szCs w:val="20"/>
        </w:rPr>
        <w:t xml:space="preserve">O objeto da presente licitação é a escolha da proposta mais vantajosa para o fornecimento </w:t>
      </w:r>
      <w:r w:rsidR="008E3863" w:rsidRPr="00A47BA3">
        <w:rPr>
          <w:rFonts w:ascii="Arial" w:eastAsia="Arial" w:hAnsi="Arial" w:cs="Arial"/>
          <w:sz w:val="20"/>
          <w:szCs w:val="20"/>
        </w:rPr>
        <w:t xml:space="preserve">de </w:t>
      </w:r>
      <w:r w:rsidR="008E3863" w:rsidRPr="00A47BA3">
        <w:rPr>
          <w:rFonts w:ascii="Arial" w:hAnsi="Arial" w:cs="Arial"/>
          <w:sz w:val="20"/>
          <w:szCs w:val="20"/>
        </w:rPr>
        <w:t xml:space="preserve">Gás Liquefeito de Petróleo - GLP (gás de cozinha), acondicionado em cilindro P-13 – Botijão 13 kg e P-45 - Botijão, </w:t>
      </w:r>
      <w:r w:rsidR="008E3863" w:rsidRPr="00A47BA3">
        <w:rPr>
          <w:rFonts w:ascii="Arial" w:hAnsi="Arial" w:cs="Arial"/>
          <w:sz w:val="20"/>
          <w:szCs w:val="20"/>
        </w:rPr>
        <w:lastRenderedPageBreak/>
        <w:t>com troca dos vasilhames e fornecimento de Água Mineral Natural, potável, envasadas em botijões de 20 litros e garrafas de 500 ml</w:t>
      </w:r>
      <w:r w:rsidRPr="00A47BA3">
        <w:rPr>
          <w:rFonts w:ascii="Arial" w:hAnsi="Arial" w:cs="Arial"/>
          <w:sz w:val="20"/>
          <w:szCs w:val="20"/>
        </w:rPr>
        <w:t>, visando atender as necessidades da</w:t>
      </w:r>
      <w:r w:rsidRPr="00A47BA3">
        <w:rPr>
          <w:rFonts w:ascii="Arial" w:hAnsi="Arial" w:cs="Arial"/>
          <w:color w:val="000000" w:themeColor="text1"/>
          <w:sz w:val="20"/>
          <w:szCs w:val="20"/>
        </w:rPr>
        <w:t xml:space="preserve"> Secretaria Municipal de </w:t>
      </w:r>
      <w:r w:rsidR="008E3863" w:rsidRPr="00A47BA3">
        <w:rPr>
          <w:rFonts w:ascii="Arial" w:hAnsi="Arial" w:cs="Arial"/>
          <w:color w:val="000000" w:themeColor="text1"/>
          <w:sz w:val="20"/>
          <w:szCs w:val="20"/>
        </w:rPr>
        <w:t>Saúde</w:t>
      </w:r>
      <w:r w:rsidRPr="00A47BA3">
        <w:rPr>
          <w:rFonts w:ascii="Arial" w:hAnsi="Arial" w:cs="Arial"/>
          <w:color w:val="000000" w:themeColor="text1"/>
          <w:sz w:val="20"/>
          <w:szCs w:val="20"/>
        </w:rPr>
        <w:t>.</w:t>
      </w:r>
    </w:p>
    <w:p w14:paraId="516B11E7" w14:textId="4A314D30" w:rsidR="008E3863" w:rsidRPr="00A47BA3" w:rsidRDefault="008E3863" w:rsidP="00A47BA3">
      <w:pPr>
        <w:pStyle w:val="PargrafodaLista"/>
        <w:numPr>
          <w:ilvl w:val="0"/>
          <w:numId w:val="21"/>
        </w:numPr>
        <w:spacing w:line="360" w:lineRule="auto"/>
        <w:ind w:left="0" w:firstLine="284"/>
        <w:jc w:val="both"/>
        <w:rPr>
          <w:rFonts w:ascii="Arial" w:hAnsi="Arial" w:cs="Arial"/>
          <w:sz w:val="20"/>
          <w:szCs w:val="20"/>
        </w:rPr>
      </w:pPr>
      <w:r w:rsidRPr="00A47BA3">
        <w:rPr>
          <w:rFonts w:ascii="Arial" w:hAnsi="Arial" w:cs="Arial"/>
          <w:sz w:val="20"/>
          <w:szCs w:val="20"/>
        </w:rPr>
        <w:t xml:space="preserve">A proposta de contratação em apreço justifica-se pelo imperativo de </w:t>
      </w:r>
      <w:r w:rsidRPr="00A47BA3">
        <w:rPr>
          <w:rFonts w:ascii="Arial" w:hAnsi="Arial" w:cs="Arial"/>
          <w:color w:val="000000" w:themeColor="text1"/>
          <w:sz w:val="20"/>
          <w:szCs w:val="20"/>
        </w:rPr>
        <w:t xml:space="preserve">garantir o fornecimento de </w:t>
      </w:r>
      <w:r w:rsidRPr="00A47BA3">
        <w:rPr>
          <w:rFonts w:ascii="Arial" w:hAnsi="Arial" w:cs="Arial"/>
          <w:sz w:val="20"/>
          <w:szCs w:val="20"/>
        </w:rPr>
        <w:t xml:space="preserve">Gás Liquefeito de Petróleo - GLP (gás de cozinha) e de </w:t>
      </w:r>
      <w:r w:rsidRPr="00A47BA3">
        <w:rPr>
          <w:rFonts w:ascii="Arial" w:hAnsi="Arial" w:cs="Arial"/>
          <w:color w:val="000000" w:themeColor="text1"/>
          <w:sz w:val="20"/>
          <w:szCs w:val="20"/>
        </w:rPr>
        <w:t xml:space="preserve">água mineral, nas dependências das diversas Unidades da Secretaria de Saúde visando atender o consumo dos servidores, colaboradores, usuários e visitantes. </w:t>
      </w:r>
      <w:r w:rsidRPr="00A47BA3">
        <w:rPr>
          <w:rFonts w:ascii="Arial" w:hAnsi="Arial" w:cs="Arial"/>
          <w:sz w:val="20"/>
          <w:szCs w:val="20"/>
        </w:rPr>
        <w:t xml:space="preserve">O fornecimento de Gás Liquefeito de Petróleo - GLP (gás de cozinha) e de água mineral potável das Unidades ocorre por meio da instalação de galões de água mineral em suas unidades, </w:t>
      </w:r>
      <w:r w:rsidRPr="00820882">
        <w:rPr>
          <w:rFonts w:ascii="Arial" w:hAnsi="Arial" w:cs="Arial"/>
          <w:sz w:val="20"/>
          <w:szCs w:val="20"/>
        </w:rPr>
        <w:t>garrafas de 500</w:t>
      </w:r>
      <w:r w:rsidRPr="00A47BA3">
        <w:rPr>
          <w:rFonts w:ascii="Arial" w:hAnsi="Arial" w:cs="Arial"/>
          <w:sz w:val="20"/>
          <w:szCs w:val="20"/>
        </w:rPr>
        <w:t xml:space="preserve"> ml que são disponibilizadas em reuniões, cursos, dentre outras.</w:t>
      </w:r>
    </w:p>
    <w:p w14:paraId="139ABAA4" w14:textId="77777777" w:rsidR="008E3863" w:rsidRPr="00A47BA3" w:rsidRDefault="008E3863" w:rsidP="00A47BA3">
      <w:pPr>
        <w:pStyle w:val="PargrafodaLista"/>
        <w:numPr>
          <w:ilvl w:val="0"/>
          <w:numId w:val="21"/>
        </w:numPr>
        <w:spacing w:before="120" w:line="360" w:lineRule="auto"/>
        <w:ind w:left="0" w:firstLine="284"/>
        <w:jc w:val="both"/>
        <w:rPr>
          <w:rFonts w:ascii="Arial" w:hAnsi="Arial" w:cs="Arial"/>
          <w:color w:val="000000" w:themeColor="text1"/>
          <w:sz w:val="20"/>
          <w:szCs w:val="20"/>
        </w:rPr>
      </w:pPr>
      <w:r w:rsidRPr="00A47BA3">
        <w:rPr>
          <w:rFonts w:ascii="Arial" w:hAnsi="Arial" w:cs="Arial"/>
          <w:color w:val="000000" w:themeColor="text1"/>
          <w:sz w:val="20"/>
          <w:szCs w:val="20"/>
        </w:rPr>
        <w:t xml:space="preserve">A aquisição de água mineral justifica-se pelo fato de que as condições climáticas das cidades da região nordeste, elevam o consumo de água, exigindo que a reposição de líquidos seja frequente para manter o organismo hidratado. </w:t>
      </w:r>
    </w:p>
    <w:p w14:paraId="31F6D263" w14:textId="77777777" w:rsidR="008E3863" w:rsidRPr="00A47BA3" w:rsidRDefault="008E3863" w:rsidP="00A47BA3">
      <w:pPr>
        <w:pStyle w:val="PargrafodaLista"/>
        <w:numPr>
          <w:ilvl w:val="0"/>
          <w:numId w:val="21"/>
        </w:numPr>
        <w:spacing w:before="120" w:line="360" w:lineRule="auto"/>
        <w:ind w:left="0" w:firstLine="284"/>
        <w:jc w:val="both"/>
        <w:rPr>
          <w:rFonts w:ascii="Arial" w:hAnsi="Arial" w:cs="Arial"/>
          <w:color w:val="000000" w:themeColor="text1"/>
          <w:sz w:val="20"/>
          <w:szCs w:val="20"/>
        </w:rPr>
      </w:pPr>
      <w:r w:rsidRPr="00A47BA3">
        <w:rPr>
          <w:rFonts w:ascii="Arial" w:hAnsi="Arial" w:cs="Arial"/>
          <w:color w:val="000000" w:themeColor="text1"/>
          <w:sz w:val="20"/>
          <w:szCs w:val="20"/>
        </w:rPr>
        <w:t xml:space="preserve">É crucial reconhecer que, em todos os programas há uma necessidade de abastecimento de água mineral natural, pois a água é fundamental para o bom funcionamento do organismo, para o transporte de nutrientes, para a regulação da temperatura corporal, entre outras funções. Mais de 60% do corpo de um ser humano adulto é composto de água, o que por si só, justifica a continua reposição deste líquido no organismo.  </w:t>
      </w:r>
    </w:p>
    <w:p w14:paraId="64F1EB44" w14:textId="77777777" w:rsidR="008E3863" w:rsidRPr="00A47BA3" w:rsidRDefault="008E3863" w:rsidP="00A47BA3">
      <w:pPr>
        <w:pStyle w:val="PargrafodaLista"/>
        <w:numPr>
          <w:ilvl w:val="0"/>
          <w:numId w:val="21"/>
        </w:numPr>
        <w:spacing w:before="120" w:line="360" w:lineRule="auto"/>
        <w:ind w:left="0" w:firstLine="284"/>
        <w:jc w:val="both"/>
        <w:rPr>
          <w:rFonts w:ascii="Arial" w:hAnsi="Arial" w:cs="Arial"/>
          <w:color w:val="000000" w:themeColor="text1"/>
          <w:sz w:val="20"/>
          <w:szCs w:val="20"/>
        </w:rPr>
      </w:pPr>
      <w:r w:rsidRPr="00A47BA3">
        <w:rPr>
          <w:rFonts w:ascii="Arial" w:hAnsi="Arial" w:cs="Arial"/>
          <w:color w:val="000000" w:themeColor="text1"/>
          <w:sz w:val="20"/>
          <w:szCs w:val="20"/>
        </w:rPr>
        <w:t xml:space="preserve">Tal </w:t>
      </w:r>
      <w:bookmarkStart w:id="1" w:name="_Hlk161914310"/>
      <w:r w:rsidRPr="00A47BA3">
        <w:rPr>
          <w:rFonts w:ascii="Arial" w:hAnsi="Arial" w:cs="Arial"/>
          <w:color w:val="000000" w:themeColor="text1"/>
          <w:sz w:val="20"/>
          <w:szCs w:val="20"/>
        </w:rPr>
        <w:t xml:space="preserve">fornecimento representa um mecanismo eficaz e relevante medida de interesse público, atendendo as necessidades de cada público-alvo e garantindo o desenvolvimento de ações continuadas para a promoção de atividades pertinentes a cada programa. </w:t>
      </w:r>
    </w:p>
    <w:p w14:paraId="40261C9B" w14:textId="108B081E" w:rsidR="008E3863" w:rsidRPr="00A47BA3" w:rsidRDefault="008E3863" w:rsidP="00A47BA3">
      <w:pPr>
        <w:pStyle w:val="PargrafodaLista"/>
        <w:numPr>
          <w:ilvl w:val="0"/>
          <w:numId w:val="21"/>
        </w:numPr>
        <w:spacing w:before="120" w:line="360" w:lineRule="auto"/>
        <w:ind w:left="0" w:firstLine="284"/>
        <w:jc w:val="both"/>
        <w:rPr>
          <w:rFonts w:ascii="Arial" w:hAnsi="Arial" w:cs="Arial"/>
          <w:color w:val="000000" w:themeColor="text1"/>
          <w:sz w:val="20"/>
          <w:szCs w:val="20"/>
        </w:rPr>
      </w:pPr>
      <w:r w:rsidRPr="00A47BA3">
        <w:rPr>
          <w:rFonts w:ascii="Arial" w:hAnsi="Arial" w:cs="Arial"/>
          <w:color w:val="000000" w:themeColor="text1"/>
          <w:sz w:val="20"/>
          <w:szCs w:val="20"/>
        </w:rPr>
        <w:t xml:space="preserve">Já para o fornecimento de </w:t>
      </w:r>
      <w:r w:rsidRPr="00A47BA3">
        <w:rPr>
          <w:rFonts w:ascii="Arial" w:hAnsi="Arial" w:cs="Arial"/>
          <w:sz w:val="20"/>
          <w:szCs w:val="20"/>
        </w:rPr>
        <w:t>Gás Liquefeito de Petróleo - GLP (gás de cozinha) acondicionado em cilindro P-13 – Botijão 13 kg e P-45 - Botijão, com troca dos vasilhames</w:t>
      </w:r>
      <w:r w:rsidR="008A6D08">
        <w:rPr>
          <w:rFonts w:ascii="Arial" w:hAnsi="Arial" w:cs="Arial"/>
          <w:sz w:val="20"/>
          <w:szCs w:val="20"/>
        </w:rPr>
        <w:t>,</w:t>
      </w:r>
      <w:r w:rsidRPr="00A47BA3">
        <w:rPr>
          <w:rFonts w:ascii="Arial" w:hAnsi="Arial" w:cs="Arial"/>
          <w:sz w:val="20"/>
          <w:szCs w:val="20"/>
        </w:rPr>
        <w:t xml:space="preserve"> é para o uso nas copas e cozinhas e se faz de grande </w:t>
      </w:r>
      <w:r w:rsidR="00C40DCD" w:rsidRPr="00A47BA3">
        <w:rPr>
          <w:rFonts w:ascii="Arial" w:hAnsi="Arial" w:cs="Arial"/>
          <w:sz w:val="20"/>
          <w:szCs w:val="20"/>
        </w:rPr>
        <w:t>importância,</w:t>
      </w:r>
      <w:r w:rsidRPr="00A47BA3">
        <w:rPr>
          <w:rFonts w:ascii="Arial" w:hAnsi="Arial" w:cs="Arial"/>
          <w:sz w:val="20"/>
          <w:szCs w:val="20"/>
        </w:rPr>
        <w:t xml:space="preserve"> uma vez que </w:t>
      </w:r>
      <w:r w:rsidR="00C40DCD" w:rsidRPr="00A47BA3">
        <w:rPr>
          <w:rFonts w:ascii="Arial" w:hAnsi="Arial" w:cs="Arial"/>
          <w:sz w:val="20"/>
          <w:szCs w:val="20"/>
        </w:rPr>
        <w:t xml:space="preserve">é necessária uma estrutura mínima para a feitura de café, chás e outros que são fatores que contribuem para o bom funcionamento organizacional. </w:t>
      </w:r>
      <w:r w:rsidRPr="00A47BA3">
        <w:rPr>
          <w:rFonts w:ascii="Arial" w:hAnsi="Arial" w:cs="Arial"/>
          <w:sz w:val="20"/>
          <w:szCs w:val="20"/>
        </w:rPr>
        <w:t xml:space="preserve"> </w:t>
      </w:r>
    </w:p>
    <w:p w14:paraId="2FDB7E99" w14:textId="5376D30A" w:rsidR="008E3863" w:rsidRPr="00A47BA3" w:rsidRDefault="008E3863" w:rsidP="00A47BA3">
      <w:pPr>
        <w:pStyle w:val="PargrafodaLista"/>
        <w:numPr>
          <w:ilvl w:val="0"/>
          <w:numId w:val="21"/>
        </w:numPr>
        <w:spacing w:line="360" w:lineRule="auto"/>
        <w:ind w:left="0" w:firstLine="284"/>
        <w:jc w:val="both"/>
        <w:rPr>
          <w:rFonts w:ascii="Arial" w:hAnsi="Arial" w:cs="Arial"/>
          <w:sz w:val="20"/>
          <w:szCs w:val="20"/>
        </w:rPr>
      </w:pPr>
      <w:r w:rsidRPr="00A47BA3">
        <w:rPr>
          <w:rFonts w:ascii="Arial" w:hAnsi="Arial" w:cs="Arial"/>
          <w:color w:val="000000" w:themeColor="text1"/>
          <w:sz w:val="20"/>
          <w:szCs w:val="20"/>
        </w:rPr>
        <w:t xml:space="preserve">Por fim, </w:t>
      </w:r>
      <w:r w:rsidRPr="00A47BA3">
        <w:rPr>
          <w:rFonts w:ascii="Arial" w:hAnsi="Arial" w:cs="Arial"/>
          <w:sz w:val="20"/>
          <w:szCs w:val="20"/>
        </w:rPr>
        <w:t>a interrupção do fornecimento do</w:t>
      </w:r>
      <w:r w:rsidR="008A6D08">
        <w:rPr>
          <w:rFonts w:ascii="Arial" w:hAnsi="Arial" w:cs="Arial"/>
          <w:sz w:val="20"/>
          <w:szCs w:val="20"/>
        </w:rPr>
        <w:t>s</w:t>
      </w:r>
      <w:r w:rsidRPr="00A47BA3">
        <w:rPr>
          <w:rFonts w:ascii="Arial" w:hAnsi="Arial" w:cs="Arial"/>
          <w:sz w:val="20"/>
          <w:szCs w:val="20"/>
        </w:rPr>
        <w:t xml:space="preserve"> be</w:t>
      </w:r>
      <w:r w:rsidR="008A6D08">
        <w:rPr>
          <w:rFonts w:ascii="Arial" w:hAnsi="Arial" w:cs="Arial"/>
          <w:sz w:val="20"/>
          <w:szCs w:val="20"/>
        </w:rPr>
        <w:t>ns</w:t>
      </w:r>
      <w:r w:rsidRPr="00A47BA3">
        <w:rPr>
          <w:rFonts w:ascii="Arial" w:hAnsi="Arial" w:cs="Arial"/>
          <w:sz w:val="20"/>
          <w:szCs w:val="20"/>
        </w:rPr>
        <w:t xml:space="preserve"> em questão causaria graves danos aos serviços da </w:t>
      </w:r>
      <w:r w:rsidRPr="00A47BA3">
        <w:rPr>
          <w:rFonts w:ascii="Arial" w:hAnsi="Arial" w:cs="Arial"/>
          <w:color w:val="000000" w:themeColor="text1"/>
          <w:sz w:val="20"/>
          <w:szCs w:val="20"/>
        </w:rPr>
        <w:t xml:space="preserve">Secretaria Municipal de </w:t>
      </w:r>
      <w:r w:rsidR="00C40DCD" w:rsidRPr="00A47BA3">
        <w:rPr>
          <w:rFonts w:ascii="Arial" w:hAnsi="Arial" w:cs="Arial"/>
          <w:color w:val="000000" w:themeColor="text1"/>
          <w:sz w:val="20"/>
          <w:szCs w:val="20"/>
        </w:rPr>
        <w:t>Saúde</w:t>
      </w:r>
      <w:r w:rsidRPr="00A47BA3">
        <w:rPr>
          <w:rFonts w:ascii="Arial" w:hAnsi="Arial" w:cs="Arial"/>
          <w:sz w:val="20"/>
          <w:szCs w:val="20"/>
        </w:rPr>
        <w:t xml:space="preserve"> se consideram as condições climáticas adversas presentes na região que se encontra a referida Secretaria.</w:t>
      </w:r>
    </w:p>
    <w:bookmarkEnd w:id="1"/>
    <w:p w14:paraId="4E8F2AEB" w14:textId="37A738AE" w:rsidR="00C40DCD" w:rsidRPr="00A47BA3" w:rsidRDefault="00517E2E" w:rsidP="00A47BA3">
      <w:pPr>
        <w:spacing w:before="200" w:after="240" w:line="360" w:lineRule="auto"/>
        <w:ind w:right="120"/>
        <w:jc w:val="both"/>
        <w:rPr>
          <w:rFonts w:ascii="Arial" w:eastAsia="Arial" w:hAnsi="Arial" w:cs="Arial"/>
          <w:b/>
          <w:sz w:val="20"/>
          <w:szCs w:val="20"/>
        </w:rPr>
      </w:pPr>
      <w:r w:rsidRPr="00A47BA3">
        <w:rPr>
          <w:rFonts w:ascii="Arial" w:eastAsia="Arial" w:hAnsi="Arial" w:cs="Arial"/>
          <w:b/>
          <w:sz w:val="20"/>
          <w:szCs w:val="20"/>
        </w:rPr>
        <w:t>3.</w:t>
      </w:r>
      <w:r w:rsidRPr="00A47BA3">
        <w:rPr>
          <w:rFonts w:ascii="Arial" w:eastAsia="Arial" w:hAnsi="Arial" w:cs="Arial"/>
          <w:sz w:val="20"/>
          <w:szCs w:val="20"/>
        </w:rPr>
        <w:t xml:space="preserve">  </w:t>
      </w:r>
      <w:r w:rsidRPr="00A47BA3">
        <w:rPr>
          <w:rFonts w:ascii="Arial" w:eastAsia="Arial" w:hAnsi="Arial" w:cs="Arial"/>
          <w:b/>
          <w:sz w:val="20"/>
          <w:szCs w:val="20"/>
        </w:rPr>
        <w:t>ALINHAMENTO COM O PLANO DE CONTRATAÇÕES ANUAL:</w:t>
      </w:r>
    </w:p>
    <w:p w14:paraId="51CD1D06" w14:textId="77777777" w:rsidR="008A6D08" w:rsidRDefault="00517E2E" w:rsidP="008A6D08">
      <w:pPr>
        <w:numPr>
          <w:ilvl w:val="0"/>
          <w:numId w:val="1"/>
        </w:numPr>
        <w:spacing w:before="200" w:after="200" w:line="360" w:lineRule="auto"/>
        <w:ind w:left="0" w:right="-1" w:firstLine="284"/>
        <w:jc w:val="both"/>
        <w:rPr>
          <w:rFonts w:ascii="Arial" w:eastAsia="Arial" w:hAnsi="Arial" w:cs="Arial"/>
          <w:sz w:val="20"/>
          <w:szCs w:val="20"/>
        </w:rPr>
      </w:pPr>
      <w:r w:rsidRPr="00A47BA3">
        <w:rPr>
          <w:rFonts w:ascii="Arial" w:eastAsia="Arial" w:hAnsi="Arial" w:cs="Arial"/>
          <w:sz w:val="20"/>
          <w:szCs w:val="20"/>
        </w:rPr>
        <w:t xml:space="preserve">O Município de </w:t>
      </w:r>
      <w:r w:rsidR="007C6BF6" w:rsidRPr="00A47BA3">
        <w:rPr>
          <w:rFonts w:ascii="Arial" w:eastAsia="Arial" w:hAnsi="Arial" w:cs="Arial"/>
          <w:sz w:val="20"/>
          <w:szCs w:val="20"/>
        </w:rPr>
        <w:t>Aliança</w:t>
      </w:r>
      <w:r w:rsidRPr="00A47BA3">
        <w:rPr>
          <w:rFonts w:ascii="Arial" w:eastAsia="Arial" w:hAnsi="Arial" w:cs="Arial"/>
          <w:sz w:val="20"/>
          <w:szCs w:val="20"/>
        </w:rPr>
        <w:t xml:space="preserve"> não possui plano de contratações anual, no entanto o quantitativo de serviços e valores estimados serão levados </w:t>
      </w:r>
      <w:r w:rsidR="008A6D08">
        <w:rPr>
          <w:rFonts w:ascii="Arial" w:eastAsia="Arial" w:hAnsi="Arial" w:cs="Arial"/>
          <w:sz w:val="20"/>
          <w:szCs w:val="20"/>
        </w:rPr>
        <w:t>ao</w:t>
      </w:r>
      <w:r w:rsidRPr="00A47BA3">
        <w:rPr>
          <w:rFonts w:ascii="Arial" w:eastAsia="Arial" w:hAnsi="Arial" w:cs="Arial"/>
          <w:sz w:val="20"/>
          <w:szCs w:val="20"/>
        </w:rPr>
        <w:t xml:space="preserve"> Setor Financeiro para fins de registro e providências para exercícios futuros.</w:t>
      </w:r>
    </w:p>
    <w:p w14:paraId="2C7E08AE" w14:textId="0E5E46C1" w:rsidR="003C2FE4" w:rsidRPr="008A6D08" w:rsidRDefault="00517E2E" w:rsidP="008A6D08">
      <w:pPr>
        <w:spacing w:before="200" w:after="200" w:line="360" w:lineRule="auto"/>
        <w:ind w:right="-1"/>
        <w:jc w:val="both"/>
        <w:rPr>
          <w:rFonts w:ascii="Arial" w:eastAsia="Arial" w:hAnsi="Arial" w:cs="Arial"/>
          <w:sz w:val="20"/>
          <w:szCs w:val="20"/>
        </w:rPr>
      </w:pPr>
      <w:r w:rsidRPr="008A6D08">
        <w:rPr>
          <w:rFonts w:ascii="Arial" w:eastAsia="Arial" w:hAnsi="Arial" w:cs="Arial"/>
          <w:b/>
          <w:sz w:val="20"/>
          <w:szCs w:val="20"/>
        </w:rPr>
        <w:t>4. REQUISITOS DA CONTRATAÇÃO</w:t>
      </w:r>
    </w:p>
    <w:p w14:paraId="0C550DF9" w14:textId="77777777" w:rsidR="00A47BA3" w:rsidRPr="00A47BA3" w:rsidRDefault="00517E2E" w:rsidP="00A47BA3">
      <w:pPr>
        <w:numPr>
          <w:ilvl w:val="0"/>
          <w:numId w:val="23"/>
        </w:numPr>
        <w:spacing w:before="200" w:after="200" w:line="360" w:lineRule="auto"/>
        <w:ind w:left="0" w:firstLine="284"/>
        <w:jc w:val="both"/>
        <w:rPr>
          <w:rFonts w:ascii="Arial" w:eastAsia="Arial" w:hAnsi="Arial" w:cs="Arial"/>
          <w:sz w:val="20"/>
          <w:szCs w:val="20"/>
        </w:rPr>
      </w:pPr>
      <w:r w:rsidRPr="00A47BA3">
        <w:rPr>
          <w:rFonts w:ascii="Arial" w:eastAsia="Arial" w:hAnsi="Arial" w:cs="Arial"/>
          <w:sz w:val="20"/>
          <w:szCs w:val="20"/>
        </w:rPr>
        <w:t>Poderão participar do processo de contratação empresas do ramo de atividade relacionada ao objeto e que, não possuindo registro de quaisquer sanções que impeça sua contratação, estiverem regulares com suas obrigações fiscais junto às Fazendas Públicas Municipal, Estadual e Federal e obrigações trabalhistas comprovadas pela apresentação de certidões negativas referentes ao FGTS e a Justiça do Trabalho, nos termos apresentados no edital da licitação que vier a ser elaborado.</w:t>
      </w:r>
    </w:p>
    <w:p w14:paraId="5CF0DDC1" w14:textId="77777777" w:rsidR="00A47BA3" w:rsidRPr="00A47BA3" w:rsidRDefault="00A47BA3" w:rsidP="00A47BA3">
      <w:pPr>
        <w:numPr>
          <w:ilvl w:val="0"/>
          <w:numId w:val="23"/>
        </w:numPr>
        <w:spacing w:before="200" w:after="200" w:line="360" w:lineRule="auto"/>
        <w:ind w:left="0" w:firstLine="284"/>
        <w:jc w:val="both"/>
        <w:rPr>
          <w:rFonts w:ascii="Arial" w:eastAsia="Arial" w:hAnsi="Arial" w:cs="Arial"/>
          <w:sz w:val="20"/>
          <w:szCs w:val="20"/>
        </w:rPr>
      </w:pPr>
      <w:r w:rsidRPr="00A47BA3">
        <w:rPr>
          <w:rFonts w:ascii="Arial" w:hAnsi="Arial" w:cs="Arial"/>
          <w:color w:val="000000"/>
          <w:sz w:val="20"/>
          <w:szCs w:val="20"/>
        </w:rPr>
        <w:lastRenderedPageBreak/>
        <w:t>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r w:rsidR="00517E2E" w:rsidRPr="00A47BA3">
        <w:rPr>
          <w:rFonts w:ascii="Arial" w:eastAsia="Arial" w:hAnsi="Arial" w:cs="Arial"/>
          <w:sz w:val="20"/>
          <w:szCs w:val="20"/>
        </w:rPr>
        <w:t>.</w:t>
      </w:r>
    </w:p>
    <w:p w14:paraId="05A942FD" w14:textId="77777777" w:rsidR="00A47BA3" w:rsidRPr="00A47BA3" w:rsidRDefault="00A47BA3" w:rsidP="00A47BA3">
      <w:pPr>
        <w:numPr>
          <w:ilvl w:val="0"/>
          <w:numId w:val="23"/>
        </w:numPr>
        <w:spacing w:before="200" w:after="200" w:line="360" w:lineRule="auto"/>
        <w:ind w:left="0" w:firstLine="284"/>
        <w:jc w:val="both"/>
        <w:rPr>
          <w:rFonts w:ascii="Arial" w:eastAsia="Arial" w:hAnsi="Arial" w:cs="Arial"/>
          <w:sz w:val="20"/>
          <w:szCs w:val="20"/>
        </w:rPr>
      </w:pPr>
      <w:r w:rsidRPr="00A47BA3">
        <w:rPr>
          <w:rFonts w:ascii="Arial" w:hAnsi="Arial" w:cs="Arial"/>
          <w:color w:val="000000"/>
          <w:sz w:val="20"/>
          <w:szCs w:val="20"/>
        </w:rPr>
        <w:t>Não será admitida a subcontratação do objeto contratual. Isso significa que a empresa contratada deve ser responsável pela execução integral do objeto do contrato, desde a aquisição dos bens até a entrega ao órgão contratante.</w:t>
      </w:r>
    </w:p>
    <w:p w14:paraId="7DF97B2A" w14:textId="0658545E" w:rsidR="00A47BA3" w:rsidRPr="00A47BA3" w:rsidRDefault="00A47BA3" w:rsidP="00A47BA3">
      <w:pPr>
        <w:numPr>
          <w:ilvl w:val="0"/>
          <w:numId w:val="23"/>
        </w:numPr>
        <w:spacing w:before="200" w:after="200" w:line="360" w:lineRule="auto"/>
        <w:ind w:left="0" w:firstLine="284"/>
        <w:jc w:val="both"/>
        <w:rPr>
          <w:rFonts w:ascii="Arial" w:eastAsia="Arial" w:hAnsi="Arial" w:cs="Arial"/>
          <w:sz w:val="20"/>
          <w:szCs w:val="20"/>
        </w:rPr>
      </w:pPr>
      <w:r w:rsidRPr="00A47BA3">
        <w:rPr>
          <w:rFonts w:ascii="Arial" w:hAnsi="Arial" w:cs="Arial"/>
          <w:color w:val="000000"/>
          <w:sz w:val="20"/>
          <w:szCs w:val="20"/>
        </w:rPr>
        <w:t>Não haverá exigência da garantia da contratação do art. 96 e seguintes da Lei nº 14.133/21. No entanto, o contratado poderá ser responsabilizado por danos causados diretamente à Administração ou a terceiros em razão da execução do contrato.</w:t>
      </w:r>
    </w:p>
    <w:p w14:paraId="6F9C373E" w14:textId="570040A1" w:rsidR="00820882" w:rsidRDefault="00A47BA3" w:rsidP="00820882">
      <w:pPr>
        <w:pStyle w:val="PargrafodaLista"/>
        <w:numPr>
          <w:ilvl w:val="0"/>
          <w:numId w:val="23"/>
        </w:numPr>
        <w:spacing w:line="360" w:lineRule="auto"/>
        <w:ind w:left="0" w:firstLine="284"/>
        <w:jc w:val="both"/>
        <w:rPr>
          <w:rFonts w:ascii="Arial" w:eastAsia="Times New Roman" w:hAnsi="Arial" w:cs="Arial"/>
          <w:sz w:val="20"/>
          <w:szCs w:val="20"/>
        </w:rPr>
      </w:pPr>
      <w:r w:rsidRPr="00A47BA3">
        <w:rPr>
          <w:rFonts w:ascii="Arial" w:eastAsia="Times New Roman" w:hAnsi="Arial" w:cs="Arial"/>
          <w:sz w:val="20"/>
          <w:szCs w:val="20"/>
        </w:rPr>
        <w:t>Para os itens referentes a GLP – Gás Liquefeito de Petróleo - as empresas interessadas deverão apresentar Certificado de Autorização de Posto Revendedor outorgado pela Agencia Nacional do Petróleo – ANP, conforme disposto na Portaria ANP N° 297, de 18 de novembro de 2003, dentro do prazo de validade.</w:t>
      </w:r>
    </w:p>
    <w:p w14:paraId="3FBC4B1D" w14:textId="77777777" w:rsidR="00820882" w:rsidRDefault="00820882" w:rsidP="00820882">
      <w:pPr>
        <w:pStyle w:val="PargrafodaLista"/>
        <w:spacing w:line="360" w:lineRule="auto"/>
        <w:ind w:left="284"/>
        <w:jc w:val="both"/>
        <w:rPr>
          <w:rFonts w:ascii="Arial" w:eastAsia="Times New Roman" w:hAnsi="Arial" w:cs="Arial"/>
          <w:sz w:val="20"/>
          <w:szCs w:val="20"/>
        </w:rPr>
      </w:pPr>
    </w:p>
    <w:p w14:paraId="0423983F" w14:textId="77777777" w:rsidR="00820882" w:rsidRPr="00820882" w:rsidRDefault="00A47BA3" w:rsidP="00820882">
      <w:pPr>
        <w:pStyle w:val="PargrafodaLista"/>
        <w:numPr>
          <w:ilvl w:val="0"/>
          <w:numId w:val="23"/>
        </w:numPr>
        <w:spacing w:line="360" w:lineRule="auto"/>
        <w:ind w:left="0" w:firstLine="284"/>
        <w:jc w:val="both"/>
        <w:rPr>
          <w:rFonts w:ascii="Arial" w:eastAsia="Times New Roman" w:hAnsi="Arial" w:cs="Arial"/>
          <w:sz w:val="20"/>
          <w:szCs w:val="20"/>
        </w:rPr>
      </w:pPr>
      <w:r w:rsidRPr="00820882">
        <w:rPr>
          <w:rFonts w:ascii="Arial" w:eastAsia="Times New Roman" w:hAnsi="Arial" w:cs="Arial"/>
          <w:sz w:val="20"/>
          <w:szCs w:val="20"/>
        </w:rPr>
        <w:t xml:space="preserve">Para os itens referentes </w:t>
      </w:r>
      <w:r w:rsidRPr="00820882">
        <w:rPr>
          <w:rFonts w:ascii="Arial" w:hAnsi="Arial" w:cs="Arial"/>
          <w:sz w:val="20"/>
          <w:szCs w:val="20"/>
        </w:rPr>
        <w:t>água mineral natural potável nas suas variadas especificações as empresas deverão apresentar Licença de funcionamento da Vigilância Sanitária Estadual ou Municipal, em vigor, da sede do licitante.</w:t>
      </w:r>
    </w:p>
    <w:p w14:paraId="64945997" w14:textId="77777777" w:rsidR="00820882" w:rsidRPr="00820882" w:rsidRDefault="00820882" w:rsidP="00820882">
      <w:pPr>
        <w:pStyle w:val="PargrafodaLista"/>
        <w:rPr>
          <w:rFonts w:ascii="Arial" w:hAnsi="Arial" w:cs="Arial"/>
          <w:sz w:val="20"/>
          <w:szCs w:val="20"/>
        </w:rPr>
      </w:pPr>
    </w:p>
    <w:p w14:paraId="1A9C2CA1" w14:textId="77777777" w:rsidR="00820882" w:rsidRPr="00820882" w:rsidRDefault="00C40DCD" w:rsidP="00820882">
      <w:pPr>
        <w:pStyle w:val="PargrafodaLista"/>
        <w:numPr>
          <w:ilvl w:val="0"/>
          <w:numId w:val="23"/>
        </w:numPr>
        <w:spacing w:line="360" w:lineRule="auto"/>
        <w:ind w:left="0" w:firstLine="284"/>
        <w:jc w:val="both"/>
        <w:rPr>
          <w:rFonts w:ascii="Arial" w:eastAsia="Times New Roman" w:hAnsi="Arial" w:cs="Arial"/>
          <w:sz w:val="20"/>
          <w:szCs w:val="20"/>
        </w:rPr>
      </w:pPr>
      <w:r w:rsidRPr="00820882">
        <w:rPr>
          <w:rFonts w:ascii="Arial" w:hAnsi="Arial" w:cs="Arial"/>
          <w:sz w:val="20"/>
          <w:szCs w:val="20"/>
        </w:rPr>
        <w:t xml:space="preserve">A Contratada deve efetuar a entrega do objeto em perfeitas condições, conforme especificações, prazo e locais definidos através da ordem de fornecimento, expedida pela Secretaria Municipal de </w:t>
      </w:r>
      <w:r w:rsidR="00BD7602" w:rsidRPr="00820882">
        <w:rPr>
          <w:rFonts w:ascii="Arial" w:hAnsi="Arial" w:cs="Arial"/>
          <w:sz w:val="20"/>
          <w:szCs w:val="20"/>
        </w:rPr>
        <w:t>Saúde</w:t>
      </w:r>
      <w:r w:rsidRPr="00820882">
        <w:rPr>
          <w:rFonts w:ascii="Arial" w:hAnsi="Arial" w:cs="Arial"/>
          <w:sz w:val="20"/>
          <w:szCs w:val="20"/>
        </w:rPr>
        <w:t>, acompanhada da respectiva nota fiscal, na qual constarão as indicações referentes aos itens.</w:t>
      </w:r>
    </w:p>
    <w:p w14:paraId="7468E28B" w14:textId="77777777" w:rsidR="00820882" w:rsidRPr="00820882" w:rsidRDefault="00820882" w:rsidP="00820882">
      <w:pPr>
        <w:pStyle w:val="PargrafodaLista"/>
        <w:rPr>
          <w:rFonts w:ascii="Arial" w:hAnsi="Arial" w:cs="Arial"/>
          <w:sz w:val="20"/>
          <w:szCs w:val="20"/>
        </w:rPr>
      </w:pPr>
    </w:p>
    <w:p w14:paraId="313A50B4" w14:textId="77777777" w:rsidR="00820882" w:rsidRPr="00820882" w:rsidRDefault="00A47BA3" w:rsidP="00820882">
      <w:pPr>
        <w:pStyle w:val="PargrafodaLista"/>
        <w:numPr>
          <w:ilvl w:val="0"/>
          <w:numId w:val="23"/>
        </w:numPr>
        <w:spacing w:line="360" w:lineRule="auto"/>
        <w:ind w:left="0" w:firstLine="284"/>
        <w:jc w:val="both"/>
        <w:rPr>
          <w:rFonts w:ascii="Arial" w:eastAsia="Times New Roman" w:hAnsi="Arial" w:cs="Arial"/>
          <w:sz w:val="20"/>
          <w:szCs w:val="20"/>
        </w:rPr>
      </w:pPr>
      <w:r w:rsidRPr="00820882">
        <w:rPr>
          <w:rFonts w:ascii="Arial" w:hAnsi="Arial" w:cs="Arial"/>
          <w:sz w:val="20"/>
          <w:szCs w:val="20"/>
        </w:rPr>
        <w:t>Os produtos</w:t>
      </w:r>
      <w:r w:rsidR="00C40DCD" w:rsidRPr="00820882">
        <w:rPr>
          <w:rFonts w:ascii="Arial" w:hAnsi="Arial" w:cs="Arial"/>
          <w:sz w:val="20"/>
          <w:szCs w:val="20"/>
        </w:rPr>
        <w:t xml:space="preserve"> dever</w:t>
      </w:r>
      <w:r w:rsidRPr="00820882">
        <w:rPr>
          <w:rFonts w:ascii="Arial" w:hAnsi="Arial" w:cs="Arial"/>
          <w:sz w:val="20"/>
          <w:szCs w:val="20"/>
        </w:rPr>
        <w:t>ão</w:t>
      </w:r>
      <w:r w:rsidR="00C40DCD" w:rsidRPr="00820882">
        <w:rPr>
          <w:rFonts w:ascii="Arial" w:hAnsi="Arial" w:cs="Arial"/>
          <w:sz w:val="20"/>
          <w:szCs w:val="20"/>
        </w:rPr>
        <w:t xml:space="preserve"> ser </w:t>
      </w:r>
      <w:r w:rsidRPr="00820882">
        <w:rPr>
          <w:rFonts w:ascii="Arial" w:hAnsi="Arial" w:cs="Arial"/>
          <w:sz w:val="20"/>
          <w:szCs w:val="20"/>
        </w:rPr>
        <w:t>acondicionados</w:t>
      </w:r>
      <w:r w:rsidR="00C40DCD" w:rsidRPr="00820882">
        <w:rPr>
          <w:rFonts w:ascii="Arial" w:hAnsi="Arial" w:cs="Arial"/>
          <w:sz w:val="20"/>
          <w:szCs w:val="20"/>
        </w:rPr>
        <w:t xml:space="preserve"> conforme praxe do fabricante e em embalagem adequada, de forma a garantir a máxima proteção durante o transporte e o armazenamento, atendendo aos dispositivos da Lei nº. 8.078/90 (Código de Defesa do Consumidor) e as demais legislações pertinentes. </w:t>
      </w:r>
    </w:p>
    <w:p w14:paraId="2536DE36" w14:textId="77777777" w:rsidR="00820882" w:rsidRPr="00820882" w:rsidRDefault="00820882" w:rsidP="00820882">
      <w:pPr>
        <w:pStyle w:val="PargrafodaLista"/>
        <w:rPr>
          <w:rFonts w:ascii="Arial" w:hAnsi="Arial" w:cs="Arial"/>
          <w:sz w:val="20"/>
          <w:szCs w:val="20"/>
        </w:rPr>
      </w:pPr>
    </w:p>
    <w:p w14:paraId="17A48CA0" w14:textId="77777777" w:rsidR="00820882" w:rsidRPr="00820882" w:rsidRDefault="00A47BA3" w:rsidP="00820882">
      <w:pPr>
        <w:pStyle w:val="PargrafodaLista"/>
        <w:numPr>
          <w:ilvl w:val="0"/>
          <w:numId w:val="23"/>
        </w:numPr>
        <w:spacing w:line="360" w:lineRule="auto"/>
        <w:ind w:left="0" w:firstLine="284"/>
        <w:jc w:val="both"/>
        <w:rPr>
          <w:rFonts w:ascii="Arial" w:eastAsia="Times New Roman" w:hAnsi="Arial" w:cs="Arial"/>
          <w:sz w:val="20"/>
          <w:szCs w:val="20"/>
        </w:rPr>
      </w:pPr>
      <w:r w:rsidRPr="00820882">
        <w:rPr>
          <w:rFonts w:ascii="Arial" w:hAnsi="Arial" w:cs="Arial"/>
          <w:sz w:val="20"/>
          <w:szCs w:val="20"/>
        </w:rPr>
        <w:t>Os produtos</w:t>
      </w:r>
      <w:r w:rsidR="00C40DCD" w:rsidRPr="00820882">
        <w:rPr>
          <w:rFonts w:ascii="Arial" w:hAnsi="Arial" w:cs="Arial"/>
          <w:sz w:val="20"/>
          <w:szCs w:val="20"/>
        </w:rPr>
        <w:t xml:space="preserve"> ser</w:t>
      </w:r>
      <w:r w:rsidRPr="00820882">
        <w:rPr>
          <w:rFonts w:ascii="Arial" w:hAnsi="Arial" w:cs="Arial"/>
          <w:sz w:val="20"/>
          <w:szCs w:val="20"/>
        </w:rPr>
        <w:t>ão</w:t>
      </w:r>
      <w:r w:rsidR="00C40DCD" w:rsidRPr="00820882">
        <w:rPr>
          <w:rFonts w:ascii="Arial" w:hAnsi="Arial" w:cs="Arial"/>
          <w:sz w:val="20"/>
          <w:szCs w:val="20"/>
        </w:rPr>
        <w:t xml:space="preserve"> inspecionad</w:t>
      </w:r>
      <w:r w:rsidRPr="00820882">
        <w:rPr>
          <w:rFonts w:ascii="Arial" w:hAnsi="Arial" w:cs="Arial"/>
          <w:sz w:val="20"/>
          <w:szCs w:val="20"/>
        </w:rPr>
        <w:t>os</w:t>
      </w:r>
      <w:r w:rsidR="00C40DCD" w:rsidRPr="00820882">
        <w:rPr>
          <w:rFonts w:ascii="Arial" w:hAnsi="Arial" w:cs="Arial"/>
          <w:sz w:val="20"/>
          <w:szCs w:val="20"/>
        </w:rPr>
        <w:t xml:space="preserve"> conferid</w:t>
      </w:r>
      <w:r w:rsidRPr="00820882">
        <w:rPr>
          <w:rFonts w:ascii="Arial" w:hAnsi="Arial" w:cs="Arial"/>
          <w:sz w:val="20"/>
          <w:szCs w:val="20"/>
        </w:rPr>
        <w:t>os</w:t>
      </w:r>
      <w:r w:rsidR="00C40DCD" w:rsidRPr="00820882">
        <w:rPr>
          <w:rFonts w:ascii="Arial" w:hAnsi="Arial" w:cs="Arial"/>
          <w:sz w:val="20"/>
          <w:szCs w:val="20"/>
        </w:rPr>
        <w:t xml:space="preserve"> e aprovad</w:t>
      </w:r>
      <w:r w:rsidRPr="00820882">
        <w:rPr>
          <w:rFonts w:ascii="Arial" w:hAnsi="Arial" w:cs="Arial"/>
          <w:sz w:val="20"/>
          <w:szCs w:val="20"/>
        </w:rPr>
        <w:t>os</w:t>
      </w:r>
      <w:r w:rsidR="00C40DCD" w:rsidRPr="00820882">
        <w:rPr>
          <w:rFonts w:ascii="Arial" w:hAnsi="Arial" w:cs="Arial"/>
          <w:sz w:val="20"/>
          <w:szCs w:val="20"/>
        </w:rPr>
        <w:t xml:space="preserve"> por representante (Fiscal ou Suplente), indicado pela Secretaria.</w:t>
      </w:r>
    </w:p>
    <w:p w14:paraId="1EB3A1BB" w14:textId="77777777" w:rsidR="00820882" w:rsidRPr="00820882" w:rsidRDefault="00820882" w:rsidP="00820882">
      <w:pPr>
        <w:pStyle w:val="PargrafodaLista"/>
        <w:rPr>
          <w:rFonts w:ascii="Arial" w:hAnsi="Arial" w:cs="Arial"/>
          <w:sz w:val="20"/>
          <w:szCs w:val="20"/>
        </w:rPr>
      </w:pPr>
    </w:p>
    <w:p w14:paraId="072B01A4" w14:textId="77777777" w:rsidR="00820882" w:rsidRPr="00820882" w:rsidRDefault="00A47BA3" w:rsidP="00820882">
      <w:pPr>
        <w:pStyle w:val="PargrafodaLista"/>
        <w:numPr>
          <w:ilvl w:val="0"/>
          <w:numId w:val="23"/>
        </w:numPr>
        <w:spacing w:line="360" w:lineRule="auto"/>
        <w:ind w:left="0" w:firstLine="284"/>
        <w:jc w:val="both"/>
        <w:rPr>
          <w:rFonts w:ascii="Arial" w:eastAsia="Times New Roman" w:hAnsi="Arial" w:cs="Arial"/>
          <w:sz w:val="20"/>
          <w:szCs w:val="20"/>
        </w:rPr>
      </w:pPr>
      <w:r w:rsidRPr="00820882">
        <w:rPr>
          <w:rFonts w:ascii="Arial" w:hAnsi="Arial" w:cs="Arial"/>
          <w:sz w:val="20"/>
          <w:szCs w:val="20"/>
        </w:rPr>
        <w:t>Os produtos</w:t>
      </w:r>
      <w:r w:rsidR="00C40DCD" w:rsidRPr="00820882">
        <w:rPr>
          <w:rFonts w:ascii="Arial" w:hAnsi="Arial" w:cs="Arial"/>
          <w:sz w:val="20"/>
          <w:szCs w:val="20"/>
        </w:rPr>
        <w:t xml:space="preserve"> dever</w:t>
      </w:r>
      <w:r w:rsidRPr="00820882">
        <w:rPr>
          <w:rFonts w:ascii="Arial" w:hAnsi="Arial" w:cs="Arial"/>
          <w:sz w:val="20"/>
          <w:szCs w:val="20"/>
        </w:rPr>
        <w:t>ão</w:t>
      </w:r>
      <w:r w:rsidR="00C40DCD" w:rsidRPr="00820882">
        <w:rPr>
          <w:rFonts w:ascii="Arial" w:hAnsi="Arial" w:cs="Arial"/>
          <w:sz w:val="20"/>
          <w:szCs w:val="20"/>
        </w:rPr>
        <w:t xml:space="preserve"> ser </w:t>
      </w:r>
      <w:r w:rsidRPr="00820882">
        <w:rPr>
          <w:rFonts w:ascii="Arial" w:hAnsi="Arial" w:cs="Arial"/>
          <w:sz w:val="20"/>
          <w:szCs w:val="20"/>
        </w:rPr>
        <w:t>entregues</w:t>
      </w:r>
      <w:r w:rsidR="00C40DCD" w:rsidRPr="00820882">
        <w:rPr>
          <w:rFonts w:ascii="Arial" w:hAnsi="Arial" w:cs="Arial"/>
          <w:sz w:val="20"/>
          <w:szCs w:val="20"/>
        </w:rPr>
        <w:t xml:space="preserve"> dentro da validade, em perfeitas condições para o consumo e compatíveis com as referências descritas.  </w:t>
      </w:r>
    </w:p>
    <w:p w14:paraId="17EA9E96" w14:textId="77777777" w:rsidR="00820882" w:rsidRPr="00820882" w:rsidRDefault="00820882" w:rsidP="00820882">
      <w:pPr>
        <w:pStyle w:val="PargrafodaLista"/>
        <w:rPr>
          <w:rFonts w:ascii="Arial" w:hAnsi="Arial" w:cs="Arial"/>
          <w:sz w:val="20"/>
          <w:szCs w:val="20"/>
        </w:rPr>
      </w:pPr>
    </w:p>
    <w:p w14:paraId="36F1F210" w14:textId="443403F1" w:rsidR="00820882" w:rsidRPr="00820882" w:rsidRDefault="00A47BA3" w:rsidP="00820882">
      <w:pPr>
        <w:pStyle w:val="PargrafodaLista"/>
        <w:numPr>
          <w:ilvl w:val="0"/>
          <w:numId w:val="23"/>
        </w:numPr>
        <w:spacing w:line="360" w:lineRule="auto"/>
        <w:ind w:left="0" w:firstLine="284"/>
        <w:jc w:val="both"/>
        <w:rPr>
          <w:rFonts w:ascii="Arial" w:eastAsia="Times New Roman" w:hAnsi="Arial" w:cs="Arial"/>
          <w:sz w:val="20"/>
          <w:szCs w:val="20"/>
        </w:rPr>
      </w:pPr>
      <w:r w:rsidRPr="00820882">
        <w:rPr>
          <w:rFonts w:ascii="Arial" w:hAnsi="Arial" w:cs="Arial"/>
          <w:sz w:val="20"/>
          <w:szCs w:val="20"/>
        </w:rPr>
        <w:t xml:space="preserve">Os produtos </w:t>
      </w:r>
      <w:r w:rsidR="00C40DCD" w:rsidRPr="00820882">
        <w:rPr>
          <w:rFonts w:ascii="Arial" w:hAnsi="Arial" w:cs="Arial"/>
          <w:sz w:val="20"/>
          <w:szCs w:val="20"/>
        </w:rPr>
        <w:t>poder</w:t>
      </w:r>
      <w:r w:rsidRPr="00820882">
        <w:rPr>
          <w:rFonts w:ascii="Arial" w:hAnsi="Arial" w:cs="Arial"/>
          <w:sz w:val="20"/>
          <w:szCs w:val="20"/>
        </w:rPr>
        <w:t>ão</w:t>
      </w:r>
      <w:r w:rsidR="00C40DCD" w:rsidRPr="00820882">
        <w:rPr>
          <w:rFonts w:ascii="Arial" w:hAnsi="Arial" w:cs="Arial"/>
          <w:sz w:val="20"/>
          <w:szCs w:val="20"/>
        </w:rPr>
        <w:t xml:space="preserve"> ser rejeitad</w:t>
      </w:r>
      <w:r w:rsidRPr="00820882">
        <w:rPr>
          <w:rFonts w:ascii="Arial" w:hAnsi="Arial" w:cs="Arial"/>
          <w:sz w:val="20"/>
          <w:szCs w:val="20"/>
        </w:rPr>
        <w:t>os</w:t>
      </w:r>
      <w:r w:rsidR="00C40DCD" w:rsidRPr="00820882">
        <w:rPr>
          <w:rFonts w:ascii="Arial" w:hAnsi="Arial" w:cs="Arial"/>
          <w:sz w:val="20"/>
          <w:szCs w:val="20"/>
        </w:rPr>
        <w:t xml:space="preserve">, no todo ou em parte, quando em desacordo com as especificações constantes no Termo de Referência e na proposta, devendo ser substituídos no prazo máximo de </w:t>
      </w:r>
      <w:bookmarkStart w:id="2" w:name="_Hlk184883814"/>
      <w:r w:rsidR="00820882">
        <w:rPr>
          <w:rFonts w:ascii="Arial" w:hAnsi="Arial" w:cs="Arial"/>
          <w:sz w:val="20"/>
          <w:szCs w:val="20"/>
        </w:rPr>
        <w:t>2</w:t>
      </w:r>
      <w:r w:rsidR="000C2250">
        <w:rPr>
          <w:rFonts w:ascii="Arial" w:hAnsi="Arial" w:cs="Arial"/>
          <w:sz w:val="20"/>
          <w:szCs w:val="20"/>
        </w:rPr>
        <w:t>4</w:t>
      </w:r>
      <w:r w:rsidR="00C40DCD" w:rsidRPr="00820882">
        <w:rPr>
          <w:rFonts w:ascii="Arial" w:hAnsi="Arial" w:cs="Arial"/>
          <w:sz w:val="20"/>
          <w:szCs w:val="20"/>
        </w:rPr>
        <w:t xml:space="preserve"> (</w:t>
      </w:r>
      <w:r w:rsidR="000C2250">
        <w:rPr>
          <w:rFonts w:ascii="Arial" w:hAnsi="Arial" w:cs="Arial"/>
          <w:sz w:val="20"/>
          <w:szCs w:val="20"/>
        </w:rPr>
        <w:t>vinte e quatro</w:t>
      </w:r>
      <w:r w:rsidR="00C40DCD" w:rsidRPr="00820882">
        <w:rPr>
          <w:rFonts w:ascii="Arial" w:hAnsi="Arial" w:cs="Arial"/>
          <w:sz w:val="20"/>
          <w:szCs w:val="20"/>
        </w:rPr>
        <w:t xml:space="preserve">) </w:t>
      </w:r>
      <w:r w:rsidR="000C2250">
        <w:rPr>
          <w:rFonts w:ascii="Arial" w:hAnsi="Arial" w:cs="Arial"/>
          <w:sz w:val="20"/>
          <w:szCs w:val="20"/>
        </w:rPr>
        <w:t>horas</w:t>
      </w:r>
      <w:r w:rsidR="00C40DCD" w:rsidRPr="00820882">
        <w:rPr>
          <w:rFonts w:ascii="Arial" w:hAnsi="Arial" w:cs="Arial"/>
          <w:sz w:val="20"/>
          <w:szCs w:val="20"/>
        </w:rPr>
        <w:t xml:space="preserve"> </w:t>
      </w:r>
      <w:bookmarkEnd w:id="2"/>
      <w:r w:rsidR="00C40DCD" w:rsidRPr="00820882">
        <w:rPr>
          <w:rFonts w:ascii="Arial" w:hAnsi="Arial" w:cs="Arial"/>
          <w:sz w:val="20"/>
          <w:szCs w:val="20"/>
        </w:rPr>
        <w:t xml:space="preserve">a contar da notificação da contratada, às suas custas, sem prejuízo da aplicação das penalidades. </w:t>
      </w:r>
    </w:p>
    <w:p w14:paraId="7AE00EAD" w14:textId="77777777" w:rsidR="00820882" w:rsidRPr="00820882" w:rsidRDefault="00820882" w:rsidP="00820882">
      <w:pPr>
        <w:pStyle w:val="PargrafodaLista"/>
        <w:rPr>
          <w:rFonts w:ascii="Arial" w:hAnsi="Arial" w:cs="Arial"/>
          <w:sz w:val="20"/>
          <w:szCs w:val="20"/>
        </w:rPr>
      </w:pPr>
    </w:p>
    <w:p w14:paraId="2923C8CE" w14:textId="77777777" w:rsidR="00820882" w:rsidRPr="00820882" w:rsidRDefault="00C40DCD" w:rsidP="00820882">
      <w:pPr>
        <w:pStyle w:val="PargrafodaLista"/>
        <w:numPr>
          <w:ilvl w:val="0"/>
          <w:numId w:val="23"/>
        </w:numPr>
        <w:spacing w:line="360" w:lineRule="auto"/>
        <w:ind w:left="0" w:firstLine="284"/>
        <w:jc w:val="both"/>
        <w:rPr>
          <w:rFonts w:ascii="Arial" w:eastAsia="Times New Roman" w:hAnsi="Arial" w:cs="Arial"/>
          <w:sz w:val="20"/>
          <w:szCs w:val="20"/>
        </w:rPr>
      </w:pPr>
      <w:r w:rsidRPr="00820882">
        <w:rPr>
          <w:rFonts w:ascii="Arial" w:hAnsi="Arial" w:cs="Arial"/>
          <w:sz w:val="20"/>
          <w:szCs w:val="20"/>
        </w:rPr>
        <w:t xml:space="preserve">A entrega deverá ser cumprida, rigorosamente dentro dos padrões estabelecidos durante o período de vigência do contrato. </w:t>
      </w:r>
    </w:p>
    <w:p w14:paraId="5CDB5D60" w14:textId="77777777" w:rsidR="00820882" w:rsidRPr="00820882" w:rsidRDefault="00820882" w:rsidP="00820882">
      <w:pPr>
        <w:pStyle w:val="PargrafodaLista"/>
        <w:rPr>
          <w:rFonts w:ascii="Arial" w:hAnsi="Arial" w:cs="Arial"/>
          <w:sz w:val="20"/>
          <w:szCs w:val="20"/>
        </w:rPr>
      </w:pPr>
    </w:p>
    <w:p w14:paraId="51620F26" w14:textId="77777777" w:rsidR="00820882" w:rsidRPr="00820882" w:rsidRDefault="00A47BA3" w:rsidP="00820882">
      <w:pPr>
        <w:pStyle w:val="PargrafodaLista"/>
        <w:numPr>
          <w:ilvl w:val="0"/>
          <w:numId w:val="23"/>
        </w:numPr>
        <w:spacing w:line="360" w:lineRule="auto"/>
        <w:ind w:left="0" w:firstLine="284"/>
        <w:jc w:val="both"/>
        <w:rPr>
          <w:rFonts w:ascii="Arial" w:eastAsia="Times New Roman" w:hAnsi="Arial" w:cs="Arial"/>
          <w:sz w:val="20"/>
          <w:szCs w:val="20"/>
        </w:rPr>
      </w:pPr>
      <w:r w:rsidRPr="00820882">
        <w:rPr>
          <w:rFonts w:ascii="Arial" w:hAnsi="Arial" w:cs="Arial"/>
          <w:sz w:val="20"/>
          <w:szCs w:val="20"/>
        </w:rPr>
        <w:t>Os produtos</w:t>
      </w:r>
      <w:r w:rsidR="00C40DCD" w:rsidRPr="00820882">
        <w:rPr>
          <w:rFonts w:ascii="Arial" w:hAnsi="Arial" w:cs="Arial"/>
          <w:sz w:val="20"/>
          <w:szCs w:val="20"/>
        </w:rPr>
        <w:t xml:space="preserve"> dever</w:t>
      </w:r>
      <w:r w:rsidRPr="00820882">
        <w:rPr>
          <w:rFonts w:ascii="Arial" w:hAnsi="Arial" w:cs="Arial"/>
          <w:sz w:val="20"/>
          <w:szCs w:val="20"/>
        </w:rPr>
        <w:t>ão</w:t>
      </w:r>
      <w:r w:rsidR="00C40DCD" w:rsidRPr="00820882">
        <w:rPr>
          <w:rFonts w:ascii="Arial" w:hAnsi="Arial" w:cs="Arial"/>
          <w:sz w:val="20"/>
          <w:szCs w:val="20"/>
        </w:rPr>
        <w:t xml:space="preserve"> ser entregue</w:t>
      </w:r>
      <w:r w:rsidRPr="00820882">
        <w:rPr>
          <w:rFonts w:ascii="Arial" w:hAnsi="Arial" w:cs="Arial"/>
          <w:sz w:val="20"/>
          <w:szCs w:val="20"/>
        </w:rPr>
        <w:t>s</w:t>
      </w:r>
      <w:r w:rsidR="00C40DCD" w:rsidRPr="00820882">
        <w:rPr>
          <w:rFonts w:ascii="Arial" w:hAnsi="Arial" w:cs="Arial"/>
          <w:sz w:val="20"/>
          <w:szCs w:val="20"/>
        </w:rPr>
        <w:t xml:space="preserve"> acompanhado</w:t>
      </w:r>
      <w:r w:rsidRPr="00820882">
        <w:rPr>
          <w:rFonts w:ascii="Arial" w:hAnsi="Arial" w:cs="Arial"/>
          <w:sz w:val="20"/>
          <w:szCs w:val="20"/>
        </w:rPr>
        <w:t>s</w:t>
      </w:r>
      <w:r w:rsidR="00C40DCD" w:rsidRPr="00820882">
        <w:rPr>
          <w:rFonts w:ascii="Arial" w:hAnsi="Arial" w:cs="Arial"/>
          <w:sz w:val="20"/>
          <w:szCs w:val="20"/>
        </w:rPr>
        <w:t xml:space="preserve"> dos documentos fiscais respectivos, e deve conter, obrigatoriamente, a especificação do item, marca do fabricante e quantidade de entregue.</w:t>
      </w:r>
    </w:p>
    <w:p w14:paraId="39EBF50E" w14:textId="77777777" w:rsidR="00820882" w:rsidRPr="00820882" w:rsidRDefault="00820882" w:rsidP="00820882">
      <w:pPr>
        <w:pStyle w:val="PargrafodaLista"/>
        <w:rPr>
          <w:rFonts w:ascii="Arial" w:hAnsi="Arial" w:cs="Arial"/>
          <w:sz w:val="20"/>
          <w:szCs w:val="20"/>
        </w:rPr>
      </w:pPr>
    </w:p>
    <w:p w14:paraId="5834F209" w14:textId="32B1786A" w:rsidR="00C40DCD" w:rsidRPr="00820882" w:rsidRDefault="00A47BA3" w:rsidP="00820882">
      <w:pPr>
        <w:pStyle w:val="PargrafodaLista"/>
        <w:numPr>
          <w:ilvl w:val="0"/>
          <w:numId w:val="23"/>
        </w:numPr>
        <w:spacing w:line="360" w:lineRule="auto"/>
        <w:ind w:left="0" w:firstLine="284"/>
        <w:jc w:val="both"/>
        <w:rPr>
          <w:rFonts w:ascii="Arial" w:eastAsia="Times New Roman" w:hAnsi="Arial" w:cs="Arial"/>
          <w:sz w:val="20"/>
          <w:szCs w:val="20"/>
        </w:rPr>
      </w:pPr>
      <w:r w:rsidRPr="00820882">
        <w:rPr>
          <w:rFonts w:ascii="Arial" w:hAnsi="Arial" w:cs="Arial"/>
          <w:sz w:val="20"/>
          <w:szCs w:val="20"/>
        </w:rPr>
        <w:t>Os produtos deverão</w:t>
      </w:r>
      <w:r w:rsidR="00C40DCD" w:rsidRPr="00820882">
        <w:rPr>
          <w:rFonts w:ascii="Arial" w:hAnsi="Arial" w:cs="Arial"/>
          <w:sz w:val="20"/>
          <w:szCs w:val="20"/>
        </w:rPr>
        <w:t xml:space="preserve"> ser entregue</w:t>
      </w:r>
      <w:r w:rsidRPr="00820882">
        <w:rPr>
          <w:rFonts w:ascii="Arial" w:hAnsi="Arial" w:cs="Arial"/>
          <w:sz w:val="20"/>
          <w:szCs w:val="20"/>
        </w:rPr>
        <w:t>s</w:t>
      </w:r>
      <w:r w:rsidR="00C40DCD" w:rsidRPr="00820882">
        <w:rPr>
          <w:rFonts w:ascii="Arial" w:hAnsi="Arial" w:cs="Arial"/>
          <w:sz w:val="20"/>
          <w:szCs w:val="20"/>
        </w:rPr>
        <w:t xml:space="preserve"> conforme solicitação da Secretaria demandante, entre segunda e sexta-feira (exceto feriados), no prazo de até </w:t>
      </w:r>
      <w:r w:rsidR="00820882">
        <w:rPr>
          <w:rFonts w:ascii="Arial" w:hAnsi="Arial" w:cs="Arial"/>
          <w:sz w:val="20"/>
          <w:szCs w:val="20"/>
        </w:rPr>
        <w:t>03</w:t>
      </w:r>
      <w:r w:rsidR="00C40DCD" w:rsidRPr="00820882">
        <w:rPr>
          <w:rFonts w:ascii="Arial" w:hAnsi="Arial" w:cs="Arial"/>
          <w:sz w:val="20"/>
          <w:szCs w:val="20"/>
        </w:rPr>
        <w:t xml:space="preserve"> (</w:t>
      </w:r>
      <w:r w:rsidR="00820882">
        <w:rPr>
          <w:rFonts w:ascii="Arial" w:hAnsi="Arial" w:cs="Arial"/>
          <w:sz w:val="20"/>
          <w:szCs w:val="20"/>
        </w:rPr>
        <w:t>três</w:t>
      </w:r>
      <w:r w:rsidR="00C40DCD" w:rsidRPr="00820882">
        <w:rPr>
          <w:rFonts w:ascii="Arial" w:hAnsi="Arial" w:cs="Arial"/>
          <w:sz w:val="20"/>
          <w:szCs w:val="20"/>
        </w:rPr>
        <w:t>) dias</w:t>
      </w:r>
      <w:r w:rsidR="00820882">
        <w:rPr>
          <w:rFonts w:ascii="Arial" w:hAnsi="Arial" w:cs="Arial"/>
          <w:sz w:val="20"/>
          <w:szCs w:val="20"/>
        </w:rPr>
        <w:t xml:space="preserve"> úteis</w:t>
      </w:r>
      <w:r w:rsidR="00C40DCD" w:rsidRPr="00820882">
        <w:rPr>
          <w:rFonts w:ascii="Arial" w:hAnsi="Arial" w:cs="Arial"/>
          <w:sz w:val="20"/>
          <w:szCs w:val="20"/>
        </w:rPr>
        <w:t xml:space="preserve"> contados a partir da emissão da Ordem de Fornecimento, que será de forma p</w:t>
      </w:r>
      <w:r w:rsidR="00E04E8D" w:rsidRPr="00820882">
        <w:rPr>
          <w:rFonts w:ascii="Arial" w:hAnsi="Arial" w:cs="Arial"/>
          <w:sz w:val="20"/>
          <w:szCs w:val="20"/>
        </w:rPr>
        <w:t>arcelada e no seguinte endereço emitido pela ordem de fornecimento.</w:t>
      </w:r>
    </w:p>
    <w:tbl>
      <w:tblPr>
        <w:tblStyle w:val="Tabelacomgrade16"/>
        <w:tblW w:w="0" w:type="auto"/>
        <w:jc w:val="center"/>
        <w:tblLook w:val="04A0" w:firstRow="1" w:lastRow="0" w:firstColumn="1" w:lastColumn="0" w:noHBand="0" w:noVBand="1"/>
      </w:tblPr>
      <w:tblGrid>
        <w:gridCol w:w="3686"/>
        <w:gridCol w:w="3544"/>
        <w:gridCol w:w="2290"/>
      </w:tblGrid>
      <w:tr w:rsidR="00BD7602" w:rsidRPr="00A47BA3" w14:paraId="18BB80DE" w14:textId="77777777" w:rsidTr="00BD7602">
        <w:trPr>
          <w:trHeight w:val="350"/>
          <w:jc w:val="center"/>
        </w:trPr>
        <w:tc>
          <w:tcPr>
            <w:tcW w:w="3686" w:type="dxa"/>
            <w:shd w:val="clear" w:color="auto" w:fill="B8CCE4" w:themeFill="accent1" w:themeFillTint="66"/>
            <w:vAlign w:val="center"/>
          </w:tcPr>
          <w:p w14:paraId="32D3836A" w14:textId="77777777" w:rsidR="00BD7602" w:rsidRPr="00A47BA3" w:rsidRDefault="00BD7602" w:rsidP="00A47BA3">
            <w:pPr>
              <w:spacing w:line="360" w:lineRule="auto"/>
              <w:jc w:val="center"/>
              <w:rPr>
                <w:rFonts w:ascii="Arial" w:eastAsia="Calibri" w:hAnsi="Arial" w:cs="Arial"/>
                <w:b/>
                <w:bCs/>
                <w:color w:val="000000" w:themeColor="text1"/>
                <w:sz w:val="20"/>
                <w:szCs w:val="20"/>
              </w:rPr>
            </w:pPr>
            <w:r w:rsidRPr="00A47BA3">
              <w:rPr>
                <w:rFonts w:ascii="Arial" w:eastAsia="Calibri" w:hAnsi="Arial" w:cs="Arial"/>
                <w:b/>
                <w:bCs/>
                <w:color w:val="000000" w:themeColor="text1"/>
                <w:sz w:val="20"/>
                <w:szCs w:val="20"/>
              </w:rPr>
              <w:t>LOCAL</w:t>
            </w:r>
          </w:p>
        </w:tc>
        <w:tc>
          <w:tcPr>
            <w:tcW w:w="3544" w:type="dxa"/>
            <w:shd w:val="clear" w:color="auto" w:fill="B8CCE4" w:themeFill="accent1" w:themeFillTint="66"/>
            <w:vAlign w:val="center"/>
          </w:tcPr>
          <w:p w14:paraId="77653D64" w14:textId="77777777" w:rsidR="00BD7602" w:rsidRPr="00A47BA3" w:rsidRDefault="00BD7602" w:rsidP="00A47BA3">
            <w:pPr>
              <w:spacing w:line="360" w:lineRule="auto"/>
              <w:jc w:val="center"/>
              <w:rPr>
                <w:rFonts w:ascii="Arial" w:eastAsia="Calibri" w:hAnsi="Arial" w:cs="Arial"/>
                <w:b/>
                <w:bCs/>
                <w:color w:val="000000" w:themeColor="text1"/>
                <w:sz w:val="20"/>
                <w:szCs w:val="20"/>
              </w:rPr>
            </w:pPr>
            <w:r w:rsidRPr="00A47BA3">
              <w:rPr>
                <w:rFonts w:ascii="Arial" w:eastAsia="Calibri" w:hAnsi="Arial" w:cs="Arial"/>
                <w:b/>
                <w:bCs/>
                <w:color w:val="000000" w:themeColor="text1"/>
                <w:sz w:val="20"/>
                <w:szCs w:val="20"/>
              </w:rPr>
              <w:t>ENDEREÇO</w:t>
            </w:r>
          </w:p>
        </w:tc>
        <w:tc>
          <w:tcPr>
            <w:tcW w:w="2290" w:type="dxa"/>
            <w:shd w:val="clear" w:color="auto" w:fill="B8CCE4" w:themeFill="accent1" w:themeFillTint="66"/>
            <w:vAlign w:val="center"/>
          </w:tcPr>
          <w:p w14:paraId="01F114E7" w14:textId="77777777" w:rsidR="00BD7602" w:rsidRPr="00A47BA3" w:rsidRDefault="00BD7602" w:rsidP="00A47BA3">
            <w:pPr>
              <w:spacing w:line="360" w:lineRule="auto"/>
              <w:jc w:val="center"/>
              <w:rPr>
                <w:rFonts w:ascii="Arial" w:eastAsia="Calibri" w:hAnsi="Arial" w:cs="Arial"/>
                <w:b/>
                <w:bCs/>
                <w:color w:val="000000" w:themeColor="text1"/>
                <w:sz w:val="20"/>
                <w:szCs w:val="20"/>
              </w:rPr>
            </w:pPr>
            <w:r w:rsidRPr="00A47BA3">
              <w:rPr>
                <w:rFonts w:ascii="Arial" w:eastAsia="Calibri" w:hAnsi="Arial" w:cs="Arial"/>
                <w:b/>
                <w:bCs/>
                <w:color w:val="000000" w:themeColor="text1"/>
                <w:sz w:val="20"/>
                <w:szCs w:val="20"/>
              </w:rPr>
              <w:t>HORÁRIOS</w:t>
            </w:r>
          </w:p>
        </w:tc>
      </w:tr>
      <w:tr w:rsidR="00BD7602" w:rsidRPr="00A47BA3" w14:paraId="4805223A" w14:textId="77777777" w:rsidTr="00BD7602">
        <w:trPr>
          <w:jc w:val="center"/>
        </w:trPr>
        <w:tc>
          <w:tcPr>
            <w:tcW w:w="3686" w:type="dxa"/>
            <w:vAlign w:val="center"/>
          </w:tcPr>
          <w:p w14:paraId="6C4B78CC" w14:textId="77777777" w:rsidR="00BD7602" w:rsidRPr="00A47BA3" w:rsidRDefault="00BD7602" w:rsidP="00A47BA3">
            <w:pPr>
              <w:spacing w:line="360" w:lineRule="auto"/>
              <w:jc w:val="center"/>
              <w:rPr>
                <w:rFonts w:ascii="Arial" w:eastAsia="Calibri" w:hAnsi="Arial" w:cs="Arial"/>
                <w:color w:val="000000" w:themeColor="text1"/>
                <w:sz w:val="20"/>
                <w:szCs w:val="20"/>
              </w:rPr>
            </w:pPr>
            <w:r w:rsidRPr="00A47BA3">
              <w:rPr>
                <w:rFonts w:ascii="Arial" w:eastAsia="Calibri" w:hAnsi="Arial" w:cs="Arial"/>
                <w:color w:val="000000" w:themeColor="text1"/>
                <w:sz w:val="20"/>
                <w:szCs w:val="20"/>
              </w:rPr>
              <w:t>Secretaria Municipal de Saúde de Aliança.</w:t>
            </w:r>
          </w:p>
        </w:tc>
        <w:tc>
          <w:tcPr>
            <w:tcW w:w="3544" w:type="dxa"/>
            <w:vAlign w:val="center"/>
          </w:tcPr>
          <w:p w14:paraId="26662B23" w14:textId="77777777" w:rsidR="00BD7602" w:rsidRPr="00A47BA3" w:rsidRDefault="00BD7602" w:rsidP="00A47BA3">
            <w:pPr>
              <w:spacing w:line="360" w:lineRule="auto"/>
              <w:jc w:val="center"/>
              <w:rPr>
                <w:rFonts w:ascii="Arial" w:eastAsia="Calibri" w:hAnsi="Arial" w:cs="Arial"/>
                <w:color w:val="000000" w:themeColor="text1"/>
                <w:sz w:val="20"/>
                <w:szCs w:val="20"/>
              </w:rPr>
            </w:pPr>
            <w:bookmarkStart w:id="3" w:name="_Hlk185453796"/>
            <w:r w:rsidRPr="00A47BA3">
              <w:rPr>
                <w:rFonts w:ascii="Arial" w:eastAsia="Calibri" w:hAnsi="Arial" w:cs="Arial"/>
                <w:color w:val="000000" w:themeColor="text1"/>
                <w:sz w:val="20"/>
                <w:szCs w:val="20"/>
              </w:rPr>
              <w:t xml:space="preserve">Praça João Batista, s/n, </w:t>
            </w:r>
            <w:proofErr w:type="spellStart"/>
            <w:r w:rsidRPr="00A47BA3">
              <w:rPr>
                <w:rFonts w:ascii="Arial" w:eastAsia="Calibri" w:hAnsi="Arial" w:cs="Arial"/>
                <w:color w:val="000000" w:themeColor="text1"/>
                <w:sz w:val="20"/>
                <w:szCs w:val="20"/>
              </w:rPr>
              <w:t>Aliança-PE</w:t>
            </w:r>
            <w:proofErr w:type="spellEnd"/>
            <w:r w:rsidRPr="00A47BA3">
              <w:rPr>
                <w:rFonts w:ascii="Arial" w:eastAsia="Calibri" w:hAnsi="Arial" w:cs="Arial"/>
                <w:color w:val="000000" w:themeColor="text1"/>
                <w:sz w:val="20"/>
                <w:szCs w:val="20"/>
              </w:rPr>
              <w:t>.</w:t>
            </w:r>
            <w:bookmarkEnd w:id="3"/>
          </w:p>
        </w:tc>
        <w:tc>
          <w:tcPr>
            <w:tcW w:w="2290" w:type="dxa"/>
            <w:vAlign w:val="center"/>
          </w:tcPr>
          <w:p w14:paraId="3891AF76" w14:textId="12A3F48B" w:rsidR="00BD7602" w:rsidRPr="00A47BA3" w:rsidRDefault="00BD7602" w:rsidP="00A47BA3">
            <w:pPr>
              <w:spacing w:line="360" w:lineRule="auto"/>
              <w:jc w:val="center"/>
              <w:rPr>
                <w:rFonts w:ascii="Arial" w:eastAsia="Calibri" w:hAnsi="Arial" w:cs="Arial"/>
                <w:color w:val="000000" w:themeColor="text1"/>
                <w:sz w:val="20"/>
                <w:szCs w:val="20"/>
              </w:rPr>
            </w:pPr>
            <w:r w:rsidRPr="00A47BA3">
              <w:rPr>
                <w:rFonts w:ascii="Arial" w:eastAsia="Calibri" w:hAnsi="Arial" w:cs="Arial"/>
                <w:color w:val="000000" w:themeColor="text1"/>
                <w:sz w:val="20"/>
                <w:szCs w:val="20"/>
              </w:rPr>
              <w:t>08:00h às 1</w:t>
            </w:r>
            <w:r w:rsidR="00820882">
              <w:rPr>
                <w:rFonts w:ascii="Arial" w:eastAsia="Calibri" w:hAnsi="Arial" w:cs="Arial"/>
                <w:color w:val="000000" w:themeColor="text1"/>
                <w:sz w:val="20"/>
                <w:szCs w:val="20"/>
              </w:rPr>
              <w:t>6</w:t>
            </w:r>
            <w:r w:rsidRPr="00A47BA3">
              <w:rPr>
                <w:rFonts w:ascii="Arial" w:eastAsia="Calibri" w:hAnsi="Arial" w:cs="Arial"/>
                <w:color w:val="000000" w:themeColor="text1"/>
                <w:sz w:val="20"/>
                <w:szCs w:val="20"/>
              </w:rPr>
              <w:t>:00h</w:t>
            </w:r>
          </w:p>
        </w:tc>
      </w:tr>
    </w:tbl>
    <w:p w14:paraId="2E9204EB" w14:textId="77777777" w:rsidR="00BD7602" w:rsidRPr="00A47BA3" w:rsidRDefault="00BD7602" w:rsidP="00A47BA3">
      <w:pPr>
        <w:pStyle w:val="PargrafodaLista"/>
        <w:tabs>
          <w:tab w:val="left" w:pos="0"/>
        </w:tabs>
        <w:spacing w:line="360" w:lineRule="auto"/>
        <w:jc w:val="both"/>
        <w:rPr>
          <w:rFonts w:ascii="Arial" w:hAnsi="Arial" w:cs="Arial"/>
          <w:sz w:val="20"/>
          <w:szCs w:val="20"/>
        </w:rPr>
      </w:pPr>
    </w:p>
    <w:p w14:paraId="6D548B5F" w14:textId="462EE8E9" w:rsidR="00E04E8D" w:rsidRPr="00A47BA3" w:rsidRDefault="00E04E8D" w:rsidP="00A47BA3">
      <w:pPr>
        <w:pStyle w:val="PargrafodaLista"/>
        <w:tabs>
          <w:tab w:val="left" w:pos="0"/>
        </w:tabs>
        <w:spacing w:line="360" w:lineRule="auto"/>
        <w:ind w:hanging="720"/>
        <w:jc w:val="both"/>
        <w:rPr>
          <w:rFonts w:ascii="Arial" w:hAnsi="Arial" w:cs="Arial"/>
          <w:b/>
          <w:sz w:val="20"/>
          <w:szCs w:val="20"/>
        </w:rPr>
      </w:pPr>
      <w:r w:rsidRPr="00A47BA3">
        <w:rPr>
          <w:rFonts w:ascii="Arial" w:hAnsi="Arial" w:cs="Arial"/>
          <w:b/>
          <w:sz w:val="20"/>
          <w:szCs w:val="20"/>
        </w:rPr>
        <w:t>4.1</w:t>
      </w:r>
      <w:r w:rsidR="008A6D08">
        <w:rPr>
          <w:rFonts w:ascii="Arial" w:hAnsi="Arial" w:cs="Arial"/>
          <w:b/>
          <w:sz w:val="20"/>
          <w:szCs w:val="20"/>
        </w:rPr>
        <w:t>5</w:t>
      </w:r>
      <w:r w:rsidRPr="00A47BA3">
        <w:rPr>
          <w:rFonts w:ascii="Arial" w:hAnsi="Arial" w:cs="Arial"/>
          <w:b/>
          <w:sz w:val="20"/>
          <w:szCs w:val="20"/>
        </w:rPr>
        <w:t xml:space="preserve">.  Fornecimento de gás de cozinha: </w:t>
      </w:r>
    </w:p>
    <w:p w14:paraId="51CC3E28" w14:textId="0A2227C1" w:rsidR="00E04E8D" w:rsidRPr="00A47BA3" w:rsidRDefault="00E04E8D" w:rsidP="00A47BA3">
      <w:pPr>
        <w:pStyle w:val="PargrafodaLista"/>
        <w:tabs>
          <w:tab w:val="left" w:pos="0"/>
        </w:tabs>
        <w:spacing w:line="360" w:lineRule="auto"/>
        <w:ind w:left="0"/>
        <w:jc w:val="both"/>
        <w:rPr>
          <w:rFonts w:ascii="Arial" w:hAnsi="Arial" w:cs="Arial"/>
          <w:sz w:val="20"/>
          <w:szCs w:val="20"/>
        </w:rPr>
      </w:pPr>
      <w:r w:rsidRPr="00A47BA3">
        <w:rPr>
          <w:rFonts w:ascii="Arial" w:hAnsi="Arial" w:cs="Arial"/>
          <w:sz w:val="20"/>
          <w:szCs w:val="20"/>
        </w:rPr>
        <w:t xml:space="preserve">a) Os vasilhames serão fornecidos em perfeito estado de conservação e segurança, não sendo recebidos vasilhames amassados, enferrujados, com lacre violado, ou que apresente vazamento do produto. Caso seja necessária a substituição, essa deverá ser atendida no prazo máximo de </w:t>
      </w:r>
      <w:r w:rsidR="000C2250" w:rsidRPr="000C2250">
        <w:rPr>
          <w:rFonts w:ascii="Arial" w:hAnsi="Arial" w:cs="Arial"/>
          <w:sz w:val="20"/>
          <w:szCs w:val="20"/>
        </w:rPr>
        <w:t>24 (vinte e quatro) horas</w:t>
      </w:r>
      <w:r w:rsidRPr="00A47BA3">
        <w:rPr>
          <w:rFonts w:ascii="Arial" w:hAnsi="Arial" w:cs="Arial"/>
          <w:sz w:val="20"/>
          <w:szCs w:val="20"/>
        </w:rPr>
        <w:t>, contado a partir da solicitação.</w:t>
      </w:r>
    </w:p>
    <w:p w14:paraId="7C1215C8" w14:textId="13F25454" w:rsidR="00E04E8D" w:rsidRPr="00A47BA3" w:rsidRDefault="00E04E8D" w:rsidP="00A47BA3">
      <w:pPr>
        <w:pStyle w:val="PargrafodaLista"/>
        <w:tabs>
          <w:tab w:val="left" w:pos="0"/>
        </w:tabs>
        <w:spacing w:line="360" w:lineRule="auto"/>
        <w:ind w:left="0"/>
        <w:jc w:val="both"/>
        <w:rPr>
          <w:rFonts w:ascii="Arial" w:hAnsi="Arial" w:cs="Arial"/>
          <w:sz w:val="20"/>
          <w:szCs w:val="20"/>
        </w:rPr>
      </w:pPr>
      <w:r w:rsidRPr="00A47BA3">
        <w:rPr>
          <w:rFonts w:ascii="Arial" w:hAnsi="Arial" w:cs="Arial"/>
          <w:sz w:val="20"/>
          <w:szCs w:val="20"/>
        </w:rPr>
        <w:t>4.14.1. Além de:</w:t>
      </w:r>
    </w:p>
    <w:p w14:paraId="1128F300" w14:textId="43E4BC6F" w:rsidR="00E04E8D" w:rsidRPr="00A47BA3" w:rsidRDefault="00E04E8D" w:rsidP="00A47BA3">
      <w:pPr>
        <w:pStyle w:val="PargrafodaLista"/>
        <w:tabs>
          <w:tab w:val="left" w:pos="0"/>
        </w:tabs>
        <w:spacing w:line="360" w:lineRule="auto"/>
        <w:ind w:left="0"/>
        <w:jc w:val="both"/>
        <w:rPr>
          <w:rFonts w:ascii="Arial" w:hAnsi="Arial" w:cs="Arial"/>
          <w:sz w:val="20"/>
          <w:szCs w:val="20"/>
        </w:rPr>
      </w:pPr>
      <w:r w:rsidRPr="00A47BA3">
        <w:rPr>
          <w:rFonts w:ascii="Arial" w:hAnsi="Arial" w:cs="Arial"/>
          <w:sz w:val="20"/>
          <w:szCs w:val="20"/>
        </w:rPr>
        <w:t xml:space="preserve">a) Efetuar a entrega do objeto em perfeitas condições, conforme especificações, prazo e local </w:t>
      </w:r>
      <w:r w:rsidR="008D017F">
        <w:rPr>
          <w:rFonts w:ascii="Arial" w:hAnsi="Arial" w:cs="Arial"/>
          <w:sz w:val="20"/>
          <w:szCs w:val="20"/>
        </w:rPr>
        <w:t>designado</w:t>
      </w:r>
      <w:r w:rsidRPr="00A47BA3">
        <w:rPr>
          <w:rFonts w:ascii="Arial" w:hAnsi="Arial" w:cs="Arial"/>
          <w:sz w:val="20"/>
          <w:szCs w:val="20"/>
        </w:rPr>
        <w:t xml:space="preserve">, acompanhado da respectiva nota fiscal, na qual </w:t>
      </w:r>
      <w:r w:rsidR="00BD7602" w:rsidRPr="00A47BA3">
        <w:rPr>
          <w:rFonts w:ascii="Arial" w:hAnsi="Arial" w:cs="Arial"/>
          <w:sz w:val="20"/>
          <w:szCs w:val="20"/>
        </w:rPr>
        <w:t>constará a indicação referente</w:t>
      </w:r>
      <w:r w:rsidRPr="00A47BA3">
        <w:rPr>
          <w:rFonts w:ascii="Arial" w:hAnsi="Arial" w:cs="Arial"/>
          <w:sz w:val="20"/>
          <w:szCs w:val="20"/>
        </w:rPr>
        <w:t xml:space="preserve"> </w:t>
      </w:r>
      <w:r w:rsidR="00BD7602" w:rsidRPr="00A47BA3">
        <w:rPr>
          <w:rFonts w:ascii="Arial" w:hAnsi="Arial" w:cs="Arial"/>
          <w:sz w:val="20"/>
          <w:szCs w:val="20"/>
        </w:rPr>
        <w:t>à</w:t>
      </w:r>
      <w:r w:rsidRPr="00A47BA3">
        <w:rPr>
          <w:rFonts w:ascii="Arial" w:hAnsi="Arial" w:cs="Arial"/>
          <w:sz w:val="20"/>
          <w:szCs w:val="20"/>
        </w:rPr>
        <w:t xml:space="preserve"> marca, fabricante, modelo, procedência e prazo de garantia ou de validade;</w:t>
      </w:r>
    </w:p>
    <w:p w14:paraId="5299E4D8" w14:textId="58266855" w:rsidR="00E04E8D" w:rsidRPr="00A47BA3" w:rsidRDefault="00E04E8D" w:rsidP="00A47BA3">
      <w:pPr>
        <w:pStyle w:val="PargrafodaLista"/>
        <w:tabs>
          <w:tab w:val="left" w:pos="0"/>
        </w:tabs>
        <w:spacing w:line="360" w:lineRule="auto"/>
        <w:ind w:left="0"/>
        <w:jc w:val="both"/>
        <w:rPr>
          <w:rFonts w:ascii="Arial" w:hAnsi="Arial" w:cs="Arial"/>
          <w:sz w:val="20"/>
          <w:szCs w:val="20"/>
        </w:rPr>
      </w:pPr>
      <w:r w:rsidRPr="00A47BA3">
        <w:rPr>
          <w:rFonts w:ascii="Arial" w:hAnsi="Arial" w:cs="Arial"/>
          <w:sz w:val="20"/>
          <w:szCs w:val="20"/>
        </w:rPr>
        <w:t xml:space="preserve">b) Substituir, reparar ou corrigir às </w:t>
      </w:r>
      <w:r w:rsidR="00A47BA3" w:rsidRPr="00A47BA3">
        <w:rPr>
          <w:rFonts w:ascii="Arial" w:hAnsi="Arial" w:cs="Arial"/>
          <w:sz w:val="20"/>
          <w:szCs w:val="20"/>
        </w:rPr>
        <w:t>suas expensas</w:t>
      </w:r>
      <w:r w:rsidRPr="00A47BA3">
        <w:rPr>
          <w:rFonts w:ascii="Arial" w:hAnsi="Arial" w:cs="Arial"/>
          <w:sz w:val="20"/>
          <w:szCs w:val="20"/>
        </w:rPr>
        <w:t>, no prazo fixado neste Termo de Referência, o objeto com avarias os defeitos;</w:t>
      </w:r>
    </w:p>
    <w:p w14:paraId="6BE16C1F" w14:textId="21256BCF" w:rsidR="00E04E8D" w:rsidRPr="00A47BA3" w:rsidRDefault="00E04E8D" w:rsidP="00A47BA3">
      <w:pPr>
        <w:pStyle w:val="PargrafodaLista"/>
        <w:tabs>
          <w:tab w:val="left" w:pos="0"/>
        </w:tabs>
        <w:spacing w:line="360" w:lineRule="auto"/>
        <w:ind w:left="0"/>
        <w:jc w:val="both"/>
        <w:rPr>
          <w:rFonts w:ascii="Arial" w:hAnsi="Arial" w:cs="Arial"/>
          <w:sz w:val="20"/>
          <w:szCs w:val="20"/>
        </w:rPr>
      </w:pPr>
      <w:r w:rsidRPr="00A47BA3">
        <w:rPr>
          <w:rFonts w:ascii="Arial" w:hAnsi="Arial" w:cs="Arial"/>
          <w:sz w:val="20"/>
          <w:szCs w:val="20"/>
        </w:rPr>
        <w:t xml:space="preserve">c) Comunicar à </w:t>
      </w:r>
      <w:r w:rsidR="00BD7602" w:rsidRPr="00A47BA3">
        <w:rPr>
          <w:rFonts w:ascii="Arial" w:hAnsi="Arial" w:cs="Arial"/>
          <w:sz w:val="20"/>
          <w:szCs w:val="20"/>
        </w:rPr>
        <w:t>Contratante,</w:t>
      </w:r>
      <w:r w:rsidRPr="00A47BA3">
        <w:rPr>
          <w:rFonts w:ascii="Arial" w:hAnsi="Arial" w:cs="Arial"/>
          <w:sz w:val="20"/>
          <w:szCs w:val="20"/>
        </w:rPr>
        <w:t xml:space="preserve"> no prazo máximo de 24 horas que antecede a data da </w:t>
      </w:r>
      <w:r w:rsidR="00A47BA3" w:rsidRPr="00A47BA3">
        <w:rPr>
          <w:rFonts w:ascii="Arial" w:hAnsi="Arial" w:cs="Arial"/>
          <w:sz w:val="20"/>
          <w:szCs w:val="20"/>
        </w:rPr>
        <w:t>entrega,</w:t>
      </w:r>
      <w:r w:rsidRPr="00A47BA3">
        <w:rPr>
          <w:rFonts w:ascii="Arial" w:hAnsi="Arial" w:cs="Arial"/>
          <w:sz w:val="20"/>
          <w:szCs w:val="20"/>
        </w:rPr>
        <w:t xml:space="preserve"> os motivos que impossibilitam o cumprimento do prazo previsto, com a devida comprovação;</w:t>
      </w:r>
    </w:p>
    <w:p w14:paraId="7E5A566D" w14:textId="2716F88C" w:rsidR="003C2FE4" w:rsidRPr="00A47BA3" w:rsidRDefault="00E04E8D" w:rsidP="00A47BA3">
      <w:pPr>
        <w:pStyle w:val="PargrafodaLista"/>
        <w:tabs>
          <w:tab w:val="left" w:pos="0"/>
        </w:tabs>
        <w:spacing w:line="360" w:lineRule="auto"/>
        <w:ind w:left="0"/>
        <w:jc w:val="both"/>
        <w:rPr>
          <w:rFonts w:ascii="Arial" w:hAnsi="Arial" w:cs="Arial"/>
          <w:color w:val="000000" w:themeColor="text1"/>
          <w:sz w:val="20"/>
          <w:szCs w:val="20"/>
        </w:rPr>
      </w:pPr>
      <w:r w:rsidRPr="00A47BA3">
        <w:rPr>
          <w:rFonts w:ascii="Arial" w:hAnsi="Arial" w:cs="Arial"/>
          <w:sz w:val="20"/>
          <w:szCs w:val="20"/>
        </w:rPr>
        <w:t xml:space="preserve">d) </w:t>
      </w:r>
      <w:r w:rsidR="00BD7602" w:rsidRPr="00A47BA3">
        <w:rPr>
          <w:rFonts w:ascii="Arial" w:hAnsi="Arial" w:cs="Arial"/>
          <w:color w:val="000000" w:themeColor="text1"/>
          <w:sz w:val="20"/>
          <w:szCs w:val="20"/>
        </w:rPr>
        <w:t xml:space="preserve">Manter, durante toda execução do </w:t>
      </w:r>
      <w:r w:rsidR="00A47BA3" w:rsidRPr="00A47BA3">
        <w:rPr>
          <w:rFonts w:ascii="Arial" w:hAnsi="Arial" w:cs="Arial"/>
          <w:color w:val="000000" w:themeColor="text1"/>
          <w:sz w:val="20"/>
          <w:szCs w:val="20"/>
        </w:rPr>
        <w:t>contrato,</w:t>
      </w:r>
      <w:r w:rsidR="00BD7602" w:rsidRPr="00A47BA3">
        <w:rPr>
          <w:rFonts w:ascii="Arial" w:hAnsi="Arial" w:cs="Arial"/>
          <w:color w:val="000000" w:themeColor="text1"/>
          <w:sz w:val="20"/>
          <w:szCs w:val="20"/>
        </w:rPr>
        <w:t xml:space="preserve"> em compatibilidade com as obrigações </w:t>
      </w:r>
      <w:r w:rsidR="00A47BA3" w:rsidRPr="00A47BA3">
        <w:rPr>
          <w:rFonts w:ascii="Arial" w:hAnsi="Arial" w:cs="Arial"/>
          <w:color w:val="000000" w:themeColor="text1"/>
          <w:sz w:val="20"/>
          <w:szCs w:val="20"/>
        </w:rPr>
        <w:t>assumidas,</w:t>
      </w:r>
      <w:r w:rsidR="00BD7602" w:rsidRPr="00A47BA3">
        <w:rPr>
          <w:rFonts w:ascii="Arial" w:hAnsi="Arial" w:cs="Arial"/>
          <w:color w:val="000000" w:themeColor="text1"/>
          <w:sz w:val="20"/>
          <w:szCs w:val="20"/>
        </w:rPr>
        <w:t xml:space="preserve"> todas as condições de habilitação e qualificação exigidas na licitação</w:t>
      </w:r>
      <w:r w:rsidR="00A47BA3" w:rsidRPr="00A47BA3">
        <w:rPr>
          <w:rFonts w:ascii="Arial" w:hAnsi="Arial" w:cs="Arial"/>
          <w:color w:val="000000" w:themeColor="text1"/>
          <w:sz w:val="20"/>
          <w:szCs w:val="20"/>
        </w:rPr>
        <w:t>.</w:t>
      </w:r>
    </w:p>
    <w:p w14:paraId="4A8659B4" w14:textId="77777777" w:rsidR="00A47BA3" w:rsidRPr="00A47BA3" w:rsidRDefault="00A47BA3" w:rsidP="00A47BA3">
      <w:pPr>
        <w:pStyle w:val="PargrafodaLista"/>
        <w:tabs>
          <w:tab w:val="left" w:pos="0"/>
        </w:tabs>
        <w:spacing w:line="360" w:lineRule="auto"/>
        <w:ind w:left="0"/>
        <w:jc w:val="both"/>
        <w:rPr>
          <w:rFonts w:ascii="Arial" w:hAnsi="Arial" w:cs="Arial"/>
          <w:color w:val="000000" w:themeColor="text1"/>
          <w:sz w:val="20"/>
          <w:szCs w:val="20"/>
        </w:rPr>
      </w:pPr>
    </w:p>
    <w:p w14:paraId="7DCADD30" w14:textId="650175FD" w:rsidR="00A47BA3" w:rsidRPr="00A47BA3" w:rsidRDefault="00A47BA3" w:rsidP="00A47BA3">
      <w:pPr>
        <w:pStyle w:val="PargrafodaLista"/>
        <w:tabs>
          <w:tab w:val="left" w:pos="0"/>
        </w:tabs>
        <w:spacing w:line="360" w:lineRule="auto"/>
        <w:ind w:left="0"/>
        <w:jc w:val="both"/>
        <w:rPr>
          <w:rFonts w:ascii="Arial" w:hAnsi="Arial" w:cs="Arial"/>
          <w:b/>
          <w:color w:val="000000" w:themeColor="text1"/>
          <w:sz w:val="20"/>
          <w:szCs w:val="20"/>
        </w:rPr>
      </w:pPr>
      <w:r w:rsidRPr="00A47BA3">
        <w:rPr>
          <w:rFonts w:ascii="Arial" w:hAnsi="Arial" w:cs="Arial"/>
          <w:b/>
          <w:color w:val="000000" w:themeColor="text1"/>
          <w:sz w:val="20"/>
          <w:szCs w:val="20"/>
        </w:rPr>
        <w:t>4.1</w:t>
      </w:r>
      <w:r w:rsidR="008A6D08">
        <w:rPr>
          <w:rFonts w:ascii="Arial" w:hAnsi="Arial" w:cs="Arial"/>
          <w:b/>
          <w:color w:val="000000" w:themeColor="text1"/>
          <w:sz w:val="20"/>
          <w:szCs w:val="20"/>
        </w:rPr>
        <w:t>6</w:t>
      </w:r>
      <w:r w:rsidRPr="00A47BA3">
        <w:rPr>
          <w:rFonts w:ascii="Arial" w:hAnsi="Arial" w:cs="Arial"/>
          <w:b/>
          <w:color w:val="000000" w:themeColor="text1"/>
          <w:sz w:val="20"/>
          <w:szCs w:val="20"/>
        </w:rPr>
        <w:t>. Fornecimento de água:</w:t>
      </w:r>
    </w:p>
    <w:p w14:paraId="3405B4FD" w14:textId="77777777" w:rsidR="00A47BA3" w:rsidRPr="00A47BA3" w:rsidRDefault="00A47BA3" w:rsidP="00A47BA3">
      <w:pPr>
        <w:pStyle w:val="PargrafodaLista"/>
        <w:numPr>
          <w:ilvl w:val="0"/>
          <w:numId w:val="37"/>
        </w:numPr>
        <w:tabs>
          <w:tab w:val="left" w:pos="0"/>
        </w:tabs>
        <w:spacing w:line="360" w:lineRule="auto"/>
        <w:jc w:val="both"/>
        <w:rPr>
          <w:rFonts w:ascii="Arial" w:hAnsi="Arial" w:cs="Arial"/>
          <w:color w:val="000000" w:themeColor="text1"/>
          <w:sz w:val="20"/>
          <w:szCs w:val="20"/>
        </w:rPr>
      </w:pPr>
      <w:r w:rsidRPr="00A47BA3">
        <w:rPr>
          <w:rFonts w:ascii="Arial" w:hAnsi="Arial" w:cs="Arial"/>
          <w:color w:val="000000" w:themeColor="text1"/>
          <w:sz w:val="20"/>
          <w:szCs w:val="20"/>
        </w:rPr>
        <w:t>A água mineral deverá atender às características microbiológicas e não conter concentrações acima dos limites máximos permitidos das substâncias químicas prejudiciais à saúde estabelecidas em Regulamento Técnico próprio, especialmente, a Resolução da Diretoria Colegiada – RDC n. 717, 1°/07/2022 da Agência Nacional de Vigilância Sanitária – ANVISA.</w:t>
      </w:r>
    </w:p>
    <w:p w14:paraId="0304651A" w14:textId="77777777" w:rsidR="00A47BA3" w:rsidRPr="00A47BA3" w:rsidRDefault="00A47BA3" w:rsidP="00A47BA3">
      <w:pPr>
        <w:pStyle w:val="PargrafodaLista"/>
        <w:numPr>
          <w:ilvl w:val="0"/>
          <w:numId w:val="37"/>
        </w:numPr>
        <w:tabs>
          <w:tab w:val="left" w:pos="0"/>
        </w:tabs>
        <w:spacing w:line="360" w:lineRule="auto"/>
        <w:jc w:val="both"/>
        <w:rPr>
          <w:rFonts w:ascii="Arial" w:hAnsi="Arial" w:cs="Arial"/>
          <w:color w:val="000000" w:themeColor="text1"/>
          <w:sz w:val="20"/>
          <w:szCs w:val="20"/>
        </w:rPr>
      </w:pPr>
      <w:proofErr w:type="gramStart"/>
      <w:r w:rsidRPr="00A47BA3">
        <w:rPr>
          <w:rFonts w:ascii="Arial" w:hAnsi="Arial" w:cs="Arial"/>
          <w:color w:val="000000" w:themeColor="text1"/>
          <w:sz w:val="20"/>
          <w:szCs w:val="20"/>
        </w:rPr>
        <w:t>ser</w:t>
      </w:r>
      <w:proofErr w:type="gramEnd"/>
      <w:r w:rsidRPr="00A47BA3">
        <w:rPr>
          <w:rFonts w:ascii="Arial" w:hAnsi="Arial" w:cs="Arial"/>
          <w:color w:val="000000" w:themeColor="text1"/>
          <w:sz w:val="20"/>
          <w:szCs w:val="20"/>
        </w:rPr>
        <w:t xml:space="preserve"> industrializada e comercializada de acordo com os procedimentos e boas práticas a fim de garantir sua condição higiênico-sanitária, conforme a Resolução da Diretoria Colegiada - RDC n. 173 de 13/09/2006 da ANVISA - que dispõe sobre o regulamento técnico de boas práticas para industrialização e comercialização de água mineral natural.</w:t>
      </w:r>
    </w:p>
    <w:p w14:paraId="35EB9777" w14:textId="77777777" w:rsidR="00A47BA3" w:rsidRPr="00A47BA3" w:rsidRDefault="00A47BA3" w:rsidP="00A47BA3">
      <w:pPr>
        <w:pStyle w:val="PargrafodaLista"/>
        <w:numPr>
          <w:ilvl w:val="0"/>
          <w:numId w:val="37"/>
        </w:numPr>
        <w:tabs>
          <w:tab w:val="left" w:pos="0"/>
        </w:tabs>
        <w:spacing w:line="360" w:lineRule="auto"/>
        <w:jc w:val="both"/>
        <w:rPr>
          <w:rFonts w:ascii="Arial" w:hAnsi="Arial" w:cs="Arial"/>
          <w:color w:val="000000" w:themeColor="text1"/>
          <w:sz w:val="20"/>
          <w:szCs w:val="20"/>
        </w:rPr>
      </w:pPr>
      <w:r w:rsidRPr="00A47BA3">
        <w:rPr>
          <w:rFonts w:ascii="Arial" w:hAnsi="Arial" w:cs="Arial"/>
          <w:color w:val="000000" w:themeColor="text1"/>
          <w:sz w:val="20"/>
          <w:szCs w:val="20"/>
        </w:rPr>
        <w:t xml:space="preserve">Os vasilhames deverão ser novos, de capacidade nominal de 20 litros e ou 500 ml conforme as portarias do Departamento Nacional de Produção Mineral - DNPM nº 387/2008 e nº 128/2011 da atual </w:t>
      </w:r>
      <w:r w:rsidRPr="00A47BA3">
        <w:rPr>
          <w:rFonts w:ascii="Arial" w:hAnsi="Arial" w:cs="Arial"/>
          <w:color w:val="000000" w:themeColor="text1"/>
          <w:sz w:val="20"/>
          <w:szCs w:val="20"/>
        </w:rPr>
        <w:lastRenderedPageBreak/>
        <w:t>Agência Nacional de Mineração - ANM, os vasilhames devem atender às normas constantes da ABNT NBR 14222 e 14328, que dispõem sobre embalagem plástica para água mineral e potável de mesa – garrafão retornável, em que o gargalo não poderá possuir qualquer tipo de deformações internas ou externas, além de trazer impresso de forma indelével e legível na parte superior do garrafão, entre o gargalo e o anel de reforço superior:</w:t>
      </w:r>
    </w:p>
    <w:p w14:paraId="02E70809" w14:textId="77777777" w:rsidR="00A47BA3" w:rsidRPr="00A47BA3" w:rsidRDefault="00A47BA3" w:rsidP="00A47BA3">
      <w:pPr>
        <w:pStyle w:val="PargrafodaLista"/>
        <w:tabs>
          <w:tab w:val="left" w:pos="0"/>
        </w:tabs>
        <w:spacing w:line="360" w:lineRule="auto"/>
        <w:jc w:val="both"/>
        <w:rPr>
          <w:rFonts w:ascii="Arial" w:hAnsi="Arial" w:cs="Arial"/>
          <w:color w:val="000000" w:themeColor="text1"/>
          <w:sz w:val="20"/>
          <w:szCs w:val="20"/>
        </w:rPr>
      </w:pPr>
      <w:proofErr w:type="gramStart"/>
      <w:r w:rsidRPr="00A47BA3">
        <w:rPr>
          <w:rFonts w:ascii="Arial" w:hAnsi="Arial" w:cs="Arial"/>
          <w:color w:val="000000" w:themeColor="text1"/>
          <w:sz w:val="20"/>
          <w:szCs w:val="20"/>
        </w:rPr>
        <w:t>c</w:t>
      </w:r>
      <w:proofErr w:type="gramEnd"/>
      <w:r w:rsidRPr="00A47BA3">
        <w:rPr>
          <w:rFonts w:ascii="Arial" w:hAnsi="Arial" w:cs="Arial"/>
          <w:color w:val="000000" w:themeColor="text1"/>
          <w:sz w:val="20"/>
          <w:szCs w:val="20"/>
        </w:rPr>
        <w:t>-1) a data limite de 03 (três) anos de sua vida útil;</w:t>
      </w:r>
    </w:p>
    <w:p w14:paraId="0AE784D4" w14:textId="77777777" w:rsidR="00A47BA3" w:rsidRPr="00A47BA3" w:rsidRDefault="00A47BA3" w:rsidP="00A47BA3">
      <w:pPr>
        <w:pStyle w:val="PargrafodaLista"/>
        <w:tabs>
          <w:tab w:val="left" w:pos="0"/>
        </w:tabs>
        <w:spacing w:line="360" w:lineRule="auto"/>
        <w:jc w:val="both"/>
        <w:rPr>
          <w:rFonts w:ascii="Arial" w:hAnsi="Arial" w:cs="Arial"/>
          <w:color w:val="000000" w:themeColor="text1"/>
          <w:sz w:val="20"/>
          <w:szCs w:val="20"/>
        </w:rPr>
      </w:pPr>
      <w:proofErr w:type="gramStart"/>
      <w:r w:rsidRPr="00A47BA3">
        <w:rPr>
          <w:rFonts w:ascii="Arial" w:hAnsi="Arial" w:cs="Arial"/>
          <w:color w:val="000000" w:themeColor="text1"/>
          <w:sz w:val="20"/>
          <w:szCs w:val="20"/>
        </w:rPr>
        <w:t>c</w:t>
      </w:r>
      <w:proofErr w:type="gramEnd"/>
      <w:r w:rsidRPr="00A47BA3">
        <w:rPr>
          <w:rFonts w:ascii="Arial" w:hAnsi="Arial" w:cs="Arial"/>
          <w:color w:val="000000" w:themeColor="text1"/>
          <w:sz w:val="20"/>
          <w:szCs w:val="20"/>
        </w:rPr>
        <w:t>-2) o número de certificação da embalagem que atesta a sua conformidade com as normas técnicas da ABNT NBR 14222 e 14328 e o nome do instituto técnico responsável pela emissão do certificado.</w:t>
      </w:r>
    </w:p>
    <w:p w14:paraId="315FBCB5" w14:textId="5AF5EFC8" w:rsidR="00A47BA3" w:rsidRPr="00A47BA3" w:rsidRDefault="00A47BA3" w:rsidP="00A47BA3">
      <w:pPr>
        <w:pStyle w:val="PargrafodaLista"/>
        <w:tabs>
          <w:tab w:val="left" w:pos="0"/>
        </w:tabs>
        <w:spacing w:line="360" w:lineRule="auto"/>
        <w:jc w:val="both"/>
        <w:rPr>
          <w:rFonts w:ascii="Arial" w:hAnsi="Arial" w:cs="Arial"/>
          <w:color w:val="000000" w:themeColor="text1"/>
          <w:sz w:val="20"/>
          <w:szCs w:val="20"/>
        </w:rPr>
      </w:pPr>
      <w:proofErr w:type="gramStart"/>
      <w:r w:rsidRPr="00A47BA3">
        <w:rPr>
          <w:rFonts w:ascii="Arial" w:hAnsi="Arial" w:cs="Arial"/>
          <w:color w:val="000000" w:themeColor="text1"/>
          <w:sz w:val="20"/>
          <w:szCs w:val="20"/>
        </w:rPr>
        <w:t>c</w:t>
      </w:r>
      <w:proofErr w:type="gramEnd"/>
      <w:r w:rsidRPr="00A47BA3">
        <w:rPr>
          <w:rFonts w:ascii="Arial" w:hAnsi="Arial" w:cs="Arial"/>
          <w:color w:val="000000" w:themeColor="text1"/>
          <w:sz w:val="20"/>
          <w:szCs w:val="20"/>
        </w:rPr>
        <w:t>-3) O garrafão contendo a água deverá vir lacrado.</w:t>
      </w:r>
    </w:p>
    <w:p w14:paraId="6AB29C6A" w14:textId="77777777" w:rsidR="003C2FE4" w:rsidRPr="00A47BA3" w:rsidRDefault="00517E2E" w:rsidP="00A47BA3">
      <w:pPr>
        <w:spacing w:before="200" w:line="360" w:lineRule="auto"/>
        <w:ind w:right="120"/>
        <w:jc w:val="both"/>
        <w:rPr>
          <w:rFonts w:ascii="Arial" w:eastAsia="Arial" w:hAnsi="Arial" w:cs="Arial"/>
          <w:b/>
          <w:sz w:val="20"/>
          <w:szCs w:val="20"/>
        </w:rPr>
      </w:pPr>
      <w:r w:rsidRPr="00A47BA3">
        <w:rPr>
          <w:rFonts w:ascii="Arial" w:eastAsia="Arial" w:hAnsi="Arial" w:cs="Arial"/>
          <w:b/>
          <w:color w:val="000000" w:themeColor="text1"/>
          <w:sz w:val="20"/>
          <w:szCs w:val="20"/>
        </w:rPr>
        <w:t>5. ESTIMATIVAS DAS QUANTIDADES PARA A CONTRATAÇÃO</w:t>
      </w:r>
    </w:p>
    <w:p w14:paraId="7B60A157" w14:textId="77777777" w:rsidR="00BD7602" w:rsidRPr="00A47BA3" w:rsidRDefault="00BD7602" w:rsidP="00A47BA3">
      <w:pPr>
        <w:spacing w:line="360" w:lineRule="auto"/>
        <w:ind w:right="120"/>
        <w:jc w:val="both"/>
        <w:rPr>
          <w:rFonts w:ascii="Arial" w:eastAsia="Arial" w:hAnsi="Arial" w:cs="Arial"/>
          <w:sz w:val="20"/>
          <w:szCs w:val="20"/>
        </w:rPr>
      </w:pPr>
    </w:p>
    <w:p w14:paraId="68B1561C" w14:textId="05559A8D" w:rsidR="00BD7602" w:rsidRPr="00A47BA3" w:rsidRDefault="00BD7602" w:rsidP="00A47BA3">
      <w:pPr>
        <w:spacing w:line="360" w:lineRule="auto"/>
        <w:jc w:val="both"/>
        <w:rPr>
          <w:rFonts w:ascii="Arial" w:hAnsi="Arial" w:cs="Arial"/>
          <w:i/>
          <w:iCs/>
          <w:color w:val="000000" w:themeColor="text1"/>
          <w:sz w:val="20"/>
          <w:szCs w:val="20"/>
        </w:rPr>
      </w:pPr>
      <w:r w:rsidRPr="00A47BA3">
        <w:rPr>
          <w:rFonts w:ascii="Arial" w:hAnsi="Arial" w:cs="Arial"/>
          <w:color w:val="000000" w:themeColor="text1"/>
          <w:sz w:val="20"/>
          <w:szCs w:val="20"/>
        </w:rPr>
        <w:t xml:space="preserve">5.1. </w:t>
      </w:r>
      <w:r w:rsidR="00A47BA3" w:rsidRPr="00A47BA3">
        <w:rPr>
          <w:rFonts w:ascii="Arial" w:hAnsi="Arial" w:cs="Arial"/>
          <w:color w:val="000000" w:themeColor="text1"/>
          <w:sz w:val="20"/>
          <w:szCs w:val="20"/>
        </w:rPr>
        <w:t>Embora o sistema de registro preços pressuponha que a licitação é para itens cuja demanda por aquisições seja frequente e que, pela natureza do objeto, não seja possível definir previamente o quantitativo a ser demandado pela administração, os quantitativos</w:t>
      </w:r>
      <w:r w:rsidRPr="00A47BA3">
        <w:rPr>
          <w:rFonts w:ascii="Arial" w:hAnsi="Arial" w:cs="Arial"/>
          <w:color w:val="000000" w:themeColor="text1"/>
          <w:sz w:val="20"/>
          <w:szCs w:val="20"/>
        </w:rPr>
        <w:t xml:space="preserve"> a serem adquiridos neste objeto, para </w:t>
      </w:r>
      <w:r w:rsidRPr="00A47BA3">
        <w:rPr>
          <w:rFonts w:ascii="Arial" w:hAnsi="Arial" w:cs="Arial"/>
          <w:b/>
          <w:color w:val="000000" w:themeColor="text1"/>
          <w:sz w:val="20"/>
          <w:szCs w:val="20"/>
        </w:rPr>
        <w:t xml:space="preserve">fornecimento </w:t>
      </w:r>
      <w:r w:rsidRPr="00A47BA3">
        <w:rPr>
          <w:rFonts w:ascii="Arial" w:eastAsia="Arial" w:hAnsi="Arial" w:cs="Arial"/>
          <w:b/>
          <w:sz w:val="20"/>
          <w:szCs w:val="20"/>
        </w:rPr>
        <w:t xml:space="preserve">de </w:t>
      </w:r>
      <w:r w:rsidRPr="00A47BA3">
        <w:rPr>
          <w:rFonts w:ascii="Arial" w:hAnsi="Arial" w:cs="Arial"/>
          <w:b/>
          <w:sz w:val="20"/>
          <w:szCs w:val="20"/>
        </w:rPr>
        <w:t>Gás Liquefeito de Petróleo - GLP (gás de cozinha), acondicionado em cilindro P-13 – Botijão 13 kg e P-45 - Botijão, com troca dos vasilhames e no fornecimento de Água Mineral Natural, potável, envasadas em botijões de 20 litros e garrafas de 500 ml</w:t>
      </w:r>
      <w:r w:rsidRPr="00A47BA3">
        <w:rPr>
          <w:rFonts w:ascii="Arial" w:hAnsi="Arial" w:cs="Arial"/>
          <w:color w:val="000000" w:themeColor="text1"/>
          <w:sz w:val="20"/>
          <w:szCs w:val="20"/>
        </w:rPr>
        <w:t xml:space="preserve">, </w:t>
      </w:r>
      <w:r w:rsidR="00A47BA3" w:rsidRPr="00A47BA3">
        <w:rPr>
          <w:rFonts w:ascii="Arial" w:hAnsi="Arial" w:cs="Arial"/>
          <w:color w:val="000000" w:themeColor="text1"/>
          <w:sz w:val="20"/>
          <w:szCs w:val="20"/>
        </w:rPr>
        <w:t>levou-</w:t>
      </w:r>
      <w:r w:rsidRPr="00A47BA3">
        <w:rPr>
          <w:rFonts w:ascii="Arial" w:hAnsi="Arial" w:cs="Arial"/>
          <w:color w:val="000000" w:themeColor="text1"/>
          <w:sz w:val="20"/>
          <w:szCs w:val="20"/>
        </w:rPr>
        <w:t>se em consideração a necessidade apurada pelo Fundo Municipal de Saúde de Aliança</w:t>
      </w:r>
      <w:r w:rsidR="00A47BA3" w:rsidRPr="00A47BA3">
        <w:rPr>
          <w:rFonts w:ascii="Arial" w:eastAsia="Calibri" w:hAnsi="Arial" w:cs="Arial"/>
          <w:color w:val="000000" w:themeColor="text1"/>
          <w:sz w:val="20"/>
          <w:szCs w:val="20"/>
        </w:rPr>
        <w:t xml:space="preserve"> e o histórico de consumo dos últimos dois anos.</w:t>
      </w:r>
    </w:p>
    <w:p w14:paraId="26D2E453" w14:textId="402ECA59" w:rsidR="00286EC7" w:rsidRDefault="00BD7602" w:rsidP="00A47BA3">
      <w:pPr>
        <w:spacing w:line="360" w:lineRule="auto"/>
        <w:jc w:val="both"/>
        <w:rPr>
          <w:rFonts w:ascii="Arial" w:eastAsia="Calibri" w:hAnsi="Arial" w:cs="Arial"/>
          <w:color w:val="000000" w:themeColor="text1"/>
          <w:sz w:val="20"/>
          <w:szCs w:val="20"/>
        </w:rPr>
      </w:pPr>
      <w:r w:rsidRPr="00A47BA3">
        <w:rPr>
          <w:rFonts w:ascii="Arial" w:eastAsia="Calibri" w:hAnsi="Arial" w:cs="Arial"/>
          <w:color w:val="000000" w:themeColor="text1"/>
          <w:sz w:val="20"/>
          <w:szCs w:val="20"/>
        </w:rPr>
        <w:t>5.2. Assim, após análise técnica para mensuração do quantitativo a ser adquirido, tem-se o quadro a seguir como reflexo.</w:t>
      </w:r>
    </w:p>
    <w:tbl>
      <w:tblPr>
        <w:tblW w:w="9887" w:type="dxa"/>
        <w:tblCellMar>
          <w:left w:w="70" w:type="dxa"/>
          <w:right w:w="70" w:type="dxa"/>
        </w:tblCellMar>
        <w:tblLook w:val="04A0" w:firstRow="1" w:lastRow="0" w:firstColumn="1" w:lastColumn="0" w:noHBand="0" w:noVBand="1"/>
      </w:tblPr>
      <w:tblGrid>
        <w:gridCol w:w="721"/>
        <w:gridCol w:w="5937"/>
        <w:gridCol w:w="851"/>
        <w:gridCol w:w="1223"/>
        <w:gridCol w:w="1128"/>
        <w:gridCol w:w="27"/>
      </w:tblGrid>
      <w:tr w:rsidR="00286EC7" w:rsidRPr="00286EC7" w14:paraId="701F8B6B" w14:textId="77777777" w:rsidTr="00286EC7">
        <w:trPr>
          <w:trHeight w:val="20"/>
        </w:trPr>
        <w:tc>
          <w:tcPr>
            <w:tcW w:w="9887" w:type="dxa"/>
            <w:gridSpan w:val="6"/>
            <w:tcBorders>
              <w:top w:val="single" w:sz="4" w:space="0" w:color="auto"/>
              <w:left w:val="single" w:sz="4" w:space="0" w:color="auto"/>
              <w:bottom w:val="single" w:sz="4" w:space="0" w:color="auto"/>
              <w:right w:val="single" w:sz="4" w:space="0" w:color="000000"/>
            </w:tcBorders>
            <w:shd w:val="clear" w:color="000000" w:fill="FFD966"/>
            <w:noWrap/>
            <w:hideMark/>
          </w:tcPr>
          <w:p w14:paraId="02541E6A" w14:textId="77777777" w:rsidR="00286EC7" w:rsidRPr="00286EC7" w:rsidRDefault="00286EC7" w:rsidP="00286EC7">
            <w:pPr>
              <w:jc w:val="center"/>
              <w:rPr>
                <w:rFonts w:ascii="Arial" w:eastAsia="Times New Roman" w:hAnsi="Arial" w:cs="Arial"/>
                <w:b/>
                <w:bCs/>
                <w:sz w:val="16"/>
                <w:szCs w:val="16"/>
              </w:rPr>
            </w:pPr>
            <w:r w:rsidRPr="00286EC7">
              <w:rPr>
                <w:rFonts w:ascii="Arial" w:eastAsia="Times New Roman" w:hAnsi="Arial" w:cs="Arial"/>
                <w:b/>
                <w:bCs/>
                <w:sz w:val="16"/>
                <w:szCs w:val="16"/>
              </w:rPr>
              <w:t>MANUTENÇÃO DO FUNDO MUNICIPAL DE SAÚDE</w:t>
            </w:r>
          </w:p>
        </w:tc>
      </w:tr>
      <w:tr w:rsidR="00286EC7" w:rsidRPr="00286EC7" w14:paraId="71C4A152" w14:textId="77777777" w:rsidTr="00286EC7">
        <w:trPr>
          <w:gridAfter w:val="1"/>
          <w:wAfter w:w="27" w:type="dxa"/>
          <w:trHeight w:val="2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05346995" w14:textId="77777777" w:rsidR="00286EC7" w:rsidRPr="00286EC7" w:rsidRDefault="00286EC7" w:rsidP="00286EC7">
            <w:pPr>
              <w:jc w:val="center"/>
              <w:rPr>
                <w:rFonts w:ascii="Arial" w:eastAsia="Times New Roman" w:hAnsi="Arial" w:cs="Arial"/>
                <w:b/>
                <w:bCs/>
                <w:color w:val="000000"/>
                <w:sz w:val="16"/>
                <w:szCs w:val="16"/>
              </w:rPr>
            </w:pPr>
            <w:r w:rsidRPr="00286EC7">
              <w:rPr>
                <w:rFonts w:ascii="Arial" w:eastAsia="Times New Roman" w:hAnsi="Arial" w:cs="Arial"/>
                <w:b/>
                <w:bCs/>
                <w:color w:val="000000"/>
                <w:sz w:val="16"/>
                <w:szCs w:val="16"/>
              </w:rPr>
              <w:t>ITEM</w:t>
            </w:r>
          </w:p>
        </w:tc>
        <w:tc>
          <w:tcPr>
            <w:tcW w:w="5937" w:type="dxa"/>
            <w:tcBorders>
              <w:top w:val="nil"/>
              <w:left w:val="nil"/>
              <w:bottom w:val="single" w:sz="4" w:space="0" w:color="auto"/>
              <w:right w:val="single" w:sz="4" w:space="0" w:color="auto"/>
            </w:tcBorders>
            <w:shd w:val="clear" w:color="auto" w:fill="auto"/>
            <w:noWrap/>
            <w:vAlign w:val="center"/>
            <w:hideMark/>
          </w:tcPr>
          <w:p w14:paraId="46C33E4A" w14:textId="77777777" w:rsidR="00286EC7" w:rsidRPr="00286EC7" w:rsidRDefault="00286EC7" w:rsidP="00286EC7">
            <w:pPr>
              <w:jc w:val="center"/>
              <w:rPr>
                <w:rFonts w:ascii="Arial" w:eastAsia="Times New Roman" w:hAnsi="Arial" w:cs="Arial"/>
                <w:b/>
                <w:bCs/>
                <w:color w:val="000000"/>
                <w:sz w:val="16"/>
                <w:szCs w:val="16"/>
              </w:rPr>
            </w:pPr>
            <w:r w:rsidRPr="00286EC7">
              <w:rPr>
                <w:rFonts w:ascii="Arial" w:eastAsia="Times New Roman" w:hAnsi="Arial" w:cs="Arial"/>
                <w:b/>
                <w:bCs/>
                <w:color w:val="000000"/>
                <w:sz w:val="16"/>
                <w:szCs w:val="16"/>
              </w:rPr>
              <w:t>ESPECIFICAÇÕES</w:t>
            </w:r>
          </w:p>
        </w:tc>
        <w:tc>
          <w:tcPr>
            <w:tcW w:w="851" w:type="dxa"/>
            <w:tcBorders>
              <w:top w:val="nil"/>
              <w:left w:val="nil"/>
              <w:bottom w:val="single" w:sz="4" w:space="0" w:color="auto"/>
              <w:right w:val="single" w:sz="4" w:space="0" w:color="auto"/>
            </w:tcBorders>
            <w:shd w:val="clear" w:color="auto" w:fill="auto"/>
            <w:noWrap/>
            <w:vAlign w:val="center"/>
            <w:hideMark/>
          </w:tcPr>
          <w:p w14:paraId="4B396976" w14:textId="77777777" w:rsidR="00286EC7" w:rsidRPr="00286EC7" w:rsidRDefault="00286EC7" w:rsidP="00286EC7">
            <w:pPr>
              <w:jc w:val="center"/>
              <w:rPr>
                <w:rFonts w:ascii="Arial" w:eastAsia="Times New Roman" w:hAnsi="Arial" w:cs="Arial"/>
                <w:b/>
                <w:bCs/>
                <w:color w:val="000000"/>
                <w:sz w:val="16"/>
                <w:szCs w:val="16"/>
              </w:rPr>
            </w:pPr>
            <w:r w:rsidRPr="00286EC7">
              <w:rPr>
                <w:rFonts w:ascii="Arial" w:eastAsia="Times New Roman" w:hAnsi="Arial" w:cs="Arial"/>
                <w:b/>
                <w:bCs/>
                <w:color w:val="000000"/>
                <w:sz w:val="16"/>
                <w:szCs w:val="16"/>
              </w:rPr>
              <w:t>MARCA</w:t>
            </w:r>
          </w:p>
        </w:tc>
        <w:tc>
          <w:tcPr>
            <w:tcW w:w="1223" w:type="dxa"/>
            <w:tcBorders>
              <w:top w:val="nil"/>
              <w:left w:val="nil"/>
              <w:bottom w:val="single" w:sz="4" w:space="0" w:color="auto"/>
              <w:right w:val="single" w:sz="4" w:space="0" w:color="auto"/>
            </w:tcBorders>
            <w:shd w:val="clear" w:color="auto" w:fill="auto"/>
            <w:noWrap/>
            <w:vAlign w:val="center"/>
            <w:hideMark/>
          </w:tcPr>
          <w:p w14:paraId="748F9FC4" w14:textId="77777777" w:rsidR="00286EC7" w:rsidRPr="00286EC7" w:rsidRDefault="00286EC7" w:rsidP="00286EC7">
            <w:pPr>
              <w:jc w:val="center"/>
              <w:rPr>
                <w:rFonts w:ascii="Arial" w:eastAsia="Times New Roman" w:hAnsi="Arial" w:cs="Arial"/>
                <w:b/>
                <w:bCs/>
                <w:color w:val="000000"/>
                <w:sz w:val="16"/>
                <w:szCs w:val="16"/>
              </w:rPr>
            </w:pPr>
            <w:r w:rsidRPr="00286EC7">
              <w:rPr>
                <w:rFonts w:ascii="Arial" w:eastAsia="Times New Roman" w:hAnsi="Arial" w:cs="Arial"/>
                <w:b/>
                <w:bCs/>
                <w:color w:val="000000"/>
                <w:sz w:val="16"/>
                <w:szCs w:val="16"/>
              </w:rPr>
              <w:t>UNID.</w:t>
            </w:r>
          </w:p>
        </w:tc>
        <w:tc>
          <w:tcPr>
            <w:tcW w:w="1128" w:type="dxa"/>
            <w:tcBorders>
              <w:top w:val="nil"/>
              <w:left w:val="nil"/>
              <w:bottom w:val="single" w:sz="4" w:space="0" w:color="auto"/>
              <w:right w:val="single" w:sz="4" w:space="0" w:color="auto"/>
            </w:tcBorders>
            <w:shd w:val="clear" w:color="auto" w:fill="auto"/>
            <w:noWrap/>
            <w:vAlign w:val="center"/>
            <w:hideMark/>
          </w:tcPr>
          <w:p w14:paraId="44F1227B" w14:textId="77777777" w:rsidR="00286EC7" w:rsidRPr="00286EC7" w:rsidRDefault="00286EC7" w:rsidP="00286EC7">
            <w:pPr>
              <w:jc w:val="center"/>
              <w:rPr>
                <w:rFonts w:ascii="Arial" w:eastAsia="Times New Roman" w:hAnsi="Arial" w:cs="Arial"/>
                <w:b/>
                <w:bCs/>
                <w:color w:val="000000"/>
                <w:sz w:val="16"/>
                <w:szCs w:val="16"/>
              </w:rPr>
            </w:pPr>
            <w:r w:rsidRPr="00286EC7">
              <w:rPr>
                <w:rFonts w:ascii="Arial" w:eastAsia="Times New Roman" w:hAnsi="Arial" w:cs="Arial"/>
                <w:b/>
                <w:bCs/>
                <w:color w:val="000000"/>
                <w:sz w:val="16"/>
                <w:szCs w:val="16"/>
              </w:rPr>
              <w:t>QUANT.</w:t>
            </w:r>
          </w:p>
        </w:tc>
      </w:tr>
      <w:tr w:rsidR="00286EC7" w:rsidRPr="00286EC7" w14:paraId="1FA7739A" w14:textId="77777777" w:rsidTr="00286EC7">
        <w:trPr>
          <w:gridAfter w:val="1"/>
          <w:wAfter w:w="27" w:type="dxa"/>
          <w:trHeight w:val="2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1F6DC26C" w14:textId="77777777" w:rsidR="00286EC7" w:rsidRPr="00286EC7" w:rsidRDefault="00286EC7" w:rsidP="00286EC7">
            <w:pPr>
              <w:jc w:val="center"/>
              <w:rPr>
                <w:rFonts w:ascii="Arial" w:eastAsia="Times New Roman" w:hAnsi="Arial" w:cs="Arial"/>
                <w:color w:val="000000"/>
                <w:sz w:val="16"/>
                <w:szCs w:val="16"/>
              </w:rPr>
            </w:pPr>
            <w:r w:rsidRPr="00286EC7">
              <w:rPr>
                <w:rFonts w:ascii="Arial" w:eastAsia="Times New Roman" w:hAnsi="Arial" w:cs="Arial"/>
                <w:color w:val="000000"/>
                <w:sz w:val="16"/>
                <w:szCs w:val="16"/>
              </w:rPr>
              <w:t>1</w:t>
            </w:r>
          </w:p>
        </w:tc>
        <w:tc>
          <w:tcPr>
            <w:tcW w:w="5937" w:type="dxa"/>
            <w:tcBorders>
              <w:top w:val="nil"/>
              <w:left w:val="nil"/>
              <w:bottom w:val="single" w:sz="4" w:space="0" w:color="auto"/>
              <w:right w:val="single" w:sz="4" w:space="0" w:color="auto"/>
            </w:tcBorders>
            <w:shd w:val="clear" w:color="auto" w:fill="auto"/>
            <w:vAlign w:val="center"/>
            <w:hideMark/>
          </w:tcPr>
          <w:p w14:paraId="50C877FC" w14:textId="77777777" w:rsidR="00286EC7" w:rsidRPr="00286EC7" w:rsidRDefault="00286EC7" w:rsidP="00286EC7">
            <w:pPr>
              <w:rPr>
                <w:rFonts w:ascii="Arial" w:eastAsia="Times New Roman" w:hAnsi="Arial" w:cs="Arial"/>
                <w:color w:val="000000"/>
                <w:sz w:val="16"/>
                <w:szCs w:val="16"/>
              </w:rPr>
            </w:pPr>
            <w:r w:rsidRPr="00286EC7">
              <w:rPr>
                <w:rFonts w:ascii="Arial" w:eastAsia="Times New Roman" w:hAnsi="Arial" w:cs="Arial"/>
                <w:color w:val="000000"/>
                <w:sz w:val="16"/>
                <w:szCs w:val="16"/>
              </w:rPr>
              <w:t xml:space="preserve">Gás de cozinha, composição básica. </w:t>
            </w:r>
            <w:r w:rsidRPr="00286EC7">
              <w:rPr>
                <w:rFonts w:ascii="Arial" w:eastAsia="Times New Roman" w:hAnsi="Arial" w:cs="Arial"/>
                <w:b/>
                <w:bCs/>
                <w:color w:val="000000"/>
                <w:sz w:val="16"/>
                <w:szCs w:val="16"/>
              </w:rPr>
              <w:t xml:space="preserve">Pesando 13 kg </w:t>
            </w:r>
            <w:r w:rsidRPr="00286EC7">
              <w:rPr>
                <w:rFonts w:ascii="Arial" w:eastAsia="Times New Roman" w:hAnsi="Arial" w:cs="Arial"/>
                <w:color w:val="000000"/>
                <w:sz w:val="16"/>
                <w:szCs w:val="16"/>
              </w:rPr>
              <w:t>com troca de vasilhames, acondicionado em botijão. Condições de acordo com a Portaria 47, de 24/03/99 ANP e NBR 140024 da ABNT.</w:t>
            </w:r>
          </w:p>
        </w:tc>
        <w:tc>
          <w:tcPr>
            <w:tcW w:w="851" w:type="dxa"/>
            <w:tcBorders>
              <w:top w:val="nil"/>
              <w:left w:val="nil"/>
              <w:bottom w:val="single" w:sz="4" w:space="0" w:color="auto"/>
              <w:right w:val="single" w:sz="4" w:space="0" w:color="auto"/>
            </w:tcBorders>
            <w:shd w:val="clear" w:color="auto" w:fill="auto"/>
            <w:noWrap/>
            <w:vAlign w:val="center"/>
            <w:hideMark/>
          </w:tcPr>
          <w:p w14:paraId="35AFD4B7" w14:textId="77777777" w:rsidR="00286EC7" w:rsidRPr="00286EC7" w:rsidRDefault="00286EC7" w:rsidP="00286EC7">
            <w:pPr>
              <w:rPr>
                <w:rFonts w:ascii="Arial" w:eastAsia="Times New Roman" w:hAnsi="Arial" w:cs="Arial"/>
                <w:color w:val="000000"/>
                <w:sz w:val="16"/>
                <w:szCs w:val="16"/>
              </w:rPr>
            </w:pPr>
            <w:r w:rsidRPr="00286EC7">
              <w:rPr>
                <w:rFonts w:ascii="Arial" w:eastAsia="Times New Roman" w:hAnsi="Arial" w:cs="Arial"/>
                <w:color w:val="000000"/>
                <w:sz w:val="16"/>
                <w:szCs w:val="16"/>
              </w:rPr>
              <w:t> </w:t>
            </w:r>
          </w:p>
        </w:tc>
        <w:tc>
          <w:tcPr>
            <w:tcW w:w="1223" w:type="dxa"/>
            <w:tcBorders>
              <w:top w:val="nil"/>
              <w:left w:val="nil"/>
              <w:bottom w:val="single" w:sz="4" w:space="0" w:color="auto"/>
              <w:right w:val="single" w:sz="4" w:space="0" w:color="auto"/>
            </w:tcBorders>
            <w:shd w:val="clear" w:color="auto" w:fill="auto"/>
            <w:vAlign w:val="center"/>
            <w:hideMark/>
          </w:tcPr>
          <w:p w14:paraId="358045FA" w14:textId="77777777" w:rsidR="00286EC7" w:rsidRPr="00286EC7" w:rsidRDefault="00286EC7" w:rsidP="00286EC7">
            <w:pPr>
              <w:jc w:val="center"/>
              <w:rPr>
                <w:rFonts w:ascii="Arial" w:eastAsia="Times New Roman" w:hAnsi="Arial" w:cs="Arial"/>
                <w:color w:val="000000"/>
                <w:sz w:val="16"/>
                <w:szCs w:val="16"/>
              </w:rPr>
            </w:pPr>
            <w:r w:rsidRPr="00286EC7">
              <w:rPr>
                <w:rFonts w:ascii="Arial" w:eastAsia="Times New Roman" w:hAnsi="Arial" w:cs="Arial"/>
                <w:color w:val="000000"/>
                <w:sz w:val="16"/>
                <w:szCs w:val="16"/>
              </w:rPr>
              <w:t>Botijão 13kg</w:t>
            </w:r>
          </w:p>
        </w:tc>
        <w:tc>
          <w:tcPr>
            <w:tcW w:w="1128" w:type="dxa"/>
            <w:tcBorders>
              <w:top w:val="nil"/>
              <w:left w:val="nil"/>
              <w:bottom w:val="single" w:sz="4" w:space="0" w:color="auto"/>
              <w:right w:val="single" w:sz="4" w:space="0" w:color="auto"/>
            </w:tcBorders>
            <w:shd w:val="clear" w:color="auto" w:fill="auto"/>
            <w:noWrap/>
            <w:vAlign w:val="center"/>
            <w:hideMark/>
          </w:tcPr>
          <w:p w14:paraId="150944F7" w14:textId="77777777" w:rsidR="00286EC7" w:rsidRPr="00286EC7" w:rsidRDefault="00286EC7" w:rsidP="00286EC7">
            <w:pPr>
              <w:jc w:val="center"/>
              <w:rPr>
                <w:rFonts w:ascii="Arial" w:eastAsia="Times New Roman" w:hAnsi="Arial" w:cs="Arial"/>
                <w:color w:val="000000"/>
                <w:sz w:val="16"/>
                <w:szCs w:val="16"/>
              </w:rPr>
            </w:pPr>
            <w:r w:rsidRPr="00286EC7">
              <w:rPr>
                <w:rFonts w:ascii="Arial" w:eastAsia="Times New Roman" w:hAnsi="Arial" w:cs="Arial"/>
                <w:color w:val="000000"/>
                <w:sz w:val="16"/>
                <w:szCs w:val="16"/>
              </w:rPr>
              <w:t>9</w:t>
            </w:r>
          </w:p>
        </w:tc>
      </w:tr>
      <w:tr w:rsidR="00286EC7" w:rsidRPr="00286EC7" w14:paraId="1530F1ED" w14:textId="77777777" w:rsidTr="00286EC7">
        <w:trPr>
          <w:gridAfter w:val="1"/>
          <w:wAfter w:w="27" w:type="dxa"/>
          <w:trHeight w:val="2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760A9370" w14:textId="77777777" w:rsidR="00286EC7" w:rsidRPr="00286EC7" w:rsidRDefault="00286EC7" w:rsidP="00286EC7">
            <w:pPr>
              <w:jc w:val="center"/>
              <w:rPr>
                <w:rFonts w:ascii="Arial" w:eastAsia="Times New Roman" w:hAnsi="Arial" w:cs="Arial"/>
                <w:color w:val="000000"/>
                <w:sz w:val="16"/>
                <w:szCs w:val="16"/>
              </w:rPr>
            </w:pPr>
            <w:r w:rsidRPr="00286EC7">
              <w:rPr>
                <w:rFonts w:ascii="Arial" w:eastAsia="Times New Roman" w:hAnsi="Arial" w:cs="Arial"/>
                <w:color w:val="000000"/>
                <w:sz w:val="16"/>
                <w:szCs w:val="16"/>
              </w:rPr>
              <w:t>2</w:t>
            </w:r>
          </w:p>
        </w:tc>
        <w:tc>
          <w:tcPr>
            <w:tcW w:w="5937" w:type="dxa"/>
            <w:tcBorders>
              <w:top w:val="nil"/>
              <w:left w:val="nil"/>
              <w:bottom w:val="single" w:sz="4" w:space="0" w:color="auto"/>
              <w:right w:val="single" w:sz="4" w:space="0" w:color="auto"/>
            </w:tcBorders>
            <w:shd w:val="clear" w:color="auto" w:fill="auto"/>
            <w:vAlign w:val="center"/>
            <w:hideMark/>
          </w:tcPr>
          <w:p w14:paraId="0EC72E3F" w14:textId="77777777" w:rsidR="00286EC7" w:rsidRPr="00286EC7" w:rsidRDefault="00286EC7" w:rsidP="00286EC7">
            <w:pPr>
              <w:rPr>
                <w:rFonts w:ascii="Arial" w:eastAsia="Times New Roman" w:hAnsi="Arial" w:cs="Arial"/>
                <w:color w:val="000000"/>
                <w:sz w:val="16"/>
                <w:szCs w:val="16"/>
              </w:rPr>
            </w:pPr>
            <w:r w:rsidRPr="00286EC7">
              <w:rPr>
                <w:rFonts w:ascii="Arial" w:eastAsia="Times New Roman" w:hAnsi="Arial" w:cs="Arial"/>
                <w:color w:val="000000"/>
                <w:sz w:val="16"/>
                <w:szCs w:val="16"/>
              </w:rPr>
              <w:t xml:space="preserve">Água mineral natural, sem gás, inodora, potável, </w:t>
            </w:r>
            <w:proofErr w:type="spellStart"/>
            <w:r w:rsidRPr="00286EC7">
              <w:rPr>
                <w:rFonts w:ascii="Arial" w:eastAsia="Times New Roman" w:hAnsi="Arial" w:cs="Arial"/>
                <w:color w:val="000000"/>
                <w:sz w:val="16"/>
                <w:szCs w:val="16"/>
              </w:rPr>
              <w:t>fluoretada</w:t>
            </w:r>
            <w:proofErr w:type="spellEnd"/>
            <w:r w:rsidRPr="00286EC7">
              <w:rPr>
                <w:rFonts w:ascii="Arial" w:eastAsia="Times New Roman" w:hAnsi="Arial" w:cs="Arial"/>
                <w:color w:val="000000"/>
                <w:sz w:val="16"/>
                <w:szCs w:val="16"/>
              </w:rPr>
              <w:t xml:space="preserve">, envasilhada em galões transparentes de plásticos, </w:t>
            </w:r>
            <w:r w:rsidRPr="00286EC7">
              <w:rPr>
                <w:rFonts w:ascii="Arial" w:eastAsia="Times New Roman" w:hAnsi="Arial" w:cs="Arial"/>
                <w:b/>
                <w:bCs/>
                <w:color w:val="000000"/>
                <w:sz w:val="16"/>
                <w:szCs w:val="16"/>
              </w:rPr>
              <w:t>contendo de 20 litros</w:t>
            </w:r>
            <w:r w:rsidRPr="00286EC7">
              <w:rPr>
                <w:rFonts w:ascii="Arial" w:eastAsia="Times New Roman" w:hAnsi="Arial" w:cs="Arial"/>
                <w:color w:val="000000"/>
                <w:sz w:val="16"/>
                <w:szCs w:val="16"/>
              </w:rPr>
              <w:t>. Condições de acordo com Decreto 3.029 de 16/04/99, RDC 274/2005</w:t>
            </w:r>
          </w:p>
        </w:tc>
        <w:tc>
          <w:tcPr>
            <w:tcW w:w="851" w:type="dxa"/>
            <w:tcBorders>
              <w:top w:val="nil"/>
              <w:left w:val="nil"/>
              <w:bottom w:val="single" w:sz="4" w:space="0" w:color="auto"/>
              <w:right w:val="single" w:sz="4" w:space="0" w:color="auto"/>
            </w:tcBorders>
            <w:shd w:val="clear" w:color="auto" w:fill="auto"/>
            <w:noWrap/>
            <w:vAlign w:val="center"/>
            <w:hideMark/>
          </w:tcPr>
          <w:p w14:paraId="0A45D26C" w14:textId="77777777" w:rsidR="00286EC7" w:rsidRPr="00286EC7" w:rsidRDefault="00286EC7" w:rsidP="00286EC7">
            <w:pPr>
              <w:rPr>
                <w:rFonts w:ascii="Arial" w:eastAsia="Times New Roman" w:hAnsi="Arial" w:cs="Arial"/>
                <w:color w:val="000000"/>
                <w:sz w:val="16"/>
                <w:szCs w:val="16"/>
              </w:rPr>
            </w:pPr>
            <w:r w:rsidRPr="00286EC7">
              <w:rPr>
                <w:rFonts w:ascii="Arial" w:eastAsia="Times New Roman" w:hAnsi="Arial" w:cs="Arial"/>
                <w:color w:val="000000"/>
                <w:sz w:val="16"/>
                <w:szCs w:val="16"/>
              </w:rPr>
              <w:t> </w:t>
            </w:r>
          </w:p>
        </w:tc>
        <w:tc>
          <w:tcPr>
            <w:tcW w:w="1223" w:type="dxa"/>
            <w:tcBorders>
              <w:top w:val="nil"/>
              <w:left w:val="nil"/>
              <w:bottom w:val="single" w:sz="4" w:space="0" w:color="auto"/>
              <w:right w:val="single" w:sz="4" w:space="0" w:color="auto"/>
            </w:tcBorders>
            <w:shd w:val="clear" w:color="auto" w:fill="auto"/>
            <w:vAlign w:val="center"/>
            <w:hideMark/>
          </w:tcPr>
          <w:p w14:paraId="33A6412B" w14:textId="77777777" w:rsidR="00286EC7" w:rsidRPr="00286EC7" w:rsidRDefault="00286EC7" w:rsidP="00286EC7">
            <w:pPr>
              <w:jc w:val="center"/>
              <w:rPr>
                <w:rFonts w:ascii="Arial" w:eastAsia="Times New Roman" w:hAnsi="Arial" w:cs="Arial"/>
                <w:color w:val="000000"/>
                <w:sz w:val="16"/>
                <w:szCs w:val="16"/>
              </w:rPr>
            </w:pPr>
            <w:r w:rsidRPr="00286EC7">
              <w:rPr>
                <w:rFonts w:ascii="Arial" w:eastAsia="Times New Roman" w:hAnsi="Arial" w:cs="Arial"/>
                <w:color w:val="000000"/>
                <w:sz w:val="16"/>
                <w:szCs w:val="16"/>
              </w:rPr>
              <w:t>Garrafão de 20litros</w:t>
            </w:r>
          </w:p>
        </w:tc>
        <w:tc>
          <w:tcPr>
            <w:tcW w:w="1128" w:type="dxa"/>
            <w:tcBorders>
              <w:top w:val="nil"/>
              <w:left w:val="nil"/>
              <w:bottom w:val="single" w:sz="4" w:space="0" w:color="auto"/>
              <w:right w:val="single" w:sz="4" w:space="0" w:color="auto"/>
            </w:tcBorders>
            <w:shd w:val="clear" w:color="auto" w:fill="auto"/>
            <w:noWrap/>
            <w:vAlign w:val="center"/>
            <w:hideMark/>
          </w:tcPr>
          <w:p w14:paraId="0C1ED07D" w14:textId="77777777" w:rsidR="00286EC7" w:rsidRPr="00286EC7" w:rsidRDefault="00286EC7" w:rsidP="00286EC7">
            <w:pPr>
              <w:jc w:val="center"/>
              <w:rPr>
                <w:rFonts w:ascii="Arial" w:eastAsia="Times New Roman" w:hAnsi="Arial" w:cs="Arial"/>
                <w:color w:val="000000"/>
                <w:sz w:val="16"/>
                <w:szCs w:val="16"/>
              </w:rPr>
            </w:pPr>
            <w:r w:rsidRPr="00286EC7">
              <w:rPr>
                <w:rFonts w:ascii="Arial" w:eastAsia="Times New Roman" w:hAnsi="Arial" w:cs="Arial"/>
                <w:color w:val="000000"/>
                <w:sz w:val="16"/>
                <w:szCs w:val="16"/>
              </w:rPr>
              <w:t>500</w:t>
            </w:r>
          </w:p>
        </w:tc>
      </w:tr>
    </w:tbl>
    <w:p w14:paraId="79C33D40" w14:textId="77777777" w:rsidR="00286EC7" w:rsidRDefault="00286EC7" w:rsidP="00A47BA3">
      <w:pPr>
        <w:spacing w:line="360" w:lineRule="auto"/>
        <w:jc w:val="both"/>
        <w:rPr>
          <w:rFonts w:ascii="Arial" w:eastAsia="Calibri" w:hAnsi="Arial" w:cs="Arial"/>
          <w:color w:val="000000" w:themeColor="text1"/>
          <w:sz w:val="20"/>
          <w:szCs w:val="20"/>
        </w:rPr>
      </w:pPr>
    </w:p>
    <w:tbl>
      <w:tblPr>
        <w:tblW w:w="9870" w:type="dxa"/>
        <w:tblCellMar>
          <w:left w:w="70" w:type="dxa"/>
          <w:right w:w="70" w:type="dxa"/>
        </w:tblCellMar>
        <w:tblLook w:val="04A0" w:firstRow="1" w:lastRow="0" w:firstColumn="1" w:lastColumn="0" w:noHBand="0" w:noVBand="1"/>
      </w:tblPr>
      <w:tblGrid>
        <w:gridCol w:w="721"/>
        <w:gridCol w:w="5937"/>
        <w:gridCol w:w="850"/>
        <w:gridCol w:w="1223"/>
        <w:gridCol w:w="1128"/>
        <w:gridCol w:w="11"/>
      </w:tblGrid>
      <w:tr w:rsidR="00286EC7" w:rsidRPr="00286EC7" w14:paraId="3FCA2F91" w14:textId="77777777" w:rsidTr="00286EC7">
        <w:trPr>
          <w:trHeight w:val="20"/>
        </w:trPr>
        <w:tc>
          <w:tcPr>
            <w:tcW w:w="9870" w:type="dxa"/>
            <w:gridSpan w:val="6"/>
            <w:tcBorders>
              <w:top w:val="single" w:sz="4" w:space="0" w:color="auto"/>
              <w:left w:val="single" w:sz="4" w:space="0" w:color="auto"/>
              <w:bottom w:val="single" w:sz="4" w:space="0" w:color="auto"/>
              <w:right w:val="single" w:sz="4" w:space="0" w:color="000000"/>
            </w:tcBorders>
            <w:shd w:val="clear" w:color="000000" w:fill="FFD966"/>
            <w:noWrap/>
            <w:hideMark/>
          </w:tcPr>
          <w:p w14:paraId="6CCE4216" w14:textId="77777777" w:rsidR="00286EC7" w:rsidRPr="00286EC7" w:rsidRDefault="00286EC7" w:rsidP="00286EC7">
            <w:pPr>
              <w:jc w:val="center"/>
              <w:rPr>
                <w:rFonts w:ascii="Arial" w:eastAsia="Times New Roman" w:hAnsi="Arial" w:cs="Arial"/>
                <w:b/>
                <w:bCs/>
                <w:sz w:val="20"/>
                <w:szCs w:val="20"/>
              </w:rPr>
            </w:pPr>
            <w:r w:rsidRPr="00286EC7">
              <w:rPr>
                <w:rFonts w:ascii="Arial" w:eastAsia="Times New Roman" w:hAnsi="Arial" w:cs="Arial"/>
                <w:b/>
                <w:bCs/>
                <w:sz w:val="20"/>
                <w:szCs w:val="20"/>
              </w:rPr>
              <w:t>CASA AZUL</w:t>
            </w:r>
          </w:p>
        </w:tc>
      </w:tr>
      <w:tr w:rsidR="00286EC7" w:rsidRPr="00286EC7" w14:paraId="25821764" w14:textId="77777777" w:rsidTr="00286EC7">
        <w:trPr>
          <w:gridAfter w:val="1"/>
          <w:wAfter w:w="11" w:type="dxa"/>
          <w:trHeight w:val="2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4A8FA4F8"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ITEM</w:t>
            </w:r>
          </w:p>
        </w:tc>
        <w:tc>
          <w:tcPr>
            <w:tcW w:w="5937" w:type="dxa"/>
            <w:tcBorders>
              <w:top w:val="nil"/>
              <w:left w:val="nil"/>
              <w:bottom w:val="single" w:sz="4" w:space="0" w:color="auto"/>
              <w:right w:val="single" w:sz="4" w:space="0" w:color="auto"/>
            </w:tcBorders>
            <w:shd w:val="clear" w:color="auto" w:fill="auto"/>
            <w:noWrap/>
            <w:vAlign w:val="center"/>
            <w:hideMark/>
          </w:tcPr>
          <w:p w14:paraId="03B88907"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ESPECIFICAÇÕES</w:t>
            </w:r>
          </w:p>
        </w:tc>
        <w:tc>
          <w:tcPr>
            <w:tcW w:w="850" w:type="dxa"/>
            <w:tcBorders>
              <w:top w:val="nil"/>
              <w:left w:val="nil"/>
              <w:bottom w:val="single" w:sz="4" w:space="0" w:color="auto"/>
              <w:right w:val="single" w:sz="4" w:space="0" w:color="auto"/>
            </w:tcBorders>
            <w:shd w:val="clear" w:color="auto" w:fill="auto"/>
            <w:noWrap/>
            <w:vAlign w:val="center"/>
            <w:hideMark/>
          </w:tcPr>
          <w:p w14:paraId="596D773B"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MARCA</w:t>
            </w:r>
          </w:p>
        </w:tc>
        <w:tc>
          <w:tcPr>
            <w:tcW w:w="1223" w:type="dxa"/>
            <w:tcBorders>
              <w:top w:val="nil"/>
              <w:left w:val="nil"/>
              <w:bottom w:val="single" w:sz="4" w:space="0" w:color="auto"/>
              <w:right w:val="single" w:sz="4" w:space="0" w:color="auto"/>
            </w:tcBorders>
            <w:shd w:val="clear" w:color="auto" w:fill="auto"/>
            <w:noWrap/>
            <w:vAlign w:val="center"/>
            <w:hideMark/>
          </w:tcPr>
          <w:p w14:paraId="5783FA48"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UNID.</w:t>
            </w:r>
          </w:p>
        </w:tc>
        <w:tc>
          <w:tcPr>
            <w:tcW w:w="1128" w:type="dxa"/>
            <w:tcBorders>
              <w:top w:val="nil"/>
              <w:left w:val="nil"/>
              <w:bottom w:val="single" w:sz="4" w:space="0" w:color="auto"/>
              <w:right w:val="single" w:sz="4" w:space="0" w:color="auto"/>
            </w:tcBorders>
            <w:shd w:val="clear" w:color="auto" w:fill="auto"/>
            <w:noWrap/>
            <w:vAlign w:val="center"/>
            <w:hideMark/>
          </w:tcPr>
          <w:p w14:paraId="7D2592EA"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QUANT.</w:t>
            </w:r>
          </w:p>
        </w:tc>
      </w:tr>
      <w:tr w:rsidR="00286EC7" w:rsidRPr="00286EC7" w14:paraId="318F48A5" w14:textId="77777777" w:rsidTr="00286EC7">
        <w:trPr>
          <w:gridAfter w:val="1"/>
          <w:wAfter w:w="11" w:type="dxa"/>
          <w:trHeight w:val="2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0AC81EE3"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1</w:t>
            </w:r>
          </w:p>
        </w:tc>
        <w:tc>
          <w:tcPr>
            <w:tcW w:w="5937" w:type="dxa"/>
            <w:tcBorders>
              <w:top w:val="nil"/>
              <w:left w:val="nil"/>
              <w:bottom w:val="single" w:sz="4" w:space="0" w:color="auto"/>
              <w:right w:val="single" w:sz="4" w:space="0" w:color="auto"/>
            </w:tcBorders>
            <w:shd w:val="clear" w:color="auto" w:fill="auto"/>
            <w:vAlign w:val="center"/>
            <w:hideMark/>
          </w:tcPr>
          <w:p w14:paraId="3A55AFD9"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xml:space="preserve">Gás de cozinha, composição básica. </w:t>
            </w:r>
            <w:r w:rsidRPr="00286EC7">
              <w:rPr>
                <w:rFonts w:ascii="Arial" w:eastAsia="Times New Roman" w:hAnsi="Arial" w:cs="Arial"/>
                <w:b/>
                <w:bCs/>
                <w:color w:val="000000"/>
                <w:sz w:val="18"/>
                <w:szCs w:val="18"/>
              </w:rPr>
              <w:t xml:space="preserve">Pesando 13 kg </w:t>
            </w:r>
            <w:r w:rsidRPr="00286EC7">
              <w:rPr>
                <w:rFonts w:ascii="Arial" w:eastAsia="Times New Roman" w:hAnsi="Arial" w:cs="Arial"/>
                <w:color w:val="000000"/>
                <w:sz w:val="18"/>
                <w:szCs w:val="18"/>
              </w:rPr>
              <w:t>com troca de vasilhames, acondicionado em botijão. Condições de acordo com a Portaria 47, de 24/03/99 ANP e NBR 140024 da ABNT.</w:t>
            </w:r>
          </w:p>
        </w:tc>
        <w:tc>
          <w:tcPr>
            <w:tcW w:w="850" w:type="dxa"/>
            <w:tcBorders>
              <w:top w:val="nil"/>
              <w:left w:val="nil"/>
              <w:bottom w:val="single" w:sz="4" w:space="0" w:color="auto"/>
              <w:right w:val="single" w:sz="4" w:space="0" w:color="auto"/>
            </w:tcBorders>
            <w:shd w:val="clear" w:color="auto" w:fill="auto"/>
            <w:noWrap/>
            <w:vAlign w:val="center"/>
            <w:hideMark/>
          </w:tcPr>
          <w:p w14:paraId="0447F951"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w:t>
            </w:r>
          </w:p>
        </w:tc>
        <w:tc>
          <w:tcPr>
            <w:tcW w:w="1223" w:type="dxa"/>
            <w:tcBorders>
              <w:top w:val="nil"/>
              <w:left w:val="nil"/>
              <w:bottom w:val="single" w:sz="4" w:space="0" w:color="auto"/>
              <w:right w:val="single" w:sz="4" w:space="0" w:color="auto"/>
            </w:tcBorders>
            <w:shd w:val="clear" w:color="auto" w:fill="auto"/>
            <w:vAlign w:val="center"/>
            <w:hideMark/>
          </w:tcPr>
          <w:p w14:paraId="583457F7"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Botijão 13kg</w:t>
            </w:r>
          </w:p>
        </w:tc>
        <w:tc>
          <w:tcPr>
            <w:tcW w:w="1128" w:type="dxa"/>
            <w:tcBorders>
              <w:top w:val="nil"/>
              <w:left w:val="nil"/>
              <w:bottom w:val="single" w:sz="4" w:space="0" w:color="auto"/>
              <w:right w:val="single" w:sz="4" w:space="0" w:color="auto"/>
            </w:tcBorders>
            <w:shd w:val="clear" w:color="auto" w:fill="auto"/>
            <w:noWrap/>
            <w:vAlign w:val="center"/>
            <w:hideMark/>
          </w:tcPr>
          <w:p w14:paraId="6B1F79C4"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6</w:t>
            </w:r>
          </w:p>
        </w:tc>
      </w:tr>
      <w:tr w:rsidR="00286EC7" w:rsidRPr="00286EC7" w14:paraId="34C7DDDB" w14:textId="77777777" w:rsidTr="00286EC7">
        <w:trPr>
          <w:gridAfter w:val="1"/>
          <w:wAfter w:w="11" w:type="dxa"/>
          <w:trHeight w:val="2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60E29FE8"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2</w:t>
            </w:r>
          </w:p>
        </w:tc>
        <w:tc>
          <w:tcPr>
            <w:tcW w:w="5937" w:type="dxa"/>
            <w:tcBorders>
              <w:top w:val="nil"/>
              <w:left w:val="nil"/>
              <w:bottom w:val="single" w:sz="4" w:space="0" w:color="auto"/>
              <w:right w:val="single" w:sz="4" w:space="0" w:color="auto"/>
            </w:tcBorders>
            <w:shd w:val="clear" w:color="auto" w:fill="auto"/>
            <w:vAlign w:val="center"/>
            <w:hideMark/>
          </w:tcPr>
          <w:p w14:paraId="711D696F"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xml:space="preserve">Água mineral natural, sem gás, inodora, potável, </w:t>
            </w:r>
            <w:proofErr w:type="spellStart"/>
            <w:r w:rsidRPr="00286EC7">
              <w:rPr>
                <w:rFonts w:ascii="Arial" w:eastAsia="Times New Roman" w:hAnsi="Arial" w:cs="Arial"/>
                <w:color w:val="000000"/>
                <w:sz w:val="18"/>
                <w:szCs w:val="18"/>
              </w:rPr>
              <w:t>fluoretada</w:t>
            </w:r>
            <w:proofErr w:type="spellEnd"/>
            <w:r w:rsidRPr="00286EC7">
              <w:rPr>
                <w:rFonts w:ascii="Arial" w:eastAsia="Times New Roman" w:hAnsi="Arial" w:cs="Arial"/>
                <w:color w:val="000000"/>
                <w:sz w:val="18"/>
                <w:szCs w:val="18"/>
              </w:rPr>
              <w:t xml:space="preserve">, envasilhada em galões transparentes de plásticos, </w:t>
            </w:r>
            <w:r w:rsidRPr="00286EC7">
              <w:rPr>
                <w:rFonts w:ascii="Arial" w:eastAsia="Times New Roman" w:hAnsi="Arial" w:cs="Arial"/>
                <w:b/>
                <w:bCs/>
                <w:color w:val="000000"/>
                <w:sz w:val="18"/>
                <w:szCs w:val="18"/>
              </w:rPr>
              <w:t>contendo de 20 litros</w:t>
            </w:r>
            <w:r w:rsidRPr="00286EC7">
              <w:rPr>
                <w:rFonts w:ascii="Arial" w:eastAsia="Times New Roman" w:hAnsi="Arial" w:cs="Arial"/>
                <w:color w:val="000000"/>
                <w:sz w:val="18"/>
                <w:szCs w:val="18"/>
              </w:rPr>
              <w:t>. Condições de acordo com Decreto 3.029 de 16/04/99, RDC 274/2005</w:t>
            </w:r>
          </w:p>
        </w:tc>
        <w:tc>
          <w:tcPr>
            <w:tcW w:w="850" w:type="dxa"/>
            <w:tcBorders>
              <w:top w:val="nil"/>
              <w:left w:val="nil"/>
              <w:bottom w:val="single" w:sz="4" w:space="0" w:color="auto"/>
              <w:right w:val="single" w:sz="4" w:space="0" w:color="auto"/>
            </w:tcBorders>
            <w:shd w:val="clear" w:color="auto" w:fill="auto"/>
            <w:noWrap/>
            <w:vAlign w:val="center"/>
            <w:hideMark/>
          </w:tcPr>
          <w:p w14:paraId="1062C595"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w:t>
            </w:r>
          </w:p>
        </w:tc>
        <w:tc>
          <w:tcPr>
            <w:tcW w:w="1223" w:type="dxa"/>
            <w:tcBorders>
              <w:top w:val="nil"/>
              <w:left w:val="nil"/>
              <w:bottom w:val="single" w:sz="4" w:space="0" w:color="auto"/>
              <w:right w:val="single" w:sz="4" w:space="0" w:color="auto"/>
            </w:tcBorders>
            <w:shd w:val="clear" w:color="auto" w:fill="auto"/>
            <w:vAlign w:val="center"/>
            <w:hideMark/>
          </w:tcPr>
          <w:p w14:paraId="38429B27"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Garrafão de 20litros</w:t>
            </w:r>
          </w:p>
        </w:tc>
        <w:tc>
          <w:tcPr>
            <w:tcW w:w="1128" w:type="dxa"/>
            <w:tcBorders>
              <w:top w:val="nil"/>
              <w:left w:val="nil"/>
              <w:bottom w:val="single" w:sz="4" w:space="0" w:color="auto"/>
              <w:right w:val="single" w:sz="4" w:space="0" w:color="auto"/>
            </w:tcBorders>
            <w:shd w:val="clear" w:color="auto" w:fill="auto"/>
            <w:noWrap/>
            <w:vAlign w:val="center"/>
            <w:hideMark/>
          </w:tcPr>
          <w:p w14:paraId="6E46FF95"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800</w:t>
            </w:r>
          </w:p>
        </w:tc>
      </w:tr>
    </w:tbl>
    <w:p w14:paraId="2B195262" w14:textId="77777777" w:rsidR="00286EC7" w:rsidRDefault="00286EC7" w:rsidP="00A47BA3">
      <w:pPr>
        <w:spacing w:line="360" w:lineRule="auto"/>
        <w:jc w:val="both"/>
        <w:rPr>
          <w:rFonts w:ascii="Arial" w:eastAsia="Calibri" w:hAnsi="Arial" w:cs="Arial"/>
          <w:color w:val="000000" w:themeColor="text1"/>
          <w:sz w:val="20"/>
          <w:szCs w:val="20"/>
        </w:rPr>
      </w:pPr>
    </w:p>
    <w:tbl>
      <w:tblPr>
        <w:tblW w:w="9870" w:type="dxa"/>
        <w:tblCellMar>
          <w:left w:w="70" w:type="dxa"/>
          <w:right w:w="70" w:type="dxa"/>
        </w:tblCellMar>
        <w:tblLook w:val="04A0" w:firstRow="1" w:lastRow="0" w:firstColumn="1" w:lastColumn="0" w:noHBand="0" w:noVBand="1"/>
      </w:tblPr>
      <w:tblGrid>
        <w:gridCol w:w="721"/>
        <w:gridCol w:w="5937"/>
        <w:gridCol w:w="850"/>
        <w:gridCol w:w="1223"/>
        <w:gridCol w:w="1128"/>
        <w:gridCol w:w="11"/>
      </w:tblGrid>
      <w:tr w:rsidR="00286EC7" w:rsidRPr="00286EC7" w14:paraId="22F3D7D0" w14:textId="77777777" w:rsidTr="00286EC7">
        <w:trPr>
          <w:trHeight w:val="20"/>
        </w:trPr>
        <w:tc>
          <w:tcPr>
            <w:tcW w:w="9870" w:type="dxa"/>
            <w:gridSpan w:val="6"/>
            <w:tcBorders>
              <w:top w:val="single" w:sz="4" w:space="0" w:color="auto"/>
              <w:left w:val="single" w:sz="4" w:space="0" w:color="auto"/>
              <w:bottom w:val="single" w:sz="4" w:space="0" w:color="auto"/>
              <w:right w:val="single" w:sz="4" w:space="0" w:color="000000"/>
            </w:tcBorders>
            <w:shd w:val="clear" w:color="000000" w:fill="FFD966"/>
            <w:noWrap/>
            <w:hideMark/>
          </w:tcPr>
          <w:p w14:paraId="35A8ACA4" w14:textId="77777777" w:rsidR="00286EC7" w:rsidRPr="00286EC7" w:rsidRDefault="00286EC7" w:rsidP="00286EC7">
            <w:pPr>
              <w:jc w:val="center"/>
              <w:rPr>
                <w:rFonts w:ascii="Arial" w:eastAsia="Times New Roman" w:hAnsi="Arial" w:cs="Arial"/>
                <w:b/>
                <w:bCs/>
                <w:sz w:val="20"/>
                <w:szCs w:val="20"/>
              </w:rPr>
            </w:pPr>
            <w:r w:rsidRPr="00286EC7">
              <w:rPr>
                <w:rFonts w:ascii="Arial" w:eastAsia="Times New Roman" w:hAnsi="Arial" w:cs="Arial"/>
                <w:b/>
                <w:bCs/>
                <w:sz w:val="20"/>
                <w:szCs w:val="20"/>
              </w:rPr>
              <w:t>PSF</w:t>
            </w:r>
          </w:p>
        </w:tc>
      </w:tr>
      <w:tr w:rsidR="00286EC7" w:rsidRPr="00286EC7" w14:paraId="5674BF8B" w14:textId="77777777" w:rsidTr="00286EC7">
        <w:trPr>
          <w:gridAfter w:val="1"/>
          <w:wAfter w:w="11" w:type="dxa"/>
          <w:trHeight w:val="2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7FAAFDEE"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ITEM</w:t>
            </w:r>
          </w:p>
        </w:tc>
        <w:tc>
          <w:tcPr>
            <w:tcW w:w="5937" w:type="dxa"/>
            <w:tcBorders>
              <w:top w:val="nil"/>
              <w:left w:val="nil"/>
              <w:bottom w:val="single" w:sz="4" w:space="0" w:color="auto"/>
              <w:right w:val="single" w:sz="4" w:space="0" w:color="auto"/>
            </w:tcBorders>
            <w:shd w:val="clear" w:color="auto" w:fill="auto"/>
            <w:noWrap/>
            <w:vAlign w:val="center"/>
            <w:hideMark/>
          </w:tcPr>
          <w:p w14:paraId="5DDC9C94"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ESPECIFICAÇÕES</w:t>
            </w:r>
          </w:p>
        </w:tc>
        <w:tc>
          <w:tcPr>
            <w:tcW w:w="850" w:type="dxa"/>
            <w:tcBorders>
              <w:top w:val="nil"/>
              <w:left w:val="nil"/>
              <w:bottom w:val="single" w:sz="4" w:space="0" w:color="auto"/>
              <w:right w:val="single" w:sz="4" w:space="0" w:color="auto"/>
            </w:tcBorders>
            <w:shd w:val="clear" w:color="auto" w:fill="auto"/>
            <w:noWrap/>
            <w:vAlign w:val="center"/>
            <w:hideMark/>
          </w:tcPr>
          <w:p w14:paraId="736FC330"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MARCA</w:t>
            </w:r>
          </w:p>
        </w:tc>
        <w:tc>
          <w:tcPr>
            <w:tcW w:w="1223" w:type="dxa"/>
            <w:tcBorders>
              <w:top w:val="nil"/>
              <w:left w:val="nil"/>
              <w:bottom w:val="single" w:sz="4" w:space="0" w:color="auto"/>
              <w:right w:val="single" w:sz="4" w:space="0" w:color="auto"/>
            </w:tcBorders>
            <w:shd w:val="clear" w:color="auto" w:fill="auto"/>
            <w:noWrap/>
            <w:vAlign w:val="center"/>
            <w:hideMark/>
          </w:tcPr>
          <w:p w14:paraId="219FF815"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UNID.</w:t>
            </w:r>
          </w:p>
        </w:tc>
        <w:tc>
          <w:tcPr>
            <w:tcW w:w="1128" w:type="dxa"/>
            <w:tcBorders>
              <w:top w:val="nil"/>
              <w:left w:val="nil"/>
              <w:bottom w:val="single" w:sz="4" w:space="0" w:color="auto"/>
              <w:right w:val="single" w:sz="4" w:space="0" w:color="auto"/>
            </w:tcBorders>
            <w:shd w:val="clear" w:color="auto" w:fill="auto"/>
            <w:noWrap/>
            <w:vAlign w:val="center"/>
            <w:hideMark/>
          </w:tcPr>
          <w:p w14:paraId="10FD09FC"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QUANT.</w:t>
            </w:r>
          </w:p>
        </w:tc>
      </w:tr>
      <w:tr w:rsidR="00286EC7" w:rsidRPr="00286EC7" w14:paraId="05EB8C2B" w14:textId="77777777" w:rsidTr="00286EC7">
        <w:trPr>
          <w:gridAfter w:val="1"/>
          <w:wAfter w:w="11" w:type="dxa"/>
          <w:trHeight w:val="2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57E51DC6"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1</w:t>
            </w:r>
          </w:p>
        </w:tc>
        <w:tc>
          <w:tcPr>
            <w:tcW w:w="5937" w:type="dxa"/>
            <w:tcBorders>
              <w:top w:val="nil"/>
              <w:left w:val="nil"/>
              <w:bottom w:val="single" w:sz="4" w:space="0" w:color="auto"/>
              <w:right w:val="single" w:sz="4" w:space="0" w:color="auto"/>
            </w:tcBorders>
            <w:shd w:val="clear" w:color="auto" w:fill="auto"/>
            <w:vAlign w:val="center"/>
            <w:hideMark/>
          </w:tcPr>
          <w:p w14:paraId="0BB40C73"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xml:space="preserve">Gás de cozinha, composição básica. </w:t>
            </w:r>
            <w:r w:rsidRPr="00286EC7">
              <w:rPr>
                <w:rFonts w:ascii="Arial" w:eastAsia="Times New Roman" w:hAnsi="Arial" w:cs="Arial"/>
                <w:b/>
                <w:bCs/>
                <w:color w:val="000000"/>
                <w:sz w:val="18"/>
                <w:szCs w:val="18"/>
              </w:rPr>
              <w:t xml:space="preserve">Pesando 13 kg </w:t>
            </w:r>
            <w:r w:rsidRPr="00286EC7">
              <w:rPr>
                <w:rFonts w:ascii="Arial" w:eastAsia="Times New Roman" w:hAnsi="Arial" w:cs="Arial"/>
                <w:color w:val="000000"/>
                <w:sz w:val="18"/>
                <w:szCs w:val="18"/>
              </w:rPr>
              <w:t>com troca de vasilhames, acondicionado em botijão. Condições de acordo com a Portaria 47, de 24/03/99 ANP e NBR 140024 da ABNT.</w:t>
            </w:r>
          </w:p>
        </w:tc>
        <w:tc>
          <w:tcPr>
            <w:tcW w:w="850" w:type="dxa"/>
            <w:tcBorders>
              <w:top w:val="nil"/>
              <w:left w:val="nil"/>
              <w:bottom w:val="single" w:sz="4" w:space="0" w:color="auto"/>
              <w:right w:val="single" w:sz="4" w:space="0" w:color="auto"/>
            </w:tcBorders>
            <w:shd w:val="clear" w:color="auto" w:fill="auto"/>
            <w:noWrap/>
            <w:vAlign w:val="center"/>
            <w:hideMark/>
          </w:tcPr>
          <w:p w14:paraId="154E5140"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w:t>
            </w:r>
          </w:p>
        </w:tc>
        <w:tc>
          <w:tcPr>
            <w:tcW w:w="1223" w:type="dxa"/>
            <w:tcBorders>
              <w:top w:val="nil"/>
              <w:left w:val="nil"/>
              <w:bottom w:val="single" w:sz="4" w:space="0" w:color="auto"/>
              <w:right w:val="single" w:sz="4" w:space="0" w:color="auto"/>
            </w:tcBorders>
            <w:shd w:val="clear" w:color="auto" w:fill="auto"/>
            <w:vAlign w:val="center"/>
            <w:hideMark/>
          </w:tcPr>
          <w:p w14:paraId="788FC3F0"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Botijão 13kg</w:t>
            </w:r>
          </w:p>
        </w:tc>
        <w:tc>
          <w:tcPr>
            <w:tcW w:w="1128" w:type="dxa"/>
            <w:tcBorders>
              <w:top w:val="nil"/>
              <w:left w:val="nil"/>
              <w:bottom w:val="single" w:sz="4" w:space="0" w:color="auto"/>
              <w:right w:val="single" w:sz="4" w:space="0" w:color="auto"/>
            </w:tcBorders>
            <w:shd w:val="clear" w:color="auto" w:fill="auto"/>
            <w:noWrap/>
            <w:vAlign w:val="center"/>
            <w:hideMark/>
          </w:tcPr>
          <w:p w14:paraId="3E5CB72A"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30</w:t>
            </w:r>
          </w:p>
        </w:tc>
      </w:tr>
      <w:tr w:rsidR="00286EC7" w:rsidRPr="00286EC7" w14:paraId="67575199" w14:textId="77777777" w:rsidTr="00286EC7">
        <w:trPr>
          <w:gridAfter w:val="1"/>
          <w:wAfter w:w="11" w:type="dxa"/>
          <w:trHeight w:val="2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386D1328"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2</w:t>
            </w:r>
          </w:p>
        </w:tc>
        <w:tc>
          <w:tcPr>
            <w:tcW w:w="5937" w:type="dxa"/>
            <w:tcBorders>
              <w:top w:val="nil"/>
              <w:left w:val="nil"/>
              <w:bottom w:val="single" w:sz="4" w:space="0" w:color="auto"/>
              <w:right w:val="single" w:sz="4" w:space="0" w:color="auto"/>
            </w:tcBorders>
            <w:shd w:val="clear" w:color="auto" w:fill="auto"/>
            <w:vAlign w:val="center"/>
            <w:hideMark/>
          </w:tcPr>
          <w:p w14:paraId="4B84AE96"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xml:space="preserve">Água mineral natural, sem gás, inodora, potável, </w:t>
            </w:r>
            <w:proofErr w:type="spellStart"/>
            <w:r w:rsidRPr="00286EC7">
              <w:rPr>
                <w:rFonts w:ascii="Arial" w:eastAsia="Times New Roman" w:hAnsi="Arial" w:cs="Arial"/>
                <w:color w:val="000000"/>
                <w:sz w:val="18"/>
                <w:szCs w:val="18"/>
              </w:rPr>
              <w:t>fluoretada</w:t>
            </w:r>
            <w:proofErr w:type="spellEnd"/>
            <w:r w:rsidRPr="00286EC7">
              <w:rPr>
                <w:rFonts w:ascii="Arial" w:eastAsia="Times New Roman" w:hAnsi="Arial" w:cs="Arial"/>
                <w:color w:val="000000"/>
                <w:sz w:val="18"/>
                <w:szCs w:val="18"/>
              </w:rPr>
              <w:t xml:space="preserve">, envasilhada em galões transparentes de plásticos, </w:t>
            </w:r>
            <w:r w:rsidRPr="00286EC7">
              <w:rPr>
                <w:rFonts w:ascii="Arial" w:eastAsia="Times New Roman" w:hAnsi="Arial" w:cs="Arial"/>
                <w:b/>
                <w:bCs/>
                <w:color w:val="000000"/>
                <w:sz w:val="18"/>
                <w:szCs w:val="18"/>
              </w:rPr>
              <w:t>contendo de 20 litros</w:t>
            </w:r>
            <w:r w:rsidRPr="00286EC7">
              <w:rPr>
                <w:rFonts w:ascii="Arial" w:eastAsia="Times New Roman" w:hAnsi="Arial" w:cs="Arial"/>
                <w:color w:val="000000"/>
                <w:sz w:val="18"/>
                <w:szCs w:val="18"/>
              </w:rPr>
              <w:t>. Condições de acordo com Decreto 3.029 de 16/04/99, RDC 274/2005</w:t>
            </w:r>
          </w:p>
        </w:tc>
        <w:tc>
          <w:tcPr>
            <w:tcW w:w="850" w:type="dxa"/>
            <w:tcBorders>
              <w:top w:val="nil"/>
              <w:left w:val="nil"/>
              <w:bottom w:val="single" w:sz="4" w:space="0" w:color="auto"/>
              <w:right w:val="single" w:sz="4" w:space="0" w:color="auto"/>
            </w:tcBorders>
            <w:shd w:val="clear" w:color="auto" w:fill="auto"/>
            <w:noWrap/>
            <w:vAlign w:val="center"/>
            <w:hideMark/>
          </w:tcPr>
          <w:p w14:paraId="3C2A8E27"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w:t>
            </w:r>
          </w:p>
        </w:tc>
        <w:tc>
          <w:tcPr>
            <w:tcW w:w="1223" w:type="dxa"/>
            <w:tcBorders>
              <w:top w:val="nil"/>
              <w:left w:val="nil"/>
              <w:bottom w:val="single" w:sz="4" w:space="0" w:color="auto"/>
              <w:right w:val="single" w:sz="4" w:space="0" w:color="auto"/>
            </w:tcBorders>
            <w:shd w:val="clear" w:color="auto" w:fill="auto"/>
            <w:vAlign w:val="center"/>
            <w:hideMark/>
          </w:tcPr>
          <w:p w14:paraId="479C49F4"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Garrafão de 20litros</w:t>
            </w:r>
          </w:p>
        </w:tc>
        <w:tc>
          <w:tcPr>
            <w:tcW w:w="1128" w:type="dxa"/>
            <w:tcBorders>
              <w:top w:val="nil"/>
              <w:left w:val="nil"/>
              <w:bottom w:val="single" w:sz="4" w:space="0" w:color="auto"/>
              <w:right w:val="single" w:sz="4" w:space="0" w:color="auto"/>
            </w:tcBorders>
            <w:shd w:val="clear" w:color="auto" w:fill="auto"/>
            <w:noWrap/>
            <w:vAlign w:val="center"/>
            <w:hideMark/>
          </w:tcPr>
          <w:p w14:paraId="51CE0309"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3.500</w:t>
            </w:r>
          </w:p>
        </w:tc>
      </w:tr>
    </w:tbl>
    <w:p w14:paraId="3F41FA59" w14:textId="77777777" w:rsidR="00286EC7" w:rsidRDefault="00286EC7" w:rsidP="00A47BA3">
      <w:pPr>
        <w:spacing w:line="360" w:lineRule="auto"/>
        <w:jc w:val="both"/>
        <w:rPr>
          <w:rFonts w:ascii="Arial" w:eastAsia="Calibri" w:hAnsi="Arial" w:cs="Arial"/>
          <w:color w:val="000000" w:themeColor="text1"/>
          <w:sz w:val="20"/>
          <w:szCs w:val="20"/>
        </w:rPr>
      </w:pPr>
    </w:p>
    <w:tbl>
      <w:tblPr>
        <w:tblW w:w="9918" w:type="dxa"/>
        <w:tblCellMar>
          <w:left w:w="70" w:type="dxa"/>
          <w:right w:w="70" w:type="dxa"/>
        </w:tblCellMar>
        <w:tblLook w:val="04A0" w:firstRow="1" w:lastRow="0" w:firstColumn="1" w:lastColumn="0" w:noHBand="0" w:noVBand="1"/>
      </w:tblPr>
      <w:tblGrid>
        <w:gridCol w:w="596"/>
        <w:gridCol w:w="6062"/>
        <w:gridCol w:w="908"/>
        <w:gridCol w:w="1218"/>
        <w:gridCol w:w="1134"/>
      </w:tblGrid>
      <w:tr w:rsidR="00286EC7" w:rsidRPr="00286EC7" w14:paraId="27882E7C" w14:textId="77777777" w:rsidTr="00286EC7">
        <w:trPr>
          <w:trHeight w:val="20"/>
        </w:trPr>
        <w:tc>
          <w:tcPr>
            <w:tcW w:w="9918" w:type="dxa"/>
            <w:gridSpan w:val="5"/>
            <w:tcBorders>
              <w:top w:val="single" w:sz="4" w:space="0" w:color="auto"/>
              <w:left w:val="single" w:sz="4" w:space="0" w:color="auto"/>
              <w:bottom w:val="single" w:sz="4" w:space="0" w:color="auto"/>
              <w:right w:val="single" w:sz="4" w:space="0" w:color="000000"/>
            </w:tcBorders>
            <w:shd w:val="clear" w:color="000000" w:fill="FFD966"/>
            <w:noWrap/>
            <w:hideMark/>
          </w:tcPr>
          <w:p w14:paraId="286E38DD" w14:textId="77777777" w:rsidR="00286EC7" w:rsidRPr="00286EC7" w:rsidRDefault="00286EC7" w:rsidP="00286EC7">
            <w:pPr>
              <w:jc w:val="center"/>
              <w:rPr>
                <w:rFonts w:ascii="Arial" w:eastAsia="Times New Roman" w:hAnsi="Arial" w:cs="Arial"/>
                <w:b/>
                <w:bCs/>
                <w:sz w:val="20"/>
                <w:szCs w:val="20"/>
              </w:rPr>
            </w:pPr>
            <w:r w:rsidRPr="00286EC7">
              <w:rPr>
                <w:rFonts w:ascii="Arial" w:eastAsia="Times New Roman" w:hAnsi="Arial" w:cs="Arial"/>
                <w:b/>
                <w:bCs/>
                <w:sz w:val="20"/>
                <w:szCs w:val="20"/>
              </w:rPr>
              <w:t>UNIDADE MISTA</w:t>
            </w:r>
          </w:p>
        </w:tc>
      </w:tr>
      <w:tr w:rsidR="00286EC7" w:rsidRPr="00286EC7" w14:paraId="0C2FA23C" w14:textId="77777777" w:rsidTr="00286EC7">
        <w:trPr>
          <w:trHeight w:val="20"/>
        </w:trPr>
        <w:tc>
          <w:tcPr>
            <w:tcW w:w="596" w:type="dxa"/>
            <w:tcBorders>
              <w:top w:val="nil"/>
              <w:left w:val="single" w:sz="4" w:space="0" w:color="auto"/>
              <w:bottom w:val="single" w:sz="4" w:space="0" w:color="auto"/>
              <w:right w:val="single" w:sz="4" w:space="0" w:color="auto"/>
            </w:tcBorders>
            <w:shd w:val="clear" w:color="auto" w:fill="auto"/>
            <w:noWrap/>
            <w:vAlign w:val="center"/>
            <w:hideMark/>
          </w:tcPr>
          <w:p w14:paraId="2E6C075E"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ITEM</w:t>
            </w:r>
          </w:p>
        </w:tc>
        <w:tc>
          <w:tcPr>
            <w:tcW w:w="6062" w:type="dxa"/>
            <w:tcBorders>
              <w:top w:val="nil"/>
              <w:left w:val="nil"/>
              <w:bottom w:val="single" w:sz="4" w:space="0" w:color="auto"/>
              <w:right w:val="single" w:sz="4" w:space="0" w:color="auto"/>
            </w:tcBorders>
            <w:shd w:val="clear" w:color="auto" w:fill="auto"/>
            <w:noWrap/>
            <w:vAlign w:val="center"/>
            <w:hideMark/>
          </w:tcPr>
          <w:p w14:paraId="01635D18"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ESPECIFICAÇÕES</w:t>
            </w:r>
          </w:p>
        </w:tc>
        <w:tc>
          <w:tcPr>
            <w:tcW w:w="908" w:type="dxa"/>
            <w:tcBorders>
              <w:top w:val="nil"/>
              <w:left w:val="nil"/>
              <w:bottom w:val="single" w:sz="4" w:space="0" w:color="auto"/>
              <w:right w:val="single" w:sz="4" w:space="0" w:color="auto"/>
            </w:tcBorders>
            <w:shd w:val="clear" w:color="auto" w:fill="auto"/>
            <w:noWrap/>
            <w:vAlign w:val="center"/>
            <w:hideMark/>
          </w:tcPr>
          <w:p w14:paraId="5BF7212E"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MARCA</w:t>
            </w:r>
          </w:p>
        </w:tc>
        <w:tc>
          <w:tcPr>
            <w:tcW w:w="1218" w:type="dxa"/>
            <w:tcBorders>
              <w:top w:val="nil"/>
              <w:left w:val="nil"/>
              <w:bottom w:val="single" w:sz="4" w:space="0" w:color="auto"/>
              <w:right w:val="single" w:sz="4" w:space="0" w:color="auto"/>
            </w:tcBorders>
            <w:shd w:val="clear" w:color="auto" w:fill="auto"/>
            <w:noWrap/>
            <w:vAlign w:val="center"/>
            <w:hideMark/>
          </w:tcPr>
          <w:p w14:paraId="32C0DC25"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UNID.</w:t>
            </w:r>
          </w:p>
        </w:tc>
        <w:tc>
          <w:tcPr>
            <w:tcW w:w="1134" w:type="dxa"/>
            <w:tcBorders>
              <w:top w:val="nil"/>
              <w:left w:val="nil"/>
              <w:bottom w:val="single" w:sz="4" w:space="0" w:color="auto"/>
              <w:right w:val="single" w:sz="4" w:space="0" w:color="auto"/>
            </w:tcBorders>
            <w:shd w:val="clear" w:color="auto" w:fill="auto"/>
            <w:noWrap/>
            <w:vAlign w:val="center"/>
            <w:hideMark/>
          </w:tcPr>
          <w:p w14:paraId="2BCA551A"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QUANT.</w:t>
            </w:r>
          </w:p>
        </w:tc>
      </w:tr>
      <w:tr w:rsidR="00286EC7" w:rsidRPr="00286EC7" w14:paraId="00BD8365" w14:textId="77777777" w:rsidTr="00286EC7">
        <w:trPr>
          <w:trHeight w:val="20"/>
        </w:trPr>
        <w:tc>
          <w:tcPr>
            <w:tcW w:w="596" w:type="dxa"/>
            <w:tcBorders>
              <w:top w:val="nil"/>
              <w:left w:val="single" w:sz="4" w:space="0" w:color="auto"/>
              <w:bottom w:val="single" w:sz="4" w:space="0" w:color="auto"/>
              <w:right w:val="single" w:sz="4" w:space="0" w:color="auto"/>
            </w:tcBorders>
            <w:shd w:val="clear" w:color="auto" w:fill="auto"/>
            <w:noWrap/>
            <w:vAlign w:val="center"/>
            <w:hideMark/>
          </w:tcPr>
          <w:p w14:paraId="1A6F9ED5"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1</w:t>
            </w:r>
          </w:p>
        </w:tc>
        <w:tc>
          <w:tcPr>
            <w:tcW w:w="6062" w:type="dxa"/>
            <w:tcBorders>
              <w:top w:val="nil"/>
              <w:left w:val="nil"/>
              <w:bottom w:val="single" w:sz="4" w:space="0" w:color="auto"/>
              <w:right w:val="single" w:sz="4" w:space="0" w:color="auto"/>
            </w:tcBorders>
            <w:shd w:val="clear" w:color="auto" w:fill="auto"/>
            <w:vAlign w:val="center"/>
            <w:hideMark/>
          </w:tcPr>
          <w:p w14:paraId="472D0C59"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xml:space="preserve">Água mineral natural, sem gás, inodora, potável, </w:t>
            </w:r>
            <w:proofErr w:type="spellStart"/>
            <w:r w:rsidRPr="00286EC7">
              <w:rPr>
                <w:rFonts w:ascii="Arial" w:eastAsia="Times New Roman" w:hAnsi="Arial" w:cs="Arial"/>
                <w:color w:val="000000"/>
                <w:sz w:val="18"/>
                <w:szCs w:val="18"/>
              </w:rPr>
              <w:t>fluoretada</w:t>
            </w:r>
            <w:proofErr w:type="spellEnd"/>
            <w:r w:rsidRPr="00286EC7">
              <w:rPr>
                <w:rFonts w:ascii="Arial" w:eastAsia="Times New Roman" w:hAnsi="Arial" w:cs="Arial"/>
                <w:color w:val="000000"/>
                <w:sz w:val="18"/>
                <w:szCs w:val="18"/>
              </w:rPr>
              <w:t xml:space="preserve">, envasilhada em galões transparentes de plásticos, </w:t>
            </w:r>
            <w:r w:rsidRPr="00286EC7">
              <w:rPr>
                <w:rFonts w:ascii="Arial" w:eastAsia="Times New Roman" w:hAnsi="Arial" w:cs="Arial"/>
                <w:b/>
                <w:bCs/>
                <w:color w:val="000000"/>
                <w:sz w:val="18"/>
                <w:szCs w:val="18"/>
              </w:rPr>
              <w:t>contendo de 20 litros</w:t>
            </w:r>
            <w:r w:rsidRPr="00286EC7">
              <w:rPr>
                <w:rFonts w:ascii="Arial" w:eastAsia="Times New Roman" w:hAnsi="Arial" w:cs="Arial"/>
                <w:color w:val="000000"/>
                <w:sz w:val="18"/>
                <w:szCs w:val="18"/>
              </w:rPr>
              <w:t>. Condições de acordo com Decreto 3.029 de 16/04/99, RDC 274/2005</w:t>
            </w:r>
          </w:p>
        </w:tc>
        <w:tc>
          <w:tcPr>
            <w:tcW w:w="908" w:type="dxa"/>
            <w:tcBorders>
              <w:top w:val="nil"/>
              <w:left w:val="nil"/>
              <w:bottom w:val="single" w:sz="4" w:space="0" w:color="auto"/>
              <w:right w:val="single" w:sz="4" w:space="0" w:color="auto"/>
            </w:tcBorders>
            <w:shd w:val="clear" w:color="auto" w:fill="auto"/>
            <w:noWrap/>
            <w:vAlign w:val="center"/>
            <w:hideMark/>
          </w:tcPr>
          <w:p w14:paraId="263F8A4D"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w:t>
            </w:r>
          </w:p>
        </w:tc>
        <w:tc>
          <w:tcPr>
            <w:tcW w:w="1218" w:type="dxa"/>
            <w:tcBorders>
              <w:top w:val="nil"/>
              <w:left w:val="nil"/>
              <w:bottom w:val="single" w:sz="4" w:space="0" w:color="auto"/>
              <w:right w:val="single" w:sz="4" w:space="0" w:color="auto"/>
            </w:tcBorders>
            <w:shd w:val="clear" w:color="auto" w:fill="auto"/>
            <w:vAlign w:val="center"/>
            <w:hideMark/>
          </w:tcPr>
          <w:p w14:paraId="6EA968E3"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Garrafão de 20litros</w:t>
            </w:r>
          </w:p>
        </w:tc>
        <w:tc>
          <w:tcPr>
            <w:tcW w:w="1134" w:type="dxa"/>
            <w:tcBorders>
              <w:top w:val="nil"/>
              <w:left w:val="nil"/>
              <w:bottom w:val="single" w:sz="4" w:space="0" w:color="auto"/>
              <w:right w:val="single" w:sz="4" w:space="0" w:color="auto"/>
            </w:tcBorders>
            <w:shd w:val="clear" w:color="auto" w:fill="auto"/>
            <w:noWrap/>
            <w:vAlign w:val="center"/>
            <w:hideMark/>
          </w:tcPr>
          <w:p w14:paraId="7429C027"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2.300</w:t>
            </w:r>
          </w:p>
        </w:tc>
      </w:tr>
      <w:tr w:rsidR="00286EC7" w:rsidRPr="00286EC7" w14:paraId="042780D2" w14:textId="77777777" w:rsidTr="00286EC7">
        <w:trPr>
          <w:trHeight w:val="20"/>
        </w:trPr>
        <w:tc>
          <w:tcPr>
            <w:tcW w:w="596" w:type="dxa"/>
            <w:tcBorders>
              <w:top w:val="nil"/>
              <w:left w:val="single" w:sz="4" w:space="0" w:color="auto"/>
              <w:bottom w:val="single" w:sz="4" w:space="0" w:color="auto"/>
              <w:right w:val="single" w:sz="4" w:space="0" w:color="auto"/>
            </w:tcBorders>
            <w:shd w:val="clear" w:color="auto" w:fill="auto"/>
            <w:noWrap/>
            <w:vAlign w:val="center"/>
            <w:hideMark/>
          </w:tcPr>
          <w:p w14:paraId="01666A79"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2</w:t>
            </w:r>
          </w:p>
        </w:tc>
        <w:tc>
          <w:tcPr>
            <w:tcW w:w="6062" w:type="dxa"/>
            <w:tcBorders>
              <w:top w:val="nil"/>
              <w:left w:val="nil"/>
              <w:bottom w:val="single" w:sz="4" w:space="0" w:color="auto"/>
              <w:right w:val="single" w:sz="4" w:space="0" w:color="auto"/>
            </w:tcBorders>
            <w:shd w:val="clear" w:color="auto" w:fill="auto"/>
            <w:noWrap/>
            <w:vAlign w:val="center"/>
            <w:hideMark/>
          </w:tcPr>
          <w:p w14:paraId="510F60F3"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xml:space="preserve">Água Mineral sem Gás </w:t>
            </w:r>
            <w:r w:rsidRPr="00286EC7">
              <w:rPr>
                <w:rFonts w:ascii="Arial" w:eastAsia="Times New Roman" w:hAnsi="Arial" w:cs="Arial"/>
                <w:b/>
                <w:bCs/>
                <w:color w:val="000000"/>
                <w:sz w:val="18"/>
                <w:szCs w:val="18"/>
              </w:rPr>
              <w:t>Pet 500ml,</w:t>
            </w:r>
            <w:r w:rsidRPr="00286EC7">
              <w:rPr>
                <w:rFonts w:ascii="Arial" w:eastAsia="Times New Roman" w:hAnsi="Arial" w:cs="Arial"/>
                <w:color w:val="000000"/>
                <w:sz w:val="18"/>
                <w:szCs w:val="18"/>
              </w:rPr>
              <w:t xml:space="preserve"> pacote com 12 unid.</w:t>
            </w:r>
          </w:p>
        </w:tc>
        <w:tc>
          <w:tcPr>
            <w:tcW w:w="908" w:type="dxa"/>
            <w:tcBorders>
              <w:top w:val="nil"/>
              <w:left w:val="nil"/>
              <w:bottom w:val="single" w:sz="4" w:space="0" w:color="auto"/>
              <w:right w:val="single" w:sz="4" w:space="0" w:color="auto"/>
            </w:tcBorders>
            <w:shd w:val="clear" w:color="auto" w:fill="auto"/>
            <w:noWrap/>
            <w:vAlign w:val="center"/>
            <w:hideMark/>
          </w:tcPr>
          <w:p w14:paraId="56072A12"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w:t>
            </w:r>
          </w:p>
        </w:tc>
        <w:tc>
          <w:tcPr>
            <w:tcW w:w="1218" w:type="dxa"/>
            <w:tcBorders>
              <w:top w:val="nil"/>
              <w:left w:val="nil"/>
              <w:bottom w:val="single" w:sz="4" w:space="0" w:color="auto"/>
              <w:right w:val="single" w:sz="4" w:space="0" w:color="auto"/>
            </w:tcBorders>
            <w:shd w:val="clear" w:color="auto" w:fill="auto"/>
            <w:vAlign w:val="center"/>
            <w:hideMark/>
          </w:tcPr>
          <w:p w14:paraId="6BE5D352"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Pacote com 12</w:t>
            </w:r>
          </w:p>
        </w:tc>
        <w:tc>
          <w:tcPr>
            <w:tcW w:w="1134" w:type="dxa"/>
            <w:tcBorders>
              <w:top w:val="nil"/>
              <w:left w:val="nil"/>
              <w:bottom w:val="single" w:sz="4" w:space="0" w:color="auto"/>
              <w:right w:val="single" w:sz="4" w:space="0" w:color="auto"/>
            </w:tcBorders>
            <w:shd w:val="clear" w:color="auto" w:fill="auto"/>
            <w:noWrap/>
            <w:vAlign w:val="center"/>
            <w:hideMark/>
          </w:tcPr>
          <w:p w14:paraId="6AE8E85F"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300</w:t>
            </w:r>
          </w:p>
        </w:tc>
      </w:tr>
      <w:tr w:rsidR="00286EC7" w:rsidRPr="00286EC7" w14:paraId="33A4F34A" w14:textId="77777777" w:rsidTr="00286EC7">
        <w:trPr>
          <w:trHeight w:val="20"/>
        </w:trPr>
        <w:tc>
          <w:tcPr>
            <w:tcW w:w="596" w:type="dxa"/>
            <w:tcBorders>
              <w:top w:val="nil"/>
              <w:left w:val="single" w:sz="4" w:space="0" w:color="auto"/>
              <w:bottom w:val="single" w:sz="4" w:space="0" w:color="auto"/>
              <w:right w:val="single" w:sz="4" w:space="0" w:color="auto"/>
            </w:tcBorders>
            <w:shd w:val="clear" w:color="auto" w:fill="auto"/>
            <w:noWrap/>
            <w:vAlign w:val="center"/>
            <w:hideMark/>
          </w:tcPr>
          <w:p w14:paraId="7A85B8F3"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3</w:t>
            </w:r>
          </w:p>
        </w:tc>
        <w:tc>
          <w:tcPr>
            <w:tcW w:w="6062" w:type="dxa"/>
            <w:tcBorders>
              <w:top w:val="nil"/>
              <w:left w:val="nil"/>
              <w:bottom w:val="single" w:sz="4" w:space="0" w:color="auto"/>
              <w:right w:val="single" w:sz="4" w:space="0" w:color="auto"/>
            </w:tcBorders>
            <w:shd w:val="clear" w:color="auto" w:fill="auto"/>
            <w:vAlign w:val="center"/>
            <w:hideMark/>
          </w:tcPr>
          <w:p w14:paraId="7715391C" w14:textId="77777777" w:rsidR="00286EC7" w:rsidRPr="00286EC7" w:rsidRDefault="00286EC7" w:rsidP="00286EC7">
            <w:pPr>
              <w:jc w:val="both"/>
              <w:rPr>
                <w:rFonts w:ascii="Arial" w:eastAsia="Times New Roman" w:hAnsi="Arial" w:cs="Arial"/>
                <w:color w:val="000000"/>
                <w:sz w:val="18"/>
                <w:szCs w:val="18"/>
              </w:rPr>
            </w:pPr>
            <w:r w:rsidRPr="00286EC7">
              <w:rPr>
                <w:rFonts w:ascii="Arial" w:eastAsia="Times New Roman" w:hAnsi="Arial" w:cs="Arial"/>
                <w:color w:val="000000"/>
                <w:sz w:val="18"/>
                <w:szCs w:val="18"/>
              </w:rPr>
              <w:t xml:space="preserve">Gás de cozinha, composição básica. </w:t>
            </w:r>
            <w:r w:rsidRPr="00286EC7">
              <w:rPr>
                <w:rFonts w:ascii="Arial" w:eastAsia="Times New Roman" w:hAnsi="Arial" w:cs="Arial"/>
                <w:b/>
                <w:bCs/>
                <w:color w:val="000000"/>
                <w:sz w:val="18"/>
                <w:szCs w:val="18"/>
              </w:rPr>
              <w:t xml:space="preserve">Pesando 45 kg </w:t>
            </w:r>
            <w:r w:rsidRPr="00286EC7">
              <w:rPr>
                <w:rFonts w:ascii="Arial" w:eastAsia="Times New Roman" w:hAnsi="Arial" w:cs="Arial"/>
                <w:color w:val="000000"/>
                <w:sz w:val="18"/>
                <w:szCs w:val="18"/>
              </w:rPr>
              <w:t>com troca de vasilhames, acondicionado em botijão. Condições de acordo com a Portaria 47, de 24/03/99 ANP e NBR 140024 da ABNT.</w:t>
            </w:r>
          </w:p>
        </w:tc>
        <w:tc>
          <w:tcPr>
            <w:tcW w:w="908" w:type="dxa"/>
            <w:tcBorders>
              <w:top w:val="nil"/>
              <w:left w:val="nil"/>
              <w:bottom w:val="single" w:sz="4" w:space="0" w:color="auto"/>
              <w:right w:val="single" w:sz="4" w:space="0" w:color="auto"/>
            </w:tcBorders>
            <w:shd w:val="clear" w:color="auto" w:fill="auto"/>
            <w:noWrap/>
            <w:hideMark/>
          </w:tcPr>
          <w:p w14:paraId="043CEAAD"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w:t>
            </w:r>
          </w:p>
        </w:tc>
        <w:tc>
          <w:tcPr>
            <w:tcW w:w="1218" w:type="dxa"/>
            <w:tcBorders>
              <w:top w:val="nil"/>
              <w:left w:val="nil"/>
              <w:bottom w:val="single" w:sz="4" w:space="0" w:color="auto"/>
              <w:right w:val="single" w:sz="4" w:space="0" w:color="auto"/>
            </w:tcBorders>
            <w:shd w:val="clear" w:color="auto" w:fill="auto"/>
            <w:vAlign w:val="center"/>
            <w:hideMark/>
          </w:tcPr>
          <w:p w14:paraId="300399EF"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Botijão 45kg</w:t>
            </w:r>
          </w:p>
        </w:tc>
        <w:tc>
          <w:tcPr>
            <w:tcW w:w="1134" w:type="dxa"/>
            <w:tcBorders>
              <w:top w:val="nil"/>
              <w:left w:val="nil"/>
              <w:bottom w:val="single" w:sz="4" w:space="0" w:color="auto"/>
              <w:right w:val="single" w:sz="4" w:space="0" w:color="auto"/>
            </w:tcBorders>
            <w:shd w:val="clear" w:color="auto" w:fill="auto"/>
            <w:noWrap/>
            <w:vAlign w:val="center"/>
            <w:hideMark/>
          </w:tcPr>
          <w:p w14:paraId="15352A50"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50</w:t>
            </w:r>
          </w:p>
        </w:tc>
      </w:tr>
    </w:tbl>
    <w:p w14:paraId="438C0926" w14:textId="77777777" w:rsidR="00286EC7" w:rsidRDefault="00286EC7" w:rsidP="00A47BA3">
      <w:pPr>
        <w:spacing w:line="360" w:lineRule="auto"/>
        <w:jc w:val="both"/>
        <w:rPr>
          <w:rFonts w:ascii="Arial" w:eastAsia="Calibri" w:hAnsi="Arial" w:cs="Arial"/>
          <w:color w:val="000000" w:themeColor="text1"/>
          <w:sz w:val="20"/>
          <w:szCs w:val="20"/>
        </w:rPr>
      </w:pPr>
    </w:p>
    <w:tbl>
      <w:tblPr>
        <w:tblW w:w="9872" w:type="dxa"/>
        <w:tblCellMar>
          <w:left w:w="70" w:type="dxa"/>
          <w:right w:w="70" w:type="dxa"/>
        </w:tblCellMar>
        <w:tblLook w:val="04A0" w:firstRow="1" w:lastRow="0" w:firstColumn="1" w:lastColumn="0" w:noHBand="0" w:noVBand="1"/>
      </w:tblPr>
      <w:tblGrid>
        <w:gridCol w:w="721"/>
        <w:gridCol w:w="5937"/>
        <w:gridCol w:w="850"/>
        <w:gridCol w:w="1223"/>
        <w:gridCol w:w="1128"/>
        <w:gridCol w:w="13"/>
      </w:tblGrid>
      <w:tr w:rsidR="00286EC7" w:rsidRPr="00286EC7" w14:paraId="043F1ED1" w14:textId="77777777" w:rsidTr="00286EC7">
        <w:trPr>
          <w:trHeight w:val="20"/>
        </w:trPr>
        <w:tc>
          <w:tcPr>
            <w:tcW w:w="9872" w:type="dxa"/>
            <w:gridSpan w:val="6"/>
            <w:tcBorders>
              <w:top w:val="single" w:sz="4" w:space="0" w:color="auto"/>
              <w:left w:val="single" w:sz="4" w:space="0" w:color="auto"/>
              <w:bottom w:val="single" w:sz="4" w:space="0" w:color="auto"/>
              <w:right w:val="single" w:sz="4" w:space="0" w:color="000000"/>
            </w:tcBorders>
            <w:shd w:val="clear" w:color="000000" w:fill="FFD966"/>
            <w:noWrap/>
            <w:hideMark/>
          </w:tcPr>
          <w:p w14:paraId="628E32C8" w14:textId="77777777" w:rsidR="00286EC7" w:rsidRPr="00286EC7" w:rsidRDefault="00286EC7" w:rsidP="00286EC7">
            <w:pPr>
              <w:jc w:val="center"/>
              <w:rPr>
                <w:rFonts w:ascii="Arial" w:eastAsia="Times New Roman" w:hAnsi="Arial" w:cs="Arial"/>
                <w:b/>
                <w:bCs/>
                <w:sz w:val="20"/>
                <w:szCs w:val="20"/>
              </w:rPr>
            </w:pPr>
            <w:r w:rsidRPr="00286EC7">
              <w:rPr>
                <w:rFonts w:ascii="Arial" w:eastAsia="Times New Roman" w:hAnsi="Arial" w:cs="Arial"/>
                <w:b/>
                <w:bCs/>
                <w:sz w:val="20"/>
                <w:szCs w:val="20"/>
              </w:rPr>
              <w:t>CAPS</w:t>
            </w:r>
          </w:p>
        </w:tc>
      </w:tr>
      <w:tr w:rsidR="00286EC7" w:rsidRPr="00286EC7" w14:paraId="583BA764" w14:textId="77777777" w:rsidTr="00286EC7">
        <w:trPr>
          <w:gridAfter w:val="1"/>
          <w:wAfter w:w="13" w:type="dxa"/>
          <w:trHeight w:val="2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048DEA95"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ITEM</w:t>
            </w:r>
          </w:p>
        </w:tc>
        <w:tc>
          <w:tcPr>
            <w:tcW w:w="5937" w:type="dxa"/>
            <w:tcBorders>
              <w:top w:val="nil"/>
              <w:left w:val="nil"/>
              <w:bottom w:val="single" w:sz="4" w:space="0" w:color="auto"/>
              <w:right w:val="single" w:sz="4" w:space="0" w:color="auto"/>
            </w:tcBorders>
            <w:shd w:val="clear" w:color="auto" w:fill="auto"/>
            <w:noWrap/>
            <w:vAlign w:val="center"/>
            <w:hideMark/>
          </w:tcPr>
          <w:p w14:paraId="536D0183"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ESPECIFICAÇÕES</w:t>
            </w:r>
          </w:p>
        </w:tc>
        <w:tc>
          <w:tcPr>
            <w:tcW w:w="850" w:type="dxa"/>
            <w:tcBorders>
              <w:top w:val="nil"/>
              <w:left w:val="nil"/>
              <w:bottom w:val="single" w:sz="4" w:space="0" w:color="auto"/>
              <w:right w:val="single" w:sz="4" w:space="0" w:color="auto"/>
            </w:tcBorders>
            <w:shd w:val="clear" w:color="auto" w:fill="auto"/>
            <w:noWrap/>
            <w:vAlign w:val="center"/>
            <w:hideMark/>
          </w:tcPr>
          <w:p w14:paraId="17DFDEF3"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MARCA</w:t>
            </w:r>
          </w:p>
        </w:tc>
        <w:tc>
          <w:tcPr>
            <w:tcW w:w="1223" w:type="dxa"/>
            <w:tcBorders>
              <w:top w:val="nil"/>
              <w:left w:val="nil"/>
              <w:bottom w:val="single" w:sz="4" w:space="0" w:color="auto"/>
              <w:right w:val="single" w:sz="4" w:space="0" w:color="auto"/>
            </w:tcBorders>
            <w:shd w:val="clear" w:color="auto" w:fill="auto"/>
            <w:noWrap/>
            <w:vAlign w:val="center"/>
            <w:hideMark/>
          </w:tcPr>
          <w:p w14:paraId="0278DA63"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UNID.</w:t>
            </w:r>
          </w:p>
        </w:tc>
        <w:tc>
          <w:tcPr>
            <w:tcW w:w="1128" w:type="dxa"/>
            <w:tcBorders>
              <w:top w:val="nil"/>
              <w:left w:val="nil"/>
              <w:bottom w:val="single" w:sz="4" w:space="0" w:color="auto"/>
              <w:right w:val="single" w:sz="4" w:space="0" w:color="auto"/>
            </w:tcBorders>
            <w:shd w:val="clear" w:color="auto" w:fill="auto"/>
            <w:noWrap/>
            <w:vAlign w:val="center"/>
            <w:hideMark/>
          </w:tcPr>
          <w:p w14:paraId="715EADBA"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QUANT.</w:t>
            </w:r>
          </w:p>
        </w:tc>
      </w:tr>
      <w:tr w:rsidR="00286EC7" w:rsidRPr="00286EC7" w14:paraId="6034482C" w14:textId="77777777" w:rsidTr="00286EC7">
        <w:trPr>
          <w:gridAfter w:val="1"/>
          <w:wAfter w:w="13" w:type="dxa"/>
          <w:trHeight w:val="2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03918A9D"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1</w:t>
            </w:r>
          </w:p>
        </w:tc>
        <w:tc>
          <w:tcPr>
            <w:tcW w:w="5937" w:type="dxa"/>
            <w:tcBorders>
              <w:top w:val="nil"/>
              <w:left w:val="nil"/>
              <w:bottom w:val="single" w:sz="4" w:space="0" w:color="auto"/>
              <w:right w:val="single" w:sz="4" w:space="0" w:color="auto"/>
            </w:tcBorders>
            <w:shd w:val="clear" w:color="auto" w:fill="auto"/>
            <w:vAlign w:val="center"/>
            <w:hideMark/>
          </w:tcPr>
          <w:p w14:paraId="017F5001"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xml:space="preserve">Gás de cozinha, composição básica. </w:t>
            </w:r>
            <w:r w:rsidRPr="00286EC7">
              <w:rPr>
                <w:rFonts w:ascii="Arial" w:eastAsia="Times New Roman" w:hAnsi="Arial" w:cs="Arial"/>
                <w:b/>
                <w:bCs/>
                <w:color w:val="000000"/>
                <w:sz w:val="18"/>
                <w:szCs w:val="18"/>
              </w:rPr>
              <w:t xml:space="preserve">Pesando 13 kg </w:t>
            </w:r>
            <w:r w:rsidRPr="00286EC7">
              <w:rPr>
                <w:rFonts w:ascii="Arial" w:eastAsia="Times New Roman" w:hAnsi="Arial" w:cs="Arial"/>
                <w:color w:val="000000"/>
                <w:sz w:val="18"/>
                <w:szCs w:val="18"/>
              </w:rPr>
              <w:t>com troca de vasilhames, acondicionado em botijão. Condições de acordo com a Portaria 47, de 24/03/99 ANP e NBR 140024 da ABNT.</w:t>
            </w:r>
          </w:p>
        </w:tc>
        <w:tc>
          <w:tcPr>
            <w:tcW w:w="850" w:type="dxa"/>
            <w:tcBorders>
              <w:top w:val="nil"/>
              <w:left w:val="nil"/>
              <w:bottom w:val="single" w:sz="4" w:space="0" w:color="auto"/>
              <w:right w:val="single" w:sz="4" w:space="0" w:color="auto"/>
            </w:tcBorders>
            <w:shd w:val="clear" w:color="auto" w:fill="auto"/>
            <w:noWrap/>
            <w:vAlign w:val="center"/>
            <w:hideMark/>
          </w:tcPr>
          <w:p w14:paraId="0C2CD4DD"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w:t>
            </w:r>
          </w:p>
        </w:tc>
        <w:tc>
          <w:tcPr>
            <w:tcW w:w="1223" w:type="dxa"/>
            <w:tcBorders>
              <w:top w:val="nil"/>
              <w:left w:val="nil"/>
              <w:bottom w:val="single" w:sz="4" w:space="0" w:color="auto"/>
              <w:right w:val="single" w:sz="4" w:space="0" w:color="auto"/>
            </w:tcBorders>
            <w:shd w:val="clear" w:color="auto" w:fill="auto"/>
            <w:vAlign w:val="center"/>
            <w:hideMark/>
          </w:tcPr>
          <w:p w14:paraId="2EEED2FE"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Botijão 13kg</w:t>
            </w:r>
          </w:p>
        </w:tc>
        <w:tc>
          <w:tcPr>
            <w:tcW w:w="1128" w:type="dxa"/>
            <w:tcBorders>
              <w:top w:val="nil"/>
              <w:left w:val="nil"/>
              <w:bottom w:val="single" w:sz="4" w:space="0" w:color="auto"/>
              <w:right w:val="single" w:sz="4" w:space="0" w:color="auto"/>
            </w:tcBorders>
            <w:shd w:val="clear" w:color="auto" w:fill="auto"/>
            <w:noWrap/>
            <w:vAlign w:val="center"/>
            <w:hideMark/>
          </w:tcPr>
          <w:p w14:paraId="1B211BCD"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5</w:t>
            </w:r>
          </w:p>
        </w:tc>
      </w:tr>
      <w:tr w:rsidR="00286EC7" w:rsidRPr="00286EC7" w14:paraId="243020ED" w14:textId="77777777" w:rsidTr="00286EC7">
        <w:trPr>
          <w:gridAfter w:val="1"/>
          <w:wAfter w:w="13" w:type="dxa"/>
          <w:trHeight w:val="2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50C1A71F"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2</w:t>
            </w:r>
          </w:p>
        </w:tc>
        <w:tc>
          <w:tcPr>
            <w:tcW w:w="5937" w:type="dxa"/>
            <w:tcBorders>
              <w:top w:val="nil"/>
              <w:left w:val="nil"/>
              <w:bottom w:val="single" w:sz="4" w:space="0" w:color="auto"/>
              <w:right w:val="single" w:sz="4" w:space="0" w:color="auto"/>
            </w:tcBorders>
            <w:shd w:val="clear" w:color="auto" w:fill="auto"/>
            <w:vAlign w:val="center"/>
            <w:hideMark/>
          </w:tcPr>
          <w:p w14:paraId="30353E68"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xml:space="preserve">Água mineral natural, sem gás, inodora, potável, </w:t>
            </w:r>
            <w:proofErr w:type="spellStart"/>
            <w:r w:rsidRPr="00286EC7">
              <w:rPr>
                <w:rFonts w:ascii="Arial" w:eastAsia="Times New Roman" w:hAnsi="Arial" w:cs="Arial"/>
                <w:color w:val="000000"/>
                <w:sz w:val="18"/>
                <w:szCs w:val="18"/>
              </w:rPr>
              <w:t>fluoretada</w:t>
            </w:r>
            <w:proofErr w:type="spellEnd"/>
            <w:r w:rsidRPr="00286EC7">
              <w:rPr>
                <w:rFonts w:ascii="Arial" w:eastAsia="Times New Roman" w:hAnsi="Arial" w:cs="Arial"/>
                <w:color w:val="000000"/>
                <w:sz w:val="18"/>
                <w:szCs w:val="18"/>
              </w:rPr>
              <w:t xml:space="preserve">, envasilhada em galões transparentes de plásticos, </w:t>
            </w:r>
            <w:r w:rsidRPr="00286EC7">
              <w:rPr>
                <w:rFonts w:ascii="Arial" w:eastAsia="Times New Roman" w:hAnsi="Arial" w:cs="Arial"/>
                <w:b/>
                <w:bCs/>
                <w:color w:val="000000"/>
                <w:sz w:val="18"/>
                <w:szCs w:val="18"/>
              </w:rPr>
              <w:t>contendo de 20 litros</w:t>
            </w:r>
            <w:r w:rsidRPr="00286EC7">
              <w:rPr>
                <w:rFonts w:ascii="Arial" w:eastAsia="Times New Roman" w:hAnsi="Arial" w:cs="Arial"/>
                <w:color w:val="000000"/>
                <w:sz w:val="18"/>
                <w:szCs w:val="18"/>
              </w:rPr>
              <w:t>. Condições de acordo com Decreto 3.029 de 16/04/99, RDC 274/2005</w:t>
            </w:r>
          </w:p>
        </w:tc>
        <w:tc>
          <w:tcPr>
            <w:tcW w:w="850" w:type="dxa"/>
            <w:tcBorders>
              <w:top w:val="nil"/>
              <w:left w:val="nil"/>
              <w:bottom w:val="single" w:sz="4" w:space="0" w:color="auto"/>
              <w:right w:val="single" w:sz="4" w:space="0" w:color="auto"/>
            </w:tcBorders>
            <w:shd w:val="clear" w:color="auto" w:fill="auto"/>
            <w:noWrap/>
            <w:vAlign w:val="center"/>
            <w:hideMark/>
          </w:tcPr>
          <w:p w14:paraId="05A7F613"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w:t>
            </w:r>
          </w:p>
        </w:tc>
        <w:tc>
          <w:tcPr>
            <w:tcW w:w="1223" w:type="dxa"/>
            <w:tcBorders>
              <w:top w:val="nil"/>
              <w:left w:val="nil"/>
              <w:bottom w:val="single" w:sz="4" w:space="0" w:color="auto"/>
              <w:right w:val="single" w:sz="4" w:space="0" w:color="auto"/>
            </w:tcBorders>
            <w:shd w:val="clear" w:color="auto" w:fill="auto"/>
            <w:vAlign w:val="center"/>
            <w:hideMark/>
          </w:tcPr>
          <w:p w14:paraId="1797E5A9"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Garrafão de 20litros</w:t>
            </w:r>
          </w:p>
        </w:tc>
        <w:tc>
          <w:tcPr>
            <w:tcW w:w="1128" w:type="dxa"/>
            <w:tcBorders>
              <w:top w:val="nil"/>
              <w:left w:val="nil"/>
              <w:bottom w:val="single" w:sz="4" w:space="0" w:color="auto"/>
              <w:right w:val="single" w:sz="4" w:space="0" w:color="auto"/>
            </w:tcBorders>
            <w:shd w:val="clear" w:color="auto" w:fill="auto"/>
            <w:noWrap/>
            <w:vAlign w:val="center"/>
            <w:hideMark/>
          </w:tcPr>
          <w:p w14:paraId="3952450F"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100</w:t>
            </w:r>
          </w:p>
        </w:tc>
      </w:tr>
    </w:tbl>
    <w:p w14:paraId="7417DE0A" w14:textId="182D2944" w:rsidR="003C2FE4" w:rsidRPr="00A47BA3" w:rsidRDefault="00517E2E" w:rsidP="00A47BA3">
      <w:pPr>
        <w:spacing w:before="200" w:after="200" w:line="360" w:lineRule="auto"/>
        <w:ind w:right="120"/>
        <w:jc w:val="both"/>
        <w:rPr>
          <w:rFonts w:ascii="Arial" w:eastAsia="Arial" w:hAnsi="Arial" w:cs="Arial"/>
          <w:b/>
          <w:sz w:val="20"/>
          <w:szCs w:val="20"/>
        </w:rPr>
      </w:pPr>
      <w:r w:rsidRPr="00A47BA3">
        <w:rPr>
          <w:rFonts w:ascii="Arial" w:eastAsia="Arial" w:hAnsi="Arial" w:cs="Arial"/>
          <w:b/>
          <w:sz w:val="20"/>
          <w:szCs w:val="20"/>
        </w:rPr>
        <w:t>6. LEVANTAMENTO DE MERCADO</w:t>
      </w:r>
    </w:p>
    <w:p w14:paraId="25B54E24" w14:textId="3DB5647E" w:rsidR="00ED7C48" w:rsidRPr="00A47BA3" w:rsidRDefault="00ED7C48" w:rsidP="00A47BA3">
      <w:pPr>
        <w:pStyle w:val="PargrafodaLista"/>
        <w:spacing w:line="360" w:lineRule="auto"/>
        <w:ind w:left="0" w:right="-2"/>
        <w:jc w:val="both"/>
        <w:rPr>
          <w:rFonts w:ascii="Arial" w:hAnsi="Arial" w:cs="Arial"/>
          <w:b/>
          <w:bCs/>
          <w:sz w:val="20"/>
          <w:szCs w:val="20"/>
        </w:rPr>
      </w:pPr>
      <w:r w:rsidRPr="00A47BA3">
        <w:rPr>
          <w:rFonts w:ascii="Arial" w:hAnsi="Arial" w:cs="Arial"/>
          <w:sz w:val="20"/>
          <w:szCs w:val="20"/>
        </w:rPr>
        <w:t xml:space="preserve">6.1. Conforme disciplina o inciso V do §1º do art. 18 da Lei 14.133/2021, o levantamento de mercado consiste na análise das justificativas possíveis e justificativa técnica e econômica da escolha do tipo de solução a contratar. </w:t>
      </w:r>
    </w:p>
    <w:p w14:paraId="4BBE8685" w14:textId="72DD1B99" w:rsidR="00ED7C48" w:rsidRPr="00A47BA3" w:rsidRDefault="00ED7C48" w:rsidP="00A47BA3">
      <w:pPr>
        <w:pStyle w:val="PargrafodaLista"/>
        <w:spacing w:before="480" w:line="360" w:lineRule="auto"/>
        <w:ind w:left="0"/>
        <w:jc w:val="both"/>
        <w:rPr>
          <w:rFonts w:ascii="Arial" w:hAnsi="Arial" w:cs="Arial"/>
          <w:sz w:val="20"/>
          <w:szCs w:val="20"/>
        </w:rPr>
      </w:pPr>
      <w:r w:rsidRPr="00A47BA3">
        <w:rPr>
          <w:rFonts w:ascii="Arial" w:hAnsi="Arial" w:cs="Arial"/>
          <w:sz w:val="20"/>
          <w:szCs w:val="20"/>
        </w:rPr>
        <w:t xml:space="preserve">6.2. Ademais, a </w:t>
      </w:r>
      <w:r w:rsidRPr="00A47BA3">
        <w:rPr>
          <w:rFonts w:ascii="Arial" w:eastAsia="Times New Roman" w:hAnsi="Arial" w:cs="Arial"/>
          <w:sz w:val="20"/>
          <w:szCs w:val="20"/>
        </w:rPr>
        <w:t xml:space="preserve">Lei Federal nº 14.133/2021, aduz, no inciso XIII de seu art. 6º, que para fins desta lei, consideram-se “bens e serviços comuns aqueles cujos padrões de desempenho e qualidade podem ser objetivamente definidos pelo edital, por meio de especificações usuais de mercado”. </w:t>
      </w:r>
    </w:p>
    <w:p w14:paraId="700E043E" w14:textId="41850F29" w:rsidR="00ED7C48" w:rsidRPr="00A47BA3" w:rsidRDefault="00ED7C48" w:rsidP="00A47BA3">
      <w:pPr>
        <w:pStyle w:val="PargrafodaLista"/>
        <w:spacing w:before="480" w:line="360" w:lineRule="auto"/>
        <w:ind w:left="0"/>
        <w:jc w:val="both"/>
        <w:rPr>
          <w:rFonts w:ascii="Arial" w:hAnsi="Arial" w:cs="Arial"/>
          <w:sz w:val="20"/>
          <w:szCs w:val="20"/>
        </w:rPr>
      </w:pPr>
      <w:r w:rsidRPr="00A47BA3">
        <w:rPr>
          <w:rFonts w:ascii="Arial" w:hAnsi="Arial" w:cs="Arial"/>
          <w:sz w:val="20"/>
          <w:szCs w:val="20"/>
        </w:rPr>
        <w:t xml:space="preserve">6.3. </w:t>
      </w:r>
      <w:r w:rsidRPr="00A47BA3">
        <w:rPr>
          <w:rFonts w:ascii="Arial" w:hAnsi="Arial" w:cs="Arial"/>
          <w:color w:val="000000" w:themeColor="text1"/>
          <w:sz w:val="20"/>
          <w:szCs w:val="20"/>
        </w:rPr>
        <w:t>O</w:t>
      </w:r>
      <w:r w:rsidRPr="00A47BA3">
        <w:rPr>
          <w:rFonts w:ascii="Arial" w:eastAsia="Arial" w:hAnsi="Arial" w:cs="Arial"/>
          <w:sz w:val="20"/>
          <w:szCs w:val="20"/>
        </w:rPr>
        <w:t xml:space="preserve"> </w:t>
      </w:r>
      <w:r w:rsidRPr="00A47BA3">
        <w:rPr>
          <w:rFonts w:ascii="Arial" w:hAnsi="Arial" w:cs="Arial"/>
          <w:sz w:val="20"/>
          <w:szCs w:val="20"/>
        </w:rPr>
        <w:t>Gás Liquefeito de Petróleo - GLP (gás de cozinha), e a Água mineral natural, potáveis, nas suas variadas especificações constantes deste processo</w:t>
      </w:r>
      <w:r w:rsidRPr="00A47BA3">
        <w:rPr>
          <w:rFonts w:ascii="Arial" w:eastAsia="Times New Roman" w:hAnsi="Arial" w:cs="Arial"/>
          <w:sz w:val="20"/>
          <w:szCs w:val="20"/>
        </w:rPr>
        <w:t xml:space="preserve"> possuem características que os qualificam como comuns, por poderem ser definidos conforme especificações usuais de mercado. Além disso, são comercializados usualmente no mercado por uma grande gama de fornecedores, entre distribuidores e comerciantes, não havendo, portanto, restrições de mercado, sendo plenamente possível ampla disputa na busca pelo menor preço. </w:t>
      </w:r>
    </w:p>
    <w:p w14:paraId="0F91EA26" w14:textId="138E67BA" w:rsidR="00ED7C48" w:rsidRPr="00A47BA3" w:rsidRDefault="00ED7C48" w:rsidP="00A47BA3">
      <w:pPr>
        <w:pStyle w:val="PargrafodaLista"/>
        <w:spacing w:before="480" w:line="360" w:lineRule="auto"/>
        <w:ind w:left="0"/>
        <w:jc w:val="both"/>
        <w:rPr>
          <w:rFonts w:ascii="Arial" w:hAnsi="Arial" w:cs="Arial"/>
          <w:sz w:val="20"/>
          <w:szCs w:val="20"/>
        </w:rPr>
      </w:pPr>
      <w:r w:rsidRPr="00A47BA3">
        <w:rPr>
          <w:rFonts w:ascii="Arial" w:hAnsi="Arial" w:cs="Arial"/>
          <w:sz w:val="20"/>
          <w:szCs w:val="20"/>
        </w:rPr>
        <w:t>6.4. Logo, diante do exposto conclui-se que a contratação de empresa que forneça Gás Liquefeito de Petróleo - GLP (gás de cozinha), e a Água mineral natural, potáveis, nas suas variadas especificações para abastecimento das unidades/programas do Fundo Municipal de Saúde do município de Aliança/PE</w:t>
      </w:r>
      <w:r w:rsidRPr="00A47BA3">
        <w:rPr>
          <w:rFonts w:ascii="Arial" w:hAnsi="Arial" w:cs="Arial"/>
          <w:bCs/>
          <w:sz w:val="20"/>
          <w:szCs w:val="20"/>
        </w:rPr>
        <w:t xml:space="preserve">, </w:t>
      </w:r>
      <w:r w:rsidRPr="00A47BA3">
        <w:rPr>
          <w:rFonts w:ascii="Arial" w:hAnsi="Arial" w:cs="Arial"/>
          <w:sz w:val="20"/>
          <w:szCs w:val="20"/>
        </w:rPr>
        <w:t xml:space="preserve">serão selecionadas por meio da realização de procedimento de </w:t>
      </w:r>
      <w:r w:rsidR="00A47BA3" w:rsidRPr="00A47BA3">
        <w:rPr>
          <w:rFonts w:ascii="Arial" w:hAnsi="Arial" w:cs="Arial"/>
          <w:b/>
          <w:bCs/>
          <w:sz w:val="20"/>
          <w:szCs w:val="20"/>
        </w:rPr>
        <w:t>PREGÃO</w:t>
      </w:r>
      <w:r w:rsidRPr="00A47BA3">
        <w:rPr>
          <w:rFonts w:ascii="Arial" w:hAnsi="Arial" w:cs="Arial"/>
          <w:sz w:val="20"/>
          <w:szCs w:val="20"/>
        </w:rPr>
        <w:t xml:space="preserve">, sob a forma </w:t>
      </w:r>
      <w:r w:rsidRPr="00A47BA3">
        <w:rPr>
          <w:rFonts w:ascii="Arial" w:hAnsi="Arial" w:cs="Arial"/>
          <w:b/>
          <w:bCs/>
          <w:sz w:val="20"/>
          <w:szCs w:val="20"/>
        </w:rPr>
        <w:t>ELETRÔNICA</w:t>
      </w:r>
      <w:r w:rsidRPr="00A47BA3">
        <w:rPr>
          <w:rFonts w:ascii="Arial" w:hAnsi="Arial" w:cs="Arial"/>
          <w:sz w:val="20"/>
          <w:szCs w:val="20"/>
        </w:rPr>
        <w:t xml:space="preserve">, com </w:t>
      </w:r>
      <w:r w:rsidR="00A47BA3" w:rsidRPr="00A47BA3">
        <w:rPr>
          <w:rFonts w:ascii="Arial" w:hAnsi="Arial" w:cs="Arial"/>
          <w:b/>
          <w:bCs/>
          <w:sz w:val="20"/>
          <w:szCs w:val="20"/>
        </w:rPr>
        <w:t>REGISTRO DE PREÇOS</w:t>
      </w:r>
      <w:r w:rsidRPr="00A47BA3">
        <w:rPr>
          <w:rFonts w:ascii="Arial" w:hAnsi="Arial" w:cs="Arial"/>
          <w:sz w:val="20"/>
          <w:szCs w:val="20"/>
        </w:rPr>
        <w:t>.</w:t>
      </w:r>
    </w:p>
    <w:p w14:paraId="6BD06481" w14:textId="378961DD" w:rsidR="00ED7C48" w:rsidRPr="00A47BA3" w:rsidRDefault="00ED7C48" w:rsidP="00A47BA3">
      <w:pPr>
        <w:pStyle w:val="PargrafodaLista"/>
        <w:spacing w:before="480" w:line="360" w:lineRule="auto"/>
        <w:ind w:left="0"/>
        <w:jc w:val="both"/>
        <w:rPr>
          <w:rFonts w:ascii="Arial" w:hAnsi="Arial" w:cs="Arial"/>
          <w:sz w:val="20"/>
          <w:szCs w:val="20"/>
        </w:rPr>
      </w:pPr>
      <w:r w:rsidRPr="00A47BA3">
        <w:rPr>
          <w:rFonts w:ascii="Arial" w:hAnsi="Arial" w:cs="Arial"/>
          <w:sz w:val="20"/>
          <w:szCs w:val="20"/>
        </w:rPr>
        <w:t>6.5. Além do aspecto econômico, a modalidade escolhida garante os aspectos qualitativos em termos de benefícios de agilidade processual para o alcance dos objetivos da contratação.</w:t>
      </w:r>
    </w:p>
    <w:p w14:paraId="2BB2FE9B" w14:textId="77777777" w:rsidR="003C2FE4" w:rsidRPr="00A47BA3" w:rsidRDefault="00517E2E" w:rsidP="00A47BA3">
      <w:pPr>
        <w:spacing w:before="200" w:line="360" w:lineRule="auto"/>
        <w:ind w:right="120"/>
        <w:jc w:val="both"/>
        <w:rPr>
          <w:rFonts w:ascii="Arial" w:eastAsia="Arial" w:hAnsi="Arial" w:cs="Arial"/>
          <w:b/>
          <w:sz w:val="20"/>
          <w:szCs w:val="20"/>
        </w:rPr>
      </w:pPr>
      <w:r w:rsidRPr="00A47BA3">
        <w:rPr>
          <w:rFonts w:ascii="Arial" w:eastAsia="Arial" w:hAnsi="Arial" w:cs="Arial"/>
          <w:b/>
          <w:sz w:val="20"/>
          <w:szCs w:val="20"/>
        </w:rPr>
        <w:t>7. ESTIMATIVA DO VALOR DA CONTRATAÇÃO.</w:t>
      </w:r>
    </w:p>
    <w:p w14:paraId="3D32BBF7" w14:textId="0195EF98" w:rsidR="00ED7C48" w:rsidRPr="00A47BA3" w:rsidRDefault="00ED7C48" w:rsidP="00A47BA3">
      <w:pPr>
        <w:pStyle w:val="SemEspaamento"/>
        <w:spacing w:before="120" w:after="240" w:line="360" w:lineRule="auto"/>
        <w:jc w:val="both"/>
        <w:rPr>
          <w:b/>
          <w:bCs/>
          <w:color w:val="000000" w:themeColor="text1"/>
          <w:sz w:val="20"/>
          <w:szCs w:val="20"/>
        </w:rPr>
      </w:pPr>
      <w:r w:rsidRPr="00A47BA3">
        <w:rPr>
          <w:color w:val="000000" w:themeColor="text1"/>
          <w:sz w:val="20"/>
          <w:szCs w:val="20"/>
        </w:rPr>
        <w:lastRenderedPageBreak/>
        <w:t>7.1. A estimativa preliminar do preço considerou diversos parâmetros estabelecidos pela IN 65/2021, tais como:</w:t>
      </w:r>
    </w:p>
    <w:p w14:paraId="5E61D33D" w14:textId="77777777" w:rsidR="00ED7C48" w:rsidRPr="00A47BA3" w:rsidRDefault="00ED7C48" w:rsidP="00A47BA3">
      <w:pPr>
        <w:spacing w:line="360" w:lineRule="auto"/>
        <w:jc w:val="both"/>
        <w:rPr>
          <w:rFonts w:ascii="Arial" w:hAnsi="Arial" w:cs="Arial"/>
          <w:color w:val="000000" w:themeColor="text1"/>
          <w:sz w:val="20"/>
          <w:szCs w:val="20"/>
        </w:rPr>
      </w:pPr>
      <w:r w:rsidRPr="00A47BA3">
        <w:rPr>
          <w:rFonts w:ascii="Arial" w:hAnsi="Arial" w:cs="Arial"/>
          <w:color w:val="000000" w:themeColor="text1"/>
          <w:sz w:val="20"/>
          <w:szCs w:val="20"/>
        </w:rPr>
        <w:t>• Levantamento de custos de mercado: Realização de pesquisa de preços para identificar os custos praticados pelo mercado para aquisições similares.</w:t>
      </w:r>
    </w:p>
    <w:p w14:paraId="69F1A333" w14:textId="77777777" w:rsidR="00ED7C48" w:rsidRPr="00A47BA3" w:rsidRDefault="00ED7C48" w:rsidP="00A47BA3">
      <w:pPr>
        <w:spacing w:line="360" w:lineRule="auto"/>
        <w:jc w:val="both"/>
        <w:rPr>
          <w:rFonts w:ascii="Arial" w:hAnsi="Arial" w:cs="Arial"/>
          <w:color w:val="000000" w:themeColor="text1"/>
          <w:sz w:val="20"/>
          <w:szCs w:val="20"/>
        </w:rPr>
      </w:pPr>
      <w:r w:rsidRPr="00A47BA3">
        <w:rPr>
          <w:rFonts w:ascii="Arial" w:hAnsi="Arial" w:cs="Arial"/>
          <w:color w:val="000000" w:themeColor="text1"/>
          <w:sz w:val="20"/>
          <w:szCs w:val="20"/>
        </w:rPr>
        <w:t>• Análise de custos diretos e indiretos: Consideração de todos os custos diretos e indiretos envolvidos na prestação dos serviços, incluindo materiais, mão de obra, custos administrativos, entre outros.</w:t>
      </w:r>
    </w:p>
    <w:p w14:paraId="760EC5C6" w14:textId="77777777" w:rsidR="00ED7C48" w:rsidRPr="00A47BA3" w:rsidRDefault="00ED7C48" w:rsidP="00A47BA3">
      <w:pPr>
        <w:spacing w:line="360" w:lineRule="auto"/>
        <w:jc w:val="both"/>
        <w:rPr>
          <w:rFonts w:ascii="Arial" w:hAnsi="Arial" w:cs="Arial"/>
          <w:color w:val="000000" w:themeColor="text1"/>
          <w:sz w:val="20"/>
          <w:szCs w:val="20"/>
        </w:rPr>
      </w:pPr>
      <w:r w:rsidRPr="00A47BA3">
        <w:rPr>
          <w:rFonts w:ascii="Arial" w:hAnsi="Arial" w:cs="Arial"/>
          <w:color w:val="000000" w:themeColor="text1"/>
          <w:sz w:val="20"/>
          <w:szCs w:val="20"/>
        </w:rPr>
        <w:t>• Projeção de custos futuros: Consideração de possíveis variações nos custos ao longo do tempo, como inflação, reajustes salariais, entre outros fatores.</w:t>
      </w:r>
    </w:p>
    <w:p w14:paraId="2FC62C80" w14:textId="77777777" w:rsidR="00ED7C48" w:rsidRPr="00A47BA3" w:rsidRDefault="00ED7C48" w:rsidP="00A47BA3">
      <w:pPr>
        <w:autoSpaceDE w:val="0"/>
        <w:autoSpaceDN w:val="0"/>
        <w:adjustRightInd w:val="0"/>
        <w:spacing w:line="360" w:lineRule="auto"/>
        <w:ind w:right="-1"/>
        <w:jc w:val="both"/>
        <w:rPr>
          <w:rFonts w:ascii="Arial" w:eastAsia="Times New Roman" w:hAnsi="Arial" w:cs="Arial"/>
          <w:color w:val="000000" w:themeColor="text1"/>
          <w:sz w:val="20"/>
          <w:szCs w:val="20"/>
          <w:lang w:eastAsia="zh-CN"/>
        </w:rPr>
      </w:pPr>
      <w:r w:rsidRPr="00A47BA3">
        <w:rPr>
          <w:rFonts w:ascii="Arial" w:hAnsi="Arial" w:cs="Arial"/>
          <w:color w:val="000000" w:themeColor="text1"/>
          <w:sz w:val="20"/>
          <w:szCs w:val="20"/>
        </w:rPr>
        <w:t>• Comparação com contratações anteriores: Análise de contratações anteriores semelhantes para auxiliar na definição dos custos esperados.</w:t>
      </w:r>
      <w:r w:rsidRPr="00A47BA3">
        <w:rPr>
          <w:rFonts w:ascii="Arial" w:eastAsia="Times New Roman" w:hAnsi="Arial" w:cs="Arial"/>
          <w:color w:val="000000" w:themeColor="text1"/>
          <w:sz w:val="20"/>
          <w:szCs w:val="20"/>
          <w:lang w:eastAsia="zh-CN"/>
        </w:rPr>
        <w:t xml:space="preserve"> </w:t>
      </w:r>
    </w:p>
    <w:p w14:paraId="58EDB2B6" w14:textId="700B5AD6" w:rsidR="00ED7C48" w:rsidRDefault="0062228F" w:rsidP="00A47BA3">
      <w:pPr>
        <w:autoSpaceDE w:val="0"/>
        <w:autoSpaceDN w:val="0"/>
        <w:adjustRightInd w:val="0"/>
        <w:spacing w:line="360" w:lineRule="auto"/>
        <w:ind w:right="-1"/>
        <w:jc w:val="both"/>
        <w:rPr>
          <w:rFonts w:ascii="Arial" w:eastAsia="Calibri" w:hAnsi="Arial" w:cs="Arial"/>
          <w:color w:val="000000" w:themeColor="text1"/>
          <w:sz w:val="20"/>
          <w:szCs w:val="20"/>
          <w:lang w:eastAsia="ar-SA"/>
        </w:rPr>
      </w:pPr>
      <w:r w:rsidRPr="00A47BA3">
        <w:rPr>
          <w:rFonts w:ascii="Arial" w:eastAsia="Calibri" w:hAnsi="Arial" w:cs="Arial"/>
          <w:color w:val="000000" w:themeColor="text1"/>
          <w:sz w:val="20"/>
          <w:szCs w:val="20"/>
          <w:lang w:eastAsia="ar-SA"/>
        </w:rPr>
        <w:t xml:space="preserve">7.2. </w:t>
      </w:r>
      <w:bookmarkStart w:id="4" w:name="_Hlk182251823"/>
      <w:r w:rsidR="00ED7C48" w:rsidRPr="00A47BA3">
        <w:rPr>
          <w:rFonts w:ascii="Arial" w:eastAsia="Calibri" w:hAnsi="Arial" w:cs="Arial"/>
          <w:color w:val="000000" w:themeColor="text1"/>
          <w:sz w:val="20"/>
          <w:szCs w:val="20"/>
          <w:lang w:eastAsia="ar-SA"/>
        </w:rPr>
        <w:t>Foram considerados os parâmetros dispostos no art. 5º, § 1º, da Instrução Normativa Nº 65, de 7 de julho de 2021, do Ministério da Economia, empregados de forma combinada, os preços através do sítio “banco de preços”, cuja pesquisas baseiam-se em resultados de licitações adjudicadas e/ou homologadas realizadas pela administração pública o que contempla os parâmetros dos incisos I e II do art. 5º da IN 65/2021 e pesquisas em tabelas públicas do Governo Federal – Fipe, pesquisa em sites e pesquisa em contratações públicas similares.</w:t>
      </w:r>
      <w:bookmarkEnd w:id="4"/>
    </w:p>
    <w:p w14:paraId="7D02AEBD" w14:textId="77777777" w:rsidR="00BF6E0D" w:rsidRDefault="00BF6E0D" w:rsidP="00A47BA3">
      <w:pPr>
        <w:autoSpaceDE w:val="0"/>
        <w:autoSpaceDN w:val="0"/>
        <w:adjustRightInd w:val="0"/>
        <w:spacing w:line="360" w:lineRule="auto"/>
        <w:ind w:right="-1"/>
        <w:jc w:val="both"/>
        <w:rPr>
          <w:rFonts w:ascii="Arial" w:eastAsia="Calibri" w:hAnsi="Arial" w:cs="Arial"/>
          <w:color w:val="000000" w:themeColor="text1"/>
          <w:sz w:val="20"/>
          <w:szCs w:val="20"/>
          <w:lang w:eastAsia="ar-SA"/>
        </w:rPr>
      </w:pPr>
    </w:p>
    <w:tbl>
      <w:tblPr>
        <w:tblW w:w="10060" w:type="dxa"/>
        <w:tblCellMar>
          <w:left w:w="70" w:type="dxa"/>
          <w:right w:w="70" w:type="dxa"/>
        </w:tblCellMar>
        <w:tblLook w:val="04A0" w:firstRow="1" w:lastRow="0" w:firstColumn="1" w:lastColumn="0" w:noHBand="0" w:noVBand="1"/>
      </w:tblPr>
      <w:tblGrid>
        <w:gridCol w:w="596"/>
        <w:gridCol w:w="4928"/>
        <w:gridCol w:w="908"/>
        <w:gridCol w:w="1012"/>
        <w:gridCol w:w="830"/>
        <w:gridCol w:w="794"/>
        <w:gridCol w:w="8"/>
        <w:gridCol w:w="984"/>
      </w:tblGrid>
      <w:tr w:rsidR="00016A3F" w:rsidRPr="00286EC7" w14:paraId="181DADFD" w14:textId="77777777" w:rsidTr="00016A3F">
        <w:trPr>
          <w:trHeight w:val="20"/>
        </w:trPr>
        <w:tc>
          <w:tcPr>
            <w:tcW w:w="10060" w:type="dxa"/>
            <w:gridSpan w:val="8"/>
            <w:tcBorders>
              <w:top w:val="single" w:sz="4" w:space="0" w:color="auto"/>
              <w:left w:val="single" w:sz="4" w:space="0" w:color="auto"/>
              <w:bottom w:val="single" w:sz="4" w:space="0" w:color="auto"/>
              <w:right w:val="single" w:sz="4" w:space="0" w:color="auto"/>
            </w:tcBorders>
            <w:shd w:val="clear" w:color="auto" w:fill="FFD966"/>
            <w:noWrap/>
            <w:hideMark/>
          </w:tcPr>
          <w:p w14:paraId="5E34513E" w14:textId="1EE903ED" w:rsidR="00016A3F" w:rsidRPr="00286EC7" w:rsidRDefault="00016A3F" w:rsidP="00016A3F">
            <w:pPr>
              <w:jc w:val="center"/>
              <w:rPr>
                <w:rFonts w:ascii="Arial" w:eastAsia="Times New Roman" w:hAnsi="Arial" w:cs="Arial"/>
                <w:b/>
                <w:bCs/>
                <w:sz w:val="20"/>
                <w:szCs w:val="20"/>
              </w:rPr>
            </w:pPr>
            <w:r w:rsidRPr="00286EC7">
              <w:rPr>
                <w:rFonts w:ascii="Arial" w:eastAsia="Times New Roman" w:hAnsi="Arial" w:cs="Arial"/>
                <w:b/>
                <w:bCs/>
                <w:sz w:val="20"/>
                <w:szCs w:val="20"/>
              </w:rPr>
              <w:t>FUNDO MUNICIPAL DE SAÚDE</w:t>
            </w:r>
          </w:p>
        </w:tc>
      </w:tr>
      <w:tr w:rsidR="00286EC7" w:rsidRPr="00286EC7" w14:paraId="42CB8DA0" w14:textId="77777777" w:rsidTr="00286EC7">
        <w:trPr>
          <w:trHeight w:val="20"/>
        </w:trPr>
        <w:tc>
          <w:tcPr>
            <w:tcW w:w="596" w:type="dxa"/>
            <w:tcBorders>
              <w:top w:val="nil"/>
              <w:left w:val="single" w:sz="4" w:space="0" w:color="auto"/>
              <w:bottom w:val="single" w:sz="4" w:space="0" w:color="auto"/>
              <w:right w:val="single" w:sz="4" w:space="0" w:color="auto"/>
            </w:tcBorders>
            <w:shd w:val="clear" w:color="auto" w:fill="auto"/>
            <w:noWrap/>
            <w:vAlign w:val="center"/>
            <w:hideMark/>
          </w:tcPr>
          <w:p w14:paraId="45A87D0E"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ITEM</w:t>
            </w:r>
          </w:p>
        </w:tc>
        <w:tc>
          <w:tcPr>
            <w:tcW w:w="4928" w:type="dxa"/>
            <w:tcBorders>
              <w:top w:val="nil"/>
              <w:left w:val="nil"/>
              <w:bottom w:val="single" w:sz="4" w:space="0" w:color="auto"/>
              <w:right w:val="single" w:sz="4" w:space="0" w:color="auto"/>
            </w:tcBorders>
            <w:shd w:val="clear" w:color="auto" w:fill="auto"/>
            <w:noWrap/>
            <w:vAlign w:val="center"/>
            <w:hideMark/>
          </w:tcPr>
          <w:p w14:paraId="6BD25A20"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ESPECIFICAÇÕES</w:t>
            </w:r>
          </w:p>
        </w:tc>
        <w:tc>
          <w:tcPr>
            <w:tcW w:w="908" w:type="dxa"/>
            <w:tcBorders>
              <w:top w:val="nil"/>
              <w:left w:val="nil"/>
              <w:bottom w:val="single" w:sz="4" w:space="0" w:color="auto"/>
              <w:right w:val="single" w:sz="4" w:space="0" w:color="auto"/>
            </w:tcBorders>
            <w:shd w:val="clear" w:color="auto" w:fill="auto"/>
            <w:noWrap/>
            <w:vAlign w:val="center"/>
            <w:hideMark/>
          </w:tcPr>
          <w:p w14:paraId="7FD867DF"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MARCA</w:t>
            </w:r>
          </w:p>
        </w:tc>
        <w:tc>
          <w:tcPr>
            <w:tcW w:w="1012" w:type="dxa"/>
            <w:tcBorders>
              <w:top w:val="nil"/>
              <w:left w:val="nil"/>
              <w:bottom w:val="single" w:sz="4" w:space="0" w:color="auto"/>
              <w:right w:val="single" w:sz="4" w:space="0" w:color="auto"/>
            </w:tcBorders>
            <w:shd w:val="clear" w:color="auto" w:fill="auto"/>
            <w:noWrap/>
            <w:vAlign w:val="center"/>
            <w:hideMark/>
          </w:tcPr>
          <w:p w14:paraId="2C15C5BB"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UNID.</w:t>
            </w:r>
          </w:p>
        </w:tc>
        <w:tc>
          <w:tcPr>
            <w:tcW w:w="830" w:type="dxa"/>
            <w:tcBorders>
              <w:top w:val="nil"/>
              <w:left w:val="nil"/>
              <w:bottom w:val="single" w:sz="4" w:space="0" w:color="auto"/>
              <w:right w:val="single" w:sz="4" w:space="0" w:color="auto"/>
            </w:tcBorders>
            <w:shd w:val="clear" w:color="auto" w:fill="auto"/>
            <w:noWrap/>
            <w:vAlign w:val="center"/>
            <w:hideMark/>
          </w:tcPr>
          <w:p w14:paraId="5A4F6A2D"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QUANT.</w:t>
            </w:r>
          </w:p>
        </w:tc>
        <w:tc>
          <w:tcPr>
            <w:tcW w:w="794" w:type="dxa"/>
            <w:tcBorders>
              <w:top w:val="nil"/>
              <w:left w:val="nil"/>
              <w:bottom w:val="single" w:sz="4" w:space="0" w:color="auto"/>
              <w:right w:val="single" w:sz="4" w:space="0" w:color="auto"/>
            </w:tcBorders>
            <w:shd w:val="clear" w:color="auto" w:fill="auto"/>
            <w:vAlign w:val="center"/>
            <w:hideMark/>
          </w:tcPr>
          <w:p w14:paraId="33A938FC"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VALOR UNIT.</w:t>
            </w:r>
          </w:p>
        </w:tc>
        <w:tc>
          <w:tcPr>
            <w:tcW w:w="992" w:type="dxa"/>
            <w:gridSpan w:val="2"/>
            <w:tcBorders>
              <w:top w:val="nil"/>
              <w:left w:val="nil"/>
              <w:bottom w:val="single" w:sz="4" w:space="0" w:color="auto"/>
              <w:right w:val="single" w:sz="4" w:space="0" w:color="auto"/>
            </w:tcBorders>
            <w:shd w:val="clear" w:color="auto" w:fill="auto"/>
            <w:vAlign w:val="center"/>
            <w:hideMark/>
          </w:tcPr>
          <w:p w14:paraId="7DFBDFF4" w14:textId="77777777" w:rsidR="00286EC7" w:rsidRPr="00286EC7" w:rsidRDefault="00286EC7" w:rsidP="00286EC7">
            <w:pPr>
              <w:jc w:val="center"/>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VALOR TOTAL</w:t>
            </w:r>
          </w:p>
        </w:tc>
      </w:tr>
      <w:tr w:rsidR="00BF6E0D" w:rsidRPr="00286EC7" w14:paraId="5CCA7E0C" w14:textId="77777777" w:rsidTr="00BF6E0D">
        <w:trPr>
          <w:trHeight w:val="20"/>
        </w:trPr>
        <w:tc>
          <w:tcPr>
            <w:tcW w:w="596" w:type="dxa"/>
            <w:tcBorders>
              <w:top w:val="nil"/>
              <w:left w:val="single" w:sz="4" w:space="0" w:color="auto"/>
              <w:bottom w:val="single" w:sz="4" w:space="0" w:color="auto"/>
              <w:right w:val="single" w:sz="4" w:space="0" w:color="auto"/>
            </w:tcBorders>
            <w:shd w:val="clear" w:color="auto" w:fill="auto"/>
            <w:noWrap/>
            <w:vAlign w:val="center"/>
            <w:hideMark/>
          </w:tcPr>
          <w:p w14:paraId="160501E1"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1</w:t>
            </w:r>
          </w:p>
        </w:tc>
        <w:tc>
          <w:tcPr>
            <w:tcW w:w="4928" w:type="dxa"/>
            <w:tcBorders>
              <w:top w:val="nil"/>
              <w:left w:val="nil"/>
              <w:bottom w:val="single" w:sz="4" w:space="0" w:color="auto"/>
              <w:right w:val="single" w:sz="4" w:space="0" w:color="auto"/>
            </w:tcBorders>
            <w:shd w:val="clear" w:color="auto" w:fill="auto"/>
            <w:vAlign w:val="center"/>
            <w:hideMark/>
          </w:tcPr>
          <w:p w14:paraId="5925C48B"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xml:space="preserve">Gás de cozinha, composição básica. </w:t>
            </w:r>
            <w:r w:rsidRPr="00286EC7">
              <w:rPr>
                <w:rFonts w:ascii="Arial" w:eastAsia="Times New Roman" w:hAnsi="Arial" w:cs="Arial"/>
                <w:b/>
                <w:bCs/>
                <w:color w:val="000000"/>
                <w:sz w:val="18"/>
                <w:szCs w:val="18"/>
              </w:rPr>
              <w:t xml:space="preserve">Pesando 13 kg </w:t>
            </w:r>
            <w:r w:rsidRPr="00286EC7">
              <w:rPr>
                <w:rFonts w:ascii="Arial" w:eastAsia="Times New Roman" w:hAnsi="Arial" w:cs="Arial"/>
                <w:color w:val="000000"/>
                <w:sz w:val="18"/>
                <w:szCs w:val="18"/>
              </w:rPr>
              <w:t>com troca de vasilhames, acondicionado em botijão. Condições de acordo com a Portaria 47, de 24/03/99 ANP e NBR 140024 da ABNT.</w:t>
            </w:r>
          </w:p>
        </w:tc>
        <w:tc>
          <w:tcPr>
            <w:tcW w:w="908" w:type="dxa"/>
            <w:tcBorders>
              <w:top w:val="nil"/>
              <w:left w:val="nil"/>
              <w:bottom w:val="single" w:sz="4" w:space="0" w:color="auto"/>
              <w:right w:val="single" w:sz="4" w:space="0" w:color="auto"/>
            </w:tcBorders>
            <w:shd w:val="clear" w:color="auto" w:fill="auto"/>
            <w:noWrap/>
            <w:vAlign w:val="center"/>
            <w:hideMark/>
          </w:tcPr>
          <w:p w14:paraId="18F1DDFE"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w:t>
            </w:r>
          </w:p>
        </w:tc>
        <w:tc>
          <w:tcPr>
            <w:tcW w:w="1012" w:type="dxa"/>
            <w:tcBorders>
              <w:top w:val="nil"/>
              <w:left w:val="nil"/>
              <w:bottom w:val="single" w:sz="4" w:space="0" w:color="auto"/>
              <w:right w:val="single" w:sz="4" w:space="0" w:color="auto"/>
            </w:tcBorders>
            <w:shd w:val="clear" w:color="auto" w:fill="auto"/>
            <w:vAlign w:val="center"/>
            <w:hideMark/>
          </w:tcPr>
          <w:p w14:paraId="11DE166B"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Botijão 13kg</w:t>
            </w:r>
          </w:p>
        </w:tc>
        <w:tc>
          <w:tcPr>
            <w:tcW w:w="830" w:type="dxa"/>
            <w:tcBorders>
              <w:top w:val="nil"/>
              <w:left w:val="nil"/>
              <w:bottom w:val="single" w:sz="4" w:space="0" w:color="auto"/>
              <w:right w:val="single" w:sz="4" w:space="0" w:color="auto"/>
            </w:tcBorders>
            <w:shd w:val="clear" w:color="auto" w:fill="auto"/>
            <w:noWrap/>
            <w:vAlign w:val="center"/>
            <w:hideMark/>
          </w:tcPr>
          <w:p w14:paraId="100EC2BE" w14:textId="77777777" w:rsidR="00286EC7" w:rsidRPr="00286EC7" w:rsidRDefault="00286EC7" w:rsidP="00016A3F">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50</w:t>
            </w:r>
          </w:p>
        </w:tc>
        <w:tc>
          <w:tcPr>
            <w:tcW w:w="794" w:type="dxa"/>
            <w:tcBorders>
              <w:top w:val="nil"/>
              <w:left w:val="nil"/>
              <w:bottom w:val="single" w:sz="4" w:space="0" w:color="auto"/>
              <w:right w:val="single" w:sz="4" w:space="0" w:color="auto"/>
            </w:tcBorders>
            <w:shd w:val="clear" w:color="auto" w:fill="auto"/>
            <w:noWrap/>
            <w:vAlign w:val="center"/>
            <w:hideMark/>
          </w:tcPr>
          <w:p w14:paraId="5099D948" w14:textId="418E922F" w:rsidR="00286EC7" w:rsidRDefault="00286EC7" w:rsidP="00016A3F">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97,94</w:t>
            </w:r>
          </w:p>
          <w:p w14:paraId="2151AB86" w14:textId="77777777" w:rsidR="00286EC7" w:rsidRPr="00286EC7" w:rsidRDefault="00286EC7" w:rsidP="00016A3F">
            <w:pPr>
              <w:jc w:val="center"/>
              <w:rPr>
                <w:rFonts w:ascii="Arial" w:eastAsia="Times New Roman" w:hAnsi="Arial" w:cs="Arial"/>
                <w:color w:val="000000"/>
                <w:sz w:val="18"/>
                <w:szCs w:val="18"/>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3D3A5AEF" w14:textId="0F84B6FE" w:rsidR="00286EC7" w:rsidRDefault="00286EC7" w:rsidP="00016A3F">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4.897,00</w:t>
            </w:r>
          </w:p>
          <w:p w14:paraId="552DE582" w14:textId="77777777" w:rsidR="00286EC7" w:rsidRPr="00286EC7" w:rsidRDefault="00286EC7" w:rsidP="00016A3F">
            <w:pPr>
              <w:jc w:val="center"/>
              <w:rPr>
                <w:rFonts w:ascii="Arial" w:eastAsia="Times New Roman" w:hAnsi="Arial" w:cs="Arial"/>
                <w:color w:val="000000"/>
                <w:sz w:val="18"/>
                <w:szCs w:val="18"/>
              </w:rPr>
            </w:pPr>
          </w:p>
        </w:tc>
      </w:tr>
      <w:tr w:rsidR="00BF6E0D" w:rsidRPr="00286EC7" w14:paraId="2D3D3845" w14:textId="77777777" w:rsidTr="00BF6E0D">
        <w:trPr>
          <w:trHeight w:val="2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279AF"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2</w:t>
            </w:r>
          </w:p>
        </w:tc>
        <w:tc>
          <w:tcPr>
            <w:tcW w:w="49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131AEB"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xml:space="preserve">Água mineral natural, sem gás, inodora, potável, </w:t>
            </w:r>
            <w:proofErr w:type="spellStart"/>
            <w:r w:rsidRPr="00286EC7">
              <w:rPr>
                <w:rFonts w:ascii="Arial" w:eastAsia="Times New Roman" w:hAnsi="Arial" w:cs="Arial"/>
                <w:color w:val="000000"/>
                <w:sz w:val="18"/>
                <w:szCs w:val="18"/>
              </w:rPr>
              <w:t>fluoretada</w:t>
            </w:r>
            <w:proofErr w:type="spellEnd"/>
            <w:r w:rsidRPr="00286EC7">
              <w:rPr>
                <w:rFonts w:ascii="Arial" w:eastAsia="Times New Roman" w:hAnsi="Arial" w:cs="Arial"/>
                <w:color w:val="000000"/>
                <w:sz w:val="18"/>
                <w:szCs w:val="18"/>
              </w:rPr>
              <w:t xml:space="preserve">, envasilhada em galões transparentes de plásticos, </w:t>
            </w:r>
            <w:r w:rsidRPr="00286EC7">
              <w:rPr>
                <w:rFonts w:ascii="Arial" w:eastAsia="Times New Roman" w:hAnsi="Arial" w:cs="Arial"/>
                <w:b/>
                <w:bCs/>
                <w:color w:val="000000"/>
                <w:sz w:val="18"/>
                <w:szCs w:val="18"/>
              </w:rPr>
              <w:t>contendo de 20 litros</w:t>
            </w:r>
            <w:r w:rsidRPr="00286EC7">
              <w:rPr>
                <w:rFonts w:ascii="Arial" w:eastAsia="Times New Roman" w:hAnsi="Arial" w:cs="Arial"/>
                <w:color w:val="000000"/>
                <w:sz w:val="18"/>
                <w:szCs w:val="18"/>
              </w:rPr>
              <w:t>. Condições de acordo com Decreto 3.029 de 16/04/99, RDC 274/2005</w:t>
            </w:r>
          </w:p>
        </w:tc>
        <w:tc>
          <w:tcPr>
            <w:tcW w:w="9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FC9C3C"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02952A"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Garrafão de 20litros</w:t>
            </w:r>
          </w:p>
        </w:tc>
        <w:tc>
          <w:tcPr>
            <w:tcW w:w="8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177A0" w14:textId="77777777" w:rsidR="00286EC7" w:rsidRPr="00286EC7" w:rsidRDefault="00286EC7" w:rsidP="00016A3F">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7.200</w:t>
            </w:r>
          </w:p>
        </w:tc>
        <w:tc>
          <w:tcPr>
            <w:tcW w:w="7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70944" w14:textId="7A7644E6" w:rsidR="00286EC7" w:rsidRPr="00286EC7" w:rsidRDefault="00286EC7" w:rsidP="00016A3F">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6,85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F5B2F" w14:textId="263E2FA8" w:rsidR="00286EC7" w:rsidRDefault="00286EC7" w:rsidP="00016A3F">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49.320,00</w:t>
            </w:r>
          </w:p>
          <w:p w14:paraId="5B2B753B" w14:textId="3AB6FC80" w:rsidR="00286EC7" w:rsidRPr="00286EC7" w:rsidRDefault="00286EC7" w:rsidP="00016A3F">
            <w:pPr>
              <w:jc w:val="center"/>
              <w:rPr>
                <w:rFonts w:ascii="Arial" w:eastAsia="Times New Roman" w:hAnsi="Arial" w:cs="Arial"/>
                <w:color w:val="000000"/>
                <w:sz w:val="18"/>
                <w:szCs w:val="18"/>
              </w:rPr>
            </w:pPr>
          </w:p>
        </w:tc>
      </w:tr>
      <w:tr w:rsidR="00BF6E0D" w:rsidRPr="00286EC7" w14:paraId="15504247" w14:textId="77777777" w:rsidTr="00BF6E0D">
        <w:trPr>
          <w:trHeight w:val="2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A46EC2"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3</w:t>
            </w:r>
          </w:p>
        </w:tc>
        <w:tc>
          <w:tcPr>
            <w:tcW w:w="4928" w:type="dxa"/>
            <w:tcBorders>
              <w:top w:val="single" w:sz="4" w:space="0" w:color="auto"/>
              <w:left w:val="nil"/>
              <w:bottom w:val="single" w:sz="4" w:space="0" w:color="auto"/>
              <w:right w:val="single" w:sz="4" w:space="0" w:color="auto"/>
            </w:tcBorders>
            <w:shd w:val="clear" w:color="auto" w:fill="auto"/>
            <w:noWrap/>
            <w:vAlign w:val="center"/>
            <w:hideMark/>
          </w:tcPr>
          <w:p w14:paraId="5F39CB16"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xml:space="preserve">Água Mineral sem Gás </w:t>
            </w:r>
            <w:r w:rsidRPr="00286EC7">
              <w:rPr>
                <w:rFonts w:ascii="Arial" w:eastAsia="Times New Roman" w:hAnsi="Arial" w:cs="Arial"/>
                <w:b/>
                <w:bCs/>
                <w:color w:val="000000"/>
                <w:sz w:val="18"/>
                <w:szCs w:val="18"/>
              </w:rPr>
              <w:t>Pet 500ml,</w:t>
            </w:r>
            <w:r w:rsidRPr="00286EC7">
              <w:rPr>
                <w:rFonts w:ascii="Arial" w:eastAsia="Times New Roman" w:hAnsi="Arial" w:cs="Arial"/>
                <w:color w:val="000000"/>
                <w:sz w:val="18"/>
                <w:szCs w:val="18"/>
              </w:rPr>
              <w:t xml:space="preserve"> pacote com 12 unid.</w:t>
            </w:r>
          </w:p>
        </w:tc>
        <w:tc>
          <w:tcPr>
            <w:tcW w:w="908" w:type="dxa"/>
            <w:tcBorders>
              <w:top w:val="single" w:sz="4" w:space="0" w:color="auto"/>
              <w:left w:val="nil"/>
              <w:bottom w:val="single" w:sz="4" w:space="0" w:color="auto"/>
              <w:right w:val="single" w:sz="4" w:space="0" w:color="auto"/>
            </w:tcBorders>
            <w:shd w:val="clear" w:color="auto" w:fill="auto"/>
            <w:noWrap/>
            <w:vAlign w:val="center"/>
            <w:hideMark/>
          </w:tcPr>
          <w:p w14:paraId="4730F730"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w:t>
            </w:r>
          </w:p>
        </w:tc>
        <w:tc>
          <w:tcPr>
            <w:tcW w:w="1012" w:type="dxa"/>
            <w:tcBorders>
              <w:top w:val="single" w:sz="4" w:space="0" w:color="auto"/>
              <w:left w:val="nil"/>
              <w:bottom w:val="single" w:sz="4" w:space="0" w:color="auto"/>
              <w:right w:val="single" w:sz="4" w:space="0" w:color="auto"/>
            </w:tcBorders>
            <w:shd w:val="clear" w:color="auto" w:fill="auto"/>
            <w:vAlign w:val="center"/>
            <w:hideMark/>
          </w:tcPr>
          <w:p w14:paraId="3C87D15E"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Pacote com 12</w:t>
            </w:r>
          </w:p>
        </w:tc>
        <w:tc>
          <w:tcPr>
            <w:tcW w:w="830" w:type="dxa"/>
            <w:tcBorders>
              <w:top w:val="single" w:sz="4" w:space="0" w:color="auto"/>
              <w:left w:val="nil"/>
              <w:bottom w:val="single" w:sz="4" w:space="0" w:color="auto"/>
              <w:right w:val="single" w:sz="4" w:space="0" w:color="auto"/>
            </w:tcBorders>
            <w:shd w:val="clear" w:color="auto" w:fill="auto"/>
            <w:noWrap/>
            <w:vAlign w:val="center"/>
            <w:hideMark/>
          </w:tcPr>
          <w:p w14:paraId="4177D053" w14:textId="77777777" w:rsidR="00286EC7" w:rsidRPr="00286EC7" w:rsidRDefault="00286EC7" w:rsidP="00016A3F">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300</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14:paraId="2C7FDD71" w14:textId="3E6FF926" w:rsidR="00286EC7" w:rsidRPr="00286EC7" w:rsidRDefault="00286EC7" w:rsidP="00016A3F">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14,67</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14:paraId="405EF0FF" w14:textId="2B5D136E" w:rsidR="00286EC7" w:rsidRPr="00286EC7" w:rsidRDefault="00286EC7" w:rsidP="00016A3F">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4.401,00</w:t>
            </w:r>
          </w:p>
        </w:tc>
      </w:tr>
      <w:tr w:rsidR="00286EC7" w:rsidRPr="00286EC7" w14:paraId="0509CC4D" w14:textId="77777777" w:rsidTr="00286EC7">
        <w:trPr>
          <w:trHeight w:val="20"/>
        </w:trPr>
        <w:tc>
          <w:tcPr>
            <w:tcW w:w="596" w:type="dxa"/>
            <w:tcBorders>
              <w:top w:val="nil"/>
              <w:left w:val="single" w:sz="4" w:space="0" w:color="auto"/>
              <w:bottom w:val="single" w:sz="4" w:space="0" w:color="auto"/>
              <w:right w:val="single" w:sz="4" w:space="0" w:color="auto"/>
            </w:tcBorders>
            <w:shd w:val="clear" w:color="auto" w:fill="auto"/>
            <w:noWrap/>
            <w:vAlign w:val="center"/>
            <w:hideMark/>
          </w:tcPr>
          <w:p w14:paraId="430B56E3"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4</w:t>
            </w:r>
          </w:p>
        </w:tc>
        <w:tc>
          <w:tcPr>
            <w:tcW w:w="4928" w:type="dxa"/>
            <w:tcBorders>
              <w:top w:val="nil"/>
              <w:left w:val="nil"/>
              <w:bottom w:val="single" w:sz="4" w:space="0" w:color="auto"/>
              <w:right w:val="single" w:sz="4" w:space="0" w:color="auto"/>
            </w:tcBorders>
            <w:shd w:val="clear" w:color="auto" w:fill="auto"/>
            <w:vAlign w:val="center"/>
            <w:hideMark/>
          </w:tcPr>
          <w:p w14:paraId="25112C0A" w14:textId="77777777" w:rsidR="00286EC7" w:rsidRPr="00286EC7" w:rsidRDefault="00286EC7" w:rsidP="00286EC7">
            <w:pPr>
              <w:jc w:val="both"/>
              <w:rPr>
                <w:rFonts w:ascii="Arial" w:eastAsia="Times New Roman" w:hAnsi="Arial" w:cs="Arial"/>
                <w:color w:val="000000"/>
                <w:sz w:val="18"/>
                <w:szCs w:val="18"/>
              </w:rPr>
            </w:pPr>
            <w:r w:rsidRPr="00286EC7">
              <w:rPr>
                <w:rFonts w:ascii="Arial" w:eastAsia="Times New Roman" w:hAnsi="Arial" w:cs="Arial"/>
                <w:color w:val="000000"/>
                <w:sz w:val="18"/>
                <w:szCs w:val="18"/>
              </w:rPr>
              <w:t xml:space="preserve">Gás de cozinha, composição básica. </w:t>
            </w:r>
            <w:r w:rsidRPr="00286EC7">
              <w:rPr>
                <w:rFonts w:ascii="Arial" w:eastAsia="Times New Roman" w:hAnsi="Arial" w:cs="Arial"/>
                <w:b/>
                <w:bCs/>
                <w:color w:val="000000"/>
                <w:sz w:val="18"/>
                <w:szCs w:val="18"/>
              </w:rPr>
              <w:t xml:space="preserve">Pesando 45 kg </w:t>
            </w:r>
            <w:r w:rsidRPr="00286EC7">
              <w:rPr>
                <w:rFonts w:ascii="Arial" w:eastAsia="Times New Roman" w:hAnsi="Arial" w:cs="Arial"/>
                <w:color w:val="000000"/>
                <w:sz w:val="18"/>
                <w:szCs w:val="18"/>
              </w:rPr>
              <w:t>com troca de vasilhames, acondicionado em botijão. Condições de acordo com a Portaria 47, de 24/03/99 ANP e NBR 140024 da ABNT.</w:t>
            </w:r>
          </w:p>
        </w:tc>
        <w:tc>
          <w:tcPr>
            <w:tcW w:w="908" w:type="dxa"/>
            <w:tcBorders>
              <w:top w:val="nil"/>
              <w:left w:val="nil"/>
              <w:bottom w:val="single" w:sz="4" w:space="0" w:color="auto"/>
              <w:right w:val="single" w:sz="4" w:space="0" w:color="auto"/>
            </w:tcBorders>
            <w:shd w:val="clear" w:color="auto" w:fill="auto"/>
            <w:noWrap/>
            <w:hideMark/>
          </w:tcPr>
          <w:p w14:paraId="1ED352DA" w14:textId="77777777" w:rsidR="00286EC7" w:rsidRPr="00286EC7" w:rsidRDefault="00286EC7" w:rsidP="00286EC7">
            <w:pPr>
              <w:rPr>
                <w:rFonts w:ascii="Arial" w:eastAsia="Times New Roman" w:hAnsi="Arial" w:cs="Arial"/>
                <w:color w:val="000000"/>
                <w:sz w:val="18"/>
                <w:szCs w:val="18"/>
              </w:rPr>
            </w:pPr>
            <w:r w:rsidRPr="00286EC7">
              <w:rPr>
                <w:rFonts w:ascii="Arial" w:eastAsia="Times New Roman" w:hAnsi="Arial" w:cs="Arial"/>
                <w:color w:val="000000"/>
                <w:sz w:val="18"/>
                <w:szCs w:val="18"/>
              </w:rPr>
              <w:t> </w:t>
            </w:r>
          </w:p>
        </w:tc>
        <w:tc>
          <w:tcPr>
            <w:tcW w:w="1012" w:type="dxa"/>
            <w:tcBorders>
              <w:top w:val="nil"/>
              <w:left w:val="nil"/>
              <w:bottom w:val="single" w:sz="4" w:space="0" w:color="auto"/>
              <w:right w:val="single" w:sz="4" w:space="0" w:color="auto"/>
            </w:tcBorders>
            <w:shd w:val="clear" w:color="auto" w:fill="auto"/>
            <w:vAlign w:val="center"/>
            <w:hideMark/>
          </w:tcPr>
          <w:p w14:paraId="2C1E3928" w14:textId="77777777" w:rsidR="00286EC7" w:rsidRPr="00286EC7" w:rsidRDefault="00286EC7" w:rsidP="00286EC7">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Botijão 45kg</w:t>
            </w:r>
          </w:p>
        </w:tc>
        <w:tc>
          <w:tcPr>
            <w:tcW w:w="830" w:type="dxa"/>
            <w:tcBorders>
              <w:top w:val="nil"/>
              <w:left w:val="nil"/>
              <w:bottom w:val="single" w:sz="4" w:space="0" w:color="auto"/>
              <w:right w:val="single" w:sz="4" w:space="0" w:color="auto"/>
            </w:tcBorders>
            <w:shd w:val="clear" w:color="auto" w:fill="auto"/>
            <w:noWrap/>
            <w:vAlign w:val="center"/>
            <w:hideMark/>
          </w:tcPr>
          <w:p w14:paraId="1E8383B5" w14:textId="77777777" w:rsidR="00286EC7" w:rsidRPr="00286EC7" w:rsidRDefault="00286EC7" w:rsidP="00016A3F">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50</w:t>
            </w:r>
          </w:p>
        </w:tc>
        <w:tc>
          <w:tcPr>
            <w:tcW w:w="794" w:type="dxa"/>
            <w:tcBorders>
              <w:top w:val="nil"/>
              <w:left w:val="nil"/>
              <w:bottom w:val="single" w:sz="4" w:space="0" w:color="auto"/>
              <w:right w:val="single" w:sz="4" w:space="0" w:color="auto"/>
            </w:tcBorders>
            <w:shd w:val="clear" w:color="auto" w:fill="auto"/>
            <w:noWrap/>
            <w:vAlign w:val="center"/>
            <w:hideMark/>
          </w:tcPr>
          <w:p w14:paraId="366077DE" w14:textId="3EF9BCBE" w:rsidR="00286EC7" w:rsidRPr="00286EC7" w:rsidRDefault="00286EC7" w:rsidP="00016A3F">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422,33</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DE35392" w14:textId="2E2C9944" w:rsidR="00286EC7" w:rsidRPr="00286EC7" w:rsidRDefault="00286EC7" w:rsidP="00016A3F">
            <w:pPr>
              <w:jc w:val="center"/>
              <w:rPr>
                <w:rFonts w:ascii="Arial" w:eastAsia="Times New Roman" w:hAnsi="Arial" w:cs="Arial"/>
                <w:color w:val="000000"/>
                <w:sz w:val="18"/>
                <w:szCs w:val="18"/>
              </w:rPr>
            </w:pPr>
            <w:r w:rsidRPr="00286EC7">
              <w:rPr>
                <w:rFonts w:ascii="Arial" w:eastAsia="Times New Roman" w:hAnsi="Arial" w:cs="Arial"/>
                <w:color w:val="000000"/>
                <w:sz w:val="18"/>
                <w:szCs w:val="18"/>
              </w:rPr>
              <w:t>21.116,50</w:t>
            </w:r>
          </w:p>
        </w:tc>
      </w:tr>
      <w:tr w:rsidR="00286EC7" w:rsidRPr="00286EC7" w14:paraId="2A6F3299" w14:textId="77777777" w:rsidTr="00016A3F">
        <w:trPr>
          <w:trHeight w:val="20"/>
        </w:trPr>
        <w:tc>
          <w:tcPr>
            <w:tcW w:w="9076" w:type="dxa"/>
            <w:gridSpan w:val="7"/>
            <w:tcBorders>
              <w:top w:val="single" w:sz="4" w:space="0" w:color="auto"/>
              <w:left w:val="single" w:sz="4" w:space="0" w:color="auto"/>
              <w:bottom w:val="single" w:sz="4" w:space="0" w:color="auto"/>
              <w:right w:val="single" w:sz="4" w:space="0" w:color="000000"/>
            </w:tcBorders>
            <w:shd w:val="clear" w:color="auto" w:fill="FFC000"/>
            <w:noWrap/>
            <w:hideMark/>
          </w:tcPr>
          <w:p w14:paraId="63EF6BA7" w14:textId="77777777" w:rsidR="00286EC7" w:rsidRPr="00286EC7" w:rsidRDefault="00286EC7" w:rsidP="00286EC7">
            <w:pPr>
              <w:jc w:val="center"/>
              <w:rPr>
                <w:rFonts w:ascii="Arial" w:eastAsia="Times New Roman" w:hAnsi="Arial" w:cs="Arial"/>
                <w:b/>
                <w:bCs/>
                <w:color w:val="000000"/>
                <w:sz w:val="18"/>
                <w:szCs w:val="18"/>
              </w:rPr>
            </w:pPr>
            <w:proofErr w:type="gramStart"/>
            <w:r w:rsidRPr="00286EC7">
              <w:rPr>
                <w:rFonts w:ascii="Arial" w:eastAsia="Times New Roman" w:hAnsi="Arial" w:cs="Arial"/>
                <w:b/>
                <w:bCs/>
                <w:color w:val="000000"/>
                <w:sz w:val="18"/>
                <w:szCs w:val="18"/>
              </w:rPr>
              <w:t>setenta</w:t>
            </w:r>
            <w:proofErr w:type="gramEnd"/>
            <w:r w:rsidRPr="00286EC7">
              <w:rPr>
                <w:rFonts w:ascii="Arial" w:eastAsia="Times New Roman" w:hAnsi="Arial" w:cs="Arial"/>
                <w:b/>
                <w:bCs/>
                <w:color w:val="000000"/>
                <w:sz w:val="18"/>
                <w:szCs w:val="18"/>
              </w:rPr>
              <w:t xml:space="preserve"> e nove mil, setecentos e trinta e quatro reais e cinquenta centavos</w:t>
            </w:r>
          </w:p>
        </w:tc>
        <w:tc>
          <w:tcPr>
            <w:tcW w:w="984" w:type="dxa"/>
            <w:tcBorders>
              <w:top w:val="nil"/>
              <w:left w:val="nil"/>
              <w:bottom w:val="single" w:sz="4" w:space="0" w:color="auto"/>
              <w:right w:val="single" w:sz="4" w:space="0" w:color="auto"/>
            </w:tcBorders>
            <w:shd w:val="clear" w:color="auto" w:fill="FFC000"/>
            <w:noWrap/>
            <w:vAlign w:val="center"/>
            <w:hideMark/>
          </w:tcPr>
          <w:p w14:paraId="7301E305" w14:textId="77777777" w:rsidR="00286EC7" w:rsidRPr="00286EC7" w:rsidRDefault="00286EC7" w:rsidP="00286EC7">
            <w:pPr>
              <w:jc w:val="right"/>
              <w:rPr>
                <w:rFonts w:ascii="Arial" w:eastAsia="Times New Roman" w:hAnsi="Arial" w:cs="Arial"/>
                <w:b/>
                <w:bCs/>
                <w:color w:val="000000"/>
                <w:sz w:val="18"/>
                <w:szCs w:val="18"/>
              </w:rPr>
            </w:pPr>
            <w:r w:rsidRPr="00286EC7">
              <w:rPr>
                <w:rFonts w:ascii="Arial" w:eastAsia="Times New Roman" w:hAnsi="Arial" w:cs="Arial"/>
                <w:b/>
                <w:bCs/>
                <w:color w:val="000000"/>
                <w:sz w:val="18"/>
                <w:szCs w:val="18"/>
              </w:rPr>
              <w:t>79.734,50</w:t>
            </w:r>
          </w:p>
        </w:tc>
      </w:tr>
    </w:tbl>
    <w:p w14:paraId="080D9A74" w14:textId="512646AE" w:rsidR="003C2FE4" w:rsidRPr="00A47BA3" w:rsidRDefault="0062228F" w:rsidP="00A47BA3">
      <w:pPr>
        <w:spacing w:before="200" w:line="360" w:lineRule="auto"/>
        <w:ind w:right="120"/>
        <w:jc w:val="both"/>
        <w:rPr>
          <w:rFonts w:ascii="Arial" w:eastAsia="Arial" w:hAnsi="Arial" w:cs="Arial"/>
          <w:sz w:val="20"/>
          <w:szCs w:val="20"/>
        </w:rPr>
      </w:pPr>
      <w:r w:rsidRPr="00A47BA3">
        <w:rPr>
          <w:rFonts w:ascii="Arial" w:eastAsia="Arial" w:hAnsi="Arial" w:cs="Arial"/>
          <w:sz w:val="20"/>
          <w:szCs w:val="20"/>
        </w:rPr>
        <w:t xml:space="preserve">7.3. </w:t>
      </w:r>
      <w:r w:rsidR="00517E2E" w:rsidRPr="00A47BA3">
        <w:rPr>
          <w:rFonts w:ascii="Arial" w:eastAsia="Arial" w:hAnsi="Arial" w:cs="Arial"/>
          <w:sz w:val="20"/>
          <w:szCs w:val="20"/>
        </w:rPr>
        <w:t xml:space="preserve">O valor estimado da contratação é de </w:t>
      </w:r>
      <w:r w:rsidR="00ED7C48" w:rsidRPr="00A47BA3">
        <w:rPr>
          <w:rFonts w:ascii="Arial" w:hAnsi="Arial" w:cs="Arial"/>
          <w:b/>
          <w:bCs/>
          <w:sz w:val="20"/>
          <w:szCs w:val="20"/>
        </w:rPr>
        <w:t xml:space="preserve">R$ </w:t>
      </w:r>
      <w:r w:rsidR="00016A3F" w:rsidRPr="00016A3F">
        <w:rPr>
          <w:rFonts w:ascii="Arial" w:hAnsi="Arial" w:cs="Arial"/>
          <w:b/>
          <w:bCs/>
          <w:sz w:val="20"/>
          <w:szCs w:val="20"/>
        </w:rPr>
        <w:t>79.734,50</w:t>
      </w:r>
      <w:r w:rsidR="00ED7C48" w:rsidRPr="00A47BA3">
        <w:rPr>
          <w:rFonts w:ascii="Arial" w:hAnsi="Arial" w:cs="Arial"/>
          <w:b/>
          <w:bCs/>
          <w:sz w:val="20"/>
          <w:szCs w:val="20"/>
        </w:rPr>
        <w:t xml:space="preserve"> (</w:t>
      </w:r>
      <w:r w:rsidR="00016A3F" w:rsidRPr="00016A3F">
        <w:rPr>
          <w:rFonts w:ascii="Arial" w:hAnsi="Arial" w:cs="Arial"/>
          <w:b/>
          <w:bCs/>
          <w:sz w:val="20"/>
          <w:szCs w:val="20"/>
        </w:rPr>
        <w:t>setenta e nove mil, setecentos e trinta e quatro reais e cinquenta centavos</w:t>
      </w:r>
      <w:r w:rsidR="00ED7C48" w:rsidRPr="00A47BA3">
        <w:rPr>
          <w:rFonts w:ascii="Arial" w:hAnsi="Arial" w:cs="Arial"/>
          <w:b/>
          <w:bCs/>
          <w:sz w:val="20"/>
          <w:szCs w:val="20"/>
        </w:rPr>
        <w:t xml:space="preserve">) </w:t>
      </w:r>
      <w:r w:rsidR="00517E2E" w:rsidRPr="00A47BA3">
        <w:rPr>
          <w:rFonts w:ascii="Arial" w:eastAsia="Arial" w:hAnsi="Arial" w:cs="Arial"/>
          <w:sz w:val="20"/>
          <w:szCs w:val="20"/>
        </w:rPr>
        <w:t>oriundos exclusivamente do Tesouro Municipal.</w:t>
      </w:r>
    </w:p>
    <w:p w14:paraId="557F4520" w14:textId="04C1D06F" w:rsidR="00DD070D" w:rsidRPr="00A47BA3" w:rsidRDefault="0062228F" w:rsidP="00A47BA3">
      <w:pPr>
        <w:spacing w:line="360" w:lineRule="auto"/>
        <w:ind w:right="120"/>
        <w:jc w:val="both"/>
        <w:rPr>
          <w:rFonts w:ascii="Arial" w:eastAsia="Arial" w:hAnsi="Arial" w:cs="Arial"/>
          <w:sz w:val="20"/>
          <w:szCs w:val="20"/>
        </w:rPr>
      </w:pPr>
      <w:r w:rsidRPr="00A47BA3">
        <w:rPr>
          <w:rFonts w:ascii="Arial" w:eastAsia="Arial" w:hAnsi="Arial" w:cs="Arial"/>
          <w:sz w:val="20"/>
          <w:szCs w:val="20"/>
        </w:rPr>
        <w:t xml:space="preserve">7.4. </w:t>
      </w:r>
      <w:r w:rsidR="00DD070D" w:rsidRPr="00A47BA3">
        <w:rPr>
          <w:rFonts w:ascii="Arial" w:eastAsia="Arial" w:hAnsi="Arial" w:cs="Arial"/>
          <w:sz w:val="20"/>
          <w:szCs w:val="20"/>
        </w:rPr>
        <w:t>O valor de aquisição é meramente estimativo não obrigando o Fundo Municipal executar sua totalidade, em razão da imprevisibilidade de demandas.</w:t>
      </w:r>
    </w:p>
    <w:p w14:paraId="2F7BEAFA" w14:textId="77777777" w:rsidR="003C2FE4" w:rsidRPr="00A47BA3" w:rsidRDefault="00517E2E" w:rsidP="00A47BA3">
      <w:pPr>
        <w:spacing w:before="200" w:line="360" w:lineRule="auto"/>
        <w:ind w:right="120"/>
        <w:jc w:val="both"/>
        <w:rPr>
          <w:rFonts w:ascii="Arial" w:eastAsia="Arial" w:hAnsi="Arial" w:cs="Arial"/>
          <w:b/>
          <w:sz w:val="20"/>
          <w:szCs w:val="20"/>
        </w:rPr>
      </w:pPr>
      <w:r w:rsidRPr="00A47BA3">
        <w:rPr>
          <w:rFonts w:ascii="Arial" w:eastAsia="Arial" w:hAnsi="Arial" w:cs="Arial"/>
          <w:b/>
          <w:sz w:val="20"/>
          <w:szCs w:val="20"/>
        </w:rPr>
        <w:t>8. DESCRIÇÃO DA SOLUÇÃO</w:t>
      </w:r>
    </w:p>
    <w:p w14:paraId="062F539B" w14:textId="77777777" w:rsidR="00490967" w:rsidRPr="00A47BA3" w:rsidRDefault="00490967" w:rsidP="00A47BA3">
      <w:pPr>
        <w:spacing w:line="360" w:lineRule="auto"/>
        <w:jc w:val="both"/>
        <w:rPr>
          <w:rFonts w:ascii="Arial" w:hAnsi="Arial" w:cs="Arial"/>
          <w:sz w:val="20"/>
          <w:szCs w:val="20"/>
        </w:rPr>
      </w:pPr>
    </w:p>
    <w:p w14:paraId="676F7643" w14:textId="04DA0778" w:rsidR="0062228F" w:rsidRPr="00A47BA3" w:rsidRDefault="00490967" w:rsidP="00A47BA3">
      <w:pPr>
        <w:spacing w:after="240" w:line="360" w:lineRule="auto"/>
        <w:jc w:val="both"/>
        <w:rPr>
          <w:rFonts w:ascii="Arial" w:hAnsi="Arial" w:cs="Arial"/>
          <w:sz w:val="20"/>
          <w:szCs w:val="20"/>
        </w:rPr>
      </w:pPr>
      <w:r w:rsidRPr="00A47BA3">
        <w:rPr>
          <w:rFonts w:ascii="Arial" w:hAnsi="Arial" w:cs="Arial"/>
          <w:sz w:val="20"/>
          <w:szCs w:val="20"/>
        </w:rPr>
        <w:lastRenderedPageBreak/>
        <w:t xml:space="preserve">8.1. </w:t>
      </w:r>
      <w:r w:rsidR="0062228F" w:rsidRPr="00A47BA3">
        <w:rPr>
          <w:rFonts w:ascii="Arial" w:hAnsi="Arial" w:cs="Arial"/>
          <w:sz w:val="20"/>
          <w:szCs w:val="20"/>
        </w:rPr>
        <w:t xml:space="preserve">A solução de aquisição apresentada neste estudo pretende evitar compras tempestivas e o desperdício de recursos humanos e financeiros. Os quantitativos dos produtos são correspondentes às necessidades de fornecimento de </w:t>
      </w:r>
      <w:r w:rsidRPr="00A47BA3">
        <w:rPr>
          <w:rFonts w:ascii="Arial" w:hAnsi="Arial" w:cs="Arial"/>
          <w:sz w:val="20"/>
          <w:szCs w:val="20"/>
        </w:rPr>
        <w:t xml:space="preserve">Gás Liquefeito de Petróleo - GLP (gás de cozinha), e a Água mineral natural, potáveis, nas suas variadas especificações </w:t>
      </w:r>
      <w:r w:rsidR="0062228F" w:rsidRPr="00A47BA3">
        <w:rPr>
          <w:rFonts w:ascii="Arial" w:hAnsi="Arial" w:cs="Arial"/>
          <w:sz w:val="20"/>
          <w:szCs w:val="20"/>
        </w:rPr>
        <w:t xml:space="preserve">para </w:t>
      </w:r>
      <w:r w:rsidRPr="00A47BA3">
        <w:rPr>
          <w:rFonts w:ascii="Arial" w:hAnsi="Arial" w:cs="Arial"/>
          <w:sz w:val="20"/>
          <w:szCs w:val="20"/>
        </w:rPr>
        <w:t>o Fundo Municipal de Saúde</w:t>
      </w:r>
      <w:r w:rsidR="0062228F" w:rsidRPr="00A47BA3">
        <w:rPr>
          <w:rFonts w:ascii="Arial" w:hAnsi="Arial" w:cs="Arial"/>
          <w:sz w:val="20"/>
          <w:szCs w:val="20"/>
        </w:rPr>
        <w:t>.</w:t>
      </w:r>
    </w:p>
    <w:p w14:paraId="3A18E9AB" w14:textId="1C537E5C" w:rsidR="0062228F" w:rsidRPr="00A47BA3" w:rsidRDefault="0062228F" w:rsidP="00A47BA3">
      <w:pPr>
        <w:spacing w:after="240" w:line="360" w:lineRule="auto"/>
        <w:jc w:val="both"/>
        <w:rPr>
          <w:rFonts w:ascii="Arial" w:hAnsi="Arial" w:cs="Arial"/>
          <w:sz w:val="20"/>
          <w:szCs w:val="20"/>
        </w:rPr>
      </w:pPr>
      <w:r w:rsidRPr="00A47BA3">
        <w:rPr>
          <w:rFonts w:ascii="Arial" w:hAnsi="Arial" w:cs="Arial"/>
          <w:sz w:val="20"/>
          <w:szCs w:val="20"/>
        </w:rPr>
        <w:t xml:space="preserve">Será realizada a aquisição, via </w:t>
      </w:r>
      <w:r w:rsidR="00A47BA3" w:rsidRPr="00A47BA3">
        <w:rPr>
          <w:rFonts w:ascii="Arial" w:hAnsi="Arial" w:cs="Arial"/>
          <w:b/>
          <w:bCs/>
          <w:sz w:val="20"/>
          <w:szCs w:val="20"/>
        </w:rPr>
        <w:t>Pregão Eletrônico</w:t>
      </w:r>
      <w:r w:rsidRPr="00A47BA3">
        <w:rPr>
          <w:rFonts w:ascii="Arial" w:hAnsi="Arial" w:cs="Arial"/>
          <w:sz w:val="20"/>
          <w:szCs w:val="20"/>
        </w:rPr>
        <w:t xml:space="preserve">, cujo objeto será o fornecimento de </w:t>
      </w:r>
      <w:r w:rsidR="00490967" w:rsidRPr="00A47BA3">
        <w:rPr>
          <w:rFonts w:ascii="Arial" w:hAnsi="Arial" w:cs="Arial"/>
          <w:sz w:val="20"/>
          <w:szCs w:val="20"/>
        </w:rPr>
        <w:t xml:space="preserve">Gás Liquefeito de Petróleo - GLP (gás de cozinha), e a Água mineral natural, potáveis, nas suas variadas especificações </w:t>
      </w:r>
      <w:r w:rsidRPr="00A47BA3">
        <w:rPr>
          <w:rFonts w:ascii="Arial" w:hAnsi="Arial" w:cs="Arial"/>
          <w:sz w:val="20"/>
          <w:szCs w:val="20"/>
        </w:rPr>
        <w:t xml:space="preserve">para o suporte às atividades </w:t>
      </w:r>
      <w:r w:rsidR="00490967" w:rsidRPr="00A47BA3">
        <w:rPr>
          <w:rFonts w:ascii="Arial" w:hAnsi="Arial" w:cs="Arial"/>
          <w:sz w:val="20"/>
          <w:szCs w:val="20"/>
        </w:rPr>
        <w:t>do Fundo Municipal de Saúde.</w:t>
      </w:r>
    </w:p>
    <w:p w14:paraId="7ABB977D" w14:textId="77777777" w:rsidR="002C7392" w:rsidRDefault="0062228F" w:rsidP="00A47BA3">
      <w:pPr>
        <w:spacing w:after="240" w:line="360" w:lineRule="auto"/>
        <w:jc w:val="both"/>
        <w:rPr>
          <w:rFonts w:ascii="Arial" w:hAnsi="Arial" w:cs="Arial"/>
          <w:sz w:val="20"/>
          <w:szCs w:val="20"/>
        </w:rPr>
      </w:pPr>
      <w:r w:rsidRPr="00A47BA3">
        <w:rPr>
          <w:rFonts w:ascii="Arial" w:hAnsi="Arial" w:cs="Arial"/>
          <w:sz w:val="20"/>
          <w:szCs w:val="20"/>
        </w:rPr>
        <w:t>A estratégia de adquirir o bem apenas nas quantidades necessárias e em parcelas mensais que tem por objetivo evitar seu armazenamento, o qual poderia se mostrar oneroso e antieconômico para a Administração, permitindo a ocupação de espaço para além do trânsito necessário e a depreciação do material parado.</w:t>
      </w:r>
    </w:p>
    <w:p w14:paraId="4E60115B" w14:textId="166D50A5" w:rsidR="0062228F" w:rsidRPr="00A47BA3" w:rsidRDefault="0062228F" w:rsidP="00A47BA3">
      <w:pPr>
        <w:spacing w:after="240" w:line="360" w:lineRule="auto"/>
        <w:jc w:val="both"/>
        <w:rPr>
          <w:rFonts w:ascii="Arial" w:hAnsi="Arial" w:cs="Arial"/>
          <w:sz w:val="20"/>
          <w:szCs w:val="20"/>
        </w:rPr>
      </w:pPr>
      <w:r w:rsidRPr="00A47BA3">
        <w:rPr>
          <w:rFonts w:ascii="Arial" w:hAnsi="Arial" w:cs="Arial"/>
          <w:sz w:val="20"/>
          <w:szCs w:val="20"/>
        </w:rPr>
        <w:t>O gestor e o fiscal dos contratos deverão avaliar o tempo de resposta para a entrega do(s) produto(s) e a qualidade do(s) produto (s) fornecidos.</w:t>
      </w:r>
    </w:p>
    <w:p w14:paraId="5686B3B6" w14:textId="77777777" w:rsidR="0062228F" w:rsidRPr="00A47BA3" w:rsidRDefault="0062228F" w:rsidP="00A47BA3">
      <w:pPr>
        <w:spacing w:after="240" w:line="360" w:lineRule="auto"/>
        <w:jc w:val="both"/>
        <w:rPr>
          <w:rFonts w:ascii="Arial" w:hAnsi="Arial" w:cs="Arial"/>
          <w:sz w:val="20"/>
          <w:szCs w:val="20"/>
        </w:rPr>
      </w:pPr>
      <w:r w:rsidRPr="00A47BA3">
        <w:rPr>
          <w:rFonts w:ascii="Arial" w:hAnsi="Arial" w:cs="Arial"/>
          <w:sz w:val="20"/>
          <w:szCs w:val="20"/>
        </w:rPr>
        <w:t>É importante avaliar a validade e a resistência da embalagem do(s) produtos(s).</w:t>
      </w:r>
    </w:p>
    <w:p w14:paraId="08A93D4A" w14:textId="77777777" w:rsidR="0062228F" w:rsidRPr="00A47BA3" w:rsidRDefault="0062228F" w:rsidP="00A47BA3">
      <w:pPr>
        <w:spacing w:after="240" w:line="360" w:lineRule="auto"/>
        <w:jc w:val="both"/>
        <w:rPr>
          <w:rFonts w:ascii="Arial" w:hAnsi="Arial" w:cs="Arial"/>
          <w:sz w:val="20"/>
          <w:szCs w:val="20"/>
        </w:rPr>
      </w:pPr>
      <w:r w:rsidRPr="00A47BA3">
        <w:rPr>
          <w:rFonts w:ascii="Arial" w:hAnsi="Arial" w:cs="Arial"/>
          <w:sz w:val="20"/>
          <w:szCs w:val="20"/>
        </w:rPr>
        <w:t>Ao fiscal do contrato caberá o controle do processo de forma a alcançar um padrão de excelência e que as ações do colaborador, no desempenho de suas atividades, cumpram os requisitos pré-estabelecidos.</w:t>
      </w:r>
    </w:p>
    <w:p w14:paraId="46AE457F" w14:textId="1D49BADF" w:rsidR="003C2FE4" w:rsidRPr="00A47BA3" w:rsidRDefault="0062228F" w:rsidP="00A47BA3">
      <w:pPr>
        <w:spacing w:after="240" w:line="360" w:lineRule="auto"/>
        <w:jc w:val="both"/>
        <w:rPr>
          <w:rFonts w:ascii="Arial" w:hAnsi="Arial" w:cs="Arial"/>
          <w:sz w:val="20"/>
          <w:szCs w:val="20"/>
        </w:rPr>
      </w:pPr>
      <w:r w:rsidRPr="00A47BA3">
        <w:rPr>
          <w:rFonts w:ascii="Arial" w:hAnsi="Arial" w:cs="Arial"/>
          <w:sz w:val="20"/>
          <w:szCs w:val="20"/>
        </w:rPr>
        <w:t>Água mineral envasada mecanicamente, livre de sódio, com laudo que comprove a conformidade com as normas da ANVISA E do Departamento de Produção Mineral, de acordo com a Resolução – RCD 274, de 22 de setembro de 2005 – ANVS – M.S, o qual poderá ser exigido a qualquer momento pelo pr</w:t>
      </w:r>
      <w:r w:rsidR="00490967" w:rsidRPr="00A47BA3">
        <w:rPr>
          <w:rFonts w:ascii="Arial" w:hAnsi="Arial" w:cs="Arial"/>
          <w:sz w:val="20"/>
          <w:szCs w:val="20"/>
        </w:rPr>
        <w:t>egoeiro e/ou fiscal do Contrato.</w:t>
      </w:r>
    </w:p>
    <w:p w14:paraId="26AD0410" w14:textId="77777777" w:rsidR="003C2FE4" w:rsidRPr="00A47BA3" w:rsidRDefault="00517E2E" w:rsidP="00A47BA3">
      <w:pPr>
        <w:spacing w:before="200" w:line="360" w:lineRule="auto"/>
        <w:ind w:right="120"/>
        <w:jc w:val="both"/>
        <w:rPr>
          <w:rFonts w:ascii="Arial" w:eastAsia="Arial" w:hAnsi="Arial" w:cs="Arial"/>
          <w:b/>
          <w:sz w:val="20"/>
          <w:szCs w:val="20"/>
        </w:rPr>
      </w:pPr>
      <w:r w:rsidRPr="00A47BA3">
        <w:rPr>
          <w:rFonts w:ascii="Arial" w:eastAsia="Arial" w:hAnsi="Arial" w:cs="Arial"/>
          <w:b/>
          <w:sz w:val="20"/>
          <w:szCs w:val="20"/>
        </w:rPr>
        <w:t>9. JUSTIFICATIVA DO PARCELAMENTO DA CONTRATAÇÃO</w:t>
      </w:r>
    </w:p>
    <w:p w14:paraId="47D99F97" w14:textId="09AFA20B" w:rsidR="00A47BA3" w:rsidRPr="00A47BA3" w:rsidRDefault="00D56240" w:rsidP="00A47BA3">
      <w:pPr>
        <w:spacing w:before="480" w:line="360" w:lineRule="auto"/>
        <w:jc w:val="both"/>
        <w:rPr>
          <w:rFonts w:ascii="Arial" w:hAnsi="Arial" w:cs="Arial"/>
          <w:sz w:val="20"/>
          <w:szCs w:val="20"/>
        </w:rPr>
      </w:pPr>
      <w:r w:rsidRPr="00A47BA3">
        <w:rPr>
          <w:rFonts w:ascii="Arial" w:hAnsi="Arial" w:cs="Arial"/>
          <w:sz w:val="20"/>
          <w:szCs w:val="20"/>
        </w:rPr>
        <w:t xml:space="preserve">9.1. </w:t>
      </w:r>
      <w:r w:rsidR="00A47BA3" w:rsidRPr="00A47BA3">
        <w:rPr>
          <w:rFonts w:ascii="Arial" w:hAnsi="Arial" w:cs="Arial"/>
          <w:sz w:val="20"/>
          <w:szCs w:val="20"/>
        </w:rPr>
        <w:t xml:space="preserve">Considerando que o objeto da contratação é de natureza divisível, há viabilidade técnica para o parcelamento da solução, onde os itens serão adjudicados preferencialmente individualmente, não havendo prejuízo para o conjunto da solução ou perda da economia de escala. </w:t>
      </w:r>
    </w:p>
    <w:p w14:paraId="60053671" w14:textId="77777777" w:rsidR="00A47BA3" w:rsidRPr="00A47BA3" w:rsidRDefault="00A47BA3" w:rsidP="00A47BA3">
      <w:pPr>
        <w:pStyle w:val="PargrafodaLista"/>
        <w:numPr>
          <w:ilvl w:val="1"/>
          <w:numId w:val="41"/>
        </w:numPr>
        <w:spacing w:line="360" w:lineRule="auto"/>
        <w:ind w:left="0" w:firstLine="0"/>
        <w:jc w:val="both"/>
        <w:rPr>
          <w:rFonts w:ascii="Arial" w:hAnsi="Arial" w:cs="Arial"/>
          <w:sz w:val="20"/>
          <w:szCs w:val="20"/>
        </w:rPr>
      </w:pPr>
      <w:r w:rsidRPr="00A47BA3">
        <w:rPr>
          <w:rFonts w:ascii="Arial" w:hAnsi="Arial" w:cs="Arial"/>
          <w:sz w:val="20"/>
          <w:szCs w:val="20"/>
        </w:rPr>
        <w:t>Além de ser técnica e economicamente viável, o parcelamento estimulará a ampla participação de empresas interessadas que poderão ofertar os itens da presente contratação. O fornecimento será realizado por meio de Registro de Preços, com vigência de 12 (doze) meses, conforme necessidade.</w:t>
      </w:r>
    </w:p>
    <w:p w14:paraId="6F103EF9" w14:textId="3664D8E3" w:rsidR="00D56240" w:rsidRPr="00A47BA3" w:rsidRDefault="00D56240" w:rsidP="00A47BA3">
      <w:pPr>
        <w:spacing w:line="360" w:lineRule="auto"/>
        <w:jc w:val="both"/>
        <w:rPr>
          <w:rFonts w:ascii="Arial" w:eastAsia="Times New Roman" w:hAnsi="Arial" w:cs="Arial"/>
          <w:sz w:val="20"/>
          <w:szCs w:val="20"/>
        </w:rPr>
      </w:pPr>
      <w:r w:rsidRPr="00A47BA3">
        <w:rPr>
          <w:rFonts w:ascii="Arial" w:eastAsia="Times New Roman" w:hAnsi="Arial" w:cs="Arial"/>
          <w:sz w:val="20"/>
          <w:szCs w:val="20"/>
        </w:rPr>
        <w:t>9.</w:t>
      </w:r>
      <w:r w:rsidR="002C7392">
        <w:rPr>
          <w:rFonts w:ascii="Arial" w:eastAsia="Times New Roman" w:hAnsi="Arial" w:cs="Arial"/>
          <w:sz w:val="20"/>
          <w:szCs w:val="20"/>
        </w:rPr>
        <w:t>3</w:t>
      </w:r>
      <w:r w:rsidRPr="00A47BA3">
        <w:rPr>
          <w:rFonts w:ascii="Arial" w:eastAsia="Times New Roman" w:hAnsi="Arial" w:cs="Arial"/>
          <w:sz w:val="20"/>
          <w:szCs w:val="20"/>
        </w:rPr>
        <w:t xml:space="preserve">. Portanto, </w:t>
      </w:r>
      <w:r w:rsidR="002C7392" w:rsidRPr="00A47BA3">
        <w:rPr>
          <w:rFonts w:ascii="Arial" w:eastAsia="Times New Roman" w:hAnsi="Arial" w:cs="Arial"/>
          <w:sz w:val="20"/>
          <w:szCs w:val="20"/>
        </w:rPr>
        <w:t>recomenda-</w:t>
      </w:r>
      <w:r w:rsidR="002C7392">
        <w:rPr>
          <w:rFonts w:ascii="Arial" w:eastAsia="Times New Roman" w:hAnsi="Arial" w:cs="Arial"/>
          <w:sz w:val="20"/>
          <w:szCs w:val="20"/>
        </w:rPr>
        <w:t>s</w:t>
      </w:r>
      <w:r w:rsidR="002C7392" w:rsidRPr="00A47BA3">
        <w:rPr>
          <w:rFonts w:ascii="Arial" w:eastAsia="Times New Roman" w:hAnsi="Arial" w:cs="Arial"/>
          <w:sz w:val="20"/>
          <w:szCs w:val="20"/>
        </w:rPr>
        <w:t>e</w:t>
      </w:r>
      <w:r w:rsidRPr="00A47BA3">
        <w:rPr>
          <w:rFonts w:ascii="Arial" w:eastAsia="Times New Roman" w:hAnsi="Arial" w:cs="Arial"/>
          <w:sz w:val="20"/>
          <w:szCs w:val="20"/>
        </w:rPr>
        <w:t xml:space="preserve"> que a contratação seja </w:t>
      </w:r>
      <w:r w:rsidR="00A47BA3" w:rsidRPr="00A47BA3">
        <w:rPr>
          <w:rFonts w:ascii="Arial" w:eastAsia="Times New Roman" w:hAnsi="Arial" w:cs="Arial"/>
          <w:sz w:val="20"/>
          <w:szCs w:val="20"/>
        </w:rPr>
        <w:t xml:space="preserve">realizada por itens, para que ocorra maior competitividade no certame, a licitação será́ dividida em itens, permitindo a possibilidade de participação de maior número de fornecedores, considerando que nem todos fornecedores de água mineral, dispõem de gás de cozinha, por se tratar de produto inflamável que requer controle e segurança na armazenagem para revenda, conforme Lei n°8.176 de 08/02/1991 e Resolução da ANP n°51 de 30/11/2016. </w:t>
      </w:r>
    </w:p>
    <w:p w14:paraId="7CC912ED" w14:textId="77777777" w:rsidR="003C2FE4" w:rsidRPr="00A47BA3" w:rsidRDefault="00517E2E" w:rsidP="00A47BA3">
      <w:pPr>
        <w:spacing w:before="200" w:line="360" w:lineRule="auto"/>
        <w:ind w:right="120"/>
        <w:jc w:val="both"/>
        <w:rPr>
          <w:rFonts w:ascii="Arial" w:eastAsia="Arial" w:hAnsi="Arial" w:cs="Arial"/>
          <w:b/>
          <w:sz w:val="20"/>
          <w:szCs w:val="20"/>
        </w:rPr>
      </w:pPr>
      <w:r w:rsidRPr="00A47BA3">
        <w:rPr>
          <w:rFonts w:ascii="Arial" w:eastAsia="Arial" w:hAnsi="Arial" w:cs="Arial"/>
          <w:b/>
          <w:sz w:val="20"/>
          <w:szCs w:val="20"/>
        </w:rPr>
        <w:lastRenderedPageBreak/>
        <w:t>10. RESULTADOS PRETENDIDOS</w:t>
      </w:r>
    </w:p>
    <w:p w14:paraId="3E9CD505" w14:textId="3674513C" w:rsidR="00A97C84" w:rsidRPr="00A97C84" w:rsidRDefault="00D56240" w:rsidP="00A97C84">
      <w:pPr>
        <w:pStyle w:val="NormalWeb"/>
        <w:spacing w:line="360" w:lineRule="auto"/>
        <w:jc w:val="both"/>
        <w:rPr>
          <w:rFonts w:ascii="Arial" w:hAnsi="Arial" w:cs="Arial"/>
          <w:sz w:val="20"/>
          <w:szCs w:val="20"/>
        </w:rPr>
      </w:pPr>
      <w:r w:rsidRPr="00A47BA3">
        <w:rPr>
          <w:rFonts w:ascii="Arial" w:hAnsi="Arial" w:cs="Arial"/>
          <w:sz w:val="20"/>
          <w:szCs w:val="20"/>
        </w:rPr>
        <w:t xml:space="preserve">10.1. Com a contratação, objetiva-se o fornecimento ininterrupto </w:t>
      </w:r>
      <w:r w:rsidR="00A47BA3" w:rsidRPr="00A47BA3">
        <w:rPr>
          <w:rFonts w:ascii="Arial" w:hAnsi="Arial" w:cs="Arial"/>
          <w:sz w:val="20"/>
          <w:szCs w:val="20"/>
        </w:rPr>
        <w:t>de Gás</w:t>
      </w:r>
      <w:r w:rsidRPr="00A47BA3">
        <w:rPr>
          <w:rFonts w:ascii="Arial" w:hAnsi="Arial" w:cs="Arial"/>
          <w:sz w:val="20"/>
          <w:szCs w:val="20"/>
        </w:rPr>
        <w:t xml:space="preserve"> Liquefeito de Petróleo - GLP (gás de cozinha) e a Água mineral natural</w:t>
      </w:r>
      <w:r w:rsidR="002C7392">
        <w:rPr>
          <w:rFonts w:ascii="Arial" w:hAnsi="Arial" w:cs="Arial"/>
          <w:sz w:val="20"/>
          <w:szCs w:val="20"/>
        </w:rPr>
        <w:t xml:space="preserve"> </w:t>
      </w:r>
      <w:r w:rsidRPr="00A47BA3">
        <w:rPr>
          <w:rFonts w:ascii="Arial" w:hAnsi="Arial" w:cs="Arial"/>
          <w:sz w:val="20"/>
          <w:szCs w:val="20"/>
        </w:rPr>
        <w:t xml:space="preserve">nas suas variadas especificações ao Fundo Municipal de Saúde de acordo com as especificações definidas, </w:t>
      </w:r>
      <w:r w:rsidR="003E6D20">
        <w:rPr>
          <w:rFonts w:ascii="Arial" w:hAnsi="Arial" w:cs="Arial"/>
          <w:sz w:val="20"/>
          <w:szCs w:val="20"/>
        </w:rPr>
        <w:t xml:space="preserve">pretende como resultado, manter </w:t>
      </w:r>
      <w:r w:rsidRPr="00A47BA3">
        <w:rPr>
          <w:rFonts w:ascii="Arial" w:hAnsi="Arial" w:cs="Arial"/>
          <w:sz w:val="20"/>
          <w:szCs w:val="20"/>
        </w:rPr>
        <w:t xml:space="preserve">as atividades regulares da Secretaria Municipal de Saúde. </w:t>
      </w:r>
      <w:r w:rsidR="00A97C84" w:rsidRPr="00A97C84">
        <w:rPr>
          <w:rFonts w:ascii="Arial" w:hAnsi="Arial" w:cs="Arial"/>
          <w:sz w:val="20"/>
          <w:szCs w:val="20"/>
        </w:rPr>
        <w:t xml:space="preserve">Pois, a partir de um prévio planejamento, eles irão atender as demandas das Unidades do Fundo Municipal de Saúde, Unidade Mista de Saúde deste Município, Casa Azul, </w:t>
      </w:r>
      <w:proofErr w:type="spellStart"/>
      <w:r w:rsidR="00A97C84" w:rsidRPr="00A97C84">
        <w:rPr>
          <w:rFonts w:ascii="Arial" w:hAnsi="Arial" w:cs="Arial"/>
          <w:sz w:val="20"/>
          <w:szCs w:val="20"/>
        </w:rPr>
        <w:t>Ceo</w:t>
      </w:r>
      <w:proofErr w:type="spellEnd"/>
      <w:r w:rsidR="00A97C84" w:rsidRPr="00A97C84">
        <w:rPr>
          <w:rFonts w:ascii="Arial" w:hAnsi="Arial" w:cs="Arial"/>
          <w:sz w:val="20"/>
          <w:szCs w:val="20"/>
        </w:rPr>
        <w:t xml:space="preserve"> e outras unidades que, eventualmente, possam demandar o objeto deste estudo. </w:t>
      </w:r>
    </w:p>
    <w:p w14:paraId="4617041F" w14:textId="77777777" w:rsidR="003C2FE4" w:rsidRPr="00A47BA3" w:rsidRDefault="00517E2E" w:rsidP="00A47BA3">
      <w:pPr>
        <w:spacing w:before="200" w:line="360" w:lineRule="auto"/>
        <w:ind w:right="120"/>
        <w:jc w:val="both"/>
        <w:rPr>
          <w:rFonts w:ascii="Arial" w:eastAsia="Arial" w:hAnsi="Arial" w:cs="Arial"/>
          <w:b/>
          <w:sz w:val="20"/>
          <w:szCs w:val="20"/>
        </w:rPr>
      </w:pPr>
      <w:r w:rsidRPr="00A47BA3">
        <w:rPr>
          <w:rFonts w:ascii="Arial" w:eastAsia="Arial" w:hAnsi="Arial" w:cs="Arial"/>
          <w:b/>
          <w:sz w:val="20"/>
          <w:szCs w:val="20"/>
        </w:rPr>
        <w:t>11. PROVIDÊNCIAS A SEREM ADOTADAS PELA ADMINISTRAÇÃO</w:t>
      </w:r>
    </w:p>
    <w:p w14:paraId="188DFEBE" w14:textId="4D6954C2" w:rsidR="00A47BA3" w:rsidRPr="00A47BA3" w:rsidRDefault="00A47BA3" w:rsidP="00A47BA3">
      <w:pPr>
        <w:numPr>
          <w:ilvl w:val="0"/>
          <w:numId w:val="5"/>
        </w:numPr>
        <w:spacing w:before="200" w:after="200" w:line="360" w:lineRule="auto"/>
        <w:ind w:left="0" w:right="120" w:firstLine="0"/>
        <w:jc w:val="both"/>
        <w:rPr>
          <w:rFonts w:ascii="Arial" w:eastAsia="Arial" w:hAnsi="Arial" w:cs="Arial"/>
          <w:sz w:val="20"/>
          <w:szCs w:val="20"/>
        </w:rPr>
      </w:pPr>
      <w:r w:rsidRPr="00A47BA3">
        <w:rPr>
          <w:rFonts w:ascii="Arial" w:eastAsia="Arial" w:hAnsi="Arial" w:cs="Arial"/>
          <w:sz w:val="20"/>
          <w:szCs w:val="20"/>
        </w:rPr>
        <w:t xml:space="preserve">A Administração tomará as seguintes providências previamente ao contrato: </w:t>
      </w:r>
    </w:p>
    <w:p w14:paraId="1A727666" w14:textId="0198D2A3" w:rsidR="00A47BA3" w:rsidRPr="00A47BA3" w:rsidRDefault="00A47BA3" w:rsidP="00A47BA3">
      <w:pPr>
        <w:spacing w:before="200" w:line="360" w:lineRule="auto"/>
        <w:ind w:right="120"/>
        <w:jc w:val="both"/>
        <w:rPr>
          <w:rFonts w:ascii="Arial" w:eastAsia="Arial" w:hAnsi="Arial" w:cs="Arial"/>
          <w:sz w:val="20"/>
          <w:szCs w:val="20"/>
        </w:rPr>
      </w:pPr>
      <w:r w:rsidRPr="00A47BA3">
        <w:rPr>
          <w:rFonts w:ascii="Arial" w:eastAsia="Arial" w:hAnsi="Arial" w:cs="Arial"/>
          <w:sz w:val="20"/>
          <w:szCs w:val="20"/>
        </w:rPr>
        <w:t xml:space="preserve">a)  Definições dos servidores que farão parte da equipe de fiscalização e gestão contratual; </w:t>
      </w:r>
    </w:p>
    <w:p w14:paraId="2C810863" w14:textId="20E548D2" w:rsidR="00A47BA3" w:rsidRPr="00A47BA3" w:rsidRDefault="00A47BA3" w:rsidP="00A47BA3">
      <w:pPr>
        <w:spacing w:before="200" w:line="360" w:lineRule="auto"/>
        <w:ind w:right="120"/>
        <w:jc w:val="both"/>
        <w:rPr>
          <w:rFonts w:ascii="Arial" w:eastAsia="Arial" w:hAnsi="Arial" w:cs="Arial"/>
          <w:sz w:val="20"/>
          <w:szCs w:val="20"/>
        </w:rPr>
      </w:pPr>
      <w:r w:rsidRPr="00A47BA3">
        <w:rPr>
          <w:rFonts w:ascii="Arial" w:eastAsia="Arial" w:hAnsi="Arial" w:cs="Arial"/>
          <w:sz w:val="20"/>
          <w:szCs w:val="20"/>
        </w:rPr>
        <w:t xml:space="preserve">b)  Definição de planos de trabalho com vistas à boa execução contratual. </w:t>
      </w:r>
    </w:p>
    <w:p w14:paraId="375AE5D2" w14:textId="77777777" w:rsidR="003C2FE4" w:rsidRPr="00A47BA3" w:rsidRDefault="00517E2E" w:rsidP="00A47BA3">
      <w:pPr>
        <w:spacing w:before="200" w:line="360" w:lineRule="auto"/>
        <w:ind w:right="120"/>
        <w:jc w:val="both"/>
        <w:rPr>
          <w:rFonts w:ascii="Arial" w:eastAsia="Arial" w:hAnsi="Arial" w:cs="Arial"/>
          <w:b/>
          <w:sz w:val="20"/>
          <w:szCs w:val="20"/>
        </w:rPr>
      </w:pPr>
      <w:r w:rsidRPr="00A47BA3">
        <w:rPr>
          <w:rFonts w:ascii="Arial" w:eastAsia="Arial" w:hAnsi="Arial" w:cs="Arial"/>
          <w:b/>
          <w:sz w:val="20"/>
          <w:szCs w:val="20"/>
        </w:rPr>
        <w:t>12. CONTRATAÇÕES CORRELATAS E/OU INTERDEPENDENTES</w:t>
      </w:r>
    </w:p>
    <w:p w14:paraId="78C0F1F0" w14:textId="17276CF2" w:rsidR="003C2FE4" w:rsidRDefault="000D0196" w:rsidP="00A47BA3">
      <w:pPr>
        <w:numPr>
          <w:ilvl w:val="0"/>
          <w:numId w:val="15"/>
        </w:numPr>
        <w:spacing w:before="200" w:line="360" w:lineRule="auto"/>
        <w:ind w:right="120"/>
        <w:jc w:val="both"/>
        <w:rPr>
          <w:rFonts w:ascii="Arial" w:eastAsia="Arial" w:hAnsi="Arial" w:cs="Arial"/>
          <w:sz w:val="20"/>
          <w:szCs w:val="20"/>
        </w:rPr>
      </w:pPr>
      <w:r w:rsidRPr="00A47BA3">
        <w:rPr>
          <w:rFonts w:ascii="Arial" w:eastAsia="Arial" w:hAnsi="Arial" w:cs="Arial"/>
          <w:sz w:val="20"/>
          <w:szCs w:val="20"/>
        </w:rPr>
        <w:t>Não existem</w:t>
      </w:r>
      <w:r w:rsidR="00517E2E" w:rsidRPr="00A47BA3">
        <w:rPr>
          <w:rFonts w:ascii="Arial" w:eastAsia="Arial" w:hAnsi="Arial" w:cs="Arial"/>
          <w:sz w:val="20"/>
          <w:szCs w:val="20"/>
        </w:rPr>
        <w:t xml:space="preserve"> contratações correlatas nem interdependentes para a viabilidade da contratação desta demanda.</w:t>
      </w:r>
    </w:p>
    <w:p w14:paraId="5E8B2C6C" w14:textId="59995B66" w:rsidR="000C2250" w:rsidRPr="00A47BA3" w:rsidRDefault="000C2250" w:rsidP="00A47BA3">
      <w:pPr>
        <w:numPr>
          <w:ilvl w:val="0"/>
          <w:numId w:val="15"/>
        </w:numPr>
        <w:spacing w:before="200" w:line="360" w:lineRule="auto"/>
        <w:ind w:right="120"/>
        <w:jc w:val="both"/>
        <w:rPr>
          <w:rFonts w:ascii="Arial" w:eastAsia="Arial" w:hAnsi="Arial" w:cs="Arial"/>
          <w:sz w:val="20"/>
          <w:szCs w:val="20"/>
        </w:rPr>
      </w:pPr>
      <w:r>
        <w:rPr>
          <w:rFonts w:ascii="Arial" w:eastAsia="Arial" w:hAnsi="Arial" w:cs="Arial"/>
          <w:sz w:val="20"/>
          <w:szCs w:val="20"/>
        </w:rPr>
        <w:t xml:space="preserve">Em razão de outras unidades administrativas demandarem o mesmo objeto, convém </w:t>
      </w:r>
      <w:r w:rsidR="00A97C84">
        <w:rPr>
          <w:rFonts w:ascii="Arial" w:eastAsia="Arial" w:hAnsi="Arial" w:cs="Arial"/>
          <w:sz w:val="20"/>
          <w:szCs w:val="20"/>
        </w:rPr>
        <w:t>observar a necessidade de</w:t>
      </w:r>
      <w:r>
        <w:rPr>
          <w:rFonts w:ascii="Arial" w:eastAsia="Arial" w:hAnsi="Arial" w:cs="Arial"/>
          <w:sz w:val="20"/>
          <w:szCs w:val="20"/>
        </w:rPr>
        <w:t xml:space="preserve"> licitação unificada.</w:t>
      </w:r>
    </w:p>
    <w:p w14:paraId="1D0E6A78" w14:textId="77777777" w:rsidR="003C2FE4" w:rsidRPr="00A47BA3" w:rsidRDefault="00517E2E" w:rsidP="00A47BA3">
      <w:pPr>
        <w:spacing w:before="200" w:after="200" w:line="360" w:lineRule="auto"/>
        <w:ind w:right="120"/>
        <w:jc w:val="both"/>
        <w:rPr>
          <w:rFonts w:ascii="Arial" w:eastAsia="Arial" w:hAnsi="Arial" w:cs="Arial"/>
          <w:b/>
          <w:sz w:val="20"/>
          <w:szCs w:val="20"/>
        </w:rPr>
      </w:pPr>
      <w:r w:rsidRPr="00A47BA3">
        <w:rPr>
          <w:rFonts w:ascii="Arial" w:eastAsia="Arial" w:hAnsi="Arial" w:cs="Arial"/>
          <w:b/>
          <w:sz w:val="20"/>
          <w:szCs w:val="20"/>
        </w:rPr>
        <w:t>13. POSSÍVEIS IMPACTOS AMBIENTAIS</w:t>
      </w:r>
    </w:p>
    <w:p w14:paraId="39C0E5E9" w14:textId="77777777" w:rsidR="003007F4" w:rsidRPr="003007F4" w:rsidRDefault="00517E2E" w:rsidP="003007F4">
      <w:pPr>
        <w:numPr>
          <w:ilvl w:val="0"/>
          <w:numId w:val="16"/>
        </w:numPr>
        <w:spacing w:before="200" w:after="200" w:line="360" w:lineRule="auto"/>
        <w:ind w:left="0" w:right="120" w:firstLine="426"/>
        <w:jc w:val="both"/>
        <w:rPr>
          <w:rFonts w:ascii="Arial" w:eastAsia="Arial" w:hAnsi="Arial" w:cs="Arial"/>
          <w:sz w:val="20"/>
          <w:szCs w:val="20"/>
        </w:rPr>
      </w:pPr>
      <w:r w:rsidRPr="003007F4">
        <w:rPr>
          <w:rFonts w:ascii="Arial" w:eastAsia="Arial" w:hAnsi="Arial" w:cs="Arial"/>
          <w:sz w:val="20"/>
          <w:szCs w:val="20"/>
        </w:rPr>
        <w:t>Não foram identificados relevantes impactos ambientais pela aquisição dos itens</w:t>
      </w:r>
      <w:r w:rsidR="000D0196" w:rsidRPr="003007F4">
        <w:rPr>
          <w:rFonts w:ascii="Arial" w:eastAsia="Arial" w:hAnsi="Arial" w:cs="Arial"/>
          <w:sz w:val="20"/>
          <w:szCs w:val="20"/>
        </w:rPr>
        <w:t xml:space="preserve"> devido </w:t>
      </w:r>
      <w:r w:rsidR="00D56240" w:rsidRPr="003007F4">
        <w:rPr>
          <w:rFonts w:ascii="Arial" w:eastAsia="Arial" w:hAnsi="Arial" w:cs="Arial"/>
          <w:sz w:val="20"/>
          <w:szCs w:val="20"/>
        </w:rPr>
        <w:t>à</w:t>
      </w:r>
      <w:r w:rsidR="000D0196" w:rsidRPr="003007F4">
        <w:rPr>
          <w:rFonts w:ascii="Arial" w:eastAsia="Arial" w:hAnsi="Arial" w:cs="Arial"/>
          <w:sz w:val="20"/>
          <w:szCs w:val="20"/>
        </w:rPr>
        <w:t xml:space="preserve"> ausência de necessidade de estoque</w:t>
      </w:r>
      <w:r w:rsidRPr="003007F4">
        <w:rPr>
          <w:rFonts w:ascii="Arial" w:eastAsia="Arial" w:hAnsi="Arial" w:cs="Arial"/>
          <w:sz w:val="20"/>
          <w:szCs w:val="20"/>
        </w:rPr>
        <w:t>, contudo, deverão ser observadas todas as orientações e normas voltadas para a sustentabilidade ambiental, em todas as fases do procedimento administrativo.</w:t>
      </w:r>
    </w:p>
    <w:p w14:paraId="4AAE212B" w14:textId="74FD700F" w:rsidR="003007F4" w:rsidRPr="003007F4" w:rsidRDefault="003007F4" w:rsidP="003007F4">
      <w:pPr>
        <w:numPr>
          <w:ilvl w:val="0"/>
          <w:numId w:val="16"/>
        </w:numPr>
        <w:spacing w:before="200" w:after="200" w:line="360" w:lineRule="auto"/>
        <w:ind w:left="0" w:right="120" w:firstLine="426"/>
        <w:jc w:val="both"/>
        <w:rPr>
          <w:rFonts w:ascii="Arial" w:eastAsia="Arial" w:hAnsi="Arial" w:cs="Arial"/>
          <w:sz w:val="20"/>
          <w:szCs w:val="20"/>
        </w:rPr>
      </w:pPr>
      <w:r w:rsidRPr="003007F4">
        <w:rPr>
          <w:rFonts w:ascii="Arial" w:eastAsia="Times New Roman" w:hAnsi="Arial" w:cs="Arial"/>
          <w:sz w:val="20"/>
          <w:szCs w:val="20"/>
        </w:rPr>
        <w:t xml:space="preserve">No tocante a sustentabilidade ambiental e com fulcro no art. 5º da instrução Normativa 01, de 19 de janeiro de 2010, do Ministério do Planejamento, serão exigidos os seguintes critérios de sustentabilidade ambiental: </w:t>
      </w:r>
    </w:p>
    <w:p w14:paraId="153B56B3" w14:textId="6611A22E" w:rsidR="003007F4" w:rsidRPr="003007F4" w:rsidRDefault="003007F4" w:rsidP="003007F4">
      <w:pPr>
        <w:spacing w:before="100" w:beforeAutospacing="1" w:after="100" w:afterAutospacing="1"/>
        <w:jc w:val="both"/>
        <w:rPr>
          <w:rFonts w:ascii="Arial" w:eastAsia="Times New Roman" w:hAnsi="Arial" w:cs="Arial"/>
          <w:sz w:val="20"/>
          <w:szCs w:val="20"/>
        </w:rPr>
      </w:pPr>
      <w:r w:rsidRPr="003007F4">
        <w:rPr>
          <w:rFonts w:ascii="Arial" w:eastAsia="Times New Roman" w:hAnsi="Arial" w:cs="Arial"/>
          <w:sz w:val="20"/>
          <w:szCs w:val="20"/>
        </w:rPr>
        <w:t xml:space="preserve">a)  Que os garrafões sejam constituídos, no todo ou em parte, por material reciclado, atóxico, biodegradável, conforme ABNT NBR – 15448-1 e 15448-2. </w:t>
      </w:r>
    </w:p>
    <w:p w14:paraId="05E06A9D" w14:textId="275D28D7" w:rsidR="00016A3F" w:rsidRPr="00016A3F" w:rsidRDefault="003007F4" w:rsidP="002C7392">
      <w:pPr>
        <w:spacing w:before="100" w:beforeAutospacing="1" w:after="100" w:afterAutospacing="1"/>
        <w:jc w:val="both"/>
        <w:rPr>
          <w:rFonts w:ascii="Arial" w:eastAsia="Times New Roman" w:hAnsi="Arial" w:cs="Arial"/>
          <w:sz w:val="20"/>
          <w:szCs w:val="20"/>
        </w:rPr>
      </w:pPr>
      <w:r w:rsidRPr="003007F4">
        <w:rPr>
          <w:rFonts w:ascii="Arial" w:eastAsia="Times New Roman" w:hAnsi="Arial" w:cs="Arial"/>
          <w:sz w:val="20"/>
          <w:szCs w:val="20"/>
        </w:rPr>
        <w:t xml:space="preserve">b)  Que os garrafões sejam acondicionados em embalagem individual adequada, de forma a garantir a máxima proteção durante o transporte e o armazenamento. </w:t>
      </w:r>
    </w:p>
    <w:p w14:paraId="5D66E2F5" w14:textId="77777777" w:rsidR="003C2FE4" w:rsidRPr="00A47BA3" w:rsidRDefault="00517E2E" w:rsidP="00A47BA3">
      <w:pPr>
        <w:spacing w:before="200" w:line="360" w:lineRule="auto"/>
        <w:ind w:right="120"/>
        <w:jc w:val="both"/>
        <w:rPr>
          <w:rFonts w:ascii="Arial" w:eastAsia="Arial" w:hAnsi="Arial" w:cs="Arial"/>
          <w:b/>
          <w:sz w:val="20"/>
          <w:szCs w:val="20"/>
        </w:rPr>
      </w:pPr>
      <w:r w:rsidRPr="00A47BA3">
        <w:rPr>
          <w:rFonts w:ascii="Arial" w:eastAsia="Arial" w:hAnsi="Arial" w:cs="Arial"/>
          <w:b/>
          <w:sz w:val="20"/>
          <w:szCs w:val="20"/>
        </w:rPr>
        <w:t>14. CONCLUSÃO SOBRE A VIABILIDADE DA CONTRATAÇÃO.</w:t>
      </w:r>
    </w:p>
    <w:p w14:paraId="4F1DC405" w14:textId="77777777" w:rsidR="003C2FE4" w:rsidRPr="00A47BA3" w:rsidRDefault="00517E2E" w:rsidP="00A47BA3">
      <w:pPr>
        <w:numPr>
          <w:ilvl w:val="0"/>
          <w:numId w:val="7"/>
        </w:numPr>
        <w:spacing w:before="200" w:line="360" w:lineRule="auto"/>
        <w:ind w:right="120"/>
        <w:jc w:val="both"/>
        <w:rPr>
          <w:rFonts w:ascii="Arial" w:eastAsia="Arial" w:hAnsi="Arial" w:cs="Arial"/>
          <w:sz w:val="20"/>
          <w:szCs w:val="20"/>
        </w:rPr>
      </w:pPr>
      <w:r w:rsidRPr="00A47BA3">
        <w:rPr>
          <w:rFonts w:ascii="Arial" w:eastAsia="Arial" w:hAnsi="Arial" w:cs="Arial"/>
          <w:sz w:val="20"/>
          <w:szCs w:val="20"/>
        </w:rPr>
        <w:lastRenderedPageBreak/>
        <w:t>Verifica-se que a presente contratação atende adequadamente às demandas formuladas, os benefícios a serem alcançados são adequados, os custos previstos são compatíveis e os riscos administráveis.</w:t>
      </w:r>
    </w:p>
    <w:p w14:paraId="43F5C6B0" w14:textId="5C00EA5E" w:rsidR="003C2FE4" w:rsidRPr="00A47BA3" w:rsidRDefault="00517E2E" w:rsidP="00A47BA3">
      <w:pPr>
        <w:numPr>
          <w:ilvl w:val="0"/>
          <w:numId w:val="7"/>
        </w:numPr>
        <w:spacing w:line="360" w:lineRule="auto"/>
        <w:ind w:right="120"/>
        <w:jc w:val="both"/>
        <w:rPr>
          <w:rFonts w:ascii="Arial" w:eastAsia="Arial" w:hAnsi="Arial" w:cs="Arial"/>
          <w:sz w:val="20"/>
          <w:szCs w:val="20"/>
        </w:rPr>
      </w:pPr>
      <w:r w:rsidRPr="00A47BA3">
        <w:rPr>
          <w:rFonts w:ascii="Arial" w:eastAsia="Arial" w:hAnsi="Arial" w:cs="Arial"/>
          <w:sz w:val="20"/>
          <w:szCs w:val="20"/>
        </w:rPr>
        <w:t xml:space="preserve">Considerando as informações do presente Estudo Técnico Preliminar, entende-se que </w:t>
      </w:r>
      <w:r w:rsidR="00A47BA3">
        <w:rPr>
          <w:rFonts w:ascii="Arial" w:eastAsia="Arial" w:hAnsi="Arial" w:cs="Arial"/>
          <w:sz w:val="20"/>
          <w:szCs w:val="20"/>
        </w:rPr>
        <w:t>a</w:t>
      </w:r>
      <w:r w:rsidRPr="00A47BA3">
        <w:rPr>
          <w:rFonts w:ascii="Arial" w:eastAsia="Arial" w:hAnsi="Arial" w:cs="Arial"/>
          <w:sz w:val="20"/>
          <w:szCs w:val="20"/>
        </w:rPr>
        <w:t xml:space="preserve"> presente </w:t>
      </w:r>
      <w:r w:rsidR="00A47BA3">
        <w:rPr>
          <w:rFonts w:ascii="Arial" w:eastAsia="Arial" w:hAnsi="Arial" w:cs="Arial"/>
          <w:sz w:val="20"/>
          <w:szCs w:val="20"/>
        </w:rPr>
        <w:t xml:space="preserve">demanda deverá ser atendida através </w:t>
      </w:r>
      <w:r w:rsidR="00A47BA3" w:rsidRPr="00A47BA3">
        <w:rPr>
          <w:rFonts w:ascii="Arial" w:hAnsi="Arial" w:cs="Arial"/>
          <w:sz w:val="20"/>
          <w:szCs w:val="20"/>
        </w:rPr>
        <w:t xml:space="preserve">da realização de procedimento de </w:t>
      </w:r>
      <w:r w:rsidR="00A47BA3" w:rsidRPr="00A47BA3">
        <w:rPr>
          <w:rFonts w:ascii="Arial" w:hAnsi="Arial" w:cs="Arial"/>
          <w:b/>
          <w:bCs/>
          <w:sz w:val="20"/>
          <w:szCs w:val="20"/>
        </w:rPr>
        <w:t>PREGÃO</w:t>
      </w:r>
      <w:r w:rsidR="00A47BA3" w:rsidRPr="00A47BA3">
        <w:rPr>
          <w:rFonts w:ascii="Arial" w:hAnsi="Arial" w:cs="Arial"/>
          <w:sz w:val="20"/>
          <w:szCs w:val="20"/>
        </w:rPr>
        <w:t xml:space="preserve">, sob a forma </w:t>
      </w:r>
      <w:r w:rsidR="00A47BA3" w:rsidRPr="00A47BA3">
        <w:rPr>
          <w:rFonts w:ascii="Arial" w:hAnsi="Arial" w:cs="Arial"/>
          <w:b/>
          <w:bCs/>
          <w:sz w:val="20"/>
          <w:szCs w:val="20"/>
        </w:rPr>
        <w:t>ELETRÔNICA</w:t>
      </w:r>
      <w:r w:rsidR="00A47BA3" w:rsidRPr="00A47BA3">
        <w:rPr>
          <w:rFonts w:ascii="Arial" w:hAnsi="Arial" w:cs="Arial"/>
          <w:sz w:val="20"/>
          <w:szCs w:val="20"/>
        </w:rPr>
        <w:t xml:space="preserve">, com adoção do critério de julgamento pelo </w:t>
      </w:r>
      <w:r w:rsidR="00A47BA3" w:rsidRPr="00A47BA3">
        <w:rPr>
          <w:rFonts w:ascii="Arial" w:hAnsi="Arial" w:cs="Arial"/>
          <w:b/>
          <w:bCs/>
          <w:sz w:val="20"/>
          <w:szCs w:val="20"/>
        </w:rPr>
        <w:t>MENOR PREÇO POR ITEM</w:t>
      </w:r>
      <w:r w:rsidR="00A47BA3" w:rsidRPr="00A47BA3">
        <w:rPr>
          <w:rFonts w:ascii="Arial" w:hAnsi="Arial" w:cs="Arial"/>
          <w:sz w:val="20"/>
          <w:szCs w:val="20"/>
        </w:rPr>
        <w:t xml:space="preserve"> e por meio do </w:t>
      </w:r>
      <w:r w:rsidR="00A47BA3" w:rsidRPr="00A47BA3">
        <w:rPr>
          <w:rFonts w:ascii="Arial" w:hAnsi="Arial" w:cs="Arial"/>
          <w:b/>
          <w:bCs/>
          <w:sz w:val="20"/>
          <w:szCs w:val="20"/>
        </w:rPr>
        <w:t>Sistema de registro de Preços (SRP)</w:t>
      </w:r>
      <w:r w:rsidR="00D56240" w:rsidRPr="00A47BA3">
        <w:rPr>
          <w:rFonts w:ascii="Arial" w:hAnsi="Arial" w:cs="Arial"/>
          <w:sz w:val="20"/>
          <w:szCs w:val="20"/>
        </w:rPr>
        <w:t>, para fornecimento de forma parcelado, sob demanda de Gás Liquefeito de Petróleo - GLP (gás de cozinha), acondicionado em cilindro P-13 – Botijão 13 kg e P-45 - Botijão, com troca dos vasilhames e no fornecimento de Água Mineral Natural, potável, envasadas em botijões de 20 litros e  garrafas de 500 ml, visando atender as necessidades do Fundo de Saúde do Município de Aliança- PE</w:t>
      </w:r>
      <w:r w:rsidR="000D0196" w:rsidRPr="00A47BA3">
        <w:rPr>
          <w:rFonts w:ascii="Arial" w:eastAsia="Arial" w:hAnsi="Arial" w:cs="Arial"/>
          <w:b/>
          <w:sz w:val="20"/>
          <w:szCs w:val="20"/>
        </w:rPr>
        <w:t xml:space="preserve">, </w:t>
      </w:r>
      <w:r w:rsidRPr="00A47BA3">
        <w:rPr>
          <w:rFonts w:ascii="Arial" w:eastAsia="Arial" w:hAnsi="Arial" w:cs="Arial"/>
          <w:sz w:val="20"/>
          <w:szCs w:val="20"/>
        </w:rPr>
        <w:t xml:space="preserve">se configura tecnicamente </w:t>
      </w:r>
      <w:r w:rsidRPr="00A47BA3">
        <w:rPr>
          <w:rFonts w:ascii="Arial" w:eastAsia="Arial" w:hAnsi="Arial" w:cs="Arial"/>
          <w:b/>
          <w:sz w:val="20"/>
          <w:szCs w:val="20"/>
        </w:rPr>
        <w:t>VIÁVEL</w:t>
      </w:r>
      <w:r w:rsidR="000D0196" w:rsidRPr="00A47BA3">
        <w:rPr>
          <w:rFonts w:ascii="Arial" w:eastAsia="Arial" w:hAnsi="Arial" w:cs="Arial"/>
          <w:b/>
          <w:sz w:val="20"/>
          <w:szCs w:val="20"/>
        </w:rPr>
        <w:t>.</w:t>
      </w:r>
    </w:p>
    <w:p w14:paraId="463D548B" w14:textId="2F93E247" w:rsidR="00D56240" w:rsidRPr="00A47BA3" w:rsidRDefault="00517E2E" w:rsidP="00A47BA3">
      <w:pPr>
        <w:numPr>
          <w:ilvl w:val="0"/>
          <w:numId w:val="7"/>
        </w:numPr>
        <w:spacing w:line="360" w:lineRule="auto"/>
        <w:ind w:right="120"/>
        <w:jc w:val="both"/>
        <w:rPr>
          <w:rFonts w:ascii="Arial" w:eastAsia="Arial" w:hAnsi="Arial" w:cs="Arial"/>
          <w:sz w:val="20"/>
          <w:szCs w:val="20"/>
        </w:rPr>
      </w:pPr>
      <w:r w:rsidRPr="00A47BA3">
        <w:rPr>
          <w:rFonts w:ascii="Arial" w:eastAsia="Arial" w:hAnsi="Arial" w:cs="Arial"/>
          <w:sz w:val="20"/>
          <w:szCs w:val="20"/>
        </w:rPr>
        <w:t>Para tanto, submete-se à apreciação superior, destacando que o presente documento foi elaborado em observância às normas vigentes.</w:t>
      </w:r>
    </w:p>
    <w:p w14:paraId="3FD744BD" w14:textId="7FA6E9D1" w:rsidR="00D56240" w:rsidRPr="00A47BA3" w:rsidRDefault="00517E2E" w:rsidP="00A47BA3">
      <w:pPr>
        <w:spacing w:before="200" w:line="360" w:lineRule="auto"/>
        <w:ind w:right="120"/>
        <w:jc w:val="both"/>
        <w:rPr>
          <w:rFonts w:ascii="Arial" w:eastAsia="Arial" w:hAnsi="Arial" w:cs="Arial"/>
          <w:b/>
          <w:sz w:val="20"/>
          <w:szCs w:val="20"/>
        </w:rPr>
      </w:pPr>
      <w:r w:rsidRPr="00A47BA3">
        <w:rPr>
          <w:rFonts w:ascii="Arial" w:eastAsia="Arial" w:hAnsi="Arial" w:cs="Arial"/>
          <w:b/>
          <w:sz w:val="20"/>
          <w:szCs w:val="20"/>
        </w:rPr>
        <w:t>15. RESPONSÁVEL DEMANDA</w:t>
      </w:r>
      <w:r w:rsidR="00D56240" w:rsidRPr="00A47BA3">
        <w:rPr>
          <w:rFonts w:ascii="Arial" w:eastAsia="Arial" w:hAnsi="Arial" w:cs="Arial"/>
          <w:b/>
          <w:sz w:val="20"/>
          <w:szCs w:val="20"/>
        </w:rPr>
        <w:t>.</w:t>
      </w:r>
      <w:r w:rsidRPr="00A47BA3">
        <w:rPr>
          <w:rFonts w:ascii="Arial" w:eastAsia="Arial" w:hAnsi="Arial" w:cs="Arial"/>
          <w:b/>
          <w:sz w:val="20"/>
          <w:szCs w:val="20"/>
        </w:rPr>
        <w:t xml:space="preserve">  </w:t>
      </w:r>
    </w:p>
    <w:p w14:paraId="7D736D41" w14:textId="40043FC3" w:rsidR="00D56240" w:rsidRPr="00A47BA3" w:rsidRDefault="00883B89" w:rsidP="00A47BA3">
      <w:pPr>
        <w:spacing w:before="200" w:line="360" w:lineRule="auto"/>
        <w:ind w:right="120"/>
        <w:jc w:val="both"/>
        <w:rPr>
          <w:rFonts w:ascii="Arial" w:eastAsia="Arial" w:hAnsi="Arial" w:cs="Arial"/>
          <w:sz w:val="20"/>
          <w:szCs w:val="20"/>
        </w:rPr>
      </w:pPr>
      <w:r w:rsidRPr="00A47BA3">
        <w:rPr>
          <w:rFonts w:ascii="Arial" w:eastAsia="Arial" w:hAnsi="Arial" w:cs="Arial"/>
          <w:sz w:val="20"/>
          <w:szCs w:val="20"/>
        </w:rPr>
        <w:t xml:space="preserve">Documento elaborado em </w:t>
      </w:r>
      <w:r w:rsidR="00A47BA3" w:rsidRPr="00A47BA3">
        <w:rPr>
          <w:rFonts w:ascii="Arial" w:eastAsia="Arial" w:hAnsi="Arial" w:cs="Arial"/>
          <w:sz w:val="20"/>
          <w:szCs w:val="20"/>
        </w:rPr>
        <w:t>14</w:t>
      </w:r>
      <w:r w:rsidRPr="00A47BA3">
        <w:rPr>
          <w:rFonts w:ascii="Arial" w:eastAsia="Arial" w:hAnsi="Arial" w:cs="Arial"/>
          <w:sz w:val="20"/>
          <w:szCs w:val="20"/>
        </w:rPr>
        <w:t xml:space="preserve"> de </w:t>
      </w:r>
      <w:r w:rsidR="00A47BA3" w:rsidRPr="00A47BA3">
        <w:rPr>
          <w:rFonts w:ascii="Arial" w:eastAsia="Arial" w:hAnsi="Arial" w:cs="Arial"/>
          <w:sz w:val="20"/>
          <w:szCs w:val="20"/>
        </w:rPr>
        <w:t>outubro</w:t>
      </w:r>
      <w:r w:rsidR="00517E2E" w:rsidRPr="00A47BA3">
        <w:rPr>
          <w:rFonts w:ascii="Arial" w:eastAsia="Arial" w:hAnsi="Arial" w:cs="Arial"/>
          <w:sz w:val="20"/>
          <w:szCs w:val="20"/>
        </w:rPr>
        <w:t xml:space="preserve"> de 2024.</w:t>
      </w:r>
    </w:p>
    <w:p w14:paraId="77091FD4" w14:textId="77777777" w:rsidR="00A47BA3" w:rsidRPr="00A47BA3" w:rsidRDefault="00A47BA3" w:rsidP="00A47BA3">
      <w:pPr>
        <w:overflowPunct w:val="0"/>
        <w:spacing w:line="360" w:lineRule="auto"/>
        <w:jc w:val="center"/>
        <w:rPr>
          <w:rFonts w:ascii="Arial" w:eastAsia="Calibri" w:hAnsi="Arial" w:cs="Arial"/>
          <w:sz w:val="20"/>
          <w:szCs w:val="20"/>
          <w:lang w:eastAsia="en-US"/>
        </w:rPr>
      </w:pPr>
    </w:p>
    <w:p w14:paraId="11DA52CB" w14:textId="77777777" w:rsidR="00A47BA3" w:rsidRPr="00A47BA3" w:rsidRDefault="00A47BA3" w:rsidP="00A47BA3">
      <w:pPr>
        <w:overflowPunct w:val="0"/>
        <w:spacing w:line="360" w:lineRule="auto"/>
        <w:jc w:val="center"/>
        <w:rPr>
          <w:rFonts w:ascii="Arial" w:eastAsia="Calibri" w:hAnsi="Arial" w:cs="Arial"/>
          <w:sz w:val="20"/>
          <w:szCs w:val="20"/>
          <w:lang w:eastAsia="en-US"/>
        </w:rPr>
      </w:pPr>
    </w:p>
    <w:p w14:paraId="34170A8B" w14:textId="77777777" w:rsidR="00A47BA3" w:rsidRPr="00A47BA3" w:rsidRDefault="00A47BA3" w:rsidP="00A47BA3">
      <w:pPr>
        <w:spacing w:line="360" w:lineRule="auto"/>
        <w:jc w:val="center"/>
        <w:rPr>
          <w:rFonts w:ascii="Arial" w:hAnsi="Arial" w:cs="Arial"/>
          <w:sz w:val="20"/>
          <w:szCs w:val="20"/>
        </w:rPr>
      </w:pPr>
      <w:r w:rsidRPr="00A47BA3">
        <w:rPr>
          <w:rFonts w:ascii="Arial" w:hAnsi="Arial" w:cs="Arial"/>
          <w:sz w:val="20"/>
          <w:szCs w:val="20"/>
        </w:rPr>
        <w:t>_______________________________</w:t>
      </w:r>
    </w:p>
    <w:p w14:paraId="72FC3A01" w14:textId="77777777" w:rsidR="00A47BA3" w:rsidRPr="00A47BA3" w:rsidRDefault="00A47BA3" w:rsidP="00A47BA3">
      <w:pPr>
        <w:suppressAutoHyphens/>
        <w:spacing w:line="360" w:lineRule="auto"/>
        <w:jc w:val="center"/>
        <w:rPr>
          <w:rFonts w:ascii="Arial" w:hAnsi="Arial" w:cs="Arial"/>
          <w:b/>
          <w:bCs/>
          <w:sz w:val="20"/>
          <w:szCs w:val="20"/>
        </w:rPr>
      </w:pPr>
      <w:r w:rsidRPr="00A47BA3">
        <w:rPr>
          <w:rFonts w:ascii="Arial" w:hAnsi="Arial" w:cs="Arial"/>
          <w:b/>
          <w:bCs/>
          <w:sz w:val="20"/>
          <w:szCs w:val="20"/>
        </w:rPr>
        <w:t xml:space="preserve">Joana </w:t>
      </w:r>
      <w:proofErr w:type="spellStart"/>
      <w:r w:rsidRPr="00A47BA3">
        <w:rPr>
          <w:rFonts w:ascii="Arial" w:hAnsi="Arial" w:cs="Arial"/>
          <w:b/>
          <w:bCs/>
          <w:sz w:val="20"/>
          <w:szCs w:val="20"/>
        </w:rPr>
        <w:t>Katarine</w:t>
      </w:r>
      <w:proofErr w:type="spellEnd"/>
      <w:r w:rsidRPr="00A47BA3">
        <w:rPr>
          <w:rFonts w:ascii="Arial" w:hAnsi="Arial" w:cs="Arial"/>
          <w:b/>
          <w:bCs/>
          <w:sz w:val="20"/>
          <w:szCs w:val="20"/>
        </w:rPr>
        <w:t xml:space="preserve"> Coelho dos Santos Guedes</w:t>
      </w:r>
    </w:p>
    <w:p w14:paraId="3EDF1257" w14:textId="16543563" w:rsidR="003C2FE4" w:rsidRPr="00A47BA3" w:rsidRDefault="00A47BA3" w:rsidP="00A47BA3">
      <w:pPr>
        <w:spacing w:line="360" w:lineRule="auto"/>
        <w:jc w:val="center"/>
        <w:rPr>
          <w:rFonts w:ascii="Arial" w:eastAsia="Calibri" w:hAnsi="Arial" w:cs="Arial"/>
          <w:sz w:val="20"/>
          <w:szCs w:val="20"/>
          <w:lang w:eastAsia="zh-CN"/>
        </w:rPr>
      </w:pPr>
      <w:r w:rsidRPr="00A47BA3">
        <w:rPr>
          <w:rFonts w:ascii="Arial" w:eastAsia="Calibri" w:hAnsi="Arial" w:cs="Arial"/>
          <w:sz w:val="20"/>
          <w:szCs w:val="20"/>
          <w:lang w:eastAsia="zh-CN"/>
        </w:rPr>
        <w:t>- Coordenadora da Atenção Básica –</w:t>
      </w:r>
    </w:p>
    <w:sectPr w:rsidR="003C2FE4" w:rsidRPr="00A47BA3" w:rsidSect="007550E7">
      <w:headerReference w:type="default" r:id="rId9"/>
      <w:footerReference w:type="default" r:id="rId10"/>
      <w:pgSz w:w="11906" w:h="16838"/>
      <w:pgMar w:top="2410" w:right="1134" w:bottom="1514"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EB50E0" w14:textId="77777777" w:rsidR="00C86A2A" w:rsidRDefault="00C86A2A">
      <w:r>
        <w:separator/>
      </w:r>
    </w:p>
  </w:endnote>
  <w:endnote w:type="continuationSeparator" w:id="0">
    <w:p w14:paraId="74AE5E43" w14:textId="77777777" w:rsidR="00C86A2A" w:rsidRDefault="00C86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Ecofont_Spranq_eco_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0286409"/>
      <w:docPartObj>
        <w:docPartGallery w:val="Page Numbers (Bottom of Page)"/>
        <w:docPartUnique/>
      </w:docPartObj>
    </w:sdtPr>
    <w:sdtEndPr/>
    <w:sdtContent>
      <w:sdt>
        <w:sdtPr>
          <w:id w:val="860082579"/>
          <w:docPartObj>
            <w:docPartGallery w:val="Page Numbers (Top of Page)"/>
            <w:docPartUnique/>
          </w:docPartObj>
        </w:sdtPr>
        <w:sdtEndPr/>
        <w:sdtContent>
          <w:p w14:paraId="25AA2C31" w14:textId="7827B1C6" w:rsidR="0014200E" w:rsidRDefault="0014200E">
            <w:pPr>
              <w:pStyle w:val="Rodap"/>
              <w:jc w:val="right"/>
            </w:pPr>
            <w:r>
              <w:t xml:space="preserve">Página </w:t>
            </w:r>
            <w:r>
              <w:rPr>
                <w:b/>
                <w:bCs/>
              </w:rPr>
              <w:fldChar w:fldCharType="begin"/>
            </w:r>
            <w:r>
              <w:rPr>
                <w:b/>
                <w:bCs/>
              </w:rPr>
              <w:instrText>PAGE</w:instrText>
            </w:r>
            <w:r>
              <w:rPr>
                <w:b/>
                <w:bCs/>
              </w:rPr>
              <w:fldChar w:fldCharType="separate"/>
            </w:r>
            <w:r w:rsidR="0048408F">
              <w:rPr>
                <w:b/>
                <w:bCs/>
                <w:noProof/>
              </w:rPr>
              <w:t>1</w:t>
            </w:r>
            <w:r>
              <w:rPr>
                <w:b/>
                <w:bCs/>
              </w:rPr>
              <w:fldChar w:fldCharType="end"/>
            </w:r>
            <w:r>
              <w:t xml:space="preserve"> de </w:t>
            </w:r>
            <w:r>
              <w:rPr>
                <w:b/>
                <w:bCs/>
              </w:rPr>
              <w:fldChar w:fldCharType="begin"/>
            </w:r>
            <w:r>
              <w:rPr>
                <w:b/>
                <w:bCs/>
              </w:rPr>
              <w:instrText>NUMPAGES</w:instrText>
            </w:r>
            <w:r>
              <w:rPr>
                <w:b/>
                <w:bCs/>
              </w:rPr>
              <w:fldChar w:fldCharType="separate"/>
            </w:r>
            <w:r w:rsidR="0048408F">
              <w:rPr>
                <w:b/>
                <w:bCs/>
                <w:noProof/>
              </w:rPr>
              <w:t>10</w:t>
            </w:r>
            <w:r>
              <w:rPr>
                <w:b/>
                <w:bCs/>
              </w:rPr>
              <w:fldChar w:fldCharType="end"/>
            </w:r>
          </w:p>
        </w:sdtContent>
      </w:sdt>
    </w:sdtContent>
  </w:sdt>
  <w:p w14:paraId="3A9A30E6" w14:textId="77777777" w:rsidR="003C2FE4" w:rsidRDefault="003C2FE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7DDF6E" w14:textId="77777777" w:rsidR="00C86A2A" w:rsidRDefault="00C86A2A">
      <w:r>
        <w:separator/>
      </w:r>
    </w:p>
  </w:footnote>
  <w:footnote w:type="continuationSeparator" w:id="0">
    <w:p w14:paraId="52E3F2F9" w14:textId="77777777" w:rsidR="00C86A2A" w:rsidRDefault="00C86A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02363A" w14:textId="59453688" w:rsidR="003C2FE4" w:rsidRDefault="007C6BF6">
    <w:pPr>
      <w:pBdr>
        <w:top w:val="nil"/>
        <w:left w:val="nil"/>
        <w:bottom w:val="nil"/>
        <w:right w:val="nil"/>
        <w:between w:val="nil"/>
      </w:pBdr>
      <w:tabs>
        <w:tab w:val="center" w:pos="4252"/>
        <w:tab w:val="right" w:pos="8504"/>
      </w:tabs>
      <w:rPr>
        <w:rFonts w:cs="Ecofont_Spranq_eco_Sans"/>
        <w:color w:val="000000"/>
      </w:rPr>
    </w:pPr>
    <w:r>
      <w:rPr>
        <w:noProof/>
      </w:rPr>
      <w:drawing>
        <wp:anchor distT="0" distB="0" distL="114300" distR="114300" simplePos="0" relativeHeight="251659264" behindDoc="0" locked="0" layoutInCell="1" allowOverlap="1" wp14:anchorId="4F49D50C" wp14:editId="51B7B591">
          <wp:simplePos x="0" y="0"/>
          <wp:positionH relativeFrom="column">
            <wp:posOffset>-660400</wp:posOffset>
          </wp:positionH>
          <wp:positionV relativeFrom="paragraph">
            <wp:posOffset>-416560</wp:posOffset>
          </wp:positionV>
          <wp:extent cx="7612912" cy="10909958"/>
          <wp:effectExtent l="0" t="0" r="7620" b="571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00000000000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12912" cy="1090995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34255"/>
    <w:multiLevelType w:val="multilevel"/>
    <w:tmpl w:val="DA22F10A"/>
    <w:lvl w:ilvl="0">
      <w:start w:val="5"/>
      <w:numFmt w:val="decimal"/>
      <w:lvlText w:val="%1."/>
      <w:lvlJc w:val="left"/>
      <w:pPr>
        <w:ind w:left="400" w:hanging="400"/>
      </w:pPr>
      <w:rPr>
        <w:rFonts w:hint="default"/>
      </w:rPr>
    </w:lvl>
    <w:lvl w:ilvl="1">
      <w:start w:val="1"/>
      <w:numFmt w:val="decimal"/>
      <w:lvlText w:val="%1.%2."/>
      <w:lvlJc w:val="left"/>
      <w:pPr>
        <w:ind w:left="144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nsid w:val="03E920ED"/>
    <w:multiLevelType w:val="multilevel"/>
    <w:tmpl w:val="A38E0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622B90"/>
    <w:multiLevelType w:val="multilevel"/>
    <w:tmpl w:val="5EF66124"/>
    <w:lvl w:ilvl="0">
      <w:start w:val="1"/>
      <w:numFmt w:val="decimal"/>
      <w:lvlText w:val="2.%1."/>
      <w:lvlJc w:val="right"/>
      <w:pPr>
        <w:ind w:left="720" w:hanging="360"/>
      </w:pPr>
      <w:rPr>
        <w:b/>
        <w:bCs/>
        <w:u w:val="none"/>
      </w:rPr>
    </w:lvl>
    <w:lvl w:ilvl="1">
      <w:start w:val="1"/>
      <w:numFmt w:val="decimal"/>
      <w:lvlText w:val="2.%1.%2."/>
      <w:lvlJc w:val="right"/>
      <w:pPr>
        <w:ind w:left="1440" w:hanging="360"/>
      </w:pPr>
      <w:rPr>
        <w:u w:val="none"/>
      </w:rPr>
    </w:lvl>
    <w:lvl w:ilvl="2">
      <w:start w:val="1"/>
      <w:numFmt w:val="decimal"/>
      <w:lvlText w:val="2.%1.%2.%3."/>
      <w:lvlJc w:val="right"/>
      <w:pPr>
        <w:ind w:left="2160" w:hanging="360"/>
      </w:pPr>
      <w:rPr>
        <w:u w:val="none"/>
      </w:rPr>
    </w:lvl>
    <w:lvl w:ilvl="3">
      <w:start w:val="1"/>
      <w:numFmt w:val="decimal"/>
      <w:lvlText w:val="2.%1.%2.%3.%4."/>
      <w:lvlJc w:val="right"/>
      <w:pPr>
        <w:ind w:left="2880" w:hanging="360"/>
      </w:pPr>
      <w:rPr>
        <w:u w:val="none"/>
      </w:rPr>
    </w:lvl>
    <w:lvl w:ilvl="4">
      <w:start w:val="1"/>
      <w:numFmt w:val="decimal"/>
      <w:lvlText w:val="2.%1.%2.%3.%4.%5."/>
      <w:lvlJc w:val="right"/>
      <w:pPr>
        <w:ind w:left="3600" w:hanging="360"/>
      </w:pPr>
      <w:rPr>
        <w:u w:val="none"/>
      </w:rPr>
    </w:lvl>
    <w:lvl w:ilvl="5">
      <w:start w:val="1"/>
      <w:numFmt w:val="decimal"/>
      <w:lvlText w:val="2.%1.%2.%3.%4.%5.%6."/>
      <w:lvlJc w:val="right"/>
      <w:pPr>
        <w:ind w:left="4320" w:hanging="360"/>
      </w:pPr>
      <w:rPr>
        <w:u w:val="none"/>
      </w:rPr>
    </w:lvl>
    <w:lvl w:ilvl="6">
      <w:start w:val="1"/>
      <w:numFmt w:val="decimal"/>
      <w:lvlText w:val="2.%1.%2.%3.%4.%5.%6.%7."/>
      <w:lvlJc w:val="right"/>
      <w:pPr>
        <w:ind w:left="5040" w:hanging="360"/>
      </w:pPr>
      <w:rPr>
        <w:u w:val="none"/>
      </w:rPr>
    </w:lvl>
    <w:lvl w:ilvl="7">
      <w:start w:val="1"/>
      <w:numFmt w:val="decimal"/>
      <w:lvlText w:val="2.%1.%2.%3.%4.%5.%6.%7.%8."/>
      <w:lvlJc w:val="right"/>
      <w:pPr>
        <w:ind w:left="5760" w:hanging="360"/>
      </w:pPr>
      <w:rPr>
        <w:u w:val="none"/>
      </w:rPr>
    </w:lvl>
    <w:lvl w:ilvl="8">
      <w:start w:val="1"/>
      <w:numFmt w:val="decimal"/>
      <w:lvlText w:val="2.%1.%2.%3.%4.%5.%6.%7.%8.%9."/>
      <w:lvlJc w:val="right"/>
      <w:pPr>
        <w:ind w:left="6480" w:hanging="360"/>
      </w:pPr>
      <w:rPr>
        <w:u w:val="none"/>
      </w:rPr>
    </w:lvl>
  </w:abstractNum>
  <w:abstractNum w:abstractNumId="3">
    <w:nsid w:val="094B44F6"/>
    <w:multiLevelType w:val="multilevel"/>
    <w:tmpl w:val="C6AC48C6"/>
    <w:lvl w:ilvl="0">
      <w:start w:val="5"/>
      <w:numFmt w:val="decimal"/>
      <w:lvlText w:val="%1."/>
      <w:lvlJc w:val="left"/>
      <w:pPr>
        <w:ind w:left="360" w:hanging="360"/>
      </w:pPr>
      <w:rPr>
        <w:rFonts w:ascii="Arial" w:eastAsiaTheme="minorEastAsia" w:hAnsi="Arial" w:cs="Calibri" w:hint="default"/>
      </w:rPr>
    </w:lvl>
    <w:lvl w:ilvl="1">
      <w:start w:val="2"/>
      <w:numFmt w:val="decimal"/>
      <w:lvlText w:val="%1.%2."/>
      <w:lvlJc w:val="left"/>
      <w:pPr>
        <w:ind w:left="1080" w:hanging="360"/>
      </w:pPr>
      <w:rPr>
        <w:rFonts w:ascii="Arial" w:eastAsiaTheme="minorEastAsia" w:hAnsi="Arial" w:cs="Calibri" w:hint="default"/>
        <w:b/>
        <w:bCs/>
      </w:rPr>
    </w:lvl>
    <w:lvl w:ilvl="2">
      <w:start w:val="1"/>
      <w:numFmt w:val="decimal"/>
      <w:lvlText w:val="%1.%2.%3."/>
      <w:lvlJc w:val="left"/>
      <w:pPr>
        <w:ind w:left="2160" w:hanging="720"/>
      </w:pPr>
      <w:rPr>
        <w:rFonts w:ascii="Arial" w:eastAsiaTheme="minorEastAsia" w:hAnsi="Arial" w:cs="Calibri" w:hint="default"/>
      </w:rPr>
    </w:lvl>
    <w:lvl w:ilvl="3">
      <w:start w:val="1"/>
      <w:numFmt w:val="decimal"/>
      <w:lvlText w:val="%1.%2.%3.%4."/>
      <w:lvlJc w:val="left"/>
      <w:pPr>
        <w:ind w:left="2880" w:hanging="720"/>
      </w:pPr>
      <w:rPr>
        <w:rFonts w:ascii="Arial" w:eastAsiaTheme="minorEastAsia" w:hAnsi="Arial" w:cs="Calibri" w:hint="default"/>
      </w:rPr>
    </w:lvl>
    <w:lvl w:ilvl="4">
      <w:start w:val="1"/>
      <w:numFmt w:val="decimalZero"/>
      <w:lvlText w:val="%1.%2.%3.%4.%5."/>
      <w:lvlJc w:val="left"/>
      <w:pPr>
        <w:ind w:left="3960" w:hanging="1080"/>
      </w:pPr>
      <w:rPr>
        <w:rFonts w:ascii="Arial" w:eastAsiaTheme="minorEastAsia" w:hAnsi="Arial" w:cs="Calibri" w:hint="default"/>
      </w:rPr>
    </w:lvl>
    <w:lvl w:ilvl="5">
      <w:start w:val="1"/>
      <w:numFmt w:val="decimal"/>
      <w:lvlText w:val="%1.%2.%3.%4.%5.%6."/>
      <w:lvlJc w:val="left"/>
      <w:pPr>
        <w:ind w:left="4680" w:hanging="1080"/>
      </w:pPr>
      <w:rPr>
        <w:rFonts w:ascii="Arial" w:eastAsiaTheme="minorEastAsia" w:hAnsi="Arial" w:cs="Calibri" w:hint="default"/>
      </w:rPr>
    </w:lvl>
    <w:lvl w:ilvl="6">
      <w:start w:val="1"/>
      <w:numFmt w:val="decimal"/>
      <w:lvlText w:val="%1.%2.%3.%4.%5.%6.%7."/>
      <w:lvlJc w:val="left"/>
      <w:pPr>
        <w:ind w:left="5760" w:hanging="1440"/>
      </w:pPr>
      <w:rPr>
        <w:rFonts w:ascii="Arial" w:eastAsiaTheme="minorEastAsia" w:hAnsi="Arial" w:cs="Calibri" w:hint="default"/>
      </w:rPr>
    </w:lvl>
    <w:lvl w:ilvl="7">
      <w:start w:val="1"/>
      <w:numFmt w:val="decimal"/>
      <w:lvlText w:val="%1.%2.%3.%4.%5.%6.%7.%8."/>
      <w:lvlJc w:val="left"/>
      <w:pPr>
        <w:ind w:left="6480" w:hanging="1440"/>
      </w:pPr>
      <w:rPr>
        <w:rFonts w:ascii="Arial" w:eastAsiaTheme="minorEastAsia" w:hAnsi="Arial" w:cs="Calibri" w:hint="default"/>
      </w:rPr>
    </w:lvl>
    <w:lvl w:ilvl="8">
      <w:start w:val="1"/>
      <w:numFmt w:val="decimal"/>
      <w:lvlText w:val="%1.%2.%3.%4.%5.%6.%7.%8.%9."/>
      <w:lvlJc w:val="left"/>
      <w:pPr>
        <w:ind w:left="7560" w:hanging="1800"/>
      </w:pPr>
      <w:rPr>
        <w:rFonts w:ascii="Arial" w:eastAsiaTheme="minorEastAsia" w:hAnsi="Arial" w:cs="Calibri" w:hint="default"/>
      </w:rPr>
    </w:lvl>
  </w:abstractNum>
  <w:abstractNum w:abstractNumId="4">
    <w:nsid w:val="0DEC4229"/>
    <w:multiLevelType w:val="multilevel"/>
    <w:tmpl w:val="CFBAC920"/>
    <w:lvl w:ilvl="0">
      <w:start w:val="1"/>
      <w:numFmt w:val="decimal"/>
      <w:lvlText w:val="9.%1."/>
      <w:lvlJc w:val="right"/>
      <w:pPr>
        <w:ind w:left="720" w:hanging="360"/>
      </w:pPr>
      <w:rPr>
        <w:u w:val="none"/>
      </w:rPr>
    </w:lvl>
    <w:lvl w:ilvl="1">
      <w:start w:val="1"/>
      <w:numFmt w:val="decimal"/>
      <w:lvlText w:val="9.%1.%2."/>
      <w:lvlJc w:val="right"/>
      <w:pPr>
        <w:ind w:left="1440" w:hanging="360"/>
      </w:pPr>
      <w:rPr>
        <w:u w:val="none"/>
      </w:rPr>
    </w:lvl>
    <w:lvl w:ilvl="2">
      <w:start w:val="1"/>
      <w:numFmt w:val="decimal"/>
      <w:lvlText w:val="9.%1.%2.%3."/>
      <w:lvlJc w:val="right"/>
      <w:pPr>
        <w:ind w:left="2160" w:hanging="360"/>
      </w:pPr>
      <w:rPr>
        <w:u w:val="none"/>
      </w:rPr>
    </w:lvl>
    <w:lvl w:ilvl="3">
      <w:start w:val="1"/>
      <w:numFmt w:val="decimal"/>
      <w:lvlText w:val="9.%1.%2.%3.%4."/>
      <w:lvlJc w:val="right"/>
      <w:pPr>
        <w:ind w:left="2880" w:hanging="360"/>
      </w:pPr>
      <w:rPr>
        <w:u w:val="none"/>
      </w:rPr>
    </w:lvl>
    <w:lvl w:ilvl="4">
      <w:start w:val="1"/>
      <w:numFmt w:val="decimal"/>
      <w:lvlText w:val="9.%1.%2.%3.%4.%5."/>
      <w:lvlJc w:val="right"/>
      <w:pPr>
        <w:ind w:left="3600" w:hanging="360"/>
      </w:pPr>
      <w:rPr>
        <w:u w:val="none"/>
      </w:rPr>
    </w:lvl>
    <w:lvl w:ilvl="5">
      <w:start w:val="1"/>
      <w:numFmt w:val="decimal"/>
      <w:lvlText w:val="9.%1.%2.%3.%4.%5.%6."/>
      <w:lvlJc w:val="right"/>
      <w:pPr>
        <w:ind w:left="4320" w:hanging="360"/>
      </w:pPr>
      <w:rPr>
        <w:u w:val="none"/>
      </w:rPr>
    </w:lvl>
    <w:lvl w:ilvl="6">
      <w:start w:val="1"/>
      <w:numFmt w:val="decimal"/>
      <w:lvlText w:val="9.%1.%2.%3.%4.%5.%6.%7."/>
      <w:lvlJc w:val="right"/>
      <w:pPr>
        <w:ind w:left="5040" w:hanging="360"/>
      </w:pPr>
      <w:rPr>
        <w:u w:val="none"/>
      </w:rPr>
    </w:lvl>
    <w:lvl w:ilvl="7">
      <w:start w:val="1"/>
      <w:numFmt w:val="decimal"/>
      <w:lvlText w:val="9.%1.%2.%3.%4.%5.%6.%7.%8."/>
      <w:lvlJc w:val="right"/>
      <w:pPr>
        <w:ind w:left="5760" w:hanging="360"/>
      </w:pPr>
      <w:rPr>
        <w:u w:val="none"/>
      </w:rPr>
    </w:lvl>
    <w:lvl w:ilvl="8">
      <w:start w:val="1"/>
      <w:numFmt w:val="decimal"/>
      <w:lvlText w:val="9.%1.%2.%3.%4.%5.%6.%7.%8.%9."/>
      <w:lvlJc w:val="right"/>
      <w:pPr>
        <w:ind w:left="6480" w:hanging="360"/>
      </w:pPr>
      <w:rPr>
        <w:u w:val="none"/>
      </w:rPr>
    </w:lvl>
  </w:abstractNum>
  <w:abstractNum w:abstractNumId="5">
    <w:nsid w:val="11E076B9"/>
    <w:multiLevelType w:val="multilevel"/>
    <w:tmpl w:val="E26034C0"/>
    <w:lvl w:ilvl="0">
      <w:start w:val="1"/>
      <w:numFmt w:val="decimal"/>
      <w:lvlText w:val="4.6.%1."/>
      <w:lvlJc w:val="right"/>
      <w:pPr>
        <w:ind w:left="1440" w:hanging="360"/>
      </w:pPr>
      <w:rPr>
        <w:u w:val="none"/>
      </w:rPr>
    </w:lvl>
    <w:lvl w:ilvl="1">
      <w:start w:val="1"/>
      <w:numFmt w:val="decimal"/>
      <w:lvlText w:val="4.6.%1.%2."/>
      <w:lvlJc w:val="right"/>
      <w:pPr>
        <w:ind w:left="2160" w:hanging="360"/>
      </w:pPr>
      <w:rPr>
        <w:u w:val="none"/>
      </w:rPr>
    </w:lvl>
    <w:lvl w:ilvl="2">
      <w:start w:val="1"/>
      <w:numFmt w:val="decimal"/>
      <w:lvlText w:val="4.6.%1.%2.%3."/>
      <w:lvlJc w:val="right"/>
      <w:pPr>
        <w:ind w:left="2880" w:hanging="360"/>
      </w:pPr>
      <w:rPr>
        <w:u w:val="none"/>
      </w:rPr>
    </w:lvl>
    <w:lvl w:ilvl="3">
      <w:start w:val="1"/>
      <w:numFmt w:val="decimal"/>
      <w:lvlText w:val="4.6.%1.%2.%3.%4."/>
      <w:lvlJc w:val="right"/>
      <w:pPr>
        <w:ind w:left="3600" w:hanging="360"/>
      </w:pPr>
      <w:rPr>
        <w:u w:val="none"/>
      </w:rPr>
    </w:lvl>
    <w:lvl w:ilvl="4">
      <w:start w:val="1"/>
      <w:numFmt w:val="decimal"/>
      <w:lvlText w:val="4.6.%1.%2.%3.%4.%5."/>
      <w:lvlJc w:val="right"/>
      <w:pPr>
        <w:ind w:left="4320" w:hanging="360"/>
      </w:pPr>
      <w:rPr>
        <w:u w:val="none"/>
      </w:rPr>
    </w:lvl>
    <w:lvl w:ilvl="5">
      <w:start w:val="1"/>
      <w:numFmt w:val="decimal"/>
      <w:lvlText w:val="4.6.%1.%2.%3.%4.%5.%6."/>
      <w:lvlJc w:val="right"/>
      <w:pPr>
        <w:ind w:left="5040" w:hanging="360"/>
      </w:pPr>
      <w:rPr>
        <w:u w:val="none"/>
      </w:rPr>
    </w:lvl>
    <w:lvl w:ilvl="6">
      <w:start w:val="1"/>
      <w:numFmt w:val="decimal"/>
      <w:lvlText w:val="4.6.%1.%2.%3.%4.%5.%6.%7."/>
      <w:lvlJc w:val="right"/>
      <w:pPr>
        <w:ind w:left="5760" w:hanging="360"/>
      </w:pPr>
      <w:rPr>
        <w:u w:val="none"/>
      </w:rPr>
    </w:lvl>
    <w:lvl w:ilvl="7">
      <w:start w:val="1"/>
      <w:numFmt w:val="decimal"/>
      <w:lvlText w:val="4.6.%1.%2.%3.%4.%5.%6.%7.%8."/>
      <w:lvlJc w:val="right"/>
      <w:pPr>
        <w:ind w:left="6480" w:hanging="360"/>
      </w:pPr>
      <w:rPr>
        <w:u w:val="none"/>
      </w:rPr>
    </w:lvl>
    <w:lvl w:ilvl="8">
      <w:start w:val="1"/>
      <w:numFmt w:val="decimal"/>
      <w:lvlText w:val="4.6.%1.%2.%3.%4.%5.%6.%7.%8.%9."/>
      <w:lvlJc w:val="right"/>
      <w:pPr>
        <w:ind w:left="7200" w:hanging="360"/>
      </w:pPr>
      <w:rPr>
        <w:u w:val="none"/>
      </w:rPr>
    </w:lvl>
  </w:abstractNum>
  <w:abstractNum w:abstractNumId="6">
    <w:nsid w:val="12CD0542"/>
    <w:multiLevelType w:val="multilevel"/>
    <w:tmpl w:val="AAB69842"/>
    <w:lvl w:ilvl="0">
      <w:start w:val="1"/>
      <w:numFmt w:val="decimal"/>
      <w:lvlText w:val="13.3.%1."/>
      <w:lvlJc w:val="right"/>
      <w:pPr>
        <w:ind w:left="1440" w:hanging="360"/>
      </w:pPr>
      <w:rPr>
        <w:u w:val="none"/>
      </w:rPr>
    </w:lvl>
    <w:lvl w:ilvl="1">
      <w:start w:val="1"/>
      <w:numFmt w:val="decimal"/>
      <w:lvlText w:val="11.3.%1.%2."/>
      <w:lvlJc w:val="right"/>
      <w:pPr>
        <w:ind w:left="2160" w:hanging="360"/>
      </w:pPr>
      <w:rPr>
        <w:u w:val="none"/>
      </w:rPr>
    </w:lvl>
    <w:lvl w:ilvl="2">
      <w:start w:val="1"/>
      <w:numFmt w:val="decimal"/>
      <w:lvlText w:val="11.3.%1.%2.%3."/>
      <w:lvlJc w:val="right"/>
      <w:pPr>
        <w:ind w:left="2880" w:hanging="360"/>
      </w:pPr>
      <w:rPr>
        <w:u w:val="none"/>
      </w:rPr>
    </w:lvl>
    <w:lvl w:ilvl="3">
      <w:start w:val="1"/>
      <w:numFmt w:val="decimal"/>
      <w:lvlText w:val="11.3.%1.%2.%3.%4."/>
      <w:lvlJc w:val="right"/>
      <w:pPr>
        <w:ind w:left="3600" w:hanging="360"/>
      </w:pPr>
      <w:rPr>
        <w:u w:val="none"/>
      </w:rPr>
    </w:lvl>
    <w:lvl w:ilvl="4">
      <w:start w:val="1"/>
      <w:numFmt w:val="decimal"/>
      <w:lvlText w:val="11.3.%1.%2.%3.%4.%5."/>
      <w:lvlJc w:val="right"/>
      <w:pPr>
        <w:ind w:left="4320" w:hanging="360"/>
      </w:pPr>
      <w:rPr>
        <w:u w:val="none"/>
      </w:rPr>
    </w:lvl>
    <w:lvl w:ilvl="5">
      <w:start w:val="1"/>
      <w:numFmt w:val="decimal"/>
      <w:lvlText w:val="11.3.%1.%2.%3.%4.%5.%6."/>
      <w:lvlJc w:val="right"/>
      <w:pPr>
        <w:ind w:left="5040" w:hanging="360"/>
      </w:pPr>
      <w:rPr>
        <w:u w:val="none"/>
      </w:rPr>
    </w:lvl>
    <w:lvl w:ilvl="6">
      <w:start w:val="1"/>
      <w:numFmt w:val="decimal"/>
      <w:lvlText w:val="11.3.%1.%2.%3.%4.%5.%6.%7."/>
      <w:lvlJc w:val="right"/>
      <w:pPr>
        <w:ind w:left="5760" w:hanging="360"/>
      </w:pPr>
      <w:rPr>
        <w:u w:val="none"/>
      </w:rPr>
    </w:lvl>
    <w:lvl w:ilvl="7">
      <w:start w:val="1"/>
      <w:numFmt w:val="decimal"/>
      <w:lvlText w:val="11.3.%1.%2.%3.%4.%5.%6.%7.%8."/>
      <w:lvlJc w:val="right"/>
      <w:pPr>
        <w:ind w:left="6480" w:hanging="360"/>
      </w:pPr>
      <w:rPr>
        <w:u w:val="none"/>
      </w:rPr>
    </w:lvl>
    <w:lvl w:ilvl="8">
      <w:start w:val="1"/>
      <w:numFmt w:val="decimal"/>
      <w:lvlText w:val="11.3.%1.%2.%3.%4.%5.%6.%7.%8.%9."/>
      <w:lvlJc w:val="right"/>
      <w:pPr>
        <w:ind w:left="7200" w:hanging="360"/>
      </w:pPr>
      <w:rPr>
        <w:u w:val="none"/>
      </w:rPr>
    </w:lvl>
  </w:abstractNum>
  <w:abstractNum w:abstractNumId="7">
    <w:nsid w:val="185A6839"/>
    <w:multiLevelType w:val="multilevel"/>
    <w:tmpl w:val="392CDCC8"/>
    <w:lvl w:ilvl="0">
      <w:start w:val="3"/>
      <w:numFmt w:val="decimal"/>
      <w:pStyle w:val="Nivel01"/>
      <w:lvlText w:val="4.3.%1."/>
      <w:lvlJc w:val="right"/>
      <w:pPr>
        <w:ind w:left="1440" w:hanging="360"/>
      </w:pPr>
      <w:rPr>
        <w:u w:val="none"/>
      </w:rPr>
    </w:lvl>
    <w:lvl w:ilvl="1">
      <w:start w:val="1"/>
      <w:numFmt w:val="decimal"/>
      <w:lvlText w:val="4.3.%1.%2."/>
      <w:lvlJc w:val="right"/>
      <w:pPr>
        <w:ind w:left="2160" w:hanging="360"/>
      </w:pPr>
      <w:rPr>
        <w:u w:val="none"/>
      </w:rPr>
    </w:lvl>
    <w:lvl w:ilvl="2">
      <w:start w:val="1"/>
      <w:numFmt w:val="decimal"/>
      <w:pStyle w:val="Nvel3"/>
      <w:lvlText w:val="4.3.%1.%2.%3."/>
      <w:lvlJc w:val="right"/>
      <w:pPr>
        <w:ind w:left="2880" w:hanging="360"/>
      </w:pPr>
      <w:rPr>
        <w:u w:val="none"/>
      </w:rPr>
    </w:lvl>
    <w:lvl w:ilvl="3">
      <w:start w:val="1"/>
      <w:numFmt w:val="decimal"/>
      <w:lvlText w:val="4.3.%1.%2.%3.%4."/>
      <w:lvlJc w:val="right"/>
      <w:pPr>
        <w:ind w:left="3600" w:hanging="360"/>
      </w:pPr>
      <w:rPr>
        <w:u w:val="none"/>
      </w:rPr>
    </w:lvl>
    <w:lvl w:ilvl="4">
      <w:start w:val="1"/>
      <w:numFmt w:val="decimal"/>
      <w:lvlText w:val="4.3.%1.%2.%3.%4.%5."/>
      <w:lvlJc w:val="right"/>
      <w:pPr>
        <w:ind w:left="4320" w:hanging="360"/>
      </w:pPr>
      <w:rPr>
        <w:u w:val="none"/>
      </w:rPr>
    </w:lvl>
    <w:lvl w:ilvl="5">
      <w:start w:val="1"/>
      <w:numFmt w:val="decimal"/>
      <w:lvlText w:val="4.3.%1.%2.%3.%4.%5.%6."/>
      <w:lvlJc w:val="right"/>
      <w:pPr>
        <w:ind w:left="5040" w:hanging="360"/>
      </w:pPr>
      <w:rPr>
        <w:u w:val="none"/>
      </w:rPr>
    </w:lvl>
    <w:lvl w:ilvl="6">
      <w:start w:val="1"/>
      <w:numFmt w:val="decimal"/>
      <w:lvlText w:val="4.3.%1.%2.%3.%4.%5.%6.%7."/>
      <w:lvlJc w:val="right"/>
      <w:pPr>
        <w:ind w:left="5760" w:hanging="360"/>
      </w:pPr>
      <w:rPr>
        <w:u w:val="none"/>
      </w:rPr>
    </w:lvl>
    <w:lvl w:ilvl="7">
      <w:start w:val="1"/>
      <w:numFmt w:val="decimal"/>
      <w:lvlText w:val="4.3.%1.%2.%3.%4.%5.%6.%7.%8."/>
      <w:lvlJc w:val="right"/>
      <w:pPr>
        <w:ind w:left="6480" w:hanging="360"/>
      </w:pPr>
      <w:rPr>
        <w:u w:val="none"/>
      </w:rPr>
    </w:lvl>
    <w:lvl w:ilvl="8">
      <w:start w:val="1"/>
      <w:numFmt w:val="decimal"/>
      <w:lvlText w:val="4.3.%1.%2.%3.%4.%5.%6.%7.%8.%9."/>
      <w:lvlJc w:val="right"/>
      <w:pPr>
        <w:ind w:left="7200" w:hanging="360"/>
      </w:pPr>
      <w:rPr>
        <w:u w:val="none"/>
      </w:rPr>
    </w:lvl>
  </w:abstractNum>
  <w:abstractNum w:abstractNumId="8">
    <w:nsid w:val="1F217D68"/>
    <w:multiLevelType w:val="hybridMultilevel"/>
    <w:tmpl w:val="9114596A"/>
    <w:lvl w:ilvl="0" w:tplc="A59E10A2">
      <w:start w:val="1"/>
      <w:numFmt w:val="decimal"/>
      <w:lvlText w:val="6.%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0F17DF1"/>
    <w:multiLevelType w:val="multilevel"/>
    <w:tmpl w:val="B05C2888"/>
    <w:lvl w:ilvl="0">
      <w:start w:val="1"/>
      <w:numFmt w:val="decimal"/>
      <w:lvlText w:val="14.%1."/>
      <w:lvlJc w:val="right"/>
      <w:pPr>
        <w:ind w:left="720" w:hanging="153"/>
      </w:pPr>
      <w:rPr>
        <w:u w:val="none"/>
      </w:rPr>
    </w:lvl>
    <w:lvl w:ilvl="1">
      <w:start w:val="1"/>
      <w:numFmt w:val="decimal"/>
      <w:lvlText w:val="14.%1.%2."/>
      <w:lvlJc w:val="right"/>
      <w:pPr>
        <w:ind w:left="1440" w:hanging="360"/>
      </w:pPr>
      <w:rPr>
        <w:u w:val="none"/>
      </w:rPr>
    </w:lvl>
    <w:lvl w:ilvl="2">
      <w:start w:val="1"/>
      <w:numFmt w:val="decimal"/>
      <w:lvlText w:val="14.%1.%2.%3."/>
      <w:lvlJc w:val="right"/>
      <w:pPr>
        <w:ind w:left="2160" w:hanging="360"/>
      </w:pPr>
      <w:rPr>
        <w:u w:val="none"/>
      </w:rPr>
    </w:lvl>
    <w:lvl w:ilvl="3">
      <w:start w:val="1"/>
      <w:numFmt w:val="decimal"/>
      <w:lvlText w:val="14.%1.%2.%3.%4."/>
      <w:lvlJc w:val="right"/>
      <w:pPr>
        <w:ind w:left="2880" w:hanging="360"/>
      </w:pPr>
      <w:rPr>
        <w:u w:val="none"/>
      </w:rPr>
    </w:lvl>
    <w:lvl w:ilvl="4">
      <w:start w:val="1"/>
      <w:numFmt w:val="decimal"/>
      <w:lvlText w:val="14.%1.%2.%3.%4.%5."/>
      <w:lvlJc w:val="right"/>
      <w:pPr>
        <w:ind w:left="3600" w:hanging="360"/>
      </w:pPr>
      <w:rPr>
        <w:u w:val="none"/>
      </w:rPr>
    </w:lvl>
    <w:lvl w:ilvl="5">
      <w:start w:val="1"/>
      <w:numFmt w:val="decimal"/>
      <w:lvlText w:val="14.%1.%2.%3.%4.%5.%6."/>
      <w:lvlJc w:val="right"/>
      <w:pPr>
        <w:ind w:left="4320" w:hanging="360"/>
      </w:pPr>
      <w:rPr>
        <w:u w:val="none"/>
      </w:rPr>
    </w:lvl>
    <w:lvl w:ilvl="6">
      <w:start w:val="1"/>
      <w:numFmt w:val="decimal"/>
      <w:lvlText w:val="14.%1.%2.%3.%4.%5.%6.%7."/>
      <w:lvlJc w:val="right"/>
      <w:pPr>
        <w:ind w:left="5040" w:hanging="360"/>
      </w:pPr>
      <w:rPr>
        <w:u w:val="none"/>
      </w:rPr>
    </w:lvl>
    <w:lvl w:ilvl="7">
      <w:start w:val="1"/>
      <w:numFmt w:val="decimal"/>
      <w:lvlText w:val="14.%1.%2.%3.%4.%5.%6.%7.%8."/>
      <w:lvlJc w:val="right"/>
      <w:pPr>
        <w:ind w:left="5760" w:hanging="360"/>
      </w:pPr>
      <w:rPr>
        <w:u w:val="none"/>
      </w:rPr>
    </w:lvl>
    <w:lvl w:ilvl="8">
      <w:start w:val="1"/>
      <w:numFmt w:val="decimal"/>
      <w:lvlText w:val="14.%1.%2.%3.%4.%5.%6.%7.%8.%9."/>
      <w:lvlJc w:val="right"/>
      <w:pPr>
        <w:ind w:left="6480" w:hanging="360"/>
      </w:pPr>
      <w:rPr>
        <w:u w:val="none"/>
      </w:rPr>
    </w:lvl>
  </w:abstractNum>
  <w:abstractNum w:abstractNumId="10">
    <w:nsid w:val="258F0F5B"/>
    <w:multiLevelType w:val="multilevel"/>
    <w:tmpl w:val="B3B82740"/>
    <w:lvl w:ilvl="0">
      <w:start w:val="1"/>
      <w:numFmt w:val="decimal"/>
      <w:lvlText w:val="7.%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27883898"/>
    <w:multiLevelType w:val="multilevel"/>
    <w:tmpl w:val="A0DC9E86"/>
    <w:lvl w:ilvl="0">
      <w:start w:val="1"/>
      <w:numFmt w:val="decimal"/>
      <w:lvlText w:val="10.%1."/>
      <w:lvlJc w:val="left"/>
      <w:pPr>
        <w:ind w:left="72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282C4996"/>
    <w:multiLevelType w:val="multilevel"/>
    <w:tmpl w:val="AD7AB340"/>
    <w:lvl w:ilvl="0">
      <w:start w:val="1"/>
      <w:numFmt w:val="decimal"/>
      <w:lvlText w:val="5.%1."/>
      <w:lvlJc w:val="right"/>
      <w:pPr>
        <w:ind w:left="720" w:hanging="360"/>
      </w:pPr>
      <w:rPr>
        <w:u w:val="none"/>
      </w:rPr>
    </w:lvl>
    <w:lvl w:ilvl="1">
      <w:start w:val="1"/>
      <w:numFmt w:val="decimal"/>
      <w:lvlText w:val="5.%1.%2."/>
      <w:lvlJc w:val="right"/>
      <w:pPr>
        <w:ind w:left="1440" w:hanging="360"/>
      </w:pPr>
      <w:rPr>
        <w:u w:val="none"/>
      </w:rPr>
    </w:lvl>
    <w:lvl w:ilvl="2">
      <w:start w:val="1"/>
      <w:numFmt w:val="decimal"/>
      <w:lvlText w:val="5.%1.%2.%3."/>
      <w:lvlJc w:val="right"/>
      <w:pPr>
        <w:ind w:left="2160" w:hanging="360"/>
      </w:pPr>
      <w:rPr>
        <w:u w:val="none"/>
      </w:rPr>
    </w:lvl>
    <w:lvl w:ilvl="3">
      <w:start w:val="1"/>
      <w:numFmt w:val="decimal"/>
      <w:lvlText w:val="5.%1.%2.%3.%4."/>
      <w:lvlJc w:val="right"/>
      <w:pPr>
        <w:ind w:left="2880" w:hanging="360"/>
      </w:pPr>
      <w:rPr>
        <w:u w:val="none"/>
      </w:rPr>
    </w:lvl>
    <w:lvl w:ilvl="4">
      <w:start w:val="1"/>
      <w:numFmt w:val="decimal"/>
      <w:lvlText w:val="5.%1.%2.%3.%4.%5."/>
      <w:lvlJc w:val="right"/>
      <w:pPr>
        <w:ind w:left="3600" w:hanging="360"/>
      </w:pPr>
      <w:rPr>
        <w:u w:val="none"/>
      </w:rPr>
    </w:lvl>
    <w:lvl w:ilvl="5">
      <w:start w:val="1"/>
      <w:numFmt w:val="decimal"/>
      <w:lvlText w:val="5.%1.%2.%3.%4.%5.%6."/>
      <w:lvlJc w:val="right"/>
      <w:pPr>
        <w:ind w:left="4320" w:hanging="360"/>
      </w:pPr>
      <w:rPr>
        <w:u w:val="none"/>
      </w:rPr>
    </w:lvl>
    <w:lvl w:ilvl="6">
      <w:start w:val="1"/>
      <w:numFmt w:val="decimal"/>
      <w:lvlText w:val="5.%1.%2.%3.%4.%5.%6.%7."/>
      <w:lvlJc w:val="right"/>
      <w:pPr>
        <w:ind w:left="5040" w:hanging="360"/>
      </w:pPr>
      <w:rPr>
        <w:u w:val="none"/>
      </w:rPr>
    </w:lvl>
    <w:lvl w:ilvl="7">
      <w:start w:val="1"/>
      <w:numFmt w:val="decimal"/>
      <w:lvlText w:val="5.%1.%2.%3.%4.%5.%6.%7.%8."/>
      <w:lvlJc w:val="right"/>
      <w:pPr>
        <w:ind w:left="5760" w:hanging="360"/>
      </w:pPr>
      <w:rPr>
        <w:u w:val="none"/>
      </w:rPr>
    </w:lvl>
    <w:lvl w:ilvl="8">
      <w:start w:val="1"/>
      <w:numFmt w:val="decimal"/>
      <w:lvlText w:val="5.%1.%2.%3.%4.%5.%6.%7.%8.%9."/>
      <w:lvlJc w:val="right"/>
      <w:pPr>
        <w:ind w:left="6480" w:hanging="360"/>
      </w:pPr>
      <w:rPr>
        <w:u w:val="none"/>
      </w:rPr>
    </w:lvl>
  </w:abstractNum>
  <w:abstractNum w:abstractNumId="13">
    <w:nsid w:val="28417672"/>
    <w:multiLevelType w:val="multilevel"/>
    <w:tmpl w:val="5EB49E4A"/>
    <w:lvl w:ilvl="0">
      <w:start w:val="6"/>
      <w:numFmt w:val="decimal"/>
      <w:lvlText w:val="%1."/>
      <w:lvlJc w:val="left"/>
      <w:pPr>
        <w:ind w:left="400" w:hanging="400"/>
      </w:pPr>
      <w:rPr>
        <w:rFonts w:eastAsiaTheme="minorHAnsi" w:hint="default"/>
      </w:rPr>
    </w:lvl>
    <w:lvl w:ilvl="1">
      <w:start w:val="1"/>
      <w:numFmt w:val="decimal"/>
      <w:lvlText w:val="%1.%2."/>
      <w:lvlJc w:val="left"/>
      <w:pPr>
        <w:ind w:left="1120" w:hanging="720"/>
      </w:pPr>
      <w:rPr>
        <w:rFonts w:eastAsiaTheme="minorHAnsi" w:hint="default"/>
        <w:b/>
        <w:bCs/>
      </w:rPr>
    </w:lvl>
    <w:lvl w:ilvl="2">
      <w:start w:val="1"/>
      <w:numFmt w:val="decimal"/>
      <w:lvlText w:val="%1.%2.%3."/>
      <w:lvlJc w:val="left"/>
      <w:pPr>
        <w:ind w:left="1520" w:hanging="720"/>
      </w:pPr>
      <w:rPr>
        <w:rFonts w:eastAsiaTheme="minorHAnsi" w:hint="default"/>
      </w:rPr>
    </w:lvl>
    <w:lvl w:ilvl="3">
      <w:start w:val="1"/>
      <w:numFmt w:val="decimal"/>
      <w:lvlText w:val="%1.%2.%3.%4."/>
      <w:lvlJc w:val="left"/>
      <w:pPr>
        <w:ind w:left="2280" w:hanging="1080"/>
      </w:pPr>
      <w:rPr>
        <w:rFonts w:eastAsiaTheme="minorHAnsi" w:hint="default"/>
      </w:rPr>
    </w:lvl>
    <w:lvl w:ilvl="4">
      <w:start w:val="1"/>
      <w:numFmt w:val="decimalZero"/>
      <w:lvlText w:val="%1.%2.%3.%4.%5."/>
      <w:lvlJc w:val="left"/>
      <w:pPr>
        <w:ind w:left="2680" w:hanging="1080"/>
      </w:pPr>
      <w:rPr>
        <w:rFonts w:eastAsiaTheme="minorHAnsi" w:hint="default"/>
      </w:rPr>
    </w:lvl>
    <w:lvl w:ilvl="5">
      <w:start w:val="1"/>
      <w:numFmt w:val="decimal"/>
      <w:lvlText w:val="%1.%2.%3.%4.%5.%6."/>
      <w:lvlJc w:val="left"/>
      <w:pPr>
        <w:ind w:left="3440" w:hanging="1440"/>
      </w:pPr>
      <w:rPr>
        <w:rFonts w:eastAsiaTheme="minorHAnsi" w:hint="default"/>
      </w:rPr>
    </w:lvl>
    <w:lvl w:ilvl="6">
      <w:start w:val="1"/>
      <w:numFmt w:val="decimal"/>
      <w:lvlText w:val="%1.%2.%3.%4.%5.%6.%7."/>
      <w:lvlJc w:val="left"/>
      <w:pPr>
        <w:ind w:left="3840" w:hanging="1440"/>
      </w:pPr>
      <w:rPr>
        <w:rFonts w:eastAsiaTheme="minorHAnsi" w:hint="default"/>
      </w:rPr>
    </w:lvl>
    <w:lvl w:ilvl="7">
      <w:start w:val="1"/>
      <w:numFmt w:val="decimal"/>
      <w:lvlText w:val="%1.%2.%3.%4.%5.%6.%7.%8."/>
      <w:lvlJc w:val="left"/>
      <w:pPr>
        <w:ind w:left="4600" w:hanging="1800"/>
      </w:pPr>
      <w:rPr>
        <w:rFonts w:eastAsiaTheme="minorHAnsi" w:hint="default"/>
      </w:rPr>
    </w:lvl>
    <w:lvl w:ilvl="8">
      <w:start w:val="1"/>
      <w:numFmt w:val="decimal"/>
      <w:lvlText w:val="%1.%2.%3.%4.%5.%6.%7.%8.%9."/>
      <w:lvlJc w:val="left"/>
      <w:pPr>
        <w:ind w:left="5000" w:hanging="1800"/>
      </w:pPr>
      <w:rPr>
        <w:rFonts w:eastAsiaTheme="minorHAnsi" w:hint="default"/>
      </w:rPr>
    </w:lvl>
  </w:abstractNum>
  <w:abstractNum w:abstractNumId="14">
    <w:nsid w:val="2C090E3F"/>
    <w:multiLevelType w:val="multilevel"/>
    <w:tmpl w:val="7A848C28"/>
    <w:lvl w:ilvl="0">
      <w:start w:val="1"/>
      <w:numFmt w:val="decimal"/>
      <w:lvlText w:val="6.%1."/>
      <w:lvlJc w:val="left"/>
      <w:pPr>
        <w:ind w:left="720" w:hanging="360"/>
      </w:pPr>
      <w:rPr>
        <w:u w:val="none"/>
      </w:rPr>
    </w:lvl>
    <w:lvl w:ilvl="1">
      <w:start w:val="1"/>
      <w:numFmt w:val="lowerLetter"/>
      <w:lvlText w:val="6.%2."/>
      <w:lvlJc w:val="left"/>
      <w:pPr>
        <w:ind w:left="1440" w:hanging="360"/>
      </w:pPr>
      <w:rPr>
        <w:u w:val="none"/>
      </w:rPr>
    </w:lvl>
    <w:lvl w:ilvl="2">
      <w:start w:val="1"/>
      <w:numFmt w:val="lowerRoman"/>
      <w:lvlText w:val="6.%3."/>
      <w:lvlJc w:val="right"/>
      <w:pPr>
        <w:ind w:left="2160" w:hanging="360"/>
      </w:pPr>
      <w:rPr>
        <w:u w:val="none"/>
      </w:rPr>
    </w:lvl>
    <w:lvl w:ilvl="3">
      <w:start w:val="1"/>
      <w:numFmt w:val="decimal"/>
      <w:lvlText w:val="6.%4."/>
      <w:lvlJc w:val="left"/>
      <w:pPr>
        <w:ind w:left="2880" w:hanging="360"/>
      </w:pPr>
      <w:rPr>
        <w:u w:val="none"/>
      </w:rPr>
    </w:lvl>
    <w:lvl w:ilvl="4">
      <w:start w:val="1"/>
      <w:numFmt w:val="lowerLetter"/>
      <w:lvlText w:val="6.%5."/>
      <w:lvlJc w:val="left"/>
      <w:pPr>
        <w:ind w:left="3600" w:hanging="360"/>
      </w:pPr>
      <w:rPr>
        <w:u w:val="none"/>
      </w:rPr>
    </w:lvl>
    <w:lvl w:ilvl="5">
      <w:start w:val="1"/>
      <w:numFmt w:val="lowerRoman"/>
      <w:lvlText w:val="6.%6."/>
      <w:lvlJc w:val="right"/>
      <w:pPr>
        <w:ind w:left="4320" w:hanging="360"/>
      </w:pPr>
      <w:rPr>
        <w:u w:val="none"/>
      </w:rPr>
    </w:lvl>
    <w:lvl w:ilvl="6">
      <w:start w:val="1"/>
      <w:numFmt w:val="decimal"/>
      <w:lvlText w:val="6.%7."/>
      <w:lvlJc w:val="left"/>
      <w:pPr>
        <w:ind w:left="5040" w:hanging="360"/>
      </w:pPr>
      <w:rPr>
        <w:u w:val="none"/>
      </w:rPr>
    </w:lvl>
    <w:lvl w:ilvl="7">
      <w:start w:val="1"/>
      <w:numFmt w:val="lowerLetter"/>
      <w:lvlText w:val="6.%8."/>
      <w:lvlJc w:val="left"/>
      <w:pPr>
        <w:ind w:left="5760" w:hanging="360"/>
      </w:pPr>
      <w:rPr>
        <w:u w:val="none"/>
      </w:rPr>
    </w:lvl>
    <w:lvl w:ilvl="8">
      <w:start w:val="1"/>
      <w:numFmt w:val="lowerRoman"/>
      <w:lvlText w:val="6.%9."/>
      <w:lvlJc w:val="right"/>
      <w:pPr>
        <w:ind w:left="6480" w:hanging="360"/>
      </w:pPr>
      <w:rPr>
        <w:u w:val="none"/>
      </w:rPr>
    </w:lvl>
  </w:abstractNum>
  <w:abstractNum w:abstractNumId="15">
    <w:nsid w:val="33615204"/>
    <w:multiLevelType w:val="hybridMultilevel"/>
    <w:tmpl w:val="61FC89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7F03B88"/>
    <w:multiLevelType w:val="multilevel"/>
    <w:tmpl w:val="FF5E704E"/>
    <w:lvl w:ilvl="0">
      <w:start w:val="1"/>
      <w:numFmt w:val="decimal"/>
      <w:lvlText w:val="13.%1."/>
      <w:lvlJc w:val="right"/>
      <w:pPr>
        <w:ind w:left="720" w:hanging="153"/>
      </w:pPr>
      <w:rPr>
        <w:u w:val="none"/>
      </w:rPr>
    </w:lvl>
    <w:lvl w:ilvl="1">
      <w:start w:val="1"/>
      <w:numFmt w:val="decimal"/>
      <w:lvlText w:val="11.%1.%2."/>
      <w:lvlJc w:val="right"/>
      <w:pPr>
        <w:ind w:left="1440" w:hanging="360"/>
      </w:pPr>
      <w:rPr>
        <w:u w:val="none"/>
      </w:rPr>
    </w:lvl>
    <w:lvl w:ilvl="2">
      <w:start w:val="1"/>
      <w:numFmt w:val="decimal"/>
      <w:lvlText w:val="11.%1.%2.%3."/>
      <w:lvlJc w:val="right"/>
      <w:pPr>
        <w:ind w:left="2160" w:hanging="360"/>
      </w:pPr>
      <w:rPr>
        <w:u w:val="none"/>
      </w:rPr>
    </w:lvl>
    <w:lvl w:ilvl="3">
      <w:start w:val="1"/>
      <w:numFmt w:val="decimal"/>
      <w:lvlText w:val="11.%1.%2.%3.%4."/>
      <w:lvlJc w:val="right"/>
      <w:pPr>
        <w:ind w:left="2880" w:hanging="360"/>
      </w:pPr>
      <w:rPr>
        <w:u w:val="none"/>
      </w:rPr>
    </w:lvl>
    <w:lvl w:ilvl="4">
      <w:start w:val="1"/>
      <w:numFmt w:val="decimal"/>
      <w:lvlText w:val="11.%1.%2.%3.%4.%5."/>
      <w:lvlJc w:val="right"/>
      <w:pPr>
        <w:ind w:left="3600" w:hanging="360"/>
      </w:pPr>
      <w:rPr>
        <w:u w:val="none"/>
      </w:rPr>
    </w:lvl>
    <w:lvl w:ilvl="5">
      <w:start w:val="1"/>
      <w:numFmt w:val="decimal"/>
      <w:lvlText w:val="11.%1.%2.%3.%4.%5.%6."/>
      <w:lvlJc w:val="right"/>
      <w:pPr>
        <w:ind w:left="4320" w:hanging="360"/>
      </w:pPr>
      <w:rPr>
        <w:u w:val="none"/>
      </w:rPr>
    </w:lvl>
    <w:lvl w:ilvl="6">
      <w:start w:val="1"/>
      <w:numFmt w:val="decimal"/>
      <w:lvlText w:val="11.%1.%2.%3.%4.%5.%6.%7."/>
      <w:lvlJc w:val="right"/>
      <w:pPr>
        <w:ind w:left="5040" w:hanging="360"/>
      </w:pPr>
      <w:rPr>
        <w:u w:val="none"/>
      </w:rPr>
    </w:lvl>
    <w:lvl w:ilvl="7">
      <w:start w:val="1"/>
      <w:numFmt w:val="decimal"/>
      <w:lvlText w:val="11.%1.%2.%3.%4.%5.%6.%7.%8."/>
      <w:lvlJc w:val="right"/>
      <w:pPr>
        <w:ind w:left="5760" w:hanging="360"/>
      </w:pPr>
      <w:rPr>
        <w:u w:val="none"/>
      </w:rPr>
    </w:lvl>
    <w:lvl w:ilvl="8">
      <w:start w:val="1"/>
      <w:numFmt w:val="decimal"/>
      <w:lvlText w:val="11.%1.%2.%3.%4.%5.%6.%7.%8.%9."/>
      <w:lvlJc w:val="right"/>
      <w:pPr>
        <w:ind w:left="6480" w:hanging="360"/>
      </w:pPr>
      <w:rPr>
        <w:u w:val="none"/>
      </w:rPr>
    </w:lvl>
  </w:abstractNum>
  <w:abstractNum w:abstractNumId="17">
    <w:nsid w:val="40E30345"/>
    <w:multiLevelType w:val="multilevel"/>
    <w:tmpl w:val="407C345E"/>
    <w:lvl w:ilvl="0">
      <w:start w:val="1"/>
      <w:numFmt w:val="decimal"/>
      <w:lvlText w:val="11.2.%1."/>
      <w:lvlJc w:val="right"/>
      <w:pPr>
        <w:ind w:left="1440" w:hanging="360"/>
      </w:pPr>
      <w:rPr>
        <w:u w:val="none"/>
      </w:rPr>
    </w:lvl>
    <w:lvl w:ilvl="1">
      <w:start w:val="1"/>
      <w:numFmt w:val="decimal"/>
      <w:lvlText w:val="11.2.%1.%2."/>
      <w:lvlJc w:val="right"/>
      <w:pPr>
        <w:ind w:left="2160" w:hanging="360"/>
      </w:pPr>
      <w:rPr>
        <w:u w:val="none"/>
      </w:rPr>
    </w:lvl>
    <w:lvl w:ilvl="2">
      <w:start w:val="1"/>
      <w:numFmt w:val="decimal"/>
      <w:lvlText w:val="11.2.%1.%2.%3."/>
      <w:lvlJc w:val="right"/>
      <w:pPr>
        <w:ind w:left="2880" w:hanging="360"/>
      </w:pPr>
      <w:rPr>
        <w:u w:val="none"/>
      </w:rPr>
    </w:lvl>
    <w:lvl w:ilvl="3">
      <w:start w:val="1"/>
      <w:numFmt w:val="decimal"/>
      <w:lvlText w:val="11.2.%1.%2.%3.%4."/>
      <w:lvlJc w:val="right"/>
      <w:pPr>
        <w:ind w:left="3600" w:hanging="360"/>
      </w:pPr>
      <w:rPr>
        <w:u w:val="none"/>
      </w:rPr>
    </w:lvl>
    <w:lvl w:ilvl="4">
      <w:start w:val="1"/>
      <w:numFmt w:val="decimal"/>
      <w:lvlText w:val="11.2.%1.%2.%3.%4.%5."/>
      <w:lvlJc w:val="right"/>
      <w:pPr>
        <w:ind w:left="4320" w:hanging="360"/>
      </w:pPr>
      <w:rPr>
        <w:u w:val="none"/>
      </w:rPr>
    </w:lvl>
    <w:lvl w:ilvl="5">
      <w:start w:val="1"/>
      <w:numFmt w:val="decimal"/>
      <w:lvlText w:val="11.2.%1.%2.%3.%4.%5.%6."/>
      <w:lvlJc w:val="right"/>
      <w:pPr>
        <w:ind w:left="5040" w:hanging="360"/>
      </w:pPr>
      <w:rPr>
        <w:u w:val="none"/>
      </w:rPr>
    </w:lvl>
    <w:lvl w:ilvl="6">
      <w:start w:val="1"/>
      <w:numFmt w:val="decimal"/>
      <w:lvlText w:val="11.2.%1.%2.%3.%4.%5.%6.%7."/>
      <w:lvlJc w:val="right"/>
      <w:pPr>
        <w:ind w:left="5760" w:hanging="360"/>
      </w:pPr>
      <w:rPr>
        <w:u w:val="none"/>
      </w:rPr>
    </w:lvl>
    <w:lvl w:ilvl="7">
      <w:start w:val="1"/>
      <w:numFmt w:val="decimal"/>
      <w:lvlText w:val="11.2.%1.%2.%3.%4.%5.%6.%7.%8."/>
      <w:lvlJc w:val="right"/>
      <w:pPr>
        <w:ind w:left="6480" w:hanging="360"/>
      </w:pPr>
      <w:rPr>
        <w:u w:val="none"/>
      </w:rPr>
    </w:lvl>
    <w:lvl w:ilvl="8">
      <w:start w:val="1"/>
      <w:numFmt w:val="decimal"/>
      <w:lvlText w:val="11.2.%1.%2.%3.%4.%5.%6.%7.%8.%9."/>
      <w:lvlJc w:val="right"/>
      <w:pPr>
        <w:ind w:left="7200" w:hanging="360"/>
      </w:pPr>
      <w:rPr>
        <w:u w:val="none"/>
      </w:rPr>
    </w:lvl>
  </w:abstractNum>
  <w:abstractNum w:abstractNumId="18">
    <w:nsid w:val="42CB2351"/>
    <w:multiLevelType w:val="multilevel"/>
    <w:tmpl w:val="13FC1F7E"/>
    <w:lvl w:ilvl="0">
      <w:start w:val="4"/>
      <w:numFmt w:val="decimal"/>
      <w:lvlText w:val="4.%1."/>
      <w:lvlJc w:val="right"/>
      <w:pPr>
        <w:ind w:left="720" w:hanging="360"/>
      </w:pPr>
      <w:rPr>
        <w:u w:val="none"/>
      </w:rPr>
    </w:lvl>
    <w:lvl w:ilvl="1">
      <w:start w:val="1"/>
      <w:numFmt w:val="decimal"/>
      <w:lvlText w:val="4.%1.%2."/>
      <w:lvlJc w:val="right"/>
      <w:pPr>
        <w:ind w:left="1440" w:hanging="360"/>
      </w:pPr>
      <w:rPr>
        <w:u w:val="none"/>
      </w:rPr>
    </w:lvl>
    <w:lvl w:ilvl="2">
      <w:start w:val="1"/>
      <w:numFmt w:val="decimal"/>
      <w:lvlText w:val="4.%1.%2.%3."/>
      <w:lvlJc w:val="right"/>
      <w:pPr>
        <w:ind w:left="2160" w:hanging="360"/>
      </w:pPr>
      <w:rPr>
        <w:u w:val="none"/>
      </w:rPr>
    </w:lvl>
    <w:lvl w:ilvl="3">
      <w:start w:val="1"/>
      <w:numFmt w:val="decimal"/>
      <w:lvlText w:val="4.%1.%2.%3.%4."/>
      <w:lvlJc w:val="right"/>
      <w:pPr>
        <w:ind w:left="2880" w:hanging="360"/>
      </w:pPr>
      <w:rPr>
        <w:u w:val="none"/>
      </w:rPr>
    </w:lvl>
    <w:lvl w:ilvl="4">
      <w:start w:val="1"/>
      <w:numFmt w:val="decimal"/>
      <w:lvlText w:val="4.%1.%2.%3.%4.%5."/>
      <w:lvlJc w:val="right"/>
      <w:pPr>
        <w:ind w:left="3600" w:hanging="360"/>
      </w:pPr>
      <w:rPr>
        <w:u w:val="none"/>
      </w:rPr>
    </w:lvl>
    <w:lvl w:ilvl="5">
      <w:start w:val="1"/>
      <w:numFmt w:val="decimal"/>
      <w:lvlText w:val="4.%1.%2.%3.%4.%5.%6."/>
      <w:lvlJc w:val="right"/>
      <w:pPr>
        <w:ind w:left="4320" w:hanging="360"/>
      </w:pPr>
      <w:rPr>
        <w:u w:val="none"/>
      </w:rPr>
    </w:lvl>
    <w:lvl w:ilvl="6">
      <w:start w:val="1"/>
      <w:numFmt w:val="decimal"/>
      <w:lvlText w:val="4.%1.%2.%3.%4.%5.%6.%7."/>
      <w:lvlJc w:val="right"/>
      <w:pPr>
        <w:ind w:left="5040" w:hanging="360"/>
      </w:pPr>
      <w:rPr>
        <w:u w:val="none"/>
      </w:rPr>
    </w:lvl>
    <w:lvl w:ilvl="7">
      <w:start w:val="1"/>
      <w:numFmt w:val="decimal"/>
      <w:lvlText w:val="4.%1.%2.%3.%4.%5.%6.%7.%8."/>
      <w:lvlJc w:val="right"/>
      <w:pPr>
        <w:ind w:left="5760" w:hanging="360"/>
      </w:pPr>
      <w:rPr>
        <w:u w:val="none"/>
      </w:rPr>
    </w:lvl>
    <w:lvl w:ilvl="8">
      <w:start w:val="1"/>
      <w:numFmt w:val="decimal"/>
      <w:lvlText w:val="4.%1.%2.%3.%4.%5.%6.%7.%8.%9."/>
      <w:lvlJc w:val="right"/>
      <w:pPr>
        <w:ind w:left="6480" w:hanging="360"/>
      </w:pPr>
      <w:rPr>
        <w:u w:val="none"/>
      </w:rPr>
    </w:lvl>
  </w:abstractNum>
  <w:abstractNum w:abstractNumId="19">
    <w:nsid w:val="463E7D66"/>
    <w:multiLevelType w:val="multilevel"/>
    <w:tmpl w:val="23362ED8"/>
    <w:lvl w:ilvl="0">
      <w:start w:val="1"/>
      <w:numFmt w:val="decimal"/>
      <w:lvlText w:val="12.%1."/>
      <w:lvlJc w:val="right"/>
      <w:pPr>
        <w:ind w:left="720" w:hanging="294"/>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0">
    <w:nsid w:val="4761152D"/>
    <w:multiLevelType w:val="multilevel"/>
    <w:tmpl w:val="2E8C2ADC"/>
    <w:lvl w:ilvl="0">
      <w:start w:val="1"/>
      <w:numFmt w:val="decimal"/>
      <w:lvlText w:val="4.%1."/>
      <w:lvlJc w:val="right"/>
      <w:pPr>
        <w:ind w:left="720" w:hanging="360"/>
      </w:pPr>
      <w:rPr>
        <w:u w:val="none"/>
      </w:rPr>
    </w:lvl>
    <w:lvl w:ilvl="1">
      <w:start w:val="1"/>
      <w:numFmt w:val="decimal"/>
      <w:lvlText w:val="4.%1.%2."/>
      <w:lvlJc w:val="right"/>
      <w:pPr>
        <w:ind w:left="1440" w:hanging="360"/>
      </w:pPr>
      <w:rPr>
        <w:u w:val="none"/>
      </w:rPr>
    </w:lvl>
    <w:lvl w:ilvl="2">
      <w:start w:val="1"/>
      <w:numFmt w:val="decimal"/>
      <w:lvlText w:val="4.%1.%2.%3."/>
      <w:lvlJc w:val="right"/>
      <w:pPr>
        <w:ind w:left="2160" w:hanging="360"/>
      </w:pPr>
      <w:rPr>
        <w:u w:val="none"/>
      </w:rPr>
    </w:lvl>
    <w:lvl w:ilvl="3">
      <w:start w:val="1"/>
      <w:numFmt w:val="decimal"/>
      <w:lvlText w:val="4.%1.%2.%3.%4."/>
      <w:lvlJc w:val="right"/>
      <w:pPr>
        <w:ind w:left="2880" w:hanging="360"/>
      </w:pPr>
      <w:rPr>
        <w:u w:val="none"/>
      </w:rPr>
    </w:lvl>
    <w:lvl w:ilvl="4">
      <w:start w:val="1"/>
      <w:numFmt w:val="decimal"/>
      <w:lvlText w:val="4.%1.%2.%3.%4.%5."/>
      <w:lvlJc w:val="right"/>
      <w:pPr>
        <w:ind w:left="3600" w:hanging="360"/>
      </w:pPr>
      <w:rPr>
        <w:u w:val="none"/>
      </w:rPr>
    </w:lvl>
    <w:lvl w:ilvl="5">
      <w:start w:val="1"/>
      <w:numFmt w:val="decimal"/>
      <w:lvlText w:val="4.%1.%2.%3.%4.%5.%6."/>
      <w:lvlJc w:val="right"/>
      <w:pPr>
        <w:ind w:left="4320" w:hanging="360"/>
      </w:pPr>
      <w:rPr>
        <w:u w:val="none"/>
      </w:rPr>
    </w:lvl>
    <w:lvl w:ilvl="6">
      <w:start w:val="1"/>
      <w:numFmt w:val="decimal"/>
      <w:lvlText w:val="4.%1.%2.%3.%4.%5.%6.%7."/>
      <w:lvlJc w:val="right"/>
      <w:pPr>
        <w:ind w:left="5040" w:hanging="360"/>
      </w:pPr>
      <w:rPr>
        <w:u w:val="none"/>
      </w:rPr>
    </w:lvl>
    <w:lvl w:ilvl="7">
      <w:start w:val="1"/>
      <w:numFmt w:val="decimal"/>
      <w:lvlText w:val="4.%1.%2.%3.%4.%5.%6.%7.%8."/>
      <w:lvlJc w:val="right"/>
      <w:pPr>
        <w:ind w:left="5760" w:hanging="360"/>
      </w:pPr>
      <w:rPr>
        <w:u w:val="none"/>
      </w:rPr>
    </w:lvl>
    <w:lvl w:ilvl="8">
      <w:start w:val="1"/>
      <w:numFmt w:val="decimal"/>
      <w:lvlText w:val="4.%1.%2.%3.%4.%5.%6.%7.%8.%9."/>
      <w:lvlJc w:val="right"/>
      <w:pPr>
        <w:ind w:left="6480" w:hanging="360"/>
      </w:pPr>
      <w:rPr>
        <w:u w:val="none"/>
      </w:rPr>
    </w:lvl>
  </w:abstractNum>
  <w:abstractNum w:abstractNumId="21">
    <w:nsid w:val="48104E95"/>
    <w:multiLevelType w:val="multilevel"/>
    <w:tmpl w:val="CD9A2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A723CE2"/>
    <w:multiLevelType w:val="multilevel"/>
    <w:tmpl w:val="7A848C28"/>
    <w:lvl w:ilvl="0">
      <w:start w:val="1"/>
      <w:numFmt w:val="decimal"/>
      <w:lvlText w:val="6.%1."/>
      <w:lvlJc w:val="left"/>
      <w:pPr>
        <w:ind w:left="720" w:hanging="360"/>
      </w:pPr>
      <w:rPr>
        <w:u w:val="none"/>
      </w:rPr>
    </w:lvl>
    <w:lvl w:ilvl="1">
      <w:start w:val="1"/>
      <w:numFmt w:val="lowerLetter"/>
      <w:lvlText w:val="6.%2."/>
      <w:lvlJc w:val="left"/>
      <w:pPr>
        <w:ind w:left="1440" w:hanging="360"/>
      </w:pPr>
      <w:rPr>
        <w:u w:val="none"/>
      </w:rPr>
    </w:lvl>
    <w:lvl w:ilvl="2">
      <w:start w:val="1"/>
      <w:numFmt w:val="lowerRoman"/>
      <w:lvlText w:val="6.%3."/>
      <w:lvlJc w:val="right"/>
      <w:pPr>
        <w:ind w:left="2160" w:hanging="360"/>
      </w:pPr>
      <w:rPr>
        <w:u w:val="none"/>
      </w:rPr>
    </w:lvl>
    <w:lvl w:ilvl="3">
      <w:start w:val="1"/>
      <w:numFmt w:val="decimal"/>
      <w:lvlText w:val="6.%4."/>
      <w:lvlJc w:val="left"/>
      <w:pPr>
        <w:ind w:left="2880" w:hanging="360"/>
      </w:pPr>
      <w:rPr>
        <w:u w:val="none"/>
      </w:rPr>
    </w:lvl>
    <w:lvl w:ilvl="4">
      <w:start w:val="1"/>
      <w:numFmt w:val="lowerLetter"/>
      <w:lvlText w:val="6.%5."/>
      <w:lvlJc w:val="left"/>
      <w:pPr>
        <w:ind w:left="3600" w:hanging="360"/>
      </w:pPr>
      <w:rPr>
        <w:u w:val="none"/>
      </w:rPr>
    </w:lvl>
    <w:lvl w:ilvl="5">
      <w:start w:val="1"/>
      <w:numFmt w:val="lowerRoman"/>
      <w:lvlText w:val="6.%6."/>
      <w:lvlJc w:val="right"/>
      <w:pPr>
        <w:ind w:left="4320" w:hanging="360"/>
      </w:pPr>
      <w:rPr>
        <w:u w:val="none"/>
      </w:rPr>
    </w:lvl>
    <w:lvl w:ilvl="6">
      <w:start w:val="1"/>
      <w:numFmt w:val="decimal"/>
      <w:lvlText w:val="6.%7."/>
      <w:lvlJc w:val="left"/>
      <w:pPr>
        <w:ind w:left="5040" w:hanging="360"/>
      </w:pPr>
      <w:rPr>
        <w:u w:val="none"/>
      </w:rPr>
    </w:lvl>
    <w:lvl w:ilvl="7">
      <w:start w:val="1"/>
      <w:numFmt w:val="lowerLetter"/>
      <w:lvlText w:val="6.%8."/>
      <w:lvlJc w:val="left"/>
      <w:pPr>
        <w:ind w:left="5760" w:hanging="360"/>
      </w:pPr>
      <w:rPr>
        <w:u w:val="none"/>
      </w:rPr>
    </w:lvl>
    <w:lvl w:ilvl="8">
      <w:start w:val="1"/>
      <w:numFmt w:val="lowerRoman"/>
      <w:lvlText w:val="6.%9."/>
      <w:lvlJc w:val="right"/>
      <w:pPr>
        <w:ind w:left="6480" w:hanging="360"/>
      </w:pPr>
      <w:rPr>
        <w:u w:val="none"/>
      </w:rPr>
    </w:lvl>
  </w:abstractNum>
  <w:abstractNum w:abstractNumId="23">
    <w:nsid w:val="500D42A2"/>
    <w:multiLevelType w:val="multilevel"/>
    <w:tmpl w:val="F48EA846"/>
    <w:lvl w:ilvl="0">
      <w:start w:val="1"/>
      <w:numFmt w:val="decimal"/>
      <w:pStyle w:val="Nivel1"/>
      <w:lvlText w:val="8.%1."/>
      <w:lvlJc w:val="right"/>
      <w:pPr>
        <w:ind w:left="720" w:hanging="360"/>
      </w:pPr>
      <w:rPr>
        <w:u w:val="none"/>
      </w:rPr>
    </w:lvl>
    <w:lvl w:ilvl="1">
      <w:start w:val="1"/>
      <w:numFmt w:val="decimal"/>
      <w:pStyle w:val="Nivel2"/>
      <w:lvlText w:val="8.%1.%2."/>
      <w:lvlJc w:val="right"/>
      <w:pPr>
        <w:ind w:left="1440" w:hanging="360"/>
      </w:pPr>
      <w:rPr>
        <w:u w:val="none"/>
      </w:rPr>
    </w:lvl>
    <w:lvl w:ilvl="2">
      <w:start w:val="1"/>
      <w:numFmt w:val="decimal"/>
      <w:pStyle w:val="Nivel3"/>
      <w:lvlText w:val="8.%1.%2.%3."/>
      <w:lvlJc w:val="right"/>
      <w:pPr>
        <w:ind w:left="2160" w:hanging="360"/>
      </w:pPr>
      <w:rPr>
        <w:u w:val="none"/>
      </w:rPr>
    </w:lvl>
    <w:lvl w:ilvl="3">
      <w:start w:val="1"/>
      <w:numFmt w:val="decimal"/>
      <w:pStyle w:val="Nivel4"/>
      <w:lvlText w:val="8.%1.%2.%3.%4."/>
      <w:lvlJc w:val="right"/>
      <w:pPr>
        <w:ind w:left="2880" w:hanging="360"/>
      </w:pPr>
      <w:rPr>
        <w:u w:val="none"/>
      </w:rPr>
    </w:lvl>
    <w:lvl w:ilvl="4">
      <w:start w:val="1"/>
      <w:numFmt w:val="decimal"/>
      <w:pStyle w:val="Nivel5"/>
      <w:lvlText w:val="8.%1.%2.%3.%4.%5."/>
      <w:lvlJc w:val="right"/>
      <w:pPr>
        <w:ind w:left="3600" w:hanging="360"/>
      </w:pPr>
      <w:rPr>
        <w:u w:val="none"/>
      </w:rPr>
    </w:lvl>
    <w:lvl w:ilvl="5">
      <w:start w:val="1"/>
      <w:numFmt w:val="decimal"/>
      <w:lvlText w:val="8.%1.%2.%3.%4.%5.%6."/>
      <w:lvlJc w:val="right"/>
      <w:pPr>
        <w:ind w:left="4320" w:hanging="360"/>
      </w:pPr>
      <w:rPr>
        <w:u w:val="none"/>
      </w:rPr>
    </w:lvl>
    <w:lvl w:ilvl="6">
      <w:start w:val="1"/>
      <w:numFmt w:val="decimal"/>
      <w:lvlText w:val="8.%1.%2.%3.%4.%5.%6.%7."/>
      <w:lvlJc w:val="right"/>
      <w:pPr>
        <w:ind w:left="5040" w:hanging="360"/>
      </w:pPr>
      <w:rPr>
        <w:u w:val="none"/>
      </w:rPr>
    </w:lvl>
    <w:lvl w:ilvl="7">
      <w:start w:val="1"/>
      <w:numFmt w:val="decimal"/>
      <w:lvlText w:val="8.%1.%2.%3.%4.%5.%6.%7.%8."/>
      <w:lvlJc w:val="right"/>
      <w:pPr>
        <w:ind w:left="5760" w:hanging="360"/>
      </w:pPr>
      <w:rPr>
        <w:u w:val="none"/>
      </w:rPr>
    </w:lvl>
    <w:lvl w:ilvl="8">
      <w:start w:val="1"/>
      <w:numFmt w:val="decimal"/>
      <w:lvlText w:val="8.%1.%2.%3.%4.%5.%6.%7.%8.%9."/>
      <w:lvlJc w:val="right"/>
      <w:pPr>
        <w:ind w:left="6480" w:hanging="360"/>
      </w:pPr>
      <w:rPr>
        <w:u w:val="none"/>
      </w:rPr>
    </w:lvl>
  </w:abstractNum>
  <w:abstractNum w:abstractNumId="24">
    <w:nsid w:val="50673EA5"/>
    <w:multiLevelType w:val="multilevel"/>
    <w:tmpl w:val="68528FCC"/>
    <w:lvl w:ilvl="0">
      <w:start w:val="9"/>
      <w:numFmt w:val="decimal"/>
      <w:lvlText w:val="%1."/>
      <w:lvlJc w:val="left"/>
      <w:pPr>
        <w:ind w:left="400" w:hanging="400"/>
      </w:pPr>
      <w:rPr>
        <w:rFonts w:eastAsia="Times New Roman" w:hint="default"/>
        <w:b/>
        <w:bCs w:val="0"/>
      </w:rPr>
    </w:lvl>
    <w:lvl w:ilvl="1">
      <w:start w:val="1"/>
      <w:numFmt w:val="decimal"/>
      <w:lvlText w:val="%1.%2."/>
      <w:lvlJc w:val="left"/>
      <w:pPr>
        <w:ind w:left="2422" w:hanging="720"/>
      </w:pPr>
      <w:rPr>
        <w:rFonts w:eastAsia="Times New Roman" w:hint="default"/>
        <w:b/>
        <w:bCs/>
      </w:rPr>
    </w:lvl>
    <w:lvl w:ilvl="2">
      <w:start w:val="1"/>
      <w:numFmt w:val="decimal"/>
      <w:lvlText w:val="%1.%2.%3."/>
      <w:lvlJc w:val="left"/>
      <w:pPr>
        <w:ind w:left="2160" w:hanging="720"/>
      </w:pPr>
      <w:rPr>
        <w:rFonts w:eastAsia="Times New Roman" w:hint="default"/>
        <w:b w:val="0"/>
      </w:rPr>
    </w:lvl>
    <w:lvl w:ilvl="3">
      <w:start w:val="1"/>
      <w:numFmt w:val="decimal"/>
      <w:lvlText w:val="%1.%2.%3.%4."/>
      <w:lvlJc w:val="left"/>
      <w:pPr>
        <w:ind w:left="3240" w:hanging="1080"/>
      </w:pPr>
      <w:rPr>
        <w:rFonts w:eastAsia="Times New Roman" w:hint="default"/>
        <w:b w:val="0"/>
      </w:rPr>
    </w:lvl>
    <w:lvl w:ilvl="4">
      <w:start w:val="1"/>
      <w:numFmt w:val="decimal"/>
      <w:lvlText w:val="%1.%2.%3.%4.%5."/>
      <w:lvlJc w:val="left"/>
      <w:pPr>
        <w:ind w:left="3960" w:hanging="1080"/>
      </w:pPr>
      <w:rPr>
        <w:rFonts w:eastAsia="Times New Roman" w:hint="default"/>
        <w:b w:val="0"/>
      </w:rPr>
    </w:lvl>
    <w:lvl w:ilvl="5">
      <w:start w:val="1"/>
      <w:numFmt w:val="decimal"/>
      <w:lvlText w:val="%1.%2.%3.%4.%5.%6."/>
      <w:lvlJc w:val="left"/>
      <w:pPr>
        <w:ind w:left="5040" w:hanging="1440"/>
      </w:pPr>
      <w:rPr>
        <w:rFonts w:eastAsia="Times New Roman" w:hint="default"/>
        <w:b w:val="0"/>
      </w:rPr>
    </w:lvl>
    <w:lvl w:ilvl="6">
      <w:start w:val="1"/>
      <w:numFmt w:val="decimal"/>
      <w:lvlText w:val="%1.%2.%3.%4.%5.%6.%7."/>
      <w:lvlJc w:val="left"/>
      <w:pPr>
        <w:ind w:left="5760" w:hanging="1440"/>
      </w:pPr>
      <w:rPr>
        <w:rFonts w:eastAsia="Times New Roman" w:hint="default"/>
        <w:b w:val="0"/>
      </w:rPr>
    </w:lvl>
    <w:lvl w:ilvl="7">
      <w:start w:val="1"/>
      <w:numFmt w:val="decimal"/>
      <w:lvlText w:val="%1.%2.%3.%4.%5.%6.%7.%8."/>
      <w:lvlJc w:val="left"/>
      <w:pPr>
        <w:ind w:left="6840" w:hanging="1800"/>
      </w:pPr>
      <w:rPr>
        <w:rFonts w:eastAsia="Times New Roman" w:hint="default"/>
        <w:b w:val="0"/>
      </w:rPr>
    </w:lvl>
    <w:lvl w:ilvl="8">
      <w:start w:val="1"/>
      <w:numFmt w:val="decimal"/>
      <w:lvlText w:val="%1.%2.%3.%4.%5.%6.%7.%8.%9."/>
      <w:lvlJc w:val="left"/>
      <w:pPr>
        <w:ind w:left="7920" w:hanging="2160"/>
      </w:pPr>
      <w:rPr>
        <w:rFonts w:eastAsia="Times New Roman" w:hint="default"/>
        <w:b w:val="0"/>
      </w:rPr>
    </w:lvl>
  </w:abstractNum>
  <w:abstractNum w:abstractNumId="25">
    <w:nsid w:val="52746EA4"/>
    <w:multiLevelType w:val="multilevel"/>
    <w:tmpl w:val="AFB68A72"/>
    <w:lvl w:ilvl="0">
      <w:start w:val="1"/>
      <w:numFmt w:val="decimal"/>
      <w:lvlText w:val="11.%1."/>
      <w:lvlJc w:val="left"/>
      <w:pPr>
        <w:ind w:left="72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nsid w:val="531C2976"/>
    <w:multiLevelType w:val="multilevel"/>
    <w:tmpl w:val="8D22FCD4"/>
    <w:lvl w:ilvl="0">
      <w:start w:val="9"/>
      <w:numFmt w:val="decimal"/>
      <w:lvlText w:val="%1."/>
      <w:lvlJc w:val="left"/>
      <w:pPr>
        <w:ind w:left="400" w:hanging="400"/>
      </w:pPr>
      <w:rPr>
        <w:rFonts w:hint="default"/>
      </w:rPr>
    </w:lvl>
    <w:lvl w:ilvl="1">
      <w:start w:val="2"/>
      <w:numFmt w:val="decimal"/>
      <w:lvlText w:val="%1.%2."/>
      <w:lvlJc w:val="left"/>
      <w:pPr>
        <w:ind w:left="1440" w:hanging="720"/>
      </w:pPr>
      <w:rPr>
        <w:rFonts w:hint="default"/>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7">
    <w:nsid w:val="54812602"/>
    <w:multiLevelType w:val="multilevel"/>
    <w:tmpl w:val="B636C38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B8B24C0"/>
    <w:multiLevelType w:val="hybridMultilevel"/>
    <w:tmpl w:val="63B0C75E"/>
    <w:lvl w:ilvl="0" w:tplc="60201DD2">
      <w:start w:val="1"/>
      <w:numFmt w:val="decimal"/>
      <w:lvlText w:val="%1."/>
      <w:lvlJc w:val="left"/>
      <w:pPr>
        <w:ind w:left="720" w:hanging="360"/>
      </w:pPr>
      <w:rPr>
        <w:rFonts w:eastAsia="Times New Roman"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E9D78F8"/>
    <w:multiLevelType w:val="multilevel"/>
    <w:tmpl w:val="7A848C28"/>
    <w:lvl w:ilvl="0">
      <w:start w:val="1"/>
      <w:numFmt w:val="decimal"/>
      <w:lvlText w:val="6.%1."/>
      <w:lvlJc w:val="left"/>
      <w:pPr>
        <w:ind w:left="720" w:hanging="360"/>
      </w:pPr>
      <w:rPr>
        <w:u w:val="none"/>
      </w:rPr>
    </w:lvl>
    <w:lvl w:ilvl="1">
      <w:start w:val="1"/>
      <w:numFmt w:val="lowerLetter"/>
      <w:lvlText w:val="6.%2."/>
      <w:lvlJc w:val="left"/>
      <w:pPr>
        <w:ind w:left="1440" w:hanging="360"/>
      </w:pPr>
      <w:rPr>
        <w:u w:val="none"/>
      </w:rPr>
    </w:lvl>
    <w:lvl w:ilvl="2">
      <w:start w:val="1"/>
      <w:numFmt w:val="lowerRoman"/>
      <w:lvlText w:val="6.%3."/>
      <w:lvlJc w:val="right"/>
      <w:pPr>
        <w:ind w:left="2160" w:hanging="360"/>
      </w:pPr>
      <w:rPr>
        <w:u w:val="none"/>
      </w:rPr>
    </w:lvl>
    <w:lvl w:ilvl="3">
      <w:start w:val="1"/>
      <w:numFmt w:val="decimal"/>
      <w:lvlText w:val="6.%4."/>
      <w:lvlJc w:val="left"/>
      <w:pPr>
        <w:ind w:left="2880" w:hanging="360"/>
      </w:pPr>
      <w:rPr>
        <w:u w:val="none"/>
      </w:rPr>
    </w:lvl>
    <w:lvl w:ilvl="4">
      <w:start w:val="1"/>
      <w:numFmt w:val="lowerLetter"/>
      <w:lvlText w:val="6.%5."/>
      <w:lvlJc w:val="left"/>
      <w:pPr>
        <w:ind w:left="3600" w:hanging="360"/>
      </w:pPr>
      <w:rPr>
        <w:u w:val="none"/>
      </w:rPr>
    </w:lvl>
    <w:lvl w:ilvl="5">
      <w:start w:val="1"/>
      <w:numFmt w:val="lowerRoman"/>
      <w:lvlText w:val="6.%6."/>
      <w:lvlJc w:val="right"/>
      <w:pPr>
        <w:ind w:left="4320" w:hanging="360"/>
      </w:pPr>
      <w:rPr>
        <w:u w:val="none"/>
      </w:rPr>
    </w:lvl>
    <w:lvl w:ilvl="6">
      <w:start w:val="1"/>
      <w:numFmt w:val="decimal"/>
      <w:lvlText w:val="6.%7."/>
      <w:lvlJc w:val="left"/>
      <w:pPr>
        <w:ind w:left="5040" w:hanging="360"/>
      </w:pPr>
      <w:rPr>
        <w:u w:val="none"/>
      </w:rPr>
    </w:lvl>
    <w:lvl w:ilvl="7">
      <w:start w:val="1"/>
      <w:numFmt w:val="lowerLetter"/>
      <w:lvlText w:val="6.%8."/>
      <w:lvlJc w:val="left"/>
      <w:pPr>
        <w:ind w:left="5760" w:hanging="360"/>
      </w:pPr>
      <w:rPr>
        <w:u w:val="none"/>
      </w:rPr>
    </w:lvl>
    <w:lvl w:ilvl="8">
      <w:start w:val="1"/>
      <w:numFmt w:val="lowerRoman"/>
      <w:lvlText w:val="6.%9."/>
      <w:lvlJc w:val="right"/>
      <w:pPr>
        <w:ind w:left="6480" w:hanging="360"/>
      </w:pPr>
      <w:rPr>
        <w:u w:val="none"/>
      </w:rPr>
    </w:lvl>
  </w:abstractNum>
  <w:abstractNum w:abstractNumId="30">
    <w:nsid w:val="6A186066"/>
    <w:multiLevelType w:val="multilevel"/>
    <w:tmpl w:val="D540A88C"/>
    <w:lvl w:ilvl="0">
      <w:start w:val="1"/>
      <w:numFmt w:val="decimal"/>
      <w:lvlText w:val="4.3.2.%1."/>
      <w:lvlJc w:val="left"/>
      <w:pPr>
        <w:ind w:left="720" w:hanging="360"/>
      </w:pPr>
      <w:rPr>
        <w:u w:val="none"/>
      </w:rPr>
    </w:lvl>
    <w:lvl w:ilvl="1">
      <w:start w:val="1"/>
      <w:numFmt w:val="lowerRoman"/>
      <w:lvlText w:val="4.3.2.%2."/>
      <w:lvlJc w:val="right"/>
      <w:pPr>
        <w:ind w:left="1440" w:hanging="360"/>
      </w:pPr>
      <w:rPr>
        <w:u w:val="none"/>
      </w:rPr>
    </w:lvl>
    <w:lvl w:ilvl="2">
      <w:start w:val="1"/>
      <w:numFmt w:val="decimal"/>
      <w:lvlText w:val="4.3.2.%3."/>
      <w:lvlJc w:val="left"/>
      <w:pPr>
        <w:ind w:left="2160" w:hanging="360"/>
      </w:pPr>
      <w:rPr>
        <w:u w:val="none"/>
      </w:rPr>
    </w:lvl>
    <w:lvl w:ilvl="3">
      <w:start w:val="1"/>
      <w:numFmt w:val="lowerLetter"/>
      <w:lvlText w:val="4.3.2.%4."/>
      <w:lvlJc w:val="left"/>
      <w:pPr>
        <w:ind w:left="2880" w:hanging="360"/>
      </w:pPr>
      <w:rPr>
        <w:u w:val="none"/>
      </w:rPr>
    </w:lvl>
    <w:lvl w:ilvl="4">
      <w:start w:val="1"/>
      <w:numFmt w:val="lowerRoman"/>
      <w:lvlText w:val="4.3.2.%5."/>
      <w:lvlJc w:val="right"/>
      <w:pPr>
        <w:ind w:left="3600" w:hanging="360"/>
      </w:pPr>
      <w:rPr>
        <w:u w:val="none"/>
      </w:rPr>
    </w:lvl>
    <w:lvl w:ilvl="5">
      <w:start w:val="1"/>
      <w:numFmt w:val="decimal"/>
      <w:lvlText w:val="4.3.2.%6."/>
      <w:lvlJc w:val="left"/>
      <w:pPr>
        <w:ind w:left="4320" w:hanging="360"/>
      </w:pPr>
      <w:rPr>
        <w:u w:val="none"/>
      </w:rPr>
    </w:lvl>
    <w:lvl w:ilvl="6">
      <w:start w:val="1"/>
      <w:numFmt w:val="lowerLetter"/>
      <w:lvlText w:val="4.3.2.%7."/>
      <w:lvlJc w:val="left"/>
      <w:pPr>
        <w:ind w:left="5040" w:hanging="360"/>
      </w:pPr>
      <w:rPr>
        <w:u w:val="none"/>
      </w:rPr>
    </w:lvl>
    <w:lvl w:ilvl="7">
      <w:start w:val="1"/>
      <w:numFmt w:val="lowerRoman"/>
      <w:lvlText w:val="4.3.2.%8."/>
      <w:lvlJc w:val="right"/>
      <w:pPr>
        <w:ind w:left="5760" w:hanging="360"/>
      </w:pPr>
      <w:rPr>
        <w:u w:val="none"/>
      </w:rPr>
    </w:lvl>
    <w:lvl w:ilvl="8">
      <w:start w:val="1"/>
      <w:numFmt w:val="decimal"/>
      <w:lvlText w:val="4.3.2.%9."/>
      <w:lvlJc w:val="left"/>
      <w:pPr>
        <w:ind w:left="6480" w:hanging="360"/>
      </w:pPr>
      <w:rPr>
        <w:u w:val="none"/>
      </w:rPr>
    </w:lvl>
  </w:abstractNum>
  <w:abstractNum w:abstractNumId="31">
    <w:nsid w:val="6C0310D3"/>
    <w:multiLevelType w:val="multilevel"/>
    <w:tmpl w:val="2B76B8A6"/>
    <w:lvl w:ilvl="0">
      <w:start w:val="3"/>
      <w:numFmt w:val="decimal"/>
      <w:lvlText w:val="11.%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2">
    <w:nsid w:val="6C0C5947"/>
    <w:multiLevelType w:val="hybridMultilevel"/>
    <w:tmpl w:val="61FC89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6D022263"/>
    <w:multiLevelType w:val="multilevel"/>
    <w:tmpl w:val="F53EFEE2"/>
    <w:lvl w:ilvl="0">
      <w:start w:val="4"/>
      <w:numFmt w:val="decimal"/>
      <w:lvlText w:val="13.%1."/>
      <w:lvlJc w:val="right"/>
      <w:pPr>
        <w:ind w:left="720" w:hanging="153"/>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4">
    <w:nsid w:val="74681AB4"/>
    <w:multiLevelType w:val="multilevel"/>
    <w:tmpl w:val="5074FBD2"/>
    <w:lvl w:ilvl="0">
      <w:start w:val="1"/>
      <w:numFmt w:val="decimal"/>
      <w:pStyle w:val="Nivel010"/>
      <w:lvlText w:val="4.3.%1."/>
      <w:lvlJc w:val="right"/>
      <w:pPr>
        <w:ind w:left="1440" w:hanging="360"/>
      </w:pPr>
      <w:rPr>
        <w:u w:val="none"/>
      </w:rPr>
    </w:lvl>
    <w:lvl w:ilvl="1">
      <w:start w:val="1"/>
      <w:numFmt w:val="decimal"/>
      <w:lvlText w:val="%1.%2."/>
      <w:lvlJc w:val="right"/>
      <w:pPr>
        <w:ind w:left="2160" w:hanging="360"/>
      </w:pPr>
      <w:rPr>
        <w:u w:val="none"/>
      </w:rPr>
    </w:lvl>
    <w:lvl w:ilvl="2">
      <w:start w:val="1"/>
      <w:numFmt w:val="decimal"/>
      <w:lvlText w:val="%1.%2.%3."/>
      <w:lvlJc w:val="right"/>
      <w:pPr>
        <w:ind w:left="2880" w:hanging="360"/>
      </w:pPr>
      <w:rPr>
        <w:u w:val="none"/>
      </w:rPr>
    </w:lvl>
    <w:lvl w:ilvl="3">
      <w:start w:val="1"/>
      <w:numFmt w:val="decimal"/>
      <w:lvlText w:val="%1.%2.%3.%4."/>
      <w:lvlJc w:val="right"/>
      <w:pPr>
        <w:ind w:left="3600" w:hanging="360"/>
      </w:pPr>
      <w:rPr>
        <w:u w:val="none"/>
      </w:rPr>
    </w:lvl>
    <w:lvl w:ilvl="4">
      <w:start w:val="1"/>
      <w:numFmt w:val="decimal"/>
      <w:lvlText w:val="%1.%2.%3.%4.%5."/>
      <w:lvlJc w:val="right"/>
      <w:pPr>
        <w:ind w:left="4320" w:hanging="360"/>
      </w:pPr>
      <w:rPr>
        <w:u w:val="none"/>
      </w:rPr>
    </w:lvl>
    <w:lvl w:ilvl="5">
      <w:start w:val="1"/>
      <w:numFmt w:val="decimal"/>
      <w:lvlText w:val="%1.%2.%3.%4.%5.%6."/>
      <w:lvlJc w:val="right"/>
      <w:pPr>
        <w:ind w:left="5040" w:hanging="360"/>
      </w:pPr>
      <w:rPr>
        <w:u w:val="none"/>
      </w:rPr>
    </w:lvl>
    <w:lvl w:ilvl="6">
      <w:start w:val="1"/>
      <w:numFmt w:val="decimal"/>
      <w:lvlText w:val="%1.%2.%3.%4.%5.%6.%7."/>
      <w:lvlJc w:val="right"/>
      <w:pPr>
        <w:ind w:left="5760" w:hanging="360"/>
      </w:pPr>
      <w:rPr>
        <w:u w:val="none"/>
      </w:rPr>
    </w:lvl>
    <w:lvl w:ilvl="7">
      <w:start w:val="1"/>
      <w:numFmt w:val="decimal"/>
      <w:lvlText w:val="%1.%2.%3.%4.%5.%6.%7.%8."/>
      <w:lvlJc w:val="right"/>
      <w:pPr>
        <w:ind w:left="6480" w:hanging="360"/>
      </w:pPr>
      <w:rPr>
        <w:u w:val="none"/>
      </w:rPr>
    </w:lvl>
    <w:lvl w:ilvl="8">
      <w:start w:val="1"/>
      <w:numFmt w:val="decimal"/>
      <w:lvlText w:val="%1.%2.%3.%4.%5.%6.%7.%8.%9."/>
      <w:lvlJc w:val="right"/>
      <w:pPr>
        <w:ind w:left="7200" w:hanging="360"/>
      </w:pPr>
      <w:rPr>
        <w:u w:val="none"/>
      </w:rPr>
    </w:lvl>
  </w:abstractNum>
  <w:abstractNum w:abstractNumId="35">
    <w:nsid w:val="772F1FFA"/>
    <w:multiLevelType w:val="multilevel"/>
    <w:tmpl w:val="46CC564E"/>
    <w:lvl w:ilvl="0">
      <w:start w:val="1"/>
      <w:numFmt w:val="decimal"/>
      <w:lvlText w:val="%1."/>
      <w:lvlJc w:val="left"/>
      <w:pPr>
        <w:ind w:left="435" w:hanging="435"/>
      </w:pPr>
      <w:rPr>
        <w:rFonts w:hint="default"/>
      </w:rPr>
    </w:lvl>
    <w:lvl w:ilvl="1">
      <w:start w:val="1"/>
      <w:numFmt w:val="decimal"/>
      <w:lvlText w:val="%1.%2."/>
      <w:lvlJc w:val="left"/>
      <w:pPr>
        <w:ind w:left="1286" w:hanging="435"/>
      </w:pPr>
      <w:rPr>
        <w:rFonts w:hint="default"/>
        <w:b w:val="0"/>
        <w:bCs w:val="0"/>
        <w:strike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D0D2619"/>
    <w:multiLevelType w:val="multilevel"/>
    <w:tmpl w:val="B37C1140"/>
    <w:lvl w:ilvl="0">
      <w:start w:val="1"/>
      <w:numFmt w:val="decimal"/>
      <w:pStyle w:val="Commarcadores5"/>
      <w:lvlText w:val="3.%1."/>
      <w:lvlJc w:val="right"/>
      <w:pPr>
        <w:ind w:left="720" w:hanging="360"/>
      </w:pPr>
      <w:rPr>
        <w:u w:val="none"/>
      </w:rPr>
    </w:lvl>
    <w:lvl w:ilvl="1">
      <w:start w:val="1"/>
      <w:numFmt w:val="decimal"/>
      <w:lvlText w:val="3.%1.%2."/>
      <w:lvlJc w:val="right"/>
      <w:pPr>
        <w:ind w:left="1440" w:hanging="360"/>
      </w:pPr>
      <w:rPr>
        <w:u w:val="none"/>
      </w:rPr>
    </w:lvl>
    <w:lvl w:ilvl="2">
      <w:start w:val="1"/>
      <w:numFmt w:val="decimal"/>
      <w:lvlText w:val="3.%1.%2.%3."/>
      <w:lvlJc w:val="right"/>
      <w:pPr>
        <w:ind w:left="2160" w:hanging="360"/>
      </w:pPr>
      <w:rPr>
        <w:u w:val="none"/>
      </w:rPr>
    </w:lvl>
    <w:lvl w:ilvl="3">
      <w:start w:val="1"/>
      <w:numFmt w:val="decimal"/>
      <w:lvlText w:val="3.%1.%2.%3.%4."/>
      <w:lvlJc w:val="right"/>
      <w:pPr>
        <w:ind w:left="2880" w:hanging="360"/>
      </w:pPr>
      <w:rPr>
        <w:u w:val="none"/>
      </w:rPr>
    </w:lvl>
    <w:lvl w:ilvl="4">
      <w:start w:val="1"/>
      <w:numFmt w:val="decimal"/>
      <w:lvlText w:val="3.%1.%2.%3.%4.%5."/>
      <w:lvlJc w:val="right"/>
      <w:pPr>
        <w:ind w:left="3600" w:hanging="360"/>
      </w:pPr>
      <w:rPr>
        <w:u w:val="none"/>
      </w:rPr>
    </w:lvl>
    <w:lvl w:ilvl="5">
      <w:start w:val="1"/>
      <w:numFmt w:val="decimal"/>
      <w:lvlText w:val="3.%1.%2.%3.%4.%5.%6."/>
      <w:lvlJc w:val="right"/>
      <w:pPr>
        <w:ind w:left="4320" w:hanging="360"/>
      </w:pPr>
      <w:rPr>
        <w:u w:val="none"/>
      </w:rPr>
    </w:lvl>
    <w:lvl w:ilvl="6">
      <w:start w:val="1"/>
      <w:numFmt w:val="decimal"/>
      <w:lvlText w:val="3.%1.%2.%3.%4.%5.%6.%7."/>
      <w:lvlJc w:val="right"/>
      <w:pPr>
        <w:ind w:left="5040" w:hanging="360"/>
      </w:pPr>
      <w:rPr>
        <w:u w:val="none"/>
      </w:rPr>
    </w:lvl>
    <w:lvl w:ilvl="7">
      <w:start w:val="1"/>
      <w:numFmt w:val="decimal"/>
      <w:lvlText w:val="3.%1.%2.%3.%4.%5.%6.%7.%8."/>
      <w:lvlJc w:val="right"/>
      <w:pPr>
        <w:ind w:left="5760" w:hanging="360"/>
      </w:pPr>
      <w:rPr>
        <w:u w:val="none"/>
      </w:rPr>
    </w:lvl>
    <w:lvl w:ilvl="8">
      <w:start w:val="1"/>
      <w:numFmt w:val="decimal"/>
      <w:lvlText w:val="3.%1.%2.%3.%4.%5.%6.%7.%8.%9."/>
      <w:lvlJc w:val="right"/>
      <w:pPr>
        <w:ind w:left="6480" w:hanging="360"/>
      </w:pPr>
      <w:rPr>
        <w:u w:val="none"/>
      </w:rPr>
    </w:lvl>
  </w:abstractNum>
  <w:abstractNum w:abstractNumId="37">
    <w:nsid w:val="7D561E64"/>
    <w:multiLevelType w:val="hybridMultilevel"/>
    <w:tmpl w:val="61FC89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7F290EA6"/>
    <w:multiLevelType w:val="multilevel"/>
    <w:tmpl w:val="3E883E38"/>
    <w:lvl w:ilvl="0">
      <w:start w:val="2"/>
      <w:numFmt w:val="decimal"/>
      <w:lvlText w:val="5.%1."/>
      <w:lvlJc w:val="right"/>
      <w:pPr>
        <w:ind w:left="720" w:hanging="360"/>
      </w:pPr>
      <w:rPr>
        <w:u w:val="none"/>
      </w:rPr>
    </w:lvl>
    <w:lvl w:ilvl="1">
      <w:start w:val="1"/>
      <w:numFmt w:val="decimal"/>
      <w:lvlText w:val="5.%1.%2."/>
      <w:lvlJc w:val="right"/>
      <w:pPr>
        <w:ind w:left="1440" w:hanging="360"/>
      </w:pPr>
      <w:rPr>
        <w:u w:val="none"/>
      </w:rPr>
    </w:lvl>
    <w:lvl w:ilvl="2">
      <w:start w:val="1"/>
      <w:numFmt w:val="decimal"/>
      <w:lvlText w:val="5.%1.%2.%3."/>
      <w:lvlJc w:val="right"/>
      <w:pPr>
        <w:ind w:left="2160" w:hanging="360"/>
      </w:pPr>
      <w:rPr>
        <w:u w:val="none"/>
      </w:rPr>
    </w:lvl>
    <w:lvl w:ilvl="3">
      <w:start w:val="1"/>
      <w:numFmt w:val="decimal"/>
      <w:lvlText w:val="5.%1.%2.%3.%4."/>
      <w:lvlJc w:val="right"/>
      <w:pPr>
        <w:ind w:left="2880" w:hanging="360"/>
      </w:pPr>
      <w:rPr>
        <w:u w:val="none"/>
      </w:rPr>
    </w:lvl>
    <w:lvl w:ilvl="4">
      <w:start w:val="1"/>
      <w:numFmt w:val="decimal"/>
      <w:lvlText w:val="5.%1.%2.%3.%4.%5."/>
      <w:lvlJc w:val="right"/>
      <w:pPr>
        <w:ind w:left="3600" w:hanging="360"/>
      </w:pPr>
      <w:rPr>
        <w:u w:val="none"/>
      </w:rPr>
    </w:lvl>
    <w:lvl w:ilvl="5">
      <w:start w:val="1"/>
      <w:numFmt w:val="decimal"/>
      <w:lvlText w:val="5.%1.%2.%3.%4.%5.%6."/>
      <w:lvlJc w:val="right"/>
      <w:pPr>
        <w:ind w:left="4320" w:hanging="360"/>
      </w:pPr>
      <w:rPr>
        <w:u w:val="none"/>
      </w:rPr>
    </w:lvl>
    <w:lvl w:ilvl="6">
      <w:start w:val="1"/>
      <w:numFmt w:val="decimal"/>
      <w:lvlText w:val="5.%1.%2.%3.%4.%5.%6.%7."/>
      <w:lvlJc w:val="right"/>
      <w:pPr>
        <w:ind w:left="5040" w:hanging="360"/>
      </w:pPr>
      <w:rPr>
        <w:u w:val="none"/>
      </w:rPr>
    </w:lvl>
    <w:lvl w:ilvl="7">
      <w:start w:val="1"/>
      <w:numFmt w:val="decimal"/>
      <w:lvlText w:val="5.%1.%2.%3.%4.%5.%6.%7.%8."/>
      <w:lvlJc w:val="right"/>
      <w:pPr>
        <w:ind w:left="5760" w:hanging="360"/>
      </w:pPr>
      <w:rPr>
        <w:u w:val="none"/>
      </w:rPr>
    </w:lvl>
    <w:lvl w:ilvl="8">
      <w:start w:val="1"/>
      <w:numFmt w:val="decimal"/>
      <w:lvlText w:val="5.%1.%2.%3.%4.%5.%6.%7.%8.%9."/>
      <w:lvlJc w:val="right"/>
      <w:pPr>
        <w:ind w:left="6480" w:hanging="360"/>
      </w:pPr>
      <w:rPr>
        <w:u w:val="none"/>
      </w:rPr>
    </w:lvl>
  </w:abstractNum>
  <w:abstractNum w:abstractNumId="39">
    <w:nsid w:val="7FE2601E"/>
    <w:multiLevelType w:val="multilevel"/>
    <w:tmpl w:val="2B76B8A6"/>
    <w:lvl w:ilvl="0">
      <w:start w:val="3"/>
      <w:numFmt w:val="decimal"/>
      <w:lvlText w:val="11.%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36"/>
  </w:num>
  <w:num w:numId="2">
    <w:abstractNumId w:val="10"/>
  </w:num>
  <w:num w:numId="3">
    <w:abstractNumId w:val="5"/>
  </w:num>
  <w:num w:numId="4">
    <w:abstractNumId w:val="6"/>
  </w:num>
  <w:num w:numId="5">
    <w:abstractNumId w:val="25"/>
  </w:num>
  <w:num w:numId="6">
    <w:abstractNumId w:val="31"/>
  </w:num>
  <w:num w:numId="7">
    <w:abstractNumId w:val="9"/>
  </w:num>
  <w:num w:numId="8">
    <w:abstractNumId w:val="7"/>
  </w:num>
  <w:num w:numId="9">
    <w:abstractNumId w:val="23"/>
  </w:num>
  <w:num w:numId="10">
    <w:abstractNumId w:val="38"/>
  </w:num>
  <w:num w:numId="11">
    <w:abstractNumId w:val="11"/>
  </w:num>
  <w:num w:numId="12">
    <w:abstractNumId w:val="34"/>
  </w:num>
  <w:num w:numId="13">
    <w:abstractNumId w:val="14"/>
  </w:num>
  <w:num w:numId="14">
    <w:abstractNumId w:val="18"/>
  </w:num>
  <w:num w:numId="15">
    <w:abstractNumId w:val="19"/>
  </w:num>
  <w:num w:numId="16">
    <w:abstractNumId w:val="16"/>
  </w:num>
  <w:num w:numId="17">
    <w:abstractNumId w:val="33"/>
  </w:num>
  <w:num w:numId="18">
    <w:abstractNumId w:val="30"/>
  </w:num>
  <w:num w:numId="19">
    <w:abstractNumId w:val="17"/>
  </w:num>
  <w:num w:numId="20">
    <w:abstractNumId w:val="12"/>
  </w:num>
  <w:num w:numId="21">
    <w:abstractNumId w:val="2"/>
  </w:num>
  <w:num w:numId="22">
    <w:abstractNumId w:val="4"/>
  </w:num>
  <w:num w:numId="23">
    <w:abstractNumId w:val="20"/>
  </w:num>
  <w:num w:numId="24">
    <w:abstractNumId w:val="22"/>
  </w:num>
  <w:num w:numId="25">
    <w:abstractNumId w:val="35"/>
  </w:num>
  <w:num w:numId="26">
    <w:abstractNumId w:val="29"/>
  </w:num>
  <w:num w:numId="27">
    <w:abstractNumId w:val="39"/>
  </w:num>
  <w:num w:numId="28">
    <w:abstractNumId w:val="13"/>
  </w:num>
  <w:num w:numId="29">
    <w:abstractNumId w:val="34"/>
    <w:lvlOverride w:ilvl="0">
      <w:startOverride w:val="5"/>
    </w:lvlOverride>
    <w:lvlOverride w:ilvl="1">
      <w:startOverride w:val="1"/>
    </w:lvlOverride>
  </w:num>
  <w:num w:numId="30">
    <w:abstractNumId w:val="34"/>
    <w:lvlOverride w:ilvl="0">
      <w:startOverride w:val="5"/>
    </w:lvlOverride>
    <w:lvlOverride w:ilvl="1">
      <w:startOverride w:val="1"/>
    </w:lvlOverride>
  </w:num>
  <w:num w:numId="31">
    <w:abstractNumId w:val="34"/>
    <w:lvlOverride w:ilvl="0">
      <w:startOverride w:val="5"/>
    </w:lvlOverride>
    <w:lvlOverride w:ilvl="1">
      <w:startOverride w:val="2"/>
    </w:lvlOverride>
  </w:num>
  <w:num w:numId="32">
    <w:abstractNumId w:val="24"/>
  </w:num>
  <w:num w:numId="33">
    <w:abstractNumId w:val="34"/>
    <w:lvlOverride w:ilvl="0">
      <w:startOverride w:val="7"/>
    </w:lvlOverride>
    <w:lvlOverride w:ilvl="1">
      <w:startOverride w:val="1"/>
    </w:lvlOverride>
  </w:num>
  <w:num w:numId="34">
    <w:abstractNumId w:val="34"/>
    <w:lvlOverride w:ilvl="0">
      <w:startOverride w:val="7"/>
    </w:lvlOverride>
    <w:lvlOverride w:ilvl="1">
      <w:startOverride w:val="3"/>
    </w:lvlOverride>
  </w:num>
  <w:num w:numId="35">
    <w:abstractNumId w:val="0"/>
  </w:num>
  <w:num w:numId="36">
    <w:abstractNumId w:val="1"/>
  </w:num>
  <w:num w:numId="37">
    <w:abstractNumId w:val="15"/>
  </w:num>
  <w:num w:numId="38">
    <w:abstractNumId w:val="37"/>
  </w:num>
  <w:num w:numId="39">
    <w:abstractNumId w:val="32"/>
  </w:num>
  <w:num w:numId="40">
    <w:abstractNumId w:val="8"/>
  </w:num>
  <w:num w:numId="41">
    <w:abstractNumId w:val="26"/>
  </w:num>
  <w:num w:numId="42">
    <w:abstractNumId w:val="21"/>
  </w:num>
  <w:num w:numId="43">
    <w:abstractNumId w:val="28"/>
  </w:num>
  <w:num w:numId="44">
    <w:abstractNumId w:val="3"/>
  </w:num>
  <w:num w:numId="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FE4"/>
    <w:rsid w:val="00016A3F"/>
    <w:rsid w:val="00053D9C"/>
    <w:rsid w:val="000C2250"/>
    <w:rsid w:val="000D0196"/>
    <w:rsid w:val="0014200E"/>
    <w:rsid w:val="001852A6"/>
    <w:rsid w:val="001C5386"/>
    <w:rsid w:val="00277351"/>
    <w:rsid w:val="002846F7"/>
    <w:rsid w:val="00286EC7"/>
    <w:rsid w:val="002954E5"/>
    <w:rsid w:val="002C17C7"/>
    <w:rsid w:val="002C7392"/>
    <w:rsid w:val="002D1163"/>
    <w:rsid w:val="003007F4"/>
    <w:rsid w:val="00323AD4"/>
    <w:rsid w:val="00396A54"/>
    <w:rsid w:val="003C2FE4"/>
    <w:rsid w:val="003E6D20"/>
    <w:rsid w:val="00431CBC"/>
    <w:rsid w:val="00463FD4"/>
    <w:rsid w:val="0048408F"/>
    <w:rsid w:val="00490967"/>
    <w:rsid w:val="00491ABF"/>
    <w:rsid w:val="00494B8F"/>
    <w:rsid w:val="004B3FF8"/>
    <w:rsid w:val="004C7894"/>
    <w:rsid w:val="00517E2E"/>
    <w:rsid w:val="0062228F"/>
    <w:rsid w:val="00645D65"/>
    <w:rsid w:val="00680264"/>
    <w:rsid w:val="006D0951"/>
    <w:rsid w:val="007550E7"/>
    <w:rsid w:val="007A021E"/>
    <w:rsid w:val="007C6BF6"/>
    <w:rsid w:val="00820882"/>
    <w:rsid w:val="00883B89"/>
    <w:rsid w:val="008A6D08"/>
    <w:rsid w:val="008D017F"/>
    <w:rsid w:val="008E3863"/>
    <w:rsid w:val="00937E1A"/>
    <w:rsid w:val="00A072BB"/>
    <w:rsid w:val="00A25A13"/>
    <w:rsid w:val="00A47BA3"/>
    <w:rsid w:val="00A97C84"/>
    <w:rsid w:val="00AA49A5"/>
    <w:rsid w:val="00AC2F1A"/>
    <w:rsid w:val="00B11734"/>
    <w:rsid w:val="00B35E24"/>
    <w:rsid w:val="00B43135"/>
    <w:rsid w:val="00BD29CD"/>
    <w:rsid w:val="00BD3D6F"/>
    <w:rsid w:val="00BD7602"/>
    <w:rsid w:val="00BE52DC"/>
    <w:rsid w:val="00BF6E0D"/>
    <w:rsid w:val="00C40DCD"/>
    <w:rsid w:val="00C64157"/>
    <w:rsid w:val="00C86A2A"/>
    <w:rsid w:val="00CF4236"/>
    <w:rsid w:val="00D5332C"/>
    <w:rsid w:val="00D56240"/>
    <w:rsid w:val="00DD070D"/>
    <w:rsid w:val="00DD21FD"/>
    <w:rsid w:val="00DD4E5F"/>
    <w:rsid w:val="00E04E8D"/>
    <w:rsid w:val="00E30BF5"/>
    <w:rsid w:val="00E418C7"/>
    <w:rsid w:val="00E664BD"/>
    <w:rsid w:val="00ED7C48"/>
    <w:rsid w:val="00F10FEF"/>
    <w:rsid w:val="00F679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30DDAE"/>
  <w15:docId w15:val="{6A482677-9A76-D14C-B2CD-04D8F48EC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7BA3"/>
    <w:rPr>
      <w:rFonts w:cs="Tahoma"/>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063A6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A7DBB"/>
    <w:pPr>
      <w:keepNext/>
      <w:jc w:val="right"/>
      <w:outlineLvl w:val="4"/>
    </w:pPr>
    <w:rPr>
      <w:rFonts w:ascii="Arial" w:eastAsia="Times New Roman" w:hAnsi="Arial" w:cs="Arial"/>
      <w:b/>
      <w:bCs/>
    </w:rPr>
  </w:style>
  <w:style w:type="paragraph" w:styleId="Ttulo6">
    <w:name w:val="heading 6"/>
    <w:basedOn w:val="Normal"/>
    <w:next w:val="Normal"/>
    <w:link w:val="Ttulo6Char"/>
    <w:uiPriority w:val="9"/>
    <w:semiHidden/>
    <w:unhideWhenUsed/>
    <w:qFormat/>
    <w:rsid w:val="000A7DBB"/>
    <w:pPr>
      <w:keepNext/>
      <w:outlineLvl w:val="5"/>
    </w:pPr>
    <w:rPr>
      <w:rFonts w:ascii="Arial" w:eastAsia="Times New Roman" w:hAnsi="Arial" w:cs="Arial"/>
      <w:b/>
      <w:bCs/>
    </w:rPr>
  </w:style>
  <w:style w:type="paragraph" w:styleId="Ttulo7">
    <w:name w:val="heading 7"/>
    <w:basedOn w:val="Normal"/>
    <w:next w:val="Normal"/>
    <w:link w:val="Ttulo7Char"/>
    <w:qFormat/>
    <w:rsid w:val="000A7DBB"/>
    <w:pPr>
      <w:keepNext/>
      <w:outlineLvl w:val="6"/>
    </w:pPr>
    <w:rPr>
      <w:rFonts w:ascii="Times New Roman" w:eastAsia="Times New Roman" w:hAnsi="Times New Roman" w:cs="Times New Roman"/>
      <w:sz w:val="28"/>
    </w:rPr>
  </w:style>
  <w:style w:type="paragraph" w:styleId="Ttulo8">
    <w:name w:val="heading 8"/>
    <w:basedOn w:val="Normal"/>
    <w:next w:val="Normal"/>
    <w:link w:val="Ttulo8Char"/>
    <w:qFormat/>
    <w:rsid w:val="000A7DBB"/>
    <w:pPr>
      <w:keepNext/>
      <w:ind w:firstLine="2694"/>
      <w:jc w:val="both"/>
      <w:outlineLvl w:val="7"/>
    </w:pPr>
    <w:rPr>
      <w:rFonts w:ascii="Arial" w:eastAsia="Times New Roman"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PargrafodaLista">
    <w:name w:val="List Paragraph"/>
    <w:aliases w:val="Tabela,Parágrafo da Lista11,Subtítulo Projeto Básico,Parágrafo da Lista111,List Paragraph1,Segundo,Lista Itens,List Paragraph,Lista Paragrafo em Preto,Texto,Parágrafo da Lista2,List Paragraph Char Char Char,Celula,Normal - Marcadores"/>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uiPriority w:val="99"/>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uiPriority w:val="99"/>
    <w:rsid w:val="00E967EA"/>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uiPriority w:val="99"/>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eastAsia="Arial Unicode MS"/>
    </w:rPr>
  </w:style>
  <w:style w:type="paragraph" w:customStyle="1" w:styleId="Nivel1">
    <w:name w:val="Nivel 1"/>
    <w:basedOn w:val="Nivel2"/>
    <w:next w:val="Nivel2"/>
    <w:uiPriority w:val="99"/>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uiPriority w:val="99"/>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uiPriority w:val="99"/>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rsid w:val="00063A68"/>
    <w:rPr>
      <w:rFonts w:asciiTheme="majorHAnsi" w:eastAsiaTheme="majorEastAsia" w:hAnsiTheme="majorHAnsi" w:cstheme="majorBidi"/>
      <w:b/>
      <w:bCs/>
      <w:color w:val="4F81BD" w:themeColor="accent1"/>
      <w:sz w:val="24"/>
      <w:szCs w:val="24"/>
      <w:lang w:eastAsia="pt-BR"/>
    </w:rPr>
  </w:style>
  <w:style w:type="paragraph" w:styleId="SemEspaamento">
    <w:name w:val="No Spacing"/>
    <w:aliases w:val="CORPO"/>
    <w:link w:val="SemEspaamentoChar"/>
    <w:uiPriority w:val="1"/>
    <w:qFormat/>
    <w:rsid w:val="00D851D0"/>
    <w:pPr>
      <w:suppressAutoHyphens/>
    </w:pPr>
    <w:rPr>
      <w:rFonts w:ascii="Arial" w:eastAsia="Calibri" w:hAnsi="Arial" w:cs="Arial"/>
      <w:szCs w:val="22"/>
      <w:lang w:eastAsia="zh-CN"/>
    </w:rPr>
  </w:style>
  <w:style w:type="numbering" w:customStyle="1" w:styleId="Semlista1">
    <w:name w:val="Sem lista1"/>
    <w:next w:val="Semlista"/>
    <w:uiPriority w:val="99"/>
    <w:semiHidden/>
    <w:unhideWhenUsed/>
    <w:rsid w:val="00F045FA"/>
  </w:style>
  <w:style w:type="table" w:customStyle="1" w:styleId="Tabelacomgrade1">
    <w:name w:val="Tabela com grade1"/>
    <w:basedOn w:val="Tabelanormal"/>
    <w:next w:val="Tabelacomgrade"/>
    <w:uiPriority w:val="39"/>
    <w:rsid w:val="00F045FA"/>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F045FA"/>
    <w:rPr>
      <w:rFonts w:ascii="Calibri" w:eastAsia="Calibri" w:hAnsi="Calibri"/>
      <w:sz w:val="22"/>
      <w:szCs w:val="22"/>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HiperlinkVisitado">
    <w:name w:val="FollowedHyperlink"/>
    <w:basedOn w:val="Fontepargpadro"/>
    <w:uiPriority w:val="99"/>
    <w:semiHidden/>
    <w:unhideWhenUsed/>
    <w:rsid w:val="00F045FA"/>
    <w:rPr>
      <w:color w:val="800080"/>
      <w:u w:val="single"/>
    </w:rPr>
  </w:style>
  <w:style w:type="paragraph" w:customStyle="1" w:styleId="xl65">
    <w:name w:val="xl65"/>
    <w:basedOn w:val="Normal"/>
    <w:rsid w:val="00F045FA"/>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7">
    <w:name w:val="xl67"/>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8">
    <w:name w:val="xl68"/>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9">
    <w:name w:val="xl69"/>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0">
    <w:name w:val="xl70"/>
    <w:basedOn w:val="Normal"/>
    <w:rsid w:val="00F045FA"/>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1">
    <w:name w:val="xl71"/>
    <w:basedOn w:val="Normal"/>
    <w:rsid w:val="00F045FA"/>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2">
    <w:name w:val="xl72"/>
    <w:basedOn w:val="Normal"/>
    <w:rsid w:val="00F045FA"/>
    <w:pP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3">
    <w:name w:val="xl73"/>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4">
    <w:name w:val="xl74"/>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5">
    <w:name w:val="xl75"/>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6">
    <w:name w:val="xl76"/>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7">
    <w:name w:val="xl77"/>
    <w:basedOn w:val="Normal"/>
    <w:rsid w:val="00F045F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8">
    <w:name w:val="xl78"/>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9">
    <w:name w:val="xl79"/>
    <w:basedOn w:val="Normal"/>
    <w:rsid w:val="00F045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0">
    <w:name w:val="xl80"/>
    <w:basedOn w:val="Normal"/>
    <w:rsid w:val="00F045F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1">
    <w:name w:val="xl81"/>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2">
    <w:name w:val="xl82"/>
    <w:basedOn w:val="Normal"/>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3">
    <w:name w:val="xl83"/>
    <w:basedOn w:val="Normal"/>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4">
    <w:name w:val="xl84"/>
    <w:basedOn w:val="Normal"/>
    <w:rsid w:val="00F045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5">
    <w:name w:val="xl85"/>
    <w:basedOn w:val="Normal"/>
    <w:rsid w:val="00F045FA"/>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6">
    <w:name w:val="xl86"/>
    <w:basedOn w:val="Normal"/>
    <w:rsid w:val="00F045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7">
    <w:name w:val="xl87"/>
    <w:basedOn w:val="Normal"/>
    <w:rsid w:val="00F045FA"/>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8">
    <w:name w:val="xl88"/>
    <w:basedOn w:val="Normal"/>
    <w:uiPriority w:val="99"/>
    <w:rsid w:val="00F045FA"/>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9">
    <w:name w:val="xl89"/>
    <w:basedOn w:val="Normal"/>
    <w:rsid w:val="00F045F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0">
    <w:name w:val="xl90"/>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1">
    <w:name w:val="xl91"/>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2">
    <w:name w:val="xl92"/>
    <w:basedOn w:val="Normal"/>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3">
    <w:name w:val="xl93"/>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yiv5450625113msonormal">
    <w:name w:val="yiv5450625113msonormal"/>
    <w:basedOn w:val="Normal"/>
    <w:rsid w:val="00504C43"/>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504C43"/>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504C43"/>
    <w:pPr>
      <w:spacing w:before="100" w:beforeAutospacing="1" w:after="100" w:afterAutospacing="1"/>
    </w:pPr>
    <w:rPr>
      <w:rFonts w:ascii="Calibri" w:eastAsia="Times New Roman" w:hAnsi="Calibri" w:cs="Calibri"/>
      <w:color w:val="000000"/>
    </w:rPr>
  </w:style>
  <w:style w:type="paragraph" w:customStyle="1" w:styleId="font6">
    <w:name w:val="font6"/>
    <w:basedOn w:val="Normal"/>
    <w:rsid w:val="00504C43"/>
    <w:pPr>
      <w:spacing w:before="100" w:beforeAutospacing="1" w:after="100" w:afterAutospacing="1"/>
    </w:pPr>
    <w:rPr>
      <w:rFonts w:ascii="Calibri" w:eastAsia="Times New Roman" w:hAnsi="Calibri" w:cs="Calibri"/>
      <w:b/>
      <w:bCs/>
      <w:color w:val="000000"/>
    </w:rPr>
  </w:style>
  <w:style w:type="paragraph" w:customStyle="1" w:styleId="xl63">
    <w:name w:val="xl63"/>
    <w:basedOn w:val="Normal"/>
    <w:rsid w:val="00504C43"/>
    <w:pPr>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b/>
      <w:bCs/>
      <w:color w:val="FFFFFF"/>
      <w:sz w:val="32"/>
      <w:szCs w:val="32"/>
    </w:rPr>
  </w:style>
  <w:style w:type="paragraph" w:customStyle="1" w:styleId="xl64">
    <w:name w:val="xl64"/>
    <w:basedOn w:val="Normal"/>
    <w:rsid w:val="00504C43"/>
    <w:pPr>
      <w:pBdr>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b/>
      <w:bCs/>
      <w:sz w:val="32"/>
      <w:szCs w:val="32"/>
    </w:rPr>
  </w:style>
  <w:style w:type="character" w:customStyle="1" w:styleId="WW8Num1z0">
    <w:name w:val="WW8Num1z0"/>
    <w:rsid w:val="00504C43"/>
  </w:style>
  <w:style w:type="character" w:styleId="nfase">
    <w:name w:val="Emphasis"/>
    <w:basedOn w:val="Fontepargpadro"/>
    <w:uiPriority w:val="20"/>
    <w:qFormat/>
    <w:rsid w:val="00565195"/>
    <w:rPr>
      <w:i/>
      <w:iCs/>
    </w:rPr>
  </w:style>
  <w:style w:type="character" w:styleId="Forte">
    <w:name w:val="Strong"/>
    <w:basedOn w:val="Fontepargpadro"/>
    <w:uiPriority w:val="22"/>
    <w:qFormat/>
    <w:rsid w:val="00565195"/>
    <w:rPr>
      <w:b/>
      <w:bCs/>
    </w:rPr>
  </w:style>
  <w:style w:type="paragraph" w:styleId="Reviso">
    <w:name w:val="Revision"/>
    <w:hidden/>
    <w:uiPriority w:val="71"/>
    <w:semiHidden/>
    <w:rsid w:val="000B2CC7"/>
    <w:rPr>
      <w:rFonts w:cs="Tahoma"/>
    </w:rPr>
  </w:style>
  <w:style w:type="character" w:customStyle="1" w:styleId="MenoPendente2">
    <w:name w:val="Menção Pendente2"/>
    <w:basedOn w:val="Fontepargpadro"/>
    <w:uiPriority w:val="99"/>
    <w:semiHidden/>
    <w:unhideWhenUsed/>
    <w:rsid w:val="007859A0"/>
    <w:rPr>
      <w:color w:val="605E5C"/>
      <w:shd w:val="clear" w:color="auto" w:fill="E1DFDD"/>
    </w:rPr>
  </w:style>
  <w:style w:type="table" w:customStyle="1" w:styleId="Tabelacomgrade2">
    <w:name w:val="Tabela com grade2"/>
    <w:basedOn w:val="Tabelanormal"/>
    <w:next w:val="Tabelacomgrade"/>
    <w:uiPriority w:val="39"/>
    <w:rsid w:val="003D53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3">
    <w:name w:val="Menção Pendente3"/>
    <w:basedOn w:val="Fontepargpadro"/>
    <w:uiPriority w:val="99"/>
    <w:semiHidden/>
    <w:unhideWhenUsed/>
    <w:rsid w:val="00FE0404"/>
    <w:rPr>
      <w:color w:val="605E5C"/>
      <w:shd w:val="clear" w:color="auto" w:fill="E1DFDD"/>
    </w:rPr>
  </w:style>
  <w:style w:type="numbering" w:customStyle="1" w:styleId="Semlista2">
    <w:name w:val="Sem lista2"/>
    <w:next w:val="Semlista"/>
    <w:uiPriority w:val="99"/>
    <w:semiHidden/>
    <w:unhideWhenUsed/>
    <w:rsid w:val="00C9434F"/>
  </w:style>
  <w:style w:type="table" w:customStyle="1" w:styleId="Tabelacomgrade3">
    <w:name w:val="Tabela com grade3"/>
    <w:basedOn w:val="Tabelanormal"/>
    <w:next w:val="Tabelacomgrade"/>
    <w:rsid w:val="00C943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Lista Paragrafo em Preto Char,Texto Char,Celula Char"/>
    <w:link w:val="PargrafodaLista"/>
    <w:uiPriority w:val="34"/>
    <w:qFormat/>
    <w:locked/>
    <w:rsid w:val="00C9434F"/>
    <w:rPr>
      <w:rFonts w:ascii="Ecofont_Spranq_eco_Sans" w:hAnsi="Ecofont_Spranq_eco_Sans" w:cs="Tahoma"/>
      <w:sz w:val="24"/>
      <w:szCs w:val="24"/>
      <w:lang w:eastAsia="pt-BR"/>
    </w:rPr>
  </w:style>
  <w:style w:type="paragraph" w:customStyle="1" w:styleId="pf0">
    <w:name w:val="pf0"/>
    <w:basedOn w:val="Normal"/>
    <w:rsid w:val="004206A7"/>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4206A7"/>
    <w:rPr>
      <w:rFonts w:ascii="Segoe UI" w:hAnsi="Segoe UI" w:cs="Segoe UI" w:hint="default"/>
      <w:sz w:val="18"/>
      <w:szCs w:val="18"/>
    </w:rPr>
  </w:style>
  <w:style w:type="character" w:customStyle="1" w:styleId="cf41">
    <w:name w:val="cf41"/>
    <w:basedOn w:val="Fontepargpadro"/>
    <w:rsid w:val="004206A7"/>
    <w:rPr>
      <w:rFonts w:ascii="Segoe UI" w:hAnsi="Segoe UI" w:cs="Segoe UI" w:hint="default"/>
      <w:i/>
      <w:iCs/>
      <w:sz w:val="18"/>
      <w:szCs w:val="18"/>
    </w:rPr>
  </w:style>
  <w:style w:type="numbering" w:customStyle="1" w:styleId="Listaatual1">
    <w:name w:val="Lista atual1"/>
    <w:uiPriority w:val="99"/>
    <w:rsid w:val="0030642E"/>
  </w:style>
  <w:style w:type="character" w:customStyle="1" w:styleId="MenoPendente4">
    <w:name w:val="Menção Pendente4"/>
    <w:basedOn w:val="Fontepargpadro"/>
    <w:uiPriority w:val="99"/>
    <w:semiHidden/>
    <w:unhideWhenUsed/>
    <w:rsid w:val="006855AC"/>
    <w:rPr>
      <w:color w:val="605E5C"/>
      <w:shd w:val="clear" w:color="auto" w:fill="E1DFDD"/>
    </w:rPr>
  </w:style>
  <w:style w:type="numbering" w:customStyle="1" w:styleId="Semlista3">
    <w:name w:val="Sem lista3"/>
    <w:next w:val="Semlista"/>
    <w:uiPriority w:val="99"/>
    <w:semiHidden/>
    <w:unhideWhenUsed/>
    <w:rsid w:val="00DF6258"/>
  </w:style>
  <w:style w:type="table" w:customStyle="1" w:styleId="Tabelacomgrade4">
    <w:name w:val="Tabela com grade4"/>
    <w:basedOn w:val="Tabelanormal"/>
    <w:next w:val="Tabelacomgrade"/>
    <w:rsid w:val="00DF62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900D9"/>
    <w:pPr>
      <w:autoSpaceDE w:val="0"/>
      <w:autoSpaceDN w:val="0"/>
      <w:adjustRightInd w:val="0"/>
    </w:pPr>
    <w:rPr>
      <w:rFonts w:ascii="Calibri" w:eastAsiaTheme="minorHAnsi" w:hAnsi="Calibri" w:cs="Calibri"/>
      <w:color w:val="000000"/>
    </w:rPr>
  </w:style>
  <w:style w:type="character" w:customStyle="1" w:styleId="cf01">
    <w:name w:val="cf01"/>
    <w:basedOn w:val="Fontepargpadro"/>
    <w:rsid w:val="004900D9"/>
    <w:rPr>
      <w:rFonts w:ascii="Segoe UI" w:hAnsi="Segoe UI" w:cs="Segoe UI" w:hint="default"/>
      <w:b/>
      <w:bCs/>
      <w:sz w:val="18"/>
      <w:szCs w:val="18"/>
    </w:rPr>
  </w:style>
  <w:style w:type="character" w:customStyle="1" w:styleId="cf21">
    <w:name w:val="cf21"/>
    <w:basedOn w:val="Fontepargpadro"/>
    <w:rsid w:val="004900D9"/>
    <w:rPr>
      <w:rFonts w:ascii="Segoe UI" w:hAnsi="Segoe UI" w:cs="Segoe UI" w:hint="default"/>
      <w:sz w:val="18"/>
      <w:szCs w:val="18"/>
    </w:rPr>
  </w:style>
  <w:style w:type="character" w:customStyle="1" w:styleId="cf31">
    <w:name w:val="cf31"/>
    <w:basedOn w:val="Fontepargpadro"/>
    <w:rsid w:val="004900D9"/>
    <w:rPr>
      <w:rFonts w:ascii="Segoe UI" w:hAnsi="Segoe UI" w:cs="Segoe UI" w:hint="default"/>
      <w:b/>
      <w:bCs/>
      <w:sz w:val="18"/>
      <w:szCs w:val="18"/>
    </w:rPr>
  </w:style>
  <w:style w:type="paragraph" w:customStyle="1" w:styleId="Nivel010">
    <w:name w:val="Nivel_01"/>
    <w:basedOn w:val="Ttulo1"/>
    <w:link w:val="Nivel01Char0"/>
    <w:qFormat/>
    <w:rsid w:val="004900D9"/>
    <w:pPr>
      <w:numPr>
        <w:numId w:val="12"/>
      </w:numPr>
      <w:tabs>
        <w:tab w:val="left" w:pos="567"/>
      </w:tabs>
      <w:spacing w:before="240"/>
      <w:jc w:val="both"/>
    </w:pPr>
    <w:rPr>
      <w:rFonts w:ascii="Ecofont_Spranq_eco_Sans" w:hAnsi="Ecofont_Spranq_eco_Sans" w:cs="Arial"/>
      <w:kern w:val="32"/>
      <w:sz w:val="32"/>
      <w:szCs w:val="32"/>
    </w:rPr>
  </w:style>
  <w:style w:type="character" w:customStyle="1" w:styleId="Nivel01Char0">
    <w:name w:val="Nivel_01 Char"/>
    <w:basedOn w:val="Ttulo1Char"/>
    <w:link w:val="Nivel010"/>
    <w:rsid w:val="004900D9"/>
    <w:rPr>
      <w:rFonts w:ascii="Ecofont_Spranq_eco_Sans" w:eastAsiaTheme="majorEastAsia" w:hAnsi="Ecofont_Spranq_eco_Sans" w:cs="Arial"/>
      <w:b/>
      <w:bCs/>
      <w:color w:val="365F91" w:themeColor="accent1" w:themeShade="BF"/>
      <w:kern w:val="32"/>
      <w:sz w:val="32"/>
      <w:szCs w:val="32"/>
      <w:lang w:eastAsia="pt-BR"/>
    </w:rPr>
  </w:style>
  <w:style w:type="paragraph" w:customStyle="1" w:styleId="textojustificado">
    <w:name w:val="texto_justificado"/>
    <w:basedOn w:val="Normal"/>
    <w:rsid w:val="004900D9"/>
    <w:pPr>
      <w:spacing w:before="100" w:beforeAutospacing="1" w:after="100" w:afterAutospacing="1"/>
    </w:pPr>
    <w:rPr>
      <w:rFonts w:ascii="Times New Roman" w:eastAsia="Times New Roman" w:hAnsi="Times New Roman" w:cs="Times New Roman"/>
    </w:rPr>
  </w:style>
  <w:style w:type="paragraph" w:styleId="Corpodetexto3">
    <w:name w:val="Body Text 3"/>
    <w:basedOn w:val="Normal"/>
    <w:link w:val="Corpodetexto3Char"/>
    <w:uiPriority w:val="99"/>
    <w:unhideWhenUsed/>
    <w:rsid w:val="004900D9"/>
    <w:pPr>
      <w:spacing w:after="120" w:line="276" w:lineRule="auto"/>
    </w:pPr>
    <w:rPr>
      <w:rFonts w:asciiTheme="minorHAnsi" w:eastAsiaTheme="minorHAnsi" w:hAnsiTheme="minorHAnsi" w:cstheme="minorBidi"/>
      <w:sz w:val="16"/>
      <w:szCs w:val="16"/>
      <w:lang w:eastAsia="en-US"/>
    </w:rPr>
  </w:style>
  <w:style w:type="character" w:customStyle="1" w:styleId="Corpodetexto3Char">
    <w:name w:val="Corpo de texto 3 Char"/>
    <w:basedOn w:val="Fontepargpadro"/>
    <w:link w:val="Corpodetexto3"/>
    <w:uiPriority w:val="99"/>
    <w:rsid w:val="004900D9"/>
    <w:rPr>
      <w:rFonts w:asciiTheme="minorHAnsi" w:eastAsiaTheme="minorHAnsi" w:hAnsiTheme="minorHAnsi" w:cstheme="minorBidi"/>
      <w:sz w:val="16"/>
      <w:szCs w:val="16"/>
    </w:rPr>
  </w:style>
  <w:style w:type="paragraph" w:customStyle="1" w:styleId="TableParagraph">
    <w:name w:val="Table Paragraph"/>
    <w:basedOn w:val="Normal"/>
    <w:uiPriority w:val="1"/>
    <w:qFormat/>
    <w:rsid w:val="004900D9"/>
    <w:pPr>
      <w:widowControl w:val="0"/>
      <w:autoSpaceDE w:val="0"/>
      <w:autoSpaceDN w:val="0"/>
      <w:spacing w:line="211" w:lineRule="exact"/>
      <w:jc w:val="center"/>
    </w:pPr>
    <w:rPr>
      <w:rFonts w:ascii="Arial MT" w:eastAsia="Arial MT" w:hAnsi="Arial MT" w:cs="Arial MT"/>
      <w:sz w:val="22"/>
      <w:szCs w:val="22"/>
      <w:lang w:val="pt-PT" w:eastAsia="en-US"/>
    </w:rPr>
  </w:style>
  <w:style w:type="paragraph" w:customStyle="1" w:styleId="xl94">
    <w:name w:val="xl94"/>
    <w:basedOn w:val="Normal"/>
    <w:rsid w:val="004900D9"/>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8"/>
      <w:szCs w:val="18"/>
    </w:rPr>
  </w:style>
  <w:style w:type="paragraph" w:customStyle="1" w:styleId="xl95">
    <w:name w:val="xl95"/>
    <w:basedOn w:val="Normal"/>
    <w:rsid w:val="00490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8"/>
      <w:szCs w:val="18"/>
    </w:rPr>
  </w:style>
  <w:style w:type="paragraph" w:customStyle="1" w:styleId="xl96">
    <w:name w:val="xl96"/>
    <w:basedOn w:val="Normal"/>
    <w:rsid w:val="004900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97">
    <w:name w:val="xl97"/>
    <w:basedOn w:val="Normal"/>
    <w:rsid w:val="00490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rPr>
  </w:style>
  <w:style w:type="paragraph" w:customStyle="1" w:styleId="xl98">
    <w:name w:val="xl98"/>
    <w:basedOn w:val="Normal"/>
    <w:rsid w:val="00490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99">
    <w:name w:val="xl99"/>
    <w:basedOn w:val="Normal"/>
    <w:rsid w:val="00490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8"/>
      <w:szCs w:val="18"/>
    </w:rPr>
  </w:style>
  <w:style w:type="paragraph" w:customStyle="1" w:styleId="xl100">
    <w:name w:val="xl100"/>
    <w:basedOn w:val="Normal"/>
    <w:rsid w:val="004900D9"/>
    <w:pPr>
      <w:spacing w:before="100" w:beforeAutospacing="1" w:after="100" w:afterAutospacing="1"/>
    </w:pPr>
    <w:rPr>
      <w:rFonts w:ascii="Times New Roman" w:eastAsia="Times New Roman" w:hAnsi="Times New Roman" w:cs="Times New Roman"/>
      <w:sz w:val="18"/>
      <w:szCs w:val="18"/>
    </w:rPr>
  </w:style>
  <w:style w:type="character" w:customStyle="1" w:styleId="MenoPendente5">
    <w:name w:val="Menção Pendente5"/>
    <w:basedOn w:val="Fontepargpadro"/>
    <w:uiPriority w:val="99"/>
    <w:semiHidden/>
    <w:unhideWhenUsed/>
    <w:rsid w:val="0074333A"/>
    <w:rPr>
      <w:color w:val="605E5C"/>
      <w:shd w:val="clear" w:color="auto" w:fill="E1DFDD"/>
    </w:rPr>
  </w:style>
  <w:style w:type="character" w:customStyle="1" w:styleId="Nivel2Char">
    <w:name w:val="Nivel 2 Char"/>
    <w:basedOn w:val="Fontepargpadro"/>
    <w:link w:val="Nivel2"/>
    <w:locked/>
    <w:rsid w:val="00915C19"/>
    <w:rPr>
      <w:rFonts w:ascii="Ecofont_Spranq_eco_Sans" w:eastAsia="Arial Unicode MS" w:hAnsi="Ecofont_Spranq_eco_Sans"/>
      <w:lang w:eastAsia="pt-BR"/>
    </w:rPr>
  </w:style>
  <w:style w:type="paragraph" w:customStyle="1" w:styleId="Nvel3-R">
    <w:name w:val="Nível 3-R"/>
    <w:basedOn w:val="Normal"/>
    <w:qFormat/>
    <w:rsid w:val="00915C19"/>
    <w:pPr>
      <w:spacing w:before="120" w:after="120" w:line="276" w:lineRule="auto"/>
      <w:ind w:left="284"/>
      <w:jc w:val="both"/>
    </w:pPr>
    <w:rPr>
      <w:rFonts w:ascii="Arial" w:hAnsi="Arial" w:cs="Arial"/>
      <w:i/>
      <w:iCs/>
      <w:color w:val="FF0000"/>
      <w:sz w:val="20"/>
      <w:szCs w:val="20"/>
    </w:rPr>
  </w:style>
  <w:style w:type="paragraph" w:customStyle="1" w:styleId="Nvel3">
    <w:name w:val="Nível 3"/>
    <w:basedOn w:val="Nvel3-R"/>
    <w:link w:val="Nvel3Char"/>
    <w:qFormat/>
    <w:rsid w:val="00915C19"/>
    <w:pPr>
      <w:numPr>
        <w:ilvl w:val="2"/>
        <w:numId w:val="8"/>
      </w:numPr>
      <w:ind w:left="284" w:firstLine="0"/>
    </w:pPr>
    <w:rPr>
      <w:rFonts w:eastAsia="Times New Roman"/>
      <w:i w:val="0"/>
      <w:iCs w:val="0"/>
      <w:color w:val="auto"/>
    </w:rPr>
  </w:style>
  <w:style w:type="paragraph" w:customStyle="1" w:styleId="Nvel4">
    <w:name w:val="Nível 4"/>
    <w:basedOn w:val="Nvel3"/>
    <w:qFormat/>
    <w:rsid w:val="00915C19"/>
    <w:pPr>
      <w:numPr>
        <w:ilvl w:val="0"/>
        <w:numId w:val="0"/>
      </w:numPr>
      <w:tabs>
        <w:tab w:val="num" w:pos="1492"/>
      </w:tabs>
      <w:ind w:left="567"/>
    </w:pPr>
  </w:style>
  <w:style w:type="character" w:customStyle="1" w:styleId="Nvel3Char">
    <w:name w:val="Nível 3 Char"/>
    <w:basedOn w:val="Fontepargpadro"/>
    <w:link w:val="Nvel3"/>
    <w:rsid w:val="00915C19"/>
    <w:rPr>
      <w:rFonts w:ascii="Arial" w:eastAsia="Times New Roman" w:hAnsi="Arial" w:cs="Arial"/>
      <w:lang w:eastAsia="pt-BR"/>
    </w:rPr>
  </w:style>
  <w:style w:type="numbering" w:customStyle="1" w:styleId="Semlista4">
    <w:name w:val="Sem lista4"/>
    <w:next w:val="Semlista"/>
    <w:uiPriority w:val="99"/>
    <w:semiHidden/>
    <w:unhideWhenUsed/>
    <w:rsid w:val="003F59B3"/>
  </w:style>
  <w:style w:type="numbering" w:customStyle="1" w:styleId="Estilo11">
    <w:name w:val="Estilo11"/>
    <w:uiPriority w:val="99"/>
    <w:rsid w:val="003F59B3"/>
  </w:style>
  <w:style w:type="numbering" w:customStyle="1" w:styleId="Estilo21">
    <w:name w:val="Estilo21"/>
    <w:uiPriority w:val="99"/>
    <w:rsid w:val="003F59B3"/>
  </w:style>
  <w:style w:type="numbering" w:customStyle="1" w:styleId="Estilo31">
    <w:name w:val="Estilo31"/>
    <w:uiPriority w:val="99"/>
    <w:rsid w:val="003F59B3"/>
  </w:style>
  <w:style w:type="numbering" w:customStyle="1" w:styleId="Estilo41">
    <w:name w:val="Estilo41"/>
    <w:uiPriority w:val="99"/>
    <w:rsid w:val="003F59B3"/>
  </w:style>
  <w:style w:type="numbering" w:customStyle="1" w:styleId="Estilo51">
    <w:name w:val="Estilo51"/>
    <w:uiPriority w:val="99"/>
    <w:rsid w:val="003F59B3"/>
  </w:style>
  <w:style w:type="numbering" w:customStyle="1" w:styleId="Estilo61">
    <w:name w:val="Estilo61"/>
    <w:uiPriority w:val="99"/>
    <w:rsid w:val="003F59B3"/>
  </w:style>
  <w:style w:type="table" w:customStyle="1" w:styleId="Tabelacomgrade5">
    <w:name w:val="Tabela com grade5"/>
    <w:basedOn w:val="Tabelanormal"/>
    <w:next w:val="Tabelacomgrade"/>
    <w:rsid w:val="003F59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3F59B3"/>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1">
    <w:name w:val="Tabela Simples 311"/>
    <w:basedOn w:val="Tabelanormal"/>
    <w:uiPriority w:val="43"/>
    <w:rsid w:val="003F59B3"/>
    <w:rPr>
      <w:rFonts w:ascii="Calibri" w:eastAsia="Calibri" w:hAnsi="Calibri"/>
      <w:sz w:val="22"/>
      <w:szCs w:val="22"/>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aatual11">
    <w:name w:val="Lista atual11"/>
    <w:uiPriority w:val="99"/>
    <w:rsid w:val="003F59B3"/>
  </w:style>
  <w:style w:type="character" w:customStyle="1" w:styleId="Nivel3Char">
    <w:name w:val="Nivel 3 Char"/>
    <w:basedOn w:val="Fontepargpadro"/>
    <w:link w:val="Nivel3"/>
    <w:rsid w:val="003F59B3"/>
    <w:rPr>
      <w:rFonts w:ascii="Ecofont_Spranq_eco_Sans" w:eastAsia="Arial Unicode MS" w:hAnsi="Ecofont_Spranq_eco_Sans" w:cs="Arial"/>
      <w:color w:val="000000"/>
      <w:lang w:eastAsia="pt-BR"/>
    </w:rPr>
  </w:style>
  <w:style w:type="character" w:customStyle="1" w:styleId="Ttulo5Char">
    <w:name w:val="Título 5 Char"/>
    <w:basedOn w:val="Fontepargpadro"/>
    <w:link w:val="Ttulo5"/>
    <w:rsid w:val="000A7DBB"/>
    <w:rPr>
      <w:rFonts w:ascii="Arial" w:eastAsia="Times New Roman" w:hAnsi="Arial" w:cs="Arial"/>
      <w:b/>
      <w:bCs/>
      <w:sz w:val="24"/>
      <w:szCs w:val="24"/>
      <w:lang w:eastAsia="pt-BR"/>
    </w:rPr>
  </w:style>
  <w:style w:type="character" w:customStyle="1" w:styleId="Ttulo6Char">
    <w:name w:val="Título 6 Char"/>
    <w:basedOn w:val="Fontepargpadro"/>
    <w:link w:val="Ttulo6"/>
    <w:rsid w:val="000A7DBB"/>
    <w:rPr>
      <w:rFonts w:ascii="Arial" w:eastAsia="Times New Roman" w:hAnsi="Arial" w:cs="Arial"/>
      <w:b/>
      <w:bCs/>
      <w:sz w:val="24"/>
      <w:szCs w:val="24"/>
      <w:lang w:eastAsia="pt-BR"/>
    </w:rPr>
  </w:style>
  <w:style w:type="character" w:customStyle="1" w:styleId="Ttulo7Char">
    <w:name w:val="Título 7 Char"/>
    <w:basedOn w:val="Fontepargpadro"/>
    <w:link w:val="Ttulo7"/>
    <w:rsid w:val="000A7DBB"/>
    <w:rPr>
      <w:rFonts w:eastAsia="Times New Roman"/>
      <w:sz w:val="28"/>
      <w:szCs w:val="24"/>
      <w:lang w:eastAsia="pt-BR"/>
    </w:rPr>
  </w:style>
  <w:style w:type="character" w:customStyle="1" w:styleId="Ttulo8Char">
    <w:name w:val="Título 8 Char"/>
    <w:basedOn w:val="Fontepargpadro"/>
    <w:link w:val="Ttulo8"/>
    <w:rsid w:val="000A7DBB"/>
    <w:rPr>
      <w:rFonts w:ascii="Arial" w:eastAsia="Times New Roman" w:hAnsi="Arial" w:cs="Arial"/>
      <w:b/>
      <w:bCs/>
      <w:sz w:val="24"/>
      <w:szCs w:val="24"/>
      <w:lang w:eastAsia="pt-BR"/>
    </w:rPr>
  </w:style>
  <w:style w:type="paragraph" w:styleId="Recuodecorpodetexto3">
    <w:name w:val="Body Text Indent 3"/>
    <w:basedOn w:val="Normal"/>
    <w:link w:val="Recuodecorpodetexto3Char"/>
    <w:rsid w:val="000A7DBB"/>
    <w:pPr>
      <w:ind w:firstLine="2340"/>
      <w:jc w:val="both"/>
    </w:pPr>
    <w:rPr>
      <w:rFonts w:ascii="Arial" w:eastAsia="Times New Roman" w:hAnsi="Arial" w:cs="Arial"/>
      <w:sz w:val="28"/>
    </w:rPr>
  </w:style>
  <w:style w:type="character" w:customStyle="1" w:styleId="Recuodecorpodetexto3Char">
    <w:name w:val="Recuo de corpo de texto 3 Char"/>
    <w:basedOn w:val="Fontepargpadro"/>
    <w:link w:val="Recuodecorpodetexto3"/>
    <w:rsid w:val="000A7DBB"/>
    <w:rPr>
      <w:rFonts w:ascii="Arial" w:eastAsia="Times New Roman" w:hAnsi="Arial" w:cs="Arial"/>
      <w:sz w:val="28"/>
      <w:szCs w:val="24"/>
      <w:lang w:eastAsia="pt-BR"/>
    </w:rPr>
  </w:style>
  <w:style w:type="character" w:customStyle="1" w:styleId="celnlef1">
    <w:name w:val="celnlef1"/>
    <w:rsid w:val="000A7DBB"/>
    <w:rPr>
      <w:rFonts w:ascii="Tahoma" w:hAnsi="Tahoma" w:cs="Tahoma" w:hint="default"/>
      <w:b w:val="0"/>
      <w:bCs w:val="0"/>
      <w:color w:val="000080"/>
      <w:sz w:val="16"/>
      <w:szCs w:val="16"/>
    </w:rPr>
  </w:style>
  <w:style w:type="paragraph" w:customStyle="1" w:styleId="Normal0">
    <w:name w:val="[Normal]"/>
    <w:rsid w:val="000A7DBB"/>
    <w:rPr>
      <w:rFonts w:ascii="Arial" w:eastAsia="Arial" w:hAnsi="Arial"/>
    </w:rPr>
  </w:style>
  <w:style w:type="paragraph" w:customStyle="1" w:styleId="Normal1">
    <w:name w:val="Normal1"/>
    <w:rsid w:val="000A7DBB"/>
    <w:pPr>
      <w:spacing w:after="160" w:line="259" w:lineRule="auto"/>
    </w:pPr>
    <w:rPr>
      <w:rFonts w:ascii="Calibri" w:eastAsia="Calibri" w:hAnsi="Calibri" w:cs="Calibri"/>
      <w:sz w:val="22"/>
      <w:szCs w:val="22"/>
    </w:rPr>
  </w:style>
  <w:style w:type="character" w:customStyle="1" w:styleId="ilfuvd">
    <w:name w:val="ilfuvd"/>
    <w:basedOn w:val="Fontepargpadro"/>
    <w:rsid w:val="000A7DBB"/>
  </w:style>
  <w:style w:type="character" w:customStyle="1" w:styleId="ListLabel168">
    <w:name w:val="ListLabel 168"/>
    <w:qFormat/>
    <w:rsid w:val="000A7DBB"/>
    <w:rPr>
      <w:rFonts w:ascii="Palatino Linotype" w:hAnsi="Palatino Linotype"/>
      <w:sz w:val="20"/>
    </w:rPr>
  </w:style>
  <w:style w:type="character" w:customStyle="1" w:styleId="SemEspaamentoChar">
    <w:name w:val="Sem Espaçamento Char"/>
    <w:aliases w:val="CORPO Char"/>
    <w:link w:val="SemEspaamento"/>
    <w:uiPriority w:val="1"/>
    <w:locked/>
    <w:rsid w:val="000A7DBB"/>
    <w:rPr>
      <w:rFonts w:ascii="Arial" w:eastAsia="Calibri" w:hAnsi="Arial" w:cs="Arial"/>
      <w:sz w:val="24"/>
      <w:szCs w:val="22"/>
      <w:lang w:eastAsia="zh-C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Tabelacomgrade16">
    <w:name w:val="Tabela com grade16"/>
    <w:basedOn w:val="Tabelanormal"/>
    <w:next w:val="Tabelacomgrade"/>
    <w:uiPriority w:val="39"/>
    <w:rsid w:val="00BD760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61008">
      <w:bodyDiv w:val="1"/>
      <w:marLeft w:val="0"/>
      <w:marRight w:val="0"/>
      <w:marTop w:val="0"/>
      <w:marBottom w:val="0"/>
      <w:divBdr>
        <w:top w:val="none" w:sz="0" w:space="0" w:color="auto"/>
        <w:left w:val="none" w:sz="0" w:space="0" w:color="auto"/>
        <w:bottom w:val="none" w:sz="0" w:space="0" w:color="auto"/>
        <w:right w:val="none" w:sz="0" w:space="0" w:color="auto"/>
      </w:divBdr>
      <w:divsChild>
        <w:div w:id="1107236158">
          <w:marLeft w:val="0"/>
          <w:marRight w:val="0"/>
          <w:marTop w:val="0"/>
          <w:marBottom w:val="0"/>
          <w:divBdr>
            <w:top w:val="none" w:sz="0" w:space="0" w:color="auto"/>
            <w:left w:val="none" w:sz="0" w:space="0" w:color="auto"/>
            <w:bottom w:val="none" w:sz="0" w:space="0" w:color="auto"/>
            <w:right w:val="none" w:sz="0" w:space="0" w:color="auto"/>
          </w:divBdr>
          <w:divsChild>
            <w:div w:id="887691614">
              <w:marLeft w:val="0"/>
              <w:marRight w:val="0"/>
              <w:marTop w:val="0"/>
              <w:marBottom w:val="0"/>
              <w:divBdr>
                <w:top w:val="none" w:sz="0" w:space="0" w:color="auto"/>
                <w:left w:val="none" w:sz="0" w:space="0" w:color="auto"/>
                <w:bottom w:val="none" w:sz="0" w:space="0" w:color="auto"/>
                <w:right w:val="none" w:sz="0" w:space="0" w:color="auto"/>
              </w:divBdr>
              <w:divsChild>
                <w:div w:id="30940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38091">
      <w:bodyDiv w:val="1"/>
      <w:marLeft w:val="0"/>
      <w:marRight w:val="0"/>
      <w:marTop w:val="0"/>
      <w:marBottom w:val="0"/>
      <w:divBdr>
        <w:top w:val="none" w:sz="0" w:space="0" w:color="auto"/>
        <w:left w:val="none" w:sz="0" w:space="0" w:color="auto"/>
        <w:bottom w:val="none" w:sz="0" w:space="0" w:color="auto"/>
        <w:right w:val="none" w:sz="0" w:space="0" w:color="auto"/>
      </w:divBdr>
      <w:divsChild>
        <w:div w:id="1311980261">
          <w:marLeft w:val="0"/>
          <w:marRight w:val="0"/>
          <w:marTop w:val="0"/>
          <w:marBottom w:val="0"/>
          <w:divBdr>
            <w:top w:val="none" w:sz="0" w:space="0" w:color="auto"/>
            <w:left w:val="none" w:sz="0" w:space="0" w:color="auto"/>
            <w:bottom w:val="none" w:sz="0" w:space="0" w:color="auto"/>
            <w:right w:val="none" w:sz="0" w:space="0" w:color="auto"/>
          </w:divBdr>
          <w:divsChild>
            <w:div w:id="1936552660">
              <w:marLeft w:val="0"/>
              <w:marRight w:val="0"/>
              <w:marTop w:val="0"/>
              <w:marBottom w:val="0"/>
              <w:divBdr>
                <w:top w:val="none" w:sz="0" w:space="0" w:color="auto"/>
                <w:left w:val="none" w:sz="0" w:space="0" w:color="auto"/>
                <w:bottom w:val="none" w:sz="0" w:space="0" w:color="auto"/>
                <w:right w:val="none" w:sz="0" w:space="0" w:color="auto"/>
              </w:divBdr>
              <w:divsChild>
                <w:div w:id="1823882801">
                  <w:marLeft w:val="0"/>
                  <w:marRight w:val="0"/>
                  <w:marTop w:val="0"/>
                  <w:marBottom w:val="0"/>
                  <w:divBdr>
                    <w:top w:val="none" w:sz="0" w:space="0" w:color="auto"/>
                    <w:left w:val="none" w:sz="0" w:space="0" w:color="auto"/>
                    <w:bottom w:val="none" w:sz="0" w:space="0" w:color="auto"/>
                    <w:right w:val="none" w:sz="0" w:space="0" w:color="auto"/>
                  </w:divBdr>
                  <w:divsChild>
                    <w:div w:id="17688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1757661">
      <w:bodyDiv w:val="1"/>
      <w:marLeft w:val="0"/>
      <w:marRight w:val="0"/>
      <w:marTop w:val="0"/>
      <w:marBottom w:val="0"/>
      <w:divBdr>
        <w:top w:val="none" w:sz="0" w:space="0" w:color="auto"/>
        <w:left w:val="none" w:sz="0" w:space="0" w:color="auto"/>
        <w:bottom w:val="none" w:sz="0" w:space="0" w:color="auto"/>
        <w:right w:val="none" w:sz="0" w:space="0" w:color="auto"/>
      </w:divBdr>
    </w:div>
    <w:div w:id="312607111">
      <w:bodyDiv w:val="1"/>
      <w:marLeft w:val="0"/>
      <w:marRight w:val="0"/>
      <w:marTop w:val="0"/>
      <w:marBottom w:val="0"/>
      <w:divBdr>
        <w:top w:val="none" w:sz="0" w:space="0" w:color="auto"/>
        <w:left w:val="none" w:sz="0" w:space="0" w:color="auto"/>
        <w:bottom w:val="none" w:sz="0" w:space="0" w:color="auto"/>
        <w:right w:val="none" w:sz="0" w:space="0" w:color="auto"/>
      </w:divBdr>
    </w:div>
    <w:div w:id="500390797">
      <w:bodyDiv w:val="1"/>
      <w:marLeft w:val="0"/>
      <w:marRight w:val="0"/>
      <w:marTop w:val="0"/>
      <w:marBottom w:val="0"/>
      <w:divBdr>
        <w:top w:val="none" w:sz="0" w:space="0" w:color="auto"/>
        <w:left w:val="none" w:sz="0" w:space="0" w:color="auto"/>
        <w:bottom w:val="none" w:sz="0" w:space="0" w:color="auto"/>
        <w:right w:val="none" w:sz="0" w:space="0" w:color="auto"/>
      </w:divBdr>
      <w:divsChild>
        <w:div w:id="542206367">
          <w:marLeft w:val="0"/>
          <w:marRight w:val="0"/>
          <w:marTop w:val="0"/>
          <w:marBottom w:val="0"/>
          <w:divBdr>
            <w:top w:val="none" w:sz="0" w:space="0" w:color="auto"/>
            <w:left w:val="none" w:sz="0" w:space="0" w:color="auto"/>
            <w:bottom w:val="none" w:sz="0" w:space="0" w:color="auto"/>
            <w:right w:val="none" w:sz="0" w:space="0" w:color="auto"/>
          </w:divBdr>
          <w:divsChild>
            <w:div w:id="576594146">
              <w:marLeft w:val="0"/>
              <w:marRight w:val="0"/>
              <w:marTop w:val="0"/>
              <w:marBottom w:val="0"/>
              <w:divBdr>
                <w:top w:val="none" w:sz="0" w:space="0" w:color="auto"/>
                <w:left w:val="none" w:sz="0" w:space="0" w:color="auto"/>
                <w:bottom w:val="none" w:sz="0" w:space="0" w:color="auto"/>
                <w:right w:val="none" w:sz="0" w:space="0" w:color="auto"/>
              </w:divBdr>
              <w:divsChild>
                <w:div w:id="157531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370229">
      <w:bodyDiv w:val="1"/>
      <w:marLeft w:val="0"/>
      <w:marRight w:val="0"/>
      <w:marTop w:val="0"/>
      <w:marBottom w:val="0"/>
      <w:divBdr>
        <w:top w:val="none" w:sz="0" w:space="0" w:color="auto"/>
        <w:left w:val="none" w:sz="0" w:space="0" w:color="auto"/>
        <w:bottom w:val="none" w:sz="0" w:space="0" w:color="auto"/>
        <w:right w:val="none" w:sz="0" w:space="0" w:color="auto"/>
      </w:divBdr>
    </w:div>
    <w:div w:id="658004222">
      <w:bodyDiv w:val="1"/>
      <w:marLeft w:val="0"/>
      <w:marRight w:val="0"/>
      <w:marTop w:val="0"/>
      <w:marBottom w:val="0"/>
      <w:divBdr>
        <w:top w:val="none" w:sz="0" w:space="0" w:color="auto"/>
        <w:left w:val="none" w:sz="0" w:space="0" w:color="auto"/>
        <w:bottom w:val="none" w:sz="0" w:space="0" w:color="auto"/>
        <w:right w:val="none" w:sz="0" w:space="0" w:color="auto"/>
      </w:divBdr>
    </w:div>
    <w:div w:id="1021855684">
      <w:bodyDiv w:val="1"/>
      <w:marLeft w:val="0"/>
      <w:marRight w:val="0"/>
      <w:marTop w:val="0"/>
      <w:marBottom w:val="0"/>
      <w:divBdr>
        <w:top w:val="none" w:sz="0" w:space="0" w:color="auto"/>
        <w:left w:val="none" w:sz="0" w:space="0" w:color="auto"/>
        <w:bottom w:val="none" w:sz="0" w:space="0" w:color="auto"/>
        <w:right w:val="none" w:sz="0" w:space="0" w:color="auto"/>
      </w:divBdr>
      <w:divsChild>
        <w:div w:id="1064717969">
          <w:marLeft w:val="0"/>
          <w:marRight w:val="0"/>
          <w:marTop w:val="0"/>
          <w:marBottom w:val="0"/>
          <w:divBdr>
            <w:top w:val="none" w:sz="0" w:space="0" w:color="auto"/>
            <w:left w:val="none" w:sz="0" w:space="0" w:color="auto"/>
            <w:bottom w:val="none" w:sz="0" w:space="0" w:color="auto"/>
            <w:right w:val="none" w:sz="0" w:space="0" w:color="auto"/>
          </w:divBdr>
          <w:divsChild>
            <w:div w:id="1412695729">
              <w:marLeft w:val="0"/>
              <w:marRight w:val="0"/>
              <w:marTop w:val="0"/>
              <w:marBottom w:val="0"/>
              <w:divBdr>
                <w:top w:val="none" w:sz="0" w:space="0" w:color="auto"/>
                <w:left w:val="none" w:sz="0" w:space="0" w:color="auto"/>
                <w:bottom w:val="none" w:sz="0" w:space="0" w:color="auto"/>
                <w:right w:val="none" w:sz="0" w:space="0" w:color="auto"/>
              </w:divBdr>
              <w:divsChild>
                <w:div w:id="1615746777">
                  <w:marLeft w:val="0"/>
                  <w:marRight w:val="0"/>
                  <w:marTop w:val="0"/>
                  <w:marBottom w:val="0"/>
                  <w:divBdr>
                    <w:top w:val="none" w:sz="0" w:space="0" w:color="auto"/>
                    <w:left w:val="none" w:sz="0" w:space="0" w:color="auto"/>
                    <w:bottom w:val="none" w:sz="0" w:space="0" w:color="auto"/>
                    <w:right w:val="none" w:sz="0" w:space="0" w:color="auto"/>
                  </w:divBdr>
                  <w:divsChild>
                    <w:div w:id="99680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440366">
      <w:bodyDiv w:val="1"/>
      <w:marLeft w:val="0"/>
      <w:marRight w:val="0"/>
      <w:marTop w:val="0"/>
      <w:marBottom w:val="0"/>
      <w:divBdr>
        <w:top w:val="none" w:sz="0" w:space="0" w:color="auto"/>
        <w:left w:val="none" w:sz="0" w:space="0" w:color="auto"/>
        <w:bottom w:val="none" w:sz="0" w:space="0" w:color="auto"/>
        <w:right w:val="none" w:sz="0" w:space="0" w:color="auto"/>
      </w:divBdr>
    </w:div>
    <w:div w:id="1184711193">
      <w:bodyDiv w:val="1"/>
      <w:marLeft w:val="0"/>
      <w:marRight w:val="0"/>
      <w:marTop w:val="0"/>
      <w:marBottom w:val="0"/>
      <w:divBdr>
        <w:top w:val="none" w:sz="0" w:space="0" w:color="auto"/>
        <w:left w:val="none" w:sz="0" w:space="0" w:color="auto"/>
        <w:bottom w:val="none" w:sz="0" w:space="0" w:color="auto"/>
        <w:right w:val="none" w:sz="0" w:space="0" w:color="auto"/>
      </w:divBdr>
      <w:divsChild>
        <w:div w:id="1388601219">
          <w:marLeft w:val="0"/>
          <w:marRight w:val="0"/>
          <w:marTop w:val="0"/>
          <w:marBottom w:val="0"/>
          <w:divBdr>
            <w:top w:val="none" w:sz="0" w:space="0" w:color="auto"/>
            <w:left w:val="none" w:sz="0" w:space="0" w:color="auto"/>
            <w:bottom w:val="none" w:sz="0" w:space="0" w:color="auto"/>
            <w:right w:val="none" w:sz="0" w:space="0" w:color="auto"/>
          </w:divBdr>
          <w:divsChild>
            <w:div w:id="1584296083">
              <w:marLeft w:val="0"/>
              <w:marRight w:val="0"/>
              <w:marTop w:val="0"/>
              <w:marBottom w:val="0"/>
              <w:divBdr>
                <w:top w:val="none" w:sz="0" w:space="0" w:color="auto"/>
                <w:left w:val="none" w:sz="0" w:space="0" w:color="auto"/>
                <w:bottom w:val="none" w:sz="0" w:space="0" w:color="auto"/>
                <w:right w:val="none" w:sz="0" w:space="0" w:color="auto"/>
              </w:divBdr>
              <w:divsChild>
                <w:div w:id="171750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005440">
      <w:bodyDiv w:val="1"/>
      <w:marLeft w:val="0"/>
      <w:marRight w:val="0"/>
      <w:marTop w:val="0"/>
      <w:marBottom w:val="0"/>
      <w:divBdr>
        <w:top w:val="none" w:sz="0" w:space="0" w:color="auto"/>
        <w:left w:val="none" w:sz="0" w:space="0" w:color="auto"/>
        <w:bottom w:val="none" w:sz="0" w:space="0" w:color="auto"/>
        <w:right w:val="none" w:sz="0" w:space="0" w:color="auto"/>
      </w:divBdr>
    </w:div>
    <w:div w:id="1725979337">
      <w:bodyDiv w:val="1"/>
      <w:marLeft w:val="0"/>
      <w:marRight w:val="0"/>
      <w:marTop w:val="0"/>
      <w:marBottom w:val="0"/>
      <w:divBdr>
        <w:top w:val="none" w:sz="0" w:space="0" w:color="auto"/>
        <w:left w:val="none" w:sz="0" w:space="0" w:color="auto"/>
        <w:bottom w:val="none" w:sz="0" w:space="0" w:color="auto"/>
        <w:right w:val="none" w:sz="0" w:space="0" w:color="auto"/>
      </w:divBdr>
      <w:divsChild>
        <w:div w:id="333995998">
          <w:marLeft w:val="0"/>
          <w:marRight w:val="0"/>
          <w:marTop w:val="0"/>
          <w:marBottom w:val="0"/>
          <w:divBdr>
            <w:top w:val="none" w:sz="0" w:space="0" w:color="auto"/>
            <w:left w:val="none" w:sz="0" w:space="0" w:color="auto"/>
            <w:bottom w:val="none" w:sz="0" w:space="0" w:color="auto"/>
            <w:right w:val="none" w:sz="0" w:space="0" w:color="auto"/>
          </w:divBdr>
          <w:divsChild>
            <w:div w:id="1040933685">
              <w:marLeft w:val="0"/>
              <w:marRight w:val="0"/>
              <w:marTop w:val="0"/>
              <w:marBottom w:val="0"/>
              <w:divBdr>
                <w:top w:val="none" w:sz="0" w:space="0" w:color="auto"/>
                <w:left w:val="none" w:sz="0" w:space="0" w:color="auto"/>
                <w:bottom w:val="none" w:sz="0" w:space="0" w:color="auto"/>
                <w:right w:val="none" w:sz="0" w:space="0" w:color="auto"/>
              </w:divBdr>
              <w:divsChild>
                <w:div w:id="1473408346">
                  <w:marLeft w:val="0"/>
                  <w:marRight w:val="0"/>
                  <w:marTop w:val="0"/>
                  <w:marBottom w:val="0"/>
                  <w:divBdr>
                    <w:top w:val="none" w:sz="0" w:space="0" w:color="auto"/>
                    <w:left w:val="none" w:sz="0" w:space="0" w:color="auto"/>
                    <w:bottom w:val="none" w:sz="0" w:space="0" w:color="auto"/>
                    <w:right w:val="none" w:sz="0" w:space="0" w:color="auto"/>
                  </w:divBdr>
                  <w:divsChild>
                    <w:div w:id="92453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197533">
      <w:bodyDiv w:val="1"/>
      <w:marLeft w:val="0"/>
      <w:marRight w:val="0"/>
      <w:marTop w:val="0"/>
      <w:marBottom w:val="0"/>
      <w:divBdr>
        <w:top w:val="none" w:sz="0" w:space="0" w:color="auto"/>
        <w:left w:val="none" w:sz="0" w:space="0" w:color="auto"/>
        <w:bottom w:val="none" w:sz="0" w:space="0" w:color="auto"/>
        <w:right w:val="none" w:sz="0" w:space="0" w:color="auto"/>
      </w:divBdr>
      <w:divsChild>
        <w:div w:id="1366439479">
          <w:marLeft w:val="0"/>
          <w:marRight w:val="0"/>
          <w:marTop w:val="0"/>
          <w:marBottom w:val="0"/>
          <w:divBdr>
            <w:top w:val="none" w:sz="0" w:space="0" w:color="auto"/>
            <w:left w:val="none" w:sz="0" w:space="0" w:color="auto"/>
            <w:bottom w:val="none" w:sz="0" w:space="0" w:color="auto"/>
            <w:right w:val="none" w:sz="0" w:space="0" w:color="auto"/>
          </w:divBdr>
          <w:divsChild>
            <w:div w:id="2040885104">
              <w:marLeft w:val="0"/>
              <w:marRight w:val="0"/>
              <w:marTop w:val="0"/>
              <w:marBottom w:val="0"/>
              <w:divBdr>
                <w:top w:val="none" w:sz="0" w:space="0" w:color="auto"/>
                <w:left w:val="none" w:sz="0" w:space="0" w:color="auto"/>
                <w:bottom w:val="none" w:sz="0" w:space="0" w:color="auto"/>
                <w:right w:val="none" w:sz="0" w:space="0" w:color="auto"/>
              </w:divBdr>
              <w:divsChild>
                <w:div w:id="158992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146134">
      <w:bodyDiv w:val="1"/>
      <w:marLeft w:val="0"/>
      <w:marRight w:val="0"/>
      <w:marTop w:val="0"/>
      <w:marBottom w:val="0"/>
      <w:divBdr>
        <w:top w:val="none" w:sz="0" w:space="0" w:color="auto"/>
        <w:left w:val="none" w:sz="0" w:space="0" w:color="auto"/>
        <w:bottom w:val="none" w:sz="0" w:space="0" w:color="auto"/>
        <w:right w:val="none" w:sz="0" w:space="0" w:color="auto"/>
      </w:divBdr>
      <w:divsChild>
        <w:div w:id="1752769915">
          <w:marLeft w:val="0"/>
          <w:marRight w:val="0"/>
          <w:marTop w:val="0"/>
          <w:marBottom w:val="0"/>
          <w:divBdr>
            <w:top w:val="none" w:sz="0" w:space="0" w:color="auto"/>
            <w:left w:val="none" w:sz="0" w:space="0" w:color="auto"/>
            <w:bottom w:val="none" w:sz="0" w:space="0" w:color="auto"/>
            <w:right w:val="none" w:sz="0" w:space="0" w:color="auto"/>
          </w:divBdr>
          <w:divsChild>
            <w:div w:id="716394798">
              <w:marLeft w:val="0"/>
              <w:marRight w:val="0"/>
              <w:marTop w:val="0"/>
              <w:marBottom w:val="0"/>
              <w:divBdr>
                <w:top w:val="none" w:sz="0" w:space="0" w:color="auto"/>
                <w:left w:val="none" w:sz="0" w:space="0" w:color="auto"/>
                <w:bottom w:val="none" w:sz="0" w:space="0" w:color="auto"/>
                <w:right w:val="none" w:sz="0" w:space="0" w:color="auto"/>
              </w:divBdr>
              <w:divsChild>
                <w:div w:id="208032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031076">
      <w:bodyDiv w:val="1"/>
      <w:marLeft w:val="0"/>
      <w:marRight w:val="0"/>
      <w:marTop w:val="0"/>
      <w:marBottom w:val="0"/>
      <w:divBdr>
        <w:top w:val="none" w:sz="0" w:space="0" w:color="auto"/>
        <w:left w:val="none" w:sz="0" w:space="0" w:color="auto"/>
        <w:bottom w:val="none" w:sz="0" w:space="0" w:color="auto"/>
        <w:right w:val="none" w:sz="0" w:space="0" w:color="auto"/>
      </w:divBdr>
      <w:divsChild>
        <w:div w:id="1023245427">
          <w:marLeft w:val="0"/>
          <w:marRight w:val="0"/>
          <w:marTop w:val="0"/>
          <w:marBottom w:val="0"/>
          <w:divBdr>
            <w:top w:val="none" w:sz="0" w:space="0" w:color="auto"/>
            <w:left w:val="none" w:sz="0" w:space="0" w:color="auto"/>
            <w:bottom w:val="none" w:sz="0" w:space="0" w:color="auto"/>
            <w:right w:val="none" w:sz="0" w:space="0" w:color="auto"/>
          </w:divBdr>
          <w:divsChild>
            <w:div w:id="769932127">
              <w:marLeft w:val="0"/>
              <w:marRight w:val="0"/>
              <w:marTop w:val="0"/>
              <w:marBottom w:val="0"/>
              <w:divBdr>
                <w:top w:val="none" w:sz="0" w:space="0" w:color="auto"/>
                <w:left w:val="none" w:sz="0" w:space="0" w:color="auto"/>
                <w:bottom w:val="none" w:sz="0" w:space="0" w:color="auto"/>
                <w:right w:val="none" w:sz="0" w:space="0" w:color="auto"/>
              </w:divBdr>
              <w:divsChild>
                <w:div w:id="1562909165">
                  <w:marLeft w:val="0"/>
                  <w:marRight w:val="0"/>
                  <w:marTop w:val="0"/>
                  <w:marBottom w:val="0"/>
                  <w:divBdr>
                    <w:top w:val="none" w:sz="0" w:space="0" w:color="auto"/>
                    <w:left w:val="none" w:sz="0" w:space="0" w:color="auto"/>
                    <w:bottom w:val="none" w:sz="0" w:space="0" w:color="auto"/>
                    <w:right w:val="none" w:sz="0" w:space="0" w:color="auto"/>
                  </w:divBdr>
                  <w:divsChild>
                    <w:div w:id="178823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681614">
      <w:bodyDiv w:val="1"/>
      <w:marLeft w:val="0"/>
      <w:marRight w:val="0"/>
      <w:marTop w:val="0"/>
      <w:marBottom w:val="0"/>
      <w:divBdr>
        <w:top w:val="none" w:sz="0" w:space="0" w:color="auto"/>
        <w:left w:val="none" w:sz="0" w:space="0" w:color="auto"/>
        <w:bottom w:val="none" w:sz="0" w:space="0" w:color="auto"/>
        <w:right w:val="none" w:sz="0" w:space="0" w:color="auto"/>
      </w:divBdr>
      <w:divsChild>
        <w:div w:id="1819109756">
          <w:marLeft w:val="0"/>
          <w:marRight w:val="0"/>
          <w:marTop w:val="0"/>
          <w:marBottom w:val="0"/>
          <w:divBdr>
            <w:top w:val="none" w:sz="0" w:space="0" w:color="auto"/>
            <w:left w:val="none" w:sz="0" w:space="0" w:color="auto"/>
            <w:bottom w:val="none" w:sz="0" w:space="0" w:color="auto"/>
            <w:right w:val="none" w:sz="0" w:space="0" w:color="auto"/>
          </w:divBdr>
          <w:divsChild>
            <w:div w:id="161091841">
              <w:marLeft w:val="0"/>
              <w:marRight w:val="0"/>
              <w:marTop w:val="0"/>
              <w:marBottom w:val="0"/>
              <w:divBdr>
                <w:top w:val="none" w:sz="0" w:space="0" w:color="auto"/>
                <w:left w:val="none" w:sz="0" w:space="0" w:color="auto"/>
                <w:bottom w:val="none" w:sz="0" w:space="0" w:color="auto"/>
                <w:right w:val="none" w:sz="0" w:space="0" w:color="auto"/>
              </w:divBdr>
              <w:divsChild>
                <w:div w:id="163108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AKTjXevOGuwOl8gSwYvARXh3bA==">CgMxLjAyDmgudm1xa29hbXdxc3N5MghoLmdqZGd4czgAciExZC1wVXV6MGF1d3paTHpsaWVXY0FCc2piWFVFUVhGXzc=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E70DF20-D191-47F4-92D5-4BCE94E03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3846</Words>
  <Characters>20773</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Manoel Paz</dc:creator>
  <cp:lastModifiedBy>Cleide</cp:lastModifiedBy>
  <cp:revision>2</cp:revision>
  <dcterms:created xsi:type="dcterms:W3CDTF">2024-12-19T15:14:00Z</dcterms:created>
  <dcterms:modified xsi:type="dcterms:W3CDTF">2024-12-19T15:14:00Z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