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DC744" w14:textId="2C38650E" w:rsidR="002A7BF1" w:rsidRPr="001B442F" w:rsidRDefault="002B55BF" w:rsidP="00D373AD">
      <w:pPr>
        <w:shd w:val="clear" w:color="auto" w:fill="0000FF"/>
        <w:snapToGrid w:val="0"/>
        <w:spacing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PREFEITURA MUNICIPAL DE</w:t>
      </w:r>
      <w:r w:rsidR="00D40E2B" w:rsidRPr="001B442F">
        <w:rPr>
          <w:rFonts w:ascii="Times New Roman" w:hAnsi="Times New Roman" w:cs="Times New Roman"/>
          <w:b/>
          <w:bCs/>
          <w:iCs/>
          <w:sz w:val="24"/>
        </w:rPr>
        <w:t xml:space="preserve"> </w:t>
      </w:r>
      <w:r w:rsidR="00AC21E9" w:rsidRPr="001B442F">
        <w:rPr>
          <w:rFonts w:ascii="Times New Roman" w:hAnsi="Times New Roman" w:cs="Times New Roman"/>
          <w:b/>
          <w:bCs/>
          <w:iCs/>
          <w:sz w:val="24"/>
        </w:rPr>
        <w:t xml:space="preserve">CUPIRA TORNA PUBLICO O AVISO DE DISPENSA </w:t>
      </w:r>
      <w:r w:rsidR="002A7BF1" w:rsidRPr="001B442F">
        <w:rPr>
          <w:rFonts w:ascii="Times New Roman" w:hAnsi="Times New Roman" w:cs="Times New Roman"/>
          <w:b/>
          <w:bCs/>
          <w:iCs/>
          <w:sz w:val="24"/>
        </w:rPr>
        <w:t>SEM LICITAÇÃO</w:t>
      </w:r>
      <w:r w:rsidR="00AC21E9" w:rsidRPr="001B442F">
        <w:rPr>
          <w:rFonts w:ascii="Times New Roman" w:hAnsi="Times New Roman" w:cs="Times New Roman"/>
          <w:b/>
          <w:bCs/>
          <w:iCs/>
          <w:sz w:val="24"/>
        </w:rPr>
        <w:t xml:space="preserve"> Nº </w:t>
      </w:r>
      <w:r w:rsidR="00A321FF" w:rsidRPr="001B442F">
        <w:rPr>
          <w:rFonts w:ascii="Times New Roman" w:hAnsi="Times New Roman" w:cs="Times New Roman"/>
          <w:b/>
          <w:bCs/>
          <w:iCs/>
          <w:sz w:val="24"/>
        </w:rPr>
        <w:t>0</w:t>
      </w:r>
      <w:r w:rsidR="005B666A">
        <w:rPr>
          <w:rFonts w:ascii="Times New Roman" w:hAnsi="Times New Roman" w:cs="Times New Roman"/>
          <w:b/>
          <w:bCs/>
          <w:iCs/>
          <w:sz w:val="24"/>
        </w:rPr>
        <w:t>3</w:t>
      </w:r>
      <w:r w:rsidR="00AC21E9" w:rsidRPr="001B442F">
        <w:rPr>
          <w:rFonts w:ascii="Times New Roman" w:hAnsi="Times New Roman" w:cs="Times New Roman"/>
          <w:b/>
          <w:bCs/>
          <w:iCs/>
          <w:sz w:val="24"/>
        </w:rPr>
        <w:t>/202</w:t>
      </w:r>
      <w:r w:rsidR="00CE6091" w:rsidRPr="001B442F">
        <w:rPr>
          <w:rFonts w:ascii="Times New Roman" w:hAnsi="Times New Roman" w:cs="Times New Roman"/>
          <w:b/>
          <w:bCs/>
          <w:iCs/>
          <w:sz w:val="24"/>
        </w:rPr>
        <w:t>3</w:t>
      </w:r>
      <w:r w:rsidR="00AC21E9" w:rsidRPr="001B442F">
        <w:rPr>
          <w:rFonts w:ascii="Times New Roman" w:hAnsi="Times New Roman" w:cs="Times New Roman"/>
          <w:b/>
          <w:bCs/>
          <w:iCs/>
          <w:sz w:val="24"/>
        </w:rPr>
        <w:t>, PROCESSO ADMINISTRATIVO 0</w:t>
      </w:r>
      <w:r w:rsidR="005B666A">
        <w:rPr>
          <w:rFonts w:ascii="Times New Roman" w:hAnsi="Times New Roman" w:cs="Times New Roman"/>
          <w:b/>
          <w:bCs/>
          <w:iCs/>
          <w:sz w:val="24"/>
        </w:rPr>
        <w:t>3</w:t>
      </w:r>
      <w:r w:rsidR="00AC21E9" w:rsidRPr="001B442F">
        <w:rPr>
          <w:rFonts w:ascii="Times New Roman" w:hAnsi="Times New Roman" w:cs="Times New Roman"/>
          <w:b/>
          <w:bCs/>
          <w:iCs/>
          <w:sz w:val="24"/>
        </w:rPr>
        <w:t>/202</w:t>
      </w:r>
      <w:r w:rsidR="00CE6091" w:rsidRPr="001B442F">
        <w:rPr>
          <w:rFonts w:ascii="Times New Roman" w:hAnsi="Times New Roman" w:cs="Times New Roman"/>
          <w:b/>
          <w:bCs/>
          <w:iCs/>
          <w:sz w:val="24"/>
        </w:rPr>
        <w:t>3</w:t>
      </w:r>
      <w:r w:rsidR="00AC21E9" w:rsidRPr="001B442F">
        <w:rPr>
          <w:rFonts w:ascii="Times New Roman" w:hAnsi="Times New Roman" w:cs="Times New Roman"/>
          <w:b/>
          <w:bCs/>
          <w:iCs/>
          <w:sz w:val="24"/>
        </w:rPr>
        <w:t>.</w:t>
      </w:r>
    </w:p>
    <w:p w14:paraId="691818DD" w14:textId="37BBD817" w:rsidR="00AC21E9" w:rsidRPr="001B442F" w:rsidRDefault="00AC21E9" w:rsidP="00D373AD">
      <w:pPr>
        <w:shd w:val="clear" w:color="auto" w:fill="0000FF"/>
        <w:snapToGrid w:val="0"/>
        <w:spacing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CONFORME PARAMETROS ABAIXO:</w:t>
      </w:r>
    </w:p>
    <w:p w14:paraId="612E5130" w14:textId="0A8992FF" w:rsidR="0088436E" w:rsidRPr="001B442F" w:rsidRDefault="0088436E" w:rsidP="00D373AD">
      <w:pPr>
        <w:shd w:val="clear" w:color="auto" w:fill="0000FF"/>
        <w:snapToGrid w:val="0"/>
        <w:spacing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 xml:space="preserve">AVISO DE </w:t>
      </w:r>
      <w:r w:rsidR="0029348C" w:rsidRPr="001B442F">
        <w:rPr>
          <w:rFonts w:ascii="Times New Roman" w:hAnsi="Times New Roman" w:cs="Times New Roman"/>
          <w:b/>
          <w:bCs/>
          <w:iCs/>
          <w:sz w:val="24"/>
        </w:rPr>
        <w:t xml:space="preserve">DISPENSA </w:t>
      </w:r>
      <w:r w:rsidR="002A7BF1" w:rsidRPr="001B442F">
        <w:rPr>
          <w:rFonts w:ascii="Times New Roman" w:hAnsi="Times New Roman" w:cs="Times New Roman"/>
          <w:b/>
          <w:bCs/>
          <w:iCs/>
          <w:sz w:val="24"/>
        </w:rPr>
        <w:t>SEM LICITAÇÃO</w:t>
      </w:r>
    </w:p>
    <w:p w14:paraId="54BE4998" w14:textId="5C2833F8" w:rsidR="00590121" w:rsidRPr="001B442F" w:rsidRDefault="00590121" w:rsidP="00D373AD">
      <w:pPr>
        <w:shd w:val="clear" w:color="auto" w:fill="0000FF"/>
        <w:snapToGrid w:val="0"/>
        <w:spacing w:line="276" w:lineRule="auto"/>
        <w:ind w:right="-30"/>
        <w:jc w:val="center"/>
        <w:rPr>
          <w:rFonts w:ascii="Times New Roman" w:hAnsi="Times New Roman" w:cs="Times New Roman"/>
          <w:b/>
          <w:bCs/>
          <w:iCs/>
          <w:sz w:val="24"/>
        </w:rPr>
      </w:pPr>
      <w:r w:rsidRPr="001B442F">
        <w:rPr>
          <w:rFonts w:ascii="Times New Roman" w:hAnsi="Times New Roman" w:cs="Times New Roman"/>
          <w:b/>
          <w:bCs/>
          <w:iCs/>
          <w:sz w:val="24"/>
        </w:rPr>
        <w:t>CONTRATAÇÃO DIRETA SEM LICITAÇÃO</w:t>
      </w:r>
    </w:p>
    <w:p w14:paraId="0C1A8DC9" w14:textId="616DC444" w:rsidR="00B413B4" w:rsidRPr="001B442F" w:rsidRDefault="00B413B4" w:rsidP="00141307">
      <w:pPr>
        <w:spacing w:line="276" w:lineRule="auto"/>
        <w:jc w:val="both"/>
        <w:rPr>
          <w:rFonts w:ascii="Times New Roman" w:hAnsi="Times New Roman" w:cs="Times New Roman"/>
          <w:color w:val="000000" w:themeColor="text1"/>
          <w:sz w:val="24"/>
        </w:rPr>
      </w:pPr>
    </w:p>
    <w:p w14:paraId="00089DE6" w14:textId="6639BA59" w:rsidR="009F7713" w:rsidRPr="001B442F" w:rsidRDefault="009F7713" w:rsidP="00D373AD">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OBJETO</w:t>
      </w:r>
      <w:r w:rsidR="00A728B9" w:rsidRPr="001B442F">
        <w:rPr>
          <w:rFonts w:ascii="Times New Roman" w:hAnsi="Times New Roman" w:cs="Times New Roman"/>
          <w:b/>
          <w:sz w:val="24"/>
        </w:rPr>
        <w:t xml:space="preserve"> DA CONTRATAÇÃO DIRETA</w:t>
      </w:r>
    </w:p>
    <w:p w14:paraId="2B0C3065" w14:textId="52644E6D" w:rsidR="00DC3592" w:rsidRDefault="00D40E2B" w:rsidP="00495A77">
      <w:pPr>
        <w:pStyle w:val="Textbody"/>
        <w:spacing w:after="0" w:line="240" w:lineRule="auto"/>
        <w:jc w:val="both"/>
        <w:rPr>
          <w:rFonts w:ascii="Times New Roman" w:hAnsi="Times New Roman" w:cs="Times New Roman"/>
        </w:rPr>
      </w:pPr>
      <w:r w:rsidRPr="001B442F">
        <w:rPr>
          <w:rFonts w:ascii="Times New Roman" w:hAnsi="Times New Roman" w:cs="Times New Roman"/>
          <w:color w:val="000000" w:themeColor="text1"/>
        </w:rPr>
        <w:t xml:space="preserve">1.1 - </w:t>
      </w:r>
      <w:bookmarkStart w:id="0" w:name="_Hlk104203089"/>
      <w:bookmarkStart w:id="1" w:name="_Hlk114487979"/>
      <w:r w:rsidR="00590271" w:rsidRPr="001B442F">
        <w:rPr>
          <w:rFonts w:ascii="Times New Roman" w:hAnsi="Times New Roman" w:cs="Times New Roman"/>
        </w:rPr>
        <w:t xml:space="preserve">Dispensa </w:t>
      </w:r>
      <w:r w:rsidR="00A83C75" w:rsidRPr="001B442F">
        <w:rPr>
          <w:rFonts w:ascii="Times New Roman" w:hAnsi="Times New Roman" w:cs="Times New Roman"/>
        </w:rPr>
        <w:t>sem licitação</w:t>
      </w:r>
      <w:r w:rsidR="00590271" w:rsidRPr="001B442F">
        <w:rPr>
          <w:rFonts w:ascii="Times New Roman" w:hAnsi="Times New Roman" w:cs="Times New Roman"/>
        </w:rPr>
        <w:t xml:space="preserve"> com o objetivo</w:t>
      </w:r>
      <w:r w:rsidR="00C7088C" w:rsidRPr="001B442F">
        <w:rPr>
          <w:rFonts w:ascii="Times New Roman" w:hAnsi="Times New Roman" w:cs="Times New Roman"/>
        </w:rPr>
        <w:t xml:space="preserve"> </w:t>
      </w:r>
      <w:bookmarkStart w:id="2" w:name="_Hlk108429388"/>
      <w:bookmarkEnd w:id="0"/>
      <w:r w:rsidR="00AF7481" w:rsidRPr="00AF7481">
        <w:rPr>
          <w:rFonts w:ascii="Times New Roman" w:hAnsi="Times New Roman" w:cs="Times New Roman"/>
        </w:rPr>
        <w:t>Prestação de Serviços de apoio técnicos administrativo voltados a Secretaria Municipal de Educação.</w:t>
      </w:r>
    </w:p>
    <w:p w14:paraId="5BECFACB" w14:textId="77777777" w:rsidR="003D23FA" w:rsidRDefault="003D23FA" w:rsidP="00495A77">
      <w:pPr>
        <w:pStyle w:val="Textbody"/>
        <w:spacing w:after="0" w:line="240" w:lineRule="auto"/>
        <w:jc w:val="both"/>
        <w:rPr>
          <w:rFonts w:ascii="Times New Roman" w:hAnsi="Times New Roman" w:cs="Times New Roman"/>
        </w:rPr>
      </w:pPr>
    </w:p>
    <w:bookmarkEnd w:id="1"/>
    <w:bookmarkEnd w:id="2"/>
    <w:p w14:paraId="659E35E7" w14:textId="6A52CF6A" w:rsidR="009F7713" w:rsidRPr="001B442F" w:rsidRDefault="00D40E2B" w:rsidP="00D40E2B">
      <w:pPr>
        <w:jc w:val="both"/>
        <w:rPr>
          <w:rFonts w:ascii="Times New Roman" w:hAnsi="Times New Roman" w:cs="Times New Roman"/>
          <w:sz w:val="24"/>
        </w:rPr>
      </w:pPr>
      <w:r w:rsidRPr="001B442F">
        <w:rPr>
          <w:rFonts w:ascii="Times New Roman" w:hAnsi="Times New Roman" w:cs="Times New Roman"/>
          <w:color w:val="000000" w:themeColor="text1"/>
          <w:sz w:val="24"/>
        </w:rPr>
        <w:t>1.2 - Conforme</w:t>
      </w:r>
      <w:r w:rsidR="009F7713" w:rsidRPr="001B442F">
        <w:rPr>
          <w:rFonts w:ascii="Times New Roman" w:hAnsi="Times New Roman" w:cs="Times New Roman"/>
          <w:color w:val="000000" w:themeColor="text1"/>
          <w:sz w:val="24"/>
        </w:rPr>
        <w:t xml:space="preserve"> condições</w:t>
      </w:r>
      <w:r w:rsidR="00EF660F" w:rsidRPr="001B442F">
        <w:rPr>
          <w:rFonts w:ascii="Times New Roman" w:hAnsi="Times New Roman" w:cs="Times New Roman"/>
          <w:color w:val="000000" w:themeColor="text1"/>
          <w:sz w:val="24"/>
        </w:rPr>
        <w:t xml:space="preserve"> </w:t>
      </w:r>
      <w:r w:rsidR="009F7713" w:rsidRPr="001B442F">
        <w:rPr>
          <w:rFonts w:ascii="Times New Roman" w:hAnsi="Times New Roman" w:cs="Times New Roman"/>
          <w:color w:val="000000" w:themeColor="text1"/>
          <w:sz w:val="24"/>
        </w:rPr>
        <w:t xml:space="preserve">e exigências estabelecidas neste </w:t>
      </w:r>
      <w:r w:rsidR="00313FBD" w:rsidRPr="001B442F">
        <w:rPr>
          <w:rFonts w:ascii="Times New Roman" w:hAnsi="Times New Roman" w:cs="Times New Roman"/>
          <w:color w:val="000000" w:themeColor="text1"/>
          <w:sz w:val="24"/>
        </w:rPr>
        <w:t>Aviso</w:t>
      </w:r>
      <w:r w:rsidR="009F7713" w:rsidRPr="001B442F">
        <w:rPr>
          <w:rFonts w:ascii="Times New Roman" w:hAnsi="Times New Roman" w:cs="Times New Roman"/>
          <w:color w:val="000000" w:themeColor="text1"/>
          <w:sz w:val="24"/>
        </w:rPr>
        <w:t xml:space="preserve"> </w:t>
      </w:r>
      <w:r w:rsidR="00770F01" w:rsidRPr="001B442F">
        <w:rPr>
          <w:rFonts w:ascii="Times New Roman" w:hAnsi="Times New Roman" w:cs="Times New Roman"/>
          <w:color w:val="000000" w:themeColor="text1"/>
          <w:sz w:val="24"/>
        </w:rPr>
        <w:t xml:space="preserve">de Contratação Direta </w:t>
      </w:r>
      <w:r w:rsidR="009F7713" w:rsidRPr="001B442F">
        <w:rPr>
          <w:rFonts w:ascii="Times New Roman" w:hAnsi="Times New Roman" w:cs="Times New Roman"/>
          <w:color w:val="000000" w:themeColor="text1"/>
          <w:sz w:val="24"/>
        </w:rPr>
        <w:t>e seus anexos.</w:t>
      </w:r>
    </w:p>
    <w:p w14:paraId="2639DF8F" w14:textId="15424B2A" w:rsidR="00A77E65" w:rsidRPr="001B442F" w:rsidRDefault="00A77E65" w:rsidP="00D40E2B">
      <w:pPr>
        <w:rPr>
          <w:rFonts w:ascii="Times New Roman" w:hAnsi="Times New Roman" w:cs="Times New Roman"/>
          <w:sz w:val="24"/>
        </w:rPr>
      </w:pPr>
    </w:p>
    <w:p w14:paraId="651278ED" w14:textId="0A2AC9D3" w:rsidR="00C7088C" w:rsidRPr="001B442F" w:rsidRDefault="00C7088C" w:rsidP="00C7088C">
      <w:pPr>
        <w:pStyle w:val="Textbody"/>
        <w:spacing w:after="0" w:line="240" w:lineRule="auto"/>
        <w:jc w:val="both"/>
        <w:rPr>
          <w:rFonts w:ascii="Times New Roman" w:hAnsi="Times New Roman" w:cs="Times New Roman"/>
          <w:shd w:val="clear" w:color="auto" w:fill="FFFFFF"/>
        </w:rPr>
      </w:pPr>
      <w:r w:rsidRPr="001B442F">
        <w:rPr>
          <w:rFonts w:ascii="Times New Roman" w:hAnsi="Times New Roman" w:cs="Times New Roman"/>
          <w:shd w:val="clear" w:color="auto" w:fill="FFFFFF"/>
        </w:rPr>
        <w:t xml:space="preserve">OBS: VALOR TOTAL DO OBJETO CONFORME ESTIMATIVA É DE R$ </w:t>
      </w:r>
      <w:bookmarkStart w:id="3" w:name="_Hlk132626682"/>
      <w:r w:rsidR="00AF7481">
        <w:rPr>
          <w:rFonts w:ascii="Times New Roman" w:hAnsi="Times New Roman" w:cs="Times New Roman"/>
          <w:shd w:val="clear" w:color="auto" w:fill="FFFFFF"/>
        </w:rPr>
        <w:t>49.333,35 (quarenta e nove mil trezentos e trinta e três reais trintam e cinco centavos</w:t>
      </w:r>
      <w:r w:rsidRPr="001B442F">
        <w:rPr>
          <w:rFonts w:ascii="Times New Roman" w:hAnsi="Times New Roman" w:cs="Times New Roman"/>
          <w:shd w:val="clear" w:color="auto" w:fill="FFFFFF"/>
        </w:rPr>
        <w:t xml:space="preserve">). </w:t>
      </w:r>
      <w:bookmarkEnd w:id="3"/>
    </w:p>
    <w:p w14:paraId="035EF52C" w14:textId="77777777" w:rsidR="00D61316" w:rsidRPr="001B442F" w:rsidRDefault="00D61316" w:rsidP="00C7088C">
      <w:pPr>
        <w:pStyle w:val="Textbody"/>
        <w:spacing w:after="0" w:line="240" w:lineRule="auto"/>
        <w:jc w:val="both"/>
        <w:rPr>
          <w:rFonts w:ascii="Times New Roman" w:hAnsi="Times New Roman" w:cs="Times New Roman"/>
          <w:shd w:val="clear" w:color="auto" w:fill="FFFFFF"/>
        </w:rPr>
      </w:pPr>
    </w:p>
    <w:p w14:paraId="31AB0ABF" w14:textId="722A782B" w:rsidR="006A70C8" w:rsidRPr="001B442F" w:rsidRDefault="006A70C8" w:rsidP="001C289B">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 xml:space="preserve">PARTICIPAÇÃO NA DISPENSA </w:t>
      </w:r>
      <w:r w:rsidR="00A83C75" w:rsidRPr="001B442F">
        <w:rPr>
          <w:rFonts w:ascii="Times New Roman" w:hAnsi="Times New Roman" w:cs="Times New Roman"/>
          <w:b/>
          <w:sz w:val="24"/>
        </w:rPr>
        <w:t>SEM LICITAÇÃO</w:t>
      </w:r>
    </w:p>
    <w:p w14:paraId="01D0DDD1" w14:textId="3FA6A1AF" w:rsidR="00467CCD" w:rsidRPr="001B442F" w:rsidRDefault="00BD6135"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 xml:space="preserve">A participação na presente dispensa se dará mediante </w:t>
      </w:r>
      <w:r w:rsidR="00EA7088" w:rsidRPr="001B442F">
        <w:rPr>
          <w:rFonts w:ascii="Times New Roman" w:hAnsi="Times New Roman" w:cs="Times New Roman"/>
          <w:sz w:val="24"/>
        </w:rPr>
        <w:t>seleção de proposta vantajosa para administração conforme as cotações realizadas</w:t>
      </w:r>
      <w:r w:rsidR="00A77E65" w:rsidRPr="001B442F">
        <w:rPr>
          <w:rFonts w:ascii="Times New Roman" w:hAnsi="Times New Roman" w:cs="Times New Roman"/>
          <w:sz w:val="24"/>
        </w:rPr>
        <w:t xml:space="preserve">. </w:t>
      </w:r>
    </w:p>
    <w:p w14:paraId="3D7066B2" w14:textId="51C2857C" w:rsidR="002706C5" w:rsidRPr="001B442F" w:rsidRDefault="00EA7088" w:rsidP="00814715">
      <w:pPr>
        <w:numPr>
          <w:ilvl w:val="1"/>
          <w:numId w:val="1"/>
        </w:numPr>
        <w:autoSpaceDE w:val="0"/>
        <w:snapToGrid w:val="0"/>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O fornecedor é o responsável por qualquer transação efetuada diretamente ou por seu representante, não nos responsabilizamos por documentos faltantes ou erros nos preenchimentos da proposta.</w:t>
      </w:r>
    </w:p>
    <w:p w14:paraId="100F64F0" w14:textId="33A692E9" w:rsidR="006A70C8" w:rsidRPr="001B442F" w:rsidRDefault="006A70C8" w:rsidP="00814715">
      <w:pPr>
        <w:numPr>
          <w:ilvl w:val="1"/>
          <w:numId w:val="1"/>
        </w:numPr>
        <w:spacing w:before="120" w:after="120" w:line="276" w:lineRule="auto"/>
        <w:ind w:left="0"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Não poderão participar dest</w:t>
      </w:r>
      <w:r w:rsidR="00A728B9" w:rsidRPr="001B442F">
        <w:rPr>
          <w:rFonts w:ascii="Times New Roman" w:hAnsi="Times New Roman" w:cs="Times New Roman"/>
          <w:color w:val="000000" w:themeColor="text1"/>
          <w:sz w:val="24"/>
        </w:rPr>
        <w:t xml:space="preserve">a dispensa </w:t>
      </w:r>
      <w:r w:rsidRPr="001B442F">
        <w:rPr>
          <w:rFonts w:ascii="Times New Roman" w:hAnsi="Times New Roman" w:cs="Times New Roman"/>
          <w:color w:val="000000" w:themeColor="text1"/>
          <w:sz w:val="24"/>
        </w:rPr>
        <w:t xml:space="preserve">os </w:t>
      </w:r>
      <w:r w:rsidR="00214615" w:rsidRPr="001B442F">
        <w:rPr>
          <w:rFonts w:ascii="Times New Roman" w:hAnsi="Times New Roman" w:cs="Times New Roman"/>
          <w:color w:val="000000" w:themeColor="text1"/>
          <w:sz w:val="24"/>
        </w:rPr>
        <w:t>fornecedor</w:t>
      </w:r>
      <w:r w:rsidR="00F528F8" w:rsidRPr="001B442F">
        <w:rPr>
          <w:rFonts w:ascii="Times New Roman" w:hAnsi="Times New Roman" w:cs="Times New Roman"/>
          <w:color w:val="000000" w:themeColor="text1"/>
          <w:sz w:val="24"/>
        </w:rPr>
        <w:t>e</w:t>
      </w:r>
      <w:r w:rsidRPr="001B442F">
        <w:rPr>
          <w:rFonts w:ascii="Times New Roman" w:hAnsi="Times New Roman" w:cs="Times New Roman"/>
          <w:color w:val="000000" w:themeColor="text1"/>
          <w:sz w:val="24"/>
        </w:rPr>
        <w:t>s:</w:t>
      </w:r>
    </w:p>
    <w:p w14:paraId="4C833434" w14:textId="1A689219"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não atendam às condições deste </w:t>
      </w:r>
      <w:r w:rsidR="00313FBD" w:rsidRPr="001B442F">
        <w:rPr>
          <w:rFonts w:ascii="Times New Roman" w:hAnsi="Times New Roman" w:cs="Times New Roman"/>
          <w:color w:val="000000" w:themeColor="text1"/>
          <w:sz w:val="24"/>
        </w:rPr>
        <w:t>Aviso</w:t>
      </w:r>
      <w:r w:rsidR="008A09C2" w:rsidRPr="001B442F">
        <w:rPr>
          <w:rFonts w:ascii="Times New Roman" w:hAnsi="Times New Roman" w:cs="Times New Roman"/>
          <w:color w:val="000000" w:themeColor="text1"/>
          <w:sz w:val="24"/>
        </w:rPr>
        <w:t xml:space="preserve"> de Contratação Direta</w:t>
      </w:r>
      <w:r w:rsidRPr="001B442F">
        <w:rPr>
          <w:rFonts w:ascii="Times New Roman" w:hAnsi="Times New Roman" w:cs="Times New Roman"/>
          <w:color w:val="000000" w:themeColor="text1"/>
          <w:sz w:val="24"/>
        </w:rPr>
        <w:t xml:space="preserve"> e seu(s) anexo(s);</w:t>
      </w:r>
    </w:p>
    <w:p w14:paraId="60767DA3" w14:textId="77777777" w:rsidR="006A70C8"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estrangeiros que não tenham representação legal no Brasil com poderes expressos para receber citação e responder administrativa ou judicialmente;</w:t>
      </w:r>
    </w:p>
    <w:p w14:paraId="70BFF08B" w14:textId="01DE0BFC" w:rsidR="00D07602" w:rsidRPr="001B442F" w:rsidRDefault="006A70C8"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 xml:space="preserve">que se enquadrem nas </w:t>
      </w:r>
      <w:r w:rsidR="00B34502" w:rsidRPr="001B442F">
        <w:rPr>
          <w:rFonts w:ascii="Times New Roman" w:hAnsi="Times New Roman" w:cs="Times New Roman"/>
          <w:color w:val="000000" w:themeColor="text1"/>
          <w:sz w:val="24"/>
        </w:rPr>
        <w:t xml:space="preserve">seguintes </w:t>
      </w:r>
      <w:r w:rsidRPr="001B442F">
        <w:rPr>
          <w:rFonts w:ascii="Times New Roman" w:hAnsi="Times New Roman" w:cs="Times New Roman"/>
          <w:color w:val="000000" w:themeColor="text1"/>
          <w:sz w:val="24"/>
        </w:rPr>
        <w:t>vedações</w:t>
      </w:r>
      <w:r w:rsidR="00B34502" w:rsidRPr="001B442F">
        <w:rPr>
          <w:rFonts w:ascii="Times New Roman" w:hAnsi="Times New Roman" w:cs="Times New Roman"/>
          <w:color w:val="000000" w:themeColor="text1"/>
          <w:sz w:val="24"/>
        </w:rPr>
        <w:t>:</w:t>
      </w:r>
    </w:p>
    <w:p w14:paraId="3E7E67DD" w14:textId="5B3A4ACC" w:rsidR="00B34502" w:rsidRPr="001B442F" w:rsidRDefault="00B34502"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autor do anteprojeto, do projeto básico ou do projeto executivo, pessoa física ou jurídica, quando 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versar sobre obra, serviços ou fornecimento de bens a ele relacionados</w:t>
      </w:r>
      <w:r w:rsidR="00ED3520" w:rsidRPr="001B442F">
        <w:rPr>
          <w:rFonts w:ascii="Times New Roman" w:hAnsi="Times New Roman" w:cs="Times New Roman"/>
          <w:color w:val="000000"/>
          <w:sz w:val="24"/>
        </w:rPr>
        <w:t>;</w:t>
      </w:r>
    </w:p>
    <w:p w14:paraId="74E54C9F" w14:textId="76753CEA"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1B442F">
        <w:rPr>
          <w:rFonts w:ascii="Times New Roman" w:hAnsi="Times New Roman" w:cs="Times New Roman"/>
          <w:color w:val="000000"/>
          <w:sz w:val="24"/>
        </w:rPr>
        <w:t xml:space="preserve">contratação </w:t>
      </w:r>
      <w:r w:rsidRPr="001B442F">
        <w:rPr>
          <w:rFonts w:ascii="Times New Roman" w:hAnsi="Times New Roman" w:cs="Times New Roman"/>
          <w:color w:val="000000"/>
          <w:sz w:val="24"/>
        </w:rPr>
        <w:t>versar sobre obra, serviços ou fornecimento de bens a ela necessários;</w:t>
      </w:r>
    </w:p>
    <w:p w14:paraId="36798366" w14:textId="0B0B1F8D"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pessoa física ou jurídica que se encontre, ao tempo da </w:t>
      </w:r>
      <w:r w:rsidR="007C27EE" w:rsidRPr="001B442F">
        <w:rPr>
          <w:rFonts w:ascii="Times New Roman" w:hAnsi="Times New Roman" w:cs="Times New Roman"/>
          <w:color w:val="000000"/>
          <w:sz w:val="24"/>
        </w:rPr>
        <w:t>contratação</w:t>
      </w:r>
      <w:r w:rsidRPr="001B442F">
        <w:rPr>
          <w:rFonts w:ascii="Times New Roman" w:hAnsi="Times New Roman" w:cs="Times New Roman"/>
          <w:color w:val="000000"/>
          <w:sz w:val="24"/>
        </w:rPr>
        <w:t xml:space="preserve">, impossibilitada de </w:t>
      </w:r>
      <w:r w:rsidR="007C27EE" w:rsidRPr="001B442F">
        <w:rPr>
          <w:rFonts w:ascii="Times New Roman" w:hAnsi="Times New Roman" w:cs="Times New Roman"/>
          <w:color w:val="000000"/>
          <w:sz w:val="24"/>
        </w:rPr>
        <w:t xml:space="preserve">contratar </w:t>
      </w:r>
      <w:r w:rsidRPr="001B442F">
        <w:rPr>
          <w:rFonts w:ascii="Times New Roman" w:hAnsi="Times New Roman" w:cs="Times New Roman"/>
          <w:color w:val="000000"/>
          <w:sz w:val="24"/>
        </w:rPr>
        <w:t>em decorrência de sanção que lhe foi imposta;</w:t>
      </w:r>
    </w:p>
    <w:p w14:paraId="5062675E" w14:textId="44C60E1C"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lastRenderedPageBreak/>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empresas controladoras, controladas ou coligadas, nos termos da </w:t>
      </w:r>
      <w:hyperlink r:id="rId8" w:history="1">
        <w:r w:rsidRPr="001B442F">
          <w:rPr>
            <w:rStyle w:val="Hyperlink"/>
            <w:rFonts w:ascii="Times New Roman" w:eastAsia="Calibri" w:hAnsi="Times New Roman" w:cs="Times New Roman"/>
            <w:sz w:val="24"/>
          </w:rPr>
          <w:t>Lei nº 6.404, de 15 de dezembro de 1976</w:t>
        </w:r>
      </w:hyperlink>
      <w:r w:rsidRPr="001B442F">
        <w:rPr>
          <w:rFonts w:ascii="Times New Roman" w:hAnsi="Times New Roman" w:cs="Times New Roman"/>
          <w:color w:val="000000"/>
          <w:sz w:val="24"/>
        </w:rPr>
        <w:t>, concorrendo entre si;</w:t>
      </w:r>
    </w:p>
    <w:p w14:paraId="17C50E44" w14:textId="77AA24C6" w:rsidR="00ED3520" w:rsidRPr="001B442F" w:rsidRDefault="00ED3520" w:rsidP="00E54C35">
      <w:pPr>
        <w:numPr>
          <w:ilvl w:val="3"/>
          <w:numId w:val="3"/>
        </w:numPr>
        <w:spacing w:before="120" w:after="120"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sz w:val="24"/>
        </w:rPr>
        <w:t xml:space="preserve">pessoa física ou jurídica que, nos 5 (cinco) anos anteriores à divulgação do </w:t>
      </w:r>
      <w:r w:rsidR="00D96F4D" w:rsidRPr="001B442F">
        <w:rPr>
          <w:rFonts w:ascii="Times New Roman" w:hAnsi="Times New Roman" w:cs="Times New Roman"/>
          <w:color w:val="000000"/>
          <w:sz w:val="24"/>
        </w:rPr>
        <w:t>aviso</w:t>
      </w:r>
      <w:r w:rsidRPr="001B442F">
        <w:rPr>
          <w:rFonts w:ascii="Times New Roman" w:hAnsi="Times New Roman" w:cs="Times New Roman"/>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1B442F" w:rsidRDefault="007C27E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Equiparam-se aos autores do projeto as empresas integrantes do mesmo grupo econômico;</w:t>
      </w:r>
    </w:p>
    <w:p w14:paraId="18ADA45F" w14:textId="2455121F" w:rsidR="007C27EE" w:rsidRPr="001B442F" w:rsidRDefault="00610F0E" w:rsidP="00814715">
      <w:pPr>
        <w:numPr>
          <w:ilvl w:val="3"/>
          <w:numId w:val="1"/>
        </w:numPr>
        <w:spacing w:before="120" w:after="120" w:line="276" w:lineRule="auto"/>
        <w:ind w:left="851"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Ap</w:t>
      </w:r>
      <w:r w:rsidR="007C27EE" w:rsidRPr="001B442F">
        <w:rPr>
          <w:rFonts w:ascii="Times New Roman" w:hAnsi="Times New Roman" w:cs="Times New Roman"/>
          <w:color w:val="000000"/>
          <w:sz w:val="24"/>
        </w:rPr>
        <w:t>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206CC1E8"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color w:val="000000"/>
          <w:sz w:val="24"/>
        </w:rPr>
        <w:t>O</w:t>
      </w:r>
      <w:r w:rsidR="006A70C8" w:rsidRPr="001B442F">
        <w:rPr>
          <w:rFonts w:ascii="Times New Roman" w:hAnsi="Times New Roman" w:cs="Times New Roman"/>
          <w:color w:val="000000"/>
          <w:sz w:val="24"/>
        </w:rPr>
        <w:t xml:space="preserve">rganizações da Sociedade Civil de Interesse Público - OSCIP, atuando nessa condição (Acórdão nº 746/2014-TCU-Plenário); </w:t>
      </w:r>
      <w:r w:rsidR="00BD6135" w:rsidRPr="001B442F">
        <w:rPr>
          <w:rFonts w:ascii="Times New Roman" w:hAnsi="Times New Roman" w:cs="Times New Roman"/>
          <w:color w:val="000000"/>
          <w:sz w:val="24"/>
        </w:rPr>
        <w:t>e</w:t>
      </w:r>
    </w:p>
    <w:p w14:paraId="416499AC" w14:textId="2B848AEE" w:rsidR="006A70C8" w:rsidRPr="001B442F" w:rsidRDefault="00610F0E" w:rsidP="00814715">
      <w:pPr>
        <w:numPr>
          <w:ilvl w:val="2"/>
          <w:numId w:val="1"/>
        </w:numPr>
        <w:spacing w:before="120" w:after="120" w:line="276" w:lineRule="auto"/>
        <w:ind w:left="567" w:firstLine="0"/>
        <w:jc w:val="both"/>
        <w:rPr>
          <w:rFonts w:ascii="Times New Roman" w:hAnsi="Times New Roman" w:cs="Times New Roman"/>
          <w:iCs/>
          <w:sz w:val="24"/>
        </w:rPr>
      </w:pPr>
      <w:bookmarkStart w:id="4" w:name="_Hlk519667815"/>
      <w:r w:rsidRPr="001B442F">
        <w:rPr>
          <w:rFonts w:ascii="Times New Roman" w:hAnsi="Times New Roman" w:cs="Times New Roman"/>
          <w:iCs/>
          <w:sz w:val="24"/>
        </w:rPr>
        <w:t>S</w:t>
      </w:r>
      <w:r w:rsidR="006A70C8" w:rsidRPr="001B442F">
        <w:rPr>
          <w:rFonts w:ascii="Times New Roman" w:hAnsi="Times New Roman" w:cs="Times New Roman"/>
          <w:iCs/>
          <w:sz w:val="24"/>
        </w:rPr>
        <w:t>ociedades cooperativas.</w:t>
      </w:r>
    </w:p>
    <w:bookmarkEnd w:id="4"/>
    <w:p w14:paraId="208DF011" w14:textId="440054DE" w:rsidR="009F7713" w:rsidRPr="001B442F" w:rsidRDefault="00A728B9" w:rsidP="000241A8">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 xml:space="preserve">INGRESSO NA DISPENSA E </w:t>
      </w:r>
      <w:r w:rsidR="00A03321" w:rsidRPr="001B442F">
        <w:rPr>
          <w:rFonts w:ascii="Times New Roman" w:hAnsi="Times New Roman" w:cs="Times New Roman"/>
          <w:b/>
          <w:sz w:val="24"/>
        </w:rPr>
        <w:t>CADASTRAMENTO</w:t>
      </w:r>
      <w:r w:rsidRPr="001B442F">
        <w:rPr>
          <w:rFonts w:ascii="Times New Roman" w:hAnsi="Times New Roman" w:cs="Times New Roman"/>
          <w:b/>
          <w:sz w:val="24"/>
        </w:rPr>
        <w:t xml:space="preserve"> DA PROPOSTA INICIAL</w:t>
      </w:r>
    </w:p>
    <w:p w14:paraId="08D4E4C4" w14:textId="52500B1C" w:rsidR="00361A10" w:rsidRPr="001B442F" w:rsidRDefault="00830C55" w:rsidP="00814715">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3.1 - O licitante deverá </w:t>
      </w:r>
      <w:r w:rsidR="009B0090" w:rsidRPr="001B442F">
        <w:rPr>
          <w:rFonts w:ascii="Times New Roman" w:hAnsi="Times New Roman" w:cs="Times New Roman"/>
          <w:sz w:val="24"/>
        </w:rPr>
        <w:t xml:space="preserve">enviar </w:t>
      </w:r>
      <w:r w:rsidR="00097FF0" w:rsidRPr="001B442F">
        <w:rPr>
          <w:rFonts w:ascii="Times New Roman" w:hAnsi="Times New Roman" w:cs="Times New Roman"/>
          <w:sz w:val="24"/>
        </w:rPr>
        <w:t>toda documentação</w:t>
      </w:r>
      <w:r w:rsidR="00361A10" w:rsidRPr="001B442F">
        <w:rPr>
          <w:rFonts w:ascii="Times New Roman" w:hAnsi="Times New Roman" w:cs="Times New Roman"/>
          <w:sz w:val="24"/>
        </w:rPr>
        <w:t xml:space="preserve"> por e-mail </w:t>
      </w:r>
      <w:hyperlink r:id="rId9" w:history="1">
        <w:r w:rsidR="00590271" w:rsidRPr="001B442F">
          <w:rPr>
            <w:rStyle w:val="Hyperlink"/>
            <w:rFonts w:ascii="Times New Roman" w:hAnsi="Times New Roman" w:cs="Times New Roman"/>
            <w:sz w:val="24"/>
          </w:rPr>
          <w:t>licitacao@cupira.pe.gov.br</w:t>
        </w:r>
      </w:hyperlink>
      <w:r w:rsidR="00361A10" w:rsidRPr="001B442F">
        <w:rPr>
          <w:rFonts w:ascii="Times New Roman" w:hAnsi="Times New Roman" w:cs="Times New Roman"/>
          <w:sz w:val="24"/>
        </w:rPr>
        <w:t xml:space="preserve"> ou poderá se preferir, protocolar presencialmente na sede da Prefeitura de Cupira-PE</w:t>
      </w:r>
      <w:r w:rsidR="00FF7D7A" w:rsidRPr="001B442F">
        <w:rPr>
          <w:rFonts w:ascii="Times New Roman" w:hAnsi="Times New Roman" w:cs="Times New Roman"/>
          <w:sz w:val="24"/>
        </w:rPr>
        <w:t xml:space="preserve">, para a entrega presencial, </w:t>
      </w:r>
      <w:r w:rsidR="00EA7088" w:rsidRPr="001B442F">
        <w:rPr>
          <w:rFonts w:ascii="Times New Roman" w:hAnsi="Times New Roman" w:cs="Times New Roman"/>
          <w:sz w:val="24"/>
        </w:rPr>
        <w:t>após a convocação enviada.</w:t>
      </w:r>
    </w:p>
    <w:p w14:paraId="27FE00F1" w14:textId="77777777" w:rsidR="00EA7088" w:rsidRPr="001B442F" w:rsidRDefault="000241A8" w:rsidP="00EA708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3.2 - </w:t>
      </w:r>
      <w:r w:rsidR="00EA7088" w:rsidRPr="001B442F">
        <w:rPr>
          <w:rFonts w:ascii="Times New Roman" w:hAnsi="Times New Roman" w:cs="Times New Roman"/>
          <w:sz w:val="24"/>
        </w:rPr>
        <w:t>O licitante responsabiliza-se formalmente pelas transações efetuadas em seu nome, assumindo como firmes e verdadeiras suas propostas, inclusive os atos praticados diretamente ou por seu representante</w:t>
      </w:r>
    </w:p>
    <w:p w14:paraId="57F71059" w14:textId="141432F2" w:rsidR="00830C55" w:rsidRPr="001B442F" w:rsidRDefault="00830C55" w:rsidP="00830C55">
      <w:pPr>
        <w:shd w:val="clear" w:color="auto" w:fill="0033CC"/>
        <w:jc w:val="both"/>
        <w:rPr>
          <w:rFonts w:ascii="Times New Roman" w:hAnsi="Times New Roman" w:cs="Times New Roman"/>
          <w:b/>
          <w:bCs/>
          <w:sz w:val="24"/>
        </w:rPr>
      </w:pPr>
      <w:r w:rsidRPr="001B442F">
        <w:rPr>
          <w:rFonts w:ascii="Times New Roman" w:hAnsi="Times New Roman" w:cs="Times New Roman"/>
          <w:b/>
          <w:bCs/>
          <w:sz w:val="24"/>
        </w:rPr>
        <w:t>3.</w:t>
      </w:r>
      <w:r w:rsidR="007B4272">
        <w:rPr>
          <w:rFonts w:ascii="Times New Roman" w:hAnsi="Times New Roman" w:cs="Times New Roman"/>
          <w:b/>
          <w:bCs/>
          <w:sz w:val="24"/>
        </w:rPr>
        <w:t>3</w:t>
      </w:r>
      <w:r w:rsidRPr="001B442F">
        <w:rPr>
          <w:rFonts w:ascii="Times New Roman" w:hAnsi="Times New Roman" w:cs="Times New Roman"/>
          <w:b/>
          <w:bCs/>
          <w:sz w:val="24"/>
        </w:rPr>
        <w:t xml:space="preserve"> - DO PREENCHIMENTO DA PROPOSTA</w:t>
      </w:r>
    </w:p>
    <w:p w14:paraId="3C3B1035" w14:textId="77777777" w:rsidR="00830C55" w:rsidRPr="001B442F" w:rsidRDefault="00830C55" w:rsidP="00830C55">
      <w:pPr>
        <w:jc w:val="both"/>
        <w:rPr>
          <w:rFonts w:ascii="Times New Roman" w:hAnsi="Times New Roman" w:cs="Times New Roman"/>
          <w:b/>
          <w:bCs/>
          <w:color w:val="000000"/>
          <w:sz w:val="24"/>
        </w:rPr>
      </w:pPr>
    </w:p>
    <w:p w14:paraId="1185A7DB" w14:textId="3AE1D02C" w:rsidR="00830C55" w:rsidRPr="001B442F" w:rsidRDefault="00830C55" w:rsidP="00830C55">
      <w:pPr>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3.</w:t>
      </w:r>
      <w:r w:rsidR="007B4272">
        <w:rPr>
          <w:rFonts w:ascii="Times New Roman" w:hAnsi="Times New Roman" w:cs="Times New Roman"/>
          <w:sz w:val="24"/>
        </w:rPr>
        <w:t>3</w:t>
      </w:r>
      <w:r w:rsidRPr="001B442F">
        <w:rPr>
          <w:rFonts w:ascii="Times New Roman" w:hAnsi="Times New Roman" w:cs="Times New Roman"/>
          <w:sz w:val="24"/>
        </w:rPr>
        <w:t>.</w:t>
      </w:r>
      <w:r w:rsidR="00592A31" w:rsidRPr="001B442F">
        <w:rPr>
          <w:rFonts w:ascii="Times New Roman" w:hAnsi="Times New Roman" w:cs="Times New Roman"/>
          <w:sz w:val="24"/>
        </w:rPr>
        <w:t>1</w:t>
      </w:r>
      <w:r w:rsidRPr="001B442F">
        <w:rPr>
          <w:rFonts w:ascii="Times New Roman" w:hAnsi="Times New Roman" w:cs="Times New Roman"/>
          <w:sz w:val="24"/>
        </w:rPr>
        <w:t xml:space="preserve"> - </w:t>
      </w:r>
      <w:r w:rsidRPr="001B442F">
        <w:rPr>
          <w:rFonts w:ascii="Times New Roman" w:hAnsi="Times New Roman" w:cs="Times New Roman"/>
          <w:b/>
          <w:sz w:val="24"/>
        </w:rPr>
        <w:t>Devem estar inclusos nos preços ofertados</w:t>
      </w:r>
      <w:r w:rsidRPr="001B442F">
        <w:rPr>
          <w:rFonts w:ascii="Times New Roman" w:hAnsi="Times New Roman" w:cs="Times New Roman"/>
          <w:sz w:val="24"/>
        </w:rPr>
        <w:t>, além de todas as despesas diretas e indiretas, inclusive os tributos, taxas, custos com embalagens, encargos sociais, trabalhistas e previdenciários, frete, seguro e quaisquer outros custos e despesas que incidam sobre a aquisição do objeto. Não será permitido, portanto, que tais encargos sejam discriminados em separado, nem reclamados posteriormente.</w:t>
      </w:r>
    </w:p>
    <w:p w14:paraId="4F852F96" w14:textId="77777777" w:rsidR="00830C55" w:rsidRPr="001B442F" w:rsidRDefault="00830C55" w:rsidP="00830C55">
      <w:pPr>
        <w:ind w:left="567"/>
        <w:jc w:val="both"/>
        <w:rPr>
          <w:rFonts w:ascii="Times New Roman" w:hAnsi="Times New Roman" w:cs="Times New Roman"/>
          <w:color w:val="000000"/>
          <w:sz w:val="24"/>
        </w:rPr>
      </w:pPr>
    </w:p>
    <w:p w14:paraId="437F5BB8" w14:textId="77827A71"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7B4272">
        <w:rPr>
          <w:rFonts w:ascii="Times New Roman" w:hAnsi="Times New Roman" w:cs="Times New Roman"/>
          <w:color w:val="000000"/>
          <w:sz w:val="24"/>
        </w:rPr>
        <w:t>3</w:t>
      </w:r>
      <w:r w:rsidRPr="001B442F">
        <w:rPr>
          <w:rFonts w:ascii="Times New Roman" w:hAnsi="Times New Roman" w:cs="Times New Roman"/>
          <w:color w:val="000000"/>
          <w:sz w:val="24"/>
        </w:rPr>
        <w:t>.</w:t>
      </w:r>
      <w:r w:rsidR="00592A31" w:rsidRPr="001B442F">
        <w:rPr>
          <w:rFonts w:ascii="Times New Roman" w:hAnsi="Times New Roman" w:cs="Times New Roman"/>
          <w:color w:val="000000"/>
          <w:sz w:val="24"/>
        </w:rPr>
        <w:t>2</w:t>
      </w:r>
      <w:r w:rsidRPr="001B442F">
        <w:rPr>
          <w:rFonts w:ascii="Times New Roman" w:hAnsi="Times New Roman" w:cs="Times New Roman"/>
          <w:color w:val="000000"/>
          <w:sz w:val="24"/>
        </w:rPr>
        <w:t xml:space="preserve"> - Os preços ofertados</w:t>
      </w:r>
      <w:r w:rsidR="00E4638F" w:rsidRPr="001B442F">
        <w:rPr>
          <w:rFonts w:ascii="Times New Roman" w:hAnsi="Times New Roman" w:cs="Times New Roman"/>
          <w:color w:val="000000"/>
          <w:sz w:val="24"/>
        </w:rPr>
        <w:t xml:space="preserve"> </w:t>
      </w:r>
      <w:r w:rsidRPr="001B442F">
        <w:rPr>
          <w:rFonts w:ascii="Times New Roman" w:hAnsi="Times New Roman" w:cs="Times New Roman"/>
          <w:color w:val="000000"/>
          <w:sz w:val="24"/>
        </w:rPr>
        <w:t xml:space="preserve">serão de exclusiva responsabilidade do licitante, não lhe assistindo o direito de pleitear qualquer alteração, sob a alegação de erro, omissão ou qualquer outro pretexto. </w:t>
      </w:r>
    </w:p>
    <w:p w14:paraId="07EE6D9A" w14:textId="77777777" w:rsidR="00830C55" w:rsidRPr="001B442F" w:rsidRDefault="00830C55" w:rsidP="00830C55">
      <w:pPr>
        <w:jc w:val="both"/>
        <w:rPr>
          <w:rFonts w:ascii="Times New Roman" w:hAnsi="Times New Roman" w:cs="Times New Roman"/>
          <w:color w:val="000000"/>
          <w:sz w:val="24"/>
        </w:rPr>
      </w:pPr>
    </w:p>
    <w:p w14:paraId="60EF528F" w14:textId="11F4DA67" w:rsidR="00830C55" w:rsidRPr="001B442F" w:rsidRDefault="00830C55" w:rsidP="00830C55">
      <w:pPr>
        <w:ind w:left="567"/>
        <w:jc w:val="both"/>
        <w:rPr>
          <w:rFonts w:ascii="Times New Roman" w:hAnsi="Times New Roman" w:cs="Times New Roman"/>
          <w:color w:val="000000"/>
          <w:sz w:val="24"/>
        </w:rPr>
      </w:pPr>
      <w:r w:rsidRPr="001B442F">
        <w:rPr>
          <w:rFonts w:ascii="Times New Roman" w:hAnsi="Times New Roman" w:cs="Times New Roman"/>
          <w:color w:val="000000"/>
          <w:sz w:val="24"/>
        </w:rPr>
        <w:t>3.</w:t>
      </w:r>
      <w:r w:rsidR="007B4272">
        <w:rPr>
          <w:rFonts w:ascii="Times New Roman" w:hAnsi="Times New Roman" w:cs="Times New Roman"/>
          <w:color w:val="000000"/>
          <w:sz w:val="24"/>
        </w:rPr>
        <w:t>3</w:t>
      </w:r>
      <w:r w:rsidRPr="001B442F">
        <w:rPr>
          <w:rFonts w:ascii="Times New Roman" w:hAnsi="Times New Roman" w:cs="Times New Roman"/>
          <w:color w:val="000000"/>
          <w:sz w:val="24"/>
        </w:rPr>
        <w:t xml:space="preserve">.4 - O prazo de validade da proposta não será inferior a </w:t>
      </w:r>
      <w:r w:rsidR="00590271" w:rsidRPr="001B442F">
        <w:rPr>
          <w:rFonts w:ascii="Times New Roman" w:hAnsi="Times New Roman" w:cs="Times New Roman"/>
          <w:b/>
          <w:color w:val="000000"/>
          <w:sz w:val="24"/>
        </w:rPr>
        <w:t>3</w:t>
      </w:r>
      <w:r w:rsidRPr="001B442F">
        <w:rPr>
          <w:rFonts w:ascii="Times New Roman" w:hAnsi="Times New Roman" w:cs="Times New Roman"/>
          <w:b/>
          <w:color w:val="000000"/>
          <w:sz w:val="24"/>
        </w:rPr>
        <w:t>0 (</w:t>
      </w:r>
      <w:r w:rsidR="00590271" w:rsidRPr="001B442F">
        <w:rPr>
          <w:rFonts w:ascii="Times New Roman" w:hAnsi="Times New Roman" w:cs="Times New Roman"/>
          <w:b/>
          <w:color w:val="000000"/>
          <w:sz w:val="24"/>
        </w:rPr>
        <w:t>trinta</w:t>
      </w:r>
      <w:r w:rsidRPr="001B442F">
        <w:rPr>
          <w:rFonts w:ascii="Times New Roman" w:hAnsi="Times New Roman" w:cs="Times New Roman"/>
          <w:b/>
          <w:color w:val="000000"/>
          <w:sz w:val="24"/>
        </w:rPr>
        <w:t xml:space="preserve">) </w:t>
      </w:r>
      <w:r w:rsidRPr="001B442F">
        <w:rPr>
          <w:rFonts w:ascii="Times New Roman" w:hAnsi="Times New Roman" w:cs="Times New Roman"/>
          <w:b/>
          <w:bCs/>
          <w:iCs/>
          <w:color w:val="000000"/>
          <w:sz w:val="24"/>
        </w:rPr>
        <w:t>dias</w:t>
      </w:r>
      <w:r w:rsidRPr="001B442F">
        <w:rPr>
          <w:rFonts w:ascii="Times New Roman" w:hAnsi="Times New Roman" w:cs="Times New Roman"/>
          <w:b/>
          <w:color w:val="000000"/>
          <w:sz w:val="24"/>
        </w:rPr>
        <w:t>,</w:t>
      </w:r>
      <w:r w:rsidRPr="001B442F">
        <w:rPr>
          <w:rFonts w:ascii="Times New Roman" w:hAnsi="Times New Roman" w:cs="Times New Roman"/>
          <w:color w:val="000000"/>
          <w:sz w:val="24"/>
        </w:rPr>
        <w:t xml:space="preserve"> a contar da data da sessão de abertura do pregão, independentemente de declaração do licitante.</w:t>
      </w:r>
    </w:p>
    <w:p w14:paraId="583F18D5" w14:textId="77777777" w:rsidR="00830C55" w:rsidRPr="001B442F" w:rsidRDefault="00830C55" w:rsidP="00830C55">
      <w:pPr>
        <w:ind w:left="567"/>
        <w:jc w:val="both"/>
        <w:rPr>
          <w:rFonts w:ascii="Times New Roman" w:hAnsi="Times New Roman" w:cs="Times New Roman"/>
          <w:iCs/>
          <w:color w:val="000000"/>
          <w:sz w:val="24"/>
        </w:rPr>
      </w:pPr>
    </w:p>
    <w:p w14:paraId="1D427A31" w14:textId="3BF9C938" w:rsidR="006724BD" w:rsidRPr="001B442F" w:rsidRDefault="00035140" w:rsidP="00A41273">
      <w:pPr>
        <w:pStyle w:val="PADRO"/>
        <w:keepNext w:val="0"/>
        <w:widowControl/>
        <w:numPr>
          <w:ilvl w:val="0"/>
          <w:numId w:val="1"/>
        </w:numPr>
        <w:shd w:val="clear" w:color="auto" w:fill="0000FF"/>
        <w:spacing w:before="120" w:after="120"/>
        <w:ind w:left="0" w:firstLine="0"/>
        <w:rPr>
          <w:rFonts w:ascii="Times New Roman" w:hAnsi="Times New Roman" w:cs="Times New Roman"/>
          <w:b/>
          <w:sz w:val="24"/>
        </w:rPr>
      </w:pPr>
      <w:r w:rsidRPr="001B442F">
        <w:rPr>
          <w:rFonts w:ascii="Times New Roman" w:hAnsi="Times New Roman" w:cs="Times New Roman"/>
          <w:b/>
          <w:sz w:val="24"/>
        </w:rPr>
        <w:t>ANALISE</w:t>
      </w:r>
      <w:r w:rsidR="006724BD" w:rsidRPr="001B442F">
        <w:rPr>
          <w:rFonts w:ascii="Times New Roman" w:hAnsi="Times New Roman" w:cs="Times New Roman"/>
          <w:b/>
          <w:sz w:val="24"/>
        </w:rPr>
        <w:t xml:space="preserve"> DAS PROPOSTAS DE PREÇO</w:t>
      </w:r>
    </w:p>
    <w:p w14:paraId="7FD4CC7C" w14:textId="3275EBE7" w:rsidR="006724BD" w:rsidRPr="001B442F" w:rsidRDefault="00A41273"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S</w:t>
      </w:r>
      <w:r w:rsidR="006724BD" w:rsidRPr="001B442F">
        <w:rPr>
          <w:rFonts w:ascii="Times New Roman" w:hAnsi="Times New Roman" w:cs="Times New Roman"/>
          <w:sz w:val="24"/>
        </w:rPr>
        <w:t>erá verificada a conformidade da proposta classificada em primeiro lugar quanto à adequação do objeto e à compatibilidade do preço em relação ao estipulado para a contratação.</w:t>
      </w:r>
    </w:p>
    <w:p w14:paraId="07D36DC4" w14:textId="398B2625" w:rsidR="006724BD" w:rsidRPr="001B442F" w:rsidRDefault="00E5075F" w:rsidP="009875C4">
      <w:pPr>
        <w:pStyle w:val="PargrafodaLista"/>
        <w:numPr>
          <w:ilvl w:val="1"/>
          <w:numId w:val="1"/>
        </w:numPr>
        <w:spacing w:before="120" w:after="120" w:line="276" w:lineRule="auto"/>
        <w:ind w:left="0" w:firstLine="0"/>
        <w:jc w:val="both"/>
        <w:rPr>
          <w:rFonts w:ascii="Times New Roman" w:hAnsi="Times New Roman" w:cs="Times New Roman"/>
          <w:sz w:val="24"/>
        </w:rPr>
      </w:pPr>
      <w:r w:rsidRPr="001B442F">
        <w:rPr>
          <w:rFonts w:ascii="Times New Roman" w:hAnsi="Times New Roman" w:cs="Times New Roman"/>
          <w:sz w:val="24"/>
        </w:rPr>
        <w:t>No caso de o preço da proposta vencedora estar acima do estimado pela Administração, poderá haver a negociação de condições mais vantajosas.</w:t>
      </w:r>
    </w:p>
    <w:p w14:paraId="7A0D9199" w14:textId="2BCA366B"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1B442F" w:rsidRDefault="00E5075F" w:rsidP="009875C4">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43D846EE" w14:textId="2990EC5C" w:rsidR="003726D9" w:rsidRPr="001B442F" w:rsidRDefault="00E5075F" w:rsidP="00A41273">
      <w:pPr>
        <w:pStyle w:val="PargrafodaLista"/>
        <w:numPr>
          <w:ilvl w:val="2"/>
          <w:numId w:val="1"/>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Em qualquer caso, concluída a negociação, o resultado será registrado na ata do procedimento da dispensa eletrônica.</w:t>
      </w:r>
    </w:p>
    <w:p w14:paraId="1D555B95" w14:textId="41582FC0"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 xml:space="preserve">Será desclassificada a proposta vencedora que: </w:t>
      </w:r>
    </w:p>
    <w:p w14:paraId="6EA71A20" w14:textId="7273A3BE"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contiver vícios insanáveis</w:t>
      </w:r>
      <w:r w:rsidR="004F010A" w:rsidRPr="001B442F">
        <w:rPr>
          <w:rFonts w:ascii="Times New Roman" w:hAnsi="Times New Roman" w:cs="Times New Roman"/>
          <w:iCs/>
          <w:color w:val="000000" w:themeColor="text1"/>
          <w:sz w:val="24"/>
        </w:rPr>
        <w:t>;</w:t>
      </w:r>
    </w:p>
    <w:p w14:paraId="1BA23AE8" w14:textId="40EAF365"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obedecer às especificações técnicas pormenorizadas neste aviso ou em seus anexos</w:t>
      </w:r>
      <w:r w:rsidR="004F010A" w:rsidRPr="001B442F">
        <w:rPr>
          <w:rFonts w:ascii="Times New Roman" w:hAnsi="Times New Roman" w:cs="Times New Roman"/>
          <w:iCs/>
          <w:color w:val="000000" w:themeColor="text1"/>
          <w:sz w:val="24"/>
        </w:rPr>
        <w:t>;</w:t>
      </w:r>
    </w:p>
    <w:p w14:paraId="5590D5B7" w14:textId="43BB74C0" w:rsidR="005160E8"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preços inexequíveis ou permanecerem acima do preço máximo definido para a contratação;</w:t>
      </w:r>
    </w:p>
    <w:p w14:paraId="39BAA4BB" w14:textId="43563A69"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não tiverem sua exequibilidade demonstrada, quando exigido pela Administração</w:t>
      </w:r>
      <w:r w:rsidR="004F010A" w:rsidRPr="001B442F">
        <w:rPr>
          <w:rFonts w:ascii="Times New Roman" w:hAnsi="Times New Roman" w:cs="Times New Roman"/>
          <w:iCs/>
          <w:color w:val="000000" w:themeColor="text1"/>
          <w:sz w:val="24"/>
        </w:rPr>
        <w:t>;</w:t>
      </w:r>
    </w:p>
    <w:p w14:paraId="250E2DB0" w14:textId="6AFEFBBF" w:rsidR="004F010A" w:rsidRPr="001B442F" w:rsidRDefault="005160E8"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color w:val="000000"/>
          <w:sz w:val="24"/>
        </w:rPr>
        <w:t>apresentar desconformidade com quaisquer outras exigências deste aviso ou seus anexos, desde que insanável.</w:t>
      </w:r>
    </w:p>
    <w:p w14:paraId="7C65DCD1" w14:textId="37C85632" w:rsidR="004F010A" w:rsidRPr="001B442F" w:rsidRDefault="004F010A" w:rsidP="004976AE">
      <w:pPr>
        <w:pStyle w:val="PargrafodaLista"/>
        <w:numPr>
          <w:ilvl w:val="1"/>
          <w:numId w:val="1"/>
        </w:numPr>
        <w:spacing w:before="120" w:after="120" w:line="276" w:lineRule="auto"/>
        <w:ind w:left="0" w:firstLine="0"/>
        <w:jc w:val="both"/>
        <w:rPr>
          <w:rFonts w:ascii="Times New Roman" w:hAnsi="Times New Roman" w:cs="Times New Roman"/>
          <w:i/>
          <w:color w:val="000000" w:themeColor="text1"/>
          <w:sz w:val="24"/>
        </w:rPr>
      </w:pPr>
      <w:r w:rsidRPr="001B442F">
        <w:rPr>
          <w:rFonts w:ascii="Times New Roman" w:hAnsi="Times New Roman" w:cs="Times New Roman"/>
          <w:color w:val="000000" w:themeColor="text1"/>
          <w:sz w:val="24"/>
          <w:lang w:eastAsia="en-US"/>
        </w:rPr>
        <w:t>Quando</w:t>
      </w:r>
      <w:r w:rsidRPr="001B442F">
        <w:rPr>
          <w:rFonts w:ascii="Times New Roman" w:hAnsi="Times New Roman" w:cs="Times New Roman"/>
          <w:sz w:val="24"/>
          <w:bdr w:val="none" w:sz="0" w:space="0" w:color="auto" w:frame="1"/>
        </w:rPr>
        <w:t xml:space="preserve"> o fornecedor não conseguir comprovar que possui ou possuirá recursos suficientes para executar a contento o objeto, será considerada inexequível a proposta de preços que:</w:t>
      </w:r>
    </w:p>
    <w:p w14:paraId="3813BB38" w14:textId="2CD2F9EB" w:rsidR="004F010A"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i/>
          <w:color w:val="000000" w:themeColor="text1"/>
          <w:sz w:val="24"/>
        </w:rPr>
      </w:pPr>
      <w:r w:rsidRPr="001B442F">
        <w:rPr>
          <w:rFonts w:ascii="Times New Roman" w:hAnsi="Times New Roman" w:cs="Times New Roman"/>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1B442F">
        <w:rPr>
          <w:rFonts w:ascii="Times New Roman" w:hAnsi="Times New Roman" w:cs="Times New Roman"/>
          <w:sz w:val="24"/>
          <w:bdr w:val="none" w:sz="0" w:space="0" w:color="auto" w:frame="1"/>
        </w:rPr>
        <w:t>dispensa</w:t>
      </w:r>
      <w:r w:rsidRPr="001B442F">
        <w:rPr>
          <w:rFonts w:ascii="Times New Roman" w:hAnsi="Times New Roman" w:cs="Times New Roman"/>
          <w:sz w:val="24"/>
          <w:bdr w:val="none" w:sz="0" w:space="0" w:color="auto" w:frame="1"/>
        </w:rPr>
        <w:t xml:space="preserve"> não tenha estabelecido limites mínimos, exceto quando se referirem a materiais e instalações de propriedade do próprio </w:t>
      </w:r>
      <w:r w:rsidR="009E584F" w:rsidRPr="001B442F">
        <w:rPr>
          <w:rFonts w:ascii="Times New Roman" w:hAnsi="Times New Roman" w:cs="Times New Roman"/>
          <w:sz w:val="24"/>
          <w:bdr w:val="none" w:sz="0" w:space="0" w:color="auto" w:frame="1"/>
        </w:rPr>
        <w:t>fornecedor</w:t>
      </w:r>
      <w:r w:rsidRPr="001B442F">
        <w:rPr>
          <w:rFonts w:ascii="Times New Roman" w:hAnsi="Times New Roman" w:cs="Times New Roman"/>
          <w:sz w:val="24"/>
          <w:bdr w:val="none" w:sz="0" w:space="0" w:color="auto" w:frame="1"/>
        </w:rPr>
        <w:t>, para os quais ele renuncie a parcela ou à totalidade da remuneração.</w:t>
      </w:r>
    </w:p>
    <w:p w14:paraId="096C742A" w14:textId="450B91A6" w:rsidR="00573983" w:rsidRPr="001B442F" w:rsidRDefault="004F010A" w:rsidP="004976AE">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rPr>
      </w:pPr>
      <w:r w:rsidRPr="001B442F">
        <w:rPr>
          <w:rFonts w:ascii="Times New Roman" w:hAnsi="Times New Roman" w:cs="Times New Roman"/>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1B442F" w:rsidRDefault="004F010A" w:rsidP="00D721B3">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lastRenderedPageBreak/>
        <w:t xml:space="preserve">Se houver indícios de inexequibilidade da proposta de preço, ou em caso da necessidade de esclarecimentos </w:t>
      </w:r>
      <w:r w:rsidRPr="001B442F">
        <w:rPr>
          <w:rFonts w:ascii="Times New Roman" w:hAnsi="Times New Roman" w:cs="Times New Roman"/>
          <w:sz w:val="24"/>
          <w:bdr w:val="none" w:sz="0" w:space="0" w:color="auto" w:frame="1"/>
        </w:rPr>
        <w:t>complementares</w:t>
      </w:r>
      <w:r w:rsidRPr="001B442F">
        <w:rPr>
          <w:rFonts w:ascii="Times New Roman" w:hAnsi="Times New Roman" w:cs="Times New Roman"/>
          <w:color w:val="000000" w:themeColor="text1"/>
          <w:sz w:val="24"/>
          <w:lang w:eastAsia="en-US"/>
        </w:rPr>
        <w:t xml:space="preserve">, poderão ser efetuadas diligências, para que a empresa comprove a exequibilidade da proposta.  </w:t>
      </w:r>
    </w:p>
    <w:p w14:paraId="260CC30A" w14:textId="77777777"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O ajuste de que trata este dispositivo se limita a sanar erros ou falhas que não alterem a substância das propostas;</w:t>
      </w:r>
    </w:p>
    <w:p w14:paraId="52A31246" w14:textId="5D6301A4" w:rsidR="004F010A" w:rsidRPr="001B442F" w:rsidRDefault="004F010A" w:rsidP="00D721B3">
      <w:pPr>
        <w:pStyle w:val="PargrafodaLista"/>
        <w:numPr>
          <w:ilvl w:val="2"/>
          <w:numId w:val="1"/>
        </w:numPr>
        <w:spacing w:before="120" w:after="120" w:line="276" w:lineRule="auto"/>
        <w:ind w:left="567"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Considera-se erro no preenchimento da planilha passível de correção </w:t>
      </w:r>
      <w:r w:rsidR="00A41273" w:rsidRPr="001B442F">
        <w:rPr>
          <w:rFonts w:ascii="Times New Roman" w:hAnsi="Times New Roman" w:cs="Times New Roman"/>
          <w:color w:val="000000" w:themeColor="text1"/>
          <w:sz w:val="24"/>
          <w:lang w:eastAsia="en-US"/>
        </w:rPr>
        <w:t xml:space="preserve">na multiplicação ou soma dos valores, em caso de divergências, consideraremos </w:t>
      </w:r>
      <w:r w:rsidR="009C6B6C" w:rsidRPr="001B442F">
        <w:rPr>
          <w:rFonts w:ascii="Times New Roman" w:hAnsi="Times New Roman" w:cs="Times New Roman"/>
          <w:color w:val="000000" w:themeColor="text1"/>
          <w:sz w:val="24"/>
          <w:lang w:eastAsia="en-US"/>
        </w:rPr>
        <w:t>os valores unitários do item, corrigindo os demais.</w:t>
      </w:r>
    </w:p>
    <w:p w14:paraId="7F69B837" w14:textId="7EADBD2E" w:rsidR="00BD51CE"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3A3FEDE4"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Se a proposta vencedor</w:t>
      </w:r>
      <w:r w:rsidR="009C6B6C" w:rsidRPr="001B442F">
        <w:rPr>
          <w:rFonts w:ascii="Times New Roman" w:hAnsi="Times New Roman" w:cs="Times New Roman"/>
          <w:color w:val="000000" w:themeColor="text1"/>
          <w:sz w:val="24"/>
          <w:lang w:eastAsia="en-US"/>
        </w:rPr>
        <w:t>a</w:t>
      </w:r>
      <w:r w:rsidRPr="001B442F">
        <w:rPr>
          <w:rFonts w:ascii="Times New Roman" w:hAnsi="Times New Roman" w:cs="Times New Roman"/>
          <w:color w:val="000000" w:themeColor="text1"/>
          <w:sz w:val="24"/>
          <w:lang w:eastAsia="en-US"/>
        </w:rPr>
        <w:t xml:space="preserve"> f</w:t>
      </w:r>
      <w:r w:rsidR="00731D60" w:rsidRPr="001B442F">
        <w:rPr>
          <w:rFonts w:ascii="Times New Roman" w:hAnsi="Times New Roman" w:cs="Times New Roman"/>
          <w:color w:val="000000" w:themeColor="text1"/>
          <w:sz w:val="24"/>
          <w:lang w:eastAsia="en-US"/>
        </w:rPr>
        <w:t xml:space="preserve">or </w:t>
      </w:r>
      <w:r w:rsidR="009C6B6C" w:rsidRPr="001B442F">
        <w:rPr>
          <w:rFonts w:ascii="Times New Roman" w:hAnsi="Times New Roman" w:cs="Times New Roman"/>
          <w:color w:val="000000" w:themeColor="text1"/>
          <w:sz w:val="24"/>
          <w:lang w:eastAsia="en-US"/>
        </w:rPr>
        <w:t>desclassificada</w:t>
      </w:r>
      <w:r w:rsidR="00731D60" w:rsidRPr="001B442F">
        <w:rPr>
          <w:rFonts w:ascii="Times New Roman" w:hAnsi="Times New Roman" w:cs="Times New Roman"/>
          <w:color w:val="000000" w:themeColor="text1"/>
          <w:sz w:val="24"/>
          <w:lang w:eastAsia="en-US"/>
        </w:rPr>
        <w:t xml:space="preserve">, será </w:t>
      </w:r>
      <w:r w:rsidRPr="001B442F">
        <w:rPr>
          <w:rFonts w:ascii="Times New Roman" w:hAnsi="Times New Roman" w:cs="Times New Roman"/>
          <w:color w:val="000000" w:themeColor="text1"/>
          <w:sz w:val="24"/>
          <w:lang w:eastAsia="en-US"/>
        </w:rPr>
        <w:t>examina</w:t>
      </w:r>
      <w:r w:rsidR="00731D60" w:rsidRPr="001B442F">
        <w:rPr>
          <w:rFonts w:ascii="Times New Roman" w:hAnsi="Times New Roman" w:cs="Times New Roman"/>
          <w:color w:val="000000" w:themeColor="text1"/>
          <w:sz w:val="24"/>
          <w:lang w:eastAsia="en-US"/>
        </w:rPr>
        <w:t>da</w:t>
      </w:r>
      <w:r w:rsidRPr="001B442F">
        <w:rPr>
          <w:rFonts w:ascii="Times New Roman" w:hAnsi="Times New Roman" w:cs="Times New Roman"/>
          <w:color w:val="000000" w:themeColor="text1"/>
          <w:sz w:val="24"/>
          <w:lang w:eastAsia="en-US"/>
        </w:rPr>
        <w:t xml:space="preserve"> a proposta subsequente, e, assim sucessivamente, na ordem de classificação.</w:t>
      </w:r>
    </w:p>
    <w:p w14:paraId="684B5DBA" w14:textId="796B64B3" w:rsidR="004F010A" w:rsidRPr="001B442F"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Havendo necessidade, </w:t>
      </w:r>
      <w:r w:rsidR="00BD51CE" w:rsidRPr="001B442F">
        <w:rPr>
          <w:rFonts w:ascii="Times New Roman" w:hAnsi="Times New Roman" w:cs="Times New Roman"/>
          <w:color w:val="000000" w:themeColor="text1"/>
          <w:sz w:val="24"/>
          <w:lang w:eastAsia="en-US"/>
        </w:rPr>
        <w:t>a sessão será suspensa</w:t>
      </w:r>
      <w:r w:rsidRPr="001B442F">
        <w:rPr>
          <w:rFonts w:ascii="Times New Roman" w:hAnsi="Times New Roman" w:cs="Times New Roman"/>
          <w:color w:val="000000" w:themeColor="text1"/>
          <w:sz w:val="24"/>
          <w:lang w:eastAsia="en-US"/>
        </w:rPr>
        <w:t>, informando</w:t>
      </w:r>
      <w:r w:rsidR="00BD51CE" w:rsidRPr="001B442F">
        <w:rPr>
          <w:rFonts w:ascii="Times New Roman" w:hAnsi="Times New Roman" w:cs="Times New Roman"/>
          <w:color w:val="000000" w:themeColor="text1"/>
          <w:sz w:val="24"/>
          <w:lang w:eastAsia="en-US"/>
        </w:rPr>
        <w:t>-se</w:t>
      </w:r>
      <w:r w:rsidRPr="001B442F">
        <w:rPr>
          <w:rFonts w:ascii="Times New Roman" w:hAnsi="Times New Roman" w:cs="Times New Roman"/>
          <w:color w:val="000000" w:themeColor="text1"/>
          <w:sz w:val="24"/>
          <w:lang w:eastAsia="en-US"/>
        </w:rPr>
        <w:t xml:space="preserve"> </w:t>
      </w:r>
      <w:r w:rsidR="009C6B6C" w:rsidRPr="001B442F">
        <w:rPr>
          <w:rFonts w:ascii="Times New Roman" w:hAnsi="Times New Roman" w:cs="Times New Roman"/>
          <w:color w:val="000000" w:themeColor="text1"/>
          <w:sz w:val="24"/>
          <w:lang w:eastAsia="en-US"/>
        </w:rPr>
        <w:t xml:space="preserve">por e-mail </w:t>
      </w:r>
      <w:r w:rsidRPr="001B442F">
        <w:rPr>
          <w:rFonts w:ascii="Times New Roman" w:hAnsi="Times New Roman" w:cs="Times New Roman"/>
          <w:color w:val="000000" w:themeColor="text1"/>
          <w:sz w:val="24"/>
          <w:lang w:eastAsia="en-US"/>
        </w:rPr>
        <w:t xml:space="preserve">a nova data e horário para a </w:t>
      </w:r>
      <w:r w:rsidR="00BD51CE" w:rsidRPr="001B442F">
        <w:rPr>
          <w:rFonts w:ascii="Times New Roman" w:hAnsi="Times New Roman" w:cs="Times New Roman"/>
          <w:color w:val="000000" w:themeColor="text1"/>
          <w:sz w:val="24"/>
          <w:lang w:eastAsia="en-US"/>
        </w:rPr>
        <w:t xml:space="preserve">sua </w:t>
      </w:r>
      <w:r w:rsidRPr="001B442F">
        <w:rPr>
          <w:rFonts w:ascii="Times New Roman" w:hAnsi="Times New Roman" w:cs="Times New Roman"/>
          <w:color w:val="000000" w:themeColor="text1"/>
          <w:sz w:val="24"/>
          <w:lang w:eastAsia="en-US"/>
        </w:rPr>
        <w:t>continuidade.</w:t>
      </w:r>
    </w:p>
    <w:p w14:paraId="7F58F626" w14:textId="308BA5BD" w:rsidR="004F010A" w:rsidRDefault="004F010A" w:rsidP="00D721B3">
      <w:pPr>
        <w:pStyle w:val="PargrafodaLista"/>
        <w:numPr>
          <w:ilvl w:val="1"/>
          <w:numId w:val="1"/>
        </w:numPr>
        <w:spacing w:before="120" w:after="120" w:line="276" w:lineRule="auto"/>
        <w:ind w:left="0" w:firstLine="0"/>
        <w:jc w:val="both"/>
        <w:rPr>
          <w:rFonts w:ascii="Times New Roman" w:hAnsi="Times New Roman" w:cs="Times New Roman"/>
          <w:color w:val="000000" w:themeColor="text1"/>
          <w:sz w:val="24"/>
          <w:lang w:eastAsia="en-US"/>
        </w:rPr>
      </w:pPr>
      <w:r w:rsidRPr="001B442F">
        <w:rPr>
          <w:rFonts w:ascii="Times New Roman" w:hAnsi="Times New Roman" w:cs="Times New Roman"/>
          <w:color w:val="000000" w:themeColor="text1"/>
          <w:sz w:val="24"/>
          <w:lang w:eastAsia="en-US"/>
        </w:rPr>
        <w:t xml:space="preserve">Encerrada a análise quanto à aceitação da proposta, </w:t>
      </w:r>
      <w:r w:rsidR="00BD51CE" w:rsidRPr="001B442F">
        <w:rPr>
          <w:rFonts w:ascii="Times New Roman" w:hAnsi="Times New Roman" w:cs="Times New Roman"/>
          <w:color w:val="000000" w:themeColor="text1"/>
          <w:sz w:val="24"/>
          <w:lang w:eastAsia="en-US"/>
        </w:rPr>
        <w:t>se iniciará a fase de habilitação</w:t>
      </w:r>
      <w:r w:rsidRPr="001B442F">
        <w:rPr>
          <w:rFonts w:ascii="Times New Roman" w:hAnsi="Times New Roman" w:cs="Times New Roman"/>
          <w:color w:val="000000" w:themeColor="text1"/>
          <w:sz w:val="24"/>
          <w:lang w:eastAsia="en-US"/>
        </w:rPr>
        <w:t xml:space="preserve">, observado o disposto neste </w:t>
      </w:r>
      <w:r w:rsidR="007C27EE" w:rsidRPr="001B442F">
        <w:rPr>
          <w:rFonts w:ascii="Times New Roman" w:hAnsi="Times New Roman" w:cs="Times New Roman"/>
          <w:color w:val="000000" w:themeColor="text1"/>
          <w:sz w:val="24"/>
          <w:lang w:eastAsia="en-US"/>
        </w:rPr>
        <w:t>Aviso de Contratação Direta</w:t>
      </w:r>
      <w:r w:rsidRPr="001B442F">
        <w:rPr>
          <w:rFonts w:ascii="Times New Roman" w:hAnsi="Times New Roman" w:cs="Times New Roman"/>
          <w:color w:val="000000" w:themeColor="text1"/>
          <w:sz w:val="24"/>
          <w:lang w:eastAsia="en-US"/>
        </w:rPr>
        <w:t>. </w:t>
      </w:r>
    </w:p>
    <w:p w14:paraId="08A29A1A" w14:textId="7982A6D9" w:rsidR="00E7610E" w:rsidRPr="001B442F" w:rsidRDefault="00E7610E" w:rsidP="00E7610E">
      <w:pPr>
        <w:pStyle w:val="PADRO"/>
        <w:keepNext w:val="0"/>
        <w:widowControl/>
        <w:numPr>
          <w:ilvl w:val="0"/>
          <w:numId w:val="1"/>
        </w:numPr>
        <w:shd w:val="clear" w:color="auto" w:fill="0000CC"/>
        <w:spacing w:before="120" w:after="120"/>
        <w:rPr>
          <w:rFonts w:ascii="Times New Roman" w:hAnsi="Times New Roman" w:cs="Times New Roman"/>
          <w:b/>
          <w:sz w:val="24"/>
        </w:rPr>
      </w:pPr>
      <w:r>
        <w:rPr>
          <w:rFonts w:ascii="Times New Roman" w:hAnsi="Times New Roman" w:cs="Times New Roman"/>
          <w:b/>
          <w:sz w:val="24"/>
        </w:rPr>
        <w:t>DOTAÇÃO ORÇAMENTÁRIA</w:t>
      </w:r>
    </w:p>
    <w:p w14:paraId="234830FE" w14:textId="77777777" w:rsidR="00E7610E" w:rsidRPr="00CB75A2" w:rsidRDefault="00E7610E" w:rsidP="00E7610E">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 xml:space="preserve">20 - PODER EXECUTIVO            </w:t>
      </w:r>
    </w:p>
    <w:p w14:paraId="238C3CD1" w14:textId="6E1ADCEC" w:rsidR="00E7610E" w:rsidRPr="00CB75A2" w:rsidRDefault="00E7610E" w:rsidP="00E7610E">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1</w:t>
      </w:r>
      <w:r w:rsidR="00CB75A2" w:rsidRPr="00CB75A2">
        <w:rPr>
          <w:rFonts w:ascii="Times New Roman" w:hAnsi="Times New Roman" w:cs="Times New Roman"/>
          <w:color w:val="000000" w:themeColor="text1"/>
          <w:sz w:val="24"/>
          <w:lang w:eastAsia="en-US"/>
        </w:rPr>
        <w:t>3</w:t>
      </w:r>
      <w:r w:rsidRPr="00CB75A2">
        <w:rPr>
          <w:rFonts w:ascii="Times New Roman" w:hAnsi="Times New Roman" w:cs="Times New Roman"/>
          <w:color w:val="000000" w:themeColor="text1"/>
          <w:sz w:val="24"/>
          <w:lang w:eastAsia="en-US"/>
        </w:rPr>
        <w:t xml:space="preserve"> </w:t>
      </w:r>
      <w:proofErr w:type="gramStart"/>
      <w:r w:rsidRPr="00CB75A2">
        <w:rPr>
          <w:rFonts w:ascii="Times New Roman" w:hAnsi="Times New Roman" w:cs="Times New Roman"/>
          <w:color w:val="000000" w:themeColor="text1"/>
          <w:sz w:val="24"/>
          <w:lang w:eastAsia="en-US"/>
        </w:rPr>
        <w:t xml:space="preserve">-  </w:t>
      </w:r>
      <w:r w:rsidR="00CB75A2" w:rsidRPr="00CB75A2">
        <w:rPr>
          <w:rFonts w:ascii="Times New Roman" w:hAnsi="Times New Roman" w:cs="Times New Roman"/>
          <w:color w:val="000000" w:themeColor="text1"/>
          <w:sz w:val="24"/>
          <w:lang w:eastAsia="en-US"/>
        </w:rPr>
        <w:t>FUNDEB</w:t>
      </w:r>
      <w:proofErr w:type="gramEnd"/>
    </w:p>
    <w:p w14:paraId="5605EEC6" w14:textId="68A8B4EC" w:rsidR="00E7610E" w:rsidRPr="00CB75A2" w:rsidRDefault="00CB75A2" w:rsidP="00E7610E">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1</w:t>
      </w:r>
      <w:r w:rsidR="00E7610E" w:rsidRPr="00CB75A2">
        <w:rPr>
          <w:rFonts w:ascii="Times New Roman" w:hAnsi="Times New Roman" w:cs="Times New Roman"/>
          <w:color w:val="000000" w:themeColor="text1"/>
          <w:sz w:val="24"/>
          <w:lang w:eastAsia="en-US"/>
        </w:rPr>
        <w:t>2.</w:t>
      </w:r>
      <w:r w:rsidRPr="00CB75A2">
        <w:rPr>
          <w:rFonts w:ascii="Times New Roman" w:hAnsi="Times New Roman" w:cs="Times New Roman"/>
          <w:color w:val="000000" w:themeColor="text1"/>
          <w:sz w:val="24"/>
          <w:lang w:eastAsia="en-US"/>
        </w:rPr>
        <w:t>361</w:t>
      </w:r>
      <w:r w:rsidR="00E7610E" w:rsidRPr="00CB75A2">
        <w:rPr>
          <w:rFonts w:ascii="Times New Roman" w:hAnsi="Times New Roman" w:cs="Times New Roman"/>
          <w:color w:val="000000" w:themeColor="text1"/>
          <w:sz w:val="24"/>
          <w:lang w:eastAsia="en-US"/>
        </w:rPr>
        <w:t>.1</w:t>
      </w:r>
      <w:r w:rsidRPr="00CB75A2">
        <w:rPr>
          <w:rFonts w:ascii="Times New Roman" w:hAnsi="Times New Roman" w:cs="Times New Roman"/>
          <w:color w:val="000000" w:themeColor="text1"/>
          <w:sz w:val="24"/>
          <w:lang w:eastAsia="en-US"/>
        </w:rPr>
        <w:t>211</w:t>
      </w:r>
      <w:r w:rsidR="00E7610E" w:rsidRPr="00CB75A2">
        <w:rPr>
          <w:rFonts w:ascii="Times New Roman" w:hAnsi="Times New Roman" w:cs="Times New Roman"/>
          <w:color w:val="000000" w:themeColor="text1"/>
          <w:sz w:val="24"/>
          <w:lang w:eastAsia="en-US"/>
        </w:rPr>
        <w:t>.2</w:t>
      </w:r>
      <w:r w:rsidRPr="00CB75A2">
        <w:rPr>
          <w:rFonts w:ascii="Times New Roman" w:hAnsi="Times New Roman" w:cs="Times New Roman"/>
          <w:color w:val="000000" w:themeColor="text1"/>
          <w:sz w:val="24"/>
          <w:lang w:eastAsia="en-US"/>
        </w:rPr>
        <w:t>102</w:t>
      </w:r>
      <w:r w:rsidR="00E7610E" w:rsidRPr="00CB75A2">
        <w:rPr>
          <w:rFonts w:ascii="Times New Roman" w:hAnsi="Times New Roman" w:cs="Times New Roman"/>
          <w:color w:val="000000" w:themeColor="text1"/>
          <w:sz w:val="24"/>
          <w:lang w:eastAsia="en-US"/>
        </w:rPr>
        <w:t xml:space="preserve">.0000 </w:t>
      </w:r>
      <w:proofErr w:type="gramStart"/>
      <w:r w:rsidR="00E7610E" w:rsidRPr="00CB75A2">
        <w:rPr>
          <w:rFonts w:ascii="Times New Roman" w:hAnsi="Times New Roman" w:cs="Times New Roman"/>
          <w:color w:val="000000" w:themeColor="text1"/>
          <w:sz w:val="24"/>
          <w:lang w:eastAsia="en-US"/>
        </w:rPr>
        <w:t xml:space="preserve">-  </w:t>
      </w:r>
      <w:r w:rsidRPr="00CB75A2">
        <w:rPr>
          <w:rFonts w:ascii="Times New Roman" w:hAnsi="Times New Roman" w:cs="Times New Roman"/>
          <w:color w:val="000000" w:themeColor="text1"/>
          <w:sz w:val="24"/>
          <w:lang w:eastAsia="en-US"/>
        </w:rPr>
        <w:t>GESTÃO</w:t>
      </w:r>
      <w:proofErr w:type="gramEnd"/>
      <w:r w:rsidRPr="00CB75A2">
        <w:rPr>
          <w:rFonts w:ascii="Times New Roman" w:hAnsi="Times New Roman" w:cs="Times New Roman"/>
          <w:color w:val="000000" w:themeColor="text1"/>
          <w:sz w:val="24"/>
          <w:lang w:eastAsia="en-US"/>
        </w:rPr>
        <w:t xml:space="preserve"> ADMINISTRATIVA DO FUNDEB 30 %</w:t>
      </w:r>
    </w:p>
    <w:p w14:paraId="21C47A9E" w14:textId="3CA5FB65" w:rsidR="00E7610E" w:rsidRDefault="00E7610E" w:rsidP="00E7610E">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 xml:space="preserve">3.3.90.39.00 </w:t>
      </w:r>
      <w:proofErr w:type="gramStart"/>
      <w:r w:rsidRPr="00CB75A2">
        <w:rPr>
          <w:rFonts w:ascii="Times New Roman" w:hAnsi="Times New Roman" w:cs="Times New Roman"/>
          <w:color w:val="000000" w:themeColor="text1"/>
          <w:sz w:val="24"/>
          <w:lang w:eastAsia="en-US"/>
        </w:rPr>
        <w:t>–  OUTROS</w:t>
      </w:r>
      <w:proofErr w:type="gramEnd"/>
      <w:r w:rsidRPr="00CB75A2">
        <w:rPr>
          <w:rFonts w:ascii="Times New Roman" w:hAnsi="Times New Roman" w:cs="Times New Roman"/>
          <w:color w:val="000000" w:themeColor="text1"/>
          <w:sz w:val="24"/>
          <w:lang w:eastAsia="en-US"/>
        </w:rPr>
        <w:t xml:space="preserve"> SERVIÇOS DE TERCEIROS  -  PESSOA JURÍDICA</w:t>
      </w:r>
    </w:p>
    <w:p w14:paraId="6CF16081" w14:textId="25D16752" w:rsidR="004F010A" w:rsidRPr="001B442F" w:rsidRDefault="00B862E4" w:rsidP="00D721B3">
      <w:pPr>
        <w:pStyle w:val="PADRO"/>
        <w:keepNext w:val="0"/>
        <w:widowControl/>
        <w:numPr>
          <w:ilvl w:val="0"/>
          <w:numId w:val="1"/>
        </w:numPr>
        <w:shd w:val="clear" w:color="auto" w:fill="0000CC"/>
        <w:spacing w:before="120" w:after="120"/>
        <w:rPr>
          <w:rFonts w:ascii="Times New Roman" w:hAnsi="Times New Roman" w:cs="Times New Roman"/>
          <w:b/>
          <w:sz w:val="24"/>
        </w:rPr>
      </w:pPr>
      <w:r w:rsidRPr="001B442F">
        <w:rPr>
          <w:rFonts w:ascii="Times New Roman" w:hAnsi="Times New Roman" w:cs="Times New Roman"/>
          <w:b/>
          <w:sz w:val="24"/>
        </w:rPr>
        <w:t>HABILITAÇÃO</w:t>
      </w:r>
    </w:p>
    <w:p w14:paraId="6D758B67" w14:textId="77777777" w:rsidR="00B413B4" w:rsidRPr="001B442F" w:rsidRDefault="00B413B4" w:rsidP="00B413B4">
      <w:pPr>
        <w:pStyle w:val="PADRO"/>
        <w:keepNext w:val="0"/>
        <w:widowControl/>
        <w:shd w:val="clear" w:color="auto" w:fill="auto"/>
        <w:spacing w:before="120" w:after="120"/>
        <w:ind w:left="360" w:firstLine="0"/>
        <w:rPr>
          <w:rFonts w:ascii="Times New Roman" w:hAnsi="Times New Roman" w:cs="Times New Roman"/>
          <w:b/>
          <w:sz w:val="24"/>
        </w:rPr>
      </w:pPr>
    </w:p>
    <w:p w14:paraId="5B74058F" w14:textId="327F12A7" w:rsidR="000232E1" w:rsidRPr="001B442F" w:rsidRDefault="00E7610E" w:rsidP="00D721B3">
      <w:pPr>
        <w:pStyle w:val="PargrafodaLista"/>
        <w:shd w:val="clear" w:color="auto" w:fill="0033CC"/>
        <w:ind w:left="0"/>
        <w:rPr>
          <w:rFonts w:ascii="Times New Roman" w:hAnsi="Times New Roman" w:cs="Times New Roman"/>
          <w:b/>
          <w:sz w:val="24"/>
          <w:highlight w:val="magenta"/>
        </w:rPr>
      </w:pPr>
      <w:r>
        <w:rPr>
          <w:rFonts w:ascii="Times New Roman" w:hAnsi="Times New Roman" w:cs="Times New Roman"/>
          <w:b/>
          <w:sz w:val="24"/>
          <w:shd w:val="clear" w:color="auto" w:fill="0000CC"/>
        </w:rPr>
        <w:t>6</w:t>
      </w:r>
      <w:r w:rsidR="000232E1" w:rsidRPr="001B442F">
        <w:rPr>
          <w:rFonts w:ascii="Times New Roman" w:hAnsi="Times New Roman" w:cs="Times New Roman"/>
          <w:b/>
          <w:sz w:val="24"/>
          <w:shd w:val="clear" w:color="auto" w:fill="0000CC"/>
        </w:rPr>
        <w:t>.1 – DOCUMENTAÇÃO JURÍDICA</w:t>
      </w:r>
    </w:p>
    <w:p w14:paraId="0D06187E"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DE64F93" w14:textId="7804537F"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6</w:t>
      </w:r>
      <w:r w:rsidR="000232E1" w:rsidRPr="001B442F">
        <w:rPr>
          <w:rFonts w:ascii="Times New Roman" w:hAnsi="Times New Roman" w:cs="Times New Roman"/>
          <w:bCs/>
          <w:color w:val="000000"/>
          <w:sz w:val="24"/>
        </w:rPr>
        <w:t>.1.01 - No caso de empresário individual: inscrição no Registro Público de Empresas Mercantis, a cargo da Junta Comercial da respectiva sede;</w:t>
      </w:r>
    </w:p>
    <w:p w14:paraId="47877DEA" w14:textId="0D1536E9"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6</w:t>
      </w:r>
      <w:r w:rsidR="000232E1" w:rsidRPr="001B442F">
        <w:rPr>
          <w:rFonts w:ascii="Times New Roman" w:hAnsi="Times New Roman" w:cs="Times New Roman"/>
          <w:bCs/>
          <w:color w:val="000000"/>
          <w:sz w:val="24"/>
        </w:rPr>
        <w:t xml:space="preserve">.1.02 - Em se tratando de microempreendedor individual – MEI: Certificado da Condição de Microempreendedor Individual - CCMEI, cuja aceitação ficará condicionada à verificação da autenticidade no sítio </w:t>
      </w:r>
      <w:r w:rsidR="000232E1" w:rsidRPr="001B442F">
        <w:rPr>
          <w:rFonts w:ascii="Times New Roman" w:hAnsi="Times New Roman" w:cs="Times New Roman"/>
          <w:bCs/>
          <w:color w:val="0000FF"/>
          <w:sz w:val="24"/>
        </w:rPr>
        <w:t>www.portaldoempreendedor.gov.br;</w:t>
      </w:r>
    </w:p>
    <w:p w14:paraId="33F646BC" w14:textId="4531E49D"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6</w:t>
      </w:r>
      <w:r w:rsidR="000232E1" w:rsidRPr="001B442F">
        <w:rPr>
          <w:rFonts w:ascii="Times New Roman" w:hAnsi="Times New Roman" w:cs="Times New Roman"/>
          <w:bCs/>
          <w:color w:val="000000"/>
          <w:sz w:val="24"/>
        </w:rPr>
        <w:t>.1.03 -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A047424" w14:textId="255BA493"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6</w:t>
      </w:r>
      <w:r w:rsidR="000232E1" w:rsidRPr="001B442F">
        <w:rPr>
          <w:rFonts w:ascii="Times New Roman" w:hAnsi="Times New Roman" w:cs="Times New Roman"/>
          <w:bCs/>
          <w:color w:val="000000"/>
          <w:sz w:val="24"/>
        </w:rPr>
        <w:t>.1.04 - inscrição no Registro Público de Empresas Mercantis onde opera, com averbação no Registro onde tem sede a matriz, no caso de ser o participante sucursal, filial ou agência;</w:t>
      </w:r>
    </w:p>
    <w:p w14:paraId="67E83462" w14:textId="7AD3F85A"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6</w:t>
      </w:r>
      <w:r w:rsidR="000232E1" w:rsidRPr="001B442F">
        <w:rPr>
          <w:rFonts w:ascii="Times New Roman" w:hAnsi="Times New Roman" w:cs="Times New Roman"/>
          <w:bCs/>
          <w:color w:val="000000"/>
          <w:sz w:val="24"/>
        </w:rPr>
        <w:t>.1.05 - No caso de sociedade simples: inscrição do ato constitutivo no Registro Civil das Pessoas Jurídicas do local de sua sede, acompanhada de prova da indicação dos seus administradores;</w:t>
      </w:r>
    </w:p>
    <w:p w14:paraId="522E935A" w14:textId="56212B4E"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t>6</w:t>
      </w:r>
      <w:r w:rsidR="000232E1" w:rsidRPr="001B442F">
        <w:rPr>
          <w:rFonts w:ascii="Times New Roman" w:hAnsi="Times New Roman" w:cs="Times New Roman"/>
          <w:bCs/>
          <w:color w:val="000000"/>
          <w:sz w:val="24"/>
        </w:rPr>
        <w:t>.1.06 -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5FD7D848" w14:textId="49CA8EF1" w:rsidR="000232E1" w:rsidRPr="001B442F" w:rsidRDefault="00E7610E" w:rsidP="007B371A">
      <w:pPr>
        <w:pStyle w:val="PargrafodaLista"/>
        <w:spacing w:after="120"/>
        <w:ind w:left="567"/>
        <w:jc w:val="both"/>
        <w:rPr>
          <w:rFonts w:ascii="Times New Roman" w:hAnsi="Times New Roman" w:cs="Times New Roman"/>
          <w:bCs/>
          <w:color w:val="000000"/>
          <w:sz w:val="24"/>
        </w:rPr>
      </w:pPr>
      <w:r>
        <w:rPr>
          <w:rFonts w:ascii="Times New Roman" w:hAnsi="Times New Roman" w:cs="Times New Roman"/>
          <w:bCs/>
          <w:color w:val="000000"/>
          <w:sz w:val="24"/>
        </w:rPr>
        <w:lastRenderedPageBreak/>
        <w:t>6</w:t>
      </w:r>
      <w:r w:rsidR="000232E1" w:rsidRPr="001B442F">
        <w:rPr>
          <w:rFonts w:ascii="Times New Roman" w:hAnsi="Times New Roman" w:cs="Times New Roman"/>
          <w:bCs/>
          <w:color w:val="000000"/>
          <w:sz w:val="24"/>
        </w:rPr>
        <w:t>.1.07 - No caso de empresa ou sociedade estrangeira em funcionamento no País: decreto de autorização;</w:t>
      </w:r>
    </w:p>
    <w:p w14:paraId="3B8F2D68" w14:textId="11E518FF" w:rsidR="000232E1" w:rsidRPr="001B442F" w:rsidRDefault="000232E1" w:rsidP="007B371A">
      <w:pPr>
        <w:pStyle w:val="PargrafodaLista"/>
        <w:ind w:left="567"/>
        <w:jc w:val="both"/>
        <w:rPr>
          <w:rFonts w:ascii="Times New Roman" w:hAnsi="Times New Roman" w:cs="Times New Roman"/>
          <w:bCs/>
          <w:color w:val="000000"/>
          <w:sz w:val="24"/>
        </w:rPr>
      </w:pPr>
      <w:r w:rsidRPr="001B442F">
        <w:rPr>
          <w:rFonts w:ascii="Times New Roman" w:hAnsi="Times New Roman" w:cs="Times New Roman"/>
          <w:bCs/>
          <w:color w:val="000000"/>
          <w:sz w:val="24"/>
        </w:rPr>
        <w:t>6.1.08 - Os documentos acima deverão estar acompanhados de todas as alterações ou da consolidação respectiva;</w:t>
      </w:r>
    </w:p>
    <w:p w14:paraId="7ECDCFCF" w14:textId="77777777" w:rsidR="000232E1" w:rsidRPr="001B442F" w:rsidRDefault="000232E1" w:rsidP="000232E1">
      <w:pPr>
        <w:pStyle w:val="PargrafodaLista"/>
        <w:ind w:left="360"/>
        <w:jc w:val="both"/>
        <w:rPr>
          <w:rFonts w:ascii="Times New Roman" w:hAnsi="Times New Roman" w:cs="Times New Roman"/>
          <w:bCs/>
          <w:color w:val="000000"/>
          <w:sz w:val="24"/>
        </w:rPr>
      </w:pPr>
    </w:p>
    <w:p w14:paraId="38AA4105" w14:textId="6D994CE0" w:rsidR="000232E1" w:rsidRPr="001B442F" w:rsidRDefault="000232E1" w:rsidP="007B371A">
      <w:pPr>
        <w:pStyle w:val="Corpodetexto2"/>
        <w:shd w:val="clear" w:color="auto" w:fill="0033CC"/>
        <w:tabs>
          <w:tab w:val="left" w:pos="567"/>
        </w:tabs>
        <w:spacing w:after="0" w:line="240" w:lineRule="auto"/>
        <w:jc w:val="both"/>
        <w:rPr>
          <w:b/>
          <w:sz w:val="24"/>
          <w:szCs w:val="24"/>
          <w:highlight w:val="yellow"/>
          <w:lang w:val="pt-BR"/>
        </w:rPr>
      </w:pPr>
      <w:r w:rsidRPr="001B442F">
        <w:rPr>
          <w:b/>
          <w:sz w:val="24"/>
          <w:szCs w:val="24"/>
          <w:lang w:val="pt-BR"/>
        </w:rPr>
        <w:t>6</w:t>
      </w:r>
      <w:r w:rsidRPr="001B442F">
        <w:rPr>
          <w:b/>
          <w:sz w:val="24"/>
          <w:szCs w:val="24"/>
        </w:rPr>
        <w:t xml:space="preserve">.2 - DOCUMENTAÇÃO RELATIVA </w:t>
      </w:r>
      <w:r w:rsidRPr="001B442F">
        <w:rPr>
          <w:b/>
          <w:sz w:val="24"/>
          <w:szCs w:val="24"/>
          <w:lang w:val="pt-BR"/>
        </w:rPr>
        <w:t>À</w:t>
      </w:r>
      <w:r w:rsidRPr="001B442F">
        <w:rPr>
          <w:b/>
          <w:sz w:val="24"/>
          <w:szCs w:val="24"/>
        </w:rPr>
        <w:t xml:space="preserve"> REGULARIDADE FISCAL</w:t>
      </w:r>
      <w:r w:rsidRPr="001B442F">
        <w:rPr>
          <w:b/>
          <w:sz w:val="24"/>
          <w:szCs w:val="24"/>
          <w:lang w:val="pt-BR"/>
        </w:rPr>
        <w:t xml:space="preserve"> E </w:t>
      </w:r>
      <w:r w:rsidRPr="001B442F">
        <w:rPr>
          <w:b/>
          <w:sz w:val="24"/>
          <w:szCs w:val="24"/>
          <w:lang w:val="pt-BR"/>
        </w:rPr>
        <w:tab/>
        <w:t>TRABALHISTA</w:t>
      </w:r>
      <w:r w:rsidRPr="001B442F">
        <w:rPr>
          <w:b/>
          <w:sz w:val="24"/>
          <w:szCs w:val="24"/>
        </w:rPr>
        <w:t>:</w:t>
      </w:r>
    </w:p>
    <w:p w14:paraId="661001B6" w14:textId="77777777" w:rsidR="00BC1BEE" w:rsidRPr="001B442F" w:rsidRDefault="00BC1BEE" w:rsidP="007B371A">
      <w:pPr>
        <w:pStyle w:val="PargrafodaLista"/>
        <w:autoSpaceDE w:val="0"/>
        <w:autoSpaceDN w:val="0"/>
        <w:adjustRightInd w:val="0"/>
        <w:ind w:left="0"/>
        <w:jc w:val="both"/>
        <w:rPr>
          <w:rFonts w:ascii="Times New Roman" w:hAnsi="Times New Roman" w:cs="Times New Roman"/>
          <w:sz w:val="24"/>
        </w:rPr>
      </w:pPr>
    </w:p>
    <w:p w14:paraId="209F31EA" w14:textId="1BBDBFDC" w:rsidR="000232E1" w:rsidRPr="001B442F" w:rsidRDefault="000232E1" w:rsidP="007B371A">
      <w:pPr>
        <w:pStyle w:val="PargrafodaLista"/>
        <w:autoSpaceDE w:val="0"/>
        <w:autoSpaceDN w:val="0"/>
        <w:adjustRightInd w:val="0"/>
        <w:ind w:left="567"/>
        <w:jc w:val="both"/>
        <w:rPr>
          <w:rFonts w:ascii="Times New Roman" w:hAnsi="Times New Roman" w:cs="Times New Roman"/>
          <w:b/>
          <w:sz w:val="24"/>
        </w:rPr>
      </w:pPr>
      <w:r w:rsidRPr="001B442F">
        <w:rPr>
          <w:rFonts w:ascii="Times New Roman" w:hAnsi="Times New Roman" w:cs="Times New Roman"/>
          <w:sz w:val="24"/>
        </w:rPr>
        <w:t xml:space="preserve">6.2.01 - Prova de inscrição no </w:t>
      </w:r>
      <w:r w:rsidRPr="001B442F">
        <w:rPr>
          <w:rFonts w:ascii="Times New Roman" w:hAnsi="Times New Roman" w:cs="Times New Roman"/>
          <w:b/>
          <w:sz w:val="24"/>
        </w:rPr>
        <w:t>Cadastro Nacional da Pessoa Jurídica (CNPJ/MF);</w:t>
      </w:r>
    </w:p>
    <w:p w14:paraId="59762A6B"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7D9C4D4" w14:textId="21B6CFE4" w:rsidR="00C87D87" w:rsidRPr="001B442F" w:rsidRDefault="000232E1" w:rsidP="007B371A">
      <w:pPr>
        <w:pStyle w:val="PargrafodaLista"/>
        <w:autoSpaceDE w:val="0"/>
        <w:autoSpaceDN w:val="0"/>
        <w:adjustRightInd w:val="0"/>
        <w:spacing w:after="200"/>
        <w:ind w:left="567"/>
        <w:jc w:val="both"/>
        <w:rPr>
          <w:rFonts w:ascii="Times New Roman" w:hAnsi="Times New Roman" w:cs="Times New Roman"/>
          <w:b/>
          <w:sz w:val="24"/>
        </w:rPr>
      </w:pPr>
      <w:r w:rsidRPr="001B442F">
        <w:rPr>
          <w:rFonts w:ascii="Times New Roman" w:hAnsi="Times New Roman" w:cs="Times New Roman"/>
          <w:sz w:val="24"/>
        </w:rPr>
        <w:t xml:space="preserve">6.2.02 - Prova de inscrição no </w:t>
      </w:r>
      <w:r w:rsidRPr="001B442F">
        <w:rPr>
          <w:rFonts w:ascii="Times New Roman" w:hAnsi="Times New Roman" w:cs="Times New Roman"/>
          <w:b/>
          <w:sz w:val="24"/>
        </w:rPr>
        <w:t>Cadastro Estadual</w:t>
      </w:r>
      <w:r w:rsidR="00C87D87" w:rsidRPr="001B442F">
        <w:rPr>
          <w:rFonts w:ascii="Times New Roman" w:hAnsi="Times New Roman" w:cs="Times New Roman"/>
          <w:b/>
          <w:sz w:val="24"/>
        </w:rPr>
        <w:t xml:space="preserve"> e/ou </w:t>
      </w:r>
      <w:r w:rsidRPr="001B442F">
        <w:rPr>
          <w:rFonts w:ascii="Times New Roman" w:hAnsi="Times New Roman" w:cs="Times New Roman"/>
          <w:sz w:val="24"/>
        </w:rPr>
        <w:t xml:space="preserve">Prova de inscrição no </w:t>
      </w:r>
      <w:r w:rsidRPr="001B442F">
        <w:rPr>
          <w:rFonts w:ascii="Times New Roman" w:hAnsi="Times New Roman" w:cs="Times New Roman"/>
          <w:b/>
          <w:sz w:val="24"/>
        </w:rPr>
        <w:t>Cadastro Municipal;</w:t>
      </w:r>
      <w:r w:rsidR="00C87D87" w:rsidRPr="001B442F">
        <w:rPr>
          <w:rFonts w:ascii="Times New Roman" w:hAnsi="Times New Roman" w:cs="Times New Roman"/>
          <w:b/>
          <w:sz w:val="24"/>
        </w:rPr>
        <w:t xml:space="preserve"> conforme objeto.</w:t>
      </w:r>
    </w:p>
    <w:p w14:paraId="683BBDF9" w14:textId="77777777" w:rsidR="00BC1BEE" w:rsidRPr="001B442F" w:rsidRDefault="00BC1BEE" w:rsidP="007B371A">
      <w:pPr>
        <w:pStyle w:val="PargrafodaLista"/>
        <w:autoSpaceDE w:val="0"/>
        <w:autoSpaceDN w:val="0"/>
        <w:adjustRightInd w:val="0"/>
        <w:spacing w:after="200"/>
        <w:ind w:left="567"/>
        <w:jc w:val="both"/>
        <w:rPr>
          <w:rFonts w:ascii="Times New Roman" w:hAnsi="Times New Roman" w:cs="Times New Roman"/>
          <w:sz w:val="24"/>
        </w:rPr>
      </w:pPr>
    </w:p>
    <w:p w14:paraId="411E611F" w14:textId="2A6F387A"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6.2.0</w:t>
      </w:r>
      <w:r w:rsidR="006678C1" w:rsidRPr="001B442F">
        <w:rPr>
          <w:rFonts w:ascii="Times New Roman" w:hAnsi="Times New Roman" w:cs="Times New Roman"/>
          <w:sz w:val="24"/>
        </w:rPr>
        <w:t>3</w:t>
      </w:r>
      <w:r w:rsidRPr="001B442F">
        <w:rPr>
          <w:rFonts w:ascii="Times New Roman" w:hAnsi="Times New Roman" w:cs="Times New Roman"/>
          <w:sz w:val="24"/>
        </w:rPr>
        <w:t xml:space="preserve"> - Prova de regularidade para com a </w:t>
      </w:r>
      <w:r w:rsidRPr="001B442F">
        <w:rPr>
          <w:rFonts w:ascii="Times New Roman" w:hAnsi="Times New Roman" w:cs="Times New Roman"/>
          <w:b/>
          <w:sz w:val="24"/>
        </w:rPr>
        <w:t>Fazenda Federal</w:t>
      </w:r>
      <w:r w:rsidRPr="001B442F">
        <w:rPr>
          <w:rFonts w:ascii="Times New Roman" w:hAnsi="Times New Roman" w:cs="Times New Roman"/>
          <w:sz w:val="24"/>
        </w:rPr>
        <w:t>, através de Certidão Negativa de Débitos relativos a Tributos Federais e Dívida Ativa da União expedida conjuntamente pela Procuradoria Geral da Fazenda Nacional e Receita Federal do Brasil, abrangendo inclusive os créditos tributários relativos às contribuições sociais previstas nas alíneas “a”, “b” e “c” do parágrafo único do art. 11 da Lei nº 8.212/1991, ou Certidão Positiva com efeitos de Negativa;</w:t>
      </w:r>
    </w:p>
    <w:p w14:paraId="4580B249" w14:textId="711BB798"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7544740E" w14:textId="4588DD83" w:rsidR="000232E1" w:rsidRPr="001B442F" w:rsidRDefault="000232E1" w:rsidP="007B371A">
      <w:pPr>
        <w:pStyle w:val="PargrafodaLista"/>
        <w:ind w:left="567"/>
        <w:rPr>
          <w:rFonts w:ascii="Times New Roman" w:hAnsi="Times New Roman" w:cs="Times New Roman"/>
          <w:sz w:val="24"/>
        </w:rPr>
      </w:pPr>
      <w:r w:rsidRPr="001B442F">
        <w:rPr>
          <w:rFonts w:ascii="Times New Roman" w:hAnsi="Times New Roman" w:cs="Times New Roman"/>
          <w:sz w:val="24"/>
        </w:rPr>
        <w:t>6.2.</w:t>
      </w:r>
      <w:r w:rsidR="006678C1" w:rsidRPr="001B442F">
        <w:rPr>
          <w:rFonts w:ascii="Times New Roman" w:hAnsi="Times New Roman" w:cs="Times New Roman"/>
          <w:sz w:val="24"/>
        </w:rPr>
        <w:t>04</w:t>
      </w:r>
      <w:r w:rsidRPr="001B442F">
        <w:rPr>
          <w:rFonts w:ascii="Times New Roman" w:hAnsi="Times New Roman" w:cs="Times New Roman"/>
          <w:sz w:val="24"/>
        </w:rPr>
        <w:t xml:space="preserve"> - Prova de regularidade para com a </w:t>
      </w:r>
      <w:r w:rsidRPr="001B442F">
        <w:rPr>
          <w:rFonts w:ascii="Times New Roman" w:hAnsi="Times New Roman" w:cs="Times New Roman"/>
          <w:b/>
          <w:sz w:val="24"/>
        </w:rPr>
        <w:t>Fazenda Estadual</w:t>
      </w:r>
      <w:r w:rsidRPr="001B442F">
        <w:rPr>
          <w:rFonts w:ascii="Times New Roman" w:hAnsi="Times New Roman" w:cs="Times New Roman"/>
          <w:sz w:val="24"/>
        </w:rPr>
        <w:t>, comprovada através de Certidão de Regularidade Fiscal - CRF emitida pela Secretaria da Fazenda do domicílio ou sede do licitante, ou certidão positiva com efeitos de negativa;</w:t>
      </w:r>
    </w:p>
    <w:p w14:paraId="5E253F9C" w14:textId="77777777"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p>
    <w:p w14:paraId="4613E054" w14:textId="2EA6BB70"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6.2.</w:t>
      </w:r>
      <w:r w:rsidR="006678C1" w:rsidRPr="001B442F">
        <w:rPr>
          <w:rFonts w:ascii="Times New Roman" w:hAnsi="Times New Roman" w:cs="Times New Roman"/>
          <w:sz w:val="24"/>
        </w:rPr>
        <w:t>05</w:t>
      </w:r>
      <w:r w:rsidRPr="001B442F">
        <w:rPr>
          <w:rFonts w:ascii="Times New Roman" w:hAnsi="Times New Roman" w:cs="Times New Roman"/>
          <w:sz w:val="24"/>
        </w:rPr>
        <w:t xml:space="preserve"> - Prova de regularidade para com a </w:t>
      </w:r>
      <w:r w:rsidRPr="001B442F">
        <w:rPr>
          <w:rFonts w:ascii="Times New Roman" w:hAnsi="Times New Roman" w:cs="Times New Roman"/>
          <w:b/>
          <w:sz w:val="24"/>
        </w:rPr>
        <w:t>Fazenda Municipal</w:t>
      </w:r>
      <w:r w:rsidRPr="001B442F">
        <w:rPr>
          <w:rFonts w:ascii="Times New Roman" w:hAnsi="Times New Roman" w:cs="Times New Roman"/>
          <w:sz w:val="24"/>
        </w:rPr>
        <w:t xml:space="preserve">, comprovada através de Certidão de Regularidade Fiscal Municipal emitida pela Prefeitura Municipal do domicílio ou sede da licitante ou certidão positiva com efeitos de negativa; </w:t>
      </w:r>
    </w:p>
    <w:p w14:paraId="675C09F9"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0AB6D2F6" w14:textId="18DA5A5D"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6.2.0</w:t>
      </w:r>
      <w:r w:rsidR="006678C1" w:rsidRPr="001B442F">
        <w:rPr>
          <w:rFonts w:ascii="Times New Roman" w:hAnsi="Times New Roman" w:cs="Times New Roman"/>
          <w:sz w:val="24"/>
        </w:rPr>
        <w:t>6</w:t>
      </w:r>
      <w:r w:rsidRPr="001B442F">
        <w:rPr>
          <w:rFonts w:ascii="Times New Roman" w:hAnsi="Times New Roman" w:cs="Times New Roman"/>
          <w:sz w:val="24"/>
        </w:rPr>
        <w:t xml:space="preserve"> - Prova de regularidade relativa ao </w:t>
      </w:r>
      <w:r w:rsidRPr="001B442F">
        <w:rPr>
          <w:rFonts w:ascii="Times New Roman" w:hAnsi="Times New Roman" w:cs="Times New Roman"/>
          <w:b/>
          <w:sz w:val="24"/>
        </w:rPr>
        <w:t>Fundo de Garantia por Tempo de Serviço</w:t>
      </w:r>
      <w:r w:rsidRPr="001B442F">
        <w:rPr>
          <w:rFonts w:ascii="Times New Roman" w:hAnsi="Times New Roman" w:cs="Times New Roman"/>
          <w:sz w:val="24"/>
        </w:rPr>
        <w:t xml:space="preserve"> – </w:t>
      </w:r>
      <w:r w:rsidRPr="001B442F">
        <w:rPr>
          <w:rFonts w:ascii="Times New Roman" w:hAnsi="Times New Roman" w:cs="Times New Roman"/>
          <w:b/>
          <w:sz w:val="24"/>
        </w:rPr>
        <w:t>FGTS</w:t>
      </w:r>
      <w:r w:rsidRPr="001B442F">
        <w:rPr>
          <w:rFonts w:ascii="Times New Roman" w:hAnsi="Times New Roman" w:cs="Times New Roman"/>
          <w:sz w:val="24"/>
        </w:rPr>
        <w:t>, comprovada através de apresentação de certidão fornecida pela Caixa Econômica Federal;</w:t>
      </w:r>
    </w:p>
    <w:p w14:paraId="409D9AF6" w14:textId="77777777" w:rsidR="00BC1BEE" w:rsidRPr="001B442F" w:rsidRDefault="00BC1BEE" w:rsidP="007B371A">
      <w:pPr>
        <w:pStyle w:val="PargrafodaLista"/>
        <w:autoSpaceDE w:val="0"/>
        <w:autoSpaceDN w:val="0"/>
        <w:adjustRightInd w:val="0"/>
        <w:ind w:left="567"/>
        <w:jc w:val="both"/>
        <w:rPr>
          <w:rFonts w:ascii="Times New Roman" w:hAnsi="Times New Roman" w:cs="Times New Roman"/>
          <w:sz w:val="24"/>
        </w:rPr>
      </w:pPr>
    </w:p>
    <w:p w14:paraId="22C7D35A" w14:textId="48DDFA39" w:rsidR="000232E1" w:rsidRPr="001B442F" w:rsidRDefault="000232E1" w:rsidP="007B371A">
      <w:pPr>
        <w:pStyle w:val="PargrafodaLista"/>
        <w:autoSpaceDE w:val="0"/>
        <w:autoSpaceDN w:val="0"/>
        <w:adjustRightInd w:val="0"/>
        <w:ind w:left="567"/>
        <w:jc w:val="both"/>
        <w:rPr>
          <w:rFonts w:ascii="Times New Roman" w:hAnsi="Times New Roman" w:cs="Times New Roman"/>
          <w:sz w:val="24"/>
        </w:rPr>
      </w:pPr>
      <w:r w:rsidRPr="001B442F">
        <w:rPr>
          <w:rFonts w:ascii="Times New Roman" w:hAnsi="Times New Roman" w:cs="Times New Roman"/>
          <w:sz w:val="24"/>
        </w:rPr>
        <w:t>6.2.0</w:t>
      </w:r>
      <w:r w:rsidR="006678C1" w:rsidRPr="001B442F">
        <w:rPr>
          <w:rFonts w:ascii="Times New Roman" w:hAnsi="Times New Roman" w:cs="Times New Roman"/>
          <w:sz w:val="24"/>
        </w:rPr>
        <w:t>7</w:t>
      </w:r>
      <w:r w:rsidRPr="001B442F">
        <w:rPr>
          <w:rFonts w:ascii="Times New Roman" w:hAnsi="Times New Roman" w:cs="Times New Roman"/>
          <w:sz w:val="24"/>
        </w:rPr>
        <w:t xml:space="preserve"> - Prova de regularidade perante a Justiça do Trabalho, através de </w:t>
      </w:r>
      <w:r w:rsidRPr="001B442F">
        <w:rPr>
          <w:rFonts w:ascii="Times New Roman" w:hAnsi="Times New Roman" w:cs="Times New Roman"/>
          <w:b/>
          <w:sz w:val="24"/>
        </w:rPr>
        <w:t>Certidão Negativa de Débitos Trabalhistas</w:t>
      </w:r>
      <w:r w:rsidRPr="001B442F">
        <w:rPr>
          <w:rFonts w:ascii="Times New Roman" w:hAnsi="Times New Roman" w:cs="Times New Roman"/>
          <w:sz w:val="24"/>
        </w:rPr>
        <w:t xml:space="preserve"> – CNDT, de acordo com a Lei nº 12.440/2011 e Resolução Administrativa nº 1.470/2011 do TST.</w:t>
      </w:r>
    </w:p>
    <w:p w14:paraId="06B0A3DB" w14:textId="77777777" w:rsidR="00590121" w:rsidRPr="001B442F" w:rsidRDefault="00590121" w:rsidP="007B371A">
      <w:pPr>
        <w:pStyle w:val="PargrafodaLista"/>
        <w:autoSpaceDE w:val="0"/>
        <w:autoSpaceDN w:val="0"/>
        <w:adjustRightInd w:val="0"/>
        <w:ind w:left="567"/>
        <w:jc w:val="both"/>
        <w:rPr>
          <w:rFonts w:ascii="Times New Roman" w:hAnsi="Times New Roman" w:cs="Times New Roman"/>
          <w:sz w:val="24"/>
        </w:rPr>
      </w:pPr>
    </w:p>
    <w:p w14:paraId="1CF77B67" w14:textId="66282377" w:rsidR="000232E1" w:rsidRPr="001B442F" w:rsidRDefault="000232E1" w:rsidP="007B371A">
      <w:pPr>
        <w:pStyle w:val="Corpodetexto"/>
        <w:shd w:val="clear" w:color="auto" w:fill="0000CC"/>
        <w:rPr>
          <w:b/>
          <w:szCs w:val="24"/>
          <w:lang w:val="pt-BR"/>
        </w:rPr>
      </w:pPr>
      <w:r w:rsidRPr="001B442F">
        <w:rPr>
          <w:b/>
          <w:szCs w:val="24"/>
          <w:lang w:val="pt-BR"/>
        </w:rPr>
        <w:t>6</w:t>
      </w:r>
      <w:r w:rsidRPr="001B442F">
        <w:rPr>
          <w:b/>
          <w:szCs w:val="24"/>
        </w:rPr>
        <w:t>.</w:t>
      </w:r>
      <w:r w:rsidRPr="001B442F">
        <w:rPr>
          <w:b/>
          <w:szCs w:val="24"/>
          <w:lang w:val="pt-BR"/>
        </w:rPr>
        <w:t>3</w:t>
      </w:r>
      <w:r w:rsidRPr="001B442F">
        <w:rPr>
          <w:b/>
          <w:szCs w:val="24"/>
        </w:rPr>
        <w:t xml:space="preserve"> – RELATIVOS À QUALIFICAÇÃO ECONÔMIC</w:t>
      </w:r>
      <w:r w:rsidRPr="001B442F">
        <w:rPr>
          <w:b/>
          <w:szCs w:val="24"/>
          <w:lang w:val="pt-BR"/>
        </w:rPr>
        <w:t>O</w:t>
      </w:r>
      <w:r w:rsidRPr="001B442F">
        <w:rPr>
          <w:b/>
          <w:szCs w:val="24"/>
        </w:rPr>
        <w:t xml:space="preserve"> FINANCEIRA:</w:t>
      </w:r>
    </w:p>
    <w:p w14:paraId="5D45ED8A" w14:textId="77777777" w:rsidR="000232E1" w:rsidRPr="001B442F" w:rsidRDefault="000232E1" w:rsidP="00E00DBA">
      <w:pPr>
        <w:pStyle w:val="PargrafodaLista"/>
        <w:autoSpaceDE w:val="0"/>
        <w:autoSpaceDN w:val="0"/>
        <w:adjustRightInd w:val="0"/>
        <w:ind w:left="360"/>
        <w:jc w:val="both"/>
        <w:rPr>
          <w:rFonts w:ascii="Times New Roman" w:hAnsi="Times New Roman" w:cs="Times New Roman"/>
          <w:sz w:val="24"/>
        </w:rPr>
      </w:pPr>
    </w:p>
    <w:p w14:paraId="6E129F3E" w14:textId="489430CE" w:rsidR="000232E1" w:rsidRDefault="000232E1" w:rsidP="007B371A">
      <w:pPr>
        <w:pStyle w:val="PargrafodaLista"/>
        <w:ind w:left="567"/>
        <w:jc w:val="both"/>
        <w:rPr>
          <w:rFonts w:ascii="Times New Roman" w:hAnsi="Times New Roman" w:cs="Times New Roman"/>
          <w:sz w:val="24"/>
        </w:rPr>
      </w:pPr>
      <w:r w:rsidRPr="001B442F">
        <w:rPr>
          <w:rFonts w:ascii="Times New Roman" w:hAnsi="Times New Roman" w:cs="Times New Roman"/>
          <w:sz w:val="24"/>
        </w:rPr>
        <w:t>6.3.0</w:t>
      </w:r>
      <w:r w:rsidR="00E00DBA" w:rsidRPr="001B442F">
        <w:rPr>
          <w:rFonts w:ascii="Times New Roman" w:hAnsi="Times New Roman" w:cs="Times New Roman"/>
          <w:sz w:val="24"/>
        </w:rPr>
        <w:t>1</w:t>
      </w:r>
      <w:r w:rsidRPr="001B442F">
        <w:rPr>
          <w:rFonts w:ascii="Times New Roman" w:hAnsi="Times New Roman" w:cs="Times New Roman"/>
          <w:sz w:val="24"/>
        </w:rPr>
        <w:t xml:space="preserve"> - </w:t>
      </w:r>
      <w:r w:rsidRPr="001B442F">
        <w:rPr>
          <w:rFonts w:ascii="Times New Roman" w:hAnsi="Times New Roman" w:cs="Times New Roman"/>
          <w:b/>
          <w:sz w:val="24"/>
        </w:rPr>
        <w:t>Certidão Negativa para fins de Licitação</w:t>
      </w:r>
      <w:r w:rsidRPr="001B442F">
        <w:rPr>
          <w:rFonts w:ascii="Times New Roman" w:hAnsi="Times New Roman" w:cs="Times New Roman"/>
          <w:sz w:val="24"/>
        </w:rPr>
        <w:t xml:space="preserve"> expedida pelo Tribunal de Justiça do Estado da sede da licitante, referente aos processos judiciais eletrônicos. Para licitantes sediadas no Estado de Pernambuco, deverá apresentar </w:t>
      </w:r>
      <w:r w:rsidR="00AF7481">
        <w:rPr>
          <w:rFonts w:ascii="Times New Roman" w:hAnsi="Times New Roman" w:cs="Times New Roman"/>
          <w:sz w:val="24"/>
        </w:rPr>
        <w:t xml:space="preserve">apenas as </w:t>
      </w:r>
      <w:r w:rsidRPr="001B442F">
        <w:rPr>
          <w:rFonts w:ascii="Times New Roman" w:hAnsi="Times New Roman" w:cs="Times New Roman"/>
          <w:sz w:val="24"/>
        </w:rPr>
        <w:t xml:space="preserve">certidões de 1º e 2º graus expedidas através do site </w:t>
      </w:r>
      <w:hyperlink r:id="rId10" w:history="1">
        <w:r w:rsidRPr="001B442F">
          <w:rPr>
            <w:rStyle w:val="Hyperlink"/>
            <w:rFonts w:ascii="Times New Roman" w:hAnsi="Times New Roman" w:cs="Times New Roman"/>
            <w:sz w:val="24"/>
          </w:rPr>
          <w:t>www.tjpe.jus.br/certidão</w:t>
        </w:r>
      </w:hyperlink>
      <w:r w:rsidRPr="001B442F">
        <w:rPr>
          <w:rFonts w:ascii="Times New Roman" w:hAnsi="Times New Roman" w:cs="Times New Roman"/>
          <w:sz w:val="24"/>
        </w:rPr>
        <w:t>. Empresas sediadas em outros estados que não possuem processos eletrônicos dever</w:t>
      </w:r>
      <w:r w:rsidR="00DF2DDC">
        <w:rPr>
          <w:rFonts w:ascii="Times New Roman" w:hAnsi="Times New Roman" w:cs="Times New Roman"/>
          <w:sz w:val="24"/>
        </w:rPr>
        <w:t xml:space="preserve">am </w:t>
      </w:r>
      <w:r w:rsidRPr="001B442F">
        <w:rPr>
          <w:rFonts w:ascii="Times New Roman" w:hAnsi="Times New Roman" w:cs="Times New Roman"/>
          <w:sz w:val="24"/>
        </w:rPr>
        <w:t>apresentar justificativa.</w:t>
      </w:r>
    </w:p>
    <w:p w14:paraId="3D0A6B23" w14:textId="4D02DABF" w:rsidR="00B44FE5" w:rsidRDefault="00B44FE5" w:rsidP="007B371A">
      <w:pPr>
        <w:pStyle w:val="PargrafodaLista"/>
        <w:ind w:left="567"/>
        <w:jc w:val="both"/>
        <w:rPr>
          <w:rFonts w:ascii="Times New Roman" w:hAnsi="Times New Roman" w:cs="Times New Roman"/>
          <w:sz w:val="24"/>
        </w:rPr>
      </w:pPr>
    </w:p>
    <w:p w14:paraId="5B7C16AA" w14:textId="5C4C01EF" w:rsidR="00F01393" w:rsidRPr="001B442F" w:rsidRDefault="00F01393" w:rsidP="00F01393">
      <w:pPr>
        <w:pStyle w:val="Corpodetexto"/>
        <w:shd w:val="clear" w:color="auto" w:fill="0000CC"/>
        <w:rPr>
          <w:b/>
          <w:szCs w:val="24"/>
          <w:lang w:val="pt-BR"/>
        </w:rPr>
      </w:pPr>
      <w:r w:rsidRPr="001B442F">
        <w:rPr>
          <w:b/>
          <w:szCs w:val="24"/>
          <w:lang w:val="pt-BR"/>
        </w:rPr>
        <w:t>6</w:t>
      </w:r>
      <w:r w:rsidRPr="001B442F">
        <w:rPr>
          <w:b/>
          <w:szCs w:val="24"/>
        </w:rPr>
        <w:t>.</w:t>
      </w:r>
      <w:r w:rsidR="00AF7481">
        <w:rPr>
          <w:b/>
          <w:szCs w:val="24"/>
          <w:lang w:val="pt-BR"/>
        </w:rPr>
        <w:t>4</w:t>
      </w:r>
      <w:r w:rsidRPr="001B442F">
        <w:rPr>
          <w:b/>
          <w:szCs w:val="24"/>
        </w:rPr>
        <w:t xml:space="preserve"> – </w:t>
      </w:r>
      <w:r w:rsidRPr="001B442F">
        <w:rPr>
          <w:b/>
          <w:color w:val="FFFFFF" w:themeColor="background1"/>
          <w:szCs w:val="24"/>
        </w:rPr>
        <w:t>COMPROVAÇÃO DE ENQUADRAMENTO DE EMPRESAS ME/</w:t>
      </w:r>
      <w:r w:rsidRPr="001B442F">
        <w:rPr>
          <w:b/>
          <w:color w:val="FFFFFF" w:themeColor="background1"/>
          <w:szCs w:val="24"/>
          <w:lang w:val="pt-BR"/>
        </w:rPr>
        <w:t>EPP</w:t>
      </w:r>
      <w:r w:rsidRPr="001B442F">
        <w:rPr>
          <w:b/>
          <w:color w:val="FFFFFF" w:themeColor="background1"/>
          <w:szCs w:val="24"/>
        </w:rPr>
        <w:t>:</w:t>
      </w:r>
    </w:p>
    <w:p w14:paraId="1602279D" w14:textId="0A8ABEA3" w:rsidR="00590121" w:rsidRPr="001B442F" w:rsidRDefault="00F41357"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6.</w:t>
      </w:r>
      <w:r w:rsidR="00AF7481">
        <w:rPr>
          <w:rFonts w:ascii="Times New Roman" w:hAnsi="Times New Roman" w:cs="Times New Roman"/>
          <w:color w:val="000000" w:themeColor="text1"/>
          <w:sz w:val="24"/>
        </w:rPr>
        <w:t>4</w:t>
      </w:r>
      <w:r w:rsidRPr="001B442F">
        <w:rPr>
          <w:rFonts w:ascii="Times New Roman" w:hAnsi="Times New Roman" w:cs="Times New Roman"/>
          <w:color w:val="000000" w:themeColor="text1"/>
          <w:sz w:val="24"/>
        </w:rPr>
        <w:t>.</w:t>
      </w:r>
      <w:r w:rsidR="00885D2D" w:rsidRPr="001B442F">
        <w:rPr>
          <w:rFonts w:ascii="Times New Roman" w:hAnsi="Times New Roman" w:cs="Times New Roman"/>
          <w:color w:val="000000" w:themeColor="text1"/>
          <w:sz w:val="24"/>
        </w:rPr>
        <w:t>0</w:t>
      </w:r>
      <w:r w:rsidRPr="001B442F">
        <w:rPr>
          <w:rFonts w:ascii="Times New Roman" w:hAnsi="Times New Roman" w:cs="Times New Roman"/>
          <w:color w:val="000000" w:themeColor="text1"/>
          <w:sz w:val="24"/>
        </w:rPr>
        <w:t>1</w:t>
      </w:r>
      <w:r w:rsidR="00590121" w:rsidRPr="001B442F">
        <w:rPr>
          <w:rFonts w:ascii="Times New Roman" w:hAnsi="Times New Roman" w:cs="Times New Roman"/>
          <w:color w:val="000000" w:themeColor="text1"/>
          <w:sz w:val="24"/>
        </w:rPr>
        <w:t xml:space="preserve"> - Para efeito de comprovação de empresa ME/EPP/MEI para usufruir de tratamento diferenciado previsto na Lei Complementar 123/2006 e demais alterações, deverá ser comprovada mediante apresentação de um dos documentos </w:t>
      </w:r>
      <w:r w:rsidR="00590121" w:rsidRPr="001B442F">
        <w:rPr>
          <w:rFonts w:ascii="Times New Roman" w:hAnsi="Times New Roman" w:cs="Times New Roman"/>
          <w:color w:val="000000" w:themeColor="text1"/>
          <w:sz w:val="24"/>
        </w:rPr>
        <w:lastRenderedPageBreak/>
        <w:t>abaixo relacionados, que deverão ser anexados junto aos documentos de habilitação:</w:t>
      </w:r>
    </w:p>
    <w:p w14:paraId="6BB66728"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4FA0616A"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I – Empresas optantes pelo Sistema Simples de Tributação:</w:t>
      </w:r>
    </w:p>
    <w:p w14:paraId="56C61153"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79373A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Comprovante de opção pelo Simples obtido através do site da Secretaria da Receita Federal, http://www.receita.fazenda.gov.br/PessoaJuridica/simples/simples.htm;</w:t>
      </w:r>
    </w:p>
    <w:p w14:paraId="3EC765C4"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0297E33A"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II – Empresas não optante pelo Sistema Simples de Tributação:</w:t>
      </w:r>
    </w:p>
    <w:p w14:paraId="17F4E570"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a) Balanço Patrimonial e Demonstração do Resultado do Exercício – DRE comprovando ter receita bruta dentro dos limites estabelecidos nos incisos I e II do Artigo 3º da LC 123/2006; (para esse fim o balanço deverá ser de 2020).</w:t>
      </w:r>
    </w:p>
    <w:p w14:paraId="2912CA77"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p>
    <w:p w14:paraId="50EDFA5E"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b) Cópia da Declaração de Informação Econômico-Fiscais da Pessoa Jurídica – DIPJ e respectivo recibo de entrega, em conformidade com o Balanço e a DRE;</w:t>
      </w:r>
    </w:p>
    <w:p w14:paraId="54AAB865" w14:textId="77777777" w:rsidR="00590121" w:rsidRPr="001B442F" w:rsidRDefault="00590121" w:rsidP="00F41357">
      <w:pPr>
        <w:pStyle w:val="PargrafodaLista"/>
        <w:spacing w:before="120" w:after="120" w:line="276" w:lineRule="auto"/>
        <w:ind w:left="567"/>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c) Comprovante de inscrição e situação cadastral no Cadastro Nacional de Pessoa Jurídica – CNPJ;</w:t>
      </w:r>
    </w:p>
    <w:p w14:paraId="59C33F26" w14:textId="77777777" w:rsidR="00590121" w:rsidRPr="001B442F" w:rsidRDefault="00590121" w:rsidP="00E00DBA">
      <w:pPr>
        <w:pStyle w:val="PargrafodaLista"/>
        <w:spacing w:before="120" w:after="120" w:line="276" w:lineRule="auto"/>
        <w:jc w:val="both"/>
        <w:rPr>
          <w:rFonts w:ascii="Times New Roman" w:hAnsi="Times New Roman" w:cs="Times New Roman"/>
          <w:color w:val="000000" w:themeColor="text1"/>
          <w:sz w:val="24"/>
        </w:rPr>
      </w:pPr>
    </w:p>
    <w:p w14:paraId="360913FF" w14:textId="4BDF9DD8" w:rsidR="00FD40CE" w:rsidRPr="001B442F" w:rsidRDefault="004D4C24" w:rsidP="004D4C24">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 xml:space="preserve">7 - </w:t>
      </w:r>
      <w:r w:rsidR="00FD40CE" w:rsidRPr="001B442F">
        <w:rPr>
          <w:rFonts w:ascii="Times New Roman" w:hAnsi="Times New Roman" w:cs="Times New Roman"/>
          <w:b/>
          <w:sz w:val="24"/>
        </w:rPr>
        <w:t>SANÇÕES</w:t>
      </w:r>
    </w:p>
    <w:p w14:paraId="1550EF50" w14:textId="70472102" w:rsidR="00FD40CE" w:rsidRPr="001B442F" w:rsidRDefault="004D4C24" w:rsidP="004D4C24">
      <w:pPr>
        <w:spacing w:before="120" w:after="120" w:line="276" w:lineRule="auto"/>
        <w:jc w:val="both"/>
        <w:rPr>
          <w:rFonts w:ascii="Times New Roman" w:hAnsi="Times New Roman" w:cs="Times New Roman"/>
          <w:b/>
          <w:sz w:val="24"/>
        </w:rPr>
      </w:pPr>
      <w:r w:rsidRPr="001B442F">
        <w:rPr>
          <w:rFonts w:ascii="Times New Roman" w:hAnsi="Times New Roman" w:cs="Times New Roman"/>
          <w:sz w:val="24"/>
        </w:rPr>
        <w:t xml:space="preserve">7.1 - </w:t>
      </w:r>
      <w:r w:rsidR="00FD40CE" w:rsidRPr="001B442F">
        <w:rPr>
          <w:rFonts w:ascii="Times New Roman" w:hAnsi="Times New Roman" w:cs="Times New Roman"/>
          <w:sz w:val="24"/>
        </w:rPr>
        <w:t xml:space="preserve">Comete infração administrativa o fornecedor que cometer quaisquer das infrações previstas no art. 155 da Lei nº 14.133, de 2021, quais sejam: </w:t>
      </w:r>
    </w:p>
    <w:p w14:paraId="5CF98316" w14:textId="4A6846EF" w:rsidR="00FD40CE" w:rsidRPr="001B442F" w:rsidRDefault="006678C1" w:rsidP="006678C1">
      <w:pPr>
        <w:spacing w:before="120" w:after="120" w:line="276" w:lineRule="auto"/>
        <w:ind w:left="568"/>
        <w:jc w:val="both"/>
        <w:rPr>
          <w:rFonts w:ascii="Times New Roman" w:hAnsi="Times New Roman" w:cs="Times New Roman"/>
          <w:sz w:val="24"/>
        </w:rPr>
      </w:pPr>
      <w:r w:rsidRPr="001B442F">
        <w:rPr>
          <w:rFonts w:ascii="Times New Roman" w:hAnsi="Times New Roman" w:cs="Times New Roman"/>
          <w:color w:val="000000"/>
          <w:sz w:val="24"/>
        </w:rPr>
        <w:t xml:space="preserve">7.1.01 </w:t>
      </w:r>
      <w:r w:rsidR="00FD40CE" w:rsidRPr="001B442F">
        <w:rPr>
          <w:rFonts w:ascii="Times New Roman" w:hAnsi="Times New Roman" w:cs="Times New Roman"/>
          <w:color w:val="000000"/>
          <w:sz w:val="24"/>
        </w:rPr>
        <w:t>dar causa à inexecução parcial do contrato</w:t>
      </w:r>
      <w:r w:rsidR="00FD40CE" w:rsidRPr="001B442F">
        <w:rPr>
          <w:rFonts w:ascii="Times New Roman" w:hAnsi="Times New Roman" w:cs="Times New Roman"/>
          <w:sz w:val="24"/>
        </w:rPr>
        <w:t>;</w:t>
      </w:r>
    </w:p>
    <w:p w14:paraId="6B26D794" w14:textId="6C3C6953" w:rsidR="00FD40CE" w:rsidRPr="001B442F" w:rsidRDefault="006678C1" w:rsidP="006678C1">
      <w:pPr>
        <w:spacing w:before="120" w:after="120" w:line="276" w:lineRule="auto"/>
        <w:ind w:left="568"/>
        <w:jc w:val="both"/>
        <w:rPr>
          <w:rFonts w:ascii="Times New Roman" w:hAnsi="Times New Roman" w:cs="Times New Roman"/>
          <w:sz w:val="24"/>
        </w:rPr>
      </w:pPr>
      <w:r w:rsidRPr="001B442F">
        <w:rPr>
          <w:rFonts w:ascii="Times New Roman" w:hAnsi="Times New Roman" w:cs="Times New Roman"/>
          <w:color w:val="000000"/>
          <w:sz w:val="24"/>
        </w:rPr>
        <w:t xml:space="preserve">7.1.02 </w:t>
      </w:r>
      <w:r w:rsidR="00FD40CE" w:rsidRPr="001B442F">
        <w:rPr>
          <w:rFonts w:ascii="Times New Roman" w:hAnsi="Times New Roman" w:cs="Times New Roman"/>
          <w:color w:val="000000"/>
          <w:sz w:val="24"/>
        </w:rPr>
        <w:t>dar causa à inexecução parcial do contrato que cause grave dano à Administração, ao funcionamento dos serviços públicos ou ao interesse coletivo;</w:t>
      </w:r>
    </w:p>
    <w:p w14:paraId="4C293AE2" w14:textId="6C4D574F" w:rsidR="00FD40CE" w:rsidRPr="001B442F" w:rsidRDefault="00FD40CE" w:rsidP="00E54C35">
      <w:pPr>
        <w:pStyle w:val="PargrafodaLista"/>
        <w:numPr>
          <w:ilvl w:val="2"/>
          <w:numId w:val="5"/>
        </w:numPr>
        <w:spacing w:before="120" w:after="120" w:line="276" w:lineRule="auto"/>
        <w:jc w:val="both"/>
        <w:rPr>
          <w:rFonts w:ascii="Times New Roman" w:hAnsi="Times New Roman" w:cs="Times New Roman"/>
          <w:sz w:val="24"/>
        </w:rPr>
      </w:pPr>
      <w:r w:rsidRPr="001B442F">
        <w:rPr>
          <w:rFonts w:ascii="Times New Roman" w:hAnsi="Times New Roman" w:cs="Times New Roman"/>
          <w:color w:val="000000"/>
          <w:sz w:val="24"/>
        </w:rPr>
        <w:t>dar causa à inexecução total do contrato;</w:t>
      </w:r>
    </w:p>
    <w:p w14:paraId="64C4BC27" w14:textId="0D633285" w:rsidR="00FD40CE" w:rsidRPr="001B442F" w:rsidRDefault="00FD40CE" w:rsidP="00E54C35">
      <w:pPr>
        <w:pStyle w:val="PargrafodaLista"/>
        <w:numPr>
          <w:ilvl w:val="2"/>
          <w:numId w:val="5"/>
        </w:numPr>
        <w:spacing w:before="120" w:after="120" w:line="276" w:lineRule="auto"/>
        <w:jc w:val="both"/>
        <w:rPr>
          <w:rFonts w:ascii="Times New Roman" w:hAnsi="Times New Roman" w:cs="Times New Roman"/>
          <w:sz w:val="24"/>
        </w:rPr>
      </w:pPr>
      <w:r w:rsidRPr="001B442F">
        <w:rPr>
          <w:rFonts w:ascii="Times New Roman" w:hAnsi="Times New Roman" w:cs="Times New Roman"/>
          <w:color w:val="000000"/>
          <w:sz w:val="24"/>
        </w:rPr>
        <w:t>deixar de entregar a documentação exigida para o certame;</w:t>
      </w:r>
    </w:p>
    <w:p w14:paraId="6A730C04"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não manter a proposta, salvo em decorrência de fato superveniente devidamente justificado;</w:t>
      </w:r>
    </w:p>
    <w:p w14:paraId="5AA0EC37"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não celebrar o contrato ou não entregar a documentação exigida para a contratação, quando convocado dentro do prazo de validade de sua proposta;</w:t>
      </w:r>
    </w:p>
    <w:p w14:paraId="6A92CFFF"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ensejar o retardamento da execução ou da entrega do objeto da licitação sem motivo justificado;</w:t>
      </w:r>
    </w:p>
    <w:p w14:paraId="1D42578F"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apresentar declaração ou documentação falsa exigida para o certame ou prestar declaração falsa durante a dispensa eletrônica ou a execução do contrato;</w:t>
      </w:r>
    </w:p>
    <w:p w14:paraId="1525CE56"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fraudar a dispensa eletrônica ou praticar ato fraudulento na execução do contrato;</w:t>
      </w:r>
    </w:p>
    <w:p w14:paraId="6669745C"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comportar-se de modo inidôneo ou cometer fraude de qualquer natureza;</w:t>
      </w:r>
    </w:p>
    <w:p w14:paraId="76A1D352" w14:textId="77777777" w:rsidR="00FD40CE" w:rsidRPr="001B442F" w:rsidRDefault="00FD40CE" w:rsidP="00E54C35">
      <w:pPr>
        <w:pStyle w:val="PargrafodaLista"/>
        <w:numPr>
          <w:ilvl w:val="3"/>
          <w:numId w:val="5"/>
        </w:numPr>
        <w:spacing w:before="120" w:after="120" w:line="276" w:lineRule="auto"/>
        <w:ind w:left="851" w:firstLine="0"/>
        <w:jc w:val="both"/>
        <w:rPr>
          <w:rFonts w:ascii="Times New Roman" w:hAnsi="Times New Roman" w:cs="Times New Roman"/>
          <w:sz w:val="24"/>
        </w:rPr>
      </w:pPr>
      <w:r w:rsidRPr="001B442F">
        <w:rPr>
          <w:rFonts w:ascii="Times New Roman" w:hAnsi="Times New Roman" w:cs="Times New Roman"/>
          <w:sz w:val="24"/>
        </w:rPr>
        <w:t xml:space="preserve">Considera-se comportamento inidôneo, entre outros, a declaração falsa quanto às condições de participação, quanto ao enquadramento como </w:t>
      </w:r>
      <w:r w:rsidRPr="001B442F">
        <w:rPr>
          <w:rFonts w:ascii="Times New Roman" w:hAnsi="Times New Roman" w:cs="Times New Roman"/>
          <w:sz w:val="24"/>
        </w:rPr>
        <w:lastRenderedPageBreak/>
        <w:t>ME/EPP ou o conluio entre os fornecedores, em qualquer momento da dispensa, mesmo após o encerramento da fase de lances.</w:t>
      </w:r>
    </w:p>
    <w:p w14:paraId="3934F231"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praticar atos ilícitos com vistas a frustrar os objetivos deste certame.</w:t>
      </w:r>
    </w:p>
    <w:p w14:paraId="3F3C0FF4" w14:textId="77777777" w:rsidR="00FD40CE" w:rsidRPr="001B442F" w:rsidRDefault="00FD40CE" w:rsidP="00E54C35">
      <w:pPr>
        <w:numPr>
          <w:ilvl w:val="2"/>
          <w:numId w:val="5"/>
        </w:numPr>
        <w:spacing w:before="120" w:after="120" w:line="276" w:lineRule="auto"/>
        <w:ind w:left="567" w:firstLine="0"/>
        <w:jc w:val="both"/>
        <w:rPr>
          <w:rFonts w:ascii="Times New Roman" w:hAnsi="Times New Roman" w:cs="Times New Roman"/>
          <w:color w:val="000000"/>
          <w:sz w:val="24"/>
        </w:rPr>
      </w:pPr>
      <w:r w:rsidRPr="001B442F">
        <w:rPr>
          <w:rFonts w:ascii="Times New Roman" w:hAnsi="Times New Roman" w:cs="Times New Roman"/>
          <w:color w:val="000000"/>
          <w:sz w:val="24"/>
        </w:rPr>
        <w:t>praticar ato lesivo previsto no </w:t>
      </w:r>
      <w:hyperlink r:id="rId11" w:anchor="art5" w:history="1">
        <w:r w:rsidRPr="001B442F">
          <w:rPr>
            <w:rFonts w:ascii="Times New Roman" w:hAnsi="Times New Roman" w:cs="Times New Roman"/>
            <w:color w:val="000000"/>
            <w:sz w:val="24"/>
          </w:rPr>
          <w:t>art. 5º da Lei nº 12.846, de 1º de agosto de 2013.</w:t>
        </w:r>
      </w:hyperlink>
    </w:p>
    <w:p w14:paraId="7E3CC86C" w14:textId="679EB329" w:rsidR="00FD40CE" w:rsidRPr="001B442F" w:rsidRDefault="004D4C24" w:rsidP="004D4C24">
      <w:pPr>
        <w:spacing w:before="120" w:after="120" w:line="276" w:lineRule="auto"/>
        <w:jc w:val="both"/>
        <w:rPr>
          <w:rFonts w:ascii="Times New Roman" w:hAnsi="Times New Roman" w:cs="Times New Roman"/>
          <w:b/>
          <w:sz w:val="24"/>
        </w:rPr>
      </w:pPr>
      <w:r w:rsidRPr="001B442F">
        <w:rPr>
          <w:rFonts w:ascii="Times New Roman" w:hAnsi="Times New Roman" w:cs="Times New Roman"/>
          <w:sz w:val="24"/>
        </w:rPr>
        <w:t xml:space="preserve">7.2 - </w:t>
      </w:r>
      <w:r w:rsidR="00FD40CE" w:rsidRPr="001B442F">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CE1CDB1" w14:textId="031FEB5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Advertência pela falta do subitem </w:t>
      </w:r>
      <w:r w:rsidR="000C73C4" w:rsidRPr="001B442F">
        <w:rPr>
          <w:rFonts w:ascii="Times New Roman" w:hAnsi="Times New Roman" w:cs="Times New Roman"/>
          <w:sz w:val="24"/>
        </w:rPr>
        <w:t>7</w:t>
      </w:r>
      <w:r w:rsidRPr="001B442F">
        <w:rPr>
          <w:rFonts w:ascii="Times New Roman" w:hAnsi="Times New Roman" w:cs="Times New Roman"/>
          <w:sz w:val="24"/>
        </w:rPr>
        <w:t>.1.1 deste Aviso de Contratação Direta, quando não se justificar a imposição de penalidade mais grave;</w:t>
      </w:r>
    </w:p>
    <w:p w14:paraId="7D9D063E" w14:textId="2C01BE69"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sz w:val="24"/>
        </w:rPr>
        <w:t xml:space="preserve">Multa de 0,5 % (dois. por cento) sobre o valor estimado do(s) item(s) prejudicado(s) pela conduta do fornecedor, por qualquer das infrações dos subitens </w:t>
      </w:r>
      <w:r w:rsidR="000C73C4" w:rsidRPr="001B442F">
        <w:rPr>
          <w:rFonts w:ascii="Times New Roman" w:hAnsi="Times New Roman" w:cs="Times New Roman"/>
          <w:sz w:val="24"/>
        </w:rPr>
        <w:t>7</w:t>
      </w:r>
      <w:r w:rsidRPr="001B442F">
        <w:rPr>
          <w:rFonts w:ascii="Times New Roman" w:hAnsi="Times New Roman" w:cs="Times New Roman"/>
          <w:sz w:val="24"/>
        </w:rPr>
        <w:t xml:space="preserve">.1.1 a </w:t>
      </w:r>
      <w:r w:rsidR="000C73C4" w:rsidRPr="001B442F">
        <w:rPr>
          <w:rFonts w:ascii="Times New Roman" w:hAnsi="Times New Roman" w:cs="Times New Roman"/>
          <w:sz w:val="24"/>
        </w:rPr>
        <w:t>7</w:t>
      </w:r>
      <w:r w:rsidRPr="001B442F">
        <w:rPr>
          <w:rFonts w:ascii="Times New Roman" w:hAnsi="Times New Roman" w:cs="Times New Roman"/>
          <w:sz w:val="24"/>
        </w:rPr>
        <w:t>.1.12;</w:t>
      </w:r>
    </w:p>
    <w:p w14:paraId="0C057DF9" w14:textId="57B297F1"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Impedimento de licitar e contratar</w:t>
      </w:r>
      <w:r w:rsidRPr="001B442F">
        <w:rPr>
          <w:rFonts w:ascii="Times New Roman" w:hAnsi="Times New Roman" w:cs="Times New Roman"/>
          <w:sz w:val="24"/>
        </w:rPr>
        <w:t xml:space="preserve"> </w:t>
      </w:r>
      <w:r w:rsidRPr="001B442F">
        <w:rPr>
          <w:rFonts w:ascii="Times New Roman" w:hAnsi="Times New Roman" w:cs="Times New Roman"/>
          <w:color w:val="000000"/>
          <w:sz w:val="24"/>
        </w:rPr>
        <w:t xml:space="preserve">no âmbito da Administração Pública direta e indireta do ente federativo que tiver aplicado a sanção, pelo prazo máximo de 3 (três)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.1.2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.1.7 deste Aviso de Contratação Direta, quando não se justificar a imposição de penalidade mais grave</w:t>
      </w:r>
      <w:r w:rsidRPr="001B442F">
        <w:rPr>
          <w:rFonts w:ascii="Times New Roman" w:hAnsi="Times New Roman" w:cs="Times New Roman"/>
          <w:sz w:val="24"/>
        </w:rPr>
        <w:t>;</w:t>
      </w:r>
    </w:p>
    <w:p w14:paraId="49BE8044" w14:textId="472BC3AF" w:rsidR="00FD40CE" w:rsidRPr="001B442F" w:rsidRDefault="00FD40CE" w:rsidP="00E54C35">
      <w:pPr>
        <w:numPr>
          <w:ilvl w:val="2"/>
          <w:numId w:val="4"/>
        </w:numPr>
        <w:spacing w:before="120" w:after="120" w:line="276" w:lineRule="auto"/>
        <w:ind w:left="567" w:firstLine="0"/>
        <w:jc w:val="both"/>
        <w:rPr>
          <w:rFonts w:ascii="Times New Roman" w:hAnsi="Times New Roman" w:cs="Times New Roman"/>
          <w:sz w:val="24"/>
        </w:rPr>
      </w:pPr>
      <w:r w:rsidRPr="001B442F">
        <w:rPr>
          <w:rFonts w:ascii="Times New Roman" w:hAnsi="Times New Roman" w:cs="Times New Roman"/>
          <w:color w:val="000000"/>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 xml:space="preserve">.1.8 a </w:t>
      </w:r>
      <w:r w:rsidR="004D4C24" w:rsidRPr="001B442F">
        <w:rPr>
          <w:rFonts w:ascii="Times New Roman" w:hAnsi="Times New Roman" w:cs="Times New Roman"/>
          <w:color w:val="000000"/>
          <w:sz w:val="24"/>
        </w:rPr>
        <w:t>7</w:t>
      </w:r>
      <w:r w:rsidRPr="001B442F">
        <w:rPr>
          <w:rFonts w:ascii="Times New Roman" w:hAnsi="Times New Roman" w:cs="Times New Roman"/>
          <w:color w:val="000000"/>
          <w:sz w:val="24"/>
        </w:rPr>
        <w:t>.1.12, bem como nos demais casos que justifiquem a imposição da penalidade mais grave</w:t>
      </w:r>
      <w:r w:rsidRPr="001B442F">
        <w:rPr>
          <w:rFonts w:ascii="Times New Roman" w:hAnsi="Times New Roman" w:cs="Times New Roman"/>
          <w:sz w:val="24"/>
        </w:rPr>
        <w:t>;</w:t>
      </w:r>
    </w:p>
    <w:p w14:paraId="2C4B7D22" w14:textId="1EE66A4C" w:rsidR="00FD40CE" w:rsidRPr="001B442F" w:rsidRDefault="004D4C24" w:rsidP="004D4C24">
      <w:pPr>
        <w:spacing w:before="120" w:after="120" w:line="276" w:lineRule="auto"/>
        <w:jc w:val="both"/>
        <w:rPr>
          <w:rFonts w:ascii="Times New Roman" w:hAnsi="Times New Roman" w:cs="Times New Roman"/>
          <w:bCs/>
          <w:sz w:val="24"/>
        </w:rPr>
      </w:pPr>
      <w:r w:rsidRPr="001B442F">
        <w:rPr>
          <w:rFonts w:ascii="Times New Roman" w:hAnsi="Times New Roman" w:cs="Times New Roman"/>
          <w:bCs/>
          <w:sz w:val="24"/>
        </w:rPr>
        <w:t xml:space="preserve">7.3 - </w:t>
      </w:r>
      <w:r w:rsidR="00FD40CE" w:rsidRPr="001B442F">
        <w:rPr>
          <w:rFonts w:ascii="Times New Roman" w:hAnsi="Times New Roman" w:cs="Times New Roman"/>
          <w:bCs/>
          <w:sz w:val="24"/>
        </w:rPr>
        <w:t>Na aplicação das sanções serão considerados:</w:t>
      </w:r>
    </w:p>
    <w:p w14:paraId="670C3F51" w14:textId="046806CC"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7.3.01 </w:t>
      </w:r>
      <w:r w:rsidR="00FD40CE" w:rsidRPr="001B442F">
        <w:rPr>
          <w:rFonts w:ascii="Times New Roman" w:hAnsi="Times New Roman" w:cs="Times New Roman"/>
          <w:bCs/>
          <w:sz w:val="24"/>
        </w:rPr>
        <w:t>a natureza e a gravidade da infração cometida;</w:t>
      </w:r>
    </w:p>
    <w:p w14:paraId="5BE5E895" w14:textId="112DCE38"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7.3.02 </w:t>
      </w:r>
      <w:r w:rsidR="00FD40CE" w:rsidRPr="001B442F">
        <w:rPr>
          <w:rFonts w:ascii="Times New Roman" w:hAnsi="Times New Roman" w:cs="Times New Roman"/>
          <w:bCs/>
          <w:sz w:val="24"/>
        </w:rPr>
        <w:t>as peculiaridades do caso concreto;</w:t>
      </w:r>
    </w:p>
    <w:p w14:paraId="1E187406" w14:textId="31842C94"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7.3.03 </w:t>
      </w:r>
      <w:r w:rsidR="00FD40CE" w:rsidRPr="001B442F">
        <w:rPr>
          <w:rFonts w:ascii="Times New Roman" w:hAnsi="Times New Roman" w:cs="Times New Roman"/>
          <w:bCs/>
          <w:sz w:val="24"/>
        </w:rPr>
        <w:t>as circunstâncias agravantes ou atenuantes;</w:t>
      </w:r>
    </w:p>
    <w:p w14:paraId="2B27C021" w14:textId="7E14FB59"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7.3.04 </w:t>
      </w:r>
      <w:r w:rsidR="00FD40CE" w:rsidRPr="001B442F">
        <w:rPr>
          <w:rFonts w:ascii="Times New Roman" w:hAnsi="Times New Roman" w:cs="Times New Roman"/>
          <w:bCs/>
          <w:sz w:val="24"/>
        </w:rPr>
        <w:t>os danos que dela provierem para a Administração Pública;</w:t>
      </w:r>
    </w:p>
    <w:p w14:paraId="2F028370" w14:textId="7D0CC154" w:rsidR="00FD40CE" w:rsidRPr="001B442F" w:rsidRDefault="004D4C24" w:rsidP="004D4C24">
      <w:pPr>
        <w:spacing w:before="120" w:after="120" w:line="276" w:lineRule="auto"/>
        <w:ind w:left="568"/>
        <w:jc w:val="both"/>
        <w:rPr>
          <w:rFonts w:ascii="Times New Roman" w:hAnsi="Times New Roman" w:cs="Times New Roman"/>
          <w:bCs/>
          <w:sz w:val="24"/>
        </w:rPr>
      </w:pPr>
      <w:r w:rsidRPr="001B442F">
        <w:rPr>
          <w:rFonts w:ascii="Times New Roman" w:hAnsi="Times New Roman" w:cs="Times New Roman"/>
          <w:bCs/>
          <w:sz w:val="24"/>
        </w:rPr>
        <w:t xml:space="preserve">7.3.05 </w:t>
      </w:r>
      <w:r w:rsidR="00FD40CE" w:rsidRPr="001B442F">
        <w:rPr>
          <w:rFonts w:ascii="Times New Roman" w:hAnsi="Times New Roman" w:cs="Times New Roman"/>
          <w:bCs/>
          <w:sz w:val="24"/>
        </w:rPr>
        <w:t>a implantação ou o aperfeiçoamento de programa de integridade, conforme normas e orientações dos órgãos de controle.</w:t>
      </w:r>
    </w:p>
    <w:p w14:paraId="0E79242D" w14:textId="7A5A72EA" w:rsidR="00FD40CE" w:rsidRPr="001B442F" w:rsidRDefault="004D4C24" w:rsidP="004D4C24">
      <w:pPr>
        <w:spacing w:before="120" w:after="120" w:line="276" w:lineRule="auto"/>
        <w:jc w:val="both"/>
        <w:rPr>
          <w:rFonts w:ascii="Times New Roman" w:hAnsi="Times New Roman" w:cs="Times New Roman"/>
          <w:sz w:val="24"/>
        </w:rPr>
      </w:pPr>
      <w:bookmarkStart w:id="5" w:name="art156§6"/>
      <w:bookmarkStart w:id="6" w:name="art156§7"/>
      <w:bookmarkStart w:id="7" w:name="art156§8"/>
      <w:bookmarkEnd w:id="5"/>
      <w:bookmarkEnd w:id="6"/>
      <w:bookmarkEnd w:id="7"/>
      <w:r w:rsidRPr="001B442F">
        <w:rPr>
          <w:rFonts w:ascii="Times New Roman" w:hAnsi="Times New Roman" w:cs="Times New Roman"/>
          <w:sz w:val="24"/>
        </w:rPr>
        <w:t xml:space="preserve">7.4 - </w:t>
      </w:r>
      <w:r w:rsidR="00FD40CE" w:rsidRPr="001B442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86D8692" w14:textId="0F05DB9B" w:rsidR="00FD40CE" w:rsidRPr="001B442F" w:rsidRDefault="004D4C24" w:rsidP="004D4C24">
      <w:pPr>
        <w:spacing w:before="120" w:after="120" w:line="276" w:lineRule="auto"/>
        <w:jc w:val="both"/>
        <w:rPr>
          <w:rFonts w:ascii="Times New Roman" w:hAnsi="Times New Roman" w:cs="Times New Roman"/>
          <w:sz w:val="24"/>
        </w:rPr>
      </w:pPr>
      <w:bookmarkStart w:id="8" w:name="art156§9"/>
      <w:bookmarkEnd w:id="8"/>
      <w:r w:rsidRPr="001B442F">
        <w:rPr>
          <w:rFonts w:ascii="Times New Roman" w:hAnsi="Times New Roman" w:cs="Times New Roman"/>
          <w:sz w:val="24"/>
        </w:rPr>
        <w:t xml:space="preserve">7.5- </w:t>
      </w:r>
      <w:r w:rsidR="00FD40CE" w:rsidRPr="001B442F">
        <w:rPr>
          <w:rFonts w:ascii="Times New Roman" w:hAnsi="Times New Roman" w:cs="Times New Roman"/>
          <w:sz w:val="24"/>
        </w:rPr>
        <w:t>A aplicação das sanções previstas neste Aviso de Contratação Direta, em hipótese alguma, a obrigação de reparação integral do dano causado à Administração Pública.</w:t>
      </w:r>
    </w:p>
    <w:p w14:paraId="7CD08007" w14:textId="38E28CD1" w:rsidR="00FD40CE" w:rsidRPr="001B442F" w:rsidRDefault="004D4C24" w:rsidP="004D4C24">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7.6 - </w:t>
      </w:r>
      <w:r w:rsidR="00FD40CE" w:rsidRPr="001B442F">
        <w:rPr>
          <w:rFonts w:ascii="Times New Roman" w:hAnsi="Times New Roman" w:cs="Times New Roman"/>
          <w:sz w:val="24"/>
        </w:rPr>
        <w:t>A penalidade de multa pode ser aplicada cumulativamente com as demais sanções.</w:t>
      </w:r>
    </w:p>
    <w:p w14:paraId="65CC8972" w14:textId="27B7E200" w:rsidR="00FD40CE" w:rsidRPr="001B442F" w:rsidRDefault="004D4C24" w:rsidP="004D4C24">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7.7 - </w:t>
      </w:r>
      <w:r w:rsidR="00FD40CE" w:rsidRPr="001B442F">
        <w:rPr>
          <w:rFonts w:ascii="Times New Roman" w:hAnsi="Times New Roman" w:cs="Times New Roman"/>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w:t>
      </w:r>
      <w:r w:rsidR="00FD40CE" w:rsidRPr="001B442F">
        <w:rPr>
          <w:rFonts w:ascii="Times New Roman" w:hAnsi="Times New Roman" w:cs="Times New Roman"/>
          <w:sz w:val="24"/>
        </w:rPr>
        <w:lastRenderedPageBreak/>
        <w:t xml:space="preserve">autoridade competente, com despacho fundamentado, para ciência e decisão sobre a eventual instauração de investigação preliminar ou Processo Administrativo de Responsabilização – PAR. </w:t>
      </w:r>
    </w:p>
    <w:p w14:paraId="72C1D2D2" w14:textId="14C23FA2" w:rsidR="00FD40CE" w:rsidRPr="001B442F" w:rsidRDefault="00603BC8" w:rsidP="00603BC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7.8 - </w:t>
      </w:r>
      <w:r w:rsidR="00FD40CE" w:rsidRPr="001B442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10C1BE86" w14:textId="43923622" w:rsidR="00FD40CE" w:rsidRPr="001B442F" w:rsidRDefault="00603BC8" w:rsidP="00603BC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7.9 - </w:t>
      </w:r>
      <w:r w:rsidR="00FD40CE" w:rsidRPr="001B442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3B6D472" w14:textId="0B07A7D6" w:rsidR="00FD40CE" w:rsidRPr="001B442F" w:rsidRDefault="00603BC8" w:rsidP="00603BC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7.10 - </w:t>
      </w:r>
      <w:r w:rsidR="00FD40CE" w:rsidRPr="001B442F">
        <w:rPr>
          <w:rFonts w:ascii="Times New Roman" w:hAnsi="Times New Roman" w:cs="Times New Roman"/>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8011B57" w14:textId="07DCAF99" w:rsidR="00FD40CE" w:rsidRPr="001B442F" w:rsidRDefault="00603BC8" w:rsidP="00603BC8">
      <w:pPr>
        <w:spacing w:before="120" w:after="120" w:line="276" w:lineRule="auto"/>
        <w:jc w:val="both"/>
        <w:rPr>
          <w:rFonts w:ascii="Times New Roman" w:hAnsi="Times New Roman" w:cs="Times New Roman"/>
          <w:sz w:val="24"/>
        </w:rPr>
      </w:pPr>
      <w:r w:rsidRPr="001B442F">
        <w:rPr>
          <w:rFonts w:ascii="Times New Roman" w:hAnsi="Times New Roman" w:cs="Times New Roman"/>
          <w:sz w:val="24"/>
        </w:rPr>
        <w:t xml:space="preserve">7.11 - </w:t>
      </w:r>
      <w:r w:rsidR="00FD40CE" w:rsidRPr="001B442F">
        <w:rPr>
          <w:rFonts w:ascii="Times New Roman" w:hAnsi="Times New Roman" w:cs="Times New Roman"/>
          <w:sz w:val="24"/>
        </w:rPr>
        <w:t>As sanções por atos praticados no decorrer da contratação estão previstas nos anexos a este Aviso.</w:t>
      </w:r>
    </w:p>
    <w:p w14:paraId="504B89ED" w14:textId="6C61A97B" w:rsidR="00F41357" w:rsidRPr="001B442F" w:rsidRDefault="00603BC8" w:rsidP="00C87D87">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8</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w:t>
      </w:r>
      <w:r w:rsidR="00C87D87" w:rsidRPr="001B442F">
        <w:rPr>
          <w:rFonts w:ascii="Times New Roman" w:hAnsi="Times New Roman" w:cs="Times New Roman"/>
          <w:b/>
          <w:sz w:val="24"/>
        </w:rPr>
        <w:t xml:space="preserve"> </w:t>
      </w:r>
      <w:r w:rsidR="00092930" w:rsidRPr="001B442F">
        <w:rPr>
          <w:rFonts w:ascii="Times New Roman" w:hAnsi="Times New Roman" w:cs="Times New Roman"/>
          <w:b/>
          <w:sz w:val="24"/>
        </w:rPr>
        <w:t>DA RAZÃO DA ESCOLHA DO CONTRATO</w:t>
      </w:r>
    </w:p>
    <w:p w14:paraId="7CF71F09" w14:textId="021CC31A" w:rsidR="00F41357" w:rsidRDefault="00603BC8" w:rsidP="00092930">
      <w:pPr>
        <w:spacing w:before="120" w:after="120" w:line="276" w:lineRule="auto"/>
        <w:jc w:val="both"/>
        <w:rPr>
          <w:rFonts w:ascii="Times New Roman" w:eastAsia="Arial" w:hAnsi="Times New Roman" w:cs="Times New Roman"/>
          <w:color w:val="000000"/>
          <w:sz w:val="24"/>
        </w:rPr>
      </w:pPr>
      <w:r w:rsidRPr="001B442F">
        <w:rPr>
          <w:rFonts w:ascii="Times New Roman" w:eastAsia="Arial" w:hAnsi="Times New Roman" w:cs="Times New Roman"/>
          <w:color w:val="000000"/>
          <w:sz w:val="24"/>
        </w:rPr>
        <w:t>8</w:t>
      </w:r>
      <w:r w:rsidR="00092930" w:rsidRPr="001B442F">
        <w:rPr>
          <w:rFonts w:ascii="Times New Roman" w:eastAsia="Arial" w:hAnsi="Times New Roman" w:cs="Times New Roman"/>
          <w:color w:val="000000"/>
          <w:sz w:val="24"/>
        </w:rPr>
        <w:t xml:space="preserve">.1 – </w:t>
      </w:r>
      <w:r w:rsidR="00EF2FEF" w:rsidRPr="001B442F">
        <w:rPr>
          <w:rFonts w:ascii="Times New Roman" w:eastAsia="Arial" w:hAnsi="Times New Roman" w:cs="Times New Roman"/>
          <w:color w:val="000000"/>
          <w:sz w:val="24"/>
        </w:rPr>
        <w:t>Comprovada</w:t>
      </w:r>
      <w:r w:rsidR="00092930" w:rsidRPr="001B442F">
        <w:rPr>
          <w:rFonts w:ascii="Times New Roman" w:eastAsia="Arial" w:hAnsi="Times New Roman" w:cs="Times New Roman"/>
          <w:color w:val="000000"/>
          <w:sz w:val="24"/>
        </w:rPr>
        <w:t xml:space="preserve"> o atendimento dos requisitos de habilitação e qualificações mínimas</w:t>
      </w:r>
      <w:r w:rsidR="00EF2FEF" w:rsidRPr="001B442F">
        <w:rPr>
          <w:rFonts w:ascii="Times New Roman" w:eastAsia="Arial" w:hAnsi="Times New Roman" w:cs="Times New Roman"/>
          <w:color w:val="000000"/>
          <w:sz w:val="24"/>
        </w:rPr>
        <w:t>, será motivada a razão da escolha do contrat</w:t>
      </w:r>
      <w:r w:rsidR="00FD40CE" w:rsidRPr="001B442F">
        <w:rPr>
          <w:rFonts w:ascii="Times New Roman" w:eastAsia="Arial" w:hAnsi="Times New Roman" w:cs="Times New Roman"/>
          <w:color w:val="000000"/>
          <w:sz w:val="24"/>
        </w:rPr>
        <w:t>ado.</w:t>
      </w:r>
    </w:p>
    <w:p w14:paraId="39526962" w14:textId="4ECAFA3B" w:rsidR="00FD40CE" w:rsidRPr="001B442F" w:rsidRDefault="00603BC8" w:rsidP="00FD40CE">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9</w:t>
      </w:r>
      <w:r w:rsidR="00FD40CE" w:rsidRPr="001B442F">
        <w:rPr>
          <w:rFonts w:ascii="Times New Roman" w:hAnsi="Times New Roman" w:cs="Times New Roman"/>
          <w:b/>
          <w:sz w:val="24"/>
        </w:rPr>
        <w:t xml:space="preserve"> – JUSTIFICATIVA DO PREÇO</w:t>
      </w:r>
    </w:p>
    <w:p w14:paraId="13E0027C" w14:textId="4961B640" w:rsidR="00B96CB5" w:rsidRDefault="00603BC8" w:rsidP="00092930">
      <w:pPr>
        <w:spacing w:before="120" w:after="120" w:line="276" w:lineRule="auto"/>
        <w:jc w:val="both"/>
        <w:rPr>
          <w:rFonts w:ascii="Times New Roman" w:eastAsia="Arial" w:hAnsi="Times New Roman" w:cs="Times New Roman"/>
          <w:color w:val="000000"/>
          <w:sz w:val="24"/>
        </w:rPr>
      </w:pPr>
      <w:r w:rsidRPr="001B442F">
        <w:rPr>
          <w:rFonts w:ascii="Times New Roman" w:eastAsia="Arial" w:hAnsi="Times New Roman" w:cs="Times New Roman"/>
          <w:color w:val="000000"/>
          <w:sz w:val="24"/>
        </w:rPr>
        <w:t>9</w:t>
      </w:r>
      <w:r w:rsidR="00FD40CE" w:rsidRPr="001B442F">
        <w:rPr>
          <w:rFonts w:ascii="Times New Roman" w:eastAsia="Arial" w:hAnsi="Times New Roman" w:cs="Times New Roman"/>
          <w:color w:val="000000"/>
          <w:sz w:val="24"/>
        </w:rPr>
        <w:t xml:space="preserve">.1 </w:t>
      </w:r>
      <w:r w:rsidR="00B96CB5" w:rsidRPr="001B442F">
        <w:rPr>
          <w:rFonts w:ascii="Times New Roman" w:eastAsia="Arial" w:hAnsi="Times New Roman" w:cs="Times New Roman"/>
          <w:color w:val="000000"/>
          <w:sz w:val="24"/>
        </w:rPr>
        <w:t>–</w:t>
      </w:r>
      <w:r w:rsidR="00FD40CE" w:rsidRPr="001B442F">
        <w:rPr>
          <w:rFonts w:ascii="Times New Roman" w:eastAsia="Arial" w:hAnsi="Times New Roman" w:cs="Times New Roman"/>
          <w:color w:val="000000"/>
          <w:sz w:val="24"/>
        </w:rPr>
        <w:t xml:space="preserve"> </w:t>
      </w:r>
      <w:r w:rsidR="00B96CB5" w:rsidRPr="001B442F">
        <w:rPr>
          <w:rFonts w:ascii="Times New Roman" w:eastAsia="Arial" w:hAnsi="Times New Roman" w:cs="Times New Roman"/>
          <w:color w:val="000000"/>
          <w:sz w:val="24"/>
        </w:rPr>
        <w:t>Deverá o agente de contratação justificar o preço proposto pelo licitante, antes da autorização da autoridade competente.</w:t>
      </w:r>
    </w:p>
    <w:p w14:paraId="32E3B44D" w14:textId="1F30797E" w:rsidR="004C3A95" w:rsidRPr="001B442F" w:rsidRDefault="00603BC8" w:rsidP="004C3A95">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10</w:t>
      </w:r>
      <w:r w:rsidR="004C3A95" w:rsidRPr="001B442F">
        <w:rPr>
          <w:rFonts w:ascii="Times New Roman" w:hAnsi="Times New Roman" w:cs="Times New Roman"/>
          <w:b/>
          <w:sz w:val="24"/>
        </w:rPr>
        <w:t xml:space="preserve"> – AUTORIZAÇÃO DA AUTORIDADE</w:t>
      </w:r>
    </w:p>
    <w:p w14:paraId="4A68546E" w14:textId="4CCF789F" w:rsidR="00B96CB5" w:rsidRPr="001B442F" w:rsidRDefault="00603BC8" w:rsidP="00092930">
      <w:pPr>
        <w:spacing w:before="120" w:after="120" w:line="276" w:lineRule="auto"/>
        <w:jc w:val="both"/>
        <w:rPr>
          <w:rFonts w:ascii="Times New Roman" w:eastAsia="Arial" w:hAnsi="Times New Roman" w:cs="Times New Roman"/>
          <w:color w:val="000000"/>
          <w:sz w:val="24"/>
        </w:rPr>
      </w:pPr>
      <w:r w:rsidRPr="001B442F">
        <w:rPr>
          <w:rFonts w:ascii="Times New Roman" w:eastAsia="Arial" w:hAnsi="Times New Roman" w:cs="Times New Roman"/>
          <w:color w:val="000000"/>
          <w:sz w:val="24"/>
        </w:rPr>
        <w:t>10</w:t>
      </w:r>
      <w:r w:rsidR="004C3A95" w:rsidRPr="001B442F">
        <w:rPr>
          <w:rFonts w:ascii="Times New Roman" w:eastAsia="Arial" w:hAnsi="Times New Roman" w:cs="Times New Roman"/>
          <w:color w:val="000000"/>
          <w:sz w:val="24"/>
        </w:rPr>
        <w:t xml:space="preserve">.1 – Comprovada o atendimento dos itens anteriores, a autoridade competente deverá </w:t>
      </w:r>
      <w:r w:rsidR="004E0DC6" w:rsidRPr="001B442F">
        <w:rPr>
          <w:rFonts w:ascii="Times New Roman" w:eastAsia="Arial" w:hAnsi="Times New Roman" w:cs="Times New Roman"/>
          <w:color w:val="000000"/>
          <w:sz w:val="24"/>
        </w:rPr>
        <w:t>autorizar a referida contratação.</w:t>
      </w:r>
    </w:p>
    <w:p w14:paraId="3ABD2EB6" w14:textId="5056DCDE" w:rsidR="009203DB" w:rsidRPr="001B442F" w:rsidRDefault="00603BC8" w:rsidP="009203DB">
      <w:pPr>
        <w:spacing w:before="120" w:after="120" w:line="276" w:lineRule="auto"/>
        <w:jc w:val="both"/>
        <w:rPr>
          <w:rFonts w:ascii="Times New Roman" w:eastAsia="Arial" w:hAnsi="Times New Roman" w:cs="Times New Roman"/>
          <w:color w:val="000000"/>
          <w:sz w:val="24"/>
        </w:rPr>
      </w:pPr>
      <w:r w:rsidRPr="001B442F">
        <w:rPr>
          <w:rFonts w:ascii="Times New Roman" w:eastAsia="Arial" w:hAnsi="Times New Roman" w:cs="Times New Roman"/>
          <w:color w:val="000000"/>
          <w:sz w:val="24"/>
        </w:rPr>
        <w:t>10</w:t>
      </w:r>
      <w:r w:rsidR="004E0DC6"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2</w:t>
      </w:r>
      <w:r w:rsidR="004E0DC6" w:rsidRPr="001B442F">
        <w:rPr>
          <w:rFonts w:ascii="Times New Roman" w:eastAsia="Arial" w:hAnsi="Times New Roman" w:cs="Times New Roman"/>
          <w:color w:val="000000"/>
          <w:sz w:val="24"/>
        </w:rPr>
        <w:t>– Poderá a contratação ser formalizada por quaisquer instrumento</w:t>
      </w:r>
      <w:r w:rsidR="008E2BDE" w:rsidRPr="001B442F">
        <w:rPr>
          <w:rFonts w:ascii="Times New Roman" w:eastAsia="Arial" w:hAnsi="Times New Roman" w:cs="Times New Roman"/>
          <w:color w:val="000000"/>
          <w:sz w:val="24"/>
        </w:rPr>
        <w:t>s</w:t>
      </w:r>
      <w:r w:rsidR="004E0DC6" w:rsidRPr="001B442F">
        <w:rPr>
          <w:rFonts w:ascii="Times New Roman" w:eastAsia="Arial" w:hAnsi="Times New Roman" w:cs="Times New Roman"/>
          <w:color w:val="000000"/>
          <w:sz w:val="24"/>
        </w:rPr>
        <w:t xml:space="preserve"> de contratual, dos poderá ser entre eles carta contrato, nota de empenho, autorização de compras</w:t>
      </w:r>
      <w:r w:rsidR="009203DB" w:rsidRPr="001B442F">
        <w:rPr>
          <w:rFonts w:ascii="Times New Roman" w:eastAsia="Arial" w:hAnsi="Times New Roman" w:cs="Times New Roman"/>
          <w:color w:val="000000"/>
          <w:sz w:val="24"/>
        </w:rPr>
        <w:t xml:space="preserve"> ou de serviços, ordem de execução ou de fornecimento, ou quaisquer outros permitido pela legislação. </w:t>
      </w:r>
    </w:p>
    <w:p w14:paraId="6F07793A" w14:textId="29725959" w:rsidR="00F41357" w:rsidRPr="001B442F" w:rsidRDefault="00603BC8" w:rsidP="009203DB">
      <w:pPr>
        <w:spacing w:before="120" w:after="120" w:line="276" w:lineRule="auto"/>
        <w:jc w:val="both"/>
        <w:rPr>
          <w:rFonts w:ascii="Times New Roman" w:eastAsia="Arial" w:hAnsi="Times New Roman" w:cs="Times New Roman"/>
          <w:color w:val="000000"/>
          <w:sz w:val="24"/>
        </w:rPr>
      </w:pPr>
      <w:r w:rsidRPr="001B442F">
        <w:rPr>
          <w:rFonts w:ascii="Times New Roman" w:eastAsia="Arial" w:hAnsi="Times New Roman" w:cs="Times New Roman"/>
          <w:color w:val="000000"/>
          <w:sz w:val="24"/>
        </w:rPr>
        <w:t>10</w:t>
      </w:r>
      <w:r w:rsidR="009203DB" w:rsidRPr="001B442F">
        <w:rPr>
          <w:rFonts w:ascii="Times New Roman" w:eastAsia="Arial" w:hAnsi="Times New Roman" w:cs="Times New Roman"/>
          <w:color w:val="000000"/>
          <w:sz w:val="24"/>
        </w:rPr>
        <w:t>.</w:t>
      </w:r>
      <w:r w:rsidR="006A26BF" w:rsidRPr="001B442F">
        <w:rPr>
          <w:rFonts w:ascii="Times New Roman" w:eastAsia="Arial" w:hAnsi="Times New Roman" w:cs="Times New Roman"/>
          <w:color w:val="000000"/>
          <w:sz w:val="24"/>
        </w:rPr>
        <w:t>3</w:t>
      </w:r>
      <w:r w:rsidR="009203DB" w:rsidRPr="001B442F">
        <w:rPr>
          <w:rFonts w:ascii="Times New Roman" w:eastAsia="Arial" w:hAnsi="Times New Roman" w:cs="Times New Roman"/>
          <w:color w:val="000000"/>
          <w:sz w:val="24"/>
        </w:rPr>
        <w:t xml:space="preserve"> – A </w:t>
      </w:r>
      <w:r w:rsidR="00F41357" w:rsidRPr="001B442F">
        <w:rPr>
          <w:rFonts w:ascii="Times New Roman" w:eastAsia="Arial" w:hAnsi="Times New Roman" w:cs="Times New Roman"/>
          <w:sz w:val="24"/>
        </w:rPr>
        <w:t>referida Nota está substituindo o contrato, aplicando-se à relação de negócios ali estabelecida as disposições</w:t>
      </w:r>
      <w:r w:rsidR="00F41357" w:rsidRPr="001B442F">
        <w:rPr>
          <w:rFonts w:ascii="Times New Roman" w:eastAsia="Arial" w:hAnsi="Times New Roman" w:cs="Times New Roman"/>
          <w:iCs/>
          <w:sz w:val="24"/>
        </w:rPr>
        <w:t xml:space="preserve"> da Lei nº 14.133, de 2021;</w:t>
      </w:r>
    </w:p>
    <w:p w14:paraId="0CC29677" w14:textId="30A483A7" w:rsidR="00F41357" w:rsidRPr="001B442F" w:rsidRDefault="00603BC8" w:rsidP="009203DB">
      <w:pPr>
        <w:spacing w:before="120" w:after="120" w:line="276" w:lineRule="auto"/>
        <w:ind w:left="426"/>
        <w:jc w:val="both"/>
        <w:rPr>
          <w:rFonts w:ascii="Times New Roman" w:eastAsia="Arial" w:hAnsi="Times New Roman" w:cs="Times New Roman"/>
          <w:iCs/>
          <w:sz w:val="24"/>
        </w:rPr>
      </w:pPr>
      <w:r w:rsidRPr="001B442F">
        <w:rPr>
          <w:rFonts w:ascii="Times New Roman" w:eastAsia="Arial" w:hAnsi="Times New Roman" w:cs="Times New Roman"/>
          <w:iCs/>
          <w:sz w:val="24"/>
        </w:rPr>
        <w:t>10</w:t>
      </w:r>
      <w:r w:rsidR="009203DB"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9203DB" w:rsidRPr="001B442F">
        <w:rPr>
          <w:rFonts w:ascii="Times New Roman" w:eastAsia="Arial" w:hAnsi="Times New Roman" w:cs="Times New Roman"/>
          <w:iCs/>
          <w:sz w:val="24"/>
        </w:rPr>
        <w:t>.01 - A</w:t>
      </w:r>
      <w:r w:rsidR="00F41357" w:rsidRPr="001B442F">
        <w:rPr>
          <w:rFonts w:ascii="Times New Roman" w:eastAsia="Arial" w:hAnsi="Times New Roman" w:cs="Times New Roman"/>
          <w:iCs/>
          <w:sz w:val="24"/>
        </w:rPr>
        <w:t xml:space="preserve"> contratada se vincula à sua proposta e às previsões contidas no Aviso de Contratação Direta e seus anexos;</w:t>
      </w:r>
    </w:p>
    <w:p w14:paraId="20131864" w14:textId="54E4B691" w:rsidR="00F41357" w:rsidRDefault="00603BC8" w:rsidP="00603BC8">
      <w:pPr>
        <w:spacing w:before="120" w:after="120" w:line="276" w:lineRule="auto"/>
        <w:ind w:left="426"/>
        <w:jc w:val="both"/>
        <w:rPr>
          <w:rFonts w:ascii="Times New Roman" w:eastAsia="Arial" w:hAnsi="Times New Roman" w:cs="Times New Roman"/>
          <w:iCs/>
          <w:sz w:val="24"/>
        </w:rPr>
      </w:pPr>
      <w:r w:rsidRPr="001B442F">
        <w:rPr>
          <w:rFonts w:ascii="Times New Roman" w:eastAsia="Arial" w:hAnsi="Times New Roman" w:cs="Times New Roman"/>
          <w:iCs/>
          <w:sz w:val="24"/>
        </w:rPr>
        <w:t>10</w:t>
      </w:r>
      <w:r w:rsidR="000B0D04" w:rsidRPr="001B442F">
        <w:rPr>
          <w:rFonts w:ascii="Times New Roman" w:eastAsia="Arial" w:hAnsi="Times New Roman" w:cs="Times New Roman"/>
          <w:iCs/>
          <w:sz w:val="24"/>
        </w:rPr>
        <w:t>.</w:t>
      </w:r>
      <w:r w:rsidR="006A26BF" w:rsidRPr="001B442F">
        <w:rPr>
          <w:rFonts w:ascii="Times New Roman" w:eastAsia="Arial" w:hAnsi="Times New Roman" w:cs="Times New Roman"/>
          <w:iCs/>
          <w:sz w:val="24"/>
        </w:rPr>
        <w:t>3</w:t>
      </w:r>
      <w:r w:rsidR="000B0D04" w:rsidRPr="001B442F">
        <w:rPr>
          <w:rFonts w:ascii="Times New Roman" w:eastAsia="Arial" w:hAnsi="Times New Roman" w:cs="Times New Roman"/>
          <w:iCs/>
          <w:sz w:val="24"/>
        </w:rPr>
        <w:t xml:space="preserve">.02- </w:t>
      </w:r>
      <w:r w:rsidR="00F41357" w:rsidRPr="001B442F">
        <w:rPr>
          <w:rFonts w:ascii="Times New Roman" w:eastAsia="Arial" w:hAnsi="Times New Roman" w:cs="Times New Roman"/>
          <w:iCs/>
          <w:sz w:val="24"/>
        </w:rPr>
        <w:t>a contratada reconhece que as hipóteses de rescisão são aquelas previstas nos artigos 137 e 138 da Lei nº 14.133/21 e reconhece os direitos da Administração previstos nos artigos 137 a 139 da mesma Lei.</w:t>
      </w:r>
    </w:p>
    <w:p w14:paraId="653CB37D" w14:textId="43D72233" w:rsidR="00624486" w:rsidRDefault="00624486" w:rsidP="00603BC8">
      <w:pPr>
        <w:spacing w:before="120" w:after="120" w:line="276" w:lineRule="auto"/>
        <w:ind w:left="426"/>
        <w:jc w:val="both"/>
        <w:rPr>
          <w:rFonts w:ascii="Times New Roman" w:eastAsia="Arial" w:hAnsi="Times New Roman" w:cs="Times New Roman"/>
          <w:iCs/>
          <w:sz w:val="24"/>
        </w:rPr>
      </w:pPr>
    </w:p>
    <w:p w14:paraId="2F47CDCE" w14:textId="70AF120D" w:rsidR="00CB75A2" w:rsidRDefault="00CB75A2" w:rsidP="00603BC8">
      <w:pPr>
        <w:spacing w:before="120" w:after="120" w:line="276" w:lineRule="auto"/>
        <w:ind w:left="426"/>
        <w:jc w:val="both"/>
        <w:rPr>
          <w:rFonts w:ascii="Times New Roman" w:eastAsia="Arial" w:hAnsi="Times New Roman" w:cs="Times New Roman"/>
          <w:iCs/>
          <w:sz w:val="24"/>
        </w:rPr>
      </w:pPr>
    </w:p>
    <w:p w14:paraId="07548219" w14:textId="500FB8D8" w:rsidR="00CB75A2" w:rsidRDefault="00CB75A2" w:rsidP="00603BC8">
      <w:pPr>
        <w:spacing w:before="120" w:after="120" w:line="276" w:lineRule="auto"/>
        <w:ind w:left="426"/>
        <w:jc w:val="both"/>
        <w:rPr>
          <w:rFonts w:ascii="Times New Roman" w:eastAsia="Arial" w:hAnsi="Times New Roman" w:cs="Times New Roman"/>
          <w:iCs/>
          <w:sz w:val="24"/>
        </w:rPr>
      </w:pPr>
    </w:p>
    <w:p w14:paraId="0633266A" w14:textId="77777777" w:rsidR="00CB75A2" w:rsidRPr="001B442F" w:rsidRDefault="00CB75A2" w:rsidP="00603BC8">
      <w:pPr>
        <w:spacing w:before="120" w:after="120" w:line="276" w:lineRule="auto"/>
        <w:ind w:left="426"/>
        <w:jc w:val="both"/>
        <w:rPr>
          <w:rFonts w:ascii="Times New Roman" w:eastAsia="Arial" w:hAnsi="Times New Roman" w:cs="Times New Roman"/>
          <w:iCs/>
          <w:sz w:val="24"/>
        </w:rPr>
      </w:pPr>
    </w:p>
    <w:p w14:paraId="0BD52117" w14:textId="40A7358D" w:rsidR="00F41357" w:rsidRPr="001B442F" w:rsidRDefault="00603BC8" w:rsidP="00603BC8">
      <w:pPr>
        <w:pStyle w:val="PADRO"/>
        <w:keepNext w:val="0"/>
        <w:widowControl/>
        <w:shd w:val="clear" w:color="auto" w:fill="0000CC"/>
        <w:spacing w:before="120" w:after="120"/>
        <w:ind w:firstLine="0"/>
        <w:rPr>
          <w:rFonts w:ascii="Times New Roman" w:hAnsi="Times New Roman" w:cs="Times New Roman"/>
          <w:b/>
          <w:sz w:val="24"/>
        </w:rPr>
      </w:pPr>
      <w:r w:rsidRPr="001B442F">
        <w:rPr>
          <w:rFonts w:ascii="Times New Roman" w:hAnsi="Times New Roman" w:cs="Times New Roman"/>
          <w:b/>
          <w:sz w:val="24"/>
        </w:rPr>
        <w:t xml:space="preserve">11 - </w:t>
      </w:r>
      <w:r w:rsidR="00F41357" w:rsidRPr="001B442F">
        <w:rPr>
          <w:rFonts w:ascii="Times New Roman" w:hAnsi="Times New Roman" w:cs="Times New Roman"/>
          <w:b/>
          <w:sz w:val="24"/>
        </w:rPr>
        <w:t>DAS DISPOSIÇÕES GERAIS</w:t>
      </w:r>
    </w:p>
    <w:p w14:paraId="0A63204A" w14:textId="58B1B9FF" w:rsidR="00F41357" w:rsidRPr="001B442F" w:rsidRDefault="00603BC8" w:rsidP="00F41357">
      <w:pPr>
        <w:spacing w:before="120" w:after="120" w:line="276" w:lineRule="auto"/>
        <w:jc w:val="both"/>
        <w:rPr>
          <w:rFonts w:ascii="Times New Roman" w:hAnsi="Times New Roman" w:cs="Times New Roman"/>
          <w:color w:val="000000"/>
          <w:sz w:val="24"/>
        </w:rPr>
      </w:pPr>
      <w:r w:rsidRPr="001B442F">
        <w:rPr>
          <w:rFonts w:ascii="Times New Roman" w:hAnsi="Times New Roman" w:cs="Times New Roman"/>
          <w:sz w:val="24"/>
        </w:rPr>
        <w:t>11</w:t>
      </w:r>
      <w:r w:rsidR="00F41357" w:rsidRPr="001B442F">
        <w:rPr>
          <w:rFonts w:ascii="Times New Roman" w:hAnsi="Times New Roman" w:cs="Times New Roman"/>
          <w:sz w:val="24"/>
        </w:rPr>
        <w:t xml:space="preserve">.1 - O procedimento </w:t>
      </w:r>
      <w:r w:rsidR="001B2222" w:rsidRPr="001B442F">
        <w:rPr>
          <w:rFonts w:ascii="Times New Roman" w:hAnsi="Times New Roman" w:cs="Times New Roman"/>
          <w:sz w:val="24"/>
        </w:rPr>
        <w:t xml:space="preserve">desse processo </w:t>
      </w:r>
      <w:r w:rsidR="00F41357" w:rsidRPr="001B442F">
        <w:rPr>
          <w:rFonts w:ascii="Times New Roman" w:hAnsi="Times New Roman" w:cs="Times New Roman"/>
          <w:sz w:val="24"/>
        </w:rPr>
        <w:t xml:space="preserve">será divulgado </w:t>
      </w:r>
      <w:r w:rsidR="004270EA" w:rsidRPr="001B442F">
        <w:rPr>
          <w:rFonts w:ascii="Times New Roman" w:hAnsi="Times New Roman" w:cs="Times New Roman"/>
          <w:sz w:val="24"/>
        </w:rPr>
        <w:t>n</w:t>
      </w:r>
      <w:r w:rsidR="00F41357" w:rsidRPr="001B442F">
        <w:rPr>
          <w:rFonts w:ascii="Times New Roman" w:hAnsi="Times New Roman" w:cs="Times New Roman"/>
          <w:sz w:val="24"/>
        </w:rPr>
        <w:t xml:space="preserve">o Portal da Transparência do Município de Cupira-PE, através do sítio eletrônico </w:t>
      </w:r>
      <w:hyperlink r:id="rId12" w:history="1">
        <w:r w:rsidR="00F41357" w:rsidRPr="001B442F">
          <w:rPr>
            <w:rStyle w:val="Hyperlink"/>
            <w:rFonts w:ascii="Times New Roman" w:hAnsi="Times New Roman" w:cs="Times New Roman"/>
            <w:sz w:val="24"/>
          </w:rPr>
          <w:t>http://cupira.pe.gov.br/transparencia/</w:t>
        </w:r>
      </w:hyperlink>
      <w:r w:rsidR="00F41357" w:rsidRPr="001B442F">
        <w:rPr>
          <w:rFonts w:ascii="Times New Roman" w:hAnsi="Times New Roman" w:cs="Times New Roman"/>
          <w:sz w:val="24"/>
        </w:rPr>
        <w:t xml:space="preserve"> </w:t>
      </w:r>
      <w:r w:rsidR="00592A31" w:rsidRPr="001B442F">
        <w:rPr>
          <w:rFonts w:ascii="Times New Roman" w:hAnsi="Times New Roman" w:cs="Times New Roman"/>
          <w:sz w:val="24"/>
        </w:rPr>
        <w:t>e no PNCP – Portal Nacional de contratações públicas, através da plataforma BNC que deverá migrar os dados correspondentes.</w:t>
      </w:r>
    </w:p>
    <w:p w14:paraId="00578B19" w14:textId="77777777" w:rsidR="00624486" w:rsidRDefault="00624486" w:rsidP="008C6125">
      <w:pPr>
        <w:spacing w:line="276" w:lineRule="auto"/>
        <w:jc w:val="both"/>
        <w:rPr>
          <w:rFonts w:ascii="Times New Roman" w:hAnsi="Times New Roman" w:cs="Times New Roman"/>
          <w:color w:val="000000"/>
          <w:sz w:val="24"/>
        </w:rPr>
      </w:pPr>
    </w:p>
    <w:p w14:paraId="5E33917F" w14:textId="64BEA1F1" w:rsidR="00CF13C1"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CF13C1" w:rsidRPr="001B442F">
        <w:rPr>
          <w:rFonts w:ascii="Times New Roman" w:hAnsi="Times New Roman" w:cs="Times New Roman"/>
          <w:color w:val="000000"/>
          <w:sz w:val="24"/>
        </w:rPr>
        <w:t xml:space="preserve">.2 </w:t>
      </w:r>
      <w:r w:rsidR="00F41357" w:rsidRPr="001B442F">
        <w:rPr>
          <w:rFonts w:ascii="Times New Roman" w:hAnsi="Times New Roman" w:cs="Times New Roman"/>
          <w:color w:val="000000"/>
          <w:sz w:val="24"/>
        </w:rPr>
        <w:t>- No caso de todos os fornecedores restarem desclassificados ou inabilitados (procedimento fracassado), a Administração poderá:</w:t>
      </w:r>
    </w:p>
    <w:p w14:paraId="2EF316D5" w14:textId="5A2C05DD" w:rsidR="00F41357" w:rsidRPr="001B442F" w:rsidRDefault="00603BC8" w:rsidP="008C6125">
      <w:pPr>
        <w:spacing w:line="276" w:lineRule="auto"/>
        <w:ind w:firstLine="567"/>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CF13C1" w:rsidRPr="001B442F">
        <w:rPr>
          <w:rFonts w:ascii="Times New Roman" w:hAnsi="Times New Roman" w:cs="Times New Roman"/>
          <w:color w:val="000000"/>
          <w:sz w:val="24"/>
        </w:rPr>
        <w:t xml:space="preserve">.2.01 - </w:t>
      </w:r>
      <w:r w:rsidR="00F41357" w:rsidRPr="001B442F">
        <w:rPr>
          <w:rFonts w:ascii="Times New Roman" w:hAnsi="Times New Roman" w:cs="Times New Roman"/>
          <w:color w:val="000000"/>
          <w:sz w:val="24"/>
        </w:rPr>
        <w:t>republicar o presente aviso com uma nova data;</w:t>
      </w:r>
    </w:p>
    <w:p w14:paraId="3EBFAADE" w14:textId="7D08AF64" w:rsidR="00F41357" w:rsidRPr="001B442F" w:rsidRDefault="00603BC8" w:rsidP="008C6125">
      <w:pPr>
        <w:spacing w:line="276" w:lineRule="auto"/>
        <w:ind w:left="567"/>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CF13C1" w:rsidRPr="001B442F">
        <w:rPr>
          <w:rFonts w:ascii="Times New Roman" w:hAnsi="Times New Roman" w:cs="Times New Roman"/>
          <w:color w:val="000000"/>
          <w:sz w:val="24"/>
        </w:rPr>
        <w:t xml:space="preserve">.2.02 - </w:t>
      </w:r>
      <w:r w:rsidR="00F41357" w:rsidRPr="001B442F">
        <w:rPr>
          <w:rFonts w:ascii="Times New Roman" w:hAnsi="Times New Roman" w:cs="Times New Roman"/>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5A0AD70C" w14:textId="42919B70"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CF13C1" w:rsidRPr="001B442F">
        <w:rPr>
          <w:rFonts w:ascii="Times New Roman" w:hAnsi="Times New Roman" w:cs="Times New Roman"/>
          <w:color w:val="000000"/>
          <w:sz w:val="24"/>
        </w:rPr>
        <w:t xml:space="preserve">.2.01.01 - </w:t>
      </w:r>
      <w:r w:rsidR="00F41357" w:rsidRPr="001B442F">
        <w:rPr>
          <w:rFonts w:ascii="Times New Roman" w:hAnsi="Times New Roman" w:cs="Times New Roman"/>
          <w:color w:val="000000"/>
          <w:sz w:val="24"/>
        </w:rPr>
        <w:t>No caso do subitem anterior, a contratação será operacionalizada fora deste procedimento.</w:t>
      </w:r>
    </w:p>
    <w:p w14:paraId="6CE8BD60" w14:textId="6CF29E5E" w:rsidR="00F41357" w:rsidRPr="001B442F" w:rsidRDefault="00603BC8" w:rsidP="008C6125">
      <w:pPr>
        <w:spacing w:line="276" w:lineRule="auto"/>
        <w:ind w:left="851"/>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CF13C1" w:rsidRPr="001B442F">
        <w:rPr>
          <w:rFonts w:ascii="Times New Roman" w:hAnsi="Times New Roman" w:cs="Times New Roman"/>
          <w:color w:val="000000"/>
          <w:sz w:val="24"/>
        </w:rPr>
        <w:t xml:space="preserve">.2.01.02 - </w:t>
      </w:r>
      <w:r w:rsidR="00F41357" w:rsidRPr="001B442F">
        <w:rPr>
          <w:rFonts w:ascii="Times New Roman" w:hAnsi="Times New Roman" w:cs="Times New Roman"/>
          <w:color w:val="000000"/>
          <w:sz w:val="24"/>
        </w:rPr>
        <w:t>fixar prazo para que possa haver adequação das propostas ou da documentação de habilitação, conforme o caso.</w:t>
      </w:r>
    </w:p>
    <w:p w14:paraId="7B601842" w14:textId="77777777" w:rsidR="00624486" w:rsidRDefault="00624486" w:rsidP="008C6125">
      <w:pPr>
        <w:spacing w:line="276" w:lineRule="auto"/>
        <w:jc w:val="both"/>
        <w:rPr>
          <w:rFonts w:ascii="Times New Roman" w:hAnsi="Times New Roman" w:cs="Times New Roman"/>
          <w:color w:val="000000"/>
          <w:sz w:val="24"/>
        </w:rPr>
      </w:pPr>
    </w:p>
    <w:p w14:paraId="37B5F9CC" w14:textId="397FEAD1"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6855F4" w:rsidRPr="001B442F">
        <w:rPr>
          <w:rFonts w:ascii="Times New Roman" w:hAnsi="Times New Roman" w:cs="Times New Roman"/>
          <w:color w:val="000000"/>
          <w:sz w:val="24"/>
        </w:rPr>
        <w:t xml:space="preserve">.3 - </w:t>
      </w:r>
      <w:r w:rsidR="00F41357" w:rsidRPr="001B442F">
        <w:rPr>
          <w:rFonts w:ascii="Times New Roman" w:hAnsi="Times New Roman" w:cs="Times New Roman"/>
          <w:color w:val="000000"/>
          <w:sz w:val="24"/>
        </w:rPr>
        <w:t xml:space="preserve">As providências dos subitens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 xml:space="preserve">.2.1 e </w:t>
      </w:r>
      <w:r w:rsidRPr="001B442F">
        <w:rPr>
          <w:rFonts w:ascii="Times New Roman" w:hAnsi="Times New Roman" w:cs="Times New Roman"/>
          <w:color w:val="000000"/>
          <w:sz w:val="24"/>
        </w:rPr>
        <w:t>11</w:t>
      </w:r>
      <w:r w:rsidR="00F41357" w:rsidRPr="001B442F">
        <w:rPr>
          <w:rFonts w:ascii="Times New Roman" w:hAnsi="Times New Roman" w:cs="Times New Roman"/>
          <w:color w:val="000000"/>
          <w:sz w:val="24"/>
        </w:rPr>
        <w:t>.2.2 acima poderão ser utilizadas se não houver o comparecimento de quaisquer fornecedores interessados (procedimento deserto)</w:t>
      </w:r>
    </w:p>
    <w:p w14:paraId="10956064" w14:textId="77777777" w:rsidR="00624486" w:rsidRDefault="00624486" w:rsidP="008C6125">
      <w:pPr>
        <w:spacing w:line="276" w:lineRule="auto"/>
        <w:jc w:val="both"/>
        <w:rPr>
          <w:rFonts w:ascii="Times New Roman" w:hAnsi="Times New Roman" w:cs="Times New Roman"/>
          <w:color w:val="000000"/>
          <w:sz w:val="24"/>
        </w:rPr>
      </w:pPr>
    </w:p>
    <w:p w14:paraId="5B3CCC91" w14:textId="308F9D61"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6855F4" w:rsidRPr="001B442F">
        <w:rPr>
          <w:rFonts w:ascii="Times New Roman" w:hAnsi="Times New Roman" w:cs="Times New Roman"/>
          <w:color w:val="000000"/>
          <w:sz w:val="24"/>
        </w:rPr>
        <w:t xml:space="preserve">4 - </w:t>
      </w:r>
      <w:r w:rsidR="00F41357" w:rsidRPr="001B442F">
        <w:rPr>
          <w:rFonts w:ascii="Times New Roman" w:hAnsi="Times New Roman" w:cs="Times New Roman"/>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FF4A5A1" w14:textId="77777777" w:rsidR="00624486" w:rsidRDefault="00624486" w:rsidP="008C6125">
      <w:pPr>
        <w:spacing w:line="276" w:lineRule="auto"/>
        <w:jc w:val="both"/>
        <w:rPr>
          <w:rFonts w:ascii="Times New Roman" w:hAnsi="Times New Roman" w:cs="Times New Roman"/>
          <w:color w:val="000000"/>
          <w:sz w:val="24"/>
        </w:rPr>
      </w:pPr>
    </w:p>
    <w:p w14:paraId="4680BF20" w14:textId="4D9FA11D"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6855F4" w:rsidRPr="001B442F">
        <w:rPr>
          <w:rFonts w:ascii="Times New Roman" w:hAnsi="Times New Roman" w:cs="Times New Roman"/>
          <w:color w:val="000000"/>
          <w:sz w:val="24"/>
        </w:rPr>
        <w:t xml:space="preserve">.5 - </w:t>
      </w:r>
      <w:r w:rsidR="00F41357" w:rsidRPr="001B442F">
        <w:rPr>
          <w:rFonts w:ascii="Times New Roman" w:hAnsi="Times New Roman" w:cs="Times New Roman"/>
          <w:color w:val="000000"/>
          <w:sz w:val="24"/>
        </w:rPr>
        <w:t>Caberá ao fornecedor acompanhar as operações, ficando responsável pelo ônus decorrente da perda do negócio diante da inobservância de quaisquer mensagens emitidas pela Administração ou de sua desconexão.</w:t>
      </w:r>
    </w:p>
    <w:p w14:paraId="2B4A5977" w14:textId="77777777" w:rsidR="00624486" w:rsidRDefault="00624486" w:rsidP="008C6125">
      <w:pPr>
        <w:spacing w:line="276" w:lineRule="auto"/>
        <w:jc w:val="both"/>
        <w:rPr>
          <w:rFonts w:ascii="Times New Roman" w:hAnsi="Times New Roman" w:cs="Times New Roman"/>
          <w:color w:val="000000"/>
          <w:sz w:val="24"/>
        </w:rPr>
      </w:pPr>
    </w:p>
    <w:p w14:paraId="54311068" w14:textId="6783185B"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6855F4" w:rsidRPr="001B442F">
        <w:rPr>
          <w:rFonts w:ascii="Times New Roman" w:hAnsi="Times New Roman" w:cs="Times New Roman"/>
          <w:color w:val="000000"/>
          <w:sz w:val="24"/>
        </w:rPr>
        <w:t xml:space="preserve">.6 - </w:t>
      </w:r>
      <w:r w:rsidR="00F41357" w:rsidRPr="001B442F">
        <w:rPr>
          <w:rFonts w:ascii="Times New Roman" w:hAnsi="Times New Roman" w:cs="Times New Roman"/>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7F9BE1A" w14:textId="77777777" w:rsidR="00624486" w:rsidRDefault="00624486" w:rsidP="008C6125">
      <w:pPr>
        <w:spacing w:line="276" w:lineRule="auto"/>
        <w:jc w:val="both"/>
        <w:rPr>
          <w:rFonts w:ascii="Times New Roman" w:hAnsi="Times New Roman" w:cs="Times New Roman"/>
          <w:color w:val="000000"/>
          <w:sz w:val="24"/>
        </w:rPr>
      </w:pPr>
    </w:p>
    <w:p w14:paraId="794F4131" w14:textId="5E56EE1D"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8C6125" w:rsidRPr="001B442F">
        <w:rPr>
          <w:rFonts w:ascii="Times New Roman" w:hAnsi="Times New Roman" w:cs="Times New Roman"/>
          <w:color w:val="000000"/>
          <w:sz w:val="24"/>
        </w:rPr>
        <w:t xml:space="preserve">.7 - </w:t>
      </w:r>
      <w:r w:rsidR="00F41357" w:rsidRPr="001B442F">
        <w:rPr>
          <w:rFonts w:ascii="Times New Roman" w:hAnsi="Times New Roman" w:cs="Times New Roman"/>
          <w:color w:val="000000"/>
          <w:sz w:val="24"/>
        </w:rPr>
        <w:t xml:space="preserve">Os horários estabelecidos na divulgação deste procedimento </w:t>
      </w:r>
      <w:r w:rsidR="004270EA" w:rsidRPr="001B442F">
        <w:rPr>
          <w:rFonts w:ascii="Times New Roman" w:hAnsi="Times New Roman" w:cs="Times New Roman"/>
          <w:color w:val="000000"/>
          <w:sz w:val="24"/>
        </w:rPr>
        <w:t xml:space="preserve">serão os mesmos </w:t>
      </w:r>
      <w:r w:rsidR="00F41357" w:rsidRPr="001B442F">
        <w:rPr>
          <w:rFonts w:ascii="Times New Roman" w:hAnsi="Times New Roman" w:cs="Times New Roman"/>
          <w:color w:val="000000"/>
          <w:sz w:val="24"/>
        </w:rPr>
        <w:t>de Brasília-DF, inclusive para contagem de tempo e registro no Sistema e na documentação relativa ao procedimento.</w:t>
      </w:r>
    </w:p>
    <w:p w14:paraId="158C948B" w14:textId="77777777" w:rsidR="00624486" w:rsidRDefault="00624486" w:rsidP="008C6125">
      <w:pPr>
        <w:spacing w:line="276" w:lineRule="auto"/>
        <w:jc w:val="both"/>
        <w:rPr>
          <w:rFonts w:ascii="Times New Roman" w:hAnsi="Times New Roman" w:cs="Times New Roman"/>
          <w:color w:val="000000" w:themeColor="text1"/>
          <w:sz w:val="24"/>
        </w:rPr>
      </w:pPr>
    </w:p>
    <w:p w14:paraId="7084E5B7" w14:textId="52FED70B" w:rsidR="00F41357" w:rsidRPr="001B442F" w:rsidRDefault="00603BC8" w:rsidP="008C6125">
      <w:pPr>
        <w:spacing w:line="276" w:lineRule="auto"/>
        <w:jc w:val="both"/>
        <w:rPr>
          <w:rFonts w:ascii="Times New Roman" w:hAnsi="Times New Roman" w:cs="Times New Roman"/>
          <w:color w:val="000000" w:themeColor="text1"/>
          <w:sz w:val="24"/>
        </w:rPr>
      </w:pPr>
      <w:r w:rsidRPr="001B442F">
        <w:rPr>
          <w:rFonts w:ascii="Times New Roman" w:hAnsi="Times New Roman" w:cs="Times New Roman"/>
          <w:color w:val="000000" w:themeColor="text1"/>
          <w:sz w:val="24"/>
        </w:rPr>
        <w:t>11</w:t>
      </w:r>
      <w:r w:rsidR="008C6125" w:rsidRPr="001B442F">
        <w:rPr>
          <w:rFonts w:ascii="Times New Roman" w:hAnsi="Times New Roman" w:cs="Times New Roman"/>
          <w:color w:val="000000" w:themeColor="text1"/>
          <w:sz w:val="24"/>
        </w:rPr>
        <w:t xml:space="preserve">.8 - </w:t>
      </w:r>
      <w:r w:rsidR="00F41357" w:rsidRPr="001B442F">
        <w:rPr>
          <w:rFonts w:ascii="Times New Roman" w:hAnsi="Times New Roman" w:cs="Times New Roman"/>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4195E16" w14:textId="77777777" w:rsidR="00624486" w:rsidRDefault="00624486" w:rsidP="008C6125">
      <w:pPr>
        <w:spacing w:line="276" w:lineRule="auto"/>
        <w:jc w:val="both"/>
        <w:rPr>
          <w:rFonts w:ascii="Times New Roman" w:hAnsi="Times New Roman" w:cs="Times New Roman"/>
          <w:color w:val="000000"/>
          <w:sz w:val="24"/>
        </w:rPr>
      </w:pPr>
    </w:p>
    <w:p w14:paraId="356D937E" w14:textId="4D2B6047"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lastRenderedPageBreak/>
        <w:t>11</w:t>
      </w:r>
      <w:r w:rsidR="008C6125" w:rsidRPr="001B442F">
        <w:rPr>
          <w:rFonts w:ascii="Times New Roman" w:hAnsi="Times New Roman" w:cs="Times New Roman"/>
          <w:color w:val="000000"/>
          <w:sz w:val="24"/>
        </w:rPr>
        <w:t xml:space="preserve">.9 - </w:t>
      </w:r>
      <w:r w:rsidR="00F41357" w:rsidRPr="001B442F">
        <w:rPr>
          <w:rFonts w:ascii="Times New Roman" w:hAnsi="Times New Roman" w:cs="Times New Roman"/>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47C025E9" w14:textId="03F67BA7"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8C6125" w:rsidRPr="001B442F">
        <w:rPr>
          <w:rFonts w:ascii="Times New Roman" w:hAnsi="Times New Roman" w:cs="Times New Roman"/>
          <w:color w:val="000000"/>
          <w:sz w:val="24"/>
        </w:rPr>
        <w:t xml:space="preserve">.10 - </w:t>
      </w:r>
      <w:r w:rsidR="00F41357" w:rsidRPr="001B442F">
        <w:rPr>
          <w:rFonts w:ascii="Times New Roman" w:hAnsi="Times New Roman" w:cs="Times New Roman"/>
          <w:color w:val="000000"/>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73642669" w14:textId="77777777" w:rsidR="00624486" w:rsidRDefault="00624486" w:rsidP="008C6125">
      <w:pPr>
        <w:spacing w:line="276" w:lineRule="auto"/>
        <w:jc w:val="both"/>
        <w:rPr>
          <w:rFonts w:ascii="Times New Roman" w:hAnsi="Times New Roman" w:cs="Times New Roman"/>
          <w:color w:val="000000"/>
          <w:sz w:val="24"/>
        </w:rPr>
      </w:pPr>
    </w:p>
    <w:p w14:paraId="5D7AD655" w14:textId="2C3B20C0"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8C6125" w:rsidRPr="001B442F">
        <w:rPr>
          <w:rFonts w:ascii="Times New Roman" w:hAnsi="Times New Roman" w:cs="Times New Roman"/>
          <w:color w:val="000000"/>
          <w:sz w:val="24"/>
        </w:rPr>
        <w:t xml:space="preserve">.11 - </w:t>
      </w:r>
      <w:r w:rsidR="00F41357" w:rsidRPr="001B442F">
        <w:rPr>
          <w:rFonts w:ascii="Times New Roman" w:hAnsi="Times New Roman" w:cs="Times New Roman"/>
          <w:color w:val="000000"/>
          <w:sz w:val="24"/>
        </w:rPr>
        <w:t>Em caso de divergência entre disposições deste Aviso de Contratação Direta e de seus anexos ou demais peças que compõem o processo, prevalecerá as deste Aviso.</w:t>
      </w:r>
    </w:p>
    <w:p w14:paraId="1ABAFA52" w14:textId="77777777" w:rsidR="00624486" w:rsidRDefault="00624486" w:rsidP="008C6125">
      <w:pPr>
        <w:spacing w:line="276" w:lineRule="auto"/>
        <w:jc w:val="both"/>
        <w:rPr>
          <w:rFonts w:ascii="Times New Roman" w:hAnsi="Times New Roman" w:cs="Times New Roman"/>
          <w:color w:val="000000"/>
          <w:sz w:val="24"/>
        </w:rPr>
      </w:pPr>
    </w:p>
    <w:p w14:paraId="4C7D5996" w14:textId="642280FB" w:rsidR="00F41357" w:rsidRPr="001B442F" w:rsidRDefault="00603BC8" w:rsidP="008C6125">
      <w:pPr>
        <w:spacing w:line="276" w:lineRule="auto"/>
        <w:jc w:val="both"/>
        <w:rPr>
          <w:rFonts w:ascii="Times New Roman" w:hAnsi="Times New Roman" w:cs="Times New Roman"/>
          <w:color w:val="000000"/>
          <w:sz w:val="24"/>
        </w:rPr>
      </w:pPr>
      <w:r w:rsidRPr="001B442F">
        <w:rPr>
          <w:rFonts w:ascii="Times New Roman" w:hAnsi="Times New Roman" w:cs="Times New Roman"/>
          <w:color w:val="000000"/>
          <w:sz w:val="24"/>
        </w:rPr>
        <w:t>11</w:t>
      </w:r>
      <w:r w:rsidR="008C6125" w:rsidRPr="001B442F">
        <w:rPr>
          <w:rFonts w:ascii="Times New Roman" w:hAnsi="Times New Roman" w:cs="Times New Roman"/>
          <w:color w:val="000000"/>
          <w:sz w:val="24"/>
        </w:rPr>
        <w:t xml:space="preserve">.12 - </w:t>
      </w:r>
      <w:r w:rsidR="00F41357" w:rsidRPr="001B442F">
        <w:rPr>
          <w:rFonts w:ascii="Times New Roman" w:hAnsi="Times New Roman" w:cs="Times New Roman"/>
          <w:color w:val="000000"/>
          <w:sz w:val="24"/>
        </w:rPr>
        <w:t>Integram este Aviso de Contratação Direta, para todos os fins e efeitos, os seguintes anexos:</w:t>
      </w:r>
    </w:p>
    <w:p w14:paraId="3A9421C6" w14:textId="77777777" w:rsidR="00624486" w:rsidRDefault="00624486" w:rsidP="00624486">
      <w:pPr>
        <w:rPr>
          <w:rFonts w:ascii="Times New Roman" w:hAnsi="Times New Roman" w:cs="Times New Roman"/>
          <w:sz w:val="24"/>
        </w:rPr>
      </w:pPr>
    </w:p>
    <w:p w14:paraId="49A93C9B" w14:textId="1221ED2A" w:rsidR="00FA5EBE" w:rsidRPr="001B442F" w:rsidRDefault="00F41357" w:rsidP="00624486">
      <w:pPr>
        <w:rPr>
          <w:rFonts w:ascii="Times New Roman" w:hAnsi="Times New Roman" w:cs="Times New Roman"/>
          <w:sz w:val="24"/>
        </w:rPr>
      </w:pPr>
      <w:r w:rsidRPr="001B442F">
        <w:rPr>
          <w:rFonts w:ascii="Times New Roman" w:hAnsi="Times New Roman" w:cs="Times New Roman"/>
          <w:sz w:val="24"/>
        </w:rPr>
        <w:t>ANEXO I – Estudo Técnico Preliminar</w:t>
      </w:r>
      <w:r w:rsidR="008E2BDE" w:rsidRPr="001B442F">
        <w:rPr>
          <w:rFonts w:ascii="Times New Roman" w:hAnsi="Times New Roman" w:cs="Times New Roman"/>
          <w:sz w:val="24"/>
        </w:rPr>
        <w:t xml:space="preserve">     </w:t>
      </w:r>
    </w:p>
    <w:p w14:paraId="00AF35F9" w14:textId="0160B099" w:rsidR="00FA5EBE" w:rsidRPr="001B442F" w:rsidRDefault="00FA5EBE" w:rsidP="00624486">
      <w:pPr>
        <w:rPr>
          <w:rFonts w:ascii="Times New Roman" w:hAnsi="Times New Roman" w:cs="Times New Roman"/>
          <w:sz w:val="24"/>
        </w:rPr>
      </w:pPr>
      <w:r w:rsidRPr="001B442F">
        <w:rPr>
          <w:rFonts w:ascii="Times New Roman" w:hAnsi="Times New Roman" w:cs="Times New Roman"/>
          <w:sz w:val="24"/>
        </w:rPr>
        <w:t>ANEXO II – Minuta de Contrato</w:t>
      </w:r>
      <w:r w:rsidR="008E2BDE" w:rsidRPr="001B442F">
        <w:rPr>
          <w:rFonts w:ascii="Times New Roman" w:hAnsi="Times New Roman" w:cs="Times New Roman"/>
          <w:sz w:val="24"/>
        </w:rPr>
        <w:t xml:space="preserve">  </w:t>
      </w:r>
    </w:p>
    <w:p w14:paraId="08D80087" w14:textId="53D231BC" w:rsidR="00F41357" w:rsidRPr="001B442F" w:rsidRDefault="00F41357" w:rsidP="00FA5EBE">
      <w:pPr>
        <w:spacing w:before="120" w:after="120" w:line="276" w:lineRule="auto"/>
        <w:jc w:val="center"/>
        <w:rPr>
          <w:rFonts w:ascii="Times New Roman" w:hAnsi="Times New Roman" w:cs="Times New Roman"/>
          <w:color w:val="000000"/>
          <w:sz w:val="24"/>
        </w:rPr>
      </w:pPr>
      <w:r w:rsidRPr="001B442F">
        <w:rPr>
          <w:rFonts w:ascii="Times New Roman" w:hAnsi="Times New Roman" w:cs="Times New Roman"/>
          <w:color w:val="000000"/>
          <w:sz w:val="24"/>
        </w:rPr>
        <w:t xml:space="preserve">Cupira, </w:t>
      </w:r>
      <w:r w:rsidR="007250BD">
        <w:rPr>
          <w:rFonts w:ascii="Times New Roman" w:hAnsi="Times New Roman" w:cs="Times New Roman"/>
          <w:color w:val="000000"/>
          <w:sz w:val="24"/>
        </w:rPr>
        <w:t>30</w:t>
      </w:r>
      <w:r w:rsidRPr="001B442F">
        <w:rPr>
          <w:rFonts w:ascii="Times New Roman" w:hAnsi="Times New Roman" w:cs="Times New Roman"/>
          <w:color w:val="000000"/>
          <w:sz w:val="24"/>
        </w:rPr>
        <w:t xml:space="preserve"> de </w:t>
      </w:r>
      <w:r w:rsidR="007250BD">
        <w:rPr>
          <w:rFonts w:ascii="Times New Roman" w:hAnsi="Times New Roman" w:cs="Times New Roman"/>
          <w:color w:val="000000"/>
          <w:sz w:val="24"/>
        </w:rPr>
        <w:t>julho</w:t>
      </w:r>
      <w:r w:rsidRPr="001B442F">
        <w:rPr>
          <w:rFonts w:ascii="Times New Roman" w:hAnsi="Times New Roman" w:cs="Times New Roman"/>
          <w:color w:val="000000"/>
          <w:sz w:val="24"/>
        </w:rPr>
        <w:t xml:space="preserve"> de 202</w:t>
      </w:r>
      <w:r w:rsidR="008014AA" w:rsidRPr="001B442F">
        <w:rPr>
          <w:rFonts w:ascii="Times New Roman" w:hAnsi="Times New Roman" w:cs="Times New Roman"/>
          <w:color w:val="000000"/>
          <w:sz w:val="24"/>
        </w:rPr>
        <w:t>3</w:t>
      </w:r>
    </w:p>
    <w:p w14:paraId="3F7D971E" w14:textId="77777777" w:rsidR="00F01393" w:rsidRPr="001B442F" w:rsidRDefault="00F01393" w:rsidP="008E2BDE">
      <w:pPr>
        <w:spacing w:before="120" w:after="120" w:line="276" w:lineRule="auto"/>
        <w:rPr>
          <w:rFonts w:ascii="Times New Roman" w:hAnsi="Times New Roman" w:cs="Times New Roman"/>
          <w:sz w:val="24"/>
        </w:rPr>
      </w:pPr>
    </w:p>
    <w:p w14:paraId="432E540C" w14:textId="6ED41069" w:rsidR="00F41357" w:rsidRPr="001B442F" w:rsidRDefault="00590271" w:rsidP="00F41357">
      <w:pPr>
        <w:spacing w:line="276" w:lineRule="auto"/>
        <w:jc w:val="center"/>
        <w:rPr>
          <w:rFonts w:ascii="Times New Roman" w:hAnsi="Times New Roman" w:cs="Times New Roman"/>
          <w:b/>
          <w:bCs/>
          <w:iCs/>
          <w:color w:val="000000"/>
          <w:sz w:val="24"/>
        </w:rPr>
      </w:pPr>
      <w:r w:rsidRPr="001B442F">
        <w:rPr>
          <w:rFonts w:ascii="Times New Roman" w:hAnsi="Times New Roman" w:cs="Times New Roman"/>
          <w:b/>
          <w:bCs/>
          <w:iCs/>
          <w:color w:val="000000"/>
          <w:sz w:val="24"/>
        </w:rPr>
        <w:t>JOSÉ MARIA LEITE DE MACEDO</w:t>
      </w:r>
    </w:p>
    <w:p w14:paraId="6F14C838" w14:textId="1DD7E52B" w:rsidR="008E2BDE" w:rsidRPr="001B442F" w:rsidRDefault="00590271" w:rsidP="00F41357">
      <w:pPr>
        <w:spacing w:line="276" w:lineRule="auto"/>
        <w:jc w:val="center"/>
        <w:rPr>
          <w:rFonts w:ascii="Times New Roman" w:hAnsi="Times New Roman" w:cs="Times New Roman"/>
          <w:sz w:val="24"/>
        </w:rPr>
      </w:pPr>
      <w:r w:rsidRPr="001B442F">
        <w:rPr>
          <w:rFonts w:ascii="Times New Roman" w:hAnsi="Times New Roman" w:cs="Times New Roman"/>
          <w:sz w:val="24"/>
        </w:rPr>
        <w:t>Prefeito</w:t>
      </w:r>
    </w:p>
    <w:p w14:paraId="1728B6D6" w14:textId="5FE087A3" w:rsidR="00DE5DD0" w:rsidRDefault="00DE5DD0" w:rsidP="00F41357">
      <w:pPr>
        <w:spacing w:line="276" w:lineRule="auto"/>
        <w:jc w:val="center"/>
        <w:rPr>
          <w:rFonts w:ascii="Times New Roman" w:hAnsi="Times New Roman" w:cs="Times New Roman"/>
          <w:sz w:val="24"/>
        </w:rPr>
      </w:pPr>
    </w:p>
    <w:p w14:paraId="43C068D5" w14:textId="47828D71" w:rsidR="00624486" w:rsidRDefault="00624486" w:rsidP="00F41357">
      <w:pPr>
        <w:spacing w:line="276" w:lineRule="auto"/>
        <w:jc w:val="center"/>
        <w:rPr>
          <w:rFonts w:ascii="Times New Roman" w:hAnsi="Times New Roman" w:cs="Times New Roman"/>
          <w:sz w:val="24"/>
        </w:rPr>
      </w:pPr>
    </w:p>
    <w:p w14:paraId="76790EA0" w14:textId="1D330384" w:rsidR="00624486" w:rsidRDefault="00624486" w:rsidP="00F41357">
      <w:pPr>
        <w:spacing w:line="276" w:lineRule="auto"/>
        <w:jc w:val="center"/>
        <w:rPr>
          <w:rFonts w:ascii="Times New Roman" w:hAnsi="Times New Roman" w:cs="Times New Roman"/>
          <w:sz w:val="24"/>
        </w:rPr>
      </w:pPr>
    </w:p>
    <w:p w14:paraId="491AAE4D" w14:textId="1F9DA787" w:rsidR="00624486" w:rsidRDefault="00624486" w:rsidP="00F41357">
      <w:pPr>
        <w:spacing w:line="276" w:lineRule="auto"/>
        <w:jc w:val="center"/>
        <w:rPr>
          <w:rFonts w:ascii="Times New Roman" w:hAnsi="Times New Roman" w:cs="Times New Roman"/>
          <w:sz w:val="24"/>
        </w:rPr>
      </w:pPr>
    </w:p>
    <w:p w14:paraId="7E309A90" w14:textId="29A6932E" w:rsidR="00624486" w:rsidRDefault="00624486" w:rsidP="00F41357">
      <w:pPr>
        <w:spacing w:line="276" w:lineRule="auto"/>
        <w:jc w:val="center"/>
        <w:rPr>
          <w:rFonts w:ascii="Times New Roman" w:hAnsi="Times New Roman" w:cs="Times New Roman"/>
          <w:sz w:val="24"/>
        </w:rPr>
      </w:pPr>
    </w:p>
    <w:p w14:paraId="766911C4" w14:textId="37DB860A" w:rsidR="00624486" w:rsidRDefault="00624486" w:rsidP="00F41357">
      <w:pPr>
        <w:spacing w:line="276" w:lineRule="auto"/>
        <w:jc w:val="center"/>
        <w:rPr>
          <w:rFonts w:ascii="Times New Roman" w:hAnsi="Times New Roman" w:cs="Times New Roman"/>
          <w:sz w:val="24"/>
        </w:rPr>
      </w:pPr>
    </w:p>
    <w:p w14:paraId="7BB1EE98" w14:textId="741B2990" w:rsidR="00624486" w:rsidRDefault="00624486" w:rsidP="00F41357">
      <w:pPr>
        <w:spacing w:line="276" w:lineRule="auto"/>
        <w:jc w:val="center"/>
        <w:rPr>
          <w:rFonts w:ascii="Times New Roman" w:hAnsi="Times New Roman" w:cs="Times New Roman"/>
          <w:sz w:val="24"/>
        </w:rPr>
      </w:pPr>
    </w:p>
    <w:p w14:paraId="51166C54" w14:textId="6446A576" w:rsidR="00624486" w:rsidRDefault="00624486" w:rsidP="00F41357">
      <w:pPr>
        <w:spacing w:line="276" w:lineRule="auto"/>
        <w:jc w:val="center"/>
        <w:rPr>
          <w:rFonts w:ascii="Times New Roman" w:hAnsi="Times New Roman" w:cs="Times New Roman"/>
          <w:sz w:val="24"/>
        </w:rPr>
      </w:pPr>
    </w:p>
    <w:p w14:paraId="05467CA2" w14:textId="7C280161" w:rsidR="00624486" w:rsidRDefault="00624486" w:rsidP="00F41357">
      <w:pPr>
        <w:spacing w:line="276" w:lineRule="auto"/>
        <w:jc w:val="center"/>
        <w:rPr>
          <w:rFonts w:ascii="Times New Roman" w:hAnsi="Times New Roman" w:cs="Times New Roman"/>
          <w:sz w:val="24"/>
        </w:rPr>
      </w:pPr>
    </w:p>
    <w:p w14:paraId="25C9DEBA" w14:textId="4C723C0B" w:rsidR="00624486" w:rsidRDefault="00624486" w:rsidP="00F41357">
      <w:pPr>
        <w:spacing w:line="276" w:lineRule="auto"/>
        <w:jc w:val="center"/>
        <w:rPr>
          <w:rFonts w:ascii="Times New Roman" w:hAnsi="Times New Roman" w:cs="Times New Roman"/>
          <w:sz w:val="24"/>
        </w:rPr>
      </w:pPr>
    </w:p>
    <w:p w14:paraId="55764DDB" w14:textId="3695BEEC" w:rsidR="00624486" w:rsidRDefault="00624486" w:rsidP="00F41357">
      <w:pPr>
        <w:spacing w:line="276" w:lineRule="auto"/>
        <w:jc w:val="center"/>
        <w:rPr>
          <w:rFonts w:ascii="Times New Roman" w:hAnsi="Times New Roman" w:cs="Times New Roman"/>
          <w:sz w:val="24"/>
        </w:rPr>
      </w:pPr>
    </w:p>
    <w:p w14:paraId="29CA40F2" w14:textId="4F2A5C41" w:rsidR="00624486" w:rsidRDefault="00624486" w:rsidP="00F41357">
      <w:pPr>
        <w:spacing w:line="276" w:lineRule="auto"/>
        <w:jc w:val="center"/>
        <w:rPr>
          <w:rFonts w:ascii="Times New Roman" w:hAnsi="Times New Roman" w:cs="Times New Roman"/>
          <w:sz w:val="24"/>
        </w:rPr>
      </w:pPr>
    </w:p>
    <w:p w14:paraId="27220960" w14:textId="5FCE6098" w:rsidR="00624486" w:rsidRDefault="00624486" w:rsidP="00F41357">
      <w:pPr>
        <w:spacing w:line="276" w:lineRule="auto"/>
        <w:jc w:val="center"/>
        <w:rPr>
          <w:rFonts w:ascii="Times New Roman" w:hAnsi="Times New Roman" w:cs="Times New Roman"/>
          <w:sz w:val="24"/>
        </w:rPr>
      </w:pPr>
    </w:p>
    <w:p w14:paraId="0B5C9451" w14:textId="79B2ACE2" w:rsidR="00624486" w:rsidRDefault="00624486" w:rsidP="00F41357">
      <w:pPr>
        <w:spacing w:line="276" w:lineRule="auto"/>
        <w:jc w:val="center"/>
        <w:rPr>
          <w:rFonts w:ascii="Times New Roman" w:hAnsi="Times New Roman" w:cs="Times New Roman"/>
          <w:sz w:val="24"/>
        </w:rPr>
      </w:pPr>
    </w:p>
    <w:p w14:paraId="569F428D" w14:textId="36C8FD28" w:rsidR="00624486" w:rsidRDefault="00624486" w:rsidP="00F41357">
      <w:pPr>
        <w:spacing w:line="276" w:lineRule="auto"/>
        <w:jc w:val="center"/>
        <w:rPr>
          <w:rFonts w:ascii="Times New Roman" w:hAnsi="Times New Roman" w:cs="Times New Roman"/>
          <w:sz w:val="24"/>
        </w:rPr>
      </w:pPr>
    </w:p>
    <w:p w14:paraId="57A4AA84" w14:textId="632E72A0" w:rsidR="00624486" w:rsidRDefault="00624486" w:rsidP="00F41357">
      <w:pPr>
        <w:spacing w:line="276" w:lineRule="auto"/>
        <w:jc w:val="center"/>
        <w:rPr>
          <w:rFonts w:ascii="Times New Roman" w:hAnsi="Times New Roman" w:cs="Times New Roman"/>
          <w:sz w:val="24"/>
        </w:rPr>
      </w:pPr>
    </w:p>
    <w:p w14:paraId="07F05AD1" w14:textId="2AD8AC9D" w:rsidR="00624486" w:rsidRDefault="00624486" w:rsidP="00F41357">
      <w:pPr>
        <w:spacing w:line="276" w:lineRule="auto"/>
        <w:jc w:val="center"/>
        <w:rPr>
          <w:rFonts w:ascii="Times New Roman" w:hAnsi="Times New Roman" w:cs="Times New Roman"/>
          <w:sz w:val="24"/>
        </w:rPr>
      </w:pPr>
    </w:p>
    <w:p w14:paraId="5562CEB6" w14:textId="4AA1077D" w:rsidR="00624486" w:rsidRDefault="00624486" w:rsidP="00F41357">
      <w:pPr>
        <w:spacing w:line="276" w:lineRule="auto"/>
        <w:jc w:val="center"/>
        <w:rPr>
          <w:rFonts w:ascii="Times New Roman" w:hAnsi="Times New Roman" w:cs="Times New Roman"/>
          <w:sz w:val="24"/>
        </w:rPr>
      </w:pPr>
    </w:p>
    <w:p w14:paraId="1EA92B6A" w14:textId="5AF355A7" w:rsidR="00624486" w:rsidRDefault="00624486" w:rsidP="00F41357">
      <w:pPr>
        <w:spacing w:line="276" w:lineRule="auto"/>
        <w:jc w:val="center"/>
        <w:rPr>
          <w:rFonts w:ascii="Times New Roman" w:hAnsi="Times New Roman" w:cs="Times New Roman"/>
          <w:sz w:val="24"/>
        </w:rPr>
      </w:pPr>
    </w:p>
    <w:p w14:paraId="4429C0D5" w14:textId="10D78B11" w:rsidR="00624486" w:rsidRDefault="00624486" w:rsidP="00F41357">
      <w:pPr>
        <w:spacing w:line="276" w:lineRule="auto"/>
        <w:jc w:val="center"/>
        <w:rPr>
          <w:rFonts w:ascii="Times New Roman" w:hAnsi="Times New Roman" w:cs="Times New Roman"/>
          <w:sz w:val="24"/>
        </w:rPr>
      </w:pPr>
    </w:p>
    <w:p w14:paraId="37FEBCEE" w14:textId="42A2C151" w:rsidR="00624486" w:rsidRDefault="00624486" w:rsidP="00F41357">
      <w:pPr>
        <w:spacing w:line="276" w:lineRule="auto"/>
        <w:jc w:val="center"/>
        <w:rPr>
          <w:rFonts w:ascii="Times New Roman" w:hAnsi="Times New Roman" w:cs="Times New Roman"/>
          <w:sz w:val="24"/>
        </w:rPr>
      </w:pPr>
    </w:p>
    <w:p w14:paraId="78DF0582" w14:textId="1EE33833" w:rsidR="00624486" w:rsidRDefault="00624486" w:rsidP="00F41357">
      <w:pPr>
        <w:spacing w:line="276" w:lineRule="auto"/>
        <w:jc w:val="center"/>
        <w:rPr>
          <w:rFonts w:ascii="Times New Roman" w:hAnsi="Times New Roman" w:cs="Times New Roman"/>
          <w:sz w:val="24"/>
        </w:rPr>
      </w:pPr>
    </w:p>
    <w:p w14:paraId="0DEFCCA1" w14:textId="4389F6A2" w:rsidR="00624486" w:rsidRDefault="00624486" w:rsidP="00F41357">
      <w:pPr>
        <w:spacing w:line="276" w:lineRule="auto"/>
        <w:jc w:val="center"/>
        <w:rPr>
          <w:rFonts w:ascii="Times New Roman" w:hAnsi="Times New Roman" w:cs="Times New Roman"/>
          <w:sz w:val="24"/>
        </w:rPr>
      </w:pPr>
    </w:p>
    <w:p w14:paraId="1EC77CE5" w14:textId="660F2113" w:rsidR="00624486" w:rsidRDefault="00624486" w:rsidP="00F41357">
      <w:pPr>
        <w:spacing w:line="276" w:lineRule="auto"/>
        <w:jc w:val="center"/>
        <w:rPr>
          <w:rFonts w:ascii="Times New Roman" w:hAnsi="Times New Roman" w:cs="Times New Roman"/>
          <w:sz w:val="24"/>
        </w:rPr>
      </w:pPr>
    </w:p>
    <w:p w14:paraId="6D74C578" w14:textId="33C87831" w:rsidR="00624486" w:rsidRDefault="00624486" w:rsidP="00F41357">
      <w:pPr>
        <w:spacing w:line="276" w:lineRule="auto"/>
        <w:jc w:val="center"/>
        <w:rPr>
          <w:rFonts w:ascii="Times New Roman" w:hAnsi="Times New Roman" w:cs="Times New Roman"/>
          <w:sz w:val="24"/>
        </w:rPr>
      </w:pPr>
    </w:p>
    <w:p w14:paraId="2CB7C359" w14:textId="20CDF51E" w:rsidR="00624486" w:rsidRDefault="00624486" w:rsidP="00F41357">
      <w:pPr>
        <w:spacing w:line="276" w:lineRule="auto"/>
        <w:jc w:val="center"/>
        <w:rPr>
          <w:rFonts w:ascii="Times New Roman" w:hAnsi="Times New Roman" w:cs="Times New Roman"/>
          <w:sz w:val="24"/>
        </w:rPr>
      </w:pPr>
    </w:p>
    <w:p w14:paraId="5965AC12" w14:textId="77777777" w:rsidR="00AF7481" w:rsidRPr="0090247E" w:rsidRDefault="00AF7481" w:rsidP="00AF7481">
      <w:pPr>
        <w:pStyle w:val="Textbody"/>
        <w:spacing w:after="0" w:line="240" w:lineRule="auto"/>
        <w:jc w:val="center"/>
        <w:rPr>
          <w:rFonts w:ascii="Times New Roman" w:hAnsi="Times New Roman" w:cs="Times New Roman"/>
          <w:b/>
          <w:smallCaps/>
          <w:sz w:val="28"/>
          <w:szCs w:val="28"/>
        </w:rPr>
      </w:pPr>
      <w:bookmarkStart w:id="9" w:name="_Hlk129693810"/>
      <w:r w:rsidRPr="0090247E">
        <w:rPr>
          <w:rFonts w:ascii="Times New Roman" w:hAnsi="Times New Roman" w:cs="Times New Roman"/>
          <w:b/>
          <w:smallCaps/>
          <w:sz w:val="28"/>
          <w:szCs w:val="28"/>
        </w:rPr>
        <w:t>Estudo técnico preliminar</w:t>
      </w:r>
    </w:p>
    <w:p w14:paraId="2C87109F" w14:textId="77777777" w:rsidR="00AF7481" w:rsidRPr="0090247E" w:rsidRDefault="00AF7481" w:rsidP="00AF7481">
      <w:pPr>
        <w:pStyle w:val="Textbody"/>
        <w:spacing w:after="0" w:line="240" w:lineRule="auto"/>
        <w:jc w:val="center"/>
        <w:rPr>
          <w:rFonts w:ascii="Times New Roman" w:hAnsi="Times New Roman" w:cs="Times New Roman"/>
          <w:b/>
          <w:smallCaps/>
          <w:sz w:val="28"/>
        </w:rPr>
      </w:pPr>
    </w:p>
    <w:p w14:paraId="549574AF" w14:textId="77777777" w:rsidR="00AF7481" w:rsidRPr="0090247E" w:rsidRDefault="00AF7481" w:rsidP="00AF7481">
      <w:pPr>
        <w:pStyle w:val="Textbody"/>
        <w:spacing w:after="0" w:line="240" w:lineRule="auto"/>
        <w:rPr>
          <w:rFonts w:ascii="Times New Roman" w:hAnsi="Times New Roman" w:cs="Times New Roman"/>
          <w:b/>
          <w:shd w:val="clear" w:color="auto" w:fill="FFFFFF"/>
        </w:rPr>
      </w:pPr>
    </w:p>
    <w:p w14:paraId="04AA3E03" w14:textId="77777777" w:rsidR="00AF7481" w:rsidRPr="0090247E" w:rsidRDefault="00AF7481" w:rsidP="00AF7481">
      <w:pPr>
        <w:pStyle w:val="Textbody"/>
        <w:spacing w:after="0" w:line="240" w:lineRule="auto"/>
        <w:rPr>
          <w:rFonts w:ascii="Times New Roman" w:hAnsi="Times New Roman" w:cs="Times New Roman"/>
          <w:b/>
          <w:shd w:val="clear" w:color="auto" w:fill="FFFFFF"/>
        </w:rPr>
      </w:pPr>
      <w:r w:rsidRPr="0090247E">
        <w:rPr>
          <w:rFonts w:ascii="Times New Roman" w:hAnsi="Times New Roman" w:cs="Times New Roman"/>
          <w:b/>
          <w:shd w:val="clear" w:color="auto" w:fill="FFFFFF"/>
        </w:rPr>
        <w:t>1. INFORMAÇÕES BÁSICAS - OBJETO</w:t>
      </w:r>
    </w:p>
    <w:p w14:paraId="1219A3CD" w14:textId="77777777" w:rsidR="00AF7481" w:rsidRPr="0090247E" w:rsidRDefault="00AF7481" w:rsidP="00AF7481">
      <w:pPr>
        <w:pStyle w:val="Textbody"/>
        <w:spacing w:after="0" w:line="240" w:lineRule="auto"/>
        <w:rPr>
          <w:rFonts w:ascii="Times New Roman" w:hAnsi="Times New Roman" w:cs="Times New Roman"/>
          <w:b/>
          <w:shd w:val="clear" w:color="auto" w:fill="FFFFFF"/>
        </w:rPr>
      </w:pPr>
    </w:p>
    <w:p w14:paraId="7CADB77A" w14:textId="77777777" w:rsidR="00AF7481" w:rsidRPr="0090247E" w:rsidRDefault="00AF7481" w:rsidP="00AF7481">
      <w:pPr>
        <w:pStyle w:val="Textbody"/>
        <w:spacing w:after="0" w:line="240" w:lineRule="auto"/>
        <w:ind w:firstLine="567"/>
        <w:jc w:val="both"/>
        <w:rPr>
          <w:rFonts w:ascii="Times New Roman" w:hAnsi="Times New Roman" w:cs="Times New Roman"/>
          <w:shd w:val="clear" w:color="auto" w:fill="FFFFFF"/>
        </w:rPr>
      </w:pPr>
    </w:p>
    <w:p w14:paraId="2F64B284" w14:textId="77777777" w:rsidR="00AF7481" w:rsidRPr="0090247E" w:rsidRDefault="00AF7481" w:rsidP="00AF7481">
      <w:pPr>
        <w:pStyle w:val="Textbody"/>
        <w:spacing w:after="0" w:line="240" w:lineRule="auto"/>
        <w:ind w:firstLine="567"/>
        <w:jc w:val="both"/>
        <w:rPr>
          <w:rFonts w:ascii="Times New Roman" w:hAnsi="Times New Roman" w:cs="Times New Roman"/>
          <w:shd w:val="clear" w:color="auto" w:fill="FFFFFF"/>
        </w:rPr>
      </w:pPr>
      <w:r w:rsidRPr="0090247E">
        <w:rPr>
          <w:rFonts w:ascii="Times New Roman" w:hAnsi="Times New Roman" w:cs="Times New Roman"/>
          <w:shd w:val="clear" w:color="auto" w:fill="FFFFFF"/>
        </w:rPr>
        <w:tab/>
        <w:t>O presente estudo técnico preliminar tem por objeto apresentar solução para atender a demandas referente a necessidade de Prestação de Serviços de apoio técnicos administrativo voltados a Secretaria Municipal de Educação.</w:t>
      </w:r>
    </w:p>
    <w:p w14:paraId="45213AB5" w14:textId="77777777" w:rsidR="00AF7481" w:rsidRPr="0090247E" w:rsidRDefault="00AF7481" w:rsidP="00AF7481">
      <w:pPr>
        <w:pStyle w:val="Textbody"/>
        <w:spacing w:after="0" w:line="240" w:lineRule="auto"/>
        <w:ind w:firstLine="567"/>
        <w:jc w:val="both"/>
        <w:rPr>
          <w:rFonts w:ascii="Times New Roman" w:hAnsi="Times New Roman" w:cs="Times New Roman"/>
        </w:rPr>
      </w:pPr>
    </w:p>
    <w:p w14:paraId="26D619E8"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7EAC9F30"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r w:rsidRPr="0090247E">
        <w:rPr>
          <w:rFonts w:ascii="Times New Roman" w:hAnsi="Times New Roman" w:cs="Times New Roman"/>
          <w:b/>
          <w:shd w:val="clear" w:color="auto" w:fill="FFFFFF"/>
        </w:rPr>
        <w:t>2. DESCRIÇÃO DAS NECESSIDADES</w:t>
      </w:r>
    </w:p>
    <w:p w14:paraId="3F63E056"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75A20C4B" w14:textId="77777777" w:rsidR="00AF7481" w:rsidRPr="0090247E" w:rsidRDefault="00AF7481" w:rsidP="00AF7481">
      <w:pPr>
        <w:ind w:firstLine="708"/>
        <w:jc w:val="both"/>
        <w:rPr>
          <w:rFonts w:ascii="Times New Roman" w:hAnsi="Times New Roman" w:cs="Times New Roman"/>
          <w:sz w:val="24"/>
        </w:rPr>
      </w:pPr>
    </w:p>
    <w:p w14:paraId="64BE9D45"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A contratação deve-se efetivar em razão necessidade de mão de obra específica para os serviços conforme descrição nesse estudo e faz parte de nossa necessidade atender a soluções de atividades imprescindível para atender a demandas de nossa secretaria, serviços dos quais não podem ser executados, no momento, pelos servidores de nosso município, justificado ao fato de muitos não possuírem capacidade técnica intelectual para desenvolver algumas atividades e demandas específicas.</w:t>
      </w:r>
    </w:p>
    <w:p w14:paraId="7FA43C00"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Devido a essa deficiência de pessoal técnico, se faz necessário contratação de pessoal que detenha de capacidade intelectual para desenvolver as nossas demandas, conforme descrição abaixo:</w:t>
      </w:r>
    </w:p>
    <w:p w14:paraId="5A9EC755" w14:textId="77777777" w:rsidR="00AF7481" w:rsidRPr="0090247E" w:rsidRDefault="00AF7481" w:rsidP="00AF7481">
      <w:pPr>
        <w:numPr>
          <w:ilvl w:val="0"/>
          <w:numId w:val="22"/>
        </w:numPr>
        <w:spacing w:after="160" w:line="256" w:lineRule="auto"/>
        <w:ind w:left="0" w:firstLine="709"/>
        <w:jc w:val="both"/>
        <w:rPr>
          <w:rFonts w:ascii="Times New Roman" w:hAnsi="Times New Roman" w:cs="Times New Roman"/>
          <w:sz w:val="24"/>
        </w:rPr>
      </w:pPr>
      <w:r w:rsidRPr="0090247E">
        <w:rPr>
          <w:rFonts w:ascii="Times New Roman" w:hAnsi="Times New Roman" w:cs="Times New Roman"/>
          <w:sz w:val="24"/>
        </w:rPr>
        <w:t>Assessoramento de ações para melhoria nas avaliações externas e internas;</w:t>
      </w:r>
    </w:p>
    <w:p w14:paraId="1851E11F"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2.</w:t>
      </w:r>
      <w:r w:rsidRPr="0090247E">
        <w:rPr>
          <w:rFonts w:ascii="Times New Roman" w:hAnsi="Times New Roman" w:cs="Times New Roman"/>
          <w:sz w:val="24"/>
        </w:rPr>
        <w:tab/>
        <w:t>Monitoramento e acompanhamento bimestral dos resultados de aprendizagem das Unidades Educacionais;</w:t>
      </w:r>
    </w:p>
    <w:p w14:paraId="1836228E"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3.</w:t>
      </w:r>
      <w:r w:rsidRPr="0090247E">
        <w:rPr>
          <w:rFonts w:ascii="Times New Roman" w:hAnsi="Times New Roman" w:cs="Times New Roman"/>
          <w:sz w:val="24"/>
        </w:rPr>
        <w:tab/>
        <w:t>Construção de plano de ação para redução dos índices de violência escolar;</w:t>
      </w:r>
    </w:p>
    <w:p w14:paraId="6FD84F37"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4.</w:t>
      </w:r>
      <w:r w:rsidRPr="0090247E">
        <w:rPr>
          <w:rFonts w:ascii="Times New Roman" w:hAnsi="Times New Roman" w:cs="Times New Roman"/>
          <w:sz w:val="24"/>
        </w:rPr>
        <w:tab/>
        <w:t>Desenvolvimento de projetos educacionais com ênfase em leitura e escrita;</w:t>
      </w:r>
    </w:p>
    <w:p w14:paraId="5863E292"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5.</w:t>
      </w:r>
      <w:r w:rsidRPr="0090247E">
        <w:rPr>
          <w:rFonts w:ascii="Times New Roman" w:hAnsi="Times New Roman" w:cs="Times New Roman"/>
          <w:sz w:val="24"/>
        </w:rPr>
        <w:tab/>
        <w:t>Estudo de metas e ações para redução da evasão escolar e reprovação;</w:t>
      </w:r>
    </w:p>
    <w:p w14:paraId="0AF7E2F8"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6.</w:t>
      </w:r>
      <w:r w:rsidRPr="0090247E">
        <w:rPr>
          <w:rFonts w:ascii="Times New Roman" w:hAnsi="Times New Roman" w:cs="Times New Roman"/>
          <w:sz w:val="24"/>
        </w:rPr>
        <w:tab/>
        <w:t>Orientação e acompanhamento do atendimento à lei de inclusão;</w:t>
      </w:r>
    </w:p>
    <w:p w14:paraId="62CAF518"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7.</w:t>
      </w:r>
      <w:r w:rsidRPr="0090247E">
        <w:rPr>
          <w:rFonts w:ascii="Times New Roman" w:hAnsi="Times New Roman" w:cs="Times New Roman"/>
          <w:sz w:val="24"/>
        </w:rPr>
        <w:tab/>
        <w:t>Apoio nas ações para inserção de ferramentas tecnológicas na educação;</w:t>
      </w:r>
    </w:p>
    <w:p w14:paraId="1F2991FB"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8.</w:t>
      </w:r>
      <w:r w:rsidRPr="0090247E">
        <w:rPr>
          <w:rFonts w:ascii="Times New Roman" w:hAnsi="Times New Roman" w:cs="Times New Roman"/>
          <w:sz w:val="24"/>
        </w:rPr>
        <w:tab/>
        <w:t>Monitoramento do crescimento dos índices educacionais no IDEPE e IDEB;</w:t>
      </w:r>
    </w:p>
    <w:p w14:paraId="18D2121E"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9.</w:t>
      </w:r>
      <w:r w:rsidRPr="0090247E">
        <w:rPr>
          <w:rFonts w:ascii="Times New Roman" w:hAnsi="Times New Roman" w:cs="Times New Roman"/>
          <w:sz w:val="24"/>
        </w:rPr>
        <w:tab/>
        <w:t>Acompanhamento pedagógico de alternativas para modernização de projeto pedagógico de incentivo à cultura digital;</w:t>
      </w:r>
    </w:p>
    <w:p w14:paraId="4E0DCAC3"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10.</w:t>
      </w:r>
      <w:r w:rsidRPr="0090247E">
        <w:rPr>
          <w:rFonts w:ascii="Times New Roman" w:hAnsi="Times New Roman" w:cs="Times New Roman"/>
          <w:sz w:val="24"/>
        </w:rPr>
        <w:tab/>
        <w:t>Orientação para criação de indicadores de gestão escolar para aferir o desempenho dos alunos durante o processo de ensino aprendizagem;</w:t>
      </w:r>
    </w:p>
    <w:p w14:paraId="022867B8"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11.</w:t>
      </w:r>
      <w:r w:rsidRPr="0090247E">
        <w:rPr>
          <w:rFonts w:ascii="Times New Roman" w:hAnsi="Times New Roman" w:cs="Times New Roman"/>
          <w:sz w:val="24"/>
        </w:rPr>
        <w:tab/>
        <w:t>Orientação e acompanhamento das diretrizes estabelecidas pela nova BNCC;</w:t>
      </w:r>
    </w:p>
    <w:p w14:paraId="631FBF41"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12. Apoio em descritivos de necessidades de aquisições de produtos para atender as necessidades da secretaria</w:t>
      </w:r>
    </w:p>
    <w:p w14:paraId="53F91068"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13. Apoio técnico em procedimentos de licitação voltados para a Secretaria;</w:t>
      </w:r>
    </w:p>
    <w:p w14:paraId="14F756ED"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 xml:space="preserve">Oportuno registrar que esses serviços são necessários para garantir o atendimento adequado das funções de apoio administrativo nas atividades, </w:t>
      </w:r>
      <w:proofErr w:type="gramStart"/>
      <w:r w:rsidRPr="0090247E">
        <w:rPr>
          <w:rFonts w:ascii="Times New Roman" w:hAnsi="Times New Roman" w:cs="Times New Roman"/>
          <w:sz w:val="24"/>
        </w:rPr>
        <w:t>Frise-se</w:t>
      </w:r>
      <w:proofErr w:type="gramEnd"/>
      <w:r w:rsidRPr="0090247E">
        <w:rPr>
          <w:rFonts w:ascii="Times New Roman" w:hAnsi="Times New Roman" w:cs="Times New Roman"/>
          <w:sz w:val="24"/>
        </w:rPr>
        <w:t xml:space="preserve"> que a execução indireta das atividades de apoio não se trata da atividade finalística desta secretaria, devendo ser mencionado que a contratação se mostra benéfica à administração em função não haver servidores </w:t>
      </w:r>
    </w:p>
    <w:p w14:paraId="6FCE8036"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t>A referida contratação visa à melhoria das atividades prestadas pela secretaria, com a colaboração de pessoal qualificado, que darão apoio relevante à realização de atividades importantes para a prestação de serviço de qualidade.</w:t>
      </w:r>
    </w:p>
    <w:p w14:paraId="601987B5" w14:textId="77777777" w:rsidR="00AF7481" w:rsidRPr="0090247E" w:rsidRDefault="00AF7481" w:rsidP="00AF7481">
      <w:pPr>
        <w:ind w:firstLine="708"/>
        <w:jc w:val="both"/>
        <w:rPr>
          <w:rFonts w:ascii="Times New Roman" w:hAnsi="Times New Roman" w:cs="Times New Roman"/>
          <w:sz w:val="24"/>
        </w:rPr>
      </w:pPr>
      <w:r w:rsidRPr="0090247E">
        <w:rPr>
          <w:rFonts w:ascii="Times New Roman" w:hAnsi="Times New Roman" w:cs="Times New Roman"/>
          <w:sz w:val="24"/>
        </w:rPr>
        <w:lastRenderedPageBreak/>
        <w:t xml:space="preserve">Diante do fato que as ações acima descritas são necessárias para melhoria dos resultados e nos processos de compras de produtos específicos para nossa secretaria, nesse momento, entendemos que a melhor solução para essa aquisição é realizar a dispensa sem licitação, selecionando um fornecedor com melhor valor de mercado. </w:t>
      </w:r>
    </w:p>
    <w:p w14:paraId="4E7820C4"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718DDC43"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r w:rsidRPr="0090247E">
        <w:rPr>
          <w:rFonts w:ascii="Times New Roman" w:hAnsi="Times New Roman" w:cs="Times New Roman"/>
          <w:b/>
          <w:shd w:val="clear" w:color="auto" w:fill="FFFFFF"/>
        </w:rPr>
        <w:t>3. DAPARTAMENTO REQUISITANTE</w:t>
      </w:r>
    </w:p>
    <w:p w14:paraId="6A47E71B"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6379DEE2"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55686967"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Secretaria Municipal de Educação – Maria Neide Torres Soares</w:t>
      </w:r>
    </w:p>
    <w:p w14:paraId="21A08470"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2605855F"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3CDA4855"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r w:rsidRPr="0090247E">
        <w:rPr>
          <w:rFonts w:ascii="Times New Roman" w:hAnsi="Times New Roman" w:cs="Times New Roman"/>
          <w:b/>
          <w:shd w:val="clear" w:color="auto" w:fill="FFFFFF"/>
        </w:rPr>
        <w:t>4. DESCRIÇÃO DOS REQUISITOS DA CONTRATAÇÃO</w:t>
      </w:r>
    </w:p>
    <w:p w14:paraId="1D15AEE9"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63E3E5CD"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38F3DC6A"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 xml:space="preserve">Fundamentação jurídica: Procedimento através da Lei 14.133/2021 Art. 75 II, conforme valores atualizados pelo Decreto 10.922/2021. De acordo com a pesquisa de mercado realizada os valores correspondem aos permitidos pela legislação acima. </w:t>
      </w:r>
    </w:p>
    <w:p w14:paraId="7E5B9A68"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1B3F8810"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6F538016"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r w:rsidRPr="0090247E">
        <w:rPr>
          <w:rFonts w:ascii="Times New Roman" w:hAnsi="Times New Roman" w:cs="Times New Roman"/>
          <w:b/>
          <w:shd w:val="clear" w:color="auto" w:fill="FFFFFF"/>
        </w:rPr>
        <w:t>5. DO LEVANTAMENTO DE PREÇOS DE MERCADO</w:t>
      </w:r>
    </w:p>
    <w:p w14:paraId="7165C79F"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68A813DF"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Após uma busca por soluções que pudessem fomentar a demanda apresentada para contratação de apoio administrativo, a equipe de planejamento deparou-se com possíveis tipos, quais sejam:</w:t>
      </w:r>
    </w:p>
    <w:p w14:paraId="130F4E9F"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4D47DFDC" w14:textId="77777777" w:rsidR="00AF7481" w:rsidRPr="0090247E" w:rsidRDefault="00AF7481" w:rsidP="00AF7481">
      <w:pPr>
        <w:pStyle w:val="Textbody"/>
        <w:numPr>
          <w:ilvl w:val="0"/>
          <w:numId w:val="23"/>
        </w:numPr>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Atividades a serem executadas por empresa capacitada para prestar os serviços necessários a execução do objeto</w:t>
      </w:r>
    </w:p>
    <w:p w14:paraId="5963DA4E"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66BAC4F1"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Para essa solução, é necessário contratação de realização de pesquisa de mercado para estimarmos valores médios praticados em mercado e potenciais fornecedores capacitados para execução das atividades.</w:t>
      </w:r>
    </w:p>
    <w:p w14:paraId="26222CE4"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0820EA6B" w14:textId="77777777" w:rsidR="00AF7481" w:rsidRPr="0090247E" w:rsidRDefault="00AF7481" w:rsidP="00AF7481">
      <w:pPr>
        <w:pStyle w:val="Textbody"/>
        <w:numPr>
          <w:ilvl w:val="0"/>
          <w:numId w:val="23"/>
        </w:numPr>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Atividades a serem executadas por servidores empregados públicos do município</w:t>
      </w:r>
    </w:p>
    <w:p w14:paraId="71CDB833"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7C20789B"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 xml:space="preserve">Para essa solução nosso município não detém de pessoas suficientes e capacitadas para execução dos serviços, pois os colaboradores que possuem expertise já executam atividades que exige conhecimento intelectual. Para essa solução o município pode capacitar servidores para executar a atividades inerentes as nossas necessidades, no entanto essa é uma solução a longo prazo e nossa necessidade é imediata. </w:t>
      </w:r>
    </w:p>
    <w:p w14:paraId="04BFCAB9" w14:textId="77777777" w:rsidR="00AF7481" w:rsidRPr="0090247E" w:rsidRDefault="00AF7481" w:rsidP="00AF7481">
      <w:pPr>
        <w:pStyle w:val="Textbody"/>
        <w:spacing w:after="0" w:line="240" w:lineRule="auto"/>
        <w:ind w:left="720"/>
        <w:jc w:val="both"/>
        <w:rPr>
          <w:rFonts w:ascii="Times New Roman" w:hAnsi="Times New Roman" w:cs="Times New Roman"/>
          <w:bCs/>
          <w:shd w:val="clear" w:color="auto" w:fill="FFFFFF"/>
        </w:rPr>
      </w:pPr>
    </w:p>
    <w:p w14:paraId="4CD0CAC9" w14:textId="77777777" w:rsidR="00AF7481" w:rsidRPr="0090247E" w:rsidRDefault="00AF7481" w:rsidP="00AF7481">
      <w:pPr>
        <w:pStyle w:val="Textbody"/>
        <w:spacing w:after="0" w:line="240" w:lineRule="auto"/>
        <w:rPr>
          <w:rFonts w:ascii="Times New Roman" w:hAnsi="Times New Roman" w:cs="Times New Roman"/>
          <w:b/>
          <w:shd w:val="clear" w:color="auto" w:fill="FFFFFF"/>
        </w:rPr>
      </w:pPr>
    </w:p>
    <w:p w14:paraId="010067FA" w14:textId="77777777" w:rsidR="00AF7481" w:rsidRPr="0090247E" w:rsidRDefault="00AF7481" w:rsidP="00AF7481">
      <w:pPr>
        <w:pStyle w:val="Textbody"/>
        <w:spacing w:after="0" w:line="240" w:lineRule="auto"/>
        <w:rPr>
          <w:rFonts w:ascii="Times New Roman" w:hAnsi="Times New Roman" w:cs="Times New Roman"/>
          <w:b/>
          <w:shd w:val="clear" w:color="auto" w:fill="FFFFFF"/>
        </w:rPr>
      </w:pPr>
      <w:r w:rsidRPr="0090247E">
        <w:rPr>
          <w:rFonts w:ascii="Times New Roman" w:hAnsi="Times New Roman" w:cs="Times New Roman"/>
          <w:b/>
          <w:shd w:val="clear" w:color="auto" w:fill="FFFFFF"/>
        </w:rPr>
        <w:t>6. DESCRIÇÃO DA SOLUÇÃO COMO UM TODO</w:t>
      </w:r>
      <w:r w:rsidRPr="0090247E">
        <w:rPr>
          <w:rFonts w:ascii="Times New Roman" w:hAnsi="Times New Roman" w:cs="Times New Roman"/>
          <w:b/>
          <w:shd w:val="clear" w:color="auto" w:fill="FFFFFF"/>
        </w:rPr>
        <w:br/>
      </w:r>
    </w:p>
    <w:p w14:paraId="07A184F7"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Ao se debruçar sobre as alternativas existentes, ponderando-se as possibilidades, entende-se como formato mais apropriado o apresentado por este estudo técnico.</w:t>
      </w:r>
    </w:p>
    <w:p w14:paraId="5A76B279"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16A9C0E3"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Apresenta-se como solução mais adequada para atender as demandas neste momento a contratação de empresa capacitada para prestar os serviços necessários a execução do objeto, mas não será descartada a segunda opção para atendimento dessa demanda, que seria capacitação de servidores públicos para execução das atividades.</w:t>
      </w:r>
    </w:p>
    <w:p w14:paraId="09597612"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48134D75"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 xml:space="preserve">A solução apresentada mostra-se mais interessante, em razão das necessidades e </w:t>
      </w:r>
      <w:r w:rsidRPr="0090247E">
        <w:rPr>
          <w:rFonts w:ascii="Times New Roman" w:hAnsi="Times New Roman" w:cs="Times New Roman"/>
          <w:bCs/>
          <w:shd w:val="clear" w:color="auto" w:fill="FFFFFF"/>
        </w:rPr>
        <w:lastRenderedPageBreak/>
        <w:t>determinações atuais.</w:t>
      </w:r>
    </w:p>
    <w:p w14:paraId="278F4ED5"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3FD0063D"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No valor total da contratação restarão inclusos todos os custos direitos e indiretos relativos à prestação dos serviços como todos os encargos sociais e trabalhistas, tributos e demais custos decorrentes da prestação do serviço.</w:t>
      </w:r>
    </w:p>
    <w:p w14:paraId="2A8C293A"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5E167275"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Ao estabelecer que seja necessário auferir a proposta mais vantajosa, a legislação demonstra que algumas variáveis devem ser observadas, não apenas o menor preço, mas também se a proposta irá satisfazer os interesses</w:t>
      </w:r>
    </w:p>
    <w:p w14:paraId="1E31CAEC"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da Administração Pública, consagrando o princípio da vantajosidade.</w:t>
      </w:r>
    </w:p>
    <w:p w14:paraId="77428018"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p>
    <w:p w14:paraId="4D391A0B"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 xml:space="preserve">Conforme Instrução Normativa nº 65 de 07 de julho de 2021 o Setor de compras realizou pesquisa de mercado utilizando o banco de preços com as fontes compras governamentais, órgão público, site de domínio amplo e fornecedores do mesmo ramo de atividades, também foi realizado pesquisas de internet conforme documentação em anexo. </w:t>
      </w:r>
    </w:p>
    <w:p w14:paraId="22A9059E"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49494E46" w14:textId="77777777" w:rsidR="00AF7481" w:rsidRPr="0090247E" w:rsidRDefault="00AF7481" w:rsidP="00AF7481">
      <w:pPr>
        <w:pStyle w:val="Textbody"/>
        <w:spacing w:after="0" w:line="240" w:lineRule="auto"/>
        <w:jc w:val="both"/>
        <w:rPr>
          <w:rFonts w:ascii="Times New Roman" w:hAnsi="Times New Roman" w:cs="Times New Roman"/>
          <w:bCs/>
          <w:shd w:val="clear" w:color="auto" w:fill="FFFFFF"/>
        </w:rPr>
      </w:pPr>
      <w:r w:rsidRPr="0090247E">
        <w:rPr>
          <w:rFonts w:ascii="Times New Roman" w:hAnsi="Times New Roman" w:cs="Times New Roman"/>
          <w:bCs/>
          <w:shd w:val="clear" w:color="auto" w:fill="FFFFFF"/>
        </w:rPr>
        <w:t>A Estimativa do valor da contratação, acompanhada dos preços unitários referenciais, das memórias de cálculo e dos documentos que lhe dão suporte, estarão disponíveis conforme item 4.1 e segue em anexo a este termo.</w:t>
      </w:r>
    </w:p>
    <w:p w14:paraId="1C4C9F09"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427DDA4F" w14:textId="77777777" w:rsidR="00AF7481" w:rsidRPr="0090247E" w:rsidRDefault="00AF7481" w:rsidP="00AF7481">
      <w:pPr>
        <w:pStyle w:val="Textbody"/>
        <w:spacing w:after="0" w:line="240" w:lineRule="auto"/>
        <w:jc w:val="both"/>
        <w:rPr>
          <w:rFonts w:ascii="Times New Roman" w:hAnsi="Times New Roman" w:cs="Times New Roman"/>
          <w:b/>
          <w:bCs/>
          <w:lang w:eastAsia="pt-BR"/>
        </w:rPr>
      </w:pPr>
    </w:p>
    <w:p w14:paraId="712CF1D2" w14:textId="77777777" w:rsidR="00AF7481" w:rsidRPr="0090247E" w:rsidRDefault="00AF7481" w:rsidP="00AF7481">
      <w:pPr>
        <w:pStyle w:val="Textbody"/>
        <w:spacing w:after="0" w:line="240" w:lineRule="auto"/>
        <w:jc w:val="both"/>
        <w:rPr>
          <w:rFonts w:ascii="Times New Roman" w:hAnsi="Times New Roman" w:cs="Times New Roman"/>
          <w:b/>
          <w:bCs/>
          <w:lang w:eastAsia="pt-BR"/>
        </w:rPr>
      </w:pPr>
      <w:r w:rsidRPr="0090247E">
        <w:rPr>
          <w:rFonts w:ascii="Times New Roman" w:hAnsi="Times New Roman" w:cs="Times New Roman"/>
          <w:b/>
          <w:bCs/>
          <w:lang w:eastAsia="pt-BR"/>
        </w:rPr>
        <w:t>7. ESTIMATIVA DA VIGÊNCIA A SEREM CONTRATADA</w:t>
      </w:r>
    </w:p>
    <w:p w14:paraId="6445FF6C" w14:textId="77777777" w:rsidR="00AF7481" w:rsidRPr="0090247E" w:rsidRDefault="00AF7481" w:rsidP="00AF7481">
      <w:pPr>
        <w:pStyle w:val="Textbody"/>
        <w:spacing w:after="0" w:line="240" w:lineRule="auto"/>
        <w:jc w:val="both"/>
        <w:rPr>
          <w:rFonts w:ascii="Times New Roman" w:hAnsi="Times New Roman" w:cs="Times New Roman"/>
          <w:b/>
          <w:bCs/>
          <w:lang w:eastAsia="pt-BR"/>
        </w:rPr>
      </w:pPr>
    </w:p>
    <w:p w14:paraId="6C64AF11" w14:textId="77777777" w:rsidR="00AF7481" w:rsidRPr="0090247E" w:rsidRDefault="00AF7481" w:rsidP="00AF7481">
      <w:pPr>
        <w:pStyle w:val="Textbody"/>
        <w:spacing w:after="0" w:line="240" w:lineRule="auto"/>
        <w:jc w:val="both"/>
        <w:rPr>
          <w:rFonts w:ascii="Times New Roman" w:hAnsi="Times New Roman" w:cs="Times New Roman"/>
          <w:lang w:eastAsia="pt-BR"/>
        </w:rPr>
      </w:pPr>
      <w:r w:rsidRPr="0090247E">
        <w:rPr>
          <w:rFonts w:ascii="Times New Roman" w:hAnsi="Times New Roman" w:cs="Times New Roman"/>
          <w:lang w:eastAsia="pt-BR"/>
        </w:rPr>
        <w:t xml:space="preserve">Foi estimado a contratação até o dia 31/12/2023 iniciando na data de assinatura do contrato. </w:t>
      </w:r>
    </w:p>
    <w:p w14:paraId="6D9D2166" w14:textId="77777777" w:rsidR="00AF7481" w:rsidRPr="0090247E" w:rsidRDefault="00AF7481" w:rsidP="00AF7481">
      <w:pPr>
        <w:pStyle w:val="Textbody"/>
        <w:spacing w:after="0" w:line="240" w:lineRule="auto"/>
        <w:jc w:val="both"/>
        <w:rPr>
          <w:rFonts w:ascii="Times New Roman" w:hAnsi="Times New Roman" w:cs="Times New Roman"/>
          <w:b/>
          <w:shd w:val="clear" w:color="auto" w:fill="FFFFFF"/>
        </w:rPr>
      </w:pPr>
    </w:p>
    <w:p w14:paraId="40173A92" w14:textId="77777777" w:rsidR="00AF7481" w:rsidRPr="0090247E" w:rsidRDefault="00AF7481" w:rsidP="00AF7481">
      <w:pPr>
        <w:pStyle w:val="Textbody"/>
        <w:spacing w:after="0" w:line="240" w:lineRule="auto"/>
        <w:jc w:val="both"/>
        <w:rPr>
          <w:rFonts w:ascii="Times New Roman" w:hAnsi="Times New Roman" w:cs="Times New Roman"/>
          <w:b/>
          <w:bCs/>
          <w:shd w:val="clear" w:color="auto" w:fill="FFFFFF"/>
        </w:rPr>
      </w:pPr>
    </w:p>
    <w:p w14:paraId="562EB7E6" w14:textId="77777777" w:rsidR="00AF7481" w:rsidRPr="0090247E" w:rsidRDefault="00AF7481" w:rsidP="00AF7481">
      <w:pPr>
        <w:pStyle w:val="Textbody"/>
        <w:spacing w:after="0" w:line="240" w:lineRule="auto"/>
        <w:jc w:val="both"/>
        <w:rPr>
          <w:rFonts w:ascii="Times New Roman" w:hAnsi="Times New Roman" w:cs="Times New Roman"/>
          <w:b/>
          <w:bCs/>
          <w:shd w:val="clear" w:color="auto" w:fill="FFFFFF"/>
        </w:rPr>
      </w:pPr>
      <w:r w:rsidRPr="0090247E">
        <w:rPr>
          <w:rFonts w:ascii="Times New Roman" w:hAnsi="Times New Roman" w:cs="Times New Roman"/>
          <w:b/>
          <w:bCs/>
          <w:shd w:val="clear" w:color="auto" w:fill="FFFFFF"/>
        </w:rPr>
        <w:t>8. ESTIMATIVA DO VALOR DA CONTRATAÇÃO</w:t>
      </w:r>
    </w:p>
    <w:p w14:paraId="5951C99F"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p>
    <w:p w14:paraId="31B0B526"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r w:rsidRPr="0090247E">
        <w:rPr>
          <w:rFonts w:ascii="Times New Roman" w:hAnsi="Times New Roman" w:cs="Times New Roman"/>
          <w:shd w:val="clear" w:color="auto" w:fill="FFFFFF"/>
        </w:rPr>
        <w:t xml:space="preserve">Os serviços a serem contratados estabelecendo-se como unidade de medida os valores praticados em mercado de acordo com pesquisa de preços com possíveis fornecedores e se possível através de banco de preços e contratações similares. </w:t>
      </w:r>
    </w:p>
    <w:p w14:paraId="63224B38"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p>
    <w:p w14:paraId="35AC8A12"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r w:rsidRPr="0090247E">
        <w:rPr>
          <w:rFonts w:ascii="Times New Roman" w:hAnsi="Times New Roman" w:cs="Times New Roman"/>
          <w:shd w:val="clear" w:color="auto" w:fill="FFFFFF"/>
        </w:rPr>
        <w:t>O valor estimado mensal é de R$ 9.866,67 (nove mil oitocentos e sessenta e seis reais e sessenta e sete centavos). De acordo com os valores cotados.</w:t>
      </w:r>
    </w:p>
    <w:p w14:paraId="3739AF81"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p>
    <w:p w14:paraId="3B0EAEF9"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r w:rsidRPr="0090247E">
        <w:rPr>
          <w:rFonts w:ascii="Times New Roman" w:hAnsi="Times New Roman" w:cs="Times New Roman"/>
          <w:shd w:val="clear" w:color="auto" w:fill="FFFFFF"/>
        </w:rPr>
        <w:t xml:space="preserve">Justificamos que para esse objeto e com as mesmas atividades não foram encontradas soluções no banco de preços, pois os serviços são específicos e no banco de preços os processos existentes era de objetos mais complexos.  </w:t>
      </w:r>
    </w:p>
    <w:p w14:paraId="3D5B4865" w14:textId="77777777" w:rsidR="00AF7481" w:rsidRPr="0090247E" w:rsidRDefault="00AF7481" w:rsidP="00AF7481">
      <w:pPr>
        <w:pStyle w:val="Textbody"/>
        <w:spacing w:after="0" w:line="240" w:lineRule="auto"/>
        <w:jc w:val="both"/>
        <w:rPr>
          <w:rFonts w:ascii="Times New Roman" w:hAnsi="Times New Roman" w:cs="Times New Roman"/>
          <w:shd w:val="clear" w:color="auto" w:fill="FFFFFF"/>
        </w:rPr>
      </w:pPr>
    </w:p>
    <w:p w14:paraId="71F51E89" w14:textId="77777777" w:rsidR="00AF7481" w:rsidRPr="0090247E" w:rsidRDefault="00AF7481" w:rsidP="00AF7481">
      <w:pPr>
        <w:pStyle w:val="Textbody"/>
        <w:spacing w:after="0" w:line="240" w:lineRule="auto"/>
        <w:jc w:val="both"/>
        <w:rPr>
          <w:rFonts w:ascii="Times New Roman" w:hAnsi="Times New Roman" w:cs="Times New Roman"/>
          <w:b/>
          <w:bCs/>
        </w:rPr>
      </w:pPr>
    </w:p>
    <w:p w14:paraId="63A1516C" w14:textId="77777777" w:rsidR="00AF7481" w:rsidRPr="0090247E" w:rsidRDefault="00AF7481" w:rsidP="00AF7481">
      <w:pPr>
        <w:pStyle w:val="Textbody"/>
        <w:spacing w:after="0" w:line="240" w:lineRule="auto"/>
        <w:jc w:val="both"/>
        <w:rPr>
          <w:rFonts w:ascii="Times New Roman" w:hAnsi="Times New Roman" w:cs="Times New Roman"/>
          <w:b/>
          <w:bCs/>
        </w:rPr>
      </w:pPr>
      <w:r w:rsidRPr="0090247E">
        <w:rPr>
          <w:rFonts w:ascii="Times New Roman" w:hAnsi="Times New Roman" w:cs="Times New Roman"/>
          <w:b/>
          <w:bCs/>
        </w:rPr>
        <w:t>9. JUSTIFICATIVA PARA O PARCELAMENTO OU NÃO DA SOLUÇÃO</w:t>
      </w:r>
    </w:p>
    <w:p w14:paraId="3EBD8C8D" w14:textId="77777777" w:rsidR="00AF7481" w:rsidRPr="0090247E" w:rsidRDefault="00AF7481" w:rsidP="00AF7481">
      <w:pPr>
        <w:pStyle w:val="Textbody"/>
        <w:spacing w:after="0" w:line="240" w:lineRule="auto"/>
        <w:jc w:val="both"/>
        <w:rPr>
          <w:rFonts w:ascii="Times New Roman" w:hAnsi="Times New Roman" w:cs="Times New Roman"/>
        </w:rPr>
      </w:pPr>
    </w:p>
    <w:p w14:paraId="08C5E1C8" w14:textId="77777777" w:rsidR="00AF7481" w:rsidRPr="0090247E" w:rsidRDefault="00AF7481" w:rsidP="00AF7481">
      <w:pPr>
        <w:pStyle w:val="Textbody"/>
        <w:spacing w:after="0" w:line="240" w:lineRule="auto"/>
        <w:jc w:val="both"/>
        <w:rPr>
          <w:rFonts w:ascii="Times New Roman" w:hAnsi="Times New Roman" w:cs="Times New Roman"/>
          <w:highlight w:val="yellow"/>
        </w:rPr>
      </w:pPr>
      <w:r w:rsidRPr="0090247E">
        <w:rPr>
          <w:rFonts w:ascii="Times New Roman" w:hAnsi="Times New Roman" w:cs="Times New Roman"/>
        </w:rPr>
        <w:t xml:space="preserve">Após a aferição das necessidades dos serviços de apoio administrativo serão executados de forma parceladas pois é mais viável e econômico que sejam executados mensalmente. </w:t>
      </w:r>
    </w:p>
    <w:p w14:paraId="2A735FFE" w14:textId="77777777" w:rsidR="00AF7481" w:rsidRPr="0090247E" w:rsidRDefault="00AF7481" w:rsidP="00AF7481">
      <w:pPr>
        <w:pStyle w:val="Textbody"/>
        <w:spacing w:after="0" w:line="240" w:lineRule="auto"/>
        <w:jc w:val="both"/>
        <w:rPr>
          <w:rFonts w:ascii="Times New Roman" w:hAnsi="Times New Roman" w:cs="Times New Roman"/>
          <w:b/>
        </w:rPr>
      </w:pPr>
    </w:p>
    <w:p w14:paraId="27365ECE" w14:textId="77777777" w:rsidR="00AF7481" w:rsidRPr="0090247E" w:rsidRDefault="00AF7481" w:rsidP="00AF7481">
      <w:pPr>
        <w:pStyle w:val="Textbody"/>
        <w:spacing w:after="0" w:line="240" w:lineRule="auto"/>
        <w:jc w:val="both"/>
        <w:rPr>
          <w:rFonts w:ascii="Times New Roman" w:hAnsi="Times New Roman" w:cs="Times New Roman"/>
          <w:b/>
          <w:bCs/>
        </w:rPr>
      </w:pPr>
    </w:p>
    <w:p w14:paraId="6BDFBBE8" w14:textId="77777777" w:rsidR="00AF7481" w:rsidRPr="0090247E" w:rsidRDefault="00AF7481" w:rsidP="00AF7481">
      <w:pPr>
        <w:pStyle w:val="Textbody"/>
        <w:spacing w:after="0" w:line="240" w:lineRule="auto"/>
        <w:jc w:val="both"/>
        <w:rPr>
          <w:rFonts w:ascii="Times New Roman" w:hAnsi="Times New Roman" w:cs="Times New Roman"/>
          <w:b/>
          <w:bCs/>
        </w:rPr>
      </w:pPr>
      <w:r w:rsidRPr="0090247E">
        <w:rPr>
          <w:rFonts w:ascii="Times New Roman" w:hAnsi="Times New Roman" w:cs="Times New Roman"/>
          <w:b/>
          <w:bCs/>
        </w:rPr>
        <w:t>10. RESULTADOS PRETENDIDOS</w:t>
      </w:r>
    </w:p>
    <w:p w14:paraId="0138A088" w14:textId="77777777" w:rsidR="00AF7481" w:rsidRPr="0090247E" w:rsidRDefault="00AF7481" w:rsidP="00AF7481">
      <w:pPr>
        <w:pStyle w:val="Textbody"/>
        <w:spacing w:after="0" w:line="240" w:lineRule="auto"/>
        <w:jc w:val="both"/>
        <w:rPr>
          <w:rFonts w:ascii="Times New Roman" w:hAnsi="Times New Roman" w:cs="Times New Roman"/>
        </w:rPr>
      </w:pPr>
    </w:p>
    <w:p w14:paraId="74732E96" w14:textId="762F4831" w:rsidR="00AF7481" w:rsidRPr="0090247E" w:rsidRDefault="00AF7481" w:rsidP="00AF7481">
      <w:pPr>
        <w:pStyle w:val="Textbody"/>
        <w:spacing w:after="0" w:line="240" w:lineRule="auto"/>
        <w:jc w:val="both"/>
        <w:rPr>
          <w:rFonts w:ascii="Times New Roman" w:hAnsi="Times New Roman" w:cs="Times New Roman"/>
        </w:rPr>
      </w:pPr>
      <w:r w:rsidRPr="0090247E">
        <w:rPr>
          <w:rFonts w:ascii="Times New Roman" w:hAnsi="Times New Roman" w:cs="Times New Roman"/>
        </w:rPr>
        <w:t xml:space="preserve">Espera-se com esta contratação que sejam alcançados melhores resultados nas atividades descritas neste termo, sendo então convertidos os resultados no melhor desempenho e </w:t>
      </w:r>
      <w:r w:rsidRPr="0090247E">
        <w:rPr>
          <w:rFonts w:ascii="Times New Roman" w:hAnsi="Times New Roman" w:cs="Times New Roman"/>
        </w:rPr>
        <w:lastRenderedPageBreak/>
        <w:t xml:space="preserve">assim aumento de investimento que serão utilizados para </w:t>
      </w:r>
      <w:r w:rsidR="000444BB" w:rsidRPr="0090247E">
        <w:rPr>
          <w:rFonts w:ascii="Times New Roman" w:hAnsi="Times New Roman" w:cs="Times New Roman"/>
        </w:rPr>
        <w:t>benefício</w:t>
      </w:r>
      <w:r w:rsidRPr="0090247E">
        <w:rPr>
          <w:rFonts w:ascii="Times New Roman" w:hAnsi="Times New Roman" w:cs="Times New Roman"/>
        </w:rPr>
        <w:t xml:space="preserve"> dos alunos e das unidades escolares do nosso município. </w:t>
      </w:r>
    </w:p>
    <w:p w14:paraId="01CF1EA4" w14:textId="77777777" w:rsidR="00AF7481" w:rsidRPr="0090247E" w:rsidRDefault="00AF7481" w:rsidP="00AF7481">
      <w:pPr>
        <w:pStyle w:val="Textbody"/>
        <w:spacing w:after="0" w:line="240" w:lineRule="auto"/>
        <w:jc w:val="both"/>
        <w:rPr>
          <w:rFonts w:ascii="Times New Roman" w:hAnsi="Times New Roman" w:cs="Times New Roman"/>
        </w:rPr>
      </w:pPr>
    </w:p>
    <w:p w14:paraId="01D7390C" w14:textId="77777777" w:rsidR="00AF7481" w:rsidRPr="0090247E" w:rsidRDefault="00AF7481" w:rsidP="00AF7481">
      <w:pPr>
        <w:pStyle w:val="Textbody"/>
        <w:spacing w:after="0" w:line="240" w:lineRule="auto"/>
        <w:jc w:val="both"/>
        <w:rPr>
          <w:rFonts w:ascii="Times New Roman" w:hAnsi="Times New Roman" w:cs="Times New Roman"/>
          <w:b/>
          <w:bCs/>
        </w:rPr>
      </w:pPr>
      <w:r w:rsidRPr="0090247E">
        <w:rPr>
          <w:rFonts w:ascii="Times New Roman" w:hAnsi="Times New Roman" w:cs="Times New Roman"/>
          <w:b/>
          <w:bCs/>
        </w:rPr>
        <w:t>11. DECLARAÇÃO DE VIABILIDADE</w:t>
      </w:r>
    </w:p>
    <w:p w14:paraId="38B42F12" w14:textId="77777777" w:rsidR="00AF7481" w:rsidRPr="0090247E" w:rsidRDefault="00AF7481" w:rsidP="00AF7481">
      <w:pPr>
        <w:pStyle w:val="Textbody"/>
        <w:spacing w:after="0" w:line="240" w:lineRule="auto"/>
        <w:jc w:val="both"/>
        <w:rPr>
          <w:rFonts w:ascii="Times New Roman" w:hAnsi="Times New Roman" w:cs="Times New Roman"/>
          <w:b/>
          <w:bCs/>
        </w:rPr>
      </w:pPr>
    </w:p>
    <w:p w14:paraId="737E885E" w14:textId="77777777" w:rsidR="00AF7481" w:rsidRPr="0090247E" w:rsidRDefault="00AF7481" w:rsidP="00AF7481">
      <w:pPr>
        <w:pStyle w:val="Textbody"/>
        <w:spacing w:after="0" w:line="240" w:lineRule="auto"/>
        <w:jc w:val="both"/>
        <w:rPr>
          <w:rFonts w:ascii="Times New Roman" w:hAnsi="Times New Roman" w:cs="Times New Roman"/>
        </w:rPr>
      </w:pPr>
    </w:p>
    <w:p w14:paraId="5842779B" w14:textId="77777777" w:rsidR="00AF7481" w:rsidRPr="0090247E" w:rsidRDefault="00AF7481" w:rsidP="00AF7481">
      <w:pPr>
        <w:pStyle w:val="Textbody"/>
        <w:spacing w:after="0" w:line="240" w:lineRule="auto"/>
        <w:jc w:val="both"/>
        <w:rPr>
          <w:rFonts w:ascii="Times New Roman" w:hAnsi="Times New Roman" w:cs="Times New Roman"/>
        </w:rPr>
      </w:pPr>
      <w:r w:rsidRPr="0090247E">
        <w:rPr>
          <w:rFonts w:ascii="Times New Roman" w:hAnsi="Times New Roman" w:cs="Times New Roman"/>
        </w:rPr>
        <w:t xml:space="preserve">De acordo com todos os parâmetros descrito neste termo, entendemos que é viável a contratação em tela com o melhor fornecedor. </w:t>
      </w:r>
    </w:p>
    <w:p w14:paraId="08F36016" w14:textId="77777777" w:rsidR="00AF7481" w:rsidRPr="0090247E" w:rsidRDefault="00AF7481" w:rsidP="00AF7481">
      <w:pPr>
        <w:pStyle w:val="Textbody"/>
        <w:spacing w:after="0" w:line="240" w:lineRule="auto"/>
        <w:jc w:val="both"/>
        <w:rPr>
          <w:rFonts w:ascii="Times New Roman" w:hAnsi="Times New Roman" w:cs="Times New Roman"/>
        </w:rPr>
      </w:pPr>
    </w:p>
    <w:p w14:paraId="7BB9D93F" w14:textId="77777777" w:rsidR="00AF7481" w:rsidRPr="0090247E" w:rsidRDefault="00AF7481" w:rsidP="00AF7481">
      <w:pPr>
        <w:pStyle w:val="Textbody"/>
        <w:spacing w:after="0" w:line="240" w:lineRule="auto"/>
        <w:jc w:val="both"/>
        <w:rPr>
          <w:rFonts w:ascii="Times New Roman" w:hAnsi="Times New Roman" w:cs="Times New Roman"/>
          <w:b/>
          <w:bCs/>
        </w:rPr>
      </w:pPr>
    </w:p>
    <w:p w14:paraId="23D03B00" w14:textId="77777777" w:rsidR="00AF7481" w:rsidRPr="0090247E" w:rsidRDefault="00AF7481" w:rsidP="00AF7481">
      <w:pPr>
        <w:pStyle w:val="Textbody"/>
        <w:spacing w:after="0" w:line="240" w:lineRule="auto"/>
        <w:jc w:val="both"/>
        <w:rPr>
          <w:rFonts w:ascii="Times New Roman" w:hAnsi="Times New Roman" w:cs="Times New Roman"/>
          <w:b/>
          <w:bCs/>
        </w:rPr>
      </w:pPr>
      <w:r w:rsidRPr="0090247E">
        <w:rPr>
          <w:rFonts w:ascii="Times New Roman" w:hAnsi="Times New Roman" w:cs="Times New Roman"/>
          <w:b/>
          <w:bCs/>
        </w:rPr>
        <w:t>12. JUSTIFICATIVA DA VIABILIDADE</w:t>
      </w:r>
    </w:p>
    <w:p w14:paraId="0674453F" w14:textId="77777777" w:rsidR="00AF7481" w:rsidRPr="0090247E" w:rsidRDefault="00AF7481" w:rsidP="00AF7481">
      <w:pPr>
        <w:pStyle w:val="Textbody"/>
        <w:spacing w:after="0" w:line="240" w:lineRule="auto"/>
        <w:jc w:val="both"/>
        <w:rPr>
          <w:rFonts w:ascii="Times New Roman" w:hAnsi="Times New Roman" w:cs="Times New Roman"/>
        </w:rPr>
      </w:pPr>
    </w:p>
    <w:p w14:paraId="359137FC" w14:textId="77777777" w:rsidR="00AF7481" w:rsidRPr="0090247E" w:rsidRDefault="00AF7481" w:rsidP="00AF7481">
      <w:pPr>
        <w:pStyle w:val="Textbody"/>
        <w:spacing w:after="0" w:line="240" w:lineRule="auto"/>
        <w:jc w:val="both"/>
        <w:rPr>
          <w:rFonts w:ascii="Times New Roman" w:hAnsi="Times New Roman" w:cs="Times New Roman"/>
        </w:rPr>
      </w:pPr>
      <w:r w:rsidRPr="0090247E">
        <w:rPr>
          <w:rFonts w:ascii="Times New Roman" w:hAnsi="Times New Roman" w:cs="Times New Roman"/>
        </w:rPr>
        <w:t>Após este estudo preliminar verificamos que o objeto rem tela deverá ser executado, através da Lei 14.133/2021 dispensa direta é viável e que esse serviço é fundamental para o êxito das ações inerentes nosso município.</w:t>
      </w:r>
    </w:p>
    <w:bookmarkEnd w:id="9"/>
    <w:p w14:paraId="1F1D9DEF" w14:textId="77777777" w:rsidR="00AF7481" w:rsidRPr="0090247E" w:rsidRDefault="00AF7481" w:rsidP="00AF7481">
      <w:pPr>
        <w:pStyle w:val="Textbody"/>
        <w:spacing w:after="0" w:line="240" w:lineRule="auto"/>
        <w:jc w:val="both"/>
        <w:rPr>
          <w:rFonts w:ascii="Times New Roman" w:hAnsi="Times New Roman" w:cs="Times New Roman"/>
        </w:rPr>
      </w:pPr>
    </w:p>
    <w:p w14:paraId="4E3A3E98" w14:textId="14C29BA3" w:rsidR="00624486" w:rsidRDefault="00624486" w:rsidP="00F41357">
      <w:pPr>
        <w:spacing w:line="276" w:lineRule="auto"/>
        <w:jc w:val="center"/>
        <w:rPr>
          <w:rFonts w:ascii="Times New Roman" w:hAnsi="Times New Roman" w:cs="Times New Roman"/>
          <w:sz w:val="24"/>
        </w:rPr>
      </w:pPr>
    </w:p>
    <w:p w14:paraId="08D98A12" w14:textId="1C927D74" w:rsidR="00AF7481" w:rsidRDefault="00AF7481" w:rsidP="00F41357">
      <w:pPr>
        <w:spacing w:line="276" w:lineRule="auto"/>
        <w:jc w:val="center"/>
        <w:rPr>
          <w:rFonts w:ascii="Times New Roman" w:hAnsi="Times New Roman" w:cs="Times New Roman"/>
          <w:sz w:val="24"/>
        </w:rPr>
      </w:pPr>
    </w:p>
    <w:p w14:paraId="3AE3855C" w14:textId="457FF96E" w:rsidR="00AF7481" w:rsidRDefault="00AF7481" w:rsidP="00F41357">
      <w:pPr>
        <w:spacing w:line="276" w:lineRule="auto"/>
        <w:jc w:val="center"/>
        <w:rPr>
          <w:rFonts w:ascii="Times New Roman" w:hAnsi="Times New Roman" w:cs="Times New Roman"/>
          <w:sz w:val="24"/>
        </w:rPr>
      </w:pPr>
    </w:p>
    <w:p w14:paraId="5990D716" w14:textId="249856F0" w:rsidR="00AF7481" w:rsidRDefault="00AF7481" w:rsidP="00F41357">
      <w:pPr>
        <w:spacing w:line="276" w:lineRule="auto"/>
        <w:jc w:val="center"/>
        <w:rPr>
          <w:rFonts w:ascii="Times New Roman" w:hAnsi="Times New Roman" w:cs="Times New Roman"/>
          <w:sz w:val="24"/>
        </w:rPr>
      </w:pPr>
    </w:p>
    <w:p w14:paraId="034BF6E7" w14:textId="144BBADC" w:rsidR="00AF7481" w:rsidRDefault="00AF7481" w:rsidP="00F41357">
      <w:pPr>
        <w:spacing w:line="276" w:lineRule="auto"/>
        <w:jc w:val="center"/>
        <w:rPr>
          <w:rFonts w:ascii="Times New Roman" w:hAnsi="Times New Roman" w:cs="Times New Roman"/>
          <w:sz w:val="24"/>
        </w:rPr>
      </w:pPr>
    </w:p>
    <w:p w14:paraId="384C5394" w14:textId="632F3472" w:rsidR="00AF7481" w:rsidRDefault="00AF7481" w:rsidP="00F41357">
      <w:pPr>
        <w:spacing w:line="276" w:lineRule="auto"/>
        <w:jc w:val="center"/>
        <w:rPr>
          <w:rFonts w:ascii="Times New Roman" w:hAnsi="Times New Roman" w:cs="Times New Roman"/>
          <w:sz w:val="24"/>
        </w:rPr>
      </w:pPr>
    </w:p>
    <w:p w14:paraId="24FBF7E5" w14:textId="7161D70B" w:rsidR="00AF7481" w:rsidRDefault="00AF7481" w:rsidP="00F41357">
      <w:pPr>
        <w:spacing w:line="276" w:lineRule="auto"/>
        <w:jc w:val="center"/>
        <w:rPr>
          <w:rFonts w:ascii="Times New Roman" w:hAnsi="Times New Roman" w:cs="Times New Roman"/>
          <w:sz w:val="24"/>
        </w:rPr>
      </w:pPr>
    </w:p>
    <w:p w14:paraId="5183AC71" w14:textId="437B572C" w:rsidR="00AF7481" w:rsidRDefault="00AF7481" w:rsidP="00F41357">
      <w:pPr>
        <w:spacing w:line="276" w:lineRule="auto"/>
        <w:jc w:val="center"/>
        <w:rPr>
          <w:rFonts w:ascii="Times New Roman" w:hAnsi="Times New Roman" w:cs="Times New Roman"/>
          <w:sz w:val="24"/>
        </w:rPr>
      </w:pPr>
    </w:p>
    <w:p w14:paraId="6DCC10F1" w14:textId="48B2E536" w:rsidR="00AF7481" w:rsidRDefault="00AF7481" w:rsidP="00F41357">
      <w:pPr>
        <w:spacing w:line="276" w:lineRule="auto"/>
        <w:jc w:val="center"/>
        <w:rPr>
          <w:rFonts w:ascii="Times New Roman" w:hAnsi="Times New Roman" w:cs="Times New Roman"/>
          <w:sz w:val="24"/>
        </w:rPr>
      </w:pPr>
    </w:p>
    <w:p w14:paraId="1210259B" w14:textId="107F6EBF" w:rsidR="00AF7481" w:rsidRDefault="00AF7481" w:rsidP="00F41357">
      <w:pPr>
        <w:spacing w:line="276" w:lineRule="auto"/>
        <w:jc w:val="center"/>
        <w:rPr>
          <w:rFonts w:ascii="Times New Roman" w:hAnsi="Times New Roman" w:cs="Times New Roman"/>
          <w:sz w:val="24"/>
        </w:rPr>
      </w:pPr>
    </w:p>
    <w:p w14:paraId="03C85B26" w14:textId="385D7867" w:rsidR="00AF7481" w:rsidRDefault="00AF7481" w:rsidP="00F41357">
      <w:pPr>
        <w:spacing w:line="276" w:lineRule="auto"/>
        <w:jc w:val="center"/>
        <w:rPr>
          <w:rFonts w:ascii="Times New Roman" w:hAnsi="Times New Roman" w:cs="Times New Roman"/>
          <w:sz w:val="24"/>
        </w:rPr>
      </w:pPr>
    </w:p>
    <w:p w14:paraId="74E0D8B6" w14:textId="70E6C164" w:rsidR="00AF7481" w:rsidRDefault="00AF7481" w:rsidP="00F41357">
      <w:pPr>
        <w:spacing w:line="276" w:lineRule="auto"/>
        <w:jc w:val="center"/>
        <w:rPr>
          <w:rFonts w:ascii="Times New Roman" w:hAnsi="Times New Roman" w:cs="Times New Roman"/>
          <w:sz w:val="24"/>
        </w:rPr>
      </w:pPr>
    </w:p>
    <w:p w14:paraId="5F95FC28" w14:textId="17F77ADA" w:rsidR="00AF7481" w:rsidRDefault="00AF7481" w:rsidP="00F41357">
      <w:pPr>
        <w:spacing w:line="276" w:lineRule="auto"/>
        <w:jc w:val="center"/>
        <w:rPr>
          <w:rFonts w:ascii="Times New Roman" w:hAnsi="Times New Roman" w:cs="Times New Roman"/>
          <w:sz w:val="24"/>
        </w:rPr>
      </w:pPr>
    </w:p>
    <w:p w14:paraId="0C30BB64" w14:textId="449195AA" w:rsidR="00AF7481" w:rsidRDefault="00AF7481" w:rsidP="00F41357">
      <w:pPr>
        <w:spacing w:line="276" w:lineRule="auto"/>
        <w:jc w:val="center"/>
        <w:rPr>
          <w:rFonts w:ascii="Times New Roman" w:hAnsi="Times New Roman" w:cs="Times New Roman"/>
          <w:sz w:val="24"/>
        </w:rPr>
      </w:pPr>
    </w:p>
    <w:p w14:paraId="2027664A" w14:textId="228BDBF5" w:rsidR="00AF7481" w:rsidRDefault="00AF7481" w:rsidP="00F41357">
      <w:pPr>
        <w:spacing w:line="276" w:lineRule="auto"/>
        <w:jc w:val="center"/>
        <w:rPr>
          <w:rFonts w:ascii="Times New Roman" w:hAnsi="Times New Roman" w:cs="Times New Roman"/>
          <w:sz w:val="24"/>
        </w:rPr>
      </w:pPr>
    </w:p>
    <w:p w14:paraId="6A820CE2" w14:textId="1A3533DD" w:rsidR="00AF7481" w:rsidRDefault="00AF7481" w:rsidP="00F41357">
      <w:pPr>
        <w:spacing w:line="276" w:lineRule="auto"/>
        <w:jc w:val="center"/>
        <w:rPr>
          <w:rFonts w:ascii="Times New Roman" w:hAnsi="Times New Roman" w:cs="Times New Roman"/>
          <w:sz w:val="24"/>
        </w:rPr>
      </w:pPr>
    </w:p>
    <w:p w14:paraId="06135F22" w14:textId="30355785" w:rsidR="00AF7481" w:rsidRDefault="00AF7481" w:rsidP="00F41357">
      <w:pPr>
        <w:spacing w:line="276" w:lineRule="auto"/>
        <w:jc w:val="center"/>
        <w:rPr>
          <w:rFonts w:ascii="Times New Roman" w:hAnsi="Times New Roman" w:cs="Times New Roman"/>
          <w:sz w:val="24"/>
        </w:rPr>
      </w:pPr>
    </w:p>
    <w:p w14:paraId="096B5DB0" w14:textId="76F5F0A4" w:rsidR="00AF7481" w:rsidRDefault="00AF7481" w:rsidP="00F41357">
      <w:pPr>
        <w:spacing w:line="276" w:lineRule="auto"/>
        <w:jc w:val="center"/>
        <w:rPr>
          <w:rFonts w:ascii="Times New Roman" w:hAnsi="Times New Roman" w:cs="Times New Roman"/>
          <w:sz w:val="24"/>
        </w:rPr>
      </w:pPr>
    </w:p>
    <w:p w14:paraId="541DBD43" w14:textId="13F28C95" w:rsidR="00AF7481" w:rsidRDefault="00AF7481" w:rsidP="00F41357">
      <w:pPr>
        <w:spacing w:line="276" w:lineRule="auto"/>
        <w:jc w:val="center"/>
        <w:rPr>
          <w:rFonts w:ascii="Times New Roman" w:hAnsi="Times New Roman" w:cs="Times New Roman"/>
          <w:sz w:val="24"/>
        </w:rPr>
      </w:pPr>
    </w:p>
    <w:p w14:paraId="5B07F06B" w14:textId="77777777" w:rsidR="00AF7481" w:rsidRDefault="00AF7481" w:rsidP="00F41357">
      <w:pPr>
        <w:spacing w:line="276" w:lineRule="auto"/>
        <w:jc w:val="center"/>
        <w:rPr>
          <w:rFonts w:ascii="Times New Roman" w:hAnsi="Times New Roman" w:cs="Times New Roman"/>
          <w:sz w:val="24"/>
        </w:rPr>
      </w:pPr>
    </w:p>
    <w:p w14:paraId="6CFFEC49" w14:textId="31189652" w:rsidR="00624486" w:rsidRDefault="00624486" w:rsidP="00F41357">
      <w:pPr>
        <w:spacing w:line="276" w:lineRule="auto"/>
        <w:jc w:val="center"/>
        <w:rPr>
          <w:rFonts w:ascii="Times New Roman" w:hAnsi="Times New Roman" w:cs="Times New Roman"/>
          <w:sz w:val="24"/>
        </w:rPr>
      </w:pPr>
    </w:p>
    <w:p w14:paraId="272DCA0B" w14:textId="22ACCF54" w:rsidR="00DE5DD0" w:rsidRPr="001B442F" w:rsidRDefault="00DE5DD0" w:rsidP="00F41357">
      <w:pPr>
        <w:spacing w:line="276" w:lineRule="auto"/>
        <w:jc w:val="center"/>
        <w:rPr>
          <w:rFonts w:ascii="Times New Roman" w:hAnsi="Times New Roman" w:cs="Times New Roman"/>
          <w:sz w:val="24"/>
        </w:rPr>
      </w:pPr>
    </w:p>
    <w:p w14:paraId="4BB9C8D6" w14:textId="280C8DE2" w:rsidR="00DE5DD0" w:rsidRDefault="00DE5DD0" w:rsidP="00F41357">
      <w:pPr>
        <w:spacing w:line="276" w:lineRule="auto"/>
        <w:jc w:val="center"/>
        <w:rPr>
          <w:rFonts w:ascii="Times New Roman" w:hAnsi="Times New Roman" w:cs="Times New Roman"/>
          <w:sz w:val="24"/>
        </w:rPr>
      </w:pPr>
    </w:p>
    <w:p w14:paraId="04ABE3E8" w14:textId="5152F5B9" w:rsidR="00D26CFE" w:rsidRDefault="00D26CFE" w:rsidP="00F41357">
      <w:pPr>
        <w:spacing w:line="276" w:lineRule="auto"/>
        <w:jc w:val="center"/>
        <w:rPr>
          <w:rFonts w:ascii="Times New Roman" w:hAnsi="Times New Roman" w:cs="Times New Roman"/>
          <w:sz w:val="24"/>
        </w:rPr>
      </w:pPr>
    </w:p>
    <w:p w14:paraId="76A9AE1E" w14:textId="6689B506" w:rsidR="00D26CFE" w:rsidRDefault="00D26CFE" w:rsidP="00F41357">
      <w:pPr>
        <w:spacing w:line="276" w:lineRule="auto"/>
        <w:jc w:val="center"/>
        <w:rPr>
          <w:rFonts w:ascii="Times New Roman" w:hAnsi="Times New Roman" w:cs="Times New Roman"/>
          <w:sz w:val="24"/>
        </w:rPr>
      </w:pPr>
    </w:p>
    <w:p w14:paraId="4BF29865" w14:textId="34CD4624" w:rsidR="00D26CFE" w:rsidRDefault="00D26CFE" w:rsidP="00F41357">
      <w:pPr>
        <w:spacing w:line="276" w:lineRule="auto"/>
        <w:jc w:val="center"/>
        <w:rPr>
          <w:rFonts w:ascii="Times New Roman" w:hAnsi="Times New Roman" w:cs="Times New Roman"/>
          <w:sz w:val="24"/>
        </w:rPr>
      </w:pPr>
    </w:p>
    <w:p w14:paraId="420898B0" w14:textId="5ED667F6" w:rsidR="00D26CFE" w:rsidRDefault="00D26CFE" w:rsidP="00F41357">
      <w:pPr>
        <w:spacing w:line="276" w:lineRule="auto"/>
        <w:jc w:val="center"/>
        <w:rPr>
          <w:rFonts w:ascii="Times New Roman" w:hAnsi="Times New Roman" w:cs="Times New Roman"/>
          <w:sz w:val="24"/>
        </w:rPr>
      </w:pPr>
    </w:p>
    <w:p w14:paraId="625F21E8" w14:textId="76A49D71" w:rsidR="00D26CFE" w:rsidRDefault="00D26CFE" w:rsidP="00F41357">
      <w:pPr>
        <w:spacing w:line="276" w:lineRule="auto"/>
        <w:jc w:val="center"/>
        <w:rPr>
          <w:rFonts w:ascii="Times New Roman" w:hAnsi="Times New Roman" w:cs="Times New Roman"/>
          <w:sz w:val="24"/>
        </w:rPr>
      </w:pPr>
    </w:p>
    <w:p w14:paraId="2438E1ED" w14:textId="35400DE6" w:rsidR="00D26CFE" w:rsidRDefault="00D26CFE" w:rsidP="00F41357">
      <w:pPr>
        <w:spacing w:line="276" w:lineRule="auto"/>
        <w:jc w:val="center"/>
        <w:rPr>
          <w:rFonts w:ascii="Times New Roman" w:hAnsi="Times New Roman" w:cs="Times New Roman"/>
          <w:sz w:val="24"/>
        </w:rPr>
      </w:pPr>
    </w:p>
    <w:p w14:paraId="7562115C" w14:textId="4E40EA56" w:rsidR="00D26CFE" w:rsidRDefault="00D26CFE" w:rsidP="00F41357">
      <w:pPr>
        <w:spacing w:line="276" w:lineRule="auto"/>
        <w:jc w:val="center"/>
        <w:rPr>
          <w:rFonts w:ascii="Times New Roman" w:hAnsi="Times New Roman" w:cs="Times New Roman"/>
          <w:sz w:val="24"/>
        </w:rPr>
      </w:pPr>
    </w:p>
    <w:p w14:paraId="2B6ABF15" w14:textId="39315A4D" w:rsidR="00D26CFE" w:rsidRDefault="00D26CFE" w:rsidP="00F41357">
      <w:pPr>
        <w:spacing w:line="276" w:lineRule="auto"/>
        <w:jc w:val="center"/>
        <w:rPr>
          <w:rFonts w:ascii="Times New Roman" w:hAnsi="Times New Roman" w:cs="Times New Roman"/>
          <w:sz w:val="24"/>
        </w:rPr>
      </w:pPr>
    </w:p>
    <w:p w14:paraId="3562155D" w14:textId="0EDA5F03" w:rsidR="00D26CFE" w:rsidRDefault="00D26CFE" w:rsidP="00F41357">
      <w:pPr>
        <w:spacing w:line="276" w:lineRule="auto"/>
        <w:jc w:val="center"/>
        <w:rPr>
          <w:rFonts w:ascii="Times New Roman" w:hAnsi="Times New Roman" w:cs="Times New Roman"/>
          <w:sz w:val="24"/>
        </w:rPr>
      </w:pPr>
    </w:p>
    <w:p w14:paraId="6A7BC1D7" w14:textId="28C84773" w:rsidR="00D26CFE" w:rsidRDefault="00D26CFE" w:rsidP="00F41357">
      <w:pPr>
        <w:spacing w:line="276" w:lineRule="auto"/>
        <w:jc w:val="center"/>
        <w:rPr>
          <w:rFonts w:ascii="Times New Roman" w:hAnsi="Times New Roman" w:cs="Times New Roman"/>
          <w:sz w:val="24"/>
        </w:rPr>
      </w:pPr>
    </w:p>
    <w:p w14:paraId="073A0DDE" w14:textId="53709134" w:rsidR="00DE5DD0" w:rsidRPr="001B442F" w:rsidRDefault="00DE5DD0" w:rsidP="00DE5DD0">
      <w:pPr>
        <w:pStyle w:val="SemEspaamento"/>
        <w:spacing w:line="276" w:lineRule="auto"/>
        <w:jc w:val="center"/>
        <w:rPr>
          <w:rFonts w:ascii="Times New Roman" w:hAnsi="Times New Roman" w:cs="Times New Roman"/>
          <w:b/>
          <w:sz w:val="24"/>
          <w:szCs w:val="24"/>
          <w:u w:val="single"/>
        </w:rPr>
      </w:pPr>
      <w:r w:rsidRPr="001B442F">
        <w:rPr>
          <w:rFonts w:ascii="Times New Roman" w:hAnsi="Times New Roman" w:cs="Times New Roman"/>
          <w:b/>
          <w:sz w:val="24"/>
          <w:szCs w:val="24"/>
          <w:u w:val="single"/>
        </w:rPr>
        <w:t>MINUTA DE CONTRATO ANEXO I</w:t>
      </w:r>
      <w:r w:rsidR="001B442F" w:rsidRPr="001B442F">
        <w:rPr>
          <w:rFonts w:ascii="Times New Roman" w:hAnsi="Times New Roman" w:cs="Times New Roman"/>
          <w:b/>
          <w:sz w:val="24"/>
          <w:szCs w:val="24"/>
          <w:u w:val="single"/>
        </w:rPr>
        <w:t>I</w:t>
      </w:r>
    </w:p>
    <w:p w14:paraId="68C52129" w14:textId="39E45267" w:rsidR="00DE5DD0" w:rsidRPr="001B442F" w:rsidRDefault="00DE5DD0" w:rsidP="00DE5DD0">
      <w:pPr>
        <w:pStyle w:val="SemEspaamento"/>
        <w:spacing w:line="276" w:lineRule="auto"/>
        <w:jc w:val="center"/>
        <w:rPr>
          <w:rFonts w:ascii="Times New Roman" w:hAnsi="Times New Roman" w:cs="Times New Roman"/>
          <w:b/>
          <w:sz w:val="24"/>
          <w:szCs w:val="24"/>
          <w:u w:val="single"/>
        </w:rPr>
      </w:pPr>
      <w:r w:rsidRPr="001B442F">
        <w:rPr>
          <w:rFonts w:ascii="Times New Roman" w:hAnsi="Times New Roman" w:cs="Times New Roman"/>
          <w:b/>
          <w:sz w:val="24"/>
          <w:szCs w:val="24"/>
          <w:u w:val="single"/>
        </w:rPr>
        <w:t>MUNICÍPIO DE CUPIRA/PE</w:t>
      </w:r>
    </w:p>
    <w:p w14:paraId="12497FD3" w14:textId="64B2F7B4" w:rsidR="00DE5DD0" w:rsidRPr="001B442F" w:rsidRDefault="00DE5DD0" w:rsidP="00DE5DD0">
      <w:pPr>
        <w:pStyle w:val="Subttulo"/>
        <w:spacing w:before="0" w:after="0"/>
        <w:jc w:val="center"/>
        <w:rPr>
          <w:rFonts w:ascii="Times New Roman" w:hAnsi="Times New Roman" w:cs="Times New Roman"/>
          <w:b/>
          <w:bCs/>
          <w:color w:val="auto"/>
          <w:sz w:val="24"/>
          <w:szCs w:val="24"/>
          <w:lang w:val="pt-BR"/>
        </w:rPr>
      </w:pPr>
      <w:r w:rsidRPr="001B442F">
        <w:rPr>
          <w:rFonts w:ascii="Times New Roman" w:hAnsi="Times New Roman" w:cs="Times New Roman"/>
          <w:b/>
          <w:bCs/>
          <w:color w:val="auto"/>
          <w:sz w:val="24"/>
          <w:szCs w:val="24"/>
          <w:lang w:val="pt-BR"/>
        </w:rPr>
        <w:t>______________________________________________________________________</w:t>
      </w:r>
    </w:p>
    <w:p w14:paraId="28B977AD" w14:textId="77777777" w:rsidR="00DE5DD0" w:rsidRPr="001B442F" w:rsidRDefault="00DE5DD0" w:rsidP="00DE5DD0">
      <w:pPr>
        <w:pStyle w:val="Subttulo"/>
        <w:spacing w:before="0" w:after="0"/>
        <w:jc w:val="center"/>
        <w:rPr>
          <w:rFonts w:ascii="Times New Roman" w:hAnsi="Times New Roman" w:cs="Times New Roman"/>
          <w:b/>
          <w:bCs/>
          <w:color w:val="auto"/>
          <w:sz w:val="24"/>
          <w:szCs w:val="24"/>
          <w:lang w:val="pt-BR"/>
        </w:rPr>
      </w:pPr>
      <w:r w:rsidRPr="001B442F">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574D1DEC" wp14:editId="081E4F70">
                <wp:simplePos x="0" y="0"/>
                <wp:positionH relativeFrom="margin">
                  <wp:posOffset>3810</wp:posOffset>
                </wp:positionH>
                <wp:positionV relativeFrom="paragraph">
                  <wp:posOffset>108585</wp:posOffset>
                </wp:positionV>
                <wp:extent cx="3400425" cy="657225"/>
                <wp:effectExtent l="57150" t="19050" r="85725" b="123825"/>
                <wp:wrapNone/>
                <wp:docPr id="2" name="Caixa de Texto 2"/>
                <wp:cNvGraphicFramePr/>
                <a:graphic xmlns:a="http://schemas.openxmlformats.org/drawingml/2006/main">
                  <a:graphicData uri="http://schemas.microsoft.com/office/word/2010/wordprocessingShape">
                    <wps:wsp>
                      <wps:cNvSpPr txBox="1"/>
                      <wps:spPr>
                        <a:xfrm>
                          <a:off x="0" y="0"/>
                          <a:ext cx="3400425" cy="657225"/>
                        </a:xfrm>
                        <a:prstGeom prst="rect">
                          <a:avLst/>
                        </a:prstGeom>
                        <a:ln/>
                        <a:effectLst>
                          <a:outerShdw blurRad="50800" dist="38100" dir="5400000" algn="t" rotWithShape="0">
                            <a:prstClr val="black">
                              <a:alpha val="40000"/>
                            </a:prstClr>
                          </a:outerShdw>
                        </a:effectLst>
                      </wps:spPr>
                      <wps:style>
                        <a:lnRef idx="2">
                          <a:schemeClr val="accent3"/>
                        </a:lnRef>
                        <a:fillRef idx="1">
                          <a:schemeClr val="lt1"/>
                        </a:fillRef>
                        <a:effectRef idx="0">
                          <a:schemeClr val="accent3"/>
                        </a:effectRef>
                        <a:fontRef idx="minor">
                          <a:schemeClr val="dk1"/>
                        </a:fontRef>
                      </wps:style>
                      <wps:txbx>
                        <w:txbxContent>
                          <w:p w14:paraId="4DAF2267" w14:textId="21C4F135" w:rsidR="00DE5DD0" w:rsidRPr="00843451" w:rsidRDefault="00DE5DD0" w:rsidP="00DE5DD0">
                            <w:pPr>
                              <w:pStyle w:val="SemEspaamento"/>
                              <w:rPr>
                                <w:rFonts w:ascii="Times New Roman" w:hAnsi="Times New Roman" w:cs="Times New Roman"/>
                                <w:b/>
                                <w:bCs/>
                                <w:sz w:val="24"/>
                                <w:szCs w:val="24"/>
                              </w:rPr>
                            </w:pPr>
                            <w:r w:rsidRPr="00843451">
                              <w:rPr>
                                <w:rFonts w:ascii="Times New Roman" w:hAnsi="Times New Roman" w:cs="Times New Roman"/>
                                <w:b/>
                                <w:bCs/>
                                <w:sz w:val="24"/>
                                <w:szCs w:val="24"/>
                              </w:rPr>
                              <w:t xml:space="preserve">CONTRATO Nº </w:t>
                            </w:r>
                            <w:r w:rsidR="00145D4E">
                              <w:rPr>
                                <w:rFonts w:ascii="Times New Roman" w:hAnsi="Times New Roman" w:cs="Times New Roman"/>
                                <w:b/>
                                <w:bCs/>
                                <w:sz w:val="24"/>
                                <w:szCs w:val="24"/>
                              </w:rPr>
                              <w:t>___</w:t>
                            </w:r>
                            <w:r w:rsidRPr="00843451">
                              <w:rPr>
                                <w:rFonts w:ascii="Times New Roman" w:hAnsi="Times New Roman" w:cs="Times New Roman"/>
                                <w:b/>
                                <w:bCs/>
                                <w:sz w:val="24"/>
                                <w:szCs w:val="24"/>
                              </w:rPr>
                              <w:t>/202</w:t>
                            </w:r>
                            <w:r w:rsidR="00CD2B7F">
                              <w:rPr>
                                <w:rFonts w:ascii="Times New Roman" w:hAnsi="Times New Roman" w:cs="Times New Roman"/>
                                <w:b/>
                                <w:bCs/>
                                <w:sz w:val="24"/>
                                <w:szCs w:val="24"/>
                              </w:rPr>
                              <w:t>3</w:t>
                            </w:r>
                          </w:p>
                          <w:p w14:paraId="52C7A534" w14:textId="22BD6BE1" w:rsidR="00DE5DD0" w:rsidRPr="00843451" w:rsidRDefault="00DE5DD0" w:rsidP="00DE5DD0">
                            <w:pPr>
                              <w:pStyle w:val="SemEspaamento"/>
                              <w:rPr>
                                <w:rFonts w:ascii="Times New Roman" w:hAnsi="Times New Roman" w:cs="Times New Roman"/>
                                <w:b/>
                                <w:bCs/>
                                <w:sz w:val="24"/>
                                <w:szCs w:val="24"/>
                              </w:rPr>
                            </w:pPr>
                            <w:r w:rsidRPr="00843451">
                              <w:rPr>
                                <w:rFonts w:ascii="Times New Roman" w:hAnsi="Times New Roman" w:cs="Times New Roman"/>
                                <w:b/>
                                <w:bCs/>
                                <w:sz w:val="24"/>
                                <w:szCs w:val="24"/>
                              </w:rPr>
                              <w:t>PROCESSO ADMINISTRATIVO Nº 00</w:t>
                            </w:r>
                            <w:r w:rsidR="00AF7481">
                              <w:rPr>
                                <w:rFonts w:ascii="Times New Roman" w:hAnsi="Times New Roman" w:cs="Times New Roman"/>
                                <w:b/>
                                <w:bCs/>
                                <w:sz w:val="24"/>
                                <w:szCs w:val="24"/>
                              </w:rPr>
                              <w:t>3</w:t>
                            </w:r>
                            <w:r w:rsidRPr="00843451">
                              <w:rPr>
                                <w:rFonts w:ascii="Times New Roman" w:hAnsi="Times New Roman" w:cs="Times New Roman"/>
                                <w:b/>
                                <w:bCs/>
                                <w:sz w:val="24"/>
                                <w:szCs w:val="24"/>
                              </w:rPr>
                              <w:t>/202</w:t>
                            </w:r>
                            <w:r w:rsidR="00CD2B7F">
                              <w:rPr>
                                <w:rFonts w:ascii="Times New Roman" w:hAnsi="Times New Roman" w:cs="Times New Roman"/>
                                <w:b/>
                                <w:bCs/>
                                <w:sz w:val="24"/>
                                <w:szCs w:val="24"/>
                              </w:rPr>
                              <w:t>3</w:t>
                            </w:r>
                          </w:p>
                          <w:p w14:paraId="5019A949" w14:textId="54A85957" w:rsidR="00DE5DD0" w:rsidRPr="00843451" w:rsidRDefault="00DE5DD0" w:rsidP="00DE5DD0">
                            <w:pPr>
                              <w:pStyle w:val="SemEspaamento"/>
                              <w:rPr>
                                <w:rFonts w:ascii="Times New Roman" w:hAnsi="Times New Roman" w:cs="Times New Roman"/>
                                <w:b/>
                                <w:bCs/>
                                <w:sz w:val="24"/>
                                <w:szCs w:val="24"/>
                              </w:rPr>
                            </w:pPr>
                            <w:r w:rsidRPr="00843451">
                              <w:rPr>
                                <w:rFonts w:ascii="Times New Roman" w:hAnsi="Times New Roman" w:cs="Times New Roman"/>
                                <w:b/>
                                <w:bCs/>
                                <w:sz w:val="24"/>
                                <w:szCs w:val="24"/>
                              </w:rPr>
                              <w:t xml:space="preserve">DISPENSA </w:t>
                            </w:r>
                            <w:r>
                              <w:rPr>
                                <w:rFonts w:ascii="Times New Roman" w:hAnsi="Times New Roman" w:cs="Times New Roman"/>
                                <w:b/>
                                <w:bCs/>
                                <w:sz w:val="24"/>
                                <w:szCs w:val="24"/>
                              </w:rPr>
                              <w:t>SEM LICITAÇÃO</w:t>
                            </w:r>
                            <w:r w:rsidRPr="00843451">
                              <w:rPr>
                                <w:rFonts w:ascii="Times New Roman" w:hAnsi="Times New Roman" w:cs="Times New Roman"/>
                                <w:b/>
                                <w:bCs/>
                                <w:sz w:val="24"/>
                                <w:szCs w:val="24"/>
                              </w:rPr>
                              <w:t xml:space="preserve"> Nº 00</w:t>
                            </w:r>
                            <w:r w:rsidR="00AF7481">
                              <w:rPr>
                                <w:rFonts w:ascii="Times New Roman" w:hAnsi="Times New Roman" w:cs="Times New Roman"/>
                                <w:b/>
                                <w:bCs/>
                                <w:sz w:val="24"/>
                                <w:szCs w:val="24"/>
                              </w:rPr>
                              <w:t>3</w:t>
                            </w:r>
                            <w:r w:rsidRPr="00843451">
                              <w:rPr>
                                <w:rFonts w:ascii="Times New Roman" w:hAnsi="Times New Roman" w:cs="Times New Roman"/>
                                <w:b/>
                                <w:bCs/>
                                <w:sz w:val="24"/>
                                <w:szCs w:val="24"/>
                              </w:rPr>
                              <w:t>/202</w:t>
                            </w:r>
                            <w:r w:rsidR="00CD2B7F">
                              <w:rPr>
                                <w:rFonts w:ascii="Times New Roman" w:hAnsi="Times New Roman" w:cs="Times New Roman"/>
                                <w:b/>
                                <w:bCs/>
                                <w:sz w:val="24"/>
                                <w:szCs w:val="24"/>
                              </w:rPr>
                              <w:t>3</w:t>
                            </w:r>
                          </w:p>
                          <w:p w14:paraId="038036DB" w14:textId="77777777" w:rsidR="00DE5DD0" w:rsidRDefault="00DE5DD0" w:rsidP="00DE5DD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4D1DEC" id="_x0000_t202" coordsize="21600,21600" o:spt="202" path="m,l,21600r21600,l21600,xe">
                <v:stroke joinstyle="miter"/>
                <v:path gradientshapeok="t" o:connecttype="rect"/>
              </v:shapetype>
              <v:shape id="Caixa de Texto 2" o:spid="_x0000_s1026" type="#_x0000_t202" style="position:absolute;left:0;text-align:left;margin-left:.3pt;margin-top:8.55pt;width:267.75pt;height:51.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" fillcolor="white [3201]" strokecolor="#a5a5a5 [3206]" strokeweight="1pt">
                <v:shadow on="t" color="black" opacity="26214f" origin=",-.5" offset="0,3pt"/>
                <v:textbox>
                  <w:txbxContent>
                    <w:p w14:paraId="4DAF2267" w14:textId="21C4F135" w:rsidR="00DE5DD0" w:rsidRPr="00843451" w:rsidRDefault="00DE5DD0" w:rsidP="00DE5DD0">
                      <w:pPr>
                        <w:pStyle w:val="SemEspaamento"/>
                        <w:rPr>
                          <w:rFonts w:ascii="Times New Roman" w:hAnsi="Times New Roman" w:cs="Times New Roman"/>
                          <w:b/>
                          <w:bCs/>
                          <w:sz w:val="24"/>
                          <w:szCs w:val="24"/>
                        </w:rPr>
                      </w:pPr>
                      <w:r w:rsidRPr="00843451">
                        <w:rPr>
                          <w:rFonts w:ascii="Times New Roman" w:hAnsi="Times New Roman" w:cs="Times New Roman"/>
                          <w:b/>
                          <w:bCs/>
                          <w:sz w:val="24"/>
                          <w:szCs w:val="24"/>
                        </w:rPr>
                        <w:t xml:space="preserve">CONTRATO Nº </w:t>
                      </w:r>
                      <w:r w:rsidR="00145D4E">
                        <w:rPr>
                          <w:rFonts w:ascii="Times New Roman" w:hAnsi="Times New Roman" w:cs="Times New Roman"/>
                          <w:b/>
                          <w:bCs/>
                          <w:sz w:val="24"/>
                          <w:szCs w:val="24"/>
                        </w:rPr>
                        <w:t>___</w:t>
                      </w:r>
                      <w:r w:rsidRPr="00843451">
                        <w:rPr>
                          <w:rFonts w:ascii="Times New Roman" w:hAnsi="Times New Roman" w:cs="Times New Roman"/>
                          <w:b/>
                          <w:bCs/>
                          <w:sz w:val="24"/>
                          <w:szCs w:val="24"/>
                        </w:rPr>
                        <w:t>/202</w:t>
                      </w:r>
                      <w:r w:rsidR="00CD2B7F">
                        <w:rPr>
                          <w:rFonts w:ascii="Times New Roman" w:hAnsi="Times New Roman" w:cs="Times New Roman"/>
                          <w:b/>
                          <w:bCs/>
                          <w:sz w:val="24"/>
                          <w:szCs w:val="24"/>
                        </w:rPr>
                        <w:t>3</w:t>
                      </w:r>
                    </w:p>
                    <w:p w14:paraId="52C7A534" w14:textId="22BD6BE1" w:rsidR="00DE5DD0" w:rsidRPr="00843451" w:rsidRDefault="00DE5DD0" w:rsidP="00DE5DD0">
                      <w:pPr>
                        <w:pStyle w:val="SemEspaamento"/>
                        <w:rPr>
                          <w:rFonts w:ascii="Times New Roman" w:hAnsi="Times New Roman" w:cs="Times New Roman"/>
                          <w:b/>
                          <w:bCs/>
                          <w:sz w:val="24"/>
                          <w:szCs w:val="24"/>
                        </w:rPr>
                      </w:pPr>
                      <w:r w:rsidRPr="00843451">
                        <w:rPr>
                          <w:rFonts w:ascii="Times New Roman" w:hAnsi="Times New Roman" w:cs="Times New Roman"/>
                          <w:b/>
                          <w:bCs/>
                          <w:sz w:val="24"/>
                          <w:szCs w:val="24"/>
                        </w:rPr>
                        <w:t>PROCESSO ADMINISTRATIVO Nº 00</w:t>
                      </w:r>
                      <w:r w:rsidR="00AF7481">
                        <w:rPr>
                          <w:rFonts w:ascii="Times New Roman" w:hAnsi="Times New Roman" w:cs="Times New Roman"/>
                          <w:b/>
                          <w:bCs/>
                          <w:sz w:val="24"/>
                          <w:szCs w:val="24"/>
                        </w:rPr>
                        <w:t>3</w:t>
                      </w:r>
                      <w:r w:rsidRPr="00843451">
                        <w:rPr>
                          <w:rFonts w:ascii="Times New Roman" w:hAnsi="Times New Roman" w:cs="Times New Roman"/>
                          <w:b/>
                          <w:bCs/>
                          <w:sz w:val="24"/>
                          <w:szCs w:val="24"/>
                        </w:rPr>
                        <w:t>/202</w:t>
                      </w:r>
                      <w:r w:rsidR="00CD2B7F">
                        <w:rPr>
                          <w:rFonts w:ascii="Times New Roman" w:hAnsi="Times New Roman" w:cs="Times New Roman"/>
                          <w:b/>
                          <w:bCs/>
                          <w:sz w:val="24"/>
                          <w:szCs w:val="24"/>
                        </w:rPr>
                        <w:t>3</w:t>
                      </w:r>
                    </w:p>
                    <w:p w14:paraId="5019A949" w14:textId="54A85957" w:rsidR="00DE5DD0" w:rsidRPr="00843451" w:rsidRDefault="00DE5DD0" w:rsidP="00DE5DD0">
                      <w:pPr>
                        <w:pStyle w:val="SemEspaamento"/>
                        <w:rPr>
                          <w:rFonts w:ascii="Times New Roman" w:hAnsi="Times New Roman" w:cs="Times New Roman"/>
                          <w:b/>
                          <w:bCs/>
                          <w:sz w:val="24"/>
                          <w:szCs w:val="24"/>
                        </w:rPr>
                      </w:pPr>
                      <w:r w:rsidRPr="00843451">
                        <w:rPr>
                          <w:rFonts w:ascii="Times New Roman" w:hAnsi="Times New Roman" w:cs="Times New Roman"/>
                          <w:b/>
                          <w:bCs/>
                          <w:sz w:val="24"/>
                          <w:szCs w:val="24"/>
                        </w:rPr>
                        <w:t xml:space="preserve">DISPENSA </w:t>
                      </w:r>
                      <w:r>
                        <w:rPr>
                          <w:rFonts w:ascii="Times New Roman" w:hAnsi="Times New Roman" w:cs="Times New Roman"/>
                          <w:b/>
                          <w:bCs/>
                          <w:sz w:val="24"/>
                          <w:szCs w:val="24"/>
                        </w:rPr>
                        <w:t>SEM LICITAÇÃO</w:t>
                      </w:r>
                      <w:r w:rsidRPr="00843451">
                        <w:rPr>
                          <w:rFonts w:ascii="Times New Roman" w:hAnsi="Times New Roman" w:cs="Times New Roman"/>
                          <w:b/>
                          <w:bCs/>
                          <w:sz w:val="24"/>
                          <w:szCs w:val="24"/>
                        </w:rPr>
                        <w:t xml:space="preserve"> Nº 00</w:t>
                      </w:r>
                      <w:r w:rsidR="00AF7481">
                        <w:rPr>
                          <w:rFonts w:ascii="Times New Roman" w:hAnsi="Times New Roman" w:cs="Times New Roman"/>
                          <w:b/>
                          <w:bCs/>
                          <w:sz w:val="24"/>
                          <w:szCs w:val="24"/>
                        </w:rPr>
                        <w:t>3</w:t>
                      </w:r>
                      <w:r w:rsidRPr="00843451">
                        <w:rPr>
                          <w:rFonts w:ascii="Times New Roman" w:hAnsi="Times New Roman" w:cs="Times New Roman"/>
                          <w:b/>
                          <w:bCs/>
                          <w:sz w:val="24"/>
                          <w:szCs w:val="24"/>
                        </w:rPr>
                        <w:t>/202</w:t>
                      </w:r>
                      <w:r w:rsidR="00CD2B7F">
                        <w:rPr>
                          <w:rFonts w:ascii="Times New Roman" w:hAnsi="Times New Roman" w:cs="Times New Roman"/>
                          <w:b/>
                          <w:bCs/>
                          <w:sz w:val="24"/>
                          <w:szCs w:val="24"/>
                        </w:rPr>
                        <w:t>3</w:t>
                      </w:r>
                    </w:p>
                    <w:p w14:paraId="038036DB" w14:textId="77777777" w:rsidR="00DE5DD0" w:rsidRDefault="00DE5DD0" w:rsidP="00DE5DD0"/>
                  </w:txbxContent>
                </v:textbox>
                <w10:wrap anchorx="margin"/>
              </v:shape>
            </w:pict>
          </mc:Fallback>
        </mc:AlternateContent>
      </w:r>
    </w:p>
    <w:p w14:paraId="6E310043" w14:textId="77777777" w:rsidR="00DE5DD0" w:rsidRPr="001B442F" w:rsidRDefault="00DE5DD0" w:rsidP="00DE5DD0">
      <w:pPr>
        <w:jc w:val="both"/>
        <w:rPr>
          <w:rFonts w:ascii="Times New Roman" w:hAnsi="Times New Roman" w:cs="Times New Roman"/>
          <w:sz w:val="24"/>
          <w:lang w:val="x-none" w:eastAsia="x-none"/>
        </w:rPr>
      </w:pPr>
    </w:p>
    <w:p w14:paraId="68E3F110" w14:textId="77777777" w:rsidR="00DE5DD0" w:rsidRPr="001B442F" w:rsidRDefault="00DE5DD0" w:rsidP="00DE5DD0">
      <w:pPr>
        <w:jc w:val="both"/>
        <w:rPr>
          <w:rFonts w:ascii="Times New Roman" w:hAnsi="Times New Roman" w:cs="Times New Roman"/>
          <w:sz w:val="24"/>
          <w:lang w:val="x-none" w:eastAsia="x-none"/>
        </w:rPr>
      </w:pPr>
    </w:p>
    <w:p w14:paraId="0BA3F438" w14:textId="77777777" w:rsidR="00DE5DD0" w:rsidRPr="001B442F" w:rsidRDefault="00DE5DD0" w:rsidP="00DE5DD0">
      <w:pPr>
        <w:jc w:val="both"/>
        <w:rPr>
          <w:rFonts w:ascii="Times New Roman" w:hAnsi="Times New Roman" w:cs="Times New Roman"/>
          <w:sz w:val="24"/>
          <w:lang w:val="x-none" w:eastAsia="x-none"/>
        </w:rPr>
      </w:pPr>
    </w:p>
    <w:p w14:paraId="2BDCB00F" w14:textId="77777777" w:rsidR="00DE5DD0" w:rsidRPr="001B442F" w:rsidRDefault="00DE5DD0" w:rsidP="00DE5DD0">
      <w:pPr>
        <w:jc w:val="both"/>
        <w:rPr>
          <w:rFonts w:ascii="Times New Roman" w:hAnsi="Times New Roman" w:cs="Times New Roman"/>
          <w:sz w:val="24"/>
          <w:lang w:val="x-none" w:eastAsia="x-none"/>
        </w:rPr>
      </w:pPr>
    </w:p>
    <w:p w14:paraId="72E98CCB" w14:textId="16F2355C" w:rsidR="00AF7481" w:rsidRDefault="00DE5DD0" w:rsidP="00DE5DD0">
      <w:pPr>
        <w:spacing w:line="276" w:lineRule="auto"/>
        <w:ind w:firstLine="708"/>
        <w:jc w:val="both"/>
        <w:rPr>
          <w:rFonts w:ascii="Times New Roman" w:hAnsi="Times New Roman" w:cs="Times New Roman"/>
          <w:color w:val="000000"/>
          <w:sz w:val="24"/>
        </w:rPr>
      </w:pPr>
      <w:r w:rsidRPr="001B442F">
        <w:rPr>
          <w:rFonts w:ascii="Times New Roman" w:hAnsi="Times New Roman" w:cs="Times New Roman"/>
          <w:sz w:val="24"/>
          <w:lang w:val="x-none" w:eastAsia="x-none"/>
        </w:rPr>
        <w:tab/>
      </w:r>
      <w:r w:rsidR="00AB7EB8" w:rsidRPr="001B442F">
        <w:rPr>
          <w:rFonts w:ascii="Times New Roman" w:hAnsi="Times New Roman" w:cs="Times New Roman"/>
          <w:color w:val="000000"/>
          <w:sz w:val="24"/>
        </w:rPr>
        <w:t xml:space="preserve">Contrato de </w:t>
      </w:r>
      <w:r w:rsidR="001F3D6C">
        <w:rPr>
          <w:rFonts w:ascii="Times New Roman" w:hAnsi="Times New Roman" w:cs="Times New Roman"/>
          <w:color w:val="000000"/>
          <w:sz w:val="24"/>
        </w:rPr>
        <w:t>prestação de serviços</w:t>
      </w:r>
      <w:r w:rsidR="00AB7EB8" w:rsidRPr="001B442F">
        <w:rPr>
          <w:rFonts w:ascii="Times New Roman" w:hAnsi="Times New Roman" w:cs="Times New Roman"/>
          <w:color w:val="000000"/>
          <w:sz w:val="24"/>
        </w:rPr>
        <w:t xml:space="preserve"> que firmam, de um lado, como </w:t>
      </w:r>
      <w:r w:rsidR="00AB7EB8" w:rsidRPr="001B442F">
        <w:rPr>
          <w:rFonts w:ascii="Times New Roman" w:hAnsi="Times New Roman" w:cs="Times New Roman"/>
          <w:b/>
          <w:bCs/>
          <w:color w:val="000000"/>
          <w:sz w:val="24"/>
        </w:rPr>
        <w:t>CONTRATANTE</w:t>
      </w:r>
      <w:r w:rsidR="00AB7EB8" w:rsidRPr="001B442F">
        <w:rPr>
          <w:rFonts w:ascii="Times New Roman" w:hAnsi="Times New Roman" w:cs="Times New Roman"/>
          <w:color w:val="000000"/>
          <w:sz w:val="24"/>
        </w:rPr>
        <w:t xml:space="preserve"> o </w:t>
      </w:r>
      <w:r w:rsidR="00AB7EB8" w:rsidRPr="001B442F">
        <w:rPr>
          <w:rFonts w:ascii="Times New Roman" w:hAnsi="Times New Roman" w:cs="Times New Roman"/>
          <w:b/>
          <w:color w:val="000000"/>
          <w:sz w:val="24"/>
        </w:rPr>
        <w:t>MUNICÍPIO DE CUPIRA/PE</w:t>
      </w:r>
      <w:r w:rsidR="00AB7EB8" w:rsidRPr="001B442F">
        <w:rPr>
          <w:rFonts w:ascii="Times New Roman" w:hAnsi="Times New Roman" w:cs="Times New Roman"/>
          <w:color w:val="000000"/>
          <w:sz w:val="24"/>
        </w:rPr>
        <w:t xml:space="preserve">, pessoa jurídica de direito público, inscrito no CNPJ sob o nº 10.191.799/0001-02, com sede na rua Desembargador </w:t>
      </w:r>
      <w:proofErr w:type="spellStart"/>
      <w:r w:rsidR="00AB7EB8" w:rsidRPr="001B442F">
        <w:rPr>
          <w:rFonts w:ascii="Times New Roman" w:hAnsi="Times New Roman" w:cs="Times New Roman"/>
          <w:color w:val="000000"/>
          <w:sz w:val="24"/>
        </w:rPr>
        <w:t>Felismino</w:t>
      </w:r>
      <w:proofErr w:type="spellEnd"/>
      <w:r w:rsidR="00AB7EB8" w:rsidRPr="001B442F">
        <w:rPr>
          <w:rFonts w:ascii="Times New Roman" w:hAnsi="Times New Roman" w:cs="Times New Roman"/>
          <w:color w:val="000000"/>
          <w:sz w:val="24"/>
        </w:rPr>
        <w:t xml:space="preserve"> Guedes, 135, Centro, Cupira/PE, neste ato, representado legalmente pelo seu Prefeito, Sr. </w:t>
      </w:r>
      <w:r w:rsidR="00AB7EB8" w:rsidRPr="001B442F">
        <w:rPr>
          <w:rFonts w:ascii="Times New Roman" w:hAnsi="Times New Roman" w:cs="Times New Roman"/>
          <w:b/>
          <w:color w:val="000000"/>
          <w:sz w:val="24"/>
        </w:rPr>
        <w:t>JOSÉ</w:t>
      </w:r>
      <w:r w:rsidR="00AB7EB8" w:rsidRPr="001B442F">
        <w:rPr>
          <w:rFonts w:ascii="Times New Roman" w:hAnsi="Times New Roman" w:cs="Times New Roman"/>
          <w:color w:val="000000"/>
          <w:sz w:val="24"/>
        </w:rPr>
        <w:t xml:space="preserve"> </w:t>
      </w:r>
      <w:r w:rsidR="00AB7EB8" w:rsidRPr="001B442F">
        <w:rPr>
          <w:rFonts w:ascii="Times New Roman" w:hAnsi="Times New Roman" w:cs="Times New Roman"/>
          <w:b/>
          <w:color w:val="000000"/>
          <w:sz w:val="24"/>
        </w:rPr>
        <w:t>MARIA LEITE DE MACEDO</w:t>
      </w:r>
      <w:r w:rsidR="00AB7EB8" w:rsidRPr="001B442F">
        <w:rPr>
          <w:rFonts w:ascii="Times New Roman" w:hAnsi="Times New Roman" w:cs="Times New Roman"/>
          <w:color w:val="000000"/>
          <w:sz w:val="24"/>
        </w:rPr>
        <w:t>, brasileiro, casado, empresário, portador do CPF/MF nº 024.235.964-72 e da CI nº 571.568 SSP-PE, residente e domiciliado na Rua 15 de Novembro nº 90, Centro, Cupira-PE</w:t>
      </w:r>
      <w:r w:rsidR="00AB7EB8" w:rsidRPr="001B442F">
        <w:rPr>
          <w:rFonts w:ascii="Times New Roman" w:hAnsi="Times New Roman" w:cs="Times New Roman"/>
          <w:sz w:val="24"/>
        </w:rPr>
        <w:t xml:space="preserve">, </w:t>
      </w:r>
      <w:r w:rsidR="00AB7EB8" w:rsidRPr="001B442F">
        <w:rPr>
          <w:rFonts w:ascii="Times New Roman" w:hAnsi="Times New Roman" w:cs="Times New Roman"/>
          <w:color w:val="000000"/>
          <w:sz w:val="24"/>
        </w:rPr>
        <w:t xml:space="preserve">por intermédio da </w:t>
      </w:r>
      <w:r w:rsidR="00AF7481" w:rsidRPr="001B442F">
        <w:rPr>
          <w:rFonts w:ascii="Times New Roman" w:hAnsi="Times New Roman" w:cs="Times New Roman"/>
          <w:b/>
          <w:color w:val="000000"/>
          <w:sz w:val="24"/>
        </w:rPr>
        <w:t>SECRETARIA MUNICIPAL DE EDUCAÇÃO</w:t>
      </w:r>
      <w:r w:rsidR="00AF7481" w:rsidRPr="001B442F">
        <w:rPr>
          <w:rFonts w:ascii="Times New Roman" w:hAnsi="Times New Roman" w:cs="Times New Roman"/>
          <w:color w:val="000000"/>
          <w:sz w:val="24"/>
        </w:rPr>
        <w:t>, neste ato representada pela Secretária,</w:t>
      </w:r>
      <w:r w:rsidR="00AF7481" w:rsidRPr="001B442F">
        <w:rPr>
          <w:rFonts w:ascii="Times New Roman" w:hAnsi="Times New Roman" w:cs="Times New Roman"/>
          <w:b/>
          <w:color w:val="000000"/>
          <w:sz w:val="24"/>
        </w:rPr>
        <w:t xml:space="preserve"> </w:t>
      </w:r>
      <w:proofErr w:type="spellStart"/>
      <w:r w:rsidR="00AF7481" w:rsidRPr="001B442F">
        <w:rPr>
          <w:rFonts w:ascii="Times New Roman" w:hAnsi="Times New Roman" w:cs="Times New Roman"/>
          <w:b/>
          <w:color w:val="000000"/>
          <w:sz w:val="24"/>
        </w:rPr>
        <w:t>Srª</w:t>
      </w:r>
      <w:proofErr w:type="spellEnd"/>
      <w:r w:rsidR="00AF7481" w:rsidRPr="001B442F">
        <w:rPr>
          <w:rFonts w:ascii="Times New Roman" w:hAnsi="Times New Roman" w:cs="Times New Roman"/>
          <w:b/>
          <w:color w:val="000000"/>
          <w:sz w:val="24"/>
        </w:rPr>
        <w:t>. JOSEFA MARIA DOS SANTOS</w:t>
      </w:r>
      <w:r w:rsidR="00AF7481" w:rsidRPr="001B442F">
        <w:rPr>
          <w:rFonts w:ascii="Times New Roman" w:hAnsi="Times New Roman" w:cs="Times New Roman"/>
          <w:color w:val="000000"/>
          <w:sz w:val="24"/>
        </w:rPr>
        <w:t>, brasileira, casada, professora, portadora da CI n° 5521936 SSP/PE e do CPF n° 027.122.844-02, residente e domiciliada na Praça dos Funcionários, n° 31, Centro, Cupira/</w:t>
      </w:r>
      <w:proofErr w:type="spellStart"/>
      <w:r w:rsidR="00AF7481" w:rsidRPr="001B442F">
        <w:rPr>
          <w:rFonts w:ascii="Times New Roman" w:hAnsi="Times New Roman" w:cs="Times New Roman"/>
          <w:color w:val="000000"/>
          <w:sz w:val="24"/>
        </w:rPr>
        <w:t>PE</w:t>
      </w:r>
      <w:r w:rsidR="00AF7481" w:rsidRPr="001B442F">
        <w:rPr>
          <w:rFonts w:ascii="Times New Roman" w:hAnsi="Times New Roman" w:cs="Times New Roman"/>
          <w:sz w:val="24"/>
        </w:rPr>
        <w:t>e</w:t>
      </w:r>
      <w:proofErr w:type="spellEnd"/>
      <w:r w:rsidR="00AF7481" w:rsidRPr="001B442F">
        <w:rPr>
          <w:rFonts w:ascii="Times New Roman" w:hAnsi="Times New Roman" w:cs="Times New Roman"/>
          <w:sz w:val="24"/>
        </w:rPr>
        <w:t xml:space="preserve"> de outro lado, como </w:t>
      </w:r>
      <w:r w:rsidR="00AF7481" w:rsidRPr="001B442F">
        <w:rPr>
          <w:rFonts w:ascii="Times New Roman" w:hAnsi="Times New Roman" w:cs="Times New Roman"/>
          <w:b/>
          <w:sz w:val="24"/>
        </w:rPr>
        <w:t>CONTRATADA</w:t>
      </w:r>
      <w:r w:rsidR="00AF7481" w:rsidRPr="001B442F">
        <w:rPr>
          <w:rFonts w:ascii="Times New Roman" w:hAnsi="Times New Roman" w:cs="Times New Roman"/>
          <w:sz w:val="24"/>
        </w:rPr>
        <w:t>, a empresa_________________</w:t>
      </w:r>
      <w:r w:rsidR="00AF7481" w:rsidRPr="001B442F">
        <w:rPr>
          <w:rFonts w:ascii="Times New Roman" w:hAnsi="Times New Roman" w:cs="Times New Roman"/>
          <w:b/>
          <w:sz w:val="24"/>
        </w:rPr>
        <w:t xml:space="preserve">, </w:t>
      </w:r>
      <w:r w:rsidR="00AF7481" w:rsidRPr="001B442F">
        <w:rPr>
          <w:rFonts w:ascii="Times New Roman" w:hAnsi="Times New Roman" w:cs="Times New Roman"/>
          <w:sz w:val="24"/>
        </w:rPr>
        <w:t>pessoa jurídica de direito privado,</w:t>
      </w:r>
      <w:r w:rsidR="00AF7481" w:rsidRPr="001B442F">
        <w:rPr>
          <w:rFonts w:ascii="Times New Roman" w:hAnsi="Times New Roman" w:cs="Times New Roman"/>
          <w:b/>
          <w:sz w:val="24"/>
        </w:rPr>
        <w:t xml:space="preserve"> </w:t>
      </w:r>
      <w:r w:rsidR="00AF7481" w:rsidRPr="001B442F">
        <w:rPr>
          <w:rFonts w:ascii="Times New Roman" w:hAnsi="Times New Roman" w:cs="Times New Roman"/>
          <w:sz w:val="24"/>
        </w:rPr>
        <w:t xml:space="preserve">inscrito no CNPJ sob o nº ____________, com sede na ______________, nº ___, Bairro - ________ – Cidade - ________ – PE, neste ato Representada por seu titular, _________, portador do CPF/MF sob nº ___________ e da CI sob o nº _________ SDS-PE, residente e domiciliado na Rua __________, nº ___, Bairro-Centro – ________ – PE, </w:t>
      </w:r>
      <w:r w:rsidR="00AF7481" w:rsidRPr="001B442F">
        <w:rPr>
          <w:rFonts w:ascii="Times New Roman" w:hAnsi="Times New Roman" w:cs="Times New Roman"/>
          <w:bCs/>
          <w:iCs/>
          <w:sz w:val="24"/>
        </w:rPr>
        <w:t>considerando o</w:t>
      </w:r>
      <w:r w:rsidR="00AF7481" w:rsidRPr="001B442F">
        <w:rPr>
          <w:rFonts w:ascii="Times New Roman" w:hAnsi="Times New Roman" w:cs="Times New Roman"/>
          <w:b/>
          <w:iCs/>
          <w:sz w:val="24"/>
        </w:rPr>
        <w:t xml:space="preserve"> Processo Administrativo nº 00</w:t>
      </w:r>
      <w:r w:rsidR="00AF7481">
        <w:rPr>
          <w:rFonts w:ascii="Times New Roman" w:hAnsi="Times New Roman" w:cs="Times New Roman"/>
          <w:b/>
          <w:iCs/>
          <w:sz w:val="24"/>
        </w:rPr>
        <w:t>3</w:t>
      </w:r>
      <w:r w:rsidR="00AF7481" w:rsidRPr="001B442F">
        <w:rPr>
          <w:rFonts w:ascii="Times New Roman" w:hAnsi="Times New Roman" w:cs="Times New Roman"/>
          <w:b/>
          <w:iCs/>
          <w:sz w:val="24"/>
        </w:rPr>
        <w:t>/2023 e Dispensa sem Licitação nº 00</w:t>
      </w:r>
      <w:r w:rsidR="00AF7481">
        <w:rPr>
          <w:rFonts w:ascii="Times New Roman" w:hAnsi="Times New Roman" w:cs="Times New Roman"/>
          <w:b/>
          <w:iCs/>
          <w:sz w:val="24"/>
        </w:rPr>
        <w:t>3</w:t>
      </w:r>
      <w:r w:rsidR="00AF7481" w:rsidRPr="001B442F">
        <w:rPr>
          <w:rFonts w:ascii="Times New Roman" w:hAnsi="Times New Roman" w:cs="Times New Roman"/>
          <w:b/>
          <w:iCs/>
          <w:sz w:val="24"/>
        </w:rPr>
        <w:t xml:space="preserve">/2023, </w:t>
      </w:r>
      <w:r w:rsidR="00AF7481" w:rsidRPr="001B442F">
        <w:rPr>
          <w:rFonts w:ascii="Times New Roman" w:hAnsi="Times New Roman" w:cs="Times New Roman"/>
          <w:bCs/>
          <w:iCs/>
          <w:sz w:val="24"/>
        </w:rPr>
        <w:t>com arrimo no art. 75, inciso II da Lei 14.133/2021 (Decreto nº 10.922/2021)</w:t>
      </w:r>
      <w:r w:rsidR="00AF7481" w:rsidRPr="001B442F">
        <w:rPr>
          <w:rFonts w:ascii="Times New Roman" w:hAnsi="Times New Roman" w:cs="Times New Roman"/>
          <w:bCs/>
          <w:sz w:val="24"/>
        </w:rPr>
        <w:t>,</w:t>
      </w:r>
      <w:r w:rsidR="00AF7481" w:rsidRPr="001B442F">
        <w:rPr>
          <w:rFonts w:ascii="Times New Roman" w:hAnsi="Times New Roman" w:cs="Times New Roman"/>
          <w:sz w:val="24"/>
        </w:rPr>
        <w:t xml:space="preserve"> resolvem celebrar o presente contrato, mediante as cláusulas e condições a seguir discriminadas</w:t>
      </w:r>
    </w:p>
    <w:p w14:paraId="645514DD" w14:textId="77777777" w:rsidR="00145D4E" w:rsidRPr="001B442F" w:rsidRDefault="00145D4E" w:rsidP="00145D4E">
      <w:pPr>
        <w:jc w:val="both"/>
        <w:rPr>
          <w:rFonts w:ascii="Times New Roman" w:eastAsia="SimSun" w:hAnsi="Times New Roman" w:cs="Times New Roman"/>
          <w:sz w:val="24"/>
          <w:lang w:val="x-none" w:eastAsia="x-none"/>
        </w:rPr>
      </w:pPr>
    </w:p>
    <w:p w14:paraId="2F0E6197"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PRIMEIRA – DA FUNDAMENTAÇÃO LEGAL</w:t>
      </w:r>
    </w:p>
    <w:p w14:paraId="55C2A8A2" w14:textId="77777777" w:rsidR="00145D4E" w:rsidRPr="001B442F" w:rsidRDefault="00145D4E" w:rsidP="00145D4E">
      <w:pPr>
        <w:jc w:val="both"/>
        <w:rPr>
          <w:rFonts w:ascii="Times New Roman" w:eastAsia="SimSun" w:hAnsi="Times New Roman" w:cs="Times New Roman"/>
          <w:sz w:val="24"/>
          <w:lang w:val="pt-PT" w:eastAsia="ja-JP"/>
        </w:rPr>
      </w:pPr>
    </w:p>
    <w:p w14:paraId="27CC3355" w14:textId="77777777" w:rsidR="00145D4E" w:rsidRPr="001B442F" w:rsidRDefault="00145D4E" w:rsidP="00145D4E">
      <w:pPr>
        <w:spacing w:before="100" w:after="100" w:line="276" w:lineRule="auto"/>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eastAsia="ja-JP"/>
        </w:rPr>
        <w:t>1.1 - Este contrato fundamenta-se no Art. 72 e 75, Inciso I, § 3º Da Lei Federal Nº 14.133, 01 de abril de 2021, e suas posteriores alterações</w:t>
      </w:r>
      <w:r w:rsidRPr="001B442F">
        <w:rPr>
          <w:rFonts w:ascii="Times New Roman" w:eastAsia="SimSun" w:hAnsi="Times New Roman" w:cs="Times New Roman"/>
          <w:sz w:val="24"/>
          <w:lang w:val="pt-PT" w:eastAsia="ja-JP"/>
        </w:rPr>
        <w:t>, por suas cláusulas e pelos preceitos de direito público, aplicando-se-lhe, supletivamente os princípios da teoria geral dos contratos e disposições de direito privado.</w:t>
      </w:r>
    </w:p>
    <w:p w14:paraId="7507F2C8"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SEGUNDA – DO OBJETO</w:t>
      </w:r>
    </w:p>
    <w:p w14:paraId="4CF9E87A" w14:textId="77777777" w:rsidR="00145D4E" w:rsidRPr="001B442F" w:rsidRDefault="00145D4E" w:rsidP="00145D4E">
      <w:pPr>
        <w:spacing w:line="276" w:lineRule="auto"/>
        <w:jc w:val="both"/>
        <w:rPr>
          <w:rFonts w:ascii="Times New Roman" w:eastAsia="SimSun" w:hAnsi="Times New Roman" w:cs="Times New Roman"/>
          <w:sz w:val="24"/>
          <w:lang w:val="pt-PT" w:eastAsia="ja-JP"/>
        </w:rPr>
      </w:pPr>
    </w:p>
    <w:p w14:paraId="139CA11C" w14:textId="77777777" w:rsidR="008223AD" w:rsidRPr="0090247E" w:rsidRDefault="00637D89" w:rsidP="008223AD">
      <w:pPr>
        <w:pStyle w:val="Textbody"/>
        <w:spacing w:after="0" w:line="240" w:lineRule="auto"/>
        <w:ind w:firstLine="567"/>
        <w:jc w:val="both"/>
        <w:rPr>
          <w:rFonts w:ascii="Times New Roman" w:hAnsi="Times New Roman" w:cs="Times New Roman"/>
          <w:shd w:val="clear" w:color="auto" w:fill="FFFFFF"/>
        </w:rPr>
      </w:pPr>
      <w:r w:rsidRPr="001B442F">
        <w:rPr>
          <w:rFonts w:ascii="Times New Roman" w:hAnsi="Times New Roman" w:cs="Times New Roman"/>
        </w:rPr>
        <w:t>2.1.</w:t>
      </w:r>
      <w:r w:rsidRPr="001B442F">
        <w:rPr>
          <w:rFonts w:ascii="Times New Roman" w:hAnsi="Times New Roman" w:cs="Times New Roman"/>
          <w:color w:val="000000" w:themeColor="text1"/>
        </w:rPr>
        <w:t xml:space="preserve"> </w:t>
      </w:r>
      <w:r w:rsidRPr="001B442F">
        <w:rPr>
          <w:rFonts w:ascii="Times New Roman" w:hAnsi="Times New Roman" w:cs="Times New Roman"/>
        </w:rPr>
        <w:t xml:space="preserve">Dispensa sem licitação em virtude do valor com </w:t>
      </w:r>
      <w:r w:rsidR="00FA3E22" w:rsidRPr="001B442F">
        <w:rPr>
          <w:rFonts w:ascii="Times New Roman" w:hAnsi="Times New Roman" w:cs="Times New Roman"/>
        </w:rPr>
        <w:t xml:space="preserve">objetivo </w:t>
      </w:r>
      <w:r w:rsidR="008223AD" w:rsidRPr="0090247E">
        <w:rPr>
          <w:rFonts w:ascii="Times New Roman" w:hAnsi="Times New Roman" w:cs="Times New Roman"/>
          <w:shd w:val="clear" w:color="auto" w:fill="FFFFFF"/>
        </w:rPr>
        <w:t>Prestação de Serviços de apoio técnicos administrativo voltados a Secretaria Municipal de Educação.</w:t>
      </w:r>
    </w:p>
    <w:p w14:paraId="2C0D2955" w14:textId="7ADD5D53" w:rsidR="00FA3E22" w:rsidRPr="001B442F" w:rsidRDefault="00FA3E22" w:rsidP="006E4999">
      <w:pPr>
        <w:pStyle w:val="Textbody"/>
        <w:spacing w:after="0" w:line="240" w:lineRule="auto"/>
        <w:jc w:val="both"/>
        <w:rPr>
          <w:rFonts w:ascii="Times New Roman" w:hAnsi="Times New Roman" w:cs="Times New Roman"/>
          <w:lang w:val="pt-PT" w:eastAsia="ja-JP"/>
        </w:rPr>
      </w:pPr>
    </w:p>
    <w:p w14:paraId="2F86DCE3"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 xml:space="preserve">CLÁUSULA TERCEIRA – DA VIGÊNCIA </w:t>
      </w:r>
    </w:p>
    <w:p w14:paraId="63D4C163" w14:textId="77777777" w:rsidR="00145D4E" w:rsidRPr="001B442F" w:rsidRDefault="00145D4E" w:rsidP="00145D4E">
      <w:pPr>
        <w:widowControl w:val="0"/>
        <w:autoSpaceDE w:val="0"/>
        <w:autoSpaceDN w:val="0"/>
        <w:adjustRightInd w:val="0"/>
        <w:jc w:val="both"/>
        <w:rPr>
          <w:rFonts w:ascii="Times New Roman" w:eastAsia="SimSun" w:hAnsi="Times New Roman" w:cs="Times New Roman"/>
          <w:sz w:val="24"/>
          <w:lang w:val="pt-PT" w:eastAsia="ja-JP"/>
        </w:rPr>
      </w:pPr>
    </w:p>
    <w:p w14:paraId="7452E5CB" w14:textId="73C60AB6" w:rsidR="00637D89" w:rsidRPr="001B442F" w:rsidRDefault="00637D89" w:rsidP="00637D89">
      <w:pPr>
        <w:widowControl w:val="0"/>
        <w:autoSpaceDE w:val="0"/>
        <w:autoSpaceDN w:val="0"/>
        <w:adjustRightInd w:val="0"/>
        <w:jc w:val="both"/>
        <w:rPr>
          <w:rFonts w:ascii="Times New Roman" w:hAnsi="Times New Roman" w:cs="Times New Roman"/>
          <w:sz w:val="24"/>
        </w:rPr>
      </w:pPr>
      <w:r w:rsidRPr="001B442F">
        <w:rPr>
          <w:rFonts w:ascii="Times New Roman" w:hAnsi="Times New Roman" w:cs="Times New Roman"/>
          <w:sz w:val="24"/>
        </w:rPr>
        <w:t xml:space="preserve">3.1. Este contrato terá os </w:t>
      </w:r>
      <w:r w:rsidR="0062481A" w:rsidRPr="001B442F">
        <w:rPr>
          <w:rFonts w:ascii="Times New Roman" w:hAnsi="Times New Roman" w:cs="Times New Roman"/>
          <w:sz w:val="24"/>
        </w:rPr>
        <w:t>seguintes prazos</w:t>
      </w:r>
      <w:r w:rsidRPr="001B442F">
        <w:rPr>
          <w:rFonts w:ascii="Times New Roman" w:hAnsi="Times New Roman" w:cs="Times New Roman"/>
          <w:sz w:val="24"/>
        </w:rPr>
        <w:t>:</w:t>
      </w:r>
    </w:p>
    <w:p w14:paraId="4D3C9C67" w14:textId="206BCE79" w:rsidR="00637D89" w:rsidRPr="001B442F" w:rsidRDefault="00637D89" w:rsidP="008223AD">
      <w:pPr>
        <w:pStyle w:val="PargrafodaLista"/>
        <w:widowControl w:val="0"/>
        <w:tabs>
          <w:tab w:val="left" w:pos="0"/>
        </w:tabs>
        <w:autoSpaceDE w:val="0"/>
        <w:autoSpaceDN w:val="0"/>
        <w:spacing w:before="93"/>
        <w:ind w:left="0"/>
        <w:contextualSpacing w:val="0"/>
        <w:jc w:val="both"/>
        <w:rPr>
          <w:rFonts w:ascii="Times New Roman" w:hAnsi="Times New Roman" w:cs="Times New Roman"/>
          <w:sz w:val="24"/>
        </w:rPr>
      </w:pPr>
      <w:r w:rsidRPr="001B442F">
        <w:rPr>
          <w:rFonts w:ascii="Times New Roman" w:hAnsi="Times New Roman" w:cs="Times New Roman"/>
          <w:spacing w:val="9"/>
          <w:sz w:val="24"/>
        </w:rPr>
        <w:tab/>
        <w:t xml:space="preserve">I - </w:t>
      </w:r>
      <w:r w:rsidR="0062481A" w:rsidRPr="001B442F">
        <w:rPr>
          <w:rFonts w:ascii="Times New Roman" w:hAnsi="Times New Roman" w:cs="Times New Roman"/>
          <w:sz w:val="24"/>
        </w:rPr>
        <w:t>De</w:t>
      </w:r>
      <w:r w:rsidRPr="001B442F">
        <w:rPr>
          <w:rFonts w:ascii="Times New Roman" w:hAnsi="Times New Roman" w:cs="Times New Roman"/>
          <w:spacing w:val="8"/>
          <w:sz w:val="24"/>
        </w:rPr>
        <w:t xml:space="preserve"> </w:t>
      </w:r>
      <w:r w:rsidRPr="001B442F">
        <w:rPr>
          <w:rFonts w:ascii="Times New Roman" w:hAnsi="Times New Roman" w:cs="Times New Roman"/>
          <w:sz w:val="24"/>
        </w:rPr>
        <w:t>vigência:</w:t>
      </w:r>
      <w:r w:rsidRPr="001B442F">
        <w:rPr>
          <w:rFonts w:ascii="Times New Roman" w:hAnsi="Times New Roman" w:cs="Times New Roman"/>
          <w:spacing w:val="9"/>
          <w:sz w:val="24"/>
        </w:rPr>
        <w:t xml:space="preserve"> </w:t>
      </w:r>
      <w:r w:rsidRPr="001B442F">
        <w:rPr>
          <w:rFonts w:ascii="Times New Roman" w:hAnsi="Times New Roman" w:cs="Times New Roman"/>
          <w:sz w:val="24"/>
        </w:rPr>
        <w:t>será até</w:t>
      </w:r>
      <w:r w:rsidR="008223AD">
        <w:rPr>
          <w:rFonts w:ascii="Times New Roman" w:hAnsi="Times New Roman" w:cs="Times New Roman"/>
          <w:sz w:val="24"/>
        </w:rPr>
        <w:t xml:space="preserve"> 31 de dezembro</w:t>
      </w:r>
      <w:r w:rsidRPr="001B442F">
        <w:rPr>
          <w:rFonts w:ascii="Times New Roman" w:hAnsi="Times New Roman" w:cs="Times New Roman"/>
          <w:sz w:val="24"/>
        </w:rPr>
        <w:t xml:space="preserve"> a contar da data da assinatura do contrato;</w:t>
      </w:r>
      <w:r w:rsidRPr="001B442F">
        <w:rPr>
          <w:rFonts w:ascii="Times New Roman" w:hAnsi="Times New Roman" w:cs="Times New Roman"/>
          <w:spacing w:val="9"/>
          <w:sz w:val="24"/>
        </w:rPr>
        <w:t xml:space="preserve"> </w:t>
      </w:r>
      <w:r w:rsidRPr="001B442F">
        <w:rPr>
          <w:rFonts w:ascii="Times New Roman" w:hAnsi="Times New Roman" w:cs="Times New Roman"/>
          <w:sz w:val="24"/>
        </w:rPr>
        <w:t>e</w:t>
      </w:r>
      <w:r w:rsidR="008223AD">
        <w:rPr>
          <w:rFonts w:ascii="Times New Roman" w:hAnsi="Times New Roman" w:cs="Times New Roman"/>
          <w:sz w:val="24"/>
        </w:rPr>
        <w:t xml:space="preserve"> </w:t>
      </w:r>
      <w:r w:rsidRPr="001B442F">
        <w:rPr>
          <w:rFonts w:ascii="Times New Roman" w:hAnsi="Times New Roman" w:cs="Times New Roman"/>
          <w:sz w:val="24"/>
        </w:rPr>
        <w:tab/>
        <w:t xml:space="preserve">II – </w:t>
      </w:r>
      <w:r w:rsidR="0062481A" w:rsidRPr="001B442F">
        <w:rPr>
          <w:rFonts w:ascii="Times New Roman" w:hAnsi="Times New Roman" w:cs="Times New Roman"/>
          <w:sz w:val="24"/>
        </w:rPr>
        <w:t>Podendo</w:t>
      </w:r>
      <w:r w:rsidRPr="001B442F">
        <w:rPr>
          <w:rFonts w:ascii="Times New Roman" w:hAnsi="Times New Roman" w:cs="Times New Roman"/>
          <w:spacing w:val="1"/>
          <w:sz w:val="24"/>
        </w:rPr>
        <w:t xml:space="preserve"> </w:t>
      </w:r>
      <w:r w:rsidRPr="001B442F">
        <w:rPr>
          <w:rFonts w:ascii="Times New Roman" w:hAnsi="Times New Roman" w:cs="Times New Roman"/>
          <w:sz w:val="24"/>
        </w:rPr>
        <w:t>ser</w:t>
      </w:r>
      <w:r w:rsidRPr="001B442F">
        <w:rPr>
          <w:rFonts w:ascii="Times New Roman" w:hAnsi="Times New Roman" w:cs="Times New Roman"/>
          <w:spacing w:val="13"/>
          <w:sz w:val="24"/>
        </w:rPr>
        <w:t xml:space="preserve"> </w:t>
      </w:r>
      <w:r w:rsidRPr="001B442F">
        <w:rPr>
          <w:rFonts w:ascii="Times New Roman" w:hAnsi="Times New Roman" w:cs="Times New Roman"/>
          <w:sz w:val="24"/>
        </w:rPr>
        <w:t>prorrogado</w:t>
      </w:r>
      <w:r w:rsidRPr="001B442F">
        <w:rPr>
          <w:rFonts w:ascii="Times New Roman" w:hAnsi="Times New Roman" w:cs="Times New Roman"/>
          <w:spacing w:val="13"/>
          <w:sz w:val="24"/>
        </w:rPr>
        <w:t xml:space="preserve"> </w:t>
      </w:r>
      <w:r w:rsidRPr="001B442F">
        <w:rPr>
          <w:rFonts w:ascii="Times New Roman" w:hAnsi="Times New Roman" w:cs="Times New Roman"/>
          <w:sz w:val="24"/>
        </w:rPr>
        <w:t>nos</w:t>
      </w:r>
      <w:r w:rsidRPr="001B442F">
        <w:rPr>
          <w:rFonts w:ascii="Times New Roman" w:hAnsi="Times New Roman" w:cs="Times New Roman"/>
          <w:spacing w:val="13"/>
          <w:sz w:val="24"/>
        </w:rPr>
        <w:t xml:space="preserve"> </w:t>
      </w:r>
      <w:r w:rsidRPr="001B442F">
        <w:rPr>
          <w:rFonts w:ascii="Times New Roman" w:hAnsi="Times New Roman" w:cs="Times New Roman"/>
          <w:sz w:val="24"/>
        </w:rPr>
        <w:t>termos</w:t>
      </w:r>
      <w:r w:rsidRPr="001B442F">
        <w:rPr>
          <w:rFonts w:ascii="Times New Roman" w:hAnsi="Times New Roman" w:cs="Times New Roman"/>
          <w:spacing w:val="13"/>
          <w:sz w:val="24"/>
        </w:rPr>
        <w:t xml:space="preserve"> </w:t>
      </w:r>
      <w:r w:rsidRPr="001B442F">
        <w:rPr>
          <w:rFonts w:ascii="Times New Roman" w:hAnsi="Times New Roman" w:cs="Times New Roman"/>
          <w:sz w:val="24"/>
        </w:rPr>
        <w:t>do</w:t>
      </w:r>
      <w:r w:rsidRPr="001B442F">
        <w:rPr>
          <w:rFonts w:ascii="Times New Roman" w:hAnsi="Times New Roman" w:cs="Times New Roman"/>
          <w:spacing w:val="13"/>
          <w:sz w:val="24"/>
        </w:rPr>
        <w:t xml:space="preserve"> </w:t>
      </w:r>
      <w:r w:rsidRPr="001B442F">
        <w:rPr>
          <w:rFonts w:ascii="Times New Roman" w:hAnsi="Times New Roman" w:cs="Times New Roman"/>
          <w:sz w:val="24"/>
        </w:rPr>
        <w:t>art.</w:t>
      </w:r>
      <w:r w:rsidRPr="001B442F">
        <w:rPr>
          <w:rFonts w:ascii="Times New Roman" w:hAnsi="Times New Roman" w:cs="Times New Roman"/>
          <w:spacing w:val="13"/>
          <w:sz w:val="24"/>
        </w:rPr>
        <w:t xml:space="preserve"> </w:t>
      </w:r>
      <w:r w:rsidRPr="001B442F">
        <w:rPr>
          <w:rFonts w:ascii="Times New Roman" w:hAnsi="Times New Roman" w:cs="Times New Roman"/>
          <w:sz w:val="24"/>
        </w:rPr>
        <w:t>107</w:t>
      </w:r>
      <w:r w:rsidRPr="001B442F">
        <w:rPr>
          <w:rFonts w:ascii="Times New Roman" w:hAnsi="Times New Roman" w:cs="Times New Roman"/>
          <w:spacing w:val="13"/>
          <w:sz w:val="24"/>
        </w:rPr>
        <w:t xml:space="preserve"> </w:t>
      </w:r>
      <w:r w:rsidRPr="001B442F">
        <w:rPr>
          <w:rFonts w:ascii="Times New Roman" w:hAnsi="Times New Roman" w:cs="Times New Roman"/>
          <w:sz w:val="24"/>
        </w:rPr>
        <w:t>da</w:t>
      </w:r>
      <w:r w:rsidRPr="001B442F">
        <w:rPr>
          <w:rFonts w:ascii="Times New Roman" w:hAnsi="Times New Roman" w:cs="Times New Roman"/>
          <w:spacing w:val="13"/>
          <w:sz w:val="24"/>
        </w:rPr>
        <w:t xml:space="preserve"> </w:t>
      </w:r>
      <w:r w:rsidRPr="001B442F">
        <w:rPr>
          <w:rFonts w:ascii="Times New Roman" w:hAnsi="Times New Roman" w:cs="Times New Roman"/>
          <w:sz w:val="24"/>
        </w:rPr>
        <w:t>Lei</w:t>
      </w:r>
      <w:r w:rsidRPr="001B442F">
        <w:rPr>
          <w:rFonts w:ascii="Times New Roman" w:hAnsi="Times New Roman" w:cs="Times New Roman"/>
          <w:spacing w:val="14"/>
          <w:sz w:val="24"/>
        </w:rPr>
        <w:t xml:space="preserve"> </w:t>
      </w:r>
      <w:r w:rsidRPr="001B442F">
        <w:rPr>
          <w:rFonts w:ascii="Times New Roman" w:hAnsi="Times New Roman" w:cs="Times New Roman"/>
          <w:sz w:val="24"/>
        </w:rPr>
        <w:t>n.</w:t>
      </w:r>
      <w:r w:rsidRPr="001B442F">
        <w:rPr>
          <w:rFonts w:ascii="Times New Roman" w:hAnsi="Times New Roman" w:cs="Times New Roman"/>
          <w:spacing w:val="13"/>
          <w:sz w:val="24"/>
        </w:rPr>
        <w:t xml:space="preserve"> </w:t>
      </w:r>
      <w:r w:rsidRPr="001B442F">
        <w:rPr>
          <w:rFonts w:ascii="Times New Roman" w:hAnsi="Times New Roman" w:cs="Times New Roman"/>
          <w:sz w:val="24"/>
        </w:rPr>
        <w:t>14.133/2021,</w:t>
      </w:r>
      <w:r w:rsidRPr="001B442F">
        <w:rPr>
          <w:rFonts w:ascii="Times New Roman" w:hAnsi="Times New Roman" w:cs="Times New Roman"/>
          <w:spacing w:val="15"/>
          <w:sz w:val="24"/>
        </w:rPr>
        <w:t xml:space="preserve"> </w:t>
      </w:r>
      <w:r w:rsidRPr="001B442F">
        <w:rPr>
          <w:rFonts w:ascii="Times New Roman" w:hAnsi="Times New Roman" w:cs="Times New Roman"/>
          <w:sz w:val="24"/>
        </w:rPr>
        <w:t>mediante</w:t>
      </w:r>
      <w:r w:rsidRPr="001B442F">
        <w:rPr>
          <w:rFonts w:ascii="Times New Roman" w:hAnsi="Times New Roman" w:cs="Times New Roman"/>
          <w:spacing w:val="16"/>
          <w:sz w:val="24"/>
        </w:rPr>
        <w:t xml:space="preserve"> </w:t>
      </w:r>
      <w:r w:rsidRPr="001B442F">
        <w:rPr>
          <w:rFonts w:ascii="Times New Roman" w:hAnsi="Times New Roman" w:cs="Times New Roman"/>
          <w:sz w:val="24"/>
        </w:rPr>
        <w:t>aditivo,</w:t>
      </w:r>
      <w:r w:rsidRPr="001B442F">
        <w:rPr>
          <w:rFonts w:ascii="Times New Roman" w:hAnsi="Times New Roman" w:cs="Times New Roman"/>
          <w:spacing w:val="15"/>
          <w:sz w:val="24"/>
        </w:rPr>
        <w:t xml:space="preserve"> </w:t>
      </w:r>
      <w:r w:rsidRPr="001B442F">
        <w:rPr>
          <w:rFonts w:ascii="Times New Roman" w:hAnsi="Times New Roman" w:cs="Times New Roman"/>
          <w:sz w:val="24"/>
        </w:rPr>
        <w:t>se</w:t>
      </w:r>
      <w:r w:rsidRPr="001B442F">
        <w:rPr>
          <w:rFonts w:ascii="Times New Roman" w:hAnsi="Times New Roman" w:cs="Times New Roman"/>
          <w:spacing w:val="16"/>
          <w:sz w:val="24"/>
        </w:rPr>
        <w:t xml:space="preserve"> </w:t>
      </w:r>
      <w:r w:rsidRPr="001B442F">
        <w:rPr>
          <w:rFonts w:ascii="Times New Roman" w:hAnsi="Times New Roman" w:cs="Times New Roman"/>
          <w:sz w:val="24"/>
        </w:rPr>
        <w:t>houver</w:t>
      </w:r>
      <w:r w:rsidRPr="001B442F">
        <w:rPr>
          <w:rFonts w:ascii="Times New Roman" w:hAnsi="Times New Roman" w:cs="Times New Roman"/>
          <w:spacing w:val="15"/>
          <w:sz w:val="24"/>
        </w:rPr>
        <w:t xml:space="preserve"> </w:t>
      </w:r>
      <w:r w:rsidRPr="001B442F">
        <w:rPr>
          <w:rFonts w:ascii="Times New Roman" w:hAnsi="Times New Roman" w:cs="Times New Roman"/>
          <w:sz w:val="24"/>
        </w:rPr>
        <w:t>interesse</w:t>
      </w:r>
      <w:r w:rsidRPr="001B442F">
        <w:rPr>
          <w:rFonts w:ascii="Times New Roman" w:hAnsi="Times New Roman" w:cs="Times New Roman"/>
          <w:spacing w:val="16"/>
          <w:sz w:val="24"/>
        </w:rPr>
        <w:t xml:space="preserve"> </w:t>
      </w:r>
      <w:r w:rsidRPr="001B442F">
        <w:rPr>
          <w:rFonts w:ascii="Times New Roman" w:hAnsi="Times New Roman" w:cs="Times New Roman"/>
          <w:sz w:val="24"/>
        </w:rPr>
        <w:t>das</w:t>
      </w:r>
      <w:r w:rsidRPr="001B442F">
        <w:rPr>
          <w:rFonts w:ascii="Times New Roman" w:hAnsi="Times New Roman" w:cs="Times New Roman"/>
          <w:spacing w:val="15"/>
          <w:sz w:val="24"/>
        </w:rPr>
        <w:t xml:space="preserve"> </w:t>
      </w:r>
      <w:r w:rsidRPr="001B442F">
        <w:rPr>
          <w:rFonts w:ascii="Times New Roman" w:hAnsi="Times New Roman" w:cs="Times New Roman"/>
          <w:sz w:val="24"/>
        </w:rPr>
        <w:t>partes.</w:t>
      </w:r>
    </w:p>
    <w:p w14:paraId="11F44122" w14:textId="77777777" w:rsidR="00145D4E" w:rsidRPr="001B442F" w:rsidRDefault="00145D4E" w:rsidP="00145D4E">
      <w:pPr>
        <w:spacing w:before="100" w:after="100"/>
        <w:ind w:firstLine="708"/>
        <w:jc w:val="both"/>
        <w:rPr>
          <w:rFonts w:ascii="Times New Roman" w:eastAsia="SimSun" w:hAnsi="Times New Roman" w:cs="Times New Roman"/>
          <w:sz w:val="24"/>
          <w:lang w:val="pt-PT" w:eastAsia="ja-JP"/>
        </w:rPr>
      </w:pPr>
    </w:p>
    <w:p w14:paraId="627377E3"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QUARTA – DO PREÇO E FORMA DE PAGAMENTO</w:t>
      </w:r>
    </w:p>
    <w:p w14:paraId="02CB24B2"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p>
    <w:p w14:paraId="464B835A" w14:textId="08B47632"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 xml:space="preserve">4.1. O presente contrato tem como valor global a quantia de </w:t>
      </w:r>
      <w:r w:rsidRPr="001B442F">
        <w:rPr>
          <w:rFonts w:ascii="Times New Roman" w:eastAsia="SimSun" w:hAnsi="Times New Roman" w:cs="Times New Roman"/>
          <w:b/>
          <w:bCs/>
          <w:sz w:val="24"/>
          <w:lang w:eastAsia="ja-JP"/>
        </w:rPr>
        <w:t xml:space="preserve">R$ </w:t>
      </w:r>
      <w:r w:rsidR="0062481A" w:rsidRPr="001B442F">
        <w:rPr>
          <w:rFonts w:ascii="Times New Roman" w:eastAsia="SimSun" w:hAnsi="Times New Roman" w:cs="Times New Roman"/>
          <w:b/>
          <w:bCs/>
          <w:sz w:val="24"/>
          <w:lang w:eastAsia="ja-JP"/>
        </w:rPr>
        <w:t>______________</w:t>
      </w:r>
    </w:p>
    <w:p w14:paraId="59FAE07F"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p>
    <w:p w14:paraId="08835FF3" w14:textId="725E889B"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4.2. O pagamento ser</w:t>
      </w:r>
      <w:r w:rsidR="003A6893">
        <w:rPr>
          <w:rFonts w:ascii="Times New Roman" w:eastAsia="SimSun" w:hAnsi="Times New Roman" w:cs="Times New Roman"/>
          <w:sz w:val="24"/>
          <w:lang w:eastAsia="ja-JP"/>
        </w:rPr>
        <w:t>á</w:t>
      </w:r>
      <w:r w:rsidRPr="001B442F">
        <w:rPr>
          <w:rFonts w:ascii="Times New Roman" w:eastAsia="SimSun" w:hAnsi="Times New Roman" w:cs="Times New Roman"/>
          <w:sz w:val="24"/>
          <w:lang w:eastAsia="ja-JP"/>
        </w:rPr>
        <w:t xml:space="preserve"> efetuado</w:t>
      </w:r>
      <w:r w:rsidR="003A6893">
        <w:rPr>
          <w:rFonts w:ascii="Times New Roman" w:eastAsia="SimSun" w:hAnsi="Times New Roman" w:cs="Times New Roman"/>
          <w:sz w:val="24"/>
          <w:lang w:eastAsia="ja-JP"/>
        </w:rPr>
        <w:t xml:space="preserve"> após a prestação dos serviços</w:t>
      </w:r>
      <w:r w:rsidRPr="001B442F">
        <w:rPr>
          <w:rFonts w:ascii="Times New Roman" w:eastAsia="SimSun" w:hAnsi="Times New Roman" w:cs="Times New Roman"/>
          <w:sz w:val="24"/>
          <w:lang w:eastAsia="ja-JP"/>
        </w:rPr>
        <w:t>, após a emissão da respectiva Nota Fiscal e/ou fatura atestada pela CONTRATANTE.</w:t>
      </w:r>
    </w:p>
    <w:p w14:paraId="3304B1C3"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p>
    <w:p w14:paraId="5624606D"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4.3. Havendo erro na fatura e/ou Nota Fiscal emitida, poderá a CONTRATANTE exigir da CONTRATADA as devidas correções, contando-se novo prazo para pagamento a partir da reapresentação dos documentos retificados.</w:t>
      </w:r>
    </w:p>
    <w:p w14:paraId="4C942697"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p>
    <w:p w14:paraId="6A994565"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4.4. Os preços também poderão ser corrigidos em caso de atraso nos pagamentos, na forma da lei pelo período que durar o contrato.</w:t>
      </w:r>
    </w:p>
    <w:p w14:paraId="15082C07" w14:textId="77777777" w:rsidR="00145D4E" w:rsidRPr="001B442F" w:rsidRDefault="00145D4E" w:rsidP="00145D4E">
      <w:pPr>
        <w:autoSpaceDE w:val="0"/>
        <w:autoSpaceDN w:val="0"/>
        <w:adjustRightInd w:val="0"/>
        <w:jc w:val="both"/>
        <w:rPr>
          <w:rFonts w:ascii="Times New Roman" w:eastAsia="SimSun" w:hAnsi="Times New Roman" w:cs="Times New Roman"/>
          <w:sz w:val="24"/>
          <w:lang w:val="pt-PT" w:eastAsia="ja-JP"/>
        </w:rPr>
      </w:pPr>
    </w:p>
    <w:p w14:paraId="758DD771"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QUINTA – DA DOTAÇÃO ORÇAMETÁRIA</w:t>
      </w:r>
    </w:p>
    <w:p w14:paraId="5D8EEE27" w14:textId="77777777" w:rsidR="00145D4E" w:rsidRPr="001B442F" w:rsidRDefault="00145D4E" w:rsidP="00145D4E">
      <w:pPr>
        <w:tabs>
          <w:tab w:val="left" w:pos="0"/>
          <w:tab w:val="center" w:pos="4419"/>
          <w:tab w:val="right" w:pos="8838"/>
        </w:tabs>
        <w:jc w:val="both"/>
        <w:rPr>
          <w:rFonts w:ascii="Times New Roman" w:eastAsia="SimSun" w:hAnsi="Times New Roman" w:cs="Times New Roman"/>
          <w:bCs/>
          <w:sz w:val="24"/>
          <w:lang w:val="pt-PT" w:eastAsia="ja-JP"/>
        </w:rPr>
      </w:pPr>
    </w:p>
    <w:p w14:paraId="4F5341C8" w14:textId="77777777" w:rsidR="00145D4E" w:rsidRPr="001B442F" w:rsidRDefault="00145D4E" w:rsidP="00145D4E">
      <w:pPr>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5.1. As despesas decorrentes deste contrato serão custeadas através das seguintes rubricas orçamentárias:</w:t>
      </w:r>
    </w:p>
    <w:p w14:paraId="480F79E9" w14:textId="77777777" w:rsidR="00145D4E" w:rsidRPr="001B442F" w:rsidRDefault="00145D4E" w:rsidP="00145D4E">
      <w:pPr>
        <w:jc w:val="both"/>
        <w:rPr>
          <w:rFonts w:ascii="Times New Roman" w:eastAsia="SimSun" w:hAnsi="Times New Roman" w:cs="Times New Roman"/>
          <w:sz w:val="24"/>
          <w:lang w:val="pt-PT" w:eastAsia="ja-JP"/>
        </w:rPr>
      </w:pPr>
    </w:p>
    <w:p w14:paraId="73557238" w14:textId="77777777" w:rsidR="00CB75A2" w:rsidRPr="00CB75A2" w:rsidRDefault="00CB75A2" w:rsidP="00CB75A2">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 xml:space="preserve">20 - PODER EXECUTIVO            </w:t>
      </w:r>
    </w:p>
    <w:p w14:paraId="300BB3A6" w14:textId="77777777" w:rsidR="00CB75A2" w:rsidRPr="00CB75A2" w:rsidRDefault="00CB75A2" w:rsidP="00CB75A2">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 xml:space="preserve">13 </w:t>
      </w:r>
      <w:proofErr w:type="gramStart"/>
      <w:r w:rsidRPr="00CB75A2">
        <w:rPr>
          <w:rFonts w:ascii="Times New Roman" w:hAnsi="Times New Roman" w:cs="Times New Roman"/>
          <w:color w:val="000000" w:themeColor="text1"/>
          <w:sz w:val="24"/>
          <w:lang w:eastAsia="en-US"/>
        </w:rPr>
        <w:t>-  FUNDEB</w:t>
      </w:r>
      <w:proofErr w:type="gramEnd"/>
    </w:p>
    <w:p w14:paraId="4BF7B0F5" w14:textId="77777777" w:rsidR="00CB75A2" w:rsidRPr="00CB75A2" w:rsidRDefault="00CB75A2" w:rsidP="00CB75A2">
      <w:pPr>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 xml:space="preserve">12.361.1211.2102.0000 </w:t>
      </w:r>
      <w:proofErr w:type="gramStart"/>
      <w:r w:rsidRPr="00CB75A2">
        <w:rPr>
          <w:rFonts w:ascii="Times New Roman" w:hAnsi="Times New Roman" w:cs="Times New Roman"/>
          <w:color w:val="000000" w:themeColor="text1"/>
          <w:sz w:val="24"/>
          <w:lang w:eastAsia="en-US"/>
        </w:rPr>
        <w:t>-  GESTÃO</w:t>
      </w:r>
      <w:proofErr w:type="gramEnd"/>
      <w:r w:rsidRPr="00CB75A2">
        <w:rPr>
          <w:rFonts w:ascii="Times New Roman" w:hAnsi="Times New Roman" w:cs="Times New Roman"/>
          <w:color w:val="000000" w:themeColor="text1"/>
          <w:sz w:val="24"/>
          <w:lang w:eastAsia="en-US"/>
        </w:rPr>
        <w:t xml:space="preserve"> ADMINISTRATIVA DO FUNDEB 30 %</w:t>
      </w:r>
    </w:p>
    <w:p w14:paraId="6563FA79" w14:textId="2D252B8B" w:rsidR="003A6893" w:rsidRDefault="00CB75A2" w:rsidP="00CB75A2">
      <w:pPr>
        <w:autoSpaceDE w:val="0"/>
        <w:autoSpaceDN w:val="0"/>
        <w:adjustRightInd w:val="0"/>
        <w:jc w:val="both"/>
        <w:rPr>
          <w:rFonts w:ascii="Times New Roman" w:hAnsi="Times New Roman" w:cs="Times New Roman"/>
          <w:color w:val="000000" w:themeColor="text1"/>
          <w:sz w:val="24"/>
          <w:lang w:eastAsia="en-US"/>
        </w:rPr>
      </w:pPr>
      <w:r w:rsidRPr="00CB75A2">
        <w:rPr>
          <w:rFonts w:ascii="Times New Roman" w:hAnsi="Times New Roman" w:cs="Times New Roman"/>
          <w:color w:val="000000" w:themeColor="text1"/>
          <w:sz w:val="24"/>
          <w:lang w:eastAsia="en-US"/>
        </w:rPr>
        <w:t xml:space="preserve">3.3.90.39.00 </w:t>
      </w:r>
      <w:proofErr w:type="gramStart"/>
      <w:r w:rsidRPr="00CB75A2">
        <w:rPr>
          <w:rFonts w:ascii="Times New Roman" w:hAnsi="Times New Roman" w:cs="Times New Roman"/>
          <w:color w:val="000000" w:themeColor="text1"/>
          <w:sz w:val="24"/>
          <w:lang w:eastAsia="en-US"/>
        </w:rPr>
        <w:t>–  OUTROS</w:t>
      </w:r>
      <w:proofErr w:type="gramEnd"/>
      <w:r w:rsidRPr="00CB75A2">
        <w:rPr>
          <w:rFonts w:ascii="Times New Roman" w:hAnsi="Times New Roman" w:cs="Times New Roman"/>
          <w:color w:val="000000" w:themeColor="text1"/>
          <w:sz w:val="24"/>
          <w:lang w:eastAsia="en-US"/>
        </w:rPr>
        <w:t xml:space="preserve"> SERVIÇOS DE TERCEIROS  -  PESSOA JURÍDICA</w:t>
      </w:r>
    </w:p>
    <w:p w14:paraId="06043D9B" w14:textId="77777777" w:rsidR="00CB75A2" w:rsidRDefault="00CB75A2" w:rsidP="00CB75A2">
      <w:pPr>
        <w:autoSpaceDE w:val="0"/>
        <w:autoSpaceDN w:val="0"/>
        <w:adjustRightInd w:val="0"/>
        <w:jc w:val="both"/>
        <w:rPr>
          <w:rFonts w:ascii="Times New Roman" w:eastAsia="SimSun" w:hAnsi="Times New Roman" w:cs="Times New Roman"/>
          <w:color w:val="FF0000"/>
          <w:sz w:val="24"/>
          <w:lang w:val="pt-PT" w:eastAsia="ja-JP"/>
        </w:rPr>
      </w:pPr>
    </w:p>
    <w:p w14:paraId="2B03719A"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SEXTA – DA EXECUÇÃO DOS SERVIÇOS</w:t>
      </w:r>
    </w:p>
    <w:p w14:paraId="3E29E282" w14:textId="77777777" w:rsidR="00145D4E" w:rsidRPr="001B442F" w:rsidRDefault="00145D4E" w:rsidP="00145D4E">
      <w:pPr>
        <w:ind w:right="305"/>
        <w:jc w:val="both"/>
        <w:rPr>
          <w:rFonts w:ascii="Times New Roman" w:eastAsia="SimSun" w:hAnsi="Times New Roman" w:cs="Times New Roman"/>
          <w:sz w:val="24"/>
          <w:lang w:val="pt-PT" w:eastAsia="ja-JP"/>
        </w:rPr>
      </w:pPr>
    </w:p>
    <w:p w14:paraId="5B0E5FE6" w14:textId="47D4858C" w:rsidR="00BD5C40" w:rsidRPr="001B442F" w:rsidRDefault="00BD5C40" w:rsidP="00BD5C40">
      <w:pPr>
        <w:pStyle w:val="Corpodetexto"/>
        <w:spacing w:before="161"/>
        <w:ind w:right="305"/>
        <w:jc w:val="both"/>
        <w:rPr>
          <w:szCs w:val="24"/>
        </w:rPr>
      </w:pPr>
      <w:r w:rsidRPr="001B442F">
        <w:rPr>
          <w:szCs w:val="24"/>
        </w:rPr>
        <w:t>6.1. O objeto será fornecido de acordo com as condições contidas no Processo Administrativo nº 00</w:t>
      </w:r>
      <w:r w:rsidR="008223AD">
        <w:rPr>
          <w:szCs w:val="24"/>
          <w:lang w:val="pt-BR"/>
        </w:rPr>
        <w:t>3</w:t>
      </w:r>
      <w:r w:rsidRPr="001B442F">
        <w:rPr>
          <w:szCs w:val="24"/>
        </w:rPr>
        <w:t>/202</w:t>
      </w:r>
      <w:r w:rsidR="00CD2B7F" w:rsidRPr="001B442F">
        <w:rPr>
          <w:szCs w:val="24"/>
          <w:lang w:val="pt-BR"/>
        </w:rPr>
        <w:t>3</w:t>
      </w:r>
      <w:r w:rsidRPr="001B442F">
        <w:rPr>
          <w:szCs w:val="24"/>
        </w:rPr>
        <w:t xml:space="preserve"> e proposta apre</w:t>
      </w:r>
      <w:r w:rsidR="00CD2B7F" w:rsidRPr="001B442F">
        <w:rPr>
          <w:szCs w:val="24"/>
          <w:lang w:val="pt-BR"/>
        </w:rPr>
        <w:t>se</w:t>
      </w:r>
      <w:r w:rsidRPr="001B442F">
        <w:rPr>
          <w:szCs w:val="24"/>
        </w:rPr>
        <w:t>tentada pela CONTRATADA, que originou este contrato, em conformidade com o disposto no § 2º do art. 89 da Lei n.</w:t>
      </w:r>
      <w:r w:rsidRPr="001B442F">
        <w:rPr>
          <w:spacing w:val="1"/>
          <w:szCs w:val="24"/>
        </w:rPr>
        <w:t xml:space="preserve"> </w:t>
      </w:r>
      <w:r w:rsidRPr="001B442F">
        <w:rPr>
          <w:szCs w:val="24"/>
        </w:rPr>
        <w:t>14.133/2021.</w:t>
      </w:r>
    </w:p>
    <w:p w14:paraId="5181E82D" w14:textId="6286675C" w:rsidR="00BD5C40" w:rsidRPr="00D3083E" w:rsidRDefault="00BD5C40" w:rsidP="00BD5C40">
      <w:pPr>
        <w:pStyle w:val="Corpodetexto"/>
        <w:spacing w:before="93"/>
        <w:ind w:right="-24" w:firstLine="720"/>
        <w:jc w:val="both"/>
        <w:rPr>
          <w:szCs w:val="24"/>
        </w:rPr>
      </w:pPr>
      <w:r w:rsidRPr="00D3083E">
        <w:rPr>
          <w:szCs w:val="24"/>
        </w:rPr>
        <w:t>§</w:t>
      </w:r>
      <w:r w:rsidRPr="00D3083E">
        <w:rPr>
          <w:spacing w:val="11"/>
          <w:szCs w:val="24"/>
        </w:rPr>
        <w:t xml:space="preserve"> </w:t>
      </w:r>
      <w:r w:rsidRPr="00D3083E">
        <w:rPr>
          <w:szCs w:val="24"/>
        </w:rPr>
        <w:t>1º</w:t>
      </w:r>
      <w:r w:rsidRPr="00D3083E">
        <w:rPr>
          <w:spacing w:val="12"/>
          <w:szCs w:val="24"/>
        </w:rPr>
        <w:t xml:space="preserve"> </w:t>
      </w:r>
      <w:r w:rsidRPr="00D3083E">
        <w:rPr>
          <w:szCs w:val="24"/>
        </w:rPr>
        <w:t>A</w:t>
      </w:r>
      <w:r w:rsidRPr="00D3083E">
        <w:rPr>
          <w:spacing w:val="12"/>
          <w:szCs w:val="24"/>
        </w:rPr>
        <w:t xml:space="preserve"> </w:t>
      </w:r>
      <w:r w:rsidRPr="00D3083E">
        <w:rPr>
          <w:szCs w:val="24"/>
        </w:rPr>
        <w:t>CONTRATADA</w:t>
      </w:r>
      <w:r w:rsidRPr="00D3083E">
        <w:rPr>
          <w:spacing w:val="11"/>
          <w:szCs w:val="24"/>
        </w:rPr>
        <w:t xml:space="preserve"> </w:t>
      </w:r>
      <w:r w:rsidRPr="00D3083E">
        <w:rPr>
          <w:szCs w:val="24"/>
        </w:rPr>
        <w:t>deve</w:t>
      </w:r>
      <w:r w:rsidRPr="00D3083E">
        <w:rPr>
          <w:spacing w:val="12"/>
          <w:szCs w:val="24"/>
        </w:rPr>
        <w:t xml:space="preserve"> </w:t>
      </w:r>
      <w:r w:rsidRPr="00D3083E">
        <w:rPr>
          <w:szCs w:val="24"/>
        </w:rPr>
        <w:t>entrar</w:t>
      </w:r>
      <w:r w:rsidRPr="00D3083E">
        <w:rPr>
          <w:spacing w:val="12"/>
          <w:szCs w:val="24"/>
        </w:rPr>
        <w:t xml:space="preserve"> </w:t>
      </w:r>
      <w:r w:rsidRPr="00D3083E">
        <w:rPr>
          <w:szCs w:val="24"/>
        </w:rPr>
        <w:t>em</w:t>
      </w:r>
      <w:r w:rsidRPr="00D3083E">
        <w:rPr>
          <w:spacing w:val="11"/>
          <w:szCs w:val="24"/>
        </w:rPr>
        <w:t xml:space="preserve"> </w:t>
      </w:r>
      <w:r w:rsidRPr="00D3083E">
        <w:rPr>
          <w:szCs w:val="24"/>
        </w:rPr>
        <w:t>contato</w:t>
      </w:r>
      <w:r w:rsidRPr="00D3083E">
        <w:rPr>
          <w:spacing w:val="12"/>
          <w:szCs w:val="24"/>
        </w:rPr>
        <w:t xml:space="preserve"> </w:t>
      </w:r>
      <w:r w:rsidRPr="00D3083E">
        <w:rPr>
          <w:szCs w:val="24"/>
        </w:rPr>
        <w:t>com</w:t>
      </w:r>
      <w:r w:rsidRPr="00D3083E">
        <w:rPr>
          <w:spacing w:val="12"/>
          <w:szCs w:val="24"/>
        </w:rPr>
        <w:t xml:space="preserve"> </w:t>
      </w:r>
      <w:r w:rsidRPr="00D3083E">
        <w:rPr>
          <w:szCs w:val="24"/>
        </w:rPr>
        <w:t>a</w:t>
      </w:r>
      <w:r w:rsidRPr="00D3083E">
        <w:rPr>
          <w:spacing w:val="12"/>
          <w:szCs w:val="24"/>
        </w:rPr>
        <w:t xml:space="preserve"> </w:t>
      </w:r>
      <w:r w:rsidRPr="00D3083E">
        <w:rPr>
          <w:szCs w:val="24"/>
        </w:rPr>
        <w:t xml:space="preserve">Secretaria Municipal de </w:t>
      </w:r>
      <w:r w:rsidR="008223AD">
        <w:rPr>
          <w:szCs w:val="24"/>
          <w:lang w:val="pt-BR"/>
        </w:rPr>
        <w:t>Educação</w:t>
      </w:r>
      <w:r w:rsidRPr="00D3083E">
        <w:rPr>
          <w:szCs w:val="24"/>
        </w:rPr>
        <w:t>,</w:t>
      </w:r>
      <w:r w:rsidRPr="00D3083E">
        <w:rPr>
          <w:spacing w:val="12"/>
          <w:szCs w:val="24"/>
        </w:rPr>
        <w:t xml:space="preserve"> </w:t>
      </w:r>
      <w:r w:rsidRPr="00D3083E">
        <w:rPr>
          <w:szCs w:val="24"/>
        </w:rPr>
        <w:t>após</w:t>
      </w:r>
      <w:r w:rsidRPr="00D3083E">
        <w:rPr>
          <w:spacing w:val="12"/>
          <w:szCs w:val="24"/>
        </w:rPr>
        <w:t xml:space="preserve"> </w:t>
      </w:r>
      <w:r w:rsidRPr="00D3083E">
        <w:rPr>
          <w:szCs w:val="24"/>
        </w:rPr>
        <w:t>a</w:t>
      </w:r>
      <w:r w:rsidRPr="00D3083E">
        <w:rPr>
          <w:spacing w:val="11"/>
          <w:szCs w:val="24"/>
        </w:rPr>
        <w:t xml:space="preserve"> </w:t>
      </w:r>
      <w:r w:rsidRPr="00D3083E">
        <w:rPr>
          <w:szCs w:val="24"/>
        </w:rPr>
        <w:t>assinatura</w:t>
      </w:r>
      <w:r w:rsidRPr="00D3083E">
        <w:rPr>
          <w:spacing w:val="12"/>
          <w:szCs w:val="24"/>
        </w:rPr>
        <w:t xml:space="preserve"> </w:t>
      </w:r>
      <w:r w:rsidRPr="00D3083E">
        <w:rPr>
          <w:szCs w:val="24"/>
        </w:rPr>
        <w:t>deste</w:t>
      </w:r>
      <w:r w:rsidRPr="00D3083E">
        <w:rPr>
          <w:spacing w:val="12"/>
          <w:szCs w:val="24"/>
        </w:rPr>
        <w:t xml:space="preserve"> </w:t>
      </w:r>
      <w:r w:rsidRPr="00D3083E">
        <w:rPr>
          <w:szCs w:val="24"/>
        </w:rPr>
        <w:t>contrato</w:t>
      </w:r>
      <w:r w:rsidRPr="00D3083E">
        <w:rPr>
          <w:spacing w:val="11"/>
          <w:szCs w:val="24"/>
        </w:rPr>
        <w:t xml:space="preserve"> </w:t>
      </w:r>
      <w:r w:rsidRPr="00D3083E">
        <w:rPr>
          <w:szCs w:val="24"/>
        </w:rPr>
        <w:t>para</w:t>
      </w:r>
      <w:r w:rsidRPr="00D3083E">
        <w:rPr>
          <w:spacing w:val="12"/>
          <w:szCs w:val="24"/>
        </w:rPr>
        <w:t xml:space="preserve"> </w:t>
      </w:r>
      <w:r w:rsidRPr="00D3083E">
        <w:rPr>
          <w:szCs w:val="24"/>
        </w:rPr>
        <w:t>que,</w:t>
      </w:r>
      <w:r w:rsidRPr="00D3083E">
        <w:rPr>
          <w:spacing w:val="-42"/>
          <w:szCs w:val="24"/>
        </w:rPr>
        <w:t xml:space="preserve"> </w:t>
      </w:r>
      <w:r w:rsidRPr="00D3083E">
        <w:rPr>
          <w:szCs w:val="24"/>
        </w:rPr>
        <w:t>juntas,</w:t>
      </w:r>
      <w:r w:rsidRPr="00D3083E">
        <w:rPr>
          <w:spacing w:val="31"/>
          <w:szCs w:val="24"/>
        </w:rPr>
        <w:t xml:space="preserve"> </w:t>
      </w:r>
      <w:r w:rsidRPr="00D3083E">
        <w:rPr>
          <w:szCs w:val="24"/>
        </w:rPr>
        <w:t>decidam</w:t>
      </w:r>
      <w:r w:rsidRPr="00D3083E">
        <w:rPr>
          <w:spacing w:val="32"/>
          <w:szCs w:val="24"/>
        </w:rPr>
        <w:t xml:space="preserve"> </w:t>
      </w:r>
      <w:r w:rsidRPr="00D3083E">
        <w:rPr>
          <w:szCs w:val="24"/>
        </w:rPr>
        <w:t>as</w:t>
      </w:r>
      <w:r w:rsidRPr="00D3083E">
        <w:rPr>
          <w:spacing w:val="31"/>
          <w:szCs w:val="24"/>
        </w:rPr>
        <w:t xml:space="preserve"> </w:t>
      </w:r>
      <w:r w:rsidRPr="00D3083E">
        <w:rPr>
          <w:szCs w:val="24"/>
        </w:rPr>
        <w:t>providências</w:t>
      </w:r>
      <w:r w:rsidRPr="00D3083E">
        <w:rPr>
          <w:spacing w:val="32"/>
          <w:szCs w:val="24"/>
        </w:rPr>
        <w:t xml:space="preserve"> </w:t>
      </w:r>
      <w:r w:rsidRPr="00D3083E">
        <w:rPr>
          <w:szCs w:val="24"/>
        </w:rPr>
        <w:t>que</w:t>
      </w:r>
      <w:r w:rsidRPr="00D3083E">
        <w:rPr>
          <w:spacing w:val="32"/>
          <w:szCs w:val="24"/>
        </w:rPr>
        <w:t xml:space="preserve">  </w:t>
      </w:r>
      <w:r w:rsidRPr="00D3083E">
        <w:rPr>
          <w:szCs w:val="24"/>
        </w:rPr>
        <w:t>deverão</w:t>
      </w:r>
      <w:r w:rsidRPr="00D3083E">
        <w:rPr>
          <w:spacing w:val="31"/>
          <w:szCs w:val="24"/>
        </w:rPr>
        <w:t xml:space="preserve"> </w:t>
      </w:r>
      <w:r w:rsidRPr="00D3083E">
        <w:rPr>
          <w:szCs w:val="24"/>
        </w:rPr>
        <w:t>ser  tomadas,</w:t>
      </w:r>
      <w:r w:rsidRPr="00D3083E">
        <w:rPr>
          <w:spacing w:val="32"/>
          <w:szCs w:val="24"/>
        </w:rPr>
        <w:t xml:space="preserve"> </w:t>
      </w:r>
      <w:r w:rsidRPr="00D3083E">
        <w:rPr>
          <w:szCs w:val="24"/>
        </w:rPr>
        <w:t>no</w:t>
      </w:r>
      <w:r w:rsidRPr="00D3083E">
        <w:rPr>
          <w:spacing w:val="31"/>
          <w:szCs w:val="24"/>
        </w:rPr>
        <w:t xml:space="preserve"> </w:t>
      </w:r>
      <w:r w:rsidRPr="00D3083E">
        <w:rPr>
          <w:szCs w:val="24"/>
        </w:rPr>
        <w:t>sentido</w:t>
      </w:r>
      <w:r w:rsidRPr="00D3083E">
        <w:rPr>
          <w:spacing w:val="32"/>
          <w:szCs w:val="24"/>
        </w:rPr>
        <w:t xml:space="preserve"> </w:t>
      </w:r>
      <w:r w:rsidRPr="00D3083E">
        <w:rPr>
          <w:szCs w:val="24"/>
        </w:rPr>
        <w:t>de</w:t>
      </w:r>
      <w:r w:rsidRPr="00D3083E">
        <w:rPr>
          <w:spacing w:val="31"/>
          <w:szCs w:val="24"/>
        </w:rPr>
        <w:t xml:space="preserve"> </w:t>
      </w:r>
      <w:r w:rsidRPr="00D3083E">
        <w:rPr>
          <w:szCs w:val="24"/>
        </w:rPr>
        <w:t>evitar</w:t>
      </w:r>
      <w:r w:rsidRPr="00D3083E">
        <w:rPr>
          <w:spacing w:val="32"/>
          <w:szCs w:val="24"/>
        </w:rPr>
        <w:t xml:space="preserve"> </w:t>
      </w:r>
      <w:r w:rsidRPr="00D3083E">
        <w:rPr>
          <w:szCs w:val="24"/>
        </w:rPr>
        <w:t>transtornos</w:t>
      </w:r>
      <w:r w:rsidRPr="00D3083E">
        <w:rPr>
          <w:spacing w:val="32"/>
          <w:szCs w:val="24"/>
        </w:rPr>
        <w:t xml:space="preserve"> </w:t>
      </w:r>
      <w:r w:rsidRPr="00D3083E">
        <w:rPr>
          <w:szCs w:val="24"/>
        </w:rPr>
        <w:t>durante</w:t>
      </w:r>
      <w:r w:rsidRPr="00D3083E">
        <w:rPr>
          <w:spacing w:val="31"/>
          <w:szCs w:val="24"/>
        </w:rPr>
        <w:t xml:space="preserve"> </w:t>
      </w:r>
      <w:r w:rsidR="003A6893">
        <w:rPr>
          <w:spacing w:val="31"/>
          <w:szCs w:val="24"/>
          <w:lang w:val="pt-BR"/>
        </w:rPr>
        <w:t>a execução dos serviços</w:t>
      </w:r>
      <w:r w:rsidRPr="00D3083E">
        <w:rPr>
          <w:spacing w:val="32"/>
          <w:szCs w:val="24"/>
        </w:rPr>
        <w:t xml:space="preserve"> </w:t>
      </w:r>
      <w:r w:rsidRPr="00D3083E">
        <w:rPr>
          <w:szCs w:val="24"/>
        </w:rPr>
        <w:t>objeto</w:t>
      </w:r>
      <w:r w:rsidRPr="00D3083E">
        <w:rPr>
          <w:spacing w:val="31"/>
          <w:szCs w:val="24"/>
        </w:rPr>
        <w:t xml:space="preserve"> </w:t>
      </w:r>
      <w:r w:rsidRPr="00D3083E">
        <w:rPr>
          <w:szCs w:val="24"/>
        </w:rPr>
        <w:t>deste contrato.</w:t>
      </w:r>
    </w:p>
    <w:p w14:paraId="7FB4D638" w14:textId="5EE42B5A" w:rsidR="00BD5C40" w:rsidRPr="001B442F" w:rsidRDefault="00BD5C40" w:rsidP="00BD5C40">
      <w:pPr>
        <w:pStyle w:val="Corpodetexto"/>
        <w:spacing w:before="92"/>
        <w:ind w:firstLine="720"/>
        <w:jc w:val="both"/>
        <w:rPr>
          <w:szCs w:val="24"/>
        </w:rPr>
      </w:pPr>
      <w:r w:rsidRPr="00D3083E">
        <w:rPr>
          <w:szCs w:val="24"/>
        </w:rPr>
        <w:t>§</w:t>
      </w:r>
      <w:r w:rsidRPr="00D3083E">
        <w:rPr>
          <w:spacing w:val="28"/>
          <w:szCs w:val="24"/>
        </w:rPr>
        <w:t xml:space="preserve"> </w:t>
      </w:r>
      <w:r w:rsidRPr="00D3083E">
        <w:rPr>
          <w:szCs w:val="24"/>
        </w:rPr>
        <w:t>2º</w:t>
      </w:r>
      <w:r w:rsidRPr="00D3083E">
        <w:rPr>
          <w:spacing w:val="29"/>
          <w:szCs w:val="24"/>
        </w:rPr>
        <w:t xml:space="preserve"> </w:t>
      </w:r>
      <w:r w:rsidRPr="00D3083E">
        <w:rPr>
          <w:szCs w:val="24"/>
        </w:rPr>
        <w:t>O objeto de responsabilidade</w:t>
      </w:r>
      <w:r w:rsidRPr="00D3083E">
        <w:rPr>
          <w:spacing w:val="29"/>
          <w:szCs w:val="24"/>
        </w:rPr>
        <w:t xml:space="preserve"> </w:t>
      </w:r>
      <w:r w:rsidRPr="00D3083E">
        <w:rPr>
          <w:szCs w:val="24"/>
        </w:rPr>
        <w:t>da</w:t>
      </w:r>
      <w:r w:rsidRPr="00D3083E">
        <w:rPr>
          <w:spacing w:val="28"/>
          <w:szCs w:val="24"/>
        </w:rPr>
        <w:t xml:space="preserve"> </w:t>
      </w:r>
      <w:r w:rsidRPr="00D3083E">
        <w:rPr>
          <w:szCs w:val="24"/>
        </w:rPr>
        <w:t>CONTRATADA</w:t>
      </w:r>
      <w:r w:rsidRPr="00D3083E">
        <w:rPr>
          <w:spacing w:val="29"/>
          <w:szCs w:val="24"/>
        </w:rPr>
        <w:t xml:space="preserve"> </w:t>
      </w:r>
      <w:r w:rsidRPr="00D3083E">
        <w:rPr>
          <w:szCs w:val="24"/>
        </w:rPr>
        <w:t>são</w:t>
      </w:r>
      <w:r w:rsidRPr="00D3083E">
        <w:rPr>
          <w:spacing w:val="28"/>
          <w:szCs w:val="24"/>
        </w:rPr>
        <w:t xml:space="preserve"> </w:t>
      </w:r>
      <w:r w:rsidRPr="00D3083E">
        <w:rPr>
          <w:szCs w:val="24"/>
        </w:rPr>
        <w:t>aqueles</w:t>
      </w:r>
      <w:r w:rsidRPr="00D3083E">
        <w:rPr>
          <w:spacing w:val="29"/>
          <w:szCs w:val="24"/>
        </w:rPr>
        <w:t xml:space="preserve"> </w:t>
      </w:r>
      <w:r w:rsidRPr="00D3083E">
        <w:rPr>
          <w:szCs w:val="24"/>
        </w:rPr>
        <w:t>que correspondem</w:t>
      </w:r>
      <w:r w:rsidRPr="00D3083E">
        <w:rPr>
          <w:spacing w:val="29"/>
          <w:szCs w:val="24"/>
        </w:rPr>
        <w:t xml:space="preserve"> </w:t>
      </w:r>
      <w:r w:rsidRPr="00D3083E">
        <w:rPr>
          <w:szCs w:val="24"/>
        </w:rPr>
        <w:t>aos</w:t>
      </w:r>
      <w:r w:rsidRPr="00D3083E">
        <w:rPr>
          <w:spacing w:val="29"/>
          <w:szCs w:val="24"/>
        </w:rPr>
        <w:t xml:space="preserve"> </w:t>
      </w:r>
      <w:r w:rsidRPr="00D3083E">
        <w:rPr>
          <w:szCs w:val="24"/>
        </w:rPr>
        <w:t>que</w:t>
      </w:r>
      <w:r w:rsidRPr="00D3083E">
        <w:rPr>
          <w:spacing w:val="28"/>
          <w:szCs w:val="24"/>
        </w:rPr>
        <w:t xml:space="preserve"> </w:t>
      </w:r>
      <w:r w:rsidRPr="00D3083E">
        <w:rPr>
          <w:szCs w:val="24"/>
        </w:rPr>
        <w:t>efetivamente</w:t>
      </w:r>
      <w:r w:rsidRPr="00D3083E">
        <w:rPr>
          <w:spacing w:val="29"/>
          <w:szCs w:val="24"/>
        </w:rPr>
        <w:t xml:space="preserve"> </w:t>
      </w:r>
      <w:r w:rsidRPr="00D3083E">
        <w:rPr>
          <w:szCs w:val="24"/>
        </w:rPr>
        <w:t xml:space="preserve">forem </w:t>
      </w:r>
      <w:r w:rsidR="003A6893">
        <w:rPr>
          <w:szCs w:val="24"/>
          <w:lang w:val="pt-BR"/>
        </w:rPr>
        <w:t>prestados</w:t>
      </w:r>
      <w:r w:rsidRPr="00D3083E">
        <w:rPr>
          <w:spacing w:val="22"/>
          <w:szCs w:val="24"/>
        </w:rPr>
        <w:t xml:space="preserve"> </w:t>
      </w:r>
      <w:r w:rsidRPr="00D3083E">
        <w:rPr>
          <w:szCs w:val="24"/>
        </w:rPr>
        <w:t>em</w:t>
      </w:r>
      <w:r w:rsidRPr="00D3083E">
        <w:rPr>
          <w:spacing w:val="22"/>
          <w:szCs w:val="24"/>
        </w:rPr>
        <w:t xml:space="preserve"> </w:t>
      </w:r>
      <w:r w:rsidRPr="00D3083E">
        <w:rPr>
          <w:szCs w:val="24"/>
        </w:rPr>
        <w:t>decorrência</w:t>
      </w:r>
      <w:r w:rsidRPr="00D3083E">
        <w:rPr>
          <w:spacing w:val="22"/>
          <w:szCs w:val="24"/>
        </w:rPr>
        <w:t xml:space="preserve"> </w:t>
      </w:r>
      <w:r w:rsidRPr="00D3083E">
        <w:rPr>
          <w:szCs w:val="24"/>
        </w:rPr>
        <w:t>deste</w:t>
      </w:r>
      <w:r w:rsidRPr="00D3083E">
        <w:rPr>
          <w:spacing w:val="22"/>
          <w:szCs w:val="24"/>
        </w:rPr>
        <w:t xml:space="preserve"> </w:t>
      </w:r>
      <w:r w:rsidRPr="00D3083E">
        <w:rPr>
          <w:szCs w:val="24"/>
        </w:rPr>
        <w:t>contrato.</w:t>
      </w:r>
      <w:r w:rsidRPr="00D3083E">
        <w:rPr>
          <w:spacing w:val="22"/>
          <w:szCs w:val="24"/>
        </w:rPr>
        <w:t xml:space="preserve"> </w:t>
      </w:r>
    </w:p>
    <w:p w14:paraId="578B144F" w14:textId="77777777" w:rsidR="00BD5C40" w:rsidRPr="001B442F" w:rsidRDefault="00BD5C40" w:rsidP="00BD5C40">
      <w:pPr>
        <w:pStyle w:val="Corpodetexto"/>
        <w:ind w:firstLine="720"/>
        <w:jc w:val="both"/>
        <w:rPr>
          <w:szCs w:val="24"/>
        </w:rPr>
      </w:pPr>
    </w:p>
    <w:p w14:paraId="0D96FF2E" w14:textId="77777777" w:rsidR="00BD5C40" w:rsidRPr="001B442F" w:rsidRDefault="00BD5C40" w:rsidP="00BD5C40">
      <w:pPr>
        <w:pStyle w:val="Corpodetexto"/>
        <w:spacing w:before="93"/>
        <w:ind w:right="303" w:firstLine="720"/>
        <w:jc w:val="both"/>
        <w:rPr>
          <w:szCs w:val="24"/>
        </w:rPr>
      </w:pPr>
      <w:r w:rsidRPr="001B442F">
        <w:rPr>
          <w:szCs w:val="24"/>
        </w:rPr>
        <w:t>§ 3º A falta de funcionários e/ou equipamentos e ferramentas não poderá ser alegada como motivo para a não execução do</w:t>
      </w:r>
      <w:r w:rsidRPr="001B442F">
        <w:rPr>
          <w:spacing w:val="1"/>
          <w:szCs w:val="24"/>
        </w:rPr>
        <w:t xml:space="preserve"> </w:t>
      </w:r>
      <w:r w:rsidRPr="001B442F">
        <w:rPr>
          <w:spacing w:val="5"/>
          <w:szCs w:val="24"/>
        </w:rPr>
        <w:t xml:space="preserve"> </w:t>
      </w:r>
      <w:r w:rsidRPr="001B442F">
        <w:rPr>
          <w:szCs w:val="24"/>
        </w:rPr>
        <w:t>e</w:t>
      </w:r>
      <w:r w:rsidRPr="001B442F">
        <w:rPr>
          <w:spacing w:val="6"/>
          <w:szCs w:val="24"/>
        </w:rPr>
        <w:t xml:space="preserve"> </w:t>
      </w:r>
      <w:r w:rsidRPr="001B442F">
        <w:rPr>
          <w:szCs w:val="24"/>
        </w:rPr>
        <w:t>não</w:t>
      </w:r>
      <w:r w:rsidRPr="001B442F">
        <w:rPr>
          <w:spacing w:val="5"/>
          <w:szCs w:val="24"/>
        </w:rPr>
        <w:t xml:space="preserve"> </w:t>
      </w:r>
      <w:r w:rsidRPr="001B442F">
        <w:rPr>
          <w:szCs w:val="24"/>
        </w:rPr>
        <w:t>eximirá</w:t>
      </w:r>
      <w:r w:rsidRPr="001B442F">
        <w:rPr>
          <w:spacing w:val="6"/>
          <w:szCs w:val="24"/>
        </w:rPr>
        <w:t xml:space="preserve"> </w:t>
      </w:r>
      <w:r w:rsidRPr="001B442F">
        <w:rPr>
          <w:szCs w:val="24"/>
        </w:rPr>
        <w:t>a</w:t>
      </w:r>
      <w:r w:rsidRPr="001B442F">
        <w:rPr>
          <w:spacing w:val="5"/>
          <w:szCs w:val="24"/>
        </w:rPr>
        <w:t xml:space="preserve"> </w:t>
      </w:r>
      <w:r w:rsidRPr="001B442F">
        <w:rPr>
          <w:szCs w:val="24"/>
        </w:rPr>
        <w:t>CONTRATADA</w:t>
      </w:r>
      <w:r w:rsidRPr="001B442F">
        <w:rPr>
          <w:spacing w:val="6"/>
          <w:szCs w:val="24"/>
        </w:rPr>
        <w:t xml:space="preserve"> </w:t>
      </w:r>
      <w:r w:rsidRPr="001B442F">
        <w:rPr>
          <w:szCs w:val="24"/>
        </w:rPr>
        <w:t>das</w:t>
      </w:r>
      <w:r w:rsidRPr="001B442F">
        <w:rPr>
          <w:spacing w:val="5"/>
          <w:szCs w:val="24"/>
        </w:rPr>
        <w:t xml:space="preserve"> </w:t>
      </w:r>
      <w:r w:rsidRPr="001B442F">
        <w:rPr>
          <w:szCs w:val="24"/>
        </w:rPr>
        <w:t>penalidades</w:t>
      </w:r>
      <w:r w:rsidRPr="001B442F">
        <w:rPr>
          <w:spacing w:val="6"/>
          <w:szCs w:val="24"/>
        </w:rPr>
        <w:t xml:space="preserve"> </w:t>
      </w:r>
      <w:r w:rsidRPr="001B442F">
        <w:rPr>
          <w:szCs w:val="24"/>
        </w:rPr>
        <w:t>a</w:t>
      </w:r>
      <w:r w:rsidRPr="001B442F">
        <w:rPr>
          <w:spacing w:val="5"/>
          <w:szCs w:val="24"/>
        </w:rPr>
        <w:t xml:space="preserve"> </w:t>
      </w:r>
      <w:r w:rsidRPr="001B442F">
        <w:rPr>
          <w:szCs w:val="24"/>
        </w:rPr>
        <w:t>que</w:t>
      </w:r>
      <w:r w:rsidRPr="001B442F">
        <w:rPr>
          <w:spacing w:val="6"/>
          <w:szCs w:val="24"/>
        </w:rPr>
        <w:t xml:space="preserve"> </w:t>
      </w:r>
      <w:r w:rsidRPr="001B442F">
        <w:rPr>
          <w:szCs w:val="24"/>
        </w:rPr>
        <w:t>estará</w:t>
      </w:r>
      <w:r w:rsidRPr="001B442F">
        <w:rPr>
          <w:spacing w:val="6"/>
          <w:szCs w:val="24"/>
        </w:rPr>
        <w:t xml:space="preserve"> </w:t>
      </w:r>
      <w:r w:rsidRPr="001B442F">
        <w:rPr>
          <w:szCs w:val="24"/>
        </w:rPr>
        <w:t>sujeita</w:t>
      </w:r>
      <w:r w:rsidRPr="001B442F">
        <w:rPr>
          <w:spacing w:val="5"/>
          <w:szCs w:val="24"/>
        </w:rPr>
        <w:t xml:space="preserve"> </w:t>
      </w:r>
      <w:r w:rsidRPr="001B442F">
        <w:rPr>
          <w:szCs w:val="24"/>
        </w:rPr>
        <w:t>pelo</w:t>
      </w:r>
      <w:r w:rsidRPr="001B442F">
        <w:rPr>
          <w:spacing w:val="6"/>
          <w:szCs w:val="24"/>
        </w:rPr>
        <w:t xml:space="preserve"> </w:t>
      </w:r>
      <w:r w:rsidRPr="001B442F">
        <w:rPr>
          <w:szCs w:val="24"/>
        </w:rPr>
        <w:t>não</w:t>
      </w:r>
      <w:r w:rsidRPr="001B442F">
        <w:rPr>
          <w:spacing w:val="5"/>
          <w:szCs w:val="24"/>
        </w:rPr>
        <w:t xml:space="preserve"> </w:t>
      </w:r>
      <w:r w:rsidRPr="001B442F">
        <w:rPr>
          <w:szCs w:val="24"/>
        </w:rPr>
        <w:t>cumprimento</w:t>
      </w:r>
      <w:r w:rsidRPr="001B442F">
        <w:rPr>
          <w:spacing w:val="6"/>
          <w:szCs w:val="24"/>
        </w:rPr>
        <w:t xml:space="preserve"> </w:t>
      </w:r>
      <w:r w:rsidRPr="001B442F">
        <w:rPr>
          <w:szCs w:val="24"/>
        </w:rPr>
        <w:t>das</w:t>
      </w:r>
      <w:r w:rsidRPr="001B442F">
        <w:rPr>
          <w:spacing w:val="5"/>
          <w:szCs w:val="24"/>
        </w:rPr>
        <w:t xml:space="preserve"> </w:t>
      </w:r>
      <w:r w:rsidRPr="001B442F">
        <w:rPr>
          <w:szCs w:val="24"/>
        </w:rPr>
        <w:t>condições</w:t>
      </w:r>
      <w:r w:rsidRPr="001B442F">
        <w:rPr>
          <w:spacing w:val="6"/>
          <w:szCs w:val="24"/>
        </w:rPr>
        <w:t xml:space="preserve"> </w:t>
      </w:r>
      <w:r w:rsidRPr="001B442F">
        <w:rPr>
          <w:szCs w:val="24"/>
        </w:rPr>
        <w:t>estabelecidas.</w:t>
      </w:r>
    </w:p>
    <w:p w14:paraId="74C85170" w14:textId="77777777" w:rsidR="00BD5C40" w:rsidRPr="001B442F" w:rsidRDefault="00BD5C40" w:rsidP="00BD5C40">
      <w:pPr>
        <w:pStyle w:val="Corpodetexto"/>
        <w:ind w:right="303" w:firstLine="720"/>
        <w:jc w:val="both"/>
        <w:rPr>
          <w:szCs w:val="24"/>
        </w:rPr>
      </w:pPr>
    </w:p>
    <w:p w14:paraId="43E92BB3" w14:textId="14F84970" w:rsidR="00BD5C40" w:rsidRPr="001B442F" w:rsidRDefault="00BD5C40" w:rsidP="00BD5C40">
      <w:pPr>
        <w:pStyle w:val="Corpodetexto"/>
        <w:spacing w:before="92"/>
        <w:ind w:right="304" w:firstLine="708"/>
        <w:jc w:val="both"/>
        <w:rPr>
          <w:szCs w:val="24"/>
        </w:rPr>
      </w:pPr>
      <w:r w:rsidRPr="001B442F">
        <w:rPr>
          <w:szCs w:val="24"/>
        </w:rPr>
        <w:t>§</w:t>
      </w:r>
      <w:r w:rsidRPr="001B442F">
        <w:rPr>
          <w:spacing w:val="38"/>
          <w:szCs w:val="24"/>
        </w:rPr>
        <w:t xml:space="preserve"> </w:t>
      </w:r>
      <w:r w:rsidRPr="001B442F">
        <w:rPr>
          <w:szCs w:val="24"/>
        </w:rPr>
        <w:t>4º</w:t>
      </w:r>
      <w:r w:rsidRPr="001B442F">
        <w:rPr>
          <w:spacing w:val="39"/>
          <w:szCs w:val="24"/>
        </w:rPr>
        <w:t xml:space="preserve"> </w:t>
      </w:r>
      <w:r w:rsidR="00306688">
        <w:rPr>
          <w:szCs w:val="24"/>
          <w:lang w:val="pt-BR"/>
        </w:rPr>
        <w:t>A prestação dos serviços</w:t>
      </w:r>
      <w:r w:rsidRPr="001B442F">
        <w:rPr>
          <w:spacing w:val="39"/>
          <w:szCs w:val="24"/>
        </w:rPr>
        <w:t xml:space="preserve"> </w:t>
      </w:r>
      <w:r w:rsidRPr="001B442F">
        <w:rPr>
          <w:szCs w:val="24"/>
        </w:rPr>
        <w:t>deverá</w:t>
      </w:r>
      <w:r w:rsidRPr="001B442F">
        <w:rPr>
          <w:spacing w:val="39"/>
          <w:szCs w:val="24"/>
        </w:rPr>
        <w:t xml:space="preserve"> </w:t>
      </w:r>
      <w:r w:rsidRPr="001B442F">
        <w:rPr>
          <w:szCs w:val="24"/>
        </w:rPr>
        <w:t>ser</w:t>
      </w:r>
      <w:r w:rsidRPr="001B442F">
        <w:rPr>
          <w:spacing w:val="39"/>
          <w:szCs w:val="24"/>
        </w:rPr>
        <w:t xml:space="preserve"> </w:t>
      </w:r>
      <w:r w:rsidRPr="001B442F">
        <w:rPr>
          <w:szCs w:val="24"/>
        </w:rPr>
        <w:t>rigorosamente</w:t>
      </w:r>
      <w:r w:rsidRPr="001B442F">
        <w:rPr>
          <w:spacing w:val="39"/>
          <w:szCs w:val="24"/>
        </w:rPr>
        <w:t xml:space="preserve"> </w:t>
      </w:r>
      <w:r w:rsidRPr="001B442F">
        <w:rPr>
          <w:szCs w:val="24"/>
        </w:rPr>
        <w:t>de</w:t>
      </w:r>
      <w:r w:rsidRPr="001B442F">
        <w:rPr>
          <w:spacing w:val="39"/>
          <w:szCs w:val="24"/>
        </w:rPr>
        <w:t xml:space="preserve"> </w:t>
      </w:r>
      <w:r w:rsidRPr="001B442F">
        <w:rPr>
          <w:szCs w:val="24"/>
        </w:rPr>
        <w:t>acordo</w:t>
      </w:r>
      <w:r w:rsidRPr="001B442F">
        <w:rPr>
          <w:spacing w:val="39"/>
          <w:szCs w:val="24"/>
        </w:rPr>
        <w:t xml:space="preserve"> </w:t>
      </w:r>
      <w:r w:rsidRPr="001B442F">
        <w:rPr>
          <w:szCs w:val="24"/>
        </w:rPr>
        <w:t>com</w:t>
      </w:r>
      <w:r w:rsidRPr="001B442F">
        <w:rPr>
          <w:spacing w:val="39"/>
          <w:szCs w:val="24"/>
        </w:rPr>
        <w:t xml:space="preserve"> </w:t>
      </w:r>
      <w:r w:rsidRPr="001B442F">
        <w:rPr>
          <w:szCs w:val="24"/>
        </w:rPr>
        <w:t>as</w:t>
      </w:r>
      <w:r w:rsidRPr="001B442F">
        <w:rPr>
          <w:spacing w:val="39"/>
          <w:szCs w:val="24"/>
        </w:rPr>
        <w:t xml:space="preserve"> </w:t>
      </w:r>
      <w:r w:rsidRPr="001B442F">
        <w:rPr>
          <w:szCs w:val="24"/>
        </w:rPr>
        <w:t>especificações</w:t>
      </w:r>
      <w:r w:rsidRPr="001B442F">
        <w:rPr>
          <w:spacing w:val="39"/>
          <w:szCs w:val="24"/>
        </w:rPr>
        <w:t xml:space="preserve"> </w:t>
      </w:r>
      <w:r w:rsidRPr="001B442F">
        <w:rPr>
          <w:szCs w:val="24"/>
        </w:rPr>
        <w:t>e</w:t>
      </w:r>
      <w:r w:rsidRPr="001B442F">
        <w:rPr>
          <w:spacing w:val="39"/>
          <w:szCs w:val="24"/>
        </w:rPr>
        <w:t xml:space="preserve"> qua</w:t>
      </w:r>
      <w:r w:rsidR="00306688">
        <w:rPr>
          <w:spacing w:val="39"/>
          <w:szCs w:val="24"/>
          <w:lang w:val="pt-BR"/>
        </w:rPr>
        <w:t>ntidades</w:t>
      </w:r>
      <w:r w:rsidRPr="001B442F">
        <w:rPr>
          <w:spacing w:val="39"/>
          <w:szCs w:val="24"/>
        </w:rPr>
        <w:t xml:space="preserve"> </w:t>
      </w:r>
      <w:r w:rsidRPr="001B442F">
        <w:rPr>
          <w:szCs w:val="24"/>
        </w:rPr>
        <w:t>relacionados</w:t>
      </w:r>
      <w:r w:rsidRPr="001B442F">
        <w:rPr>
          <w:spacing w:val="-42"/>
          <w:szCs w:val="24"/>
        </w:rPr>
        <w:t xml:space="preserve"> </w:t>
      </w:r>
      <w:r w:rsidRPr="001B442F">
        <w:rPr>
          <w:szCs w:val="24"/>
        </w:rPr>
        <w:t>nesse</w:t>
      </w:r>
      <w:r w:rsidRPr="001B442F">
        <w:rPr>
          <w:spacing w:val="1"/>
          <w:szCs w:val="24"/>
        </w:rPr>
        <w:t xml:space="preserve"> </w:t>
      </w:r>
      <w:r w:rsidRPr="001B442F">
        <w:rPr>
          <w:szCs w:val="24"/>
        </w:rPr>
        <w:t>instrumento,</w:t>
      </w:r>
      <w:r w:rsidRPr="001B442F">
        <w:rPr>
          <w:spacing w:val="1"/>
          <w:szCs w:val="24"/>
        </w:rPr>
        <w:t xml:space="preserve"> </w:t>
      </w:r>
      <w:r w:rsidRPr="001B442F">
        <w:rPr>
          <w:szCs w:val="24"/>
        </w:rPr>
        <w:t>sendo</w:t>
      </w:r>
      <w:r w:rsidRPr="001B442F">
        <w:rPr>
          <w:spacing w:val="1"/>
          <w:szCs w:val="24"/>
        </w:rPr>
        <w:t xml:space="preserve"> </w:t>
      </w:r>
      <w:r w:rsidRPr="001B442F">
        <w:rPr>
          <w:szCs w:val="24"/>
        </w:rPr>
        <w:t>que</w:t>
      </w:r>
      <w:r w:rsidRPr="001B442F">
        <w:rPr>
          <w:spacing w:val="1"/>
          <w:szCs w:val="24"/>
        </w:rPr>
        <w:t xml:space="preserve"> </w:t>
      </w:r>
      <w:r w:rsidRPr="001B442F">
        <w:rPr>
          <w:szCs w:val="24"/>
        </w:rPr>
        <w:t>quaisquer</w:t>
      </w:r>
      <w:r w:rsidRPr="001B442F">
        <w:rPr>
          <w:spacing w:val="1"/>
          <w:szCs w:val="24"/>
        </w:rPr>
        <w:t xml:space="preserve"> </w:t>
      </w:r>
      <w:r w:rsidRPr="001B442F">
        <w:rPr>
          <w:szCs w:val="24"/>
        </w:rPr>
        <w:t>alterações</w:t>
      </w:r>
      <w:r w:rsidRPr="001B442F">
        <w:rPr>
          <w:spacing w:val="1"/>
          <w:szCs w:val="24"/>
        </w:rPr>
        <w:t xml:space="preserve"> </w:t>
      </w:r>
      <w:r w:rsidRPr="001B442F">
        <w:rPr>
          <w:szCs w:val="24"/>
        </w:rPr>
        <w:t>somente</w:t>
      </w:r>
      <w:r w:rsidRPr="001B442F">
        <w:rPr>
          <w:spacing w:val="1"/>
          <w:szCs w:val="24"/>
        </w:rPr>
        <w:t xml:space="preserve"> </w:t>
      </w:r>
      <w:r w:rsidRPr="001B442F">
        <w:rPr>
          <w:szCs w:val="24"/>
        </w:rPr>
        <w:t>poderão</w:t>
      </w:r>
      <w:r w:rsidRPr="001B442F">
        <w:rPr>
          <w:spacing w:val="1"/>
          <w:szCs w:val="24"/>
        </w:rPr>
        <w:t xml:space="preserve"> </w:t>
      </w:r>
      <w:r w:rsidRPr="001B442F">
        <w:rPr>
          <w:szCs w:val="24"/>
        </w:rPr>
        <w:t>ser</w:t>
      </w:r>
      <w:r w:rsidRPr="001B442F">
        <w:rPr>
          <w:spacing w:val="1"/>
          <w:szCs w:val="24"/>
        </w:rPr>
        <w:t xml:space="preserve"> </w:t>
      </w:r>
      <w:r w:rsidRPr="001B442F">
        <w:rPr>
          <w:szCs w:val="24"/>
        </w:rPr>
        <w:t>realizadas</w:t>
      </w:r>
      <w:r w:rsidRPr="001B442F">
        <w:rPr>
          <w:spacing w:val="1"/>
          <w:szCs w:val="24"/>
        </w:rPr>
        <w:t xml:space="preserve"> </w:t>
      </w:r>
      <w:r w:rsidRPr="001B442F">
        <w:rPr>
          <w:szCs w:val="24"/>
        </w:rPr>
        <w:t>se</w:t>
      </w:r>
      <w:r w:rsidRPr="001B442F">
        <w:rPr>
          <w:spacing w:val="1"/>
          <w:szCs w:val="24"/>
        </w:rPr>
        <w:t xml:space="preserve"> </w:t>
      </w:r>
      <w:r w:rsidRPr="001B442F">
        <w:rPr>
          <w:szCs w:val="24"/>
        </w:rPr>
        <w:t>apresentadas,</w:t>
      </w:r>
      <w:r w:rsidRPr="001B442F">
        <w:rPr>
          <w:spacing w:val="1"/>
          <w:szCs w:val="24"/>
        </w:rPr>
        <w:t xml:space="preserve"> </w:t>
      </w:r>
      <w:r w:rsidRPr="001B442F">
        <w:rPr>
          <w:szCs w:val="24"/>
        </w:rPr>
        <w:t>por</w:t>
      </w:r>
      <w:r w:rsidRPr="001B442F">
        <w:rPr>
          <w:spacing w:val="1"/>
          <w:szCs w:val="24"/>
        </w:rPr>
        <w:t xml:space="preserve"> </w:t>
      </w:r>
      <w:r w:rsidRPr="001B442F">
        <w:rPr>
          <w:szCs w:val="24"/>
        </w:rPr>
        <w:t>escrito,</w:t>
      </w:r>
      <w:r w:rsidRPr="001B442F">
        <w:rPr>
          <w:spacing w:val="1"/>
          <w:szCs w:val="24"/>
        </w:rPr>
        <w:t xml:space="preserve"> </w:t>
      </w:r>
      <w:r w:rsidRPr="001B442F">
        <w:rPr>
          <w:szCs w:val="24"/>
        </w:rPr>
        <w:t>e</w:t>
      </w:r>
      <w:r w:rsidRPr="001B442F">
        <w:rPr>
          <w:spacing w:val="1"/>
          <w:szCs w:val="24"/>
        </w:rPr>
        <w:t xml:space="preserve"> </w:t>
      </w:r>
      <w:r w:rsidRPr="001B442F">
        <w:rPr>
          <w:szCs w:val="24"/>
        </w:rPr>
        <w:t>aprovadas</w:t>
      </w:r>
      <w:r w:rsidRPr="001B442F">
        <w:rPr>
          <w:spacing w:val="1"/>
          <w:szCs w:val="24"/>
        </w:rPr>
        <w:t xml:space="preserve"> </w:t>
      </w:r>
      <w:r w:rsidRPr="001B442F">
        <w:rPr>
          <w:szCs w:val="24"/>
        </w:rPr>
        <w:t>pelo</w:t>
      </w:r>
      <w:r w:rsidRPr="001B442F">
        <w:rPr>
          <w:spacing w:val="1"/>
          <w:szCs w:val="24"/>
        </w:rPr>
        <w:t xml:space="preserve"> </w:t>
      </w:r>
      <w:r w:rsidRPr="001B442F">
        <w:rPr>
          <w:szCs w:val="24"/>
        </w:rPr>
        <w:t>CONTRATANTE.</w:t>
      </w:r>
    </w:p>
    <w:p w14:paraId="633E4F29" w14:textId="77777777" w:rsidR="00BD5C40" w:rsidRPr="001B442F" w:rsidRDefault="00BD5C40" w:rsidP="00BD5C40">
      <w:pPr>
        <w:pStyle w:val="Corpodetexto"/>
        <w:ind w:right="304" w:firstLine="708"/>
        <w:jc w:val="both"/>
        <w:rPr>
          <w:szCs w:val="24"/>
        </w:rPr>
      </w:pPr>
    </w:p>
    <w:p w14:paraId="686FCFA1" w14:textId="77777777" w:rsidR="00BD5C40" w:rsidRPr="001B442F" w:rsidRDefault="00BD5C40" w:rsidP="00BD5C40">
      <w:pPr>
        <w:spacing w:line="276" w:lineRule="auto"/>
        <w:ind w:firstLine="708"/>
        <w:jc w:val="both"/>
        <w:rPr>
          <w:rFonts w:ascii="Times New Roman" w:hAnsi="Times New Roman" w:cs="Times New Roman"/>
          <w:sz w:val="24"/>
        </w:rPr>
      </w:pPr>
      <w:r w:rsidRPr="001B442F">
        <w:rPr>
          <w:rFonts w:ascii="Times New Roman" w:hAnsi="Times New Roman" w:cs="Times New Roman"/>
          <w:sz w:val="24"/>
        </w:rPr>
        <w:t>§ 5º A CONTRATADA só será eximida de sua responsabilidade por qualquer evento considerado como danoso e/ou</w:t>
      </w:r>
      <w:r w:rsidRPr="001B442F">
        <w:rPr>
          <w:rFonts w:ascii="Times New Roman" w:hAnsi="Times New Roman" w:cs="Times New Roman"/>
          <w:spacing w:val="1"/>
          <w:sz w:val="24"/>
        </w:rPr>
        <w:t xml:space="preserve"> </w:t>
      </w:r>
      <w:r w:rsidRPr="001B442F">
        <w:rPr>
          <w:rFonts w:ascii="Times New Roman" w:hAnsi="Times New Roman" w:cs="Times New Roman"/>
          <w:sz w:val="24"/>
        </w:rPr>
        <w:t>prejudicial</w:t>
      </w:r>
      <w:r w:rsidRPr="001B442F">
        <w:rPr>
          <w:rFonts w:ascii="Times New Roman" w:hAnsi="Times New Roman" w:cs="Times New Roman"/>
          <w:spacing w:val="1"/>
          <w:sz w:val="24"/>
        </w:rPr>
        <w:t xml:space="preserve"> </w:t>
      </w:r>
      <w:r w:rsidRPr="001B442F">
        <w:rPr>
          <w:rFonts w:ascii="Times New Roman" w:hAnsi="Times New Roman" w:cs="Times New Roman"/>
          <w:sz w:val="24"/>
        </w:rPr>
        <w:t>à</w:t>
      </w:r>
      <w:r w:rsidRPr="001B442F">
        <w:rPr>
          <w:rFonts w:ascii="Times New Roman" w:hAnsi="Times New Roman" w:cs="Times New Roman"/>
          <w:spacing w:val="1"/>
          <w:sz w:val="24"/>
        </w:rPr>
        <w:t xml:space="preserve"> </w:t>
      </w:r>
      <w:r w:rsidRPr="001B442F">
        <w:rPr>
          <w:rFonts w:ascii="Times New Roman" w:hAnsi="Times New Roman" w:cs="Times New Roman"/>
          <w:sz w:val="24"/>
        </w:rPr>
        <w:t>regular</w:t>
      </w:r>
      <w:r w:rsidRPr="001B442F">
        <w:rPr>
          <w:rFonts w:ascii="Times New Roman" w:hAnsi="Times New Roman" w:cs="Times New Roman"/>
          <w:spacing w:val="1"/>
          <w:sz w:val="24"/>
        </w:rPr>
        <w:t xml:space="preserve"> </w:t>
      </w:r>
      <w:r w:rsidRPr="001B442F">
        <w:rPr>
          <w:rFonts w:ascii="Times New Roman" w:hAnsi="Times New Roman" w:cs="Times New Roman"/>
          <w:sz w:val="24"/>
        </w:rPr>
        <w:t>ao fornecimento do objeto,</w:t>
      </w:r>
      <w:r w:rsidRPr="001B442F">
        <w:rPr>
          <w:rFonts w:ascii="Times New Roman" w:hAnsi="Times New Roman" w:cs="Times New Roman"/>
          <w:spacing w:val="1"/>
          <w:sz w:val="24"/>
        </w:rPr>
        <w:t xml:space="preserve"> </w:t>
      </w:r>
      <w:r w:rsidRPr="001B442F">
        <w:rPr>
          <w:rFonts w:ascii="Times New Roman" w:hAnsi="Times New Roman" w:cs="Times New Roman"/>
          <w:sz w:val="24"/>
        </w:rPr>
        <w:lastRenderedPageBreak/>
        <w:t>se,</w:t>
      </w:r>
      <w:r w:rsidRPr="001B442F">
        <w:rPr>
          <w:rFonts w:ascii="Times New Roman" w:hAnsi="Times New Roman" w:cs="Times New Roman"/>
          <w:spacing w:val="1"/>
          <w:sz w:val="24"/>
        </w:rPr>
        <w:t xml:space="preserve"> </w:t>
      </w:r>
      <w:r w:rsidRPr="001B442F">
        <w:rPr>
          <w:rFonts w:ascii="Times New Roman" w:hAnsi="Times New Roman" w:cs="Times New Roman"/>
          <w:sz w:val="24"/>
        </w:rPr>
        <w:t>após</w:t>
      </w:r>
      <w:r w:rsidRPr="001B442F">
        <w:rPr>
          <w:rFonts w:ascii="Times New Roman" w:hAnsi="Times New Roman" w:cs="Times New Roman"/>
          <w:spacing w:val="1"/>
          <w:sz w:val="24"/>
        </w:rPr>
        <w:t xml:space="preserve"> </w:t>
      </w:r>
      <w:r w:rsidRPr="001B442F">
        <w:rPr>
          <w:rFonts w:ascii="Times New Roman" w:hAnsi="Times New Roman" w:cs="Times New Roman"/>
          <w:sz w:val="24"/>
        </w:rPr>
        <w:t>análise</w:t>
      </w:r>
      <w:r w:rsidRPr="001B442F">
        <w:rPr>
          <w:rFonts w:ascii="Times New Roman" w:hAnsi="Times New Roman" w:cs="Times New Roman"/>
          <w:spacing w:val="1"/>
          <w:sz w:val="24"/>
        </w:rPr>
        <w:t xml:space="preserve"> </w:t>
      </w:r>
      <w:r w:rsidRPr="001B442F">
        <w:rPr>
          <w:rFonts w:ascii="Times New Roman" w:hAnsi="Times New Roman" w:cs="Times New Roman"/>
          <w:sz w:val="24"/>
        </w:rPr>
        <w:t>do</w:t>
      </w:r>
      <w:r w:rsidRPr="001B442F">
        <w:rPr>
          <w:rFonts w:ascii="Times New Roman" w:hAnsi="Times New Roman" w:cs="Times New Roman"/>
          <w:spacing w:val="1"/>
          <w:sz w:val="24"/>
        </w:rPr>
        <w:t xml:space="preserve"> </w:t>
      </w:r>
      <w:r w:rsidRPr="001B442F">
        <w:rPr>
          <w:rFonts w:ascii="Times New Roman" w:hAnsi="Times New Roman" w:cs="Times New Roman"/>
          <w:sz w:val="24"/>
        </w:rPr>
        <w:t>CONTRATANTE,</w:t>
      </w:r>
      <w:r w:rsidRPr="001B442F">
        <w:rPr>
          <w:rFonts w:ascii="Times New Roman" w:hAnsi="Times New Roman" w:cs="Times New Roman"/>
          <w:spacing w:val="1"/>
          <w:sz w:val="24"/>
        </w:rPr>
        <w:t xml:space="preserve"> </w:t>
      </w:r>
      <w:r w:rsidRPr="001B442F">
        <w:rPr>
          <w:rFonts w:ascii="Times New Roman" w:hAnsi="Times New Roman" w:cs="Times New Roman"/>
          <w:sz w:val="24"/>
        </w:rPr>
        <w:t>restar</w:t>
      </w:r>
      <w:r w:rsidRPr="001B442F">
        <w:rPr>
          <w:rFonts w:ascii="Times New Roman" w:hAnsi="Times New Roman" w:cs="Times New Roman"/>
          <w:spacing w:val="1"/>
          <w:sz w:val="24"/>
        </w:rPr>
        <w:t xml:space="preserve"> </w:t>
      </w:r>
      <w:r w:rsidRPr="001B442F">
        <w:rPr>
          <w:rFonts w:ascii="Times New Roman" w:hAnsi="Times New Roman" w:cs="Times New Roman"/>
          <w:sz w:val="24"/>
        </w:rPr>
        <w:t>concluído</w:t>
      </w:r>
      <w:r w:rsidRPr="001B442F">
        <w:rPr>
          <w:rFonts w:ascii="Times New Roman" w:hAnsi="Times New Roman" w:cs="Times New Roman"/>
          <w:spacing w:val="1"/>
          <w:sz w:val="24"/>
        </w:rPr>
        <w:t xml:space="preserve"> </w:t>
      </w:r>
      <w:r w:rsidRPr="001B442F">
        <w:rPr>
          <w:rFonts w:ascii="Times New Roman" w:hAnsi="Times New Roman" w:cs="Times New Roman"/>
          <w:sz w:val="24"/>
        </w:rPr>
        <w:t>que</w:t>
      </w:r>
      <w:r w:rsidRPr="001B442F">
        <w:rPr>
          <w:rFonts w:ascii="Times New Roman" w:hAnsi="Times New Roman" w:cs="Times New Roman"/>
          <w:spacing w:val="1"/>
          <w:sz w:val="24"/>
        </w:rPr>
        <w:t xml:space="preserve"> </w:t>
      </w:r>
      <w:r w:rsidRPr="001B442F">
        <w:rPr>
          <w:rFonts w:ascii="Times New Roman" w:hAnsi="Times New Roman" w:cs="Times New Roman"/>
          <w:sz w:val="24"/>
        </w:rPr>
        <w:t>se</w:t>
      </w:r>
      <w:r w:rsidRPr="001B442F">
        <w:rPr>
          <w:rFonts w:ascii="Times New Roman" w:hAnsi="Times New Roman" w:cs="Times New Roman"/>
          <w:spacing w:val="1"/>
          <w:sz w:val="24"/>
        </w:rPr>
        <w:t xml:space="preserve"> </w:t>
      </w:r>
      <w:r w:rsidRPr="001B442F">
        <w:rPr>
          <w:rFonts w:ascii="Times New Roman" w:hAnsi="Times New Roman" w:cs="Times New Roman"/>
          <w:sz w:val="24"/>
        </w:rPr>
        <w:t>trata</w:t>
      </w:r>
      <w:r w:rsidRPr="001B442F">
        <w:rPr>
          <w:rFonts w:ascii="Times New Roman" w:hAnsi="Times New Roman" w:cs="Times New Roman"/>
          <w:spacing w:val="1"/>
          <w:sz w:val="24"/>
        </w:rPr>
        <w:t xml:space="preserve"> </w:t>
      </w:r>
      <w:r w:rsidRPr="001B442F">
        <w:rPr>
          <w:rFonts w:ascii="Times New Roman" w:hAnsi="Times New Roman" w:cs="Times New Roman"/>
          <w:sz w:val="24"/>
        </w:rPr>
        <w:t>de</w:t>
      </w:r>
      <w:r w:rsidRPr="001B442F">
        <w:rPr>
          <w:rFonts w:ascii="Times New Roman" w:hAnsi="Times New Roman" w:cs="Times New Roman"/>
          <w:spacing w:val="45"/>
          <w:sz w:val="24"/>
        </w:rPr>
        <w:t xml:space="preserve"> </w:t>
      </w:r>
      <w:r w:rsidRPr="001B442F">
        <w:rPr>
          <w:rFonts w:ascii="Times New Roman" w:hAnsi="Times New Roman" w:cs="Times New Roman"/>
          <w:sz w:val="24"/>
        </w:rPr>
        <w:t>fato</w:t>
      </w:r>
      <w:r w:rsidRPr="001B442F">
        <w:rPr>
          <w:rFonts w:ascii="Times New Roman" w:hAnsi="Times New Roman" w:cs="Times New Roman"/>
          <w:spacing w:val="45"/>
          <w:sz w:val="24"/>
        </w:rPr>
        <w:t xml:space="preserve"> </w:t>
      </w:r>
      <w:r w:rsidRPr="001B442F">
        <w:rPr>
          <w:rFonts w:ascii="Times New Roman" w:hAnsi="Times New Roman" w:cs="Times New Roman"/>
          <w:sz w:val="24"/>
        </w:rPr>
        <w:t>imprevisível,</w:t>
      </w:r>
      <w:r w:rsidRPr="001B442F">
        <w:rPr>
          <w:rFonts w:ascii="Times New Roman" w:hAnsi="Times New Roman" w:cs="Times New Roman"/>
          <w:spacing w:val="-42"/>
          <w:sz w:val="24"/>
        </w:rPr>
        <w:t xml:space="preserve"> </w:t>
      </w:r>
      <w:r w:rsidRPr="001B442F">
        <w:rPr>
          <w:rFonts w:ascii="Times New Roman" w:hAnsi="Times New Roman" w:cs="Times New Roman"/>
          <w:sz w:val="24"/>
        </w:rPr>
        <w:t>dificultoso à normal execução do contrato, ou previsível, porém de consequências incalculáveis, ou ainda, de caso fortuito e força maior,</w:t>
      </w:r>
      <w:r w:rsidRPr="001B442F">
        <w:rPr>
          <w:rFonts w:ascii="Times New Roman" w:hAnsi="Times New Roman" w:cs="Times New Roman"/>
          <w:spacing w:val="1"/>
          <w:sz w:val="24"/>
        </w:rPr>
        <w:t xml:space="preserve"> </w:t>
      </w:r>
      <w:r w:rsidRPr="001B442F">
        <w:rPr>
          <w:rFonts w:ascii="Times New Roman" w:hAnsi="Times New Roman" w:cs="Times New Roman"/>
          <w:sz w:val="24"/>
        </w:rPr>
        <w:t>cabendo</w:t>
      </w:r>
      <w:r w:rsidRPr="001B442F">
        <w:rPr>
          <w:rFonts w:ascii="Times New Roman" w:hAnsi="Times New Roman" w:cs="Times New Roman"/>
          <w:spacing w:val="43"/>
          <w:sz w:val="24"/>
        </w:rPr>
        <w:t xml:space="preserve"> </w:t>
      </w:r>
      <w:r w:rsidRPr="001B442F">
        <w:rPr>
          <w:rFonts w:ascii="Times New Roman" w:hAnsi="Times New Roman" w:cs="Times New Roman"/>
          <w:sz w:val="24"/>
        </w:rPr>
        <w:t>exclusivamente</w:t>
      </w:r>
      <w:r w:rsidRPr="001B442F">
        <w:rPr>
          <w:rFonts w:ascii="Times New Roman" w:hAnsi="Times New Roman" w:cs="Times New Roman"/>
          <w:spacing w:val="43"/>
          <w:sz w:val="24"/>
        </w:rPr>
        <w:t xml:space="preserve"> </w:t>
      </w:r>
      <w:r w:rsidRPr="001B442F">
        <w:rPr>
          <w:rFonts w:ascii="Times New Roman" w:hAnsi="Times New Roman" w:cs="Times New Roman"/>
          <w:sz w:val="24"/>
        </w:rPr>
        <w:t>à</w:t>
      </w:r>
      <w:r w:rsidRPr="001B442F">
        <w:rPr>
          <w:rFonts w:ascii="Times New Roman" w:hAnsi="Times New Roman" w:cs="Times New Roman"/>
          <w:spacing w:val="43"/>
          <w:sz w:val="24"/>
        </w:rPr>
        <w:t xml:space="preserve"> </w:t>
      </w:r>
      <w:r w:rsidRPr="001B442F">
        <w:rPr>
          <w:rFonts w:ascii="Times New Roman" w:hAnsi="Times New Roman" w:cs="Times New Roman"/>
          <w:sz w:val="24"/>
        </w:rPr>
        <w:t>CONTRATADA</w:t>
      </w:r>
      <w:r w:rsidRPr="001B442F">
        <w:rPr>
          <w:rFonts w:ascii="Times New Roman" w:hAnsi="Times New Roman" w:cs="Times New Roman"/>
          <w:spacing w:val="44"/>
          <w:sz w:val="24"/>
        </w:rPr>
        <w:t xml:space="preserve"> </w:t>
      </w:r>
      <w:r w:rsidRPr="001B442F">
        <w:rPr>
          <w:rFonts w:ascii="Times New Roman" w:hAnsi="Times New Roman" w:cs="Times New Roman"/>
          <w:sz w:val="24"/>
        </w:rPr>
        <w:t>o</w:t>
      </w:r>
      <w:r w:rsidRPr="001B442F">
        <w:rPr>
          <w:rFonts w:ascii="Times New Roman" w:hAnsi="Times New Roman" w:cs="Times New Roman"/>
          <w:spacing w:val="43"/>
          <w:sz w:val="24"/>
        </w:rPr>
        <w:t xml:space="preserve"> </w:t>
      </w:r>
      <w:r w:rsidRPr="001B442F">
        <w:rPr>
          <w:rFonts w:ascii="Times New Roman" w:hAnsi="Times New Roman" w:cs="Times New Roman"/>
          <w:sz w:val="24"/>
        </w:rPr>
        <w:t>encargo</w:t>
      </w:r>
      <w:r w:rsidRPr="001B442F">
        <w:rPr>
          <w:rFonts w:ascii="Times New Roman" w:hAnsi="Times New Roman" w:cs="Times New Roman"/>
          <w:spacing w:val="43"/>
          <w:sz w:val="24"/>
        </w:rPr>
        <w:t xml:space="preserve"> </w:t>
      </w:r>
      <w:r w:rsidRPr="001B442F">
        <w:rPr>
          <w:rFonts w:ascii="Times New Roman" w:hAnsi="Times New Roman" w:cs="Times New Roman"/>
          <w:sz w:val="24"/>
        </w:rPr>
        <w:t>de</w:t>
      </w:r>
      <w:r w:rsidRPr="001B442F">
        <w:rPr>
          <w:rFonts w:ascii="Times New Roman" w:hAnsi="Times New Roman" w:cs="Times New Roman"/>
          <w:spacing w:val="43"/>
          <w:sz w:val="24"/>
        </w:rPr>
        <w:t xml:space="preserve"> </w:t>
      </w:r>
      <w:r w:rsidRPr="001B442F">
        <w:rPr>
          <w:rFonts w:ascii="Times New Roman" w:hAnsi="Times New Roman" w:cs="Times New Roman"/>
          <w:sz w:val="24"/>
        </w:rPr>
        <w:t>reunir</w:t>
      </w:r>
      <w:r w:rsidRPr="001B442F">
        <w:rPr>
          <w:rFonts w:ascii="Times New Roman" w:hAnsi="Times New Roman" w:cs="Times New Roman"/>
          <w:spacing w:val="44"/>
          <w:sz w:val="24"/>
        </w:rPr>
        <w:t xml:space="preserve"> </w:t>
      </w:r>
      <w:r w:rsidRPr="001B442F">
        <w:rPr>
          <w:rFonts w:ascii="Times New Roman" w:hAnsi="Times New Roman" w:cs="Times New Roman"/>
          <w:sz w:val="24"/>
        </w:rPr>
        <w:t>toda</w:t>
      </w:r>
      <w:r w:rsidRPr="001B442F">
        <w:rPr>
          <w:rFonts w:ascii="Times New Roman" w:hAnsi="Times New Roman" w:cs="Times New Roman"/>
          <w:spacing w:val="43"/>
          <w:sz w:val="24"/>
        </w:rPr>
        <w:t xml:space="preserve"> </w:t>
      </w:r>
      <w:r w:rsidRPr="001B442F">
        <w:rPr>
          <w:rFonts w:ascii="Times New Roman" w:hAnsi="Times New Roman" w:cs="Times New Roman"/>
          <w:sz w:val="24"/>
        </w:rPr>
        <w:t>documentação</w:t>
      </w:r>
      <w:r w:rsidRPr="001B442F">
        <w:rPr>
          <w:rFonts w:ascii="Times New Roman" w:hAnsi="Times New Roman" w:cs="Times New Roman"/>
          <w:spacing w:val="43"/>
          <w:sz w:val="24"/>
        </w:rPr>
        <w:t xml:space="preserve"> </w:t>
      </w:r>
      <w:r w:rsidRPr="001B442F">
        <w:rPr>
          <w:rFonts w:ascii="Times New Roman" w:hAnsi="Times New Roman" w:cs="Times New Roman"/>
          <w:sz w:val="24"/>
        </w:rPr>
        <w:t>necessária</w:t>
      </w:r>
      <w:r w:rsidRPr="001B442F">
        <w:rPr>
          <w:rFonts w:ascii="Times New Roman" w:hAnsi="Times New Roman" w:cs="Times New Roman"/>
          <w:spacing w:val="43"/>
          <w:sz w:val="24"/>
        </w:rPr>
        <w:t xml:space="preserve"> </w:t>
      </w:r>
      <w:r w:rsidRPr="001B442F">
        <w:rPr>
          <w:rFonts w:ascii="Times New Roman" w:hAnsi="Times New Roman" w:cs="Times New Roman"/>
          <w:sz w:val="24"/>
        </w:rPr>
        <w:t>à</w:t>
      </w:r>
      <w:r w:rsidRPr="001B442F">
        <w:rPr>
          <w:rFonts w:ascii="Times New Roman" w:hAnsi="Times New Roman" w:cs="Times New Roman"/>
          <w:spacing w:val="44"/>
          <w:sz w:val="24"/>
        </w:rPr>
        <w:t xml:space="preserve"> </w:t>
      </w:r>
      <w:r w:rsidRPr="001B442F">
        <w:rPr>
          <w:rFonts w:ascii="Times New Roman" w:hAnsi="Times New Roman" w:cs="Times New Roman"/>
          <w:sz w:val="24"/>
        </w:rPr>
        <w:t>comprovação</w:t>
      </w:r>
      <w:r w:rsidRPr="001B442F">
        <w:rPr>
          <w:rFonts w:ascii="Times New Roman" w:hAnsi="Times New Roman" w:cs="Times New Roman"/>
          <w:spacing w:val="43"/>
          <w:sz w:val="24"/>
        </w:rPr>
        <w:t xml:space="preserve"> </w:t>
      </w:r>
      <w:r w:rsidRPr="001B442F">
        <w:rPr>
          <w:rFonts w:ascii="Times New Roman" w:hAnsi="Times New Roman" w:cs="Times New Roman"/>
          <w:sz w:val="24"/>
        </w:rPr>
        <w:t>da</w:t>
      </w:r>
      <w:r w:rsidRPr="001B442F">
        <w:rPr>
          <w:rFonts w:ascii="Times New Roman" w:hAnsi="Times New Roman" w:cs="Times New Roman"/>
          <w:spacing w:val="43"/>
          <w:sz w:val="24"/>
        </w:rPr>
        <w:t xml:space="preserve"> </w:t>
      </w:r>
      <w:r w:rsidRPr="001B442F">
        <w:rPr>
          <w:rFonts w:ascii="Times New Roman" w:hAnsi="Times New Roman" w:cs="Times New Roman"/>
          <w:sz w:val="24"/>
        </w:rPr>
        <w:t>ocorrência</w:t>
      </w:r>
      <w:r w:rsidRPr="001B442F">
        <w:rPr>
          <w:rFonts w:ascii="Times New Roman" w:hAnsi="Times New Roman" w:cs="Times New Roman"/>
          <w:spacing w:val="43"/>
          <w:sz w:val="24"/>
        </w:rPr>
        <w:t xml:space="preserve"> </w:t>
      </w:r>
      <w:r w:rsidRPr="001B442F">
        <w:rPr>
          <w:rFonts w:ascii="Times New Roman" w:hAnsi="Times New Roman" w:cs="Times New Roman"/>
          <w:sz w:val="24"/>
        </w:rPr>
        <w:t>dos</w:t>
      </w:r>
      <w:r w:rsidRPr="001B442F">
        <w:rPr>
          <w:rFonts w:ascii="Times New Roman" w:hAnsi="Times New Roman" w:cs="Times New Roman"/>
          <w:spacing w:val="44"/>
          <w:sz w:val="24"/>
        </w:rPr>
        <w:t xml:space="preserve"> </w:t>
      </w:r>
      <w:r w:rsidRPr="001B442F">
        <w:rPr>
          <w:rFonts w:ascii="Times New Roman" w:hAnsi="Times New Roman" w:cs="Times New Roman"/>
          <w:sz w:val="24"/>
        </w:rPr>
        <w:t>fatos</w:t>
      </w:r>
      <w:r w:rsidRPr="001B442F">
        <w:rPr>
          <w:rFonts w:ascii="Times New Roman" w:hAnsi="Times New Roman" w:cs="Times New Roman"/>
          <w:spacing w:val="-43"/>
          <w:sz w:val="24"/>
        </w:rPr>
        <w:t xml:space="preserve"> </w:t>
      </w:r>
      <w:r w:rsidRPr="001B442F">
        <w:rPr>
          <w:rFonts w:ascii="Times New Roman" w:hAnsi="Times New Roman" w:cs="Times New Roman"/>
          <w:sz w:val="24"/>
        </w:rPr>
        <w:t>mencionados,</w:t>
      </w:r>
      <w:r w:rsidRPr="001B442F">
        <w:rPr>
          <w:rFonts w:ascii="Times New Roman" w:hAnsi="Times New Roman" w:cs="Times New Roman"/>
          <w:spacing w:val="1"/>
          <w:sz w:val="24"/>
        </w:rPr>
        <w:t xml:space="preserve"> </w:t>
      </w:r>
      <w:r w:rsidRPr="001B442F">
        <w:rPr>
          <w:rFonts w:ascii="Times New Roman" w:hAnsi="Times New Roman" w:cs="Times New Roman"/>
          <w:sz w:val="24"/>
        </w:rPr>
        <w:t>a</w:t>
      </w:r>
      <w:r w:rsidRPr="001B442F">
        <w:rPr>
          <w:rFonts w:ascii="Times New Roman" w:hAnsi="Times New Roman" w:cs="Times New Roman"/>
          <w:spacing w:val="1"/>
          <w:sz w:val="24"/>
        </w:rPr>
        <w:t xml:space="preserve"> </w:t>
      </w:r>
      <w:r w:rsidRPr="001B442F">
        <w:rPr>
          <w:rFonts w:ascii="Times New Roman" w:hAnsi="Times New Roman" w:cs="Times New Roman"/>
          <w:sz w:val="24"/>
        </w:rPr>
        <w:t>ser</w:t>
      </w:r>
      <w:r w:rsidRPr="001B442F">
        <w:rPr>
          <w:rFonts w:ascii="Times New Roman" w:hAnsi="Times New Roman" w:cs="Times New Roman"/>
          <w:spacing w:val="1"/>
          <w:sz w:val="24"/>
        </w:rPr>
        <w:t xml:space="preserve"> </w:t>
      </w:r>
      <w:r w:rsidRPr="001B442F">
        <w:rPr>
          <w:rFonts w:ascii="Times New Roman" w:hAnsi="Times New Roman" w:cs="Times New Roman"/>
          <w:sz w:val="24"/>
        </w:rPr>
        <w:t>apreciada</w:t>
      </w:r>
      <w:r w:rsidRPr="001B442F">
        <w:rPr>
          <w:rFonts w:ascii="Times New Roman" w:hAnsi="Times New Roman" w:cs="Times New Roman"/>
          <w:spacing w:val="2"/>
          <w:sz w:val="24"/>
        </w:rPr>
        <w:t xml:space="preserve"> </w:t>
      </w:r>
      <w:r w:rsidRPr="001B442F">
        <w:rPr>
          <w:rFonts w:ascii="Times New Roman" w:hAnsi="Times New Roman" w:cs="Times New Roman"/>
          <w:sz w:val="24"/>
        </w:rPr>
        <w:t>pelo</w:t>
      </w:r>
      <w:r w:rsidRPr="001B442F">
        <w:rPr>
          <w:rFonts w:ascii="Times New Roman" w:hAnsi="Times New Roman" w:cs="Times New Roman"/>
          <w:spacing w:val="1"/>
          <w:sz w:val="24"/>
        </w:rPr>
        <w:t xml:space="preserve"> </w:t>
      </w:r>
      <w:r w:rsidRPr="001B442F">
        <w:rPr>
          <w:rFonts w:ascii="Times New Roman" w:hAnsi="Times New Roman" w:cs="Times New Roman"/>
          <w:sz w:val="24"/>
        </w:rPr>
        <w:t>CONTRATANTE.</w:t>
      </w:r>
    </w:p>
    <w:p w14:paraId="247D375F" w14:textId="77777777" w:rsidR="00BD5C40" w:rsidRPr="001B442F" w:rsidRDefault="00BD5C40" w:rsidP="00BD5C40">
      <w:pPr>
        <w:jc w:val="both"/>
        <w:rPr>
          <w:rFonts w:ascii="Times New Roman" w:hAnsi="Times New Roman" w:cs="Times New Roman"/>
          <w:sz w:val="24"/>
        </w:rPr>
      </w:pPr>
    </w:p>
    <w:p w14:paraId="72C1EFDB" w14:textId="77777777" w:rsidR="00BD5C40" w:rsidRPr="001B442F" w:rsidRDefault="00BD5C40" w:rsidP="00BD5C40">
      <w:pPr>
        <w:autoSpaceDE w:val="0"/>
        <w:autoSpaceDN w:val="0"/>
        <w:adjustRightInd w:val="0"/>
        <w:jc w:val="both"/>
        <w:rPr>
          <w:rFonts w:ascii="Times New Roman" w:hAnsi="Times New Roman" w:cs="Times New Roman"/>
          <w:sz w:val="24"/>
        </w:rPr>
      </w:pPr>
      <w:r w:rsidRPr="001B442F">
        <w:rPr>
          <w:rFonts w:ascii="Times New Roman" w:hAnsi="Times New Roman" w:cs="Times New Roman"/>
          <w:sz w:val="24"/>
        </w:rPr>
        <w:t>6.2. A CONTRATADA não poderá ceder, transferir, dar em garantia a qualquer título, no todo ou em parte, o presente contrato e/ou os créditos de qualquer natureza dele decorrentes, salvo autorização prévia e por escrito da CONTRATANTE, ou nos casos em que os cessionários seja empresa controlada ou detentora de participação acionária da mesma.</w:t>
      </w:r>
    </w:p>
    <w:p w14:paraId="151B952E" w14:textId="77777777" w:rsidR="00BD5C40" w:rsidRPr="001B442F" w:rsidRDefault="00BD5C40" w:rsidP="00BD5C40">
      <w:pPr>
        <w:autoSpaceDE w:val="0"/>
        <w:autoSpaceDN w:val="0"/>
        <w:adjustRightInd w:val="0"/>
        <w:jc w:val="both"/>
        <w:rPr>
          <w:rFonts w:ascii="Times New Roman" w:hAnsi="Times New Roman" w:cs="Times New Roman"/>
          <w:sz w:val="24"/>
        </w:rPr>
      </w:pPr>
    </w:p>
    <w:p w14:paraId="7476B797" w14:textId="7663C2BD" w:rsidR="00BD5C40" w:rsidRPr="001B442F" w:rsidRDefault="00BD5C40" w:rsidP="00306688">
      <w:pPr>
        <w:autoSpaceDE w:val="0"/>
        <w:autoSpaceDN w:val="0"/>
        <w:adjustRightInd w:val="0"/>
        <w:ind w:firstLine="720"/>
        <w:jc w:val="both"/>
        <w:rPr>
          <w:rFonts w:ascii="Times New Roman" w:hAnsi="Times New Roman" w:cs="Times New Roman"/>
          <w:sz w:val="24"/>
        </w:rPr>
      </w:pPr>
      <w:r w:rsidRPr="001B442F">
        <w:rPr>
          <w:rFonts w:ascii="Times New Roman" w:hAnsi="Times New Roman" w:cs="Times New Roman"/>
          <w:sz w:val="24"/>
        </w:rPr>
        <w:t>6.</w:t>
      </w:r>
      <w:r w:rsidR="00CD2B7F" w:rsidRPr="001B442F">
        <w:rPr>
          <w:rFonts w:ascii="Times New Roman" w:hAnsi="Times New Roman" w:cs="Times New Roman"/>
          <w:sz w:val="24"/>
        </w:rPr>
        <w:t>2</w:t>
      </w:r>
      <w:r w:rsidRPr="001B442F">
        <w:rPr>
          <w:rFonts w:ascii="Times New Roman" w:hAnsi="Times New Roman" w:cs="Times New Roman"/>
          <w:sz w:val="24"/>
        </w:rPr>
        <w:t>.1. Constará, obrigatoriamente, da autorização prévia, que a CONTRATANTE opõe ao</w:t>
      </w:r>
      <w:r w:rsidR="00306688">
        <w:rPr>
          <w:rFonts w:ascii="Times New Roman" w:hAnsi="Times New Roman" w:cs="Times New Roman"/>
          <w:sz w:val="24"/>
        </w:rPr>
        <w:t xml:space="preserve"> </w:t>
      </w:r>
      <w:r w:rsidRPr="001B442F">
        <w:rPr>
          <w:rFonts w:ascii="Times New Roman" w:hAnsi="Times New Roman" w:cs="Times New Roman"/>
          <w:sz w:val="24"/>
        </w:rPr>
        <w:t>cessionário dos créditos as exceções que lhe competirem, mencionando-se expressamente que os pagamentos ao cessionário estarão condicionados ao preenchimento pelo cedente de todas as obrigações contratuais.</w:t>
      </w:r>
    </w:p>
    <w:p w14:paraId="096E0B21" w14:textId="77777777" w:rsidR="00BD5C40" w:rsidRPr="001B442F" w:rsidRDefault="00BD5C40" w:rsidP="00BD5C40">
      <w:pPr>
        <w:autoSpaceDE w:val="0"/>
        <w:autoSpaceDN w:val="0"/>
        <w:adjustRightInd w:val="0"/>
        <w:jc w:val="both"/>
        <w:rPr>
          <w:rFonts w:ascii="Times New Roman" w:hAnsi="Times New Roman" w:cs="Times New Roman"/>
          <w:sz w:val="24"/>
        </w:rPr>
      </w:pPr>
    </w:p>
    <w:p w14:paraId="16FB494F" w14:textId="78F89E0C" w:rsidR="00145D4E" w:rsidRPr="001B442F" w:rsidRDefault="00BD5C40" w:rsidP="00BD5C40">
      <w:pPr>
        <w:autoSpaceDE w:val="0"/>
        <w:autoSpaceDN w:val="0"/>
        <w:adjustRightInd w:val="0"/>
        <w:ind w:firstLine="720"/>
        <w:jc w:val="both"/>
        <w:rPr>
          <w:rFonts w:ascii="Times New Roman" w:eastAsia="SimSun" w:hAnsi="Times New Roman" w:cs="Times New Roman"/>
          <w:sz w:val="24"/>
          <w:lang w:eastAsia="ja-JP"/>
        </w:rPr>
      </w:pPr>
      <w:r w:rsidRPr="001B442F">
        <w:rPr>
          <w:rFonts w:ascii="Times New Roman" w:hAnsi="Times New Roman" w:cs="Times New Roman"/>
          <w:sz w:val="24"/>
        </w:rPr>
        <w:t>6.</w:t>
      </w:r>
      <w:r w:rsidR="00CD2B7F" w:rsidRPr="001B442F">
        <w:rPr>
          <w:rFonts w:ascii="Times New Roman" w:hAnsi="Times New Roman" w:cs="Times New Roman"/>
          <w:sz w:val="24"/>
        </w:rPr>
        <w:t>2</w:t>
      </w:r>
      <w:r w:rsidRPr="001B442F">
        <w:rPr>
          <w:rFonts w:ascii="Times New Roman" w:hAnsi="Times New Roman" w:cs="Times New Roman"/>
          <w:sz w:val="24"/>
        </w:rPr>
        <w:t>.2. A ocorrência do quanto previsto na presente cláusula, devidamente autorizada pela CONTRATANTE, não exime a CONTRATADA de quaisquer de suas responsabilidades contratuais</w:t>
      </w:r>
    </w:p>
    <w:p w14:paraId="41381DB6" w14:textId="77777777" w:rsidR="00145D4E" w:rsidRPr="001B442F" w:rsidRDefault="00145D4E" w:rsidP="00145D4E">
      <w:pPr>
        <w:autoSpaceDE w:val="0"/>
        <w:autoSpaceDN w:val="0"/>
        <w:adjustRightInd w:val="0"/>
        <w:ind w:firstLine="720"/>
        <w:jc w:val="both"/>
        <w:rPr>
          <w:rFonts w:ascii="Times New Roman" w:eastAsia="SimSun" w:hAnsi="Times New Roman" w:cs="Times New Roman"/>
          <w:sz w:val="24"/>
          <w:lang w:eastAsia="ja-JP"/>
        </w:rPr>
      </w:pPr>
    </w:p>
    <w:p w14:paraId="20D8A9EF"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SÉTIMA – DAS RESPONSABILIDADES DO CONTRATANTE</w:t>
      </w:r>
    </w:p>
    <w:p w14:paraId="32FBEEFF" w14:textId="77777777" w:rsidR="00145D4E" w:rsidRPr="001B442F" w:rsidRDefault="00145D4E" w:rsidP="00145D4E">
      <w:pPr>
        <w:jc w:val="both"/>
        <w:rPr>
          <w:rFonts w:ascii="Times New Roman" w:eastAsia="SimSun" w:hAnsi="Times New Roman" w:cs="Times New Roman"/>
          <w:sz w:val="24"/>
          <w:lang w:val="pt-PT" w:eastAsia="ja-JP"/>
        </w:rPr>
      </w:pPr>
    </w:p>
    <w:p w14:paraId="3B44ED09" w14:textId="7C33E663" w:rsidR="00BD5C40" w:rsidRPr="001B442F" w:rsidRDefault="00E61170" w:rsidP="00BD5C40">
      <w:pPr>
        <w:autoSpaceDE w:val="0"/>
        <w:autoSpaceDN w:val="0"/>
        <w:adjustRightInd w:val="0"/>
        <w:jc w:val="both"/>
        <w:rPr>
          <w:rFonts w:ascii="Times New Roman" w:hAnsi="Times New Roman" w:cs="Times New Roman"/>
          <w:color w:val="000000"/>
          <w:sz w:val="24"/>
        </w:rPr>
      </w:pPr>
      <w:r w:rsidRPr="001B442F">
        <w:rPr>
          <w:rFonts w:ascii="Times New Roman" w:hAnsi="Times New Roman" w:cs="Times New Roman"/>
          <w:color w:val="000000"/>
          <w:sz w:val="24"/>
        </w:rPr>
        <w:t>7</w:t>
      </w:r>
      <w:r w:rsidR="00BD5C40" w:rsidRPr="001B442F">
        <w:rPr>
          <w:rFonts w:ascii="Times New Roman" w:hAnsi="Times New Roman" w:cs="Times New Roman"/>
          <w:color w:val="000000"/>
          <w:sz w:val="24"/>
        </w:rPr>
        <w:t xml:space="preserve">.1. O CONTRATANTE se obriga a proporcionar à CONTRATADA todas as condições necessárias ao pleno cumprimento das obrigações decorrentes do Termo Contratual, consoante estabelece a Lei nº 14.133/21 e suas alterações posteriores; </w:t>
      </w:r>
    </w:p>
    <w:p w14:paraId="5E4653C0" w14:textId="77777777" w:rsidR="00BD5C40" w:rsidRPr="001B442F" w:rsidRDefault="00BD5C40" w:rsidP="00BD5C40">
      <w:pPr>
        <w:autoSpaceDE w:val="0"/>
        <w:autoSpaceDN w:val="0"/>
        <w:adjustRightInd w:val="0"/>
        <w:jc w:val="both"/>
        <w:rPr>
          <w:rFonts w:ascii="Times New Roman" w:hAnsi="Times New Roman" w:cs="Times New Roman"/>
          <w:color w:val="000000"/>
          <w:sz w:val="24"/>
        </w:rPr>
      </w:pPr>
    </w:p>
    <w:p w14:paraId="4B07D2A7" w14:textId="77777777" w:rsidR="00BD5C40" w:rsidRPr="001B442F" w:rsidRDefault="00BD5C40" w:rsidP="00BD5C40">
      <w:pPr>
        <w:autoSpaceDE w:val="0"/>
        <w:autoSpaceDN w:val="0"/>
        <w:adjustRightInd w:val="0"/>
        <w:jc w:val="both"/>
        <w:rPr>
          <w:rFonts w:ascii="Times New Roman" w:hAnsi="Times New Roman" w:cs="Times New Roman"/>
          <w:color w:val="000000"/>
          <w:sz w:val="24"/>
        </w:rPr>
      </w:pPr>
      <w:r w:rsidRPr="001B442F">
        <w:rPr>
          <w:rFonts w:ascii="Times New Roman" w:hAnsi="Times New Roman" w:cs="Times New Roman"/>
          <w:color w:val="000000"/>
          <w:sz w:val="24"/>
        </w:rPr>
        <w:t xml:space="preserve">7.2. Fiscalizar e acompanhar a execução do objeto contratual; </w:t>
      </w:r>
    </w:p>
    <w:p w14:paraId="06292BB6" w14:textId="77777777" w:rsidR="00BD5C40" w:rsidRPr="001B442F" w:rsidRDefault="00BD5C40" w:rsidP="00BD5C40">
      <w:pPr>
        <w:autoSpaceDE w:val="0"/>
        <w:autoSpaceDN w:val="0"/>
        <w:adjustRightInd w:val="0"/>
        <w:jc w:val="both"/>
        <w:rPr>
          <w:rFonts w:ascii="Times New Roman" w:hAnsi="Times New Roman" w:cs="Times New Roman"/>
          <w:color w:val="000000"/>
          <w:sz w:val="24"/>
        </w:rPr>
      </w:pPr>
    </w:p>
    <w:p w14:paraId="747E8CD4" w14:textId="77777777" w:rsidR="00BD5C40" w:rsidRPr="001B442F" w:rsidRDefault="00BD5C40" w:rsidP="00BD5C40">
      <w:pPr>
        <w:autoSpaceDE w:val="0"/>
        <w:autoSpaceDN w:val="0"/>
        <w:adjustRightInd w:val="0"/>
        <w:jc w:val="both"/>
        <w:rPr>
          <w:rFonts w:ascii="Times New Roman" w:hAnsi="Times New Roman" w:cs="Times New Roman"/>
          <w:color w:val="000000"/>
          <w:sz w:val="24"/>
        </w:rPr>
      </w:pPr>
      <w:r w:rsidRPr="001B442F">
        <w:rPr>
          <w:rFonts w:ascii="Times New Roman" w:hAnsi="Times New Roman" w:cs="Times New Roman"/>
          <w:color w:val="000000"/>
          <w:sz w:val="24"/>
        </w:rPr>
        <w:t xml:space="preserve">7.3. Comunicar à CONTRATADA toda e qualquer ocorrência relacionada com a execução do objeto contratual, diligenciando nos casos que exigem providências corretivas; </w:t>
      </w:r>
    </w:p>
    <w:p w14:paraId="35ED8532" w14:textId="77777777" w:rsidR="00BD5C40" w:rsidRPr="001B442F" w:rsidRDefault="00BD5C40" w:rsidP="00BD5C40">
      <w:pPr>
        <w:autoSpaceDE w:val="0"/>
        <w:autoSpaceDN w:val="0"/>
        <w:adjustRightInd w:val="0"/>
        <w:jc w:val="both"/>
        <w:rPr>
          <w:rFonts w:ascii="Times New Roman" w:hAnsi="Times New Roman" w:cs="Times New Roman"/>
          <w:color w:val="000000"/>
          <w:sz w:val="24"/>
        </w:rPr>
      </w:pPr>
    </w:p>
    <w:p w14:paraId="741BA375" w14:textId="77777777" w:rsidR="00BD5C40" w:rsidRPr="001B442F" w:rsidRDefault="00BD5C40" w:rsidP="00BD5C40">
      <w:pPr>
        <w:jc w:val="both"/>
        <w:rPr>
          <w:rFonts w:ascii="Times New Roman" w:hAnsi="Times New Roman" w:cs="Times New Roman"/>
          <w:color w:val="000000"/>
          <w:sz w:val="24"/>
        </w:rPr>
      </w:pPr>
      <w:r w:rsidRPr="001B442F">
        <w:rPr>
          <w:rFonts w:ascii="Times New Roman" w:hAnsi="Times New Roman" w:cs="Times New Roman"/>
          <w:color w:val="000000"/>
          <w:sz w:val="24"/>
        </w:rPr>
        <w:t>7.4. Providenciar os pagamentos à CONTRATADA à vista das Notas Fiscais/Faturas devidamente atestadas pelo Setor Competente.</w:t>
      </w:r>
    </w:p>
    <w:p w14:paraId="35AAAE7C" w14:textId="77777777" w:rsidR="00145D4E" w:rsidRPr="001B442F" w:rsidRDefault="00145D4E" w:rsidP="00145D4E">
      <w:pPr>
        <w:jc w:val="both"/>
        <w:rPr>
          <w:rFonts w:ascii="Times New Roman" w:eastAsia="SimSun" w:hAnsi="Times New Roman" w:cs="Times New Roman"/>
          <w:sz w:val="24"/>
          <w:lang w:val="pt-PT" w:eastAsia="ja-JP"/>
        </w:rPr>
      </w:pPr>
    </w:p>
    <w:p w14:paraId="6FF4AB67"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OITAVA – DAS RESPONSABILIDADES DA CONTRATADA</w:t>
      </w:r>
    </w:p>
    <w:p w14:paraId="18607EE3" w14:textId="77777777" w:rsidR="00145D4E" w:rsidRPr="001B442F" w:rsidRDefault="00145D4E" w:rsidP="00145D4E">
      <w:pPr>
        <w:widowControl w:val="0"/>
        <w:autoSpaceDE w:val="0"/>
        <w:autoSpaceDN w:val="0"/>
        <w:adjustRightInd w:val="0"/>
        <w:jc w:val="both"/>
        <w:rPr>
          <w:rFonts w:ascii="Times New Roman" w:eastAsia="SimSun" w:hAnsi="Times New Roman" w:cs="Times New Roman"/>
          <w:sz w:val="24"/>
          <w:lang w:val="pt-PT" w:eastAsia="ja-JP"/>
        </w:rPr>
      </w:pPr>
    </w:p>
    <w:p w14:paraId="7BDF9697" w14:textId="77777777" w:rsidR="00BD5C40" w:rsidRPr="001B442F" w:rsidRDefault="00BD5C40" w:rsidP="00BD5C40">
      <w:pPr>
        <w:autoSpaceDE w:val="0"/>
        <w:autoSpaceDN w:val="0"/>
        <w:adjustRightInd w:val="0"/>
        <w:jc w:val="both"/>
        <w:rPr>
          <w:rFonts w:ascii="Times New Roman" w:hAnsi="Times New Roman" w:cs="Times New Roman"/>
          <w:sz w:val="24"/>
        </w:rPr>
      </w:pPr>
      <w:r w:rsidRPr="001B442F">
        <w:rPr>
          <w:rFonts w:ascii="Times New Roman" w:hAnsi="Times New Roman" w:cs="Times New Roman"/>
          <w:sz w:val="24"/>
        </w:rPr>
        <w:t>8.1. A Contratada se compromete a:</w:t>
      </w:r>
    </w:p>
    <w:p w14:paraId="4BA12859" w14:textId="77777777" w:rsidR="00BD5C40" w:rsidRPr="001B442F" w:rsidRDefault="00BD5C40" w:rsidP="00BD5C40">
      <w:pPr>
        <w:autoSpaceDE w:val="0"/>
        <w:autoSpaceDN w:val="0"/>
        <w:adjustRightInd w:val="0"/>
        <w:jc w:val="both"/>
        <w:rPr>
          <w:rFonts w:ascii="Times New Roman" w:hAnsi="Times New Roman" w:cs="Times New Roman"/>
          <w:sz w:val="24"/>
        </w:rPr>
      </w:pPr>
    </w:p>
    <w:p w14:paraId="0095C42A" w14:textId="6702A2EA" w:rsidR="00BD5C40" w:rsidRPr="001B442F" w:rsidRDefault="00BD5C40" w:rsidP="007B120F">
      <w:pPr>
        <w:autoSpaceDE w:val="0"/>
        <w:autoSpaceDN w:val="0"/>
        <w:adjustRightInd w:val="0"/>
        <w:ind w:left="284"/>
        <w:jc w:val="both"/>
        <w:rPr>
          <w:rFonts w:ascii="Times New Roman" w:hAnsi="Times New Roman" w:cs="Times New Roman"/>
          <w:sz w:val="24"/>
        </w:rPr>
      </w:pPr>
      <w:r w:rsidRPr="001B442F">
        <w:rPr>
          <w:rFonts w:ascii="Times New Roman" w:hAnsi="Times New Roman" w:cs="Times New Roman"/>
          <w:sz w:val="24"/>
        </w:rPr>
        <w:t xml:space="preserve">8.1.1. </w:t>
      </w:r>
      <w:r w:rsidR="00D3083E">
        <w:rPr>
          <w:rFonts w:ascii="Times New Roman" w:hAnsi="Times New Roman" w:cs="Times New Roman"/>
          <w:sz w:val="24"/>
        </w:rPr>
        <w:t>Prestar os serviços</w:t>
      </w:r>
      <w:r w:rsidRPr="001B442F">
        <w:rPr>
          <w:rFonts w:ascii="Times New Roman" w:hAnsi="Times New Roman" w:cs="Times New Roman"/>
          <w:sz w:val="24"/>
        </w:rPr>
        <w:t xml:space="preserve">, </w:t>
      </w:r>
      <w:r w:rsidR="00306688">
        <w:rPr>
          <w:rFonts w:ascii="Times New Roman" w:hAnsi="Times New Roman" w:cs="Times New Roman"/>
          <w:sz w:val="24"/>
        </w:rPr>
        <w:t>nas datas mencionadas e</w:t>
      </w:r>
      <w:r w:rsidRPr="001B442F">
        <w:rPr>
          <w:rFonts w:ascii="Times New Roman" w:hAnsi="Times New Roman" w:cs="Times New Roman"/>
          <w:sz w:val="24"/>
        </w:rPr>
        <w:t xml:space="preserve"> no local indicado pela </w:t>
      </w:r>
      <w:r w:rsidR="008223AD">
        <w:rPr>
          <w:rFonts w:ascii="Times New Roman" w:hAnsi="Times New Roman" w:cs="Times New Roman"/>
          <w:sz w:val="24"/>
        </w:rPr>
        <w:t>Secretaria de Educação</w:t>
      </w:r>
      <w:r w:rsidRPr="001B442F">
        <w:rPr>
          <w:rFonts w:ascii="Times New Roman" w:hAnsi="Times New Roman" w:cs="Times New Roman"/>
          <w:sz w:val="24"/>
        </w:rPr>
        <w:t>, em estrita observância das especificações do estudo técnico preliminar e da proposta, acompanhado da respectiva nota fiscal;</w:t>
      </w:r>
    </w:p>
    <w:p w14:paraId="0C932CF8" w14:textId="77777777" w:rsidR="00BD5C40" w:rsidRPr="001B442F" w:rsidRDefault="00BD5C40" w:rsidP="007B120F">
      <w:pPr>
        <w:autoSpaceDE w:val="0"/>
        <w:autoSpaceDN w:val="0"/>
        <w:adjustRightInd w:val="0"/>
        <w:ind w:left="284"/>
        <w:jc w:val="both"/>
        <w:rPr>
          <w:rFonts w:ascii="Times New Roman" w:hAnsi="Times New Roman" w:cs="Times New Roman"/>
          <w:sz w:val="24"/>
        </w:rPr>
      </w:pPr>
    </w:p>
    <w:p w14:paraId="0530D1EF" w14:textId="77777777" w:rsidR="00BD5C40" w:rsidRPr="001B442F" w:rsidRDefault="00BD5C40" w:rsidP="007B120F">
      <w:pPr>
        <w:autoSpaceDE w:val="0"/>
        <w:autoSpaceDN w:val="0"/>
        <w:adjustRightInd w:val="0"/>
        <w:ind w:left="284"/>
        <w:jc w:val="both"/>
        <w:rPr>
          <w:rFonts w:ascii="Times New Roman" w:hAnsi="Times New Roman" w:cs="Times New Roman"/>
          <w:sz w:val="24"/>
        </w:rPr>
      </w:pPr>
      <w:r w:rsidRPr="001B442F">
        <w:rPr>
          <w:rFonts w:ascii="Times New Roman" w:hAnsi="Times New Roman" w:cs="Times New Roman"/>
          <w:sz w:val="24"/>
        </w:rPr>
        <w:t>8.1.2. Responsabilizar-se pelos vícios e danos, de acordo com a legislação civil vigente, referente a responsabilidade pelo fato do produto;</w:t>
      </w:r>
    </w:p>
    <w:p w14:paraId="3CF26067" w14:textId="77777777" w:rsidR="00BD5C40" w:rsidRPr="001B442F" w:rsidRDefault="00BD5C40" w:rsidP="00BD5C40">
      <w:pPr>
        <w:autoSpaceDE w:val="0"/>
        <w:autoSpaceDN w:val="0"/>
        <w:adjustRightInd w:val="0"/>
        <w:jc w:val="both"/>
        <w:rPr>
          <w:rFonts w:ascii="Times New Roman" w:hAnsi="Times New Roman" w:cs="Times New Roman"/>
          <w:sz w:val="24"/>
        </w:rPr>
      </w:pPr>
    </w:p>
    <w:p w14:paraId="462D6451" w14:textId="77777777" w:rsidR="00BD5C40" w:rsidRPr="001B442F" w:rsidRDefault="00BD5C40" w:rsidP="007B120F">
      <w:pPr>
        <w:autoSpaceDE w:val="0"/>
        <w:autoSpaceDN w:val="0"/>
        <w:adjustRightInd w:val="0"/>
        <w:ind w:left="284"/>
        <w:jc w:val="both"/>
        <w:rPr>
          <w:rFonts w:ascii="Times New Roman" w:hAnsi="Times New Roman" w:cs="Times New Roman"/>
          <w:sz w:val="24"/>
        </w:rPr>
      </w:pPr>
      <w:r w:rsidRPr="001B442F">
        <w:rPr>
          <w:rFonts w:ascii="Times New Roman" w:hAnsi="Times New Roman" w:cs="Times New Roman"/>
          <w:sz w:val="24"/>
        </w:rPr>
        <w:t>8.1.3. Atender prontamente a quaisquer exigências da Administração, inerentes ao objeto do Estudo Técnico Preliminar;</w:t>
      </w:r>
    </w:p>
    <w:p w14:paraId="6D18D19E" w14:textId="77777777" w:rsidR="00BD5C40" w:rsidRPr="001B442F" w:rsidRDefault="00BD5C40" w:rsidP="007B120F">
      <w:pPr>
        <w:autoSpaceDE w:val="0"/>
        <w:autoSpaceDN w:val="0"/>
        <w:adjustRightInd w:val="0"/>
        <w:ind w:left="284"/>
        <w:jc w:val="both"/>
        <w:rPr>
          <w:rFonts w:ascii="Times New Roman" w:hAnsi="Times New Roman" w:cs="Times New Roman"/>
          <w:sz w:val="24"/>
        </w:rPr>
      </w:pPr>
    </w:p>
    <w:p w14:paraId="70427879" w14:textId="1A4C3988" w:rsidR="00BD5C40" w:rsidRPr="001B442F" w:rsidRDefault="00BD5C40" w:rsidP="007B120F">
      <w:pPr>
        <w:autoSpaceDE w:val="0"/>
        <w:autoSpaceDN w:val="0"/>
        <w:adjustRightInd w:val="0"/>
        <w:ind w:left="284"/>
        <w:jc w:val="both"/>
        <w:rPr>
          <w:rFonts w:ascii="Times New Roman" w:hAnsi="Times New Roman" w:cs="Times New Roman"/>
          <w:sz w:val="24"/>
        </w:rPr>
      </w:pPr>
      <w:r w:rsidRPr="001B442F">
        <w:rPr>
          <w:rFonts w:ascii="Times New Roman" w:hAnsi="Times New Roman" w:cs="Times New Roman"/>
          <w:sz w:val="24"/>
        </w:rPr>
        <w:lastRenderedPageBreak/>
        <w:t>8.1.</w:t>
      </w:r>
      <w:r w:rsidR="00041DAF">
        <w:rPr>
          <w:rFonts w:ascii="Times New Roman" w:hAnsi="Times New Roman" w:cs="Times New Roman"/>
          <w:sz w:val="24"/>
        </w:rPr>
        <w:t>4</w:t>
      </w:r>
      <w:r w:rsidRPr="001B442F">
        <w:rPr>
          <w:rFonts w:ascii="Times New Roman" w:hAnsi="Times New Roman" w:cs="Times New Roman"/>
          <w:sz w:val="24"/>
        </w:rPr>
        <w:t>. Não transferir a terceiros, por qualquer forma, nem mesmo parcialmente, as obrigações assumidas, nem subcontratar qualquer das prestações a que está obrigada, exceto nas condições autorizadas no Estudo Técnico Preliminar ou neste contrato;</w:t>
      </w:r>
    </w:p>
    <w:p w14:paraId="4114B032" w14:textId="77777777" w:rsidR="00BD5C40" w:rsidRPr="001B442F" w:rsidRDefault="00BD5C40" w:rsidP="007B120F">
      <w:pPr>
        <w:autoSpaceDE w:val="0"/>
        <w:autoSpaceDN w:val="0"/>
        <w:adjustRightInd w:val="0"/>
        <w:ind w:left="284"/>
        <w:jc w:val="both"/>
        <w:rPr>
          <w:rFonts w:ascii="Times New Roman" w:hAnsi="Times New Roman" w:cs="Times New Roman"/>
          <w:sz w:val="24"/>
        </w:rPr>
      </w:pPr>
    </w:p>
    <w:p w14:paraId="6C6105E7" w14:textId="52C81863" w:rsidR="00145D4E" w:rsidRPr="001B442F" w:rsidRDefault="00BD5C40" w:rsidP="007B120F">
      <w:pPr>
        <w:autoSpaceDE w:val="0"/>
        <w:autoSpaceDN w:val="0"/>
        <w:adjustRightInd w:val="0"/>
        <w:ind w:left="284"/>
        <w:jc w:val="both"/>
        <w:rPr>
          <w:rFonts w:ascii="Times New Roman" w:eastAsia="SimSun" w:hAnsi="Times New Roman" w:cs="Times New Roman"/>
          <w:sz w:val="24"/>
          <w:lang w:eastAsia="ja-JP"/>
        </w:rPr>
      </w:pPr>
      <w:r w:rsidRPr="001B442F">
        <w:rPr>
          <w:rFonts w:ascii="Times New Roman" w:hAnsi="Times New Roman" w:cs="Times New Roman"/>
          <w:sz w:val="24"/>
        </w:rPr>
        <w:t>8.1.</w:t>
      </w:r>
      <w:r w:rsidR="00041DAF">
        <w:rPr>
          <w:rFonts w:ascii="Times New Roman" w:hAnsi="Times New Roman" w:cs="Times New Roman"/>
          <w:sz w:val="24"/>
        </w:rPr>
        <w:t>5</w:t>
      </w:r>
      <w:r w:rsidRPr="001B442F">
        <w:rPr>
          <w:rFonts w:ascii="Times New Roman" w:hAnsi="Times New Roman" w:cs="Times New Roman"/>
          <w:sz w:val="24"/>
        </w:rPr>
        <w:t>. Responsabilizar-se pelas despesas dos tributos, encargos trabalhistas, previdenciários, fiscais, comerciais, taxas, fretes, seguros, deslocamento de pessoal, prestação de garantia e quaisquer outras que incidam ou venham a incidir na execução do contrato</w:t>
      </w:r>
    </w:p>
    <w:p w14:paraId="106E8B38" w14:textId="77777777" w:rsidR="00BD5C40" w:rsidRPr="001B442F" w:rsidRDefault="00BD5C40" w:rsidP="00145D4E">
      <w:pPr>
        <w:autoSpaceDE w:val="0"/>
        <w:autoSpaceDN w:val="0"/>
        <w:adjustRightInd w:val="0"/>
        <w:jc w:val="both"/>
        <w:rPr>
          <w:rFonts w:ascii="Times New Roman" w:eastAsia="SimSun" w:hAnsi="Times New Roman" w:cs="Times New Roman"/>
          <w:sz w:val="24"/>
          <w:lang w:eastAsia="ja-JP"/>
        </w:rPr>
      </w:pPr>
    </w:p>
    <w:p w14:paraId="612C630E"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NONA – DO INADIMPLEMENTO</w:t>
      </w:r>
    </w:p>
    <w:p w14:paraId="7EE0FEE7"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p>
    <w:p w14:paraId="189FD690"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9.1. O inadimplemento das obrigações previstas no presente contrato, ou a ocorrência de qualquer das situações descritas no artigo 117 da Lei 14.133/2021 e suas alterações, será comunicada pela parte prejudicada à outra, mediante notificação por escrito, entregue diretamente ou por via postal, com aviso de recebimento, a fim de que seja providenciada a regularização no prazo de 05 (cinco) dias úteis.</w:t>
      </w:r>
    </w:p>
    <w:p w14:paraId="46F7027E" w14:textId="77777777" w:rsidR="00145D4E" w:rsidRPr="001B442F" w:rsidRDefault="00145D4E" w:rsidP="00145D4E">
      <w:pPr>
        <w:autoSpaceDE w:val="0"/>
        <w:autoSpaceDN w:val="0"/>
        <w:adjustRightInd w:val="0"/>
        <w:jc w:val="both"/>
        <w:rPr>
          <w:rFonts w:ascii="Times New Roman" w:eastAsia="SimSun" w:hAnsi="Times New Roman" w:cs="Times New Roman"/>
          <w:sz w:val="24"/>
          <w:lang w:eastAsia="ja-JP"/>
        </w:rPr>
      </w:pPr>
    </w:p>
    <w:p w14:paraId="0D276DC0"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 DA FISCALIZAÇÃO</w:t>
      </w:r>
    </w:p>
    <w:p w14:paraId="3CAA0749" w14:textId="77777777" w:rsidR="00145D4E" w:rsidRPr="001B442F" w:rsidRDefault="00145D4E" w:rsidP="00145D4E">
      <w:pPr>
        <w:jc w:val="both"/>
        <w:rPr>
          <w:rFonts w:ascii="Times New Roman" w:eastAsia="SimSun" w:hAnsi="Times New Roman" w:cs="Times New Roman"/>
          <w:sz w:val="24"/>
          <w:lang w:val="pt-PT" w:eastAsia="ja-JP"/>
        </w:rPr>
      </w:pPr>
    </w:p>
    <w:p w14:paraId="61E65F9F" w14:textId="0AB290EA" w:rsidR="00145D4E" w:rsidRDefault="00145D4E" w:rsidP="00145D4E">
      <w:pPr>
        <w:spacing w:before="100" w:line="276" w:lineRule="auto"/>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10.1 - O CONTRATANTE exercerá ampla e irrestrita fiscalização na execução objeto contratado, a qualquer hora, por meio do gestor e fiscais.</w:t>
      </w:r>
    </w:p>
    <w:p w14:paraId="5DEF4A60" w14:textId="04F9A06E" w:rsidR="00145D4E" w:rsidRPr="001B442F" w:rsidRDefault="008223AD" w:rsidP="00CB75A2">
      <w:pPr>
        <w:spacing w:before="100" w:line="276" w:lineRule="auto"/>
        <w:jc w:val="both"/>
        <w:rPr>
          <w:rFonts w:ascii="Times New Roman" w:eastAsia="SimSun" w:hAnsi="Times New Roman" w:cs="Times New Roman"/>
          <w:sz w:val="24"/>
          <w:lang w:val="pt-PT" w:eastAsia="ja-JP"/>
        </w:rPr>
      </w:pPr>
      <w:r>
        <w:rPr>
          <w:rFonts w:ascii="Times New Roman" w:eastAsia="SimSun" w:hAnsi="Times New Roman" w:cs="Times New Roman"/>
          <w:sz w:val="24"/>
          <w:lang w:val="pt-PT" w:eastAsia="ja-JP"/>
        </w:rPr>
        <w:t xml:space="preserve">Sendo para esse contrato determinado como fiscal a </w:t>
      </w:r>
      <w:r w:rsidR="00CB75A2" w:rsidRPr="00CB75A2">
        <w:rPr>
          <w:rFonts w:ascii="Times New Roman" w:eastAsia="SimSun" w:hAnsi="Times New Roman" w:cs="Times New Roman"/>
          <w:sz w:val="24"/>
          <w:lang w:val="pt-PT" w:eastAsia="ja-JP"/>
        </w:rPr>
        <w:t>Srª Maria Neide Torres Soares, CPF: 020.850.574-11, Matrícula 622</w:t>
      </w:r>
      <w:r w:rsidR="00CB75A2">
        <w:rPr>
          <w:rFonts w:ascii="Times New Roman" w:eastAsia="SimSun" w:hAnsi="Times New Roman" w:cs="Times New Roman"/>
          <w:sz w:val="24"/>
          <w:lang w:val="pt-PT" w:eastAsia="ja-JP"/>
        </w:rPr>
        <w:t>.</w:t>
      </w:r>
    </w:p>
    <w:p w14:paraId="40052921" w14:textId="77777777" w:rsidR="00145D4E" w:rsidRPr="001B442F" w:rsidRDefault="00145D4E" w:rsidP="00145D4E">
      <w:pPr>
        <w:ind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2º</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São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competências</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Fiscal</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Técnico:</w:t>
      </w:r>
    </w:p>
    <w:p w14:paraId="2107B22E" w14:textId="77777777" w:rsidR="00145D4E" w:rsidRPr="001B442F" w:rsidRDefault="00145D4E" w:rsidP="00145D4E">
      <w:pPr>
        <w:ind w:firstLine="720"/>
        <w:jc w:val="both"/>
        <w:rPr>
          <w:rFonts w:ascii="Times New Roman" w:eastAsia="SimSun" w:hAnsi="Times New Roman" w:cs="Times New Roman"/>
          <w:sz w:val="24"/>
          <w:lang w:val="pt-PT" w:eastAsia="ja-JP"/>
        </w:rPr>
      </w:pPr>
    </w:p>
    <w:p w14:paraId="3F4B445C" w14:textId="77777777" w:rsidR="00145D4E" w:rsidRPr="001B442F" w:rsidRDefault="00145D4E" w:rsidP="00145D4E">
      <w:pPr>
        <w:widowControl w:val="0"/>
        <w:tabs>
          <w:tab w:val="left" w:pos="0"/>
        </w:tabs>
        <w:autoSpaceDE w:val="0"/>
        <w:autoSpaceDN w:val="0"/>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 -</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zelar</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pelo</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efetivo</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cumprimento</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das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obrigações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contratuais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assumidas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pela</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qualidade</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dos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produtos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fornecidos</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28"/>
          <w:sz w:val="24"/>
          <w:lang w:val="pt-PT" w:eastAsia="ja-JP"/>
        </w:rPr>
        <w:t xml:space="preserve"> </w:t>
      </w:r>
      <w:r w:rsidRPr="001B442F">
        <w:rPr>
          <w:rFonts w:ascii="Times New Roman" w:eastAsia="SimSun" w:hAnsi="Times New Roman" w:cs="Times New Roman"/>
          <w:sz w:val="24"/>
          <w:lang w:val="pt-PT" w:eastAsia="ja-JP"/>
        </w:rPr>
        <w:t>dos</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serviços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prestados;</w:t>
      </w:r>
    </w:p>
    <w:p w14:paraId="458A595C" w14:textId="77777777" w:rsidR="00145D4E" w:rsidRPr="001B442F" w:rsidRDefault="00145D4E" w:rsidP="00145D4E">
      <w:pPr>
        <w:widowControl w:val="0"/>
        <w:tabs>
          <w:tab w:val="left" w:pos="0"/>
        </w:tabs>
        <w:autoSpaceDE w:val="0"/>
        <w:autoSpaceDN w:val="0"/>
        <w:ind w:right="-24"/>
        <w:jc w:val="both"/>
        <w:rPr>
          <w:rFonts w:ascii="Times New Roman" w:eastAsia="SimSun" w:hAnsi="Times New Roman" w:cs="Times New Roman"/>
          <w:sz w:val="24"/>
          <w:lang w:val="pt-PT" w:eastAsia="ja-JP"/>
        </w:rPr>
      </w:pPr>
    </w:p>
    <w:p w14:paraId="6792F363" w14:textId="77777777" w:rsidR="00145D4E" w:rsidRPr="001B442F" w:rsidRDefault="00145D4E" w:rsidP="00145D4E">
      <w:pPr>
        <w:widowControl w:val="0"/>
        <w:tabs>
          <w:tab w:val="left" w:pos="0"/>
          <w:tab w:val="left" w:pos="1707"/>
          <w:tab w:val="left" w:pos="10162"/>
        </w:tabs>
        <w:autoSpaceDE w:val="0"/>
        <w:autoSpaceDN w:val="0"/>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 -</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verificar</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se</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entrega</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materiais</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prestação</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serviços</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(bem</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como seus</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preços</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quantitativos)</w:t>
      </w:r>
      <w:r w:rsidRPr="001B442F">
        <w:rPr>
          <w:rFonts w:ascii="Times New Roman" w:eastAsia="SimSun" w:hAnsi="Times New Roman" w:cs="Times New Roman"/>
          <w:spacing w:val="38"/>
          <w:sz w:val="24"/>
          <w:lang w:val="pt-PT" w:eastAsia="ja-JP"/>
        </w:rPr>
        <w:t xml:space="preserve"> </w:t>
      </w:r>
      <w:r w:rsidRPr="001B442F">
        <w:rPr>
          <w:rFonts w:ascii="Times New Roman" w:eastAsia="SimSun" w:hAnsi="Times New Roman" w:cs="Times New Roman"/>
          <w:sz w:val="24"/>
          <w:lang w:val="pt-PT" w:eastAsia="ja-JP"/>
        </w:rPr>
        <w:t>está</w:t>
      </w:r>
      <w:r w:rsidRPr="001B442F">
        <w:rPr>
          <w:rFonts w:ascii="Times New Roman" w:eastAsia="SimSun" w:hAnsi="Times New Roman" w:cs="Times New Roman"/>
          <w:spacing w:val="39"/>
          <w:sz w:val="24"/>
          <w:lang w:val="pt-PT" w:eastAsia="ja-JP"/>
        </w:rPr>
        <w:t xml:space="preserve"> </w:t>
      </w:r>
      <w:r w:rsidRPr="001B442F">
        <w:rPr>
          <w:rFonts w:ascii="Times New Roman" w:eastAsia="SimSun" w:hAnsi="Times New Roman" w:cs="Times New Roman"/>
          <w:sz w:val="24"/>
          <w:lang w:val="pt-PT" w:eastAsia="ja-JP"/>
        </w:rPr>
        <w:t>sendo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cumprida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acordo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com</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instrumento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contratual</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instrumento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convocatório;</w:t>
      </w:r>
    </w:p>
    <w:p w14:paraId="0B901C6C" w14:textId="77777777" w:rsidR="00145D4E" w:rsidRPr="001B442F" w:rsidRDefault="00145D4E" w:rsidP="00145D4E">
      <w:pPr>
        <w:widowControl w:val="0"/>
        <w:tabs>
          <w:tab w:val="left" w:pos="0"/>
          <w:tab w:val="left" w:pos="1707"/>
          <w:tab w:val="left" w:pos="10162"/>
        </w:tabs>
        <w:autoSpaceDE w:val="0"/>
        <w:autoSpaceDN w:val="0"/>
        <w:ind w:right="-24"/>
        <w:jc w:val="both"/>
        <w:rPr>
          <w:rFonts w:ascii="Times New Roman" w:eastAsia="SimSun" w:hAnsi="Times New Roman" w:cs="Times New Roman"/>
          <w:sz w:val="24"/>
          <w:lang w:val="pt-PT" w:eastAsia="ja-JP"/>
        </w:rPr>
      </w:pPr>
    </w:p>
    <w:p w14:paraId="329F0D96" w14:textId="77777777" w:rsidR="00145D4E" w:rsidRPr="001B442F" w:rsidRDefault="00145D4E" w:rsidP="00145D4E">
      <w:pPr>
        <w:widowControl w:val="0"/>
        <w:tabs>
          <w:tab w:val="left" w:pos="0"/>
          <w:tab w:val="left" w:pos="1738"/>
        </w:tabs>
        <w:autoSpaceDE w:val="0"/>
        <w:autoSpaceDN w:val="0"/>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III -</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acompanhar,</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fiscalizar</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atestar</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as</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aquisições</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execução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dos</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serviços,</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acordo</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com</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objeto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contratado;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e</w:t>
      </w:r>
    </w:p>
    <w:p w14:paraId="1AD90FBB" w14:textId="77777777" w:rsidR="00145D4E" w:rsidRPr="001B442F" w:rsidRDefault="00145D4E" w:rsidP="00145D4E">
      <w:pPr>
        <w:widowControl w:val="0"/>
        <w:tabs>
          <w:tab w:val="left" w:pos="0"/>
          <w:tab w:val="left" w:pos="1738"/>
        </w:tabs>
        <w:autoSpaceDE w:val="0"/>
        <w:autoSpaceDN w:val="0"/>
        <w:ind w:right="-24"/>
        <w:jc w:val="both"/>
        <w:rPr>
          <w:rFonts w:ascii="Times New Roman" w:eastAsia="SimSun" w:hAnsi="Times New Roman" w:cs="Times New Roman"/>
          <w:sz w:val="24"/>
          <w:lang w:val="pt-PT" w:eastAsia="ja-JP"/>
        </w:rPr>
      </w:pPr>
    </w:p>
    <w:p w14:paraId="143D436A" w14:textId="77777777" w:rsidR="00145D4E" w:rsidRPr="001B442F" w:rsidRDefault="00145D4E" w:rsidP="00145D4E">
      <w:pPr>
        <w:widowControl w:val="0"/>
        <w:tabs>
          <w:tab w:val="left" w:pos="0"/>
          <w:tab w:val="left" w:pos="1786"/>
        </w:tabs>
        <w:autoSpaceDE w:val="0"/>
        <w:autoSpaceDN w:val="0"/>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 xml:space="preserve">IV-  </w:t>
      </w:r>
      <w:r w:rsidRPr="001B442F">
        <w:rPr>
          <w:rFonts w:ascii="Times New Roman" w:eastAsia="SimSun" w:hAnsi="Times New Roman" w:cs="Times New Roman"/>
          <w:spacing w:val="15"/>
          <w:sz w:val="24"/>
          <w:lang w:val="pt-PT" w:eastAsia="ja-JP"/>
        </w:rPr>
        <w:t xml:space="preserve"> </w:t>
      </w:r>
      <w:r w:rsidRPr="001B442F">
        <w:rPr>
          <w:rFonts w:ascii="Times New Roman" w:eastAsia="SimSun" w:hAnsi="Times New Roman" w:cs="Times New Roman"/>
          <w:sz w:val="24"/>
          <w:lang w:val="pt-PT" w:eastAsia="ja-JP"/>
        </w:rPr>
        <w:t>indicar</w:t>
      </w:r>
      <w:r w:rsidRPr="001B442F">
        <w:rPr>
          <w:rFonts w:ascii="Times New Roman" w:eastAsia="SimSun" w:hAnsi="Times New Roman" w:cs="Times New Roman"/>
          <w:spacing w:val="51"/>
          <w:sz w:val="24"/>
          <w:lang w:val="pt-PT" w:eastAsia="ja-JP"/>
        </w:rPr>
        <w:t xml:space="preserve"> </w:t>
      </w:r>
      <w:r w:rsidRPr="001B442F">
        <w:rPr>
          <w:rFonts w:ascii="Times New Roman" w:eastAsia="SimSun" w:hAnsi="Times New Roman" w:cs="Times New Roman"/>
          <w:sz w:val="24"/>
          <w:lang w:val="pt-PT" w:eastAsia="ja-JP"/>
        </w:rPr>
        <w:t>eventuais</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descumprimentos</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contratuais</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para</w:t>
      </w:r>
      <w:r w:rsidRPr="001B442F">
        <w:rPr>
          <w:rFonts w:ascii="Times New Roman" w:eastAsia="SimSun" w:hAnsi="Times New Roman" w:cs="Times New Roman"/>
          <w:spacing w:val="51"/>
          <w:sz w:val="24"/>
          <w:lang w:val="pt-PT" w:eastAsia="ja-JP"/>
        </w:rPr>
        <w:t xml:space="preserve"> </w:t>
      </w:r>
      <w:r w:rsidRPr="001B442F">
        <w:rPr>
          <w:rFonts w:ascii="Times New Roman" w:eastAsia="SimSun" w:hAnsi="Times New Roman" w:cs="Times New Roman"/>
          <w:sz w:val="24"/>
          <w:lang w:val="pt-PT" w:eastAsia="ja-JP"/>
        </w:rPr>
        <w:t>que,</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mediante</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processo</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administrativo,</w:t>
      </w:r>
      <w:r w:rsidRPr="001B442F">
        <w:rPr>
          <w:rFonts w:ascii="Times New Roman" w:eastAsia="SimSun" w:hAnsi="Times New Roman" w:cs="Times New Roman"/>
          <w:spacing w:val="51"/>
          <w:sz w:val="24"/>
          <w:lang w:val="pt-PT" w:eastAsia="ja-JP"/>
        </w:rPr>
        <w:t xml:space="preserve"> </w:t>
      </w:r>
      <w:r w:rsidRPr="001B442F">
        <w:rPr>
          <w:rFonts w:ascii="Times New Roman" w:eastAsia="SimSun" w:hAnsi="Times New Roman" w:cs="Times New Roman"/>
          <w:sz w:val="24"/>
          <w:lang w:val="pt-PT" w:eastAsia="ja-JP"/>
        </w:rPr>
        <w:t>sejam</w:t>
      </w:r>
      <w:r w:rsidRPr="001B442F">
        <w:rPr>
          <w:rFonts w:ascii="Times New Roman" w:eastAsia="SimSun" w:hAnsi="Times New Roman" w:cs="Times New Roman"/>
          <w:spacing w:val="52"/>
          <w:sz w:val="24"/>
          <w:lang w:val="pt-PT" w:eastAsia="ja-JP"/>
        </w:rPr>
        <w:t xml:space="preserve"> </w:t>
      </w:r>
      <w:r w:rsidRPr="001B442F">
        <w:rPr>
          <w:rFonts w:ascii="Times New Roman" w:eastAsia="SimSun" w:hAnsi="Times New Roman" w:cs="Times New Roman"/>
          <w:sz w:val="24"/>
          <w:lang w:val="pt-PT" w:eastAsia="ja-JP"/>
        </w:rPr>
        <w:t>devidamente apurados.</w:t>
      </w:r>
    </w:p>
    <w:p w14:paraId="0D50021E" w14:textId="77777777" w:rsidR="00145D4E" w:rsidRPr="001B442F" w:rsidRDefault="00145D4E" w:rsidP="00145D4E">
      <w:pPr>
        <w:widowControl w:val="0"/>
        <w:tabs>
          <w:tab w:val="left" w:pos="0"/>
          <w:tab w:val="left" w:pos="1786"/>
        </w:tabs>
        <w:autoSpaceDE w:val="0"/>
        <w:autoSpaceDN w:val="0"/>
        <w:ind w:right="-24"/>
        <w:jc w:val="both"/>
        <w:rPr>
          <w:rFonts w:ascii="Times New Roman" w:eastAsia="SimSun" w:hAnsi="Times New Roman" w:cs="Times New Roman"/>
          <w:sz w:val="24"/>
          <w:lang w:val="pt-PT" w:eastAsia="ja-JP"/>
        </w:rPr>
      </w:pPr>
    </w:p>
    <w:p w14:paraId="516DECC0" w14:textId="77777777" w:rsidR="00145D4E" w:rsidRPr="001B442F" w:rsidRDefault="00145D4E" w:rsidP="00145D4E">
      <w:pPr>
        <w:ind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50"/>
          <w:sz w:val="24"/>
          <w:lang w:val="pt-PT" w:eastAsia="ja-JP"/>
        </w:rPr>
        <w:t xml:space="preserve"> </w:t>
      </w:r>
      <w:r w:rsidRPr="001B442F">
        <w:rPr>
          <w:rFonts w:ascii="Times New Roman" w:eastAsia="SimSun" w:hAnsi="Times New Roman" w:cs="Times New Roman"/>
          <w:sz w:val="24"/>
          <w:lang w:val="pt-PT" w:eastAsia="ja-JP"/>
        </w:rPr>
        <w:t xml:space="preserve">3º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O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gestor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e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o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fiscal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do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contrato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poderão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solicitar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à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CONTRATADA</w:t>
      </w:r>
      <w:r w:rsidRPr="001B442F">
        <w:rPr>
          <w:rFonts w:ascii="Times New Roman" w:eastAsia="SimSun" w:hAnsi="Times New Roman" w:cs="Times New Roman"/>
          <w:spacing w:val="84"/>
          <w:sz w:val="24"/>
          <w:lang w:val="pt-PT" w:eastAsia="ja-JP"/>
        </w:rPr>
        <w:t xml:space="preserve"> </w:t>
      </w:r>
      <w:r w:rsidRPr="001B442F">
        <w:rPr>
          <w:rFonts w:ascii="Times New Roman" w:eastAsia="SimSun" w:hAnsi="Times New Roman" w:cs="Times New Roman"/>
          <w:sz w:val="24"/>
          <w:lang w:val="pt-PT" w:eastAsia="ja-JP"/>
        </w:rPr>
        <w:t xml:space="preserve">informações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 xml:space="preserve">complementares  </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para acompanhamento</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questões</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relacionadas</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ao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objeto contratual.</w:t>
      </w:r>
    </w:p>
    <w:p w14:paraId="01204FE8" w14:textId="77777777" w:rsidR="00145D4E" w:rsidRPr="001B442F" w:rsidRDefault="00145D4E" w:rsidP="00145D4E">
      <w:pPr>
        <w:ind w:firstLine="720"/>
        <w:jc w:val="both"/>
        <w:rPr>
          <w:rFonts w:ascii="Times New Roman" w:eastAsia="SimSun" w:hAnsi="Times New Roman" w:cs="Times New Roman"/>
          <w:sz w:val="24"/>
          <w:lang w:val="pt-PT" w:eastAsia="ja-JP"/>
        </w:rPr>
      </w:pPr>
    </w:p>
    <w:p w14:paraId="4FA615B4" w14:textId="77777777" w:rsidR="00145D4E" w:rsidRPr="001B442F" w:rsidRDefault="00145D4E" w:rsidP="00145D4E">
      <w:pPr>
        <w:ind w:right="307"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4º</w:t>
      </w:r>
      <w:r w:rsidRPr="001B442F">
        <w:rPr>
          <w:rFonts w:ascii="Times New Roman" w:eastAsia="SimSun" w:hAnsi="Times New Roman" w:cs="Times New Roman"/>
          <w:spacing w:val="8"/>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fiscalização</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CONTRATANTE</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poderá</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exigir</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substituição</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qualquer</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preposto</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CONTRATADA,</w:t>
      </w:r>
      <w:r w:rsidRPr="001B442F">
        <w:rPr>
          <w:rFonts w:ascii="Times New Roman" w:eastAsia="SimSun" w:hAnsi="Times New Roman" w:cs="Times New Roman"/>
          <w:spacing w:val="20"/>
          <w:sz w:val="24"/>
          <w:lang w:val="pt-PT" w:eastAsia="ja-JP"/>
        </w:rPr>
        <w:t xml:space="preserve"> </w:t>
      </w:r>
      <w:r w:rsidRPr="001B442F">
        <w:rPr>
          <w:rFonts w:ascii="Times New Roman" w:eastAsia="SimSun" w:hAnsi="Times New Roman" w:cs="Times New Roman"/>
          <w:sz w:val="24"/>
          <w:lang w:val="pt-PT" w:eastAsia="ja-JP"/>
        </w:rPr>
        <w:t>mediante</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decisão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motivada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gestor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contrato.</w:t>
      </w:r>
    </w:p>
    <w:p w14:paraId="319B6A7E" w14:textId="77777777" w:rsidR="00145D4E" w:rsidRPr="001B442F" w:rsidRDefault="00145D4E" w:rsidP="00145D4E">
      <w:pPr>
        <w:ind w:right="307" w:firstLine="720"/>
        <w:jc w:val="both"/>
        <w:rPr>
          <w:rFonts w:ascii="Times New Roman" w:eastAsia="SimSun" w:hAnsi="Times New Roman" w:cs="Times New Roman"/>
          <w:sz w:val="24"/>
          <w:lang w:val="pt-PT" w:eastAsia="ja-JP"/>
        </w:rPr>
      </w:pPr>
    </w:p>
    <w:p w14:paraId="32512962" w14:textId="77777777" w:rsidR="00145D4E" w:rsidRPr="001B442F" w:rsidRDefault="00145D4E" w:rsidP="00145D4E">
      <w:pPr>
        <w:ind w:right="304"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5º</w:t>
      </w:r>
      <w:r w:rsidRPr="001B442F">
        <w:rPr>
          <w:rFonts w:ascii="Times New Roman" w:eastAsia="SimSun" w:hAnsi="Times New Roman" w:cs="Times New Roman"/>
          <w:spacing w:val="16"/>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fiscalização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anotará</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em</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registro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próprio,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todas</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as</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ocorrências</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relacionadas</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com</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execução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contrato,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determinando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que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for</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necessário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à</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regularização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dos</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descumprimentos</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observados.</w:t>
      </w:r>
    </w:p>
    <w:p w14:paraId="6EAD649F" w14:textId="77777777" w:rsidR="00145D4E" w:rsidRPr="001B442F" w:rsidRDefault="00145D4E" w:rsidP="00145D4E">
      <w:pPr>
        <w:ind w:right="304"/>
        <w:jc w:val="both"/>
        <w:rPr>
          <w:rFonts w:ascii="Times New Roman" w:eastAsia="SimSun" w:hAnsi="Times New Roman" w:cs="Times New Roman"/>
          <w:sz w:val="24"/>
          <w:lang w:val="pt-PT" w:eastAsia="ja-JP"/>
        </w:rPr>
      </w:pPr>
    </w:p>
    <w:p w14:paraId="0CFA27AB" w14:textId="77777777" w:rsidR="00145D4E" w:rsidRPr="001B442F" w:rsidRDefault="00145D4E" w:rsidP="00145D4E">
      <w:pPr>
        <w:ind w:right="300"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6º</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fiscalização</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exercida</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não</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exclui</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nem</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reduz</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responsabilidade</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CONTRATADA,</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inclusive</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perante</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terceiros,</w:t>
      </w:r>
      <w:r w:rsidRPr="001B442F">
        <w:rPr>
          <w:rFonts w:ascii="Times New Roman" w:eastAsia="SimSun" w:hAnsi="Times New Roman" w:cs="Times New Roman"/>
          <w:spacing w:val="18"/>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qualquer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irregularidade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verificada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durante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execução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deste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contrato.</w:t>
      </w:r>
    </w:p>
    <w:p w14:paraId="73D080FE" w14:textId="77777777" w:rsidR="00145D4E" w:rsidRPr="001B442F" w:rsidRDefault="00145D4E" w:rsidP="00145D4E">
      <w:pPr>
        <w:jc w:val="both"/>
        <w:rPr>
          <w:rFonts w:ascii="Times New Roman" w:eastAsia="SimSun" w:hAnsi="Times New Roman" w:cs="Times New Roman"/>
          <w:bCs/>
          <w:sz w:val="24"/>
          <w:lang w:val="pt-PT" w:eastAsia="ja-JP"/>
        </w:rPr>
      </w:pPr>
    </w:p>
    <w:p w14:paraId="6BF324A7"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PRIMEIRA – DAS ALTERAÇÕES</w:t>
      </w:r>
    </w:p>
    <w:p w14:paraId="69D202D1" w14:textId="77777777" w:rsidR="00145D4E" w:rsidRPr="001B442F" w:rsidRDefault="00145D4E" w:rsidP="00145D4E">
      <w:pPr>
        <w:spacing w:line="276" w:lineRule="auto"/>
        <w:contextualSpacing/>
        <w:jc w:val="both"/>
        <w:rPr>
          <w:rFonts w:ascii="Times New Roman" w:eastAsia="SimSun" w:hAnsi="Times New Roman" w:cs="Times New Roman"/>
          <w:sz w:val="24"/>
          <w:lang w:val="pt-PT" w:eastAsia="ja-JP"/>
        </w:rPr>
      </w:pPr>
    </w:p>
    <w:p w14:paraId="38C2F859" w14:textId="77777777" w:rsidR="00145D4E" w:rsidRPr="001B442F" w:rsidRDefault="00145D4E" w:rsidP="00145D4E">
      <w:pPr>
        <w:spacing w:line="276" w:lineRule="auto"/>
        <w:contextualSpacing/>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11.1 - O presente contrato poderá ser alterado, nos casos previstos na Lei n.º 14.133, 01 de abril de 2021, desde que haja interesse da Administração do CONTRATANTE, com a apresentação das devidas justificativas.</w:t>
      </w:r>
    </w:p>
    <w:p w14:paraId="2ABE41CE" w14:textId="77777777" w:rsidR="00145D4E" w:rsidRPr="001B442F" w:rsidRDefault="00145D4E" w:rsidP="00145D4E">
      <w:pPr>
        <w:spacing w:line="276" w:lineRule="auto"/>
        <w:contextualSpacing/>
        <w:jc w:val="both"/>
        <w:rPr>
          <w:rFonts w:ascii="Times New Roman" w:eastAsia="SimSun" w:hAnsi="Times New Roman" w:cs="Times New Roman"/>
          <w:sz w:val="24"/>
          <w:lang w:val="pt-PT" w:eastAsia="ja-JP"/>
        </w:rPr>
      </w:pPr>
    </w:p>
    <w:p w14:paraId="5FEF3CA6"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SEGUNDA – DO REAJUSTE</w:t>
      </w:r>
    </w:p>
    <w:p w14:paraId="77F68AB6" w14:textId="77777777" w:rsidR="00145D4E" w:rsidRPr="001B442F" w:rsidRDefault="00145D4E" w:rsidP="00145D4E">
      <w:pPr>
        <w:contextualSpacing/>
        <w:jc w:val="both"/>
        <w:rPr>
          <w:rFonts w:ascii="Times New Roman" w:eastAsia="SimSun" w:hAnsi="Times New Roman" w:cs="Times New Roman"/>
          <w:sz w:val="24"/>
          <w:lang w:val="pt-PT" w:eastAsia="ja-JP"/>
        </w:rPr>
      </w:pPr>
    </w:p>
    <w:p w14:paraId="48346339" w14:textId="77777777" w:rsidR="00145D4E" w:rsidRPr="001B442F" w:rsidRDefault="00145D4E" w:rsidP="00145D4E">
      <w:pPr>
        <w:spacing w:before="161" w:after="120"/>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12.1. Mediante expresso pedido da CONTRATADA, os valores contratados poderão ser reajustados pelo Índice Nacional de Preços ao Consumidor Amplo –</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IPCA/IBGE,</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observados os valores de mercado, desde que decorrido 1 (um) ano ao contar da data da assinatura do contrato.</w:t>
      </w:r>
    </w:p>
    <w:p w14:paraId="1CCF6C55" w14:textId="77777777" w:rsidR="00145D4E" w:rsidRPr="001B442F" w:rsidRDefault="00145D4E" w:rsidP="00145D4E">
      <w:pPr>
        <w:ind w:right="-24"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 xml:space="preserve">1º  </w:t>
      </w:r>
      <w:r w:rsidRPr="001B442F">
        <w:rPr>
          <w:rFonts w:ascii="Times New Roman" w:eastAsia="SimSun" w:hAnsi="Times New Roman" w:cs="Times New Roman"/>
          <w:spacing w:val="19"/>
          <w:sz w:val="24"/>
          <w:lang w:val="pt-PT" w:eastAsia="ja-JP"/>
        </w:rPr>
        <w:t xml:space="preserve"> </w:t>
      </w:r>
      <w:r w:rsidRPr="001B442F">
        <w:rPr>
          <w:rFonts w:ascii="Times New Roman" w:eastAsia="SimSun" w:hAnsi="Times New Roman" w:cs="Times New Roman"/>
          <w:sz w:val="24"/>
          <w:lang w:val="pt-PT" w:eastAsia="ja-JP"/>
        </w:rPr>
        <w:t>Sob</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pena</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preclusão,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direito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ao</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reajuste</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deverá</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ser</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pleiteado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pela CONTRATADA antes:</w:t>
      </w:r>
    </w:p>
    <w:p w14:paraId="5C7BBE90" w14:textId="77777777" w:rsidR="00145D4E" w:rsidRPr="001B442F" w:rsidRDefault="00145D4E" w:rsidP="00145D4E">
      <w:pPr>
        <w:ind w:right="-24" w:firstLine="720"/>
        <w:jc w:val="both"/>
        <w:rPr>
          <w:rFonts w:ascii="Times New Roman" w:eastAsia="SimSun" w:hAnsi="Times New Roman" w:cs="Times New Roman"/>
          <w:sz w:val="24"/>
          <w:lang w:val="pt-PT" w:eastAsia="ja-JP"/>
        </w:rPr>
      </w:pPr>
    </w:p>
    <w:p w14:paraId="124A714F" w14:textId="77777777" w:rsidR="00145D4E" w:rsidRPr="001B442F" w:rsidRDefault="00145D4E" w:rsidP="00145D4E">
      <w:pPr>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I</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advento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data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base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referente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reajuste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subsequente;</w:t>
      </w:r>
    </w:p>
    <w:p w14:paraId="4CE992C1" w14:textId="77777777" w:rsidR="00145D4E" w:rsidRPr="001B442F" w:rsidRDefault="00145D4E" w:rsidP="00145D4E">
      <w:pPr>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w:t>
      </w:r>
      <w:r w:rsidRPr="001B442F">
        <w:rPr>
          <w:rFonts w:ascii="Times New Roman" w:eastAsia="SimSun" w:hAnsi="Times New Roman" w:cs="Times New Roman"/>
          <w:spacing w:val="8"/>
          <w:sz w:val="24"/>
          <w:lang w:val="pt-PT" w:eastAsia="ja-JP"/>
        </w:rPr>
        <w:t xml:space="preserve"> </w:t>
      </w: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assinatura</w:t>
      </w:r>
      <w:r w:rsidRPr="001B442F">
        <w:rPr>
          <w:rFonts w:ascii="Times New Roman" w:eastAsia="SimSun" w:hAnsi="Times New Roman" w:cs="Times New Roman"/>
          <w:spacing w:val="8"/>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aditivo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8"/>
          <w:sz w:val="24"/>
          <w:lang w:val="pt-PT" w:eastAsia="ja-JP"/>
        </w:rPr>
        <w:t xml:space="preserve"> </w:t>
      </w:r>
      <w:r w:rsidRPr="001B442F">
        <w:rPr>
          <w:rFonts w:ascii="Times New Roman" w:eastAsia="SimSun" w:hAnsi="Times New Roman" w:cs="Times New Roman"/>
          <w:sz w:val="24"/>
          <w:lang w:val="pt-PT" w:eastAsia="ja-JP"/>
        </w:rPr>
        <w:t>prorrogação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contratual;</w:t>
      </w:r>
    </w:p>
    <w:p w14:paraId="37AFD2A7" w14:textId="77777777" w:rsidR="00145D4E" w:rsidRPr="001B442F" w:rsidRDefault="00145D4E" w:rsidP="00145D4E">
      <w:pPr>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III</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encerramento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contrato.</w:t>
      </w:r>
    </w:p>
    <w:p w14:paraId="4858DB84" w14:textId="77777777" w:rsidR="00145D4E" w:rsidRPr="001B442F" w:rsidRDefault="00145D4E" w:rsidP="00145D4E">
      <w:pPr>
        <w:spacing w:before="100" w:after="120"/>
        <w:ind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sz w:val="24"/>
          <w:lang w:val="pt-PT" w:eastAsia="ja-JP"/>
        </w:rPr>
        <w:t>2º</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sz w:val="24"/>
          <w:lang w:val="pt-PT" w:eastAsia="ja-JP"/>
        </w:rPr>
        <w:t>prazo</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previsto</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sz w:val="24"/>
          <w:lang w:val="pt-PT" w:eastAsia="ja-JP"/>
        </w:rPr>
        <w:t>no</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i/>
          <w:sz w:val="24"/>
          <w:lang w:val="pt-PT" w:eastAsia="ja-JP"/>
        </w:rPr>
        <w:t>caput</w:t>
      </w:r>
      <w:r w:rsidRPr="001B442F">
        <w:rPr>
          <w:rFonts w:ascii="Times New Roman" w:eastAsia="SimSun" w:hAnsi="Times New Roman" w:cs="Times New Roman"/>
          <w:i/>
          <w:spacing w:val="9"/>
          <w:sz w:val="24"/>
          <w:lang w:val="pt-PT" w:eastAsia="ja-JP"/>
        </w:rPr>
        <w:t xml:space="preserve"> </w:t>
      </w:r>
      <w:r w:rsidRPr="001B442F">
        <w:rPr>
          <w:rFonts w:ascii="Times New Roman" w:eastAsia="SimSun" w:hAnsi="Times New Roman" w:cs="Times New Roman"/>
          <w:sz w:val="24"/>
          <w:lang w:val="pt-PT" w:eastAsia="ja-JP"/>
        </w:rPr>
        <w:t>somente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poderá</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ser</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alterado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força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lei,</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sendo</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obrigatória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apresentação,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3"/>
          <w:sz w:val="24"/>
          <w:lang w:val="pt-PT" w:eastAsia="ja-JP"/>
        </w:rPr>
        <w:t xml:space="preserve"> </w:t>
      </w:r>
      <w:r w:rsidRPr="001B442F">
        <w:rPr>
          <w:rFonts w:ascii="Times New Roman" w:eastAsia="SimSun" w:hAnsi="Times New Roman" w:cs="Times New Roman"/>
          <w:sz w:val="24"/>
          <w:lang w:val="pt-PT" w:eastAsia="ja-JP"/>
        </w:rPr>
        <w:t>parte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CONTRATADA,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documentação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que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comprove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origem</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novo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preço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praticado.</w:t>
      </w:r>
    </w:p>
    <w:p w14:paraId="13EA32BE" w14:textId="77777777" w:rsidR="00145D4E" w:rsidRPr="001B442F" w:rsidRDefault="00145D4E" w:rsidP="00145D4E">
      <w:pPr>
        <w:contextualSpacing/>
        <w:jc w:val="both"/>
        <w:rPr>
          <w:rFonts w:ascii="Times New Roman" w:eastAsia="SimSun" w:hAnsi="Times New Roman" w:cs="Times New Roman"/>
          <w:sz w:val="24"/>
          <w:lang w:eastAsia="ja-JP"/>
        </w:rPr>
      </w:pPr>
    </w:p>
    <w:p w14:paraId="1AA96A0F"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TERCEIRA – DAS PENALIDADES</w:t>
      </w:r>
    </w:p>
    <w:p w14:paraId="70567C6A" w14:textId="77777777" w:rsidR="00145D4E" w:rsidRPr="001B442F" w:rsidRDefault="00145D4E" w:rsidP="00145D4E">
      <w:pPr>
        <w:widowControl w:val="0"/>
        <w:autoSpaceDE w:val="0"/>
        <w:autoSpaceDN w:val="0"/>
        <w:adjustRightInd w:val="0"/>
        <w:jc w:val="both"/>
        <w:rPr>
          <w:rFonts w:ascii="Times New Roman" w:eastAsia="SimSun" w:hAnsi="Times New Roman" w:cs="Times New Roman"/>
          <w:sz w:val="24"/>
          <w:lang w:val="pt-PT" w:eastAsia="ja-JP"/>
        </w:rPr>
      </w:pPr>
    </w:p>
    <w:p w14:paraId="40EFECD6"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 xml:space="preserve">13.1. Comete infração administrativa o fornecedor que cometer quaisquer das infrações previstas no art. 155 da Lei nº 14.133, de 2021, quais sejam: </w:t>
      </w:r>
    </w:p>
    <w:p w14:paraId="4F5DB12C" w14:textId="77777777" w:rsidR="00145D4E" w:rsidRPr="001B442F" w:rsidRDefault="00145D4E" w:rsidP="00145D4E">
      <w:pPr>
        <w:spacing w:before="120" w:after="120"/>
        <w:jc w:val="both"/>
        <w:rPr>
          <w:rFonts w:ascii="Times New Roman" w:eastAsia="SimSun" w:hAnsi="Times New Roman" w:cs="Times New Roman"/>
          <w:b/>
          <w:sz w:val="24"/>
          <w:lang w:val="pt-PT" w:eastAsia="ja-JP"/>
        </w:rPr>
      </w:pPr>
    </w:p>
    <w:p w14:paraId="5862C03F" w14:textId="77777777" w:rsidR="00145D4E" w:rsidRPr="001B442F" w:rsidRDefault="00145D4E" w:rsidP="00E61170">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13.1.1. dar causa à inexecução parcial do contrato</w:t>
      </w:r>
      <w:r w:rsidRPr="001B442F">
        <w:rPr>
          <w:rFonts w:ascii="Times New Roman" w:eastAsia="SimSun" w:hAnsi="Times New Roman" w:cs="Times New Roman"/>
          <w:sz w:val="24"/>
          <w:lang w:val="pt-PT" w:eastAsia="ja-JP"/>
        </w:rPr>
        <w:t>;</w:t>
      </w:r>
    </w:p>
    <w:p w14:paraId="5F7613DE" w14:textId="77777777" w:rsidR="00145D4E" w:rsidRPr="001B442F" w:rsidRDefault="00145D4E" w:rsidP="00E61170">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13.1.2. dar causa à inexecução parcial do contrato que cause grave dano à Administração, ao funcionamento dos serviços públicos ou ao interesse coletivo;</w:t>
      </w:r>
    </w:p>
    <w:p w14:paraId="4FE50377" w14:textId="77777777" w:rsidR="00145D4E" w:rsidRPr="001B442F" w:rsidRDefault="00145D4E" w:rsidP="00E61170">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13.1.3. dar causa à inexecução total do contrato;</w:t>
      </w:r>
    </w:p>
    <w:p w14:paraId="1FC2C193" w14:textId="77777777" w:rsidR="00145D4E" w:rsidRPr="001B442F" w:rsidRDefault="00145D4E" w:rsidP="00E61170">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13.1.4. deixar de entregar a documentação exigida para o certame;</w:t>
      </w:r>
    </w:p>
    <w:p w14:paraId="0D88F9F9" w14:textId="77777777" w:rsidR="00145D4E" w:rsidRPr="001B442F" w:rsidRDefault="00145D4E" w:rsidP="00E61170">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13.1.5. não manter a proposta, salvo em decorrência de fato superveniente devidamente justificado;</w:t>
      </w:r>
    </w:p>
    <w:p w14:paraId="5AEA8991" w14:textId="77777777" w:rsidR="00145D4E" w:rsidRPr="001B442F" w:rsidRDefault="00145D4E" w:rsidP="00E61170">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13.1.6. não celebrar o contrato ou não entregar a documentação exigida para a contratação, quando convocado dentro do prazo de validade de sua proposta;</w:t>
      </w:r>
    </w:p>
    <w:p w14:paraId="72AC5DC8" w14:textId="77777777" w:rsidR="00145D4E" w:rsidRPr="001B442F" w:rsidRDefault="00145D4E" w:rsidP="007B120F">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13.1.7. ensejar o retardamento da execução ou da entrega do objeto da licitação sem motivo justificado;</w:t>
      </w:r>
    </w:p>
    <w:p w14:paraId="5996C741" w14:textId="77777777" w:rsidR="00145D4E" w:rsidRPr="001B442F" w:rsidRDefault="00145D4E" w:rsidP="007B120F">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13.1.8. declaração ou documentação falsa exigida para o certame ou prestar declaração falsa durante a dispensa eletrônica ou a execução do contrato;</w:t>
      </w:r>
    </w:p>
    <w:p w14:paraId="0866DD5C" w14:textId="77777777" w:rsidR="00145D4E" w:rsidRPr="001B442F" w:rsidRDefault="00145D4E" w:rsidP="007B120F">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lastRenderedPageBreak/>
        <w:t>13.1.9. fraudar a dispensa eletrônica ou praticar ato fraudulento na execução do contrato;</w:t>
      </w:r>
    </w:p>
    <w:p w14:paraId="6D46D69B" w14:textId="77777777" w:rsidR="00145D4E" w:rsidRPr="001B442F" w:rsidRDefault="00145D4E" w:rsidP="007B120F">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13.1.10. comportar-se de modo inidôneo ou cometer fraude de qualquer natureza;</w:t>
      </w:r>
    </w:p>
    <w:p w14:paraId="51A3DD63" w14:textId="77777777" w:rsidR="00145D4E" w:rsidRPr="001B442F" w:rsidRDefault="00145D4E" w:rsidP="007B120F">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13.1.11. Considera-se comportamento inidôneo, entre outros, a declaração falsa quanto às condições de participação, quanto ao enquadramento como ME/EPP ou o conluio entre os fornecedores, em qualquer momento da dispensa, mesmo após o encerramento da fase de lances.</w:t>
      </w:r>
    </w:p>
    <w:p w14:paraId="1670FA28" w14:textId="77777777" w:rsidR="00145D4E" w:rsidRPr="001B442F" w:rsidRDefault="00145D4E" w:rsidP="007B120F">
      <w:pPr>
        <w:spacing w:before="120" w:after="120"/>
        <w:ind w:left="284"/>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13.1.12. praticar atos ilícitos com vistas a frustrar os objetivos deste certame.</w:t>
      </w:r>
    </w:p>
    <w:p w14:paraId="0739862F" w14:textId="300A9FDA" w:rsidR="00145D4E" w:rsidRPr="001B442F" w:rsidRDefault="00145D4E" w:rsidP="007B120F">
      <w:pPr>
        <w:spacing w:before="120" w:after="120"/>
        <w:ind w:left="284"/>
        <w:jc w:val="both"/>
        <w:rPr>
          <w:rFonts w:ascii="Times New Roman" w:eastAsia="SimSun" w:hAnsi="Times New Roman" w:cs="Times New Roman"/>
          <w:color w:val="000000"/>
          <w:sz w:val="24"/>
          <w:lang w:val="pt-PT" w:eastAsia="ja-JP"/>
        </w:rPr>
      </w:pPr>
      <w:r w:rsidRPr="001B442F">
        <w:rPr>
          <w:rFonts w:ascii="Times New Roman" w:eastAsia="SimSun" w:hAnsi="Times New Roman" w:cs="Times New Roman"/>
          <w:color w:val="000000"/>
          <w:sz w:val="24"/>
          <w:lang w:val="pt-PT" w:eastAsia="ja-JP"/>
        </w:rPr>
        <w:t>13.1.1</w:t>
      </w:r>
      <w:r w:rsidR="00CE14E3" w:rsidRPr="001B442F">
        <w:rPr>
          <w:rFonts w:ascii="Times New Roman" w:eastAsia="SimSun" w:hAnsi="Times New Roman" w:cs="Times New Roman"/>
          <w:color w:val="000000"/>
          <w:sz w:val="24"/>
          <w:lang w:val="pt-PT" w:eastAsia="ja-JP"/>
        </w:rPr>
        <w:t>3</w:t>
      </w:r>
      <w:r w:rsidRPr="001B442F">
        <w:rPr>
          <w:rFonts w:ascii="Times New Roman" w:eastAsia="SimSun" w:hAnsi="Times New Roman" w:cs="Times New Roman"/>
          <w:color w:val="000000"/>
          <w:sz w:val="24"/>
          <w:lang w:val="pt-PT" w:eastAsia="ja-JP"/>
        </w:rPr>
        <w:t>. praticar ato lesivo previsto no </w:t>
      </w:r>
      <w:r w:rsidR="007250BD">
        <w:fldChar w:fldCharType="begin"/>
      </w:r>
      <w:r w:rsidR="007250BD">
        <w:instrText>HYPERLINK "http://www.planalto.gov.br/ccivil_03/_Ato2011-2014/2013/Lei/L12846.htm" \l "art5"</w:instrText>
      </w:r>
      <w:r w:rsidR="007250BD">
        <w:fldChar w:fldCharType="separate"/>
      </w:r>
      <w:r w:rsidRPr="001B442F">
        <w:rPr>
          <w:rFonts w:ascii="Times New Roman" w:eastAsia="SimSun" w:hAnsi="Times New Roman" w:cs="Times New Roman"/>
          <w:color w:val="000000"/>
          <w:sz w:val="24"/>
          <w:lang w:val="pt-PT" w:eastAsia="ja-JP"/>
        </w:rPr>
        <w:t>art. 5º da Lei nº 12.846, de 1º de agosto de 2013.</w:t>
      </w:r>
      <w:r w:rsidR="007250BD">
        <w:rPr>
          <w:rFonts w:ascii="Times New Roman" w:eastAsia="SimSun" w:hAnsi="Times New Roman" w:cs="Times New Roman"/>
          <w:color w:val="000000"/>
          <w:sz w:val="24"/>
          <w:lang w:val="pt-PT" w:eastAsia="ja-JP"/>
        </w:rPr>
        <w:fldChar w:fldCharType="end"/>
      </w:r>
    </w:p>
    <w:p w14:paraId="7DEAAB45"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13.2. O fornecedor que cometer qualquer das infrações discriminadas nos subitens anteriores ficará sujeito, sem prejuízo da responsabilidade civil e criminal, às seguintes sanções:</w:t>
      </w:r>
    </w:p>
    <w:p w14:paraId="2EB97585" w14:textId="77777777" w:rsidR="00145D4E" w:rsidRPr="001B442F" w:rsidRDefault="00145D4E" w:rsidP="00E54C35">
      <w:pPr>
        <w:numPr>
          <w:ilvl w:val="2"/>
          <w:numId w:val="21"/>
        </w:num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Advertência pela falta do subitem 13.1.1 do Aviso de Contratação Direta, quando não se justificar a imposição de penalidade mais grave;</w:t>
      </w:r>
    </w:p>
    <w:p w14:paraId="1BDE481C" w14:textId="77777777" w:rsidR="00145D4E" w:rsidRPr="001B442F" w:rsidRDefault="00145D4E" w:rsidP="00E54C35">
      <w:pPr>
        <w:numPr>
          <w:ilvl w:val="2"/>
          <w:numId w:val="21"/>
        </w:numPr>
        <w:spacing w:before="120" w:after="120"/>
        <w:ind w:left="567" w:firstLine="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Multa de 0,5 % (dois. por cento) sobre o valor estimado do(s) item(s) prejudicado(s) pela conduta do fornecedor, por qualquer das infrações dos subitens 13.1.1 a 13.1.12;</w:t>
      </w:r>
    </w:p>
    <w:p w14:paraId="39811704" w14:textId="77777777" w:rsidR="00145D4E" w:rsidRPr="001B442F" w:rsidRDefault="00145D4E" w:rsidP="00E54C35">
      <w:pPr>
        <w:numPr>
          <w:ilvl w:val="2"/>
          <w:numId w:val="21"/>
        </w:numPr>
        <w:spacing w:before="120" w:after="120"/>
        <w:ind w:left="567" w:firstLine="0"/>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Impedimento de licitar e contratar</w:t>
      </w:r>
      <w:r w:rsidRPr="001B442F">
        <w:rPr>
          <w:rFonts w:ascii="Times New Roman" w:eastAsia="SimSun" w:hAnsi="Times New Roman" w:cs="Times New Roman"/>
          <w:sz w:val="24"/>
          <w:lang w:val="pt-PT" w:eastAsia="ja-JP"/>
        </w:rPr>
        <w:t xml:space="preserve"> </w:t>
      </w:r>
      <w:r w:rsidRPr="001B442F">
        <w:rPr>
          <w:rFonts w:ascii="Times New Roman" w:eastAsia="SimSun" w:hAnsi="Times New Roman" w:cs="Times New Roman"/>
          <w:color w:val="000000"/>
          <w:sz w:val="24"/>
          <w:lang w:val="pt-PT" w:eastAsia="ja-JP"/>
        </w:rPr>
        <w:t>no âmbito da Administração Pública direta e indireta do ente federativo que tiver aplicado a sanção, pelo prazo máximo de 3 (três) anos, nos casos dos subitens 13.1.2 a 13.1.7 deste Aviso de Contratação Direta, quando não se justificar a imposição de penalidade mais grave</w:t>
      </w:r>
      <w:r w:rsidRPr="001B442F">
        <w:rPr>
          <w:rFonts w:ascii="Times New Roman" w:eastAsia="SimSun" w:hAnsi="Times New Roman" w:cs="Times New Roman"/>
          <w:sz w:val="24"/>
          <w:lang w:val="pt-PT" w:eastAsia="ja-JP"/>
        </w:rPr>
        <w:t>;</w:t>
      </w:r>
    </w:p>
    <w:p w14:paraId="285CBAD0" w14:textId="77777777" w:rsidR="00145D4E" w:rsidRPr="001B442F" w:rsidRDefault="00145D4E" w:rsidP="00E54C35">
      <w:pPr>
        <w:numPr>
          <w:ilvl w:val="2"/>
          <w:numId w:val="21"/>
        </w:numPr>
        <w:spacing w:before="120" w:after="120"/>
        <w:ind w:left="567" w:firstLine="0"/>
        <w:jc w:val="both"/>
        <w:rPr>
          <w:rFonts w:ascii="Times New Roman" w:eastAsia="SimSun" w:hAnsi="Times New Roman" w:cs="Times New Roman"/>
          <w:sz w:val="24"/>
          <w:lang w:val="pt-PT" w:eastAsia="ja-JP"/>
        </w:rPr>
      </w:pPr>
      <w:r w:rsidRPr="001B442F">
        <w:rPr>
          <w:rFonts w:ascii="Times New Roman" w:eastAsia="SimSun" w:hAnsi="Times New Roman" w:cs="Times New Roman"/>
          <w:color w:val="000000"/>
          <w:sz w:val="24"/>
          <w:lang w:val="pt-PT" w:eastAsia="ja-JP"/>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r w:rsidRPr="001B442F">
        <w:rPr>
          <w:rFonts w:ascii="Times New Roman" w:eastAsia="SimSun" w:hAnsi="Times New Roman" w:cs="Times New Roman"/>
          <w:sz w:val="24"/>
          <w:lang w:val="pt-PT" w:eastAsia="ja-JP"/>
        </w:rPr>
        <w:t>;</w:t>
      </w:r>
    </w:p>
    <w:p w14:paraId="6C715930" w14:textId="77777777" w:rsidR="00145D4E" w:rsidRPr="001B442F" w:rsidRDefault="00145D4E" w:rsidP="00145D4E">
      <w:pPr>
        <w:spacing w:before="120" w:after="120"/>
        <w:jc w:val="both"/>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13.3. Na aplicação das sanções serão considerados:</w:t>
      </w:r>
    </w:p>
    <w:p w14:paraId="53776658" w14:textId="77777777" w:rsidR="00145D4E" w:rsidRPr="001B442F" w:rsidRDefault="00145D4E" w:rsidP="007B120F">
      <w:pPr>
        <w:spacing w:before="120" w:after="120"/>
        <w:ind w:left="284"/>
        <w:jc w:val="both"/>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13.3.1. a natureza e a gravidade da infração cometida;</w:t>
      </w:r>
    </w:p>
    <w:p w14:paraId="269E2AFE" w14:textId="77777777" w:rsidR="00145D4E" w:rsidRPr="001B442F" w:rsidRDefault="00145D4E" w:rsidP="007B120F">
      <w:pPr>
        <w:spacing w:before="120" w:after="120"/>
        <w:ind w:left="284"/>
        <w:jc w:val="both"/>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13.3.2. as peculiaridades do caso concreto;</w:t>
      </w:r>
    </w:p>
    <w:p w14:paraId="1CE410C4" w14:textId="77777777" w:rsidR="00145D4E" w:rsidRPr="001B442F" w:rsidRDefault="00145D4E" w:rsidP="007B120F">
      <w:pPr>
        <w:spacing w:before="120" w:after="120"/>
        <w:ind w:left="284"/>
        <w:jc w:val="both"/>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13.3.3. as circunstâncias agravantes ou atenuantes;</w:t>
      </w:r>
    </w:p>
    <w:p w14:paraId="7463F568" w14:textId="77777777" w:rsidR="00145D4E" w:rsidRPr="001B442F" w:rsidRDefault="00145D4E" w:rsidP="007B120F">
      <w:pPr>
        <w:spacing w:before="120" w:after="120"/>
        <w:ind w:left="284"/>
        <w:jc w:val="both"/>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13.3.4. os danos que dela provierem para a Administração Pública;</w:t>
      </w:r>
    </w:p>
    <w:p w14:paraId="39CA9E8D" w14:textId="77777777" w:rsidR="00145D4E" w:rsidRPr="001B442F" w:rsidRDefault="00145D4E" w:rsidP="007B120F">
      <w:pPr>
        <w:spacing w:before="120" w:after="120"/>
        <w:ind w:left="284"/>
        <w:jc w:val="both"/>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13.3.5. a implantação ou o aperfeiçoamento de programa de integridade, conforme normas e orientações dos órgãos de controle.</w:t>
      </w:r>
    </w:p>
    <w:p w14:paraId="5B28EBB0"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13.4. Se a multa aplicada e as indenizações cabíveis forem superiores ao valor de pagamento eventualmente devido pela Administração ao contratado, além da perda desse valor, a diferença será descontada da garantia prestada ou será cobrada judicialmente.</w:t>
      </w:r>
    </w:p>
    <w:p w14:paraId="6C6DEEB3"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13.5. A aplicação das sanções previstas neste Aviso de Contratação Direta, em hipótese alguma, a obrigação de reparação integral do dano causado à Administração Pública.</w:t>
      </w:r>
    </w:p>
    <w:p w14:paraId="3B645688"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13.6. A penalidade de multa pode ser aplicada cumulativamente com as demais sanções.</w:t>
      </w:r>
    </w:p>
    <w:p w14:paraId="42616C61"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 xml:space="preserve">13.7.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w:t>
      </w:r>
      <w:r w:rsidRPr="001B442F">
        <w:rPr>
          <w:rFonts w:ascii="Times New Roman" w:eastAsia="SimSun" w:hAnsi="Times New Roman" w:cs="Times New Roman"/>
          <w:sz w:val="24"/>
          <w:lang w:val="pt-PT" w:eastAsia="ja-JP"/>
        </w:rPr>
        <w:lastRenderedPageBreak/>
        <w:t xml:space="preserve">eventual instauração de investigação preliminar ou Processo Administrativo de Responsabilização – PAR. </w:t>
      </w:r>
    </w:p>
    <w:p w14:paraId="258F6130"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13.8. A apuração e o julgamento das demais infrações administrativas não consideradas como ato lesivo à Administração Pública nacional ou estrangeira nos termos da Lei nº 12.846, de 1º de agosto de 2013, seguirão seu rito normal na unidade administrativa.</w:t>
      </w:r>
    </w:p>
    <w:p w14:paraId="1ED06465"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3F40CFF4" w14:textId="22A3341B" w:rsidR="00145D4E" w:rsidRPr="001B442F" w:rsidRDefault="00145D4E" w:rsidP="00145D4E">
      <w:pPr>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470857E5" w14:textId="77777777" w:rsidR="00145D4E" w:rsidRPr="001B442F" w:rsidRDefault="00145D4E" w:rsidP="00145D4E">
      <w:pPr>
        <w:spacing w:before="120" w:after="1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13.11. As sanções por atos praticados no decorrer da contratação estão previstas nos anexos a este Aviso.</w:t>
      </w:r>
    </w:p>
    <w:p w14:paraId="5525B260" w14:textId="77777777" w:rsidR="00145D4E" w:rsidRPr="001B442F" w:rsidRDefault="00145D4E" w:rsidP="00145D4E">
      <w:pPr>
        <w:pBdr>
          <w:top w:val="single" w:sz="4" w:space="1" w:color="7A610D"/>
          <w:bottom w:val="single" w:sz="12" w:space="1" w:color="7A610D"/>
        </w:pBdr>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QUARTA – DA INEXECUÇÃO E DA EXTIÇÃO DO CONTRATO</w:t>
      </w:r>
    </w:p>
    <w:p w14:paraId="2238EFEF" w14:textId="77777777" w:rsidR="00145D4E" w:rsidRPr="001B442F" w:rsidRDefault="00145D4E" w:rsidP="00145D4E">
      <w:pPr>
        <w:ind w:firstLine="720"/>
        <w:jc w:val="both"/>
        <w:rPr>
          <w:rFonts w:ascii="Times New Roman" w:eastAsia="SimSun" w:hAnsi="Times New Roman" w:cs="Times New Roman"/>
          <w:sz w:val="24"/>
          <w:lang w:val="pt-PT" w:eastAsia="ja-JP"/>
        </w:rPr>
      </w:pPr>
    </w:p>
    <w:p w14:paraId="7D595C3E" w14:textId="77777777" w:rsidR="00145D4E" w:rsidRPr="001B442F" w:rsidRDefault="00145D4E" w:rsidP="00145D4E">
      <w:pPr>
        <w:spacing w:before="120" w:after="120" w:line="276" w:lineRule="auto"/>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14.1. A</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inexecução</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total</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parcial</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contrato</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ensejará</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sua</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extinção</w:t>
      </w:r>
      <w:r w:rsidRPr="001B442F">
        <w:rPr>
          <w:rFonts w:ascii="Times New Roman" w:eastAsia="SimSun" w:hAnsi="Times New Roman" w:cs="Times New Roman"/>
          <w:spacing w:val="33"/>
          <w:sz w:val="24"/>
          <w:lang w:val="pt-PT" w:eastAsia="ja-JP"/>
        </w:rPr>
        <w:t xml:space="preserve"> </w:t>
      </w:r>
      <w:r w:rsidRPr="001B442F">
        <w:rPr>
          <w:rFonts w:ascii="Times New Roman" w:eastAsia="SimSun" w:hAnsi="Times New Roman" w:cs="Times New Roman"/>
          <w:sz w:val="24"/>
          <w:lang w:val="pt-PT" w:eastAsia="ja-JP"/>
        </w:rPr>
        <w:t>com</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as</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consequências</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contratuais</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as</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previstas</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em</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lei,</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com</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fulcro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no</w:t>
      </w:r>
      <w:r w:rsidRPr="001B442F">
        <w:rPr>
          <w:rFonts w:ascii="Times New Roman" w:eastAsia="SimSun" w:hAnsi="Times New Roman" w:cs="Times New Roman"/>
          <w:spacing w:val="5"/>
          <w:sz w:val="24"/>
          <w:lang w:val="pt-PT" w:eastAsia="ja-JP"/>
        </w:rPr>
        <w:t xml:space="preserve"> </w:t>
      </w:r>
      <w:r w:rsidRPr="001B442F">
        <w:rPr>
          <w:rFonts w:ascii="Times New Roman" w:eastAsia="SimSun" w:hAnsi="Times New Roman" w:cs="Times New Roman"/>
          <w:sz w:val="24"/>
          <w:lang w:val="pt-PT" w:eastAsia="ja-JP"/>
        </w:rPr>
        <w:t>Título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III,</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Capítulo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VIII</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Lei</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n.</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14.133/2021,</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nos</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seguintes</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modos:</w:t>
      </w:r>
    </w:p>
    <w:p w14:paraId="6834AE1B" w14:textId="77777777" w:rsidR="00145D4E" w:rsidRPr="001B442F" w:rsidRDefault="00145D4E" w:rsidP="00145D4E">
      <w:pPr>
        <w:widowControl w:val="0"/>
        <w:tabs>
          <w:tab w:val="left" w:pos="1619"/>
        </w:tabs>
        <w:autoSpaceDE w:val="0"/>
        <w:autoSpaceDN w:val="0"/>
        <w:spacing w:before="120" w:after="120" w:line="276" w:lineRule="auto"/>
        <w:ind w:left="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 - determinada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ato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unilateral</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escrito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Administração,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exceto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no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caso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descumprimento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decorrente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sua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própria conduta</w:t>
      </w:r>
    </w:p>
    <w:p w14:paraId="48083E1D" w14:textId="77777777" w:rsidR="00145D4E" w:rsidRPr="001B442F" w:rsidRDefault="00145D4E" w:rsidP="00145D4E">
      <w:pPr>
        <w:widowControl w:val="0"/>
        <w:tabs>
          <w:tab w:val="left" w:pos="1619"/>
          <w:tab w:val="left" w:pos="1692"/>
        </w:tabs>
        <w:autoSpaceDE w:val="0"/>
        <w:autoSpaceDN w:val="0"/>
        <w:spacing w:before="93" w:line="276" w:lineRule="auto"/>
        <w:ind w:left="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 - consensual,</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acordo</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entre</w:t>
      </w:r>
      <w:r w:rsidRPr="001B442F">
        <w:rPr>
          <w:rFonts w:ascii="Times New Roman" w:eastAsia="SimSun" w:hAnsi="Times New Roman" w:cs="Times New Roman"/>
          <w:spacing w:val="26"/>
          <w:sz w:val="24"/>
          <w:lang w:val="pt-PT" w:eastAsia="ja-JP"/>
        </w:rPr>
        <w:t xml:space="preserve"> </w:t>
      </w:r>
      <w:r w:rsidRPr="001B442F">
        <w:rPr>
          <w:rFonts w:ascii="Times New Roman" w:eastAsia="SimSun" w:hAnsi="Times New Roman" w:cs="Times New Roman"/>
          <w:sz w:val="24"/>
          <w:lang w:val="pt-PT" w:eastAsia="ja-JP"/>
        </w:rPr>
        <w:t>as</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partes,</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conciliação,</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26"/>
          <w:sz w:val="24"/>
          <w:lang w:val="pt-PT" w:eastAsia="ja-JP"/>
        </w:rPr>
        <w:t xml:space="preserve"> </w:t>
      </w:r>
      <w:r w:rsidRPr="001B442F">
        <w:rPr>
          <w:rFonts w:ascii="Times New Roman" w:eastAsia="SimSun" w:hAnsi="Times New Roman" w:cs="Times New Roman"/>
          <w:sz w:val="24"/>
          <w:lang w:val="pt-PT" w:eastAsia="ja-JP"/>
        </w:rPr>
        <w:t>mediação</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comitê</w:t>
      </w:r>
      <w:r w:rsidRPr="001B442F">
        <w:rPr>
          <w:rFonts w:ascii="Times New Roman" w:eastAsia="SimSun" w:hAnsi="Times New Roman" w:cs="Times New Roman"/>
          <w:spacing w:val="26"/>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resolução</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disputas,</w:t>
      </w:r>
      <w:r w:rsidRPr="001B442F">
        <w:rPr>
          <w:rFonts w:ascii="Times New Roman" w:eastAsia="SimSun" w:hAnsi="Times New Roman" w:cs="Times New Roman"/>
          <w:spacing w:val="25"/>
          <w:sz w:val="24"/>
          <w:lang w:val="pt-PT" w:eastAsia="ja-JP"/>
        </w:rPr>
        <w:t xml:space="preserve"> </w:t>
      </w:r>
      <w:r w:rsidRPr="001B442F">
        <w:rPr>
          <w:rFonts w:ascii="Times New Roman" w:eastAsia="SimSun" w:hAnsi="Times New Roman" w:cs="Times New Roman"/>
          <w:sz w:val="24"/>
          <w:lang w:val="pt-PT" w:eastAsia="ja-JP"/>
        </w:rPr>
        <w:t>desde que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haja</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sz w:val="24"/>
          <w:lang w:val="pt-PT" w:eastAsia="ja-JP"/>
        </w:rPr>
        <w:t>interesse</w:t>
      </w:r>
      <w:r w:rsidRPr="001B442F">
        <w:rPr>
          <w:rFonts w:ascii="Times New Roman" w:eastAsia="SimSun" w:hAnsi="Times New Roman" w:cs="Times New Roman"/>
          <w:spacing w:val="12"/>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Administração;</w:t>
      </w:r>
    </w:p>
    <w:p w14:paraId="7F43C57C" w14:textId="77777777" w:rsidR="00145D4E" w:rsidRPr="001B442F" w:rsidRDefault="00145D4E" w:rsidP="00145D4E">
      <w:pPr>
        <w:widowControl w:val="0"/>
        <w:tabs>
          <w:tab w:val="left" w:pos="1619"/>
          <w:tab w:val="left" w:pos="1740"/>
        </w:tabs>
        <w:autoSpaceDE w:val="0"/>
        <w:autoSpaceDN w:val="0"/>
        <w:spacing w:before="92" w:line="276" w:lineRule="auto"/>
        <w:ind w:left="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III - determinada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decisão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arbitral,</w:t>
      </w:r>
      <w:r w:rsidRPr="001B442F">
        <w:rPr>
          <w:rFonts w:ascii="Times New Roman" w:eastAsia="SimSun" w:hAnsi="Times New Roman" w:cs="Times New Roman"/>
          <w:spacing w:val="15"/>
          <w:sz w:val="24"/>
          <w:lang w:val="pt-PT" w:eastAsia="ja-JP"/>
        </w:rPr>
        <w:t xml:space="preserve"> </w:t>
      </w:r>
      <w:r w:rsidRPr="001B442F">
        <w:rPr>
          <w:rFonts w:ascii="Times New Roman" w:eastAsia="SimSun" w:hAnsi="Times New Roman" w:cs="Times New Roman"/>
          <w:sz w:val="24"/>
          <w:lang w:val="pt-PT" w:eastAsia="ja-JP"/>
        </w:rPr>
        <w:t>em</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decorrência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cláusula</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compromissória</w:t>
      </w:r>
      <w:r w:rsidRPr="001B442F">
        <w:rPr>
          <w:rFonts w:ascii="Times New Roman" w:eastAsia="SimSun" w:hAnsi="Times New Roman" w:cs="Times New Roman"/>
          <w:spacing w:val="15"/>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compromisso</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arbitral,</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5"/>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4"/>
          <w:sz w:val="24"/>
          <w:lang w:val="pt-PT" w:eastAsia="ja-JP"/>
        </w:rPr>
        <w:t xml:space="preserve"> </w:t>
      </w:r>
      <w:r w:rsidRPr="001B442F">
        <w:rPr>
          <w:rFonts w:ascii="Times New Roman" w:eastAsia="SimSun" w:hAnsi="Times New Roman" w:cs="Times New Roman"/>
          <w:sz w:val="24"/>
          <w:lang w:val="pt-PT" w:eastAsia="ja-JP"/>
        </w:rPr>
        <w:t>decisão judicial.</w:t>
      </w:r>
    </w:p>
    <w:p w14:paraId="65FC15EA" w14:textId="77777777" w:rsidR="00145D4E" w:rsidRPr="001B442F" w:rsidRDefault="00145D4E" w:rsidP="00145D4E">
      <w:pPr>
        <w:widowControl w:val="0"/>
        <w:tabs>
          <w:tab w:val="left" w:pos="1619"/>
          <w:tab w:val="left" w:pos="1740"/>
        </w:tabs>
        <w:autoSpaceDE w:val="0"/>
        <w:autoSpaceDN w:val="0"/>
        <w:spacing w:line="276" w:lineRule="auto"/>
        <w:jc w:val="both"/>
        <w:rPr>
          <w:rFonts w:ascii="Times New Roman" w:eastAsia="SimSun" w:hAnsi="Times New Roman" w:cs="Times New Roman"/>
          <w:sz w:val="24"/>
          <w:lang w:val="pt-PT" w:eastAsia="ja-JP"/>
        </w:rPr>
      </w:pPr>
    </w:p>
    <w:p w14:paraId="12E19331" w14:textId="77777777" w:rsidR="00145D4E" w:rsidRPr="001B442F" w:rsidRDefault="00145D4E" w:rsidP="00145D4E">
      <w:pPr>
        <w:spacing w:before="92" w:after="120" w:line="276" w:lineRule="auto"/>
        <w:ind w:firstLine="720"/>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w:t>
      </w:r>
      <w:r w:rsidRPr="001B442F">
        <w:rPr>
          <w:rFonts w:ascii="Times New Roman" w:eastAsia="SimSun" w:hAnsi="Times New Roman" w:cs="Times New Roman"/>
          <w:spacing w:val="41"/>
          <w:sz w:val="24"/>
          <w:lang w:val="pt-PT" w:eastAsia="ja-JP"/>
        </w:rPr>
        <w:t xml:space="preserve"> </w:t>
      </w:r>
      <w:r w:rsidRPr="001B442F">
        <w:rPr>
          <w:rFonts w:ascii="Times New Roman" w:eastAsia="SimSun" w:hAnsi="Times New Roman" w:cs="Times New Roman"/>
          <w:sz w:val="24"/>
          <w:lang w:val="pt-PT" w:eastAsia="ja-JP"/>
        </w:rPr>
        <w:t>1º</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Constituirão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motivos</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para</w:t>
      </w:r>
      <w:r w:rsidRPr="001B442F">
        <w:rPr>
          <w:rFonts w:ascii="Times New Roman" w:eastAsia="SimSun" w:hAnsi="Times New Roman" w:cs="Times New Roman"/>
          <w:spacing w:val="41"/>
          <w:sz w:val="24"/>
          <w:lang w:val="pt-PT" w:eastAsia="ja-JP"/>
        </w:rPr>
        <w:t xml:space="preserve"> </w:t>
      </w:r>
      <w:r w:rsidRPr="001B442F">
        <w:rPr>
          <w:rFonts w:ascii="Times New Roman" w:eastAsia="SimSun" w:hAnsi="Times New Roman" w:cs="Times New Roman"/>
          <w:sz w:val="24"/>
          <w:lang w:val="pt-PT" w:eastAsia="ja-JP"/>
        </w:rPr>
        <w:t>extinção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contrato,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qual</w:t>
      </w:r>
      <w:r w:rsidRPr="001B442F">
        <w:rPr>
          <w:rFonts w:ascii="Times New Roman" w:eastAsia="SimSun" w:hAnsi="Times New Roman" w:cs="Times New Roman"/>
          <w:spacing w:val="41"/>
          <w:sz w:val="24"/>
          <w:lang w:val="pt-PT" w:eastAsia="ja-JP"/>
        </w:rPr>
        <w:t xml:space="preserve"> </w:t>
      </w:r>
      <w:r w:rsidRPr="001B442F">
        <w:rPr>
          <w:rFonts w:ascii="Times New Roman" w:eastAsia="SimSun" w:hAnsi="Times New Roman" w:cs="Times New Roman"/>
          <w:sz w:val="24"/>
          <w:lang w:val="pt-PT" w:eastAsia="ja-JP"/>
        </w:rPr>
        <w:t>deverá</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ser</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formalmente</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motivada</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nos</w:t>
      </w:r>
      <w:r w:rsidRPr="001B442F">
        <w:rPr>
          <w:rFonts w:ascii="Times New Roman" w:eastAsia="SimSun" w:hAnsi="Times New Roman" w:cs="Times New Roman"/>
          <w:spacing w:val="41"/>
          <w:sz w:val="24"/>
          <w:lang w:val="pt-PT" w:eastAsia="ja-JP"/>
        </w:rPr>
        <w:t xml:space="preserve"> </w:t>
      </w:r>
      <w:r w:rsidRPr="001B442F">
        <w:rPr>
          <w:rFonts w:ascii="Times New Roman" w:eastAsia="SimSun" w:hAnsi="Times New Roman" w:cs="Times New Roman"/>
          <w:sz w:val="24"/>
          <w:lang w:val="pt-PT" w:eastAsia="ja-JP"/>
        </w:rPr>
        <w:t>autos</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processo, assegurados</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contraditório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ampla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defesa,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as</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seguintes</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situações:</w:t>
      </w:r>
    </w:p>
    <w:p w14:paraId="72D888D4" w14:textId="77777777" w:rsidR="00145D4E" w:rsidRPr="001B442F" w:rsidRDefault="00145D4E" w:rsidP="00145D4E">
      <w:pPr>
        <w:widowControl w:val="0"/>
        <w:tabs>
          <w:tab w:val="left" w:pos="1638"/>
        </w:tabs>
        <w:autoSpaceDE w:val="0"/>
        <w:autoSpaceDN w:val="0"/>
        <w:spacing w:before="92" w:line="276" w:lineRule="auto"/>
        <w:ind w:left="720"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 -</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não</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cumprimento</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cumprimento</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irregular</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normas</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editalícias</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cláusulas contratuais,</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35"/>
          <w:sz w:val="24"/>
          <w:lang w:val="pt-PT" w:eastAsia="ja-JP"/>
        </w:rPr>
        <w:t xml:space="preserve"> </w:t>
      </w:r>
      <w:r w:rsidRPr="001B442F">
        <w:rPr>
          <w:rFonts w:ascii="Times New Roman" w:eastAsia="SimSun" w:hAnsi="Times New Roman" w:cs="Times New Roman"/>
          <w:sz w:val="24"/>
          <w:lang w:val="pt-PT" w:eastAsia="ja-JP"/>
        </w:rPr>
        <w:t>especificações,</w:t>
      </w:r>
      <w:r w:rsidRPr="001B442F">
        <w:rPr>
          <w:rFonts w:ascii="Times New Roman" w:eastAsia="SimSun" w:hAnsi="Times New Roman" w:cs="Times New Roman"/>
          <w:spacing w:val="3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projetos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prazos;</w:t>
      </w:r>
    </w:p>
    <w:p w14:paraId="78061889" w14:textId="77777777" w:rsidR="00145D4E" w:rsidRPr="001B442F" w:rsidRDefault="00145D4E" w:rsidP="00145D4E">
      <w:pPr>
        <w:widowControl w:val="0"/>
        <w:tabs>
          <w:tab w:val="left" w:pos="1709"/>
        </w:tabs>
        <w:autoSpaceDE w:val="0"/>
        <w:autoSpaceDN w:val="0"/>
        <w:spacing w:before="92" w:line="276" w:lineRule="auto"/>
        <w:ind w:left="720"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 - desatendimento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determinações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regulares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emitidas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pela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autoridade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designada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para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acompanhar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fiscalizar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sua</w:t>
      </w:r>
      <w:r w:rsidRPr="001B442F">
        <w:rPr>
          <w:rFonts w:ascii="Times New Roman" w:eastAsia="SimSun" w:hAnsi="Times New Roman" w:cs="Times New Roman"/>
          <w:spacing w:val="-42"/>
          <w:sz w:val="24"/>
          <w:lang w:val="pt-PT" w:eastAsia="ja-JP"/>
        </w:rPr>
        <w:t xml:space="preserve"> </w:t>
      </w:r>
      <w:r w:rsidRPr="001B442F">
        <w:rPr>
          <w:rFonts w:ascii="Times New Roman" w:eastAsia="SimSun" w:hAnsi="Times New Roman" w:cs="Times New Roman"/>
          <w:sz w:val="24"/>
          <w:lang w:val="pt-PT" w:eastAsia="ja-JP"/>
        </w:rPr>
        <w:t>execução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autoridade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superior;</w:t>
      </w:r>
    </w:p>
    <w:p w14:paraId="1CE832C9" w14:textId="77777777" w:rsidR="00145D4E" w:rsidRPr="001B442F" w:rsidRDefault="00145D4E" w:rsidP="00145D4E">
      <w:pPr>
        <w:widowControl w:val="0"/>
        <w:tabs>
          <w:tab w:val="left" w:pos="1709"/>
        </w:tabs>
        <w:autoSpaceDE w:val="0"/>
        <w:autoSpaceDN w:val="0"/>
        <w:spacing w:before="92" w:line="276" w:lineRule="auto"/>
        <w:ind w:left="720"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III - alteração social ou modificação da finalidade ou da estrutura da empresa que restrinja sua capacidade de concluir o contrato</w:t>
      </w:r>
    </w:p>
    <w:p w14:paraId="12F11BF8" w14:textId="77777777" w:rsidR="00145D4E" w:rsidRPr="001B442F" w:rsidRDefault="00145D4E" w:rsidP="00145D4E">
      <w:pPr>
        <w:widowControl w:val="0"/>
        <w:tabs>
          <w:tab w:val="left" w:pos="1709"/>
        </w:tabs>
        <w:autoSpaceDE w:val="0"/>
        <w:autoSpaceDN w:val="0"/>
        <w:spacing w:before="92" w:line="276" w:lineRule="auto"/>
        <w:ind w:left="720"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IV - decretação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falência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insolvência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civil,</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dissolução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sociedade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falecimento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contratado;</w:t>
      </w:r>
    </w:p>
    <w:p w14:paraId="46CAAF7E" w14:textId="77777777" w:rsidR="00145D4E" w:rsidRPr="001B442F" w:rsidRDefault="00145D4E" w:rsidP="00145D4E">
      <w:pPr>
        <w:widowControl w:val="0"/>
        <w:tabs>
          <w:tab w:val="left" w:pos="1709"/>
        </w:tabs>
        <w:autoSpaceDE w:val="0"/>
        <w:autoSpaceDN w:val="0"/>
        <w:spacing w:before="92" w:line="276" w:lineRule="auto"/>
        <w:ind w:left="720"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V - caso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fortuito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força</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maior,</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regularmente</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comprovados,</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impeditivos</w:t>
      </w:r>
      <w:r w:rsidRPr="001B442F">
        <w:rPr>
          <w:rFonts w:ascii="Times New Roman" w:eastAsia="SimSun" w:hAnsi="Times New Roman" w:cs="Times New Roman"/>
          <w:spacing w:val="6"/>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execução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7"/>
          <w:sz w:val="24"/>
          <w:lang w:val="pt-PT" w:eastAsia="ja-JP"/>
        </w:rPr>
        <w:t xml:space="preserve"> </w:t>
      </w:r>
      <w:r w:rsidRPr="001B442F">
        <w:rPr>
          <w:rFonts w:ascii="Times New Roman" w:eastAsia="SimSun" w:hAnsi="Times New Roman" w:cs="Times New Roman"/>
          <w:sz w:val="24"/>
          <w:lang w:val="pt-PT" w:eastAsia="ja-JP"/>
        </w:rPr>
        <w:t>contrato</w:t>
      </w:r>
    </w:p>
    <w:p w14:paraId="68BB49AA" w14:textId="77777777" w:rsidR="00145D4E" w:rsidRPr="001B442F" w:rsidRDefault="00145D4E" w:rsidP="00145D4E">
      <w:pPr>
        <w:widowControl w:val="0"/>
        <w:tabs>
          <w:tab w:val="left" w:pos="1709"/>
        </w:tabs>
        <w:autoSpaceDE w:val="0"/>
        <w:autoSpaceDN w:val="0"/>
        <w:spacing w:before="92" w:line="276" w:lineRule="auto"/>
        <w:ind w:left="720" w:right="311"/>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VI - atraso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na</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obtenção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licença</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ambiental,</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impossibilidade</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obtê-</w:t>
      </w:r>
      <w:r w:rsidRPr="001B442F">
        <w:rPr>
          <w:rFonts w:ascii="Times New Roman" w:eastAsia="SimSun" w:hAnsi="Times New Roman" w:cs="Times New Roman"/>
          <w:sz w:val="24"/>
          <w:lang w:val="pt-PT" w:eastAsia="ja-JP"/>
        </w:rPr>
        <w:lastRenderedPageBreak/>
        <w:t>la,</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alteração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substancial</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anteprojeto</w:t>
      </w:r>
      <w:r w:rsidRPr="001B442F">
        <w:rPr>
          <w:rFonts w:ascii="Times New Roman" w:eastAsia="SimSun" w:hAnsi="Times New Roman" w:cs="Times New Roman"/>
          <w:spacing w:val="27"/>
          <w:sz w:val="24"/>
          <w:lang w:val="pt-PT" w:eastAsia="ja-JP"/>
        </w:rPr>
        <w:t xml:space="preserve"> </w:t>
      </w:r>
      <w:r w:rsidRPr="001B442F">
        <w:rPr>
          <w:rFonts w:ascii="Times New Roman" w:eastAsia="SimSun" w:hAnsi="Times New Roman" w:cs="Times New Roman"/>
          <w:sz w:val="24"/>
          <w:lang w:val="pt-PT" w:eastAsia="ja-JP"/>
        </w:rPr>
        <w:t>que dela</w:t>
      </w:r>
      <w:r w:rsidRPr="001B442F">
        <w:rPr>
          <w:rFonts w:ascii="Times New Roman" w:eastAsia="SimSun" w:hAnsi="Times New Roman" w:cs="Times New Roman"/>
          <w:spacing w:val="8"/>
          <w:sz w:val="24"/>
          <w:lang w:val="pt-PT" w:eastAsia="ja-JP"/>
        </w:rPr>
        <w:t xml:space="preserve"> </w:t>
      </w:r>
      <w:r w:rsidRPr="001B442F">
        <w:rPr>
          <w:rFonts w:ascii="Times New Roman" w:eastAsia="SimSun" w:hAnsi="Times New Roman" w:cs="Times New Roman"/>
          <w:sz w:val="24"/>
          <w:lang w:val="pt-PT" w:eastAsia="ja-JP"/>
        </w:rPr>
        <w:t>resultar,</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ainda</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que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obtida</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no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prazo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previsto;</w:t>
      </w:r>
    </w:p>
    <w:p w14:paraId="7405F73D" w14:textId="77777777" w:rsidR="00145D4E" w:rsidRPr="001B442F" w:rsidRDefault="00145D4E" w:rsidP="00145D4E">
      <w:pPr>
        <w:widowControl w:val="0"/>
        <w:tabs>
          <w:tab w:val="left" w:pos="1709"/>
        </w:tabs>
        <w:autoSpaceDE w:val="0"/>
        <w:autoSpaceDN w:val="0"/>
        <w:spacing w:before="92" w:line="276" w:lineRule="auto"/>
        <w:ind w:left="720" w:right="311"/>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VII - atraso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na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liberação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áreas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sujeitas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desapropriação,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desocupação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servidão</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administrativa,</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ou impossibilidade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liberação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dessas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áreas;</w:t>
      </w:r>
    </w:p>
    <w:p w14:paraId="23EAE25D" w14:textId="77777777" w:rsidR="00145D4E" w:rsidRPr="001B442F" w:rsidRDefault="00145D4E" w:rsidP="00145D4E">
      <w:pPr>
        <w:widowControl w:val="0"/>
        <w:tabs>
          <w:tab w:val="left" w:pos="1709"/>
        </w:tabs>
        <w:autoSpaceDE w:val="0"/>
        <w:autoSpaceDN w:val="0"/>
        <w:spacing w:before="92" w:line="276" w:lineRule="auto"/>
        <w:ind w:left="720" w:right="311"/>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VIII - razões</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interesse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público,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justificadas</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pela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autoridade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máxima</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órgão</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ou</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entidade</w:t>
      </w:r>
      <w:r w:rsidRPr="001B442F">
        <w:rPr>
          <w:rFonts w:ascii="Times New Roman" w:eastAsia="SimSun" w:hAnsi="Times New Roman" w:cs="Times New Roman"/>
          <w:spacing w:val="11"/>
          <w:sz w:val="24"/>
          <w:lang w:val="pt-PT" w:eastAsia="ja-JP"/>
        </w:rPr>
        <w:t xml:space="preserve"> </w:t>
      </w:r>
      <w:r w:rsidRPr="001B442F">
        <w:rPr>
          <w:rFonts w:ascii="Times New Roman" w:eastAsia="SimSun" w:hAnsi="Times New Roman" w:cs="Times New Roman"/>
          <w:sz w:val="24"/>
          <w:lang w:val="pt-PT" w:eastAsia="ja-JP"/>
        </w:rPr>
        <w:t>contratante</w:t>
      </w:r>
    </w:p>
    <w:p w14:paraId="04FABF5D" w14:textId="77777777" w:rsidR="00145D4E" w:rsidRPr="001B442F" w:rsidRDefault="00145D4E" w:rsidP="00145D4E">
      <w:pPr>
        <w:widowControl w:val="0"/>
        <w:tabs>
          <w:tab w:val="left" w:pos="1709"/>
        </w:tabs>
        <w:autoSpaceDE w:val="0"/>
        <w:autoSpaceDN w:val="0"/>
        <w:spacing w:line="276" w:lineRule="auto"/>
        <w:ind w:left="720" w:right="311"/>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IX - não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cumprimento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obrigações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relativas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à</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reserva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cargos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prevista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em</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lei,</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bem</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como</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em</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outras</w:t>
      </w:r>
      <w:r w:rsidRPr="001B442F">
        <w:rPr>
          <w:rFonts w:ascii="Times New Roman" w:eastAsia="SimSun" w:hAnsi="Times New Roman" w:cs="Times New Roman"/>
          <w:spacing w:val="45"/>
          <w:sz w:val="24"/>
          <w:lang w:val="pt-PT" w:eastAsia="ja-JP"/>
        </w:rPr>
        <w:t xml:space="preserve"> </w:t>
      </w:r>
      <w:r w:rsidRPr="001B442F">
        <w:rPr>
          <w:rFonts w:ascii="Times New Roman" w:eastAsia="SimSun" w:hAnsi="Times New Roman" w:cs="Times New Roman"/>
          <w:sz w:val="24"/>
          <w:lang w:val="pt-PT" w:eastAsia="ja-JP"/>
        </w:rPr>
        <w:t>normas</w:t>
      </w:r>
    </w:p>
    <w:p w14:paraId="228C0165" w14:textId="77777777" w:rsidR="00145D4E" w:rsidRPr="001B442F" w:rsidRDefault="00145D4E" w:rsidP="00145D4E">
      <w:pPr>
        <w:widowControl w:val="0"/>
        <w:tabs>
          <w:tab w:val="left" w:pos="1709"/>
        </w:tabs>
        <w:autoSpaceDE w:val="0"/>
        <w:autoSpaceDN w:val="0"/>
        <w:spacing w:line="276" w:lineRule="auto"/>
        <w:ind w:right="311"/>
        <w:rPr>
          <w:rFonts w:ascii="Times New Roman" w:eastAsia="SimSun" w:hAnsi="Times New Roman" w:cs="Times New Roman"/>
          <w:sz w:val="24"/>
          <w:lang w:val="pt-PT" w:eastAsia="ja-JP"/>
        </w:rPr>
      </w:pPr>
    </w:p>
    <w:p w14:paraId="701E326A" w14:textId="77777777" w:rsidR="00145D4E" w:rsidRPr="001B442F" w:rsidRDefault="00145D4E" w:rsidP="00145D4E">
      <w:pPr>
        <w:widowControl w:val="0"/>
        <w:tabs>
          <w:tab w:val="left" w:pos="0"/>
        </w:tabs>
        <w:autoSpaceDE w:val="0"/>
        <w:autoSpaceDN w:val="0"/>
        <w:spacing w:line="276" w:lineRule="auto"/>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ab/>
        <w:t>§</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2º</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descumprimento,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parte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CONTRATADA,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suas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obrigações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legais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e/ou contratuais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assegurará</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CONTRATANTE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direito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8"/>
          <w:sz w:val="24"/>
          <w:lang w:val="pt-PT" w:eastAsia="ja-JP"/>
        </w:rPr>
        <w:t xml:space="preserve"> </w:t>
      </w:r>
      <w:r w:rsidRPr="001B442F">
        <w:rPr>
          <w:rFonts w:ascii="Times New Roman" w:eastAsia="SimSun" w:hAnsi="Times New Roman" w:cs="Times New Roman"/>
          <w:sz w:val="24"/>
          <w:lang w:val="pt-PT" w:eastAsia="ja-JP"/>
        </w:rPr>
        <w:t>extinguir</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contrato</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qualquer</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tempo,</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independentemente</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aviso,</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interpelação</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judicial</w:t>
      </w:r>
      <w:r w:rsidRPr="001B442F">
        <w:rPr>
          <w:rFonts w:ascii="Times New Roman" w:eastAsia="SimSun" w:hAnsi="Times New Roman" w:cs="Times New Roman"/>
          <w:spacing w:val="9"/>
          <w:sz w:val="24"/>
          <w:lang w:val="pt-PT" w:eastAsia="ja-JP"/>
        </w:rPr>
        <w:t xml:space="preserve"> </w:t>
      </w:r>
      <w:r w:rsidRPr="001B442F">
        <w:rPr>
          <w:rFonts w:ascii="Times New Roman" w:eastAsia="SimSun" w:hAnsi="Times New Roman" w:cs="Times New Roman"/>
          <w:sz w:val="24"/>
          <w:lang w:val="pt-PT" w:eastAsia="ja-JP"/>
        </w:rPr>
        <w:t>e/ou</w:t>
      </w:r>
      <w:r w:rsidRPr="001B442F">
        <w:rPr>
          <w:rFonts w:ascii="Times New Roman" w:eastAsia="SimSun" w:hAnsi="Times New Roman" w:cs="Times New Roman"/>
          <w:spacing w:val="10"/>
          <w:sz w:val="24"/>
          <w:lang w:val="pt-PT" w:eastAsia="ja-JP"/>
        </w:rPr>
        <w:t xml:space="preserve"> </w:t>
      </w:r>
      <w:r w:rsidRPr="001B442F">
        <w:rPr>
          <w:rFonts w:ascii="Times New Roman" w:eastAsia="SimSun" w:hAnsi="Times New Roman" w:cs="Times New Roman"/>
          <w:sz w:val="24"/>
          <w:lang w:val="pt-PT" w:eastAsia="ja-JP"/>
        </w:rPr>
        <w:t>extrajudicial.</w:t>
      </w:r>
    </w:p>
    <w:p w14:paraId="51810B96" w14:textId="77777777" w:rsidR="00145D4E" w:rsidRPr="001B442F" w:rsidRDefault="00145D4E" w:rsidP="00145D4E">
      <w:pPr>
        <w:tabs>
          <w:tab w:val="left" w:pos="0"/>
        </w:tabs>
        <w:spacing w:after="120" w:line="276" w:lineRule="auto"/>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ab/>
        <w:t>§ 3º A extinção por ato unilateral do CONTRATANTE sujeitará a CONTRATADA à multa rescisória de até 10% (dez por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cento)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sobre</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o</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valor</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saldo</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contrato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existente</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na</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data</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extinção,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independentemente</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outras</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penalidades.</w:t>
      </w:r>
    </w:p>
    <w:p w14:paraId="5EA655BA" w14:textId="77777777" w:rsidR="00145D4E" w:rsidRPr="001B442F" w:rsidRDefault="00145D4E" w:rsidP="00145D4E">
      <w:pPr>
        <w:widowControl w:val="0"/>
        <w:tabs>
          <w:tab w:val="left" w:pos="0"/>
        </w:tabs>
        <w:autoSpaceDE w:val="0"/>
        <w:autoSpaceDN w:val="0"/>
        <w:spacing w:before="92" w:line="276" w:lineRule="auto"/>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ab/>
        <w:t>§ 4º Caso o valor do prejuízo do CONTRATANTE advindo da extinção contratual por culpa da CONTRATADA exceder 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valor da Cláusula Penal prevista no parágrafo anterior, esta valerá como mínimo de indenização, na forma do disposto no art. 416, parágrafo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único,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Código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Civil.</w:t>
      </w:r>
    </w:p>
    <w:p w14:paraId="2E33B16A" w14:textId="5E8C61A3" w:rsidR="00145D4E" w:rsidRDefault="00145D4E" w:rsidP="00145D4E">
      <w:pPr>
        <w:tabs>
          <w:tab w:val="left" w:pos="0"/>
        </w:tabs>
        <w:spacing w:before="93" w:after="120" w:line="276" w:lineRule="auto"/>
        <w:ind w:right="-24"/>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ab/>
        <w:t>§</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5º 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extinção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determinada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por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ato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unilateral</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Administração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extinção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consensual</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deverão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ser</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precedidas</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autorização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escrita</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fundamentada</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da</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autoridade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competente</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e</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reduzidas</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termo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no</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respectivo</w:t>
      </w:r>
      <w:r w:rsidRPr="001B442F">
        <w:rPr>
          <w:rFonts w:ascii="Times New Roman" w:eastAsia="SimSun" w:hAnsi="Times New Roman" w:cs="Times New Roman"/>
          <w:spacing w:val="4"/>
          <w:sz w:val="24"/>
          <w:lang w:val="pt-PT" w:eastAsia="ja-JP"/>
        </w:rPr>
        <w:t xml:space="preserve"> </w:t>
      </w:r>
      <w:r w:rsidRPr="001B442F">
        <w:rPr>
          <w:rFonts w:ascii="Times New Roman" w:eastAsia="SimSun" w:hAnsi="Times New Roman" w:cs="Times New Roman"/>
          <w:sz w:val="24"/>
          <w:lang w:val="pt-PT" w:eastAsia="ja-JP"/>
        </w:rPr>
        <w:t>processo.</w:t>
      </w:r>
    </w:p>
    <w:p w14:paraId="5C93F013" w14:textId="77777777" w:rsidR="00CB75A2" w:rsidRDefault="00CB75A2" w:rsidP="00145D4E">
      <w:pPr>
        <w:pBdr>
          <w:top w:val="single" w:sz="4" w:space="1" w:color="7A610D"/>
          <w:bottom w:val="single" w:sz="12" w:space="1" w:color="7A610D"/>
        </w:pBdr>
        <w:spacing w:line="276" w:lineRule="auto"/>
        <w:jc w:val="both"/>
        <w:outlineLvl w:val="0"/>
        <w:rPr>
          <w:rFonts w:ascii="Times New Roman" w:eastAsia="SimSun" w:hAnsi="Times New Roman" w:cs="Times New Roman"/>
          <w:b/>
          <w:bCs/>
          <w:color w:val="7A610D"/>
          <w:sz w:val="24"/>
          <w:lang w:eastAsia="ja-JP"/>
        </w:rPr>
      </w:pPr>
    </w:p>
    <w:p w14:paraId="35204AC0" w14:textId="778C4DDC" w:rsidR="00145D4E" w:rsidRPr="001B442F" w:rsidRDefault="00145D4E" w:rsidP="00145D4E">
      <w:pPr>
        <w:pBdr>
          <w:top w:val="single" w:sz="4" w:space="1" w:color="7A610D"/>
          <w:bottom w:val="single" w:sz="12" w:space="1" w:color="7A610D"/>
        </w:pBdr>
        <w:spacing w:line="276" w:lineRule="auto"/>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QUINTA – CASO FORTUITO E FORÇA MAIOR</w:t>
      </w:r>
    </w:p>
    <w:p w14:paraId="32E075E7" w14:textId="77777777" w:rsidR="00145D4E" w:rsidRPr="001B442F" w:rsidRDefault="00145D4E" w:rsidP="00145D4E">
      <w:pPr>
        <w:widowControl w:val="0"/>
        <w:autoSpaceDE w:val="0"/>
        <w:autoSpaceDN w:val="0"/>
        <w:adjustRightInd w:val="0"/>
        <w:spacing w:line="276" w:lineRule="auto"/>
        <w:jc w:val="both"/>
        <w:rPr>
          <w:rFonts w:ascii="Times New Roman" w:eastAsia="SimSun" w:hAnsi="Times New Roman" w:cs="Times New Roman"/>
          <w:sz w:val="24"/>
          <w:lang w:val="pt-PT" w:eastAsia="ja-JP"/>
        </w:rPr>
      </w:pPr>
    </w:p>
    <w:p w14:paraId="6817E3B3"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15.1. As hipóteses de caso fortuito ou força maior, previstas no art. 393 do Código Civil, serão excludentes de responsabilidade das partes.</w:t>
      </w:r>
    </w:p>
    <w:p w14:paraId="1A1E9E6A" w14:textId="40F27696"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15.2. Qualquer suspensão do adimplemento do presente, em decorrência de fatos assinalados nesta cláusula, será limitada ao período durante o qual tal causa ou suas consequências</w:t>
      </w:r>
      <w:r w:rsidR="00624486">
        <w:rPr>
          <w:rFonts w:ascii="Times New Roman" w:eastAsia="SimSun" w:hAnsi="Times New Roman" w:cs="Times New Roman"/>
          <w:sz w:val="24"/>
          <w:lang w:eastAsia="ja-JP"/>
        </w:rPr>
        <w:t xml:space="preserve"> </w:t>
      </w:r>
      <w:r w:rsidRPr="001B442F">
        <w:rPr>
          <w:rFonts w:ascii="Times New Roman" w:eastAsia="SimSun" w:hAnsi="Times New Roman" w:cs="Times New Roman"/>
          <w:sz w:val="24"/>
          <w:lang w:eastAsia="ja-JP"/>
        </w:rPr>
        <w:t>persistirem.</w:t>
      </w:r>
    </w:p>
    <w:p w14:paraId="33D847E6"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15.3. Ocorrendo circunstância que justifiquem a invocação de caso fortuito ou força maior, a Parte impossibilitada de cumprir a sua obrigação deverá der imediato conhecimento à outra.</w:t>
      </w:r>
    </w:p>
    <w:p w14:paraId="0B4B07CB"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 xml:space="preserve"> </w:t>
      </w:r>
    </w:p>
    <w:p w14:paraId="5876A3ED"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15.4. Se o presente for rescindido por motivo de caso fortuito ou força maior, a CONTRATADA terá direito a receber da CONTRATANTE apenas o valor proporcional ao quanto adimplido.</w:t>
      </w:r>
    </w:p>
    <w:p w14:paraId="5A7BA93E"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p>
    <w:p w14:paraId="551889D0" w14:textId="77777777" w:rsidR="00145D4E" w:rsidRPr="001B442F" w:rsidRDefault="00145D4E" w:rsidP="00145D4E">
      <w:pPr>
        <w:pBdr>
          <w:top w:val="single" w:sz="4" w:space="1" w:color="7A610D"/>
          <w:bottom w:val="single" w:sz="12" w:space="1" w:color="7A610D"/>
        </w:pBdr>
        <w:spacing w:line="276" w:lineRule="auto"/>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SEXTA – DOS DOCUMENTOS</w:t>
      </w:r>
    </w:p>
    <w:p w14:paraId="268B8B3D" w14:textId="4CA6F0B2" w:rsidR="00145D4E" w:rsidRPr="001B442F" w:rsidRDefault="00145D4E" w:rsidP="00145D4E">
      <w:pPr>
        <w:spacing w:before="162" w:after="120" w:line="276" w:lineRule="auto"/>
        <w:ind w:right="304"/>
        <w:jc w:val="both"/>
        <w:rPr>
          <w:rFonts w:ascii="Times New Roman" w:eastAsia="SimSun" w:hAnsi="Times New Roman" w:cs="Times New Roman"/>
          <w:sz w:val="22"/>
          <w:szCs w:val="21"/>
          <w:lang w:val="pt-PT" w:eastAsia="ja-JP"/>
        </w:rPr>
      </w:pPr>
      <w:r w:rsidRPr="001B442F">
        <w:rPr>
          <w:rFonts w:ascii="Times New Roman" w:eastAsia="SimSun" w:hAnsi="Times New Roman" w:cs="Times New Roman"/>
          <w:sz w:val="24"/>
          <w:lang w:val="pt-PT" w:eastAsia="ja-JP"/>
        </w:rPr>
        <w:t>16.1. Fazem parte deste contrato, independentemente de transcrição, todos os elementos que compõem o</w:t>
      </w:r>
      <w:r w:rsidRPr="001B442F">
        <w:rPr>
          <w:rFonts w:ascii="Times New Roman" w:eastAsia="SimSun" w:hAnsi="Times New Roman" w:cs="Times New Roman"/>
          <w:spacing w:val="1"/>
          <w:sz w:val="24"/>
          <w:lang w:val="pt-PT" w:eastAsia="ja-JP"/>
        </w:rPr>
        <w:t xml:space="preserve"> </w:t>
      </w:r>
      <w:r w:rsidRPr="001B442F">
        <w:rPr>
          <w:rFonts w:ascii="Times New Roman" w:eastAsia="SimSun" w:hAnsi="Times New Roman" w:cs="Times New Roman"/>
          <w:sz w:val="24"/>
          <w:lang w:val="pt-PT" w:eastAsia="ja-JP"/>
        </w:rPr>
        <w:t>processo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de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licitação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antes</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nominado,</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inclusive</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proposta</w:t>
      </w:r>
      <w:r w:rsidRPr="001B442F">
        <w:rPr>
          <w:rFonts w:ascii="Times New Roman" w:eastAsia="SimSun" w:hAnsi="Times New Roman" w:cs="Times New Roman"/>
          <w:spacing w:val="3"/>
          <w:sz w:val="24"/>
          <w:lang w:val="pt-PT" w:eastAsia="ja-JP"/>
        </w:rPr>
        <w:t xml:space="preserve"> </w:t>
      </w:r>
      <w:r w:rsidRPr="001B442F">
        <w:rPr>
          <w:rFonts w:ascii="Times New Roman" w:eastAsia="SimSun" w:hAnsi="Times New Roman" w:cs="Times New Roman"/>
          <w:sz w:val="24"/>
          <w:lang w:val="pt-PT" w:eastAsia="ja-JP"/>
        </w:rPr>
        <w:t>apresentada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pela</w:t>
      </w:r>
      <w:r w:rsidRPr="001B442F">
        <w:rPr>
          <w:rFonts w:ascii="Times New Roman" w:eastAsia="SimSun" w:hAnsi="Times New Roman" w:cs="Times New Roman"/>
          <w:spacing w:val="2"/>
          <w:sz w:val="24"/>
          <w:lang w:val="pt-PT" w:eastAsia="ja-JP"/>
        </w:rPr>
        <w:t xml:space="preserve"> </w:t>
      </w:r>
      <w:r w:rsidRPr="001B442F">
        <w:rPr>
          <w:rFonts w:ascii="Times New Roman" w:eastAsia="SimSun" w:hAnsi="Times New Roman" w:cs="Times New Roman"/>
          <w:sz w:val="24"/>
          <w:lang w:val="pt-PT" w:eastAsia="ja-JP"/>
        </w:rPr>
        <w:t>CONTRATADA</w:t>
      </w:r>
      <w:r w:rsidRPr="001B442F">
        <w:rPr>
          <w:rFonts w:ascii="Times New Roman" w:eastAsia="SimSun" w:hAnsi="Times New Roman" w:cs="Times New Roman"/>
          <w:sz w:val="22"/>
          <w:szCs w:val="21"/>
          <w:lang w:val="pt-PT" w:eastAsia="ja-JP"/>
        </w:rPr>
        <w:t>.</w:t>
      </w:r>
    </w:p>
    <w:p w14:paraId="3285EAD7" w14:textId="77777777" w:rsidR="00145D4E" w:rsidRPr="001B442F" w:rsidRDefault="00145D4E" w:rsidP="00145D4E">
      <w:pPr>
        <w:pBdr>
          <w:top w:val="single" w:sz="4" w:space="1" w:color="7A610D"/>
          <w:bottom w:val="single" w:sz="12" w:space="1" w:color="7A610D"/>
        </w:pBdr>
        <w:spacing w:line="276" w:lineRule="auto"/>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lastRenderedPageBreak/>
        <w:t>CLÁUSULA DÉCIMA SÉTIMA – DA PUBLICIDADE</w:t>
      </w:r>
    </w:p>
    <w:p w14:paraId="6BE1D89A" w14:textId="77777777" w:rsidR="008C2FEC" w:rsidRDefault="008C2FEC" w:rsidP="00145D4E">
      <w:pPr>
        <w:autoSpaceDE w:val="0"/>
        <w:autoSpaceDN w:val="0"/>
        <w:adjustRightInd w:val="0"/>
        <w:spacing w:line="276" w:lineRule="auto"/>
        <w:jc w:val="both"/>
        <w:rPr>
          <w:rFonts w:ascii="Times New Roman" w:eastAsia="SimSun" w:hAnsi="Times New Roman" w:cs="Times New Roman"/>
          <w:sz w:val="24"/>
          <w:lang w:eastAsia="ja-JP"/>
        </w:rPr>
      </w:pPr>
    </w:p>
    <w:p w14:paraId="46A18341" w14:textId="56BEAC39"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eastAsia="ja-JP"/>
        </w:rPr>
        <w:t>17.1. O extrato do presente contrato será publicado de acordo que estabelece a Lei, Art. 72, “da Lei Federal n° 14.133/2021, no</w:t>
      </w:r>
      <w:r w:rsidRPr="001B442F">
        <w:rPr>
          <w:rFonts w:ascii="Times New Roman" w:eastAsia="SimSun" w:hAnsi="Times New Roman" w:cs="Times New Roman"/>
          <w:sz w:val="24"/>
          <w:lang w:val="pt-PT" w:eastAsia="ja-JP"/>
        </w:rPr>
        <w:t xml:space="preserve"> Portal da Transparência e Diário Oficial dos Municípios - AMUPE, cabendo ao CONTRATANTE, enviar ao Controle Interno do Município os dados necessários até o décimo quinto dia do mês subsequente ao da execução orçamentária. </w:t>
      </w:r>
    </w:p>
    <w:p w14:paraId="12D12311" w14:textId="77777777" w:rsidR="00BD5C40" w:rsidRPr="001B442F" w:rsidRDefault="00BD5C40" w:rsidP="00145D4E">
      <w:pPr>
        <w:autoSpaceDE w:val="0"/>
        <w:autoSpaceDN w:val="0"/>
        <w:adjustRightInd w:val="0"/>
        <w:spacing w:line="276" w:lineRule="auto"/>
        <w:jc w:val="both"/>
        <w:rPr>
          <w:rFonts w:ascii="Times New Roman" w:eastAsia="SimSun" w:hAnsi="Times New Roman" w:cs="Times New Roman"/>
          <w:sz w:val="24"/>
          <w:lang w:val="pt-PT" w:eastAsia="ja-JP"/>
        </w:rPr>
      </w:pPr>
    </w:p>
    <w:p w14:paraId="3CE202B3" w14:textId="77777777" w:rsidR="00145D4E" w:rsidRPr="001B442F" w:rsidRDefault="00145D4E" w:rsidP="00145D4E">
      <w:pPr>
        <w:pBdr>
          <w:top w:val="single" w:sz="4" w:space="1" w:color="7A610D"/>
          <w:bottom w:val="single" w:sz="12" w:space="1" w:color="7A610D"/>
        </w:pBdr>
        <w:spacing w:line="276" w:lineRule="auto"/>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OITAVA – DOS CASOS OMISSOS</w:t>
      </w:r>
    </w:p>
    <w:p w14:paraId="458E69F0"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val="pt-PT" w:eastAsia="ja-JP"/>
        </w:rPr>
      </w:pPr>
      <w:bookmarkStart w:id="10" w:name="_Hlk144367183"/>
    </w:p>
    <w:p w14:paraId="0382FF06" w14:textId="523F7A3D"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r w:rsidRPr="001B442F">
        <w:rPr>
          <w:rFonts w:ascii="Times New Roman" w:eastAsia="SimSun" w:hAnsi="Times New Roman" w:cs="Times New Roman"/>
          <w:sz w:val="24"/>
          <w:lang w:eastAsia="ja-JP"/>
        </w:rPr>
        <w:t>18.1. A execução deste contrato, bem assim os casos nele omissos, regulam-se pelas cláusulas contratuais e pelos preceitos de direito público, aplicando-se lhes, supletivamente, os princípios da teoria geral dos contratos e as disposições de direito privado, na forma do artigo 89 da Lei nº 14.133/2021.</w:t>
      </w:r>
    </w:p>
    <w:bookmarkEnd w:id="10"/>
    <w:p w14:paraId="537E2CB2" w14:textId="77777777" w:rsidR="00145D4E" w:rsidRPr="001B442F" w:rsidRDefault="00145D4E" w:rsidP="00145D4E">
      <w:pPr>
        <w:autoSpaceDE w:val="0"/>
        <w:autoSpaceDN w:val="0"/>
        <w:adjustRightInd w:val="0"/>
        <w:spacing w:line="276" w:lineRule="auto"/>
        <w:jc w:val="both"/>
        <w:rPr>
          <w:rFonts w:ascii="Times New Roman" w:eastAsia="SimSun" w:hAnsi="Times New Roman" w:cs="Times New Roman"/>
          <w:sz w:val="24"/>
          <w:lang w:eastAsia="ja-JP"/>
        </w:rPr>
      </w:pPr>
    </w:p>
    <w:p w14:paraId="2A858640" w14:textId="77777777" w:rsidR="00145D4E" w:rsidRPr="001B442F" w:rsidRDefault="00145D4E" w:rsidP="00145D4E">
      <w:pPr>
        <w:pBdr>
          <w:top w:val="single" w:sz="4" w:space="1" w:color="7A610D"/>
          <w:bottom w:val="single" w:sz="12" w:space="1" w:color="7A610D"/>
        </w:pBdr>
        <w:spacing w:line="276" w:lineRule="auto"/>
        <w:jc w:val="both"/>
        <w:outlineLvl w:val="0"/>
        <w:rPr>
          <w:rFonts w:ascii="Times New Roman" w:eastAsia="SimSun" w:hAnsi="Times New Roman" w:cs="Times New Roman"/>
          <w:b/>
          <w:bCs/>
          <w:color w:val="7A610D"/>
          <w:sz w:val="24"/>
          <w:lang w:eastAsia="ja-JP"/>
        </w:rPr>
      </w:pPr>
      <w:r w:rsidRPr="001B442F">
        <w:rPr>
          <w:rFonts w:ascii="Times New Roman" w:eastAsia="SimSun" w:hAnsi="Times New Roman" w:cs="Times New Roman"/>
          <w:b/>
          <w:bCs/>
          <w:color w:val="7A610D"/>
          <w:sz w:val="24"/>
          <w:lang w:eastAsia="ja-JP"/>
        </w:rPr>
        <w:t>CLÁUSULA DÉCIMA NONA – DAS DISPOSIÇÕES FINAIS E DO FORO</w:t>
      </w:r>
    </w:p>
    <w:p w14:paraId="5F7C1A11" w14:textId="77777777" w:rsidR="00145D4E" w:rsidRPr="001B442F" w:rsidRDefault="00145D4E" w:rsidP="00145D4E">
      <w:pPr>
        <w:spacing w:line="276" w:lineRule="auto"/>
        <w:jc w:val="right"/>
        <w:rPr>
          <w:rFonts w:ascii="Times New Roman" w:eastAsia="SimSun" w:hAnsi="Times New Roman" w:cs="Times New Roman"/>
          <w:sz w:val="24"/>
          <w:lang w:val="pt-PT" w:eastAsia="ja-JP"/>
        </w:rPr>
      </w:pPr>
    </w:p>
    <w:p w14:paraId="3700EFB1" w14:textId="2ECEC8D8" w:rsidR="00145D4E" w:rsidRPr="001B442F" w:rsidRDefault="00145D4E" w:rsidP="00145D4E">
      <w:pPr>
        <w:spacing w:before="100" w:after="100" w:line="276" w:lineRule="auto"/>
        <w:jc w:val="both"/>
        <w:rPr>
          <w:rFonts w:ascii="Times New Roman" w:eastAsia="SimSun" w:hAnsi="Times New Roman" w:cs="Times New Roman"/>
          <w:sz w:val="24"/>
          <w:lang w:val="pt-PT" w:eastAsia="ja-JP"/>
        </w:rPr>
      </w:pPr>
      <w:bookmarkStart w:id="11" w:name="_Hlk144367221"/>
      <w:r w:rsidRPr="001B442F">
        <w:rPr>
          <w:rFonts w:ascii="Times New Roman" w:eastAsia="SimSun" w:hAnsi="Times New Roman" w:cs="Times New Roman"/>
          <w:sz w:val="24"/>
          <w:lang w:val="pt-PT" w:eastAsia="ja-JP"/>
        </w:rPr>
        <w:t>19.1. Fica eleito o foro da Comarca de Cupira-PE, como competente, para dirimir dúvidas ou controvérsias decorrentes da execução do presente Contrato.</w:t>
      </w:r>
    </w:p>
    <w:p w14:paraId="6FF81E91" w14:textId="30BC3568" w:rsidR="00145D4E" w:rsidRPr="001B442F" w:rsidRDefault="00145D4E" w:rsidP="00624486">
      <w:pPr>
        <w:spacing w:before="100" w:after="100" w:line="276" w:lineRule="auto"/>
        <w:jc w:val="both"/>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19.2. E, por estarem justos e acordados, firmam o presente contrato em 4 (quatro) vias de igual teor e forma.</w:t>
      </w:r>
    </w:p>
    <w:bookmarkEnd w:id="11"/>
    <w:p w14:paraId="1CB98E26" w14:textId="68D64714" w:rsidR="00145D4E" w:rsidRPr="001B442F" w:rsidRDefault="00145D4E" w:rsidP="00145D4E">
      <w:pPr>
        <w:spacing w:line="276" w:lineRule="auto"/>
        <w:jc w:val="right"/>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 xml:space="preserve">Cupira, </w:t>
      </w:r>
      <w:r w:rsidR="00BD5C40" w:rsidRPr="001B442F">
        <w:rPr>
          <w:rFonts w:ascii="Times New Roman" w:eastAsia="SimSun" w:hAnsi="Times New Roman" w:cs="Times New Roman"/>
          <w:sz w:val="24"/>
          <w:lang w:val="pt-PT" w:eastAsia="ja-JP"/>
        </w:rPr>
        <w:t>________</w:t>
      </w:r>
      <w:r w:rsidRPr="001B442F">
        <w:rPr>
          <w:rFonts w:ascii="Times New Roman" w:eastAsia="SimSun" w:hAnsi="Times New Roman" w:cs="Times New Roman"/>
          <w:sz w:val="24"/>
          <w:lang w:val="pt-PT" w:eastAsia="ja-JP"/>
        </w:rPr>
        <w:t xml:space="preserve"> de </w:t>
      </w:r>
      <w:r w:rsidR="00CE14E3" w:rsidRPr="001B442F">
        <w:rPr>
          <w:rFonts w:ascii="Times New Roman" w:eastAsia="SimSun" w:hAnsi="Times New Roman" w:cs="Times New Roman"/>
          <w:sz w:val="24"/>
          <w:lang w:val="pt-PT" w:eastAsia="ja-JP"/>
        </w:rPr>
        <w:t>___________________</w:t>
      </w:r>
      <w:r w:rsidRPr="001B442F">
        <w:rPr>
          <w:rFonts w:ascii="Times New Roman" w:eastAsia="SimSun" w:hAnsi="Times New Roman" w:cs="Times New Roman"/>
          <w:sz w:val="24"/>
          <w:lang w:val="pt-PT" w:eastAsia="ja-JP"/>
        </w:rPr>
        <w:t xml:space="preserve"> de 202</w:t>
      </w:r>
      <w:r w:rsidR="00CE14E3" w:rsidRPr="001B442F">
        <w:rPr>
          <w:rFonts w:ascii="Times New Roman" w:eastAsia="SimSun" w:hAnsi="Times New Roman" w:cs="Times New Roman"/>
          <w:sz w:val="24"/>
          <w:lang w:val="pt-PT" w:eastAsia="ja-JP"/>
        </w:rPr>
        <w:t>3</w:t>
      </w:r>
      <w:r w:rsidRPr="001B442F">
        <w:rPr>
          <w:rFonts w:ascii="Times New Roman" w:eastAsia="SimSun" w:hAnsi="Times New Roman" w:cs="Times New Roman"/>
          <w:sz w:val="24"/>
          <w:lang w:val="pt-PT" w:eastAsia="ja-JP"/>
        </w:rPr>
        <w:t>.</w:t>
      </w:r>
    </w:p>
    <w:p w14:paraId="2B7871BE" w14:textId="77777777" w:rsidR="00145D4E" w:rsidRPr="001B442F" w:rsidRDefault="00145D4E" w:rsidP="00145D4E">
      <w:pPr>
        <w:spacing w:line="276" w:lineRule="auto"/>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______________________________________________________</w:t>
      </w:r>
    </w:p>
    <w:p w14:paraId="46B03F32" w14:textId="77777777" w:rsidR="00145D4E" w:rsidRPr="001B442F" w:rsidRDefault="00145D4E" w:rsidP="00145D4E">
      <w:pPr>
        <w:spacing w:line="276" w:lineRule="auto"/>
        <w:rPr>
          <w:rFonts w:ascii="Times New Roman" w:hAnsi="Times New Roman" w:cs="Times New Roman"/>
          <w:color w:val="000000"/>
          <w:sz w:val="24"/>
          <w:lang w:val="pt-PT"/>
        </w:rPr>
      </w:pPr>
      <w:r w:rsidRPr="001B442F">
        <w:rPr>
          <w:rFonts w:ascii="Times New Roman" w:hAnsi="Times New Roman" w:cs="Times New Roman"/>
          <w:bCs/>
          <w:color w:val="000000"/>
          <w:sz w:val="24"/>
          <w:lang w:val="pt-PT"/>
        </w:rPr>
        <w:t>MUNICÍPIO DE CUPIRA/PE</w:t>
      </w:r>
      <w:r w:rsidRPr="001B442F">
        <w:rPr>
          <w:rFonts w:ascii="Times New Roman" w:hAnsi="Times New Roman" w:cs="Times New Roman"/>
          <w:color w:val="000000"/>
          <w:sz w:val="24"/>
          <w:lang w:val="pt-PT"/>
        </w:rPr>
        <w:t xml:space="preserve"> </w:t>
      </w:r>
    </w:p>
    <w:p w14:paraId="72752B57" w14:textId="77777777" w:rsidR="00145D4E" w:rsidRPr="001B442F" w:rsidRDefault="00145D4E" w:rsidP="00145D4E">
      <w:pPr>
        <w:spacing w:line="276" w:lineRule="auto"/>
        <w:rPr>
          <w:rFonts w:ascii="Times New Roman" w:hAnsi="Times New Roman" w:cs="Times New Roman"/>
          <w:color w:val="000000"/>
          <w:sz w:val="24"/>
          <w:lang w:val="pt-PT"/>
        </w:rPr>
      </w:pPr>
      <w:r w:rsidRPr="001B442F">
        <w:rPr>
          <w:rFonts w:ascii="Times New Roman" w:hAnsi="Times New Roman" w:cs="Times New Roman"/>
          <w:color w:val="000000"/>
          <w:sz w:val="24"/>
          <w:lang w:val="pt-PT"/>
        </w:rPr>
        <w:t>CNPJ sob o nº 10.191.799/0001-02</w:t>
      </w:r>
    </w:p>
    <w:p w14:paraId="140CA211" w14:textId="77777777" w:rsidR="00145D4E" w:rsidRPr="001B442F" w:rsidRDefault="00145D4E" w:rsidP="00145D4E">
      <w:pPr>
        <w:spacing w:line="276" w:lineRule="auto"/>
        <w:rPr>
          <w:rFonts w:ascii="Times New Roman" w:hAnsi="Times New Roman" w:cs="Times New Roman"/>
          <w:color w:val="000000"/>
          <w:sz w:val="24"/>
          <w:lang w:val="pt-PT"/>
        </w:rPr>
      </w:pPr>
      <w:r w:rsidRPr="001B442F">
        <w:rPr>
          <w:rFonts w:ascii="Times New Roman" w:hAnsi="Times New Roman" w:cs="Times New Roman"/>
          <w:color w:val="000000"/>
          <w:sz w:val="24"/>
          <w:lang w:val="pt-PT"/>
        </w:rPr>
        <w:t xml:space="preserve">Prefeito, </w:t>
      </w:r>
      <w:r w:rsidRPr="001B442F">
        <w:rPr>
          <w:rFonts w:ascii="Times New Roman" w:hAnsi="Times New Roman" w:cs="Times New Roman"/>
          <w:b/>
          <w:color w:val="000000"/>
          <w:sz w:val="24"/>
          <w:lang w:val="pt-PT"/>
        </w:rPr>
        <w:t>JOSÉ</w:t>
      </w:r>
      <w:r w:rsidRPr="001B442F">
        <w:rPr>
          <w:rFonts w:ascii="Times New Roman" w:hAnsi="Times New Roman" w:cs="Times New Roman"/>
          <w:color w:val="000000"/>
          <w:sz w:val="24"/>
          <w:lang w:val="pt-PT"/>
        </w:rPr>
        <w:t xml:space="preserve"> </w:t>
      </w:r>
      <w:r w:rsidRPr="001B442F">
        <w:rPr>
          <w:rFonts w:ascii="Times New Roman" w:hAnsi="Times New Roman" w:cs="Times New Roman"/>
          <w:b/>
          <w:color w:val="000000"/>
          <w:sz w:val="24"/>
          <w:lang w:val="pt-PT"/>
        </w:rPr>
        <w:t>MARIA LEITE DE MACEDO</w:t>
      </w:r>
    </w:p>
    <w:p w14:paraId="43B22A96" w14:textId="77777777" w:rsidR="00145D4E" w:rsidRPr="001B442F" w:rsidRDefault="00145D4E" w:rsidP="00145D4E">
      <w:pPr>
        <w:spacing w:line="276" w:lineRule="auto"/>
        <w:rPr>
          <w:rFonts w:ascii="Times New Roman" w:hAnsi="Times New Roman" w:cs="Times New Roman"/>
          <w:color w:val="000000"/>
          <w:sz w:val="24"/>
          <w:lang w:val="pt-PT"/>
        </w:rPr>
      </w:pPr>
      <w:r w:rsidRPr="001B442F">
        <w:rPr>
          <w:rFonts w:ascii="Times New Roman" w:hAnsi="Times New Roman" w:cs="Times New Roman"/>
          <w:color w:val="000000"/>
          <w:sz w:val="24"/>
          <w:lang w:val="pt-PT"/>
        </w:rPr>
        <w:t xml:space="preserve">CPF/MF nº 024.235.964-72 </w:t>
      </w:r>
    </w:p>
    <w:p w14:paraId="2518901D" w14:textId="77777777" w:rsidR="00145D4E" w:rsidRPr="001B442F" w:rsidRDefault="00145D4E" w:rsidP="00145D4E">
      <w:pPr>
        <w:spacing w:line="276" w:lineRule="auto"/>
        <w:rPr>
          <w:rFonts w:ascii="Times New Roman" w:eastAsia="SimSun" w:hAnsi="Times New Roman" w:cs="Times New Roman"/>
          <w:sz w:val="24"/>
          <w:lang w:val="pt-PT" w:eastAsia="x-none"/>
        </w:rPr>
      </w:pPr>
      <w:r w:rsidRPr="001B442F">
        <w:rPr>
          <w:rFonts w:ascii="Times New Roman" w:eastAsia="SimSun" w:hAnsi="Times New Roman" w:cs="Times New Roman"/>
          <w:sz w:val="24"/>
          <w:lang w:val="pt-PT" w:eastAsia="x-none"/>
        </w:rPr>
        <w:t>CONTRATANTE</w:t>
      </w:r>
    </w:p>
    <w:p w14:paraId="32D23CA5" w14:textId="77777777" w:rsidR="00B10B84" w:rsidRPr="001B442F" w:rsidRDefault="00B10B84" w:rsidP="00B10B84">
      <w:pPr>
        <w:pStyle w:val="SemEspaamento"/>
        <w:spacing w:line="276" w:lineRule="auto"/>
        <w:rPr>
          <w:rFonts w:ascii="Times New Roman" w:hAnsi="Times New Roman" w:cs="Times New Roman"/>
          <w:sz w:val="24"/>
          <w:szCs w:val="24"/>
          <w:lang w:eastAsia="x-none"/>
        </w:rPr>
      </w:pPr>
      <w:r w:rsidRPr="001B442F">
        <w:rPr>
          <w:rFonts w:ascii="Times New Roman" w:hAnsi="Times New Roman" w:cs="Times New Roman"/>
          <w:sz w:val="24"/>
          <w:szCs w:val="24"/>
          <w:lang w:eastAsia="x-none"/>
        </w:rPr>
        <w:t>____________________________________________________</w:t>
      </w:r>
    </w:p>
    <w:p w14:paraId="466D5105" w14:textId="7C90FF34" w:rsidR="00B10B84" w:rsidRPr="001B442F" w:rsidRDefault="00B10B84" w:rsidP="00B10B84">
      <w:pPr>
        <w:pStyle w:val="SemEspaamento"/>
        <w:spacing w:line="276" w:lineRule="auto"/>
        <w:rPr>
          <w:rFonts w:ascii="Times New Roman" w:eastAsia="Times New Roman" w:hAnsi="Times New Roman" w:cs="Times New Roman"/>
          <w:color w:val="000000"/>
          <w:sz w:val="24"/>
          <w:szCs w:val="24"/>
          <w:lang w:eastAsia="pt-BR"/>
        </w:rPr>
      </w:pPr>
      <w:r w:rsidRPr="001B442F">
        <w:rPr>
          <w:rFonts w:ascii="Times New Roman" w:eastAsia="Times New Roman" w:hAnsi="Times New Roman" w:cs="Times New Roman"/>
          <w:color w:val="000000"/>
          <w:sz w:val="24"/>
          <w:szCs w:val="24"/>
          <w:lang w:eastAsia="pt-BR"/>
        </w:rPr>
        <w:t xml:space="preserve">SECRETARIA MUNICIPAL DE </w:t>
      </w:r>
      <w:r w:rsidR="008223AD">
        <w:rPr>
          <w:rFonts w:ascii="Times New Roman" w:eastAsia="Times New Roman" w:hAnsi="Times New Roman" w:cs="Times New Roman"/>
          <w:color w:val="000000"/>
          <w:sz w:val="24"/>
          <w:szCs w:val="24"/>
          <w:lang w:eastAsia="pt-BR"/>
        </w:rPr>
        <w:t>EDUCAÇÃO</w:t>
      </w:r>
    </w:p>
    <w:p w14:paraId="6ACA06CE" w14:textId="77777777" w:rsidR="00B10B84" w:rsidRPr="001B442F" w:rsidRDefault="00B10B84" w:rsidP="00B10B84">
      <w:pPr>
        <w:pStyle w:val="SemEspaamento"/>
        <w:spacing w:line="276" w:lineRule="auto"/>
        <w:rPr>
          <w:rFonts w:ascii="Times New Roman" w:eastAsia="Times New Roman" w:hAnsi="Times New Roman" w:cs="Times New Roman"/>
          <w:b/>
          <w:color w:val="000000"/>
          <w:sz w:val="24"/>
          <w:szCs w:val="24"/>
          <w:lang w:eastAsia="pt-BR"/>
        </w:rPr>
      </w:pPr>
      <w:r w:rsidRPr="001B442F">
        <w:rPr>
          <w:rFonts w:ascii="Times New Roman" w:hAnsi="Times New Roman" w:cs="Times New Roman"/>
          <w:b/>
          <w:sz w:val="24"/>
          <w:szCs w:val="24"/>
          <w:lang w:eastAsia="x-none"/>
        </w:rPr>
        <w:t xml:space="preserve">Secretária: </w:t>
      </w:r>
      <w:r w:rsidRPr="001B442F">
        <w:rPr>
          <w:rFonts w:ascii="Times New Roman" w:eastAsia="Times New Roman" w:hAnsi="Times New Roman" w:cs="Times New Roman"/>
          <w:b/>
          <w:color w:val="000000"/>
          <w:sz w:val="24"/>
          <w:szCs w:val="24"/>
          <w:lang w:eastAsia="pt-BR"/>
        </w:rPr>
        <w:t>JOSEFA MARIA DOS SANTOS</w:t>
      </w:r>
    </w:p>
    <w:p w14:paraId="6373EC71" w14:textId="77777777" w:rsidR="00B10B84" w:rsidRPr="001B442F" w:rsidRDefault="00B10B84" w:rsidP="00B10B84">
      <w:pPr>
        <w:pStyle w:val="SemEspaamento"/>
        <w:spacing w:line="276" w:lineRule="auto"/>
        <w:rPr>
          <w:rFonts w:ascii="Times New Roman" w:eastAsia="Calibri" w:hAnsi="Times New Roman" w:cs="Times New Roman"/>
          <w:b/>
          <w:sz w:val="24"/>
          <w:szCs w:val="24"/>
          <w:lang w:eastAsia="x-none"/>
        </w:rPr>
      </w:pPr>
      <w:r w:rsidRPr="001B442F">
        <w:rPr>
          <w:rFonts w:ascii="Times New Roman" w:eastAsia="Times New Roman" w:hAnsi="Times New Roman" w:cs="Times New Roman"/>
          <w:color w:val="000000"/>
          <w:sz w:val="24"/>
          <w:szCs w:val="24"/>
          <w:lang w:eastAsia="pt-BR"/>
        </w:rPr>
        <w:t>CPF n° 027.122.844-02</w:t>
      </w:r>
      <w:r w:rsidRPr="001B442F">
        <w:rPr>
          <w:rFonts w:ascii="Times New Roman" w:hAnsi="Times New Roman" w:cs="Times New Roman"/>
          <w:sz w:val="24"/>
          <w:szCs w:val="24"/>
        </w:rPr>
        <w:t xml:space="preserve"> </w:t>
      </w:r>
    </w:p>
    <w:p w14:paraId="6CC3ACC2" w14:textId="7142A28F" w:rsidR="00145D4E" w:rsidRPr="001B442F" w:rsidRDefault="00B10B84" w:rsidP="00B10B84">
      <w:pPr>
        <w:tabs>
          <w:tab w:val="left" w:pos="0"/>
          <w:tab w:val="center" w:pos="4419"/>
          <w:tab w:val="right" w:pos="8838"/>
        </w:tabs>
        <w:spacing w:line="276" w:lineRule="auto"/>
        <w:rPr>
          <w:rFonts w:ascii="Times New Roman" w:eastAsia="SimSun" w:hAnsi="Times New Roman" w:cs="Times New Roman"/>
          <w:sz w:val="24"/>
          <w:lang w:val="x-none" w:eastAsia="ja-JP"/>
        </w:rPr>
      </w:pPr>
      <w:r w:rsidRPr="001B442F">
        <w:rPr>
          <w:rFonts w:ascii="Times New Roman" w:hAnsi="Times New Roman" w:cs="Times New Roman"/>
          <w:sz w:val="24"/>
          <w:lang w:eastAsia="x-none"/>
        </w:rPr>
        <w:t>CONTRATANTE</w:t>
      </w:r>
    </w:p>
    <w:p w14:paraId="29C786AA" w14:textId="77777777" w:rsidR="00145D4E" w:rsidRPr="001B442F" w:rsidRDefault="00145D4E" w:rsidP="00145D4E">
      <w:pPr>
        <w:spacing w:line="276" w:lineRule="auto"/>
        <w:rPr>
          <w:rFonts w:ascii="Times New Roman" w:eastAsia="SimSun" w:hAnsi="Times New Roman" w:cs="Times New Roman"/>
          <w:bCs/>
          <w:sz w:val="24"/>
          <w:lang w:val="pt-PT" w:eastAsia="ja-JP"/>
        </w:rPr>
      </w:pPr>
      <w:r w:rsidRPr="001B442F">
        <w:rPr>
          <w:rFonts w:ascii="Times New Roman" w:eastAsia="SimSun" w:hAnsi="Times New Roman" w:cs="Times New Roman"/>
          <w:bCs/>
          <w:sz w:val="24"/>
          <w:lang w:val="pt-PT" w:eastAsia="ja-JP"/>
        </w:rPr>
        <w:t>_____________________________________________________</w:t>
      </w:r>
    </w:p>
    <w:p w14:paraId="3B3CF0A6" w14:textId="326DEC2F" w:rsidR="00DE5DD0" w:rsidRDefault="00145D4E" w:rsidP="00624486">
      <w:pPr>
        <w:spacing w:line="276" w:lineRule="auto"/>
        <w:rPr>
          <w:rFonts w:ascii="Times New Roman" w:eastAsia="SimSun" w:hAnsi="Times New Roman" w:cs="Times New Roman"/>
          <w:sz w:val="24"/>
          <w:lang w:val="pt-PT" w:eastAsia="ja-JP"/>
        </w:rPr>
      </w:pPr>
      <w:r w:rsidRPr="001B442F">
        <w:rPr>
          <w:rFonts w:ascii="Times New Roman" w:eastAsia="SimSun" w:hAnsi="Times New Roman" w:cs="Times New Roman"/>
          <w:sz w:val="24"/>
          <w:lang w:val="pt-PT" w:eastAsia="ja-JP"/>
        </w:rPr>
        <w:t>CONTRATADA</w:t>
      </w:r>
    </w:p>
    <w:p w14:paraId="3E0A9467" w14:textId="36EBF847" w:rsidR="00CB75A2" w:rsidRDefault="00CB75A2" w:rsidP="00624486">
      <w:pPr>
        <w:spacing w:line="276" w:lineRule="auto"/>
        <w:rPr>
          <w:rFonts w:ascii="Times New Roman" w:eastAsia="SimSun" w:hAnsi="Times New Roman" w:cs="Times New Roman"/>
          <w:sz w:val="24"/>
          <w:lang w:val="pt-PT" w:eastAsia="ja-JP"/>
        </w:rPr>
      </w:pPr>
    </w:p>
    <w:p w14:paraId="017F89DE" w14:textId="77777777" w:rsidR="00321354" w:rsidRDefault="00321354" w:rsidP="00624486">
      <w:pPr>
        <w:spacing w:line="276" w:lineRule="auto"/>
        <w:rPr>
          <w:rFonts w:ascii="Times New Roman" w:hAnsi="Times New Roman" w:cs="Times New Roman"/>
          <w:sz w:val="24"/>
        </w:rPr>
      </w:pPr>
    </w:p>
    <w:p w14:paraId="56E8484F" w14:textId="2C1EFC90" w:rsidR="00321354" w:rsidRDefault="00321354" w:rsidP="00624486">
      <w:pPr>
        <w:spacing w:line="276" w:lineRule="auto"/>
        <w:rPr>
          <w:rFonts w:ascii="Times New Roman" w:hAnsi="Times New Roman" w:cs="Times New Roman"/>
          <w:sz w:val="24"/>
        </w:rPr>
      </w:pPr>
      <w:r>
        <w:rPr>
          <w:rFonts w:ascii="Times New Roman" w:hAnsi="Times New Roman" w:cs="Times New Roman"/>
          <w:sz w:val="24"/>
        </w:rPr>
        <w:t>Fiscal: _______________________________________________</w:t>
      </w:r>
    </w:p>
    <w:p w14:paraId="57BD21B3" w14:textId="14D8A96C" w:rsidR="00321354" w:rsidRDefault="00CB75A2" w:rsidP="00624486">
      <w:pPr>
        <w:spacing w:line="276" w:lineRule="auto"/>
        <w:rPr>
          <w:rFonts w:ascii="Times New Roman" w:hAnsi="Times New Roman" w:cs="Times New Roman"/>
          <w:sz w:val="24"/>
        </w:rPr>
      </w:pPr>
      <w:proofErr w:type="spellStart"/>
      <w:r w:rsidRPr="00CB75A2">
        <w:rPr>
          <w:rFonts w:ascii="Times New Roman" w:hAnsi="Times New Roman" w:cs="Times New Roman"/>
          <w:sz w:val="24"/>
        </w:rPr>
        <w:t>Srª</w:t>
      </w:r>
      <w:proofErr w:type="spellEnd"/>
      <w:r w:rsidRPr="00CB75A2">
        <w:rPr>
          <w:rFonts w:ascii="Times New Roman" w:hAnsi="Times New Roman" w:cs="Times New Roman"/>
          <w:sz w:val="24"/>
        </w:rPr>
        <w:t xml:space="preserve"> Maria Neide Torres Soares, </w:t>
      </w:r>
    </w:p>
    <w:p w14:paraId="15A092DD" w14:textId="43135553" w:rsidR="00CB75A2" w:rsidRPr="001B442F" w:rsidRDefault="00CB75A2" w:rsidP="00624486">
      <w:pPr>
        <w:spacing w:line="276" w:lineRule="auto"/>
        <w:rPr>
          <w:rFonts w:ascii="Times New Roman" w:hAnsi="Times New Roman" w:cs="Times New Roman"/>
          <w:sz w:val="24"/>
        </w:rPr>
      </w:pPr>
      <w:r w:rsidRPr="00CB75A2">
        <w:rPr>
          <w:rFonts w:ascii="Times New Roman" w:hAnsi="Times New Roman" w:cs="Times New Roman"/>
          <w:sz w:val="24"/>
        </w:rPr>
        <w:t>CPF: 020.850.574-11, Matrícula 622</w:t>
      </w:r>
    </w:p>
    <w:sectPr w:rsidR="00CB75A2" w:rsidRPr="001B442F" w:rsidSect="00F01393">
      <w:headerReference w:type="default" r:id="rId13"/>
      <w:pgSz w:w="11906" w:h="16838"/>
      <w:pgMar w:top="1417" w:right="170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9C4244" w14:textId="77777777" w:rsidR="00FA7AE4" w:rsidRDefault="00FA7AE4" w:rsidP="00805244">
      <w:r>
        <w:separator/>
      </w:r>
    </w:p>
  </w:endnote>
  <w:endnote w:type="continuationSeparator" w:id="0">
    <w:p w14:paraId="7C83DDEE" w14:textId="77777777" w:rsidR="00FA7AE4" w:rsidRDefault="00FA7AE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MS Mincho"/>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Gisha">
    <w:altName w:val="Gisha"/>
    <w:charset w:val="B1"/>
    <w:family w:val="swiss"/>
    <w:pitch w:val="variable"/>
    <w:sig w:usb0="80000807" w:usb1="40000042" w:usb2="00000000" w:usb3="00000000" w:csb0="00000021"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DCD7F" w14:textId="77777777" w:rsidR="00FA7AE4" w:rsidRDefault="00FA7AE4" w:rsidP="00805244">
      <w:r>
        <w:separator/>
      </w:r>
    </w:p>
  </w:footnote>
  <w:footnote w:type="continuationSeparator" w:id="0">
    <w:p w14:paraId="334604D7" w14:textId="77777777" w:rsidR="00FA7AE4" w:rsidRDefault="00FA7AE4"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8F1F3" w14:textId="73A30021" w:rsidR="00462BA1" w:rsidRDefault="00462BA1">
    <w:pPr>
      <w:pStyle w:val="Cabealho"/>
    </w:pPr>
    <w:r>
      <w:rPr>
        <w:noProof/>
      </w:rPr>
      <w:drawing>
        <wp:anchor distT="0" distB="0" distL="114300" distR="114300" simplePos="0" relativeHeight="251659264" behindDoc="1" locked="0" layoutInCell="1" allowOverlap="1" wp14:anchorId="4F48E24E" wp14:editId="5AA8A1D4">
          <wp:simplePos x="0" y="0"/>
          <wp:positionH relativeFrom="page">
            <wp:posOffset>36475</wp:posOffset>
          </wp:positionH>
          <wp:positionV relativeFrom="paragraph">
            <wp:posOffset>-414756</wp:posOffset>
          </wp:positionV>
          <wp:extent cx="7410450" cy="9772650"/>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0450" cy="97726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5AD3C0"/>
    <w:lvl w:ilvl="0">
      <w:start w:val="1"/>
      <w:numFmt w:val="decimal"/>
      <w:pStyle w:val="Numerada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Numerada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Ttulo9"/>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Numerada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Commarcadores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Commarcadores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Commarcadores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Commarcadores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Numerada"/>
      <w:lvlText w:val="%1."/>
      <w:lvlJc w:val="left"/>
      <w:pPr>
        <w:ind w:left="720" w:hanging="360"/>
      </w:pPr>
      <w:rPr>
        <w:rFonts w:hint="default"/>
      </w:rPr>
    </w:lvl>
  </w:abstractNum>
  <w:abstractNum w:abstractNumId="9" w15:restartNumberingAfterBreak="0">
    <w:nsid w:val="05054E2F"/>
    <w:multiLevelType w:val="hybridMultilevel"/>
    <w:tmpl w:val="F60CB5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00C4A6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5C100D"/>
    <w:multiLevelType w:val="multilevel"/>
    <w:tmpl w:val="E05223B2"/>
    <w:lvl w:ilvl="0">
      <w:start w:val="1"/>
      <w:numFmt w:val="decimal"/>
      <w:lvlText w:val="%1."/>
      <w:lvlJc w:val="left"/>
      <w:pPr>
        <w:ind w:left="360" w:hanging="360"/>
      </w:pPr>
      <w:rPr>
        <w:rFonts w:hint="default"/>
        <w:b/>
      </w:rPr>
    </w:lvl>
    <w:lvl w:ilvl="1">
      <w:start w:val="1"/>
      <w:numFmt w:val="decimal"/>
      <w:lvlText w:val="%1.%2."/>
      <w:lvlJc w:val="left"/>
      <w:pPr>
        <w:ind w:left="1283" w:hanging="432"/>
      </w:pPr>
      <w:rPr>
        <w:rFonts w:hint="default"/>
        <w:b w:val="0"/>
        <w:i w:val="0"/>
        <w:iCs/>
      </w:rPr>
    </w:lvl>
    <w:lvl w:ilvl="2">
      <w:start w:val="1"/>
      <w:numFmt w:val="decimal"/>
      <w:lvlText w:val="%1.%2.%3."/>
      <w:lvlJc w:val="left"/>
      <w:pPr>
        <w:ind w:left="3340" w:hanging="504"/>
      </w:pPr>
      <w:rPr>
        <w:rFonts w:ascii="Times New Roman" w:hAnsi="Times New Roman" w:cs="Times New Roman" w:hint="default"/>
        <w:b w:val="0"/>
        <w:i w:val="0"/>
        <w:iCs/>
        <w:color w:val="auto"/>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3B759BA"/>
    <w:multiLevelType w:val="hybridMultilevel"/>
    <w:tmpl w:val="BAC835D6"/>
    <w:lvl w:ilvl="0" w:tplc="0416000D">
      <w:start w:val="1"/>
      <w:numFmt w:val="bullet"/>
      <w:lvlText w:val=""/>
      <w:lvlJc w:val="left"/>
      <w:pPr>
        <w:ind w:left="1356" w:hanging="360"/>
      </w:pPr>
      <w:rPr>
        <w:rFonts w:ascii="Wingdings" w:hAnsi="Wingdings" w:hint="default"/>
      </w:rPr>
    </w:lvl>
    <w:lvl w:ilvl="1" w:tplc="04160003" w:tentative="1">
      <w:start w:val="1"/>
      <w:numFmt w:val="bullet"/>
      <w:lvlText w:val="o"/>
      <w:lvlJc w:val="left"/>
      <w:pPr>
        <w:ind w:left="2076" w:hanging="360"/>
      </w:pPr>
      <w:rPr>
        <w:rFonts w:ascii="Courier New" w:hAnsi="Courier New" w:cs="Courier New" w:hint="default"/>
      </w:rPr>
    </w:lvl>
    <w:lvl w:ilvl="2" w:tplc="04160005" w:tentative="1">
      <w:start w:val="1"/>
      <w:numFmt w:val="bullet"/>
      <w:lvlText w:val=""/>
      <w:lvlJc w:val="left"/>
      <w:pPr>
        <w:ind w:left="2796" w:hanging="360"/>
      </w:pPr>
      <w:rPr>
        <w:rFonts w:ascii="Wingdings" w:hAnsi="Wingdings" w:hint="default"/>
      </w:rPr>
    </w:lvl>
    <w:lvl w:ilvl="3" w:tplc="04160001" w:tentative="1">
      <w:start w:val="1"/>
      <w:numFmt w:val="bullet"/>
      <w:lvlText w:val=""/>
      <w:lvlJc w:val="left"/>
      <w:pPr>
        <w:ind w:left="3516" w:hanging="360"/>
      </w:pPr>
      <w:rPr>
        <w:rFonts w:ascii="Symbol" w:hAnsi="Symbol" w:hint="default"/>
      </w:rPr>
    </w:lvl>
    <w:lvl w:ilvl="4" w:tplc="04160003" w:tentative="1">
      <w:start w:val="1"/>
      <w:numFmt w:val="bullet"/>
      <w:lvlText w:val="o"/>
      <w:lvlJc w:val="left"/>
      <w:pPr>
        <w:ind w:left="4236" w:hanging="360"/>
      </w:pPr>
      <w:rPr>
        <w:rFonts w:ascii="Courier New" w:hAnsi="Courier New" w:cs="Courier New" w:hint="default"/>
      </w:rPr>
    </w:lvl>
    <w:lvl w:ilvl="5" w:tplc="04160005" w:tentative="1">
      <w:start w:val="1"/>
      <w:numFmt w:val="bullet"/>
      <w:lvlText w:val=""/>
      <w:lvlJc w:val="left"/>
      <w:pPr>
        <w:ind w:left="4956" w:hanging="360"/>
      </w:pPr>
      <w:rPr>
        <w:rFonts w:ascii="Wingdings" w:hAnsi="Wingdings" w:hint="default"/>
      </w:rPr>
    </w:lvl>
    <w:lvl w:ilvl="6" w:tplc="04160001" w:tentative="1">
      <w:start w:val="1"/>
      <w:numFmt w:val="bullet"/>
      <w:lvlText w:val=""/>
      <w:lvlJc w:val="left"/>
      <w:pPr>
        <w:ind w:left="5676" w:hanging="360"/>
      </w:pPr>
      <w:rPr>
        <w:rFonts w:ascii="Symbol" w:hAnsi="Symbol" w:hint="default"/>
      </w:rPr>
    </w:lvl>
    <w:lvl w:ilvl="7" w:tplc="04160003" w:tentative="1">
      <w:start w:val="1"/>
      <w:numFmt w:val="bullet"/>
      <w:lvlText w:val="o"/>
      <w:lvlJc w:val="left"/>
      <w:pPr>
        <w:ind w:left="6396" w:hanging="360"/>
      </w:pPr>
      <w:rPr>
        <w:rFonts w:ascii="Courier New" w:hAnsi="Courier New" w:cs="Courier New" w:hint="default"/>
      </w:rPr>
    </w:lvl>
    <w:lvl w:ilvl="8" w:tplc="04160005" w:tentative="1">
      <w:start w:val="1"/>
      <w:numFmt w:val="bullet"/>
      <w:lvlText w:val=""/>
      <w:lvlJc w:val="left"/>
      <w:pPr>
        <w:ind w:left="7116" w:hanging="360"/>
      </w:pPr>
      <w:rPr>
        <w:rFonts w:ascii="Wingdings" w:hAnsi="Wingdings" w:hint="default"/>
      </w:rPr>
    </w:lvl>
  </w:abstractNum>
  <w:abstractNum w:abstractNumId="13" w15:restartNumberingAfterBreak="0">
    <w:nsid w:val="31F54F16"/>
    <w:multiLevelType w:val="multilevel"/>
    <w:tmpl w:val="04090023"/>
    <w:styleLink w:val="Artigoseo"/>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3DF5A55"/>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CD7633A"/>
    <w:multiLevelType w:val="hybridMultilevel"/>
    <w:tmpl w:val="EBDA9F2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19" w15:restartNumberingAfterBreak="0">
    <w:nsid w:val="668F55E6"/>
    <w:multiLevelType w:val="hybridMultilevel"/>
    <w:tmpl w:val="2352697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0" w15:restartNumberingAfterBreak="0">
    <w:nsid w:val="6CA95284"/>
    <w:multiLevelType w:val="hybridMultilevel"/>
    <w:tmpl w:val="8DB4B09E"/>
    <w:lvl w:ilvl="0" w:tplc="45B4A1B2">
      <w:start w:val="1"/>
      <w:numFmt w:val="bullet"/>
      <w:pStyle w:val="Commarcadores"/>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E1A297D"/>
    <w:multiLevelType w:val="multilevel"/>
    <w:tmpl w:val="C85618B4"/>
    <w:lvl w:ilvl="0">
      <w:start w:val="7"/>
      <w:numFmt w:val="decimal"/>
      <w:lvlText w:val="%1"/>
      <w:lvlJc w:val="left"/>
      <w:pPr>
        <w:ind w:left="600" w:hanging="600"/>
      </w:pPr>
      <w:rPr>
        <w:rFonts w:hint="default"/>
        <w:color w:val="000000"/>
      </w:rPr>
    </w:lvl>
    <w:lvl w:ilvl="1">
      <w:start w:val="1"/>
      <w:numFmt w:val="decimal"/>
      <w:lvlText w:val="%1.%2"/>
      <w:lvlJc w:val="left"/>
      <w:pPr>
        <w:ind w:left="884" w:hanging="600"/>
      </w:pPr>
      <w:rPr>
        <w:rFonts w:hint="default"/>
        <w:color w:val="000000"/>
      </w:rPr>
    </w:lvl>
    <w:lvl w:ilvl="2">
      <w:start w:val="3"/>
      <w:numFmt w:val="decimalZero"/>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2" w15:restartNumberingAfterBreak="0">
    <w:nsid w:val="7DA60BB9"/>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2502691">
    <w:abstractNumId w:val="11"/>
  </w:num>
  <w:num w:numId="2" w16cid:durableId="1292710009">
    <w:abstractNumId w:val="17"/>
  </w:num>
  <w:num w:numId="3" w16cid:durableId="430779972">
    <w:abstractNumId w:val="16"/>
  </w:num>
  <w:num w:numId="4" w16cid:durableId="1243444501">
    <w:abstractNumId w:val="14"/>
  </w:num>
  <w:num w:numId="5" w16cid:durableId="566109623">
    <w:abstractNumId w:val="21"/>
  </w:num>
  <w:num w:numId="6" w16cid:durableId="521165322">
    <w:abstractNumId w:val="18"/>
  </w:num>
  <w:num w:numId="7" w16cid:durableId="1619723086">
    <w:abstractNumId w:val="12"/>
  </w:num>
  <w:num w:numId="8" w16cid:durableId="1995448374">
    <w:abstractNumId w:val="7"/>
  </w:num>
  <w:num w:numId="9" w16cid:durableId="695546433">
    <w:abstractNumId w:val="6"/>
  </w:num>
  <w:num w:numId="10" w16cid:durableId="2024671730">
    <w:abstractNumId w:val="5"/>
  </w:num>
  <w:num w:numId="11" w16cid:durableId="108821556">
    <w:abstractNumId w:val="4"/>
  </w:num>
  <w:num w:numId="12" w16cid:durableId="1334066026">
    <w:abstractNumId w:val="8"/>
  </w:num>
  <w:num w:numId="13" w16cid:durableId="129593138">
    <w:abstractNumId w:val="3"/>
  </w:num>
  <w:num w:numId="14" w16cid:durableId="1135836723">
    <w:abstractNumId w:val="2"/>
  </w:num>
  <w:num w:numId="15" w16cid:durableId="244269340">
    <w:abstractNumId w:val="1"/>
  </w:num>
  <w:num w:numId="16" w16cid:durableId="781269130">
    <w:abstractNumId w:val="0"/>
  </w:num>
  <w:num w:numId="17" w16cid:durableId="89937831">
    <w:abstractNumId w:val="20"/>
  </w:num>
  <w:num w:numId="18" w16cid:durableId="602542862">
    <w:abstractNumId w:val="10"/>
  </w:num>
  <w:num w:numId="19" w16cid:durableId="202331783">
    <w:abstractNumId w:val="15"/>
  </w:num>
  <w:num w:numId="20" w16cid:durableId="1794791285">
    <w:abstractNumId w:val="13"/>
  </w:num>
  <w:num w:numId="21" w16cid:durableId="910239389">
    <w:abstractNumId w:val="22"/>
  </w:num>
  <w:num w:numId="22" w16cid:durableId="1687249862">
    <w:abstractNumId w:val="19"/>
  </w:num>
  <w:num w:numId="23" w16cid:durableId="468940666">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DBE"/>
    <w:rsid w:val="00005DF8"/>
    <w:rsid w:val="00011908"/>
    <w:rsid w:val="00022663"/>
    <w:rsid w:val="000232E1"/>
    <w:rsid w:val="000241A8"/>
    <w:rsid w:val="00031257"/>
    <w:rsid w:val="00035140"/>
    <w:rsid w:val="00037193"/>
    <w:rsid w:val="00041DAF"/>
    <w:rsid w:val="000444BB"/>
    <w:rsid w:val="00047934"/>
    <w:rsid w:val="0005189C"/>
    <w:rsid w:val="00052B60"/>
    <w:rsid w:val="00053A09"/>
    <w:rsid w:val="000655D5"/>
    <w:rsid w:val="00075B47"/>
    <w:rsid w:val="00077679"/>
    <w:rsid w:val="00082366"/>
    <w:rsid w:val="00091694"/>
    <w:rsid w:val="00092930"/>
    <w:rsid w:val="00097FF0"/>
    <w:rsid w:val="000A4791"/>
    <w:rsid w:val="000A4B48"/>
    <w:rsid w:val="000A58FB"/>
    <w:rsid w:val="000A6C61"/>
    <w:rsid w:val="000B0D04"/>
    <w:rsid w:val="000B2881"/>
    <w:rsid w:val="000B3084"/>
    <w:rsid w:val="000B4F19"/>
    <w:rsid w:val="000B541C"/>
    <w:rsid w:val="000C243F"/>
    <w:rsid w:val="000C4B11"/>
    <w:rsid w:val="000C73C4"/>
    <w:rsid w:val="000C7D88"/>
    <w:rsid w:val="000C7F26"/>
    <w:rsid w:val="000D22F3"/>
    <w:rsid w:val="000E086D"/>
    <w:rsid w:val="000E19AC"/>
    <w:rsid w:val="000E322B"/>
    <w:rsid w:val="000E58E5"/>
    <w:rsid w:val="000E6C76"/>
    <w:rsid w:val="000E7DE2"/>
    <w:rsid w:val="000F053B"/>
    <w:rsid w:val="000F1C45"/>
    <w:rsid w:val="000F5AD3"/>
    <w:rsid w:val="00103280"/>
    <w:rsid w:val="00106CF1"/>
    <w:rsid w:val="0011427B"/>
    <w:rsid w:val="00115D76"/>
    <w:rsid w:val="00117D39"/>
    <w:rsid w:val="00123BE9"/>
    <w:rsid w:val="00126A86"/>
    <w:rsid w:val="001272A1"/>
    <w:rsid w:val="001402FB"/>
    <w:rsid w:val="00141307"/>
    <w:rsid w:val="00141AB7"/>
    <w:rsid w:val="00145D4E"/>
    <w:rsid w:val="00147041"/>
    <w:rsid w:val="00152018"/>
    <w:rsid w:val="001529AF"/>
    <w:rsid w:val="00154AC3"/>
    <w:rsid w:val="00161FEF"/>
    <w:rsid w:val="001756D1"/>
    <w:rsid w:val="001819FE"/>
    <w:rsid w:val="00196F9E"/>
    <w:rsid w:val="001A03C8"/>
    <w:rsid w:val="001A31DC"/>
    <w:rsid w:val="001A5846"/>
    <w:rsid w:val="001B2222"/>
    <w:rsid w:val="001B442F"/>
    <w:rsid w:val="001B51A5"/>
    <w:rsid w:val="001B7D6A"/>
    <w:rsid w:val="001C08BF"/>
    <w:rsid w:val="001C289B"/>
    <w:rsid w:val="001C4AEA"/>
    <w:rsid w:val="001C7830"/>
    <w:rsid w:val="001C7C75"/>
    <w:rsid w:val="001D10F8"/>
    <w:rsid w:val="001D347D"/>
    <w:rsid w:val="001D5245"/>
    <w:rsid w:val="001D6C6E"/>
    <w:rsid w:val="001D6CC2"/>
    <w:rsid w:val="001E1103"/>
    <w:rsid w:val="001E3056"/>
    <w:rsid w:val="001F0CF7"/>
    <w:rsid w:val="001F3D6C"/>
    <w:rsid w:val="00212C04"/>
    <w:rsid w:val="002139B8"/>
    <w:rsid w:val="00214615"/>
    <w:rsid w:val="002236A5"/>
    <w:rsid w:val="00227EA9"/>
    <w:rsid w:val="002325E5"/>
    <w:rsid w:val="0023612A"/>
    <w:rsid w:val="00237552"/>
    <w:rsid w:val="00241184"/>
    <w:rsid w:val="00241308"/>
    <w:rsid w:val="00244485"/>
    <w:rsid w:val="00245A02"/>
    <w:rsid w:val="00251226"/>
    <w:rsid w:val="00254C6B"/>
    <w:rsid w:val="0025762B"/>
    <w:rsid w:val="002655C4"/>
    <w:rsid w:val="002706C5"/>
    <w:rsid w:val="002739AC"/>
    <w:rsid w:val="00274570"/>
    <w:rsid w:val="00274FA6"/>
    <w:rsid w:val="0028106A"/>
    <w:rsid w:val="00282873"/>
    <w:rsid w:val="002848E2"/>
    <w:rsid w:val="00285393"/>
    <w:rsid w:val="00290E37"/>
    <w:rsid w:val="002913C9"/>
    <w:rsid w:val="0029348C"/>
    <w:rsid w:val="00294801"/>
    <w:rsid w:val="00294B3B"/>
    <w:rsid w:val="002A221B"/>
    <w:rsid w:val="002A35FF"/>
    <w:rsid w:val="002A3EE5"/>
    <w:rsid w:val="002A4113"/>
    <w:rsid w:val="002A76E2"/>
    <w:rsid w:val="002A7BF1"/>
    <w:rsid w:val="002B2C30"/>
    <w:rsid w:val="002B440D"/>
    <w:rsid w:val="002B526D"/>
    <w:rsid w:val="002B55BF"/>
    <w:rsid w:val="002B735E"/>
    <w:rsid w:val="002C2141"/>
    <w:rsid w:val="002C29D3"/>
    <w:rsid w:val="002D023C"/>
    <w:rsid w:val="002D38AE"/>
    <w:rsid w:val="002E0EBF"/>
    <w:rsid w:val="002E1029"/>
    <w:rsid w:val="002E6625"/>
    <w:rsid w:val="002F0FC0"/>
    <w:rsid w:val="002F2965"/>
    <w:rsid w:val="002F5595"/>
    <w:rsid w:val="002F5EFF"/>
    <w:rsid w:val="002F6E56"/>
    <w:rsid w:val="002F7941"/>
    <w:rsid w:val="0030014A"/>
    <w:rsid w:val="00300729"/>
    <w:rsid w:val="00306688"/>
    <w:rsid w:val="003100F2"/>
    <w:rsid w:val="00312AE4"/>
    <w:rsid w:val="00313FBD"/>
    <w:rsid w:val="003176B7"/>
    <w:rsid w:val="00321354"/>
    <w:rsid w:val="0033312B"/>
    <w:rsid w:val="0033363C"/>
    <w:rsid w:val="00337025"/>
    <w:rsid w:val="00345ECC"/>
    <w:rsid w:val="00350DB8"/>
    <w:rsid w:val="00361A10"/>
    <w:rsid w:val="003665C5"/>
    <w:rsid w:val="003726D9"/>
    <w:rsid w:val="0038550E"/>
    <w:rsid w:val="00391381"/>
    <w:rsid w:val="00394423"/>
    <w:rsid w:val="003A3A4D"/>
    <w:rsid w:val="003A6893"/>
    <w:rsid w:val="003A72FB"/>
    <w:rsid w:val="003B262C"/>
    <w:rsid w:val="003B787A"/>
    <w:rsid w:val="003D08AF"/>
    <w:rsid w:val="003D0E1A"/>
    <w:rsid w:val="003D23FA"/>
    <w:rsid w:val="003D3CFA"/>
    <w:rsid w:val="003D5F26"/>
    <w:rsid w:val="003E2C9E"/>
    <w:rsid w:val="003E6BAE"/>
    <w:rsid w:val="003F2EBE"/>
    <w:rsid w:val="003F6890"/>
    <w:rsid w:val="0041078E"/>
    <w:rsid w:val="004270EA"/>
    <w:rsid w:val="00427B52"/>
    <w:rsid w:val="00427F05"/>
    <w:rsid w:val="00440823"/>
    <w:rsid w:val="00450282"/>
    <w:rsid w:val="004544FC"/>
    <w:rsid w:val="004609A3"/>
    <w:rsid w:val="00461C6C"/>
    <w:rsid w:val="00462BA1"/>
    <w:rsid w:val="00467CCD"/>
    <w:rsid w:val="0047336D"/>
    <w:rsid w:val="00480E7E"/>
    <w:rsid w:val="00484B4C"/>
    <w:rsid w:val="004904D7"/>
    <w:rsid w:val="00491657"/>
    <w:rsid w:val="004919EC"/>
    <w:rsid w:val="004933C0"/>
    <w:rsid w:val="00494B68"/>
    <w:rsid w:val="00495A77"/>
    <w:rsid w:val="004976AE"/>
    <w:rsid w:val="004A5008"/>
    <w:rsid w:val="004B6261"/>
    <w:rsid w:val="004B7338"/>
    <w:rsid w:val="004C0606"/>
    <w:rsid w:val="004C3A95"/>
    <w:rsid w:val="004C5205"/>
    <w:rsid w:val="004D2519"/>
    <w:rsid w:val="004D4C24"/>
    <w:rsid w:val="004E0DC6"/>
    <w:rsid w:val="004E1B7F"/>
    <w:rsid w:val="004F010A"/>
    <w:rsid w:val="004F2028"/>
    <w:rsid w:val="004F4417"/>
    <w:rsid w:val="005013DC"/>
    <w:rsid w:val="0050178C"/>
    <w:rsid w:val="00503F74"/>
    <w:rsid w:val="00507305"/>
    <w:rsid w:val="00510F4D"/>
    <w:rsid w:val="005160E8"/>
    <w:rsid w:val="005333E1"/>
    <w:rsid w:val="00540167"/>
    <w:rsid w:val="0054099B"/>
    <w:rsid w:val="00545C57"/>
    <w:rsid w:val="00546E81"/>
    <w:rsid w:val="00550BB2"/>
    <w:rsid w:val="0055168F"/>
    <w:rsid w:val="00552FFC"/>
    <w:rsid w:val="00563BF6"/>
    <w:rsid w:val="00570C4C"/>
    <w:rsid w:val="00572BCD"/>
    <w:rsid w:val="00573983"/>
    <w:rsid w:val="00574E8B"/>
    <w:rsid w:val="00584870"/>
    <w:rsid w:val="00586DBF"/>
    <w:rsid w:val="00590121"/>
    <w:rsid w:val="00590271"/>
    <w:rsid w:val="00592A31"/>
    <w:rsid w:val="00597AAC"/>
    <w:rsid w:val="005A1260"/>
    <w:rsid w:val="005A45A8"/>
    <w:rsid w:val="005A5E9A"/>
    <w:rsid w:val="005B15FC"/>
    <w:rsid w:val="005B63F8"/>
    <w:rsid w:val="005B666A"/>
    <w:rsid w:val="005B702E"/>
    <w:rsid w:val="005B77A3"/>
    <w:rsid w:val="005C0411"/>
    <w:rsid w:val="005C33B1"/>
    <w:rsid w:val="005C3AC7"/>
    <w:rsid w:val="005D4A74"/>
    <w:rsid w:val="005D65FF"/>
    <w:rsid w:val="005E4BCD"/>
    <w:rsid w:val="005F0F8F"/>
    <w:rsid w:val="005F2123"/>
    <w:rsid w:val="005F5F6D"/>
    <w:rsid w:val="0060036A"/>
    <w:rsid w:val="00603BC8"/>
    <w:rsid w:val="00610F0E"/>
    <w:rsid w:val="00614A63"/>
    <w:rsid w:val="00614AA9"/>
    <w:rsid w:val="006178C3"/>
    <w:rsid w:val="00621930"/>
    <w:rsid w:val="00624486"/>
    <w:rsid w:val="0062472B"/>
    <w:rsid w:val="0062481A"/>
    <w:rsid w:val="00637D89"/>
    <w:rsid w:val="0064175F"/>
    <w:rsid w:val="00653BFD"/>
    <w:rsid w:val="00657391"/>
    <w:rsid w:val="006578D1"/>
    <w:rsid w:val="00661F5C"/>
    <w:rsid w:val="00666A34"/>
    <w:rsid w:val="006678C1"/>
    <w:rsid w:val="0067063D"/>
    <w:rsid w:val="006724BD"/>
    <w:rsid w:val="006855F4"/>
    <w:rsid w:val="00686344"/>
    <w:rsid w:val="00696097"/>
    <w:rsid w:val="006A07A6"/>
    <w:rsid w:val="006A26BF"/>
    <w:rsid w:val="006A70C8"/>
    <w:rsid w:val="006B5D53"/>
    <w:rsid w:val="006C4DD5"/>
    <w:rsid w:val="006C55FF"/>
    <w:rsid w:val="006D06AD"/>
    <w:rsid w:val="006D1C55"/>
    <w:rsid w:val="006D513A"/>
    <w:rsid w:val="006D6148"/>
    <w:rsid w:val="006D67F2"/>
    <w:rsid w:val="006E1FC5"/>
    <w:rsid w:val="006E4999"/>
    <w:rsid w:val="006E4F86"/>
    <w:rsid w:val="006E6D2D"/>
    <w:rsid w:val="006F2D67"/>
    <w:rsid w:val="006F2DF0"/>
    <w:rsid w:val="007076C3"/>
    <w:rsid w:val="007250BD"/>
    <w:rsid w:val="007313BA"/>
    <w:rsid w:val="007318E3"/>
    <w:rsid w:val="00731D60"/>
    <w:rsid w:val="007338A3"/>
    <w:rsid w:val="007430ED"/>
    <w:rsid w:val="00743AD2"/>
    <w:rsid w:val="007448DA"/>
    <w:rsid w:val="00750E49"/>
    <w:rsid w:val="00762D8D"/>
    <w:rsid w:val="007636F6"/>
    <w:rsid w:val="00763E32"/>
    <w:rsid w:val="007672DF"/>
    <w:rsid w:val="00767D04"/>
    <w:rsid w:val="00770F01"/>
    <w:rsid w:val="007713B1"/>
    <w:rsid w:val="0078721C"/>
    <w:rsid w:val="00787A26"/>
    <w:rsid w:val="00790510"/>
    <w:rsid w:val="00790662"/>
    <w:rsid w:val="00790C11"/>
    <w:rsid w:val="00792ED0"/>
    <w:rsid w:val="0079368D"/>
    <w:rsid w:val="007965C7"/>
    <w:rsid w:val="007A18CB"/>
    <w:rsid w:val="007A441D"/>
    <w:rsid w:val="007B120F"/>
    <w:rsid w:val="007B371A"/>
    <w:rsid w:val="007B4272"/>
    <w:rsid w:val="007B4280"/>
    <w:rsid w:val="007C213D"/>
    <w:rsid w:val="007C27EE"/>
    <w:rsid w:val="007D5B71"/>
    <w:rsid w:val="007E4B5B"/>
    <w:rsid w:val="007E58B1"/>
    <w:rsid w:val="007F3C11"/>
    <w:rsid w:val="007F4037"/>
    <w:rsid w:val="007F4142"/>
    <w:rsid w:val="008014AA"/>
    <w:rsid w:val="00804545"/>
    <w:rsid w:val="00805244"/>
    <w:rsid w:val="00810B70"/>
    <w:rsid w:val="00814715"/>
    <w:rsid w:val="008223AD"/>
    <w:rsid w:val="00822562"/>
    <w:rsid w:val="00830C55"/>
    <w:rsid w:val="00835A92"/>
    <w:rsid w:val="00836CF1"/>
    <w:rsid w:val="00850838"/>
    <w:rsid w:val="008510B3"/>
    <w:rsid w:val="00851AF5"/>
    <w:rsid w:val="008563B5"/>
    <w:rsid w:val="008702C9"/>
    <w:rsid w:val="00876BAE"/>
    <w:rsid w:val="0088436E"/>
    <w:rsid w:val="008843A0"/>
    <w:rsid w:val="00885D2D"/>
    <w:rsid w:val="00895168"/>
    <w:rsid w:val="00897191"/>
    <w:rsid w:val="00897E34"/>
    <w:rsid w:val="008A07B1"/>
    <w:rsid w:val="008A09C2"/>
    <w:rsid w:val="008A5147"/>
    <w:rsid w:val="008A7823"/>
    <w:rsid w:val="008B0253"/>
    <w:rsid w:val="008B0C08"/>
    <w:rsid w:val="008B5D14"/>
    <w:rsid w:val="008B6982"/>
    <w:rsid w:val="008B7EAB"/>
    <w:rsid w:val="008C2FEC"/>
    <w:rsid w:val="008C6125"/>
    <w:rsid w:val="008C74E1"/>
    <w:rsid w:val="008C76D7"/>
    <w:rsid w:val="008D0718"/>
    <w:rsid w:val="008D2A63"/>
    <w:rsid w:val="008E2BDE"/>
    <w:rsid w:val="008E389E"/>
    <w:rsid w:val="008E3DB8"/>
    <w:rsid w:val="008E5E04"/>
    <w:rsid w:val="008F6CDD"/>
    <w:rsid w:val="008F75CE"/>
    <w:rsid w:val="00912281"/>
    <w:rsid w:val="009161A1"/>
    <w:rsid w:val="009203DB"/>
    <w:rsid w:val="009339EA"/>
    <w:rsid w:val="00935BAB"/>
    <w:rsid w:val="009365A1"/>
    <w:rsid w:val="0095619B"/>
    <w:rsid w:val="00957A45"/>
    <w:rsid w:val="00962790"/>
    <w:rsid w:val="009653DA"/>
    <w:rsid w:val="00974029"/>
    <w:rsid w:val="00980981"/>
    <w:rsid w:val="009854E3"/>
    <w:rsid w:val="009875C4"/>
    <w:rsid w:val="009A3E0F"/>
    <w:rsid w:val="009A3EC1"/>
    <w:rsid w:val="009B0090"/>
    <w:rsid w:val="009B0AD8"/>
    <w:rsid w:val="009B3E25"/>
    <w:rsid w:val="009B57C7"/>
    <w:rsid w:val="009C6B6C"/>
    <w:rsid w:val="009D10E8"/>
    <w:rsid w:val="009D1229"/>
    <w:rsid w:val="009D2633"/>
    <w:rsid w:val="009E3CCF"/>
    <w:rsid w:val="009E584F"/>
    <w:rsid w:val="009E7854"/>
    <w:rsid w:val="009F14B6"/>
    <w:rsid w:val="009F7713"/>
    <w:rsid w:val="00A023BD"/>
    <w:rsid w:val="00A02D7C"/>
    <w:rsid w:val="00A03321"/>
    <w:rsid w:val="00A10D43"/>
    <w:rsid w:val="00A2146C"/>
    <w:rsid w:val="00A22767"/>
    <w:rsid w:val="00A22FA7"/>
    <w:rsid w:val="00A23106"/>
    <w:rsid w:val="00A2439B"/>
    <w:rsid w:val="00A31325"/>
    <w:rsid w:val="00A313E3"/>
    <w:rsid w:val="00A321FF"/>
    <w:rsid w:val="00A40D0B"/>
    <w:rsid w:val="00A41273"/>
    <w:rsid w:val="00A5393B"/>
    <w:rsid w:val="00A54006"/>
    <w:rsid w:val="00A541C4"/>
    <w:rsid w:val="00A57A23"/>
    <w:rsid w:val="00A60564"/>
    <w:rsid w:val="00A641C1"/>
    <w:rsid w:val="00A657A7"/>
    <w:rsid w:val="00A676FD"/>
    <w:rsid w:val="00A71DC8"/>
    <w:rsid w:val="00A728B9"/>
    <w:rsid w:val="00A76C3E"/>
    <w:rsid w:val="00A77E65"/>
    <w:rsid w:val="00A83C75"/>
    <w:rsid w:val="00A91E14"/>
    <w:rsid w:val="00A93255"/>
    <w:rsid w:val="00A93FBB"/>
    <w:rsid w:val="00A962FF"/>
    <w:rsid w:val="00A96A20"/>
    <w:rsid w:val="00AA20AA"/>
    <w:rsid w:val="00AB6744"/>
    <w:rsid w:val="00AB7EB8"/>
    <w:rsid w:val="00AC21E9"/>
    <w:rsid w:val="00AC26F4"/>
    <w:rsid w:val="00AC5DDF"/>
    <w:rsid w:val="00AD6F01"/>
    <w:rsid w:val="00AE0AEB"/>
    <w:rsid w:val="00AE0B16"/>
    <w:rsid w:val="00AE1ED1"/>
    <w:rsid w:val="00AE6294"/>
    <w:rsid w:val="00AE783E"/>
    <w:rsid w:val="00AF7481"/>
    <w:rsid w:val="00B00D08"/>
    <w:rsid w:val="00B10B84"/>
    <w:rsid w:val="00B11A58"/>
    <w:rsid w:val="00B1545F"/>
    <w:rsid w:val="00B27DE4"/>
    <w:rsid w:val="00B34502"/>
    <w:rsid w:val="00B36D1A"/>
    <w:rsid w:val="00B40D4A"/>
    <w:rsid w:val="00B413B4"/>
    <w:rsid w:val="00B44FE5"/>
    <w:rsid w:val="00B46001"/>
    <w:rsid w:val="00B500C6"/>
    <w:rsid w:val="00B54EF3"/>
    <w:rsid w:val="00B564FD"/>
    <w:rsid w:val="00B6213C"/>
    <w:rsid w:val="00B67ABC"/>
    <w:rsid w:val="00B70673"/>
    <w:rsid w:val="00B716F5"/>
    <w:rsid w:val="00B83054"/>
    <w:rsid w:val="00B862E4"/>
    <w:rsid w:val="00B878E3"/>
    <w:rsid w:val="00B9166D"/>
    <w:rsid w:val="00B93546"/>
    <w:rsid w:val="00B9452C"/>
    <w:rsid w:val="00B96CB5"/>
    <w:rsid w:val="00BA7201"/>
    <w:rsid w:val="00BB761E"/>
    <w:rsid w:val="00BC1BEE"/>
    <w:rsid w:val="00BC2A3B"/>
    <w:rsid w:val="00BC31A1"/>
    <w:rsid w:val="00BC6F0C"/>
    <w:rsid w:val="00BD07CC"/>
    <w:rsid w:val="00BD17E8"/>
    <w:rsid w:val="00BD247B"/>
    <w:rsid w:val="00BD4EF1"/>
    <w:rsid w:val="00BD51CE"/>
    <w:rsid w:val="00BD5C40"/>
    <w:rsid w:val="00BD6135"/>
    <w:rsid w:val="00BD658E"/>
    <w:rsid w:val="00BE78D7"/>
    <w:rsid w:val="00BF02D5"/>
    <w:rsid w:val="00BF2826"/>
    <w:rsid w:val="00BF364E"/>
    <w:rsid w:val="00BF3D09"/>
    <w:rsid w:val="00C02F21"/>
    <w:rsid w:val="00C03871"/>
    <w:rsid w:val="00C05E81"/>
    <w:rsid w:val="00C072AD"/>
    <w:rsid w:val="00C1353B"/>
    <w:rsid w:val="00C20CD7"/>
    <w:rsid w:val="00C20E4D"/>
    <w:rsid w:val="00C220EA"/>
    <w:rsid w:val="00C26B0E"/>
    <w:rsid w:val="00C30526"/>
    <w:rsid w:val="00C32C91"/>
    <w:rsid w:val="00C3404C"/>
    <w:rsid w:val="00C35475"/>
    <w:rsid w:val="00C40A77"/>
    <w:rsid w:val="00C43D7A"/>
    <w:rsid w:val="00C4411B"/>
    <w:rsid w:val="00C46E81"/>
    <w:rsid w:val="00C475D1"/>
    <w:rsid w:val="00C47604"/>
    <w:rsid w:val="00C525CC"/>
    <w:rsid w:val="00C56EF4"/>
    <w:rsid w:val="00C60199"/>
    <w:rsid w:val="00C6579F"/>
    <w:rsid w:val="00C7088C"/>
    <w:rsid w:val="00C779C0"/>
    <w:rsid w:val="00C818A9"/>
    <w:rsid w:val="00C81EB2"/>
    <w:rsid w:val="00C87A8A"/>
    <w:rsid w:val="00C87D87"/>
    <w:rsid w:val="00C9076F"/>
    <w:rsid w:val="00CB75A2"/>
    <w:rsid w:val="00CC10A6"/>
    <w:rsid w:val="00CC118E"/>
    <w:rsid w:val="00CC333C"/>
    <w:rsid w:val="00CC4CF2"/>
    <w:rsid w:val="00CC4D39"/>
    <w:rsid w:val="00CC6C57"/>
    <w:rsid w:val="00CD2B7F"/>
    <w:rsid w:val="00CE0B7B"/>
    <w:rsid w:val="00CE14E3"/>
    <w:rsid w:val="00CE39FC"/>
    <w:rsid w:val="00CE5A48"/>
    <w:rsid w:val="00CE5B72"/>
    <w:rsid w:val="00CE6091"/>
    <w:rsid w:val="00CF13C1"/>
    <w:rsid w:val="00CF2DE8"/>
    <w:rsid w:val="00CF352A"/>
    <w:rsid w:val="00CF4BFC"/>
    <w:rsid w:val="00CF6260"/>
    <w:rsid w:val="00CF698F"/>
    <w:rsid w:val="00CF73DF"/>
    <w:rsid w:val="00D003F8"/>
    <w:rsid w:val="00D046F4"/>
    <w:rsid w:val="00D07602"/>
    <w:rsid w:val="00D149C0"/>
    <w:rsid w:val="00D1518B"/>
    <w:rsid w:val="00D173A9"/>
    <w:rsid w:val="00D22A3B"/>
    <w:rsid w:val="00D24ABE"/>
    <w:rsid w:val="00D26CFE"/>
    <w:rsid w:val="00D3083E"/>
    <w:rsid w:val="00D373AD"/>
    <w:rsid w:val="00D40E2B"/>
    <w:rsid w:val="00D56E66"/>
    <w:rsid w:val="00D61316"/>
    <w:rsid w:val="00D65C4D"/>
    <w:rsid w:val="00D66B0D"/>
    <w:rsid w:val="00D7022F"/>
    <w:rsid w:val="00D71239"/>
    <w:rsid w:val="00D71C04"/>
    <w:rsid w:val="00D721B3"/>
    <w:rsid w:val="00D76727"/>
    <w:rsid w:val="00D808C1"/>
    <w:rsid w:val="00D82056"/>
    <w:rsid w:val="00D850B3"/>
    <w:rsid w:val="00D851F4"/>
    <w:rsid w:val="00D91810"/>
    <w:rsid w:val="00D96F4D"/>
    <w:rsid w:val="00DC2809"/>
    <w:rsid w:val="00DC3592"/>
    <w:rsid w:val="00DC6A31"/>
    <w:rsid w:val="00DD0C8D"/>
    <w:rsid w:val="00DD29B3"/>
    <w:rsid w:val="00DD4BC7"/>
    <w:rsid w:val="00DE4EBF"/>
    <w:rsid w:val="00DE5DD0"/>
    <w:rsid w:val="00DF1277"/>
    <w:rsid w:val="00DF2DDC"/>
    <w:rsid w:val="00E00DBA"/>
    <w:rsid w:val="00E041FE"/>
    <w:rsid w:val="00E04DDE"/>
    <w:rsid w:val="00E05056"/>
    <w:rsid w:val="00E05E86"/>
    <w:rsid w:val="00E0639A"/>
    <w:rsid w:val="00E20561"/>
    <w:rsid w:val="00E232FF"/>
    <w:rsid w:val="00E23CC8"/>
    <w:rsid w:val="00E23E87"/>
    <w:rsid w:val="00E24528"/>
    <w:rsid w:val="00E33785"/>
    <w:rsid w:val="00E33E45"/>
    <w:rsid w:val="00E34DEC"/>
    <w:rsid w:val="00E41522"/>
    <w:rsid w:val="00E4287B"/>
    <w:rsid w:val="00E4638F"/>
    <w:rsid w:val="00E47986"/>
    <w:rsid w:val="00E5075F"/>
    <w:rsid w:val="00E51422"/>
    <w:rsid w:val="00E51B2C"/>
    <w:rsid w:val="00E54C35"/>
    <w:rsid w:val="00E557D6"/>
    <w:rsid w:val="00E61170"/>
    <w:rsid w:val="00E62A5D"/>
    <w:rsid w:val="00E6501A"/>
    <w:rsid w:val="00E6662E"/>
    <w:rsid w:val="00E6672C"/>
    <w:rsid w:val="00E73217"/>
    <w:rsid w:val="00E739BD"/>
    <w:rsid w:val="00E73F14"/>
    <w:rsid w:val="00E7610E"/>
    <w:rsid w:val="00E84232"/>
    <w:rsid w:val="00E94E11"/>
    <w:rsid w:val="00EA12F7"/>
    <w:rsid w:val="00EA7088"/>
    <w:rsid w:val="00EB1AAB"/>
    <w:rsid w:val="00ED13D5"/>
    <w:rsid w:val="00ED3520"/>
    <w:rsid w:val="00ED75B5"/>
    <w:rsid w:val="00EE4C60"/>
    <w:rsid w:val="00EF021C"/>
    <w:rsid w:val="00EF0716"/>
    <w:rsid w:val="00EF118F"/>
    <w:rsid w:val="00EF2FEF"/>
    <w:rsid w:val="00EF543E"/>
    <w:rsid w:val="00EF660F"/>
    <w:rsid w:val="00F01393"/>
    <w:rsid w:val="00F054CA"/>
    <w:rsid w:val="00F13A45"/>
    <w:rsid w:val="00F1500E"/>
    <w:rsid w:val="00F30D4F"/>
    <w:rsid w:val="00F35DB1"/>
    <w:rsid w:val="00F41357"/>
    <w:rsid w:val="00F41D65"/>
    <w:rsid w:val="00F43428"/>
    <w:rsid w:val="00F444FE"/>
    <w:rsid w:val="00F50BB8"/>
    <w:rsid w:val="00F528F8"/>
    <w:rsid w:val="00F533A0"/>
    <w:rsid w:val="00F53754"/>
    <w:rsid w:val="00F62486"/>
    <w:rsid w:val="00F6264F"/>
    <w:rsid w:val="00F70ADD"/>
    <w:rsid w:val="00F710B7"/>
    <w:rsid w:val="00F758CF"/>
    <w:rsid w:val="00F772CD"/>
    <w:rsid w:val="00F86716"/>
    <w:rsid w:val="00F86B85"/>
    <w:rsid w:val="00F87D6F"/>
    <w:rsid w:val="00F9619B"/>
    <w:rsid w:val="00FA28E6"/>
    <w:rsid w:val="00FA383B"/>
    <w:rsid w:val="00FA3E22"/>
    <w:rsid w:val="00FA4D46"/>
    <w:rsid w:val="00FA4EF2"/>
    <w:rsid w:val="00FA5EBE"/>
    <w:rsid w:val="00FA5F18"/>
    <w:rsid w:val="00FA7AE4"/>
    <w:rsid w:val="00FB0D80"/>
    <w:rsid w:val="00FB15C7"/>
    <w:rsid w:val="00FB40E1"/>
    <w:rsid w:val="00FB6EA3"/>
    <w:rsid w:val="00FB7039"/>
    <w:rsid w:val="00FC3687"/>
    <w:rsid w:val="00FD395C"/>
    <w:rsid w:val="00FD40CE"/>
    <w:rsid w:val="00FD69F6"/>
    <w:rsid w:val="00FD78CF"/>
    <w:rsid w:val="00FE00E3"/>
    <w:rsid w:val="00FE4DDE"/>
    <w:rsid w:val="00FE533F"/>
    <w:rsid w:val="00FE6363"/>
    <w:rsid w:val="00FF0431"/>
    <w:rsid w:val="00FF0582"/>
    <w:rsid w:val="00FF45EB"/>
    <w:rsid w:val="00FF5678"/>
    <w:rsid w:val="00FF6FA3"/>
    <w:rsid w:val="00FF7D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tabs>
        <w:tab w:val="num" w:pos="1080"/>
      </w:tabs>
      <w:spacing w:before="240"/>
      <w:ind w:left="1080" w:hanging="36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145D4E"/>
    <w:pPr>
      <w:keepNext/>
      <w:keepLines/>
      <w:numPr>
        <w:ilvl w:val="1"/>
        <w:numId w:val="14"/>
      </w:numPr>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1"/>
    <w:uiPriority w:val="9"/>
    <w:semiHidden/>
    <w:unhideWhenUsed/>
    <w:qFormat/>
    <w:rsid w:val="00145D4E"/>
    <w:pPr>
      <w:keepNext/>
      <w:keepLines/>
      <w:numPr>
        <w:ilvl w:val="2"/>
        <w:numId w:val="14"/>
      </w:numPr>
      <w:spacing w:before="40"/>
      <w:outlineLvl w:val="2"/>
    </w:pPr>
    <w:rPr>
      <w:rFonts w:asciiTheme="majorHAnsi" w:eastAsiaTheme="majorEastAsia" w:hAnsiTheme="majorHAnsi" w:cstheme="majorBidi"/>
      <w:color w:val="1F3763" w:themeColor="accent1" w:themeShade="7F"/>
      <w:sz w:val="24"/>
    </w:rPr>
  </w:style>
  <w:style w:type="paragraph" w:styleId="Ttulo4">
    <w:name w:val="heading 4"/>
    <w:basedOn w:val="Normal"/>
    <w:next w:val="Normal"/>
    <w:link w:val="Ttulo4Char1"/>
    <w:uiPriority w:val="9"/>
    <w:semiHidden/>
    <w:unhideWhenUsed/>
    <w:qFormat/>
    <w:rsid w:val="00145D4E"/>
    <w:pPr>
      <w:keepNext/>
      <w:keepLines/>
      <w:numPr>
        <w:ilvl w:val="3"/>
        <w:numId w:val="14"/>
      </w:numPr>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1"/>
    <w:uiPriority w:val="9"/>
    <w:semiHidden/>
    <w:unhideWhenUsed/>
    <w:qFormat/>
    <w:rsid w:val="00145D4E"/>
    <w:pPr>
      <w:keepNext/>
      <w:keepLines/>
      <w:numPr>
        <w:ilvl w:val="4"/>
        <w:numId w:val="14"/>
      </w:numPr>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har1"/>
    <w:uiPriority w:val="9"/>
    <w:semiHidden/>
    <w:unhideWhenUsed/>
    <w:qFormat/>
    <w:rsid w:val="00145D4E"/>
    <w:pPr>
      <w:keepNext/>
      <w:keepLines/>
      <w:numPr>
        <w:ilvl w:val="5"/>
        <w:numId w:val="14"/>
      </w:numPr>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1"/>
    <w:uiPriority w:val="9"/>
    <w:semiHidden/>
    <w:unhideWhenUsed/>
    <w:qFormat/>
    <w:rsid w:val="00145D4E"/>
    <w:pPr>
      <w:keepNext/>
      <w:keepLines/>
      <w:numPr>
        <w:ilvl w:val="6"/>
        <w:numId w:val="14"/>
      </w:numPr>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har1"/>
    <w:uiPriority w:val="9"/>
    <w:semiHidden/>
    <w:unhideWhenUsed/>
    <w:qFormat/>
    <w:rsid w:val="00145D4E"/>
    <w:pPr>
      <w:keepNext/>
      <w:keepLines/>
      <w:numPr>
        <w:ilvl w:val="7"/>
        <w:numId w:val="14"/>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1"/>
    <w:uiPriority w:val="9"/>
    <w:semiHidden/>
    <w:unhideWhenUsed/>
    <w:qFormat/>
    <w:rsid w:val="00145D4E"/>
    <w:pPr>
      <w:keepNext/>
      <w:keepLines/>
      <w:numPr>
        <w:ilvl w:val="8"/>
        <w:numId w:val="14"/>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uiPriority w:val="29"/>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uiPriority w:val="29"/>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egundo,Parágrafo da Lista11,Lista Itens,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iPriority w:val="99"/>
    <w:semiHidden/>
    <w:unhideWhenUsed/>
    <w:rsid w:val="003D08AF"/>
    <w:rPr>
      <w:sz w:val="16"/>
      <w:szCs w:val="16"/>
    </w:rPr>
  </w:style>
  <w:style w:type="paragraph" w:styleId="Textodecomentrio">
    <w:name w:val="annotation text"/>
    <w:basedOn w:val="Normal"/>
    <w:link w:val="TextodecomentrioChar"/>
    <w:uiPriority w:val="99"/>
    <w:unhideWhenUsed/>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 Char"/>
    <w:basedOn w:val="Normal"/>
    <w:link w:val="CabealhoChar"/>
    <w:uiPriority w:val="99"/>
    <w:unhideWhenUsed/>
    <w:rsid w:val="00805244"/>
    <w:pPr>
      <w:tabs>
        <w:tab w:val="center" w:pos="4252"/>
        <w:tab w:val="right" w:pos="8504"/>
      </w:tabs>
    </w:pPr>
  </w:style>
  <w:style w:type="character" w:customStyle="1" w:styleId="CabealhoChar">
    <w:name w:val="Cabeçalho Char"/>
    <w:aliases w:val=" Char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orpodetexto">
    <w:name w:val="Body Text"/>
    <w:basedOn w:val="Normal"/>
    <w:link w:val="CorpodetextoChar"/>
    <w:qFormat/>
    <w:rsid w:val="000232E1"/>
    <w:rPr>
      <w:rFonts w:ascii="Times New Roman" w:hAnsi="Times New Roman" w:cs="Times New Roman"/>
      <w:sz w:val="24"/>
      <w:szCs w:val="20"/>
      <w:lang w:val="x-none" w:eastAsia="x-none"/>
    </w:rPr>
  </w:style>
  <w:style w:type="character" w:customStyle="1" w:styleId="CorpodetextoChar">
    <w:name w:val="Corpo de texto Char"/>
    <w:basedOn w:val="Fontepargpadro"/>
    <w:link w:val="Corpodetexto"/>
    <w:rsid w:val="000232E1"/>
    <w:rPr>
      <w:rFonts w:ascii="Times New Roman" w:eastAsia="Times New Roman" w:hAnsi="Times New Roman" w:cs="Times New Roman"/>
      <w:sz w:val="24"/>
      <w:szCs w:val="20"/>
      <w:lang w:val="x-none" w:eastAsia="x-none"/>
    </w:rPr>
  </w:style>
  <w:style w:type="paragraph" w:styleId="Corpodetexto2">
    <w:name w:val="Body Text 2"/>
    <w:basedOn w:val="Normal"/>
    <w:link w:val="Corpodetexto2Char"/>
    <w:uiPriority w:val="99"/>
    <w:unhideWhenUsed/>
    <w:rsid w:val="000232E1"/>
    <w:pPr>
      <w:spacing w:after="120" w:line="480" w:lineRule="auto"/>
    </w:pPr>
    <w:rPr>
      <w:rFonts w:ascii="Times New Roman" w:hAnsi="Times New Roman" w:cs="Times New Roman"/>
      <w:szCs w:val="20"/>
      <w:lang w:val="x-none" w:eastAsia="x-none"/>
    </w:rPr>
  </w:style>
  <w:style w:type="character" w:customStyle="1" w:styleId="Corpodetexto2Char">
    <w:name w:val="Corpo de texto 2 Char"/>
    <w:basedOn w:val="Fontepargpadro"/>
    <w:link w:val="Corpodetexto2"/>
    <w:uiPriority w:val="99"/>
    <w:rsid w:val="000232E1"/>
    <w:rPr>
      <w:rFonts w:ascii="Times New Roman" w:eastAsia="Times New Roman" w:hAnsi="Times New Roman" w:cs="Times New Roman"/>
      <w:sz w:val="20"/>
      <w:szCs w:val="20"/>
      <w:lang w:val="x-none" w:eastAsia="x-none"/>
    </w:rPr>
  </w:style>
  <w:style w:type="paragraph" w:styleId="Recuodecorpodetexto3">
    <w:name w:val="Body Text Indent 3"/>
    <w:basedOn w:val="Normal"/>
    <w:link w:val="Recuodecorpodetexto3Char"/>
    <w:uiPriority w:val="99"/>
    <w:unhideWhenUsed/>
    <w:rsid w:val="000232E1"/>
    <w:pPr>
      <w:spacing w:after="120"/>
      <w:ind w:left="283"/>
    </w:pPr>
    <w:rPr>
      <w:rFonts w:ascii="Times New Roman" w:hAnsi="Times New Roman" w:cs="Times New Roman"/>
      <w:sz w:val="16"/>
      <w:szCs w:val="16"/>
      <w:lang w:val="x-none" w:eastAsia="x-none"/>
    </w:rPr>
  </w:style>
  <w:style w:type="character" w:customStyle="1" w:styleId="Recuodecorpodetexto3Char">
    <w:name w:val="Recuo de corpo de texto 3 Char"/>
    <w:basedOn w:val="Fontepargpadro"/>
    <w:link w:val="Recuodecorpodetexto3"/>
    <w:uiPriority w:val="99"/>
    <w:rsid w:val="000232E1"/>
    <w:rPr>
      <w:rFonts w:ascii="Times New Roman" w:eastAsia="Times New Roman" w:hAnsi="Times New Roman" w:cs="Times New Roman"/>
      <w:sz w:val="16"/>
      <w:szCs w:val="16"/>
      <w:lang w:val="x-none" w:eastAsia="x-none"/>
    </w:rPr>
  </w:style>
  <w:style w:type="character" w:customStyle="1" w:styleId="PargrafodaListaChar">
    <w:name w:val="Parágrafo da Lista Char"/>
    <w:aliases w:val="Segundo Char,Parágrafo da Lista11 Char,Lista Itens Char,List Paragraph Char"/>
    <w:link w:val="PargrafodaLista"/>
    <w:locked/>
    <w:rsid w:val="000232E1"/>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7A441D"/>
    <w:rPr>
      <w:color w:val="605E5C"/>
      <w:shd w:val="clear" w:color="auto" w:fill="E1DFDD"/>
    </w:rPr>
  </w:style>
  <w:style w:type="paragraph" w:customStyle="1" w:styleId="Textbody">
    <w:name w:val="Text body"/>
    <w:basedOn w:val="Normal"/>
    <w:rsid w:val="007F4142"/>
    <w:pPr>
      <w:widowControl w:val="0"/>
      <w:suppressAutoHyphens/>
      <w:autoSpaceDN w:val="0"/>
      <w:spacing w:after="140" w:line="288" w:lineRule="auto"/>
    </w:pPr>
    <w:rPr>
      <w:rFonts w:ascii="Liberation Serif" w:eastAsia="SimSun" w:hAnsi="Liberation Serif" w:cs="Lucida Sans"/>
      <w:kern w:val="3"/>
      <w:sz w:val="24"/>
      <w:lang w:eastAsia="zh-CN" w:bidi="hi-IN"/>
    </w:rPr>
  </w:style>
  <w:style w:type="paragraph" w:styleId="Subttulo">
    <w:name w:val="Subtitle"/>
    <w:basedOn w:val="Normal"/>
    <w:link w:val="SubttuloChar"/>
    <w:uiPriority w:val="2"/>
    <w:qFormat/>
    <w:rsid w:val="00DE5DD0"/>
    <w:pPr>
      <w:spacing w:before="100" w:after="120"/>
      <w:jc w:val="right"/>
    </w:pPr>
    <w:rPr>
      <w:rFonts w:ascii="Century Gothic" w:eastAsiaTheme="majorEastAsia" w:hAnsi="Century Gothic" w:cstheme="majorBidi"/>
      <w:color w:val="44546A" w:themeColor="text2"/>
      <w:sz w:val="32"/>
      <w:szCs w:val="32"/>
      <w:lang w:val="pt-PT" w:eastAsia="ja-JP"/>
    </w:rPr>
  </w:style>
  <w:style w:type="character" w:customStyle="1" w:styleId="SubttuloChar">
    <w:name w:val="Subtítulo Char"/>
    <w:basedOn w:val="Fontepargpadro"/>
    <w:link w:val="Subttulo"/>
    <w:uiPriority w:val="2"/>
    <w:rsid w:val="00DE5DD0"/>
    <w:rPr>
      <w:rFonts w:ascii="Century Gothic" w:eastAsiaTheme="majorEastAsia" w:hAnsi="Century Gothic" w:cstheme="majorBidi"/>
      <w:color w:val="44546A" w:themeColor="text2"/>
      <w:sz w:val="32"/>
      <w:szCs w:val="32"/>
      <w:lang w:val="pt-PT" w:eastAsia="ja-JP"/>
    </w:rPr>
  </w:style>
  <w:style w:type="paragraph" w:styleId="SemEspaamento">
    <w:name w:val="No Spacing"/>
    <w:link w:val="SemEspaamentoChar"/>
    <w:uiPriority w:val="1"/>
    <w:unhideWhenUsed/>
    <w:qFormat/>
    <w:rsid w:val="00DE5DD0"/>
    <w:pPr>
      <w:spacing w:after="0" w:line="240" w:lineRule="auto"/>
    </w:pPr>
    <w:rPr>
      <w:rFonts w:ascii="Palatino Linotype" w:eastAsiaTheme="minorEastAsia" w:hAnsi="Palatino Linotype"/>
      <w:szCs w:val="21"/>
      <w:lang w:val="pt-PT" w:eastAsia="ja-JP"/>
    </w:rPr>
  </w:style>
  <w:style w:type="character" w:customStyle="1" w:styleId="SemEspaamentoChar">
    <w:name w:val="Sem Espaçamento Char"/>
    <w:link w:val="SemEspaamento"/>
    <w:uiPriority w:val="1"/>
    <w:rsid w:val="00DE5DD0"/>
    <w:rPr>
      <w:rFonts w:ascii="Palatino Linotype" w:eastAsiaTheme="minorEastAsia" w:hAnsi="Palatino Linotype"/>
      <w:szCs w:val="21"/>
      <w:lang w:val="pt-PT" w:eastAsia="ja-JP"/>
    </w:rPr>
  </w:style>
  <w:style w:type="paragraph" w:customStyle="1" w:styleId="Ttulo21">
    <w:name w:val="Título 21"/>
    <w:basedOn w:val="Normal"/>
    <w:next w:val="Normal"/>
    <w:uiPriority w:val="9"/>
    <w:unhideWhenUsed/>
    <w:qFormat/>
    <w:rsid w:val="00145D4E"/>
    <w:pPr>
      <w:spacing w:before="100" w:after="100"/>
      <w:outlineLvl w:val="1"/>
    </w:pPr>
    <w:rPr>
      <w:rFonts w:ascii="Century Gothic" w:eastAsia="SimSun" w:hAnsi="Century Gothic" w:cs="Gisha"/>
      <w:color w:val="536142"/>
      <w:sz w:val="22"/>
      <w:szCs w:val="21"/>
      <w:lang w:val="pt-PT" w:eastAsia="ja-JP"/>
    </w:rPr>
  </w:style>
  <w:style w:type="paragraph" w:customStyle="1" w:styleId="Ttulo31">
    <w:name w:val="Título 31"/>
    <w:basedOn w:val="Normal"/>
    <w:next w:val="Normal"/>
    <w:link w:val="Ttulo3Char"/>
    <w:uiPriority w:val="9"/>
    <w:semiHidden/>
    <w:unhideWhenUsed/>
    <w:qFormat/>
    <w:rsid w:val="00145D4E"/>
    <w:pPr>
      <w:keepNext/>
      <w:keepLines/>
      <w:spacing w:before="40"/>
      <w:outlineLvl w:val="2"/>
    </w:pPr>
    <w:rPr>
      <w:rFonts w:ascii="Century Gothic" w:eastAsia="SimSun" w:hAnsi="Century Gothic" w:cs="Gisha"/>
      <w:color w:val="526041"/>
      <w:sz w:val="24"/>
      <w:lang w:eastAsia="en-US"/>
    </w:rPr>
  </w:style>
  <w:style w:type="paragraph" w:customStyle="1" w:styleId="Ttulo41">
    <w:name w:val="Título 41"/>
    <w:basedOn w:val="Normal"/>
    <w:next w:val="Normal"/>
    <w:link w:val="Ttulo4Char"/>
    <w:uiPriority w:val="9"/>
    <w:semiHidden/>
    <w:unhideWhenUsed/>
    <w:rsid w:val="00145D4E"/>
    <w:pPr>
      <w:keepNext/>
      <w:keepLines/>
      <w:spacing w:before="40"/>
      <w:outlineLvl w:val="3"/>
    </w:pPr>
    <w:rPr>
      <w:rFonts w:ascii="Century Gothic" w:eastAsia="SimSun" w:hAnsi="Century Gothic" w:cs="Gisha"/>
      <w:i/>
      <w:iCs/>
      <w:color w:val="536142"/>
      <w:sz w:val="22"/>
      <w:szCs w:val="21"/>
      <w:lang w:eastAsia="en-US"/>
    </w:rPr>
  </w:style>
  <w:style w:type="paragraph" w:customStyle="1" w:styleId="Ttulo51">
    <w:name w:val="Título 51"/>
    <w:basedOn w:val="Normal"/>
    <w:next w:val="Normal"/>
    <w:link w:val="Ttulo5Char"/>
    <w:uiPriority w:val="9"/>
    <w:semiHidden/>
    <w:unhideWhenUsed/>
    <w:qFormat/>
    <w:rsid w:val="00145D4E"/>
    <w:pPr>
      <w:keepNext/>
      <w:keepLines/>
      <w:spacing w:before="40" w:after="80"/>
      <w:outlineLvl w:val="4"/>
    </w:pPr>
    <w:rPr>
      <w:rFonts w:ascii="Century Gothic" w:eastAsia="SimSun" w:hAnsi="Century Gothic" w:cs="Gisha"/>
      <w:color w:val="444D26"/>
      <w:sz w:val="22"/>
      <w:szCs w:val="21"/>
      <w:lang w:eastAsia="en-US"/>
    </w:rPr>
  </w:style>
  <w:style w:type="paragraph" w:customStyle="1" w:styleId="Ttulo61">
    <w:name w:val="Título 61"/>
    <w:basedOn w:val="Normal"/>
    <w:next w:val="Normal"/>
    <w:link w:val="Ttulo6Char"/>
    <w:uiPriority w:val="9"/>
    <w:semiHidden/>
    <w:unhideWhenUsed/>
    <w:qFormat/>
    <w:rsid w:val="00145D4E"/>
    <w:pPr>
      <w:keepNext/>
      <w:keepLines/>
      <w:spacing w:before="40"/>
      <w:outlineLvl w:val="5"/>
    </w:pPr>
    <w:rPr>
      <w:rFonts w:ascii="Century Gothic" w:eastAsia="SimSun" w:hAnsi="Century Gothic" w:cs="Gisha"/>
      <w:color w:val="526041"/>
      <w:sz w:val="22"/>
      <w:szCs w:val="21"/>
      <w:lang w:eastAsia="en-US"/>
    </w:rPr>
  </w:style>
  <w:style w:type="paragraph" w:customStyle="1" w:styleId="Ttulo71">
    <w:name w:val="Título 71"/>
    <w:basedOn w:val="Normal"/>
    <w:next w:val="Normal"/>
    <w:link w:val="Ttulo7Char"/>
    <w:uiPriority w:val="9"/>
    <w:semiHidden/>
    <w:unhideWhenUsed/>
    <w:qFormat/>
    <w:rsid w:val="00145D4E"/>
    <w:pPr>
      <w:keepNext/>
      <w:keepLines/>
      <w:spacing w:before="40"/>
      <w:outlineLvl w:val="6"/>
    </w:pPr>
    <w:rPr>
      <w:rFonts w:ascii="Century Gothic" w:eastAsia="SimSun" w:hAnsi="Century Gothic" w:cs="Gisha"/>
      <w:i/>
      <w:iCs/>
      <w:color w:val="526041"/>
      <w:sz w:val="22"/>
      <w:szCs w:val="21"/>
      <w:lang w:eastAsia="en-US"/>
    </w:rPr>
  </w:style>
  <w:style w:type="paragraph" w:customStyle="1" w:styleId="Ttulo81">
    <w:name w:val="Título 81"/>
    <w:basedOn w:val="Normal"/>
    <w:next w:val="Normal"/>
    <w:link w:val="Ttulo8Char"/>
    <w:uiPriority w:val="9"/>
    <w:semiHidden/>
    <w:unhideWhenUsed/>
    <w:qFormat/>
    <w:rsid w:val="00145D4E"/>
    <w:pPr>
      <w:keepNext/>
      <w:keepLines/>
      <w:spacing w:before="40"/>
      <w:outlineLvl w:val="7"/>
    </w:pPr>
    <w:rPr>
      <w:rFonts w:ascii="Century Gothic" w:eastAsia="SimSun" w:hAnsi="Century Gothic" w:cs="Gisha"/>
      <w:color w:val="272727"/>
      <w:sz w:val="22"/>
      <w:szCs w:val="21"/>
      <w:lang w:eastAsia="en-US"/>
    </w:rPr>
  </w:style>
  <w:style w:type="paragraph" w:customStyle="1" w:styleId="Ttulo91">
    <w:name w:val="Título 91"/>
    <w:basedOn w:val="Normal"/>
    <w:next w:val="Normal"/>
    <w:link w:val="Ttulo9Char"/>
    <w:uiPriority w:val="9"/>
    <w:semiHidden/>
    <w:unhideWhenUsed/>
    <w:qFormat/>
    <w:rsid w:val="00145D4E"/>
    <w:pPr>
      <w:keepNext/>
      <w:keepLines/>
      <w:spacing w:before="40"/>
      <w:outlineLvl w:val="8"/>
    </w:pPr>
    <w:rPr>
      <w:rFonts w:ascii="Century Gothic" w:eastAsia="SimSun" w:hAnsi="Century Gothic" w:cs="Gisha"/>
      <w:i/>
      <w:iCs/>
      <w:color w:val="272727"/>
      <w:sz w:val="22"/>
      <w:szCs w:val="21"/>
      <w:lang w:eastAsia="en-US"/>
    </w:rPr>
  </w:style>
  <w:style w:type="numbering" w:customStyle="1" w:styleId="Semlista1">
    <w:name w:val="Sem lista1"/>
    <w:next w:val="Semlista"/>
    <w:uiPriority w:val="99"/>
    <w:semiHidden/>
    <w:unhideWhenUsed/>
    <w:rsid w:val="00145D4E"/>
  </w:style>
  <w:style w:type="table" w:customStyle="1" w:styleId="Tabelacomgrade1">
    <w:name w:val="Tabela com grade1"/>
    <w:basedOn w:val="Tabelanormal"/>
    <w:next w:val="Tabelacomgrade"/>
    <w:uiPriority w:val="39"/>
    <w:rsid w:val="00145D4E"/>
    <w:pPr>
      <w:spacing w:before="100" w:after="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qFormat/>
    <w:rsid w:val="00145D4E"/>
    <w:rPr>
      <w:rFonts w:ascii="Palatino Linotype" w:hAnsi="Palatino Linotype"/>
      <w:color w:val="808080"/>
    </w:rPr>
  </w:style>
  <w:style w:type="character" w:customStyle="1" w:styleId="nfaseIntensa1">
    <w:name w:val="Ênfase Intensa1"/>
    <w:basedOn w:val="Fontepargpadro"/>
    <w:uiPriority w:val="6"/>
    <w:unhideWhenUsed/>
    <w:qFormat/>
    <w:rsid w:val="00145D4E"/>
    <w:rPr>
      <w:rFonts w:ascii="Palatino Linotype" w:hAnsi="Palatino Linotype"/>
      <w:i/>
      <w:iCs/>
      <w:color w:val="935309"/>
    </w:rPr>
  </w:style>
  <w:style w:type="paragraph" w:customStyle="1" w:styleId="Ttulo10">
    <w:name w:val="Título1"/>
    <w:basedOn w:val="Normal"/>
    <w:next w:val="Ttulo"/>
    <w:uiPriority w:val="1"/>
    <w:qFormat/>
    <w:rsid w:val="00145D4E"/>
    <w:pPr>
      <w:spacing w:before="100" w:after="100"/>
      <w:jc w:val="right"/>
    </w:pPr>
    <w:rPr>
      <w:rFonts w:ascii="Century Gothic" w:eastAsia="SimSun" w:hAnsi="Century Gothic" w:cs="Gisha"/>
      <w:b/>
      <w:bCs/>
      <w:caps/>
      <w:sz w:val="72"/>
      <w:szCs w:val="72"/>
      <w:lang w:val="pt-PT" w:eastAsia="ja-JP"/>
      <w14:textOutline w14:w="9525" w14:cap="rnd" w14:cmpd="sng" w14:algn="ctr">
        <w14:solidFill>
          <w14:srgbClr w14:val="A5B592">
            <w14:lumMod w14:val="50000"/>
          </w14:srgbClr>
        </w14:solidFill>
        <w14:prstDash w14:val="solid"/>
        <w14:bevel/>
      </w14:textOutline>
      <w14:textFill>
        <w14:gradFill>
          <w14:gsLst>
            <w14:gs w14:pos="0">
              <w14:srgbClr w14:val="444D26">
                <w14:lumMod w14:val="50000"/>
              </w14:srgbClr>
            </w14:gs>
            <w14:gs w14:pos="74000">
              <w14:srgbClr w14:val="A5B592">
                <w14:lumMod w14:val="45000"/>
                <w14:lumOff w14:val="55000"/>
              </w14:srgbClr>
            </w14:gs>
            <w14:gs w14:pos="83000">
              <w14:srgbClr w14:val="A5B592">
                <w14:lumMod w14:val="45000"/>
                <w14:lumOff w14:val="55000"/>
              </w14:srgbClr>
            </w14:gs>
            <w14:gs w14:pos="100000">
              <w14:srgbClr w14:val="A5B592">
                <w14:lumMod w14:val="30000"/>
                <w14:lumOff w14:val="70000"/>
              </w14:srgbClr>
            </w14:gs>
          </w14:gsLst>
          <w14:lin w14:ang="5400000" w14:scaled="0"/>
        </w14:gradFill>
      </w14:textFill>
    </w:rPr>
  </w:style>
  <w:style w:type="table" w:customStyle="1" w:styleId="TabeladeLista6Colorida1">
    <w:name w:val="Tabela de Lista 6 Colorida1"/>
    <w:basedOn w:val="Tabelanormal"/>
    <w:next w:val="TabeladeLista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000000"/>
        <w:bottom w:val="single" w:sz="4" w:space="0" w:color="000000"/>
      </w:tblBorders>
      <w:tblCellMar>
        <w:top w:w="29" w:type="dxa"/>
        <w:bottom w:w="29" w:type="dxa"/>
      </w:tblCellMar>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Commarcadores">
    <w:name w:val="List Bullet"/>
    <w:basedOn w:val="Normal"/>
    <w:uiPriority w:val="10"/>
    <w:unhideWhenUsed/>
    <w:qFormat/>
    <w:rsid w:val="00145D4E"/>
    <w:pPr>
      <w:numPr>
        <w:numId w:val="17"/>
      </w:numPr>
      <w:spacing w:before="100" w:after="100"/>
      <w:contextualSpacing/>
    </w:pPr>
    <w:rPr>
      <w:rFonts w:ascii="Palatino Linotype" w:eastAsia="SimSun" w:hAnsi="Palatino Linotype" w:cs="Gisha"/>
      <w:sz w:val="22"/>
      <w:szCs w:val="21"/>
      <w:lang w:val="pt-PT" w:eastAsia="ja-JP"/>
    </w:rPr>
  </w:style>
  <w:style w:type="character" w:customStyle="1" w:styleId="Ttulo4Char">
    <w:name w:val="Título 4 Char"/>
    <w:basedOn w:val="Fontepargpadro"/>
    <w:link w:val="Ttulo41"/>
    <w:uiPriority w:val="9"/>
    <w:semiHidden/>
    <w:rsid w:val="00145D4E"/>
    <w:rPr>
      <w:rFonts w:ascii="Century Gothic" w:eastAsia="SimSun" w:hAnsi="Century Gothic" w:cs="Gisha"/>
      <w:i/>
      <w:iCs/>
      <w:color w:val="536142"/>
      <w:szCs w:val="21"/>
    </w:rPr>
  </w:style>
  <w:style w:type="paragraph" w:styleId="Bibliografia">
    <w:name w:val="Bibliography"/>
    <w:basedOn w:val="Normal"/>
    <w:next w:val="Normal"/>
    <w:uiPriority w:val="37"/>
    <w:semiHidden/>
    <w:unhideWhenUsed/>
    <w:rsid w:val="00145D4E"/>
    <w:pPr>
      <w:spacing w:before="100" w:after="100"/>
    </w:pPr>
    <w:rPr>
      <w:rFonts w:ascii="Palatino Linotype" w:eastAsia="SimSun" w:hAnsi="Palatino Linotype" w:cs="Gisha"/>
      <w:sz w:val="22"/>
      <w:szCs w:val="21"/>
      <w:lang w:val="pt-PT" w:eastAsia="ja-JP"/>
    </w:rPr>
  </w:style>
  <w:style w:type="paragraph" w:customStyle="1" w:styleId="Textoembloco1">
    <w:name w:val="Texto em bloco1"/>
    <w:basedOn w:val="Normal"/>
    <w:next w:val="Textoembloco"/>
    <w:uiPriority w:val="99"/>
    <w:semiHidden/>
    <w:unhideWhenUsed/>
    <w:rsid w:val="00145D4E"/>
    <w:pPr>
      <w:pBdr>
        <w:top w:val="single" w:sz="2" w:space="10" w:color="536142" w:shadow="1"/>
        <w:left w:val="single" w:sz="2" w:space="10" w:color="536142" w:shadow="1"/>
        <w:bottom w:val="single" w:sz="2" w:space="10" w:color="536142" w:shadow="1"/>
        <w:right w:val="single" w:sz="2" w:space="10" w:color="536142" w:shadow="1"/>
      </w:pBdr>
      <w:spacing w:before="100" w:after="100"/>
      <w:ind w:left="1152" w:right="1152"/>
    </w:pPr>
    <w:rPr>
      <w:rFonts w:ascii="Palatino Linotype" w:eastAsia="SimSun" w:hAnsi="Palatino Linotype" w:cs="Gisha"/>
      <w:i/>
      <w:iCs/>
      <w:color w:val="536142"/>
      <w:sz w:val="22"/>
      <w:szCs w:val="21"/>
      <w:lang w:val="pt-PT" w:eastAsia="ja-JP"/>
    </w:rPr>
  </w:style>
  <w:style w:type="paragraph" w:styleId="Corpodetexto3">
    <w:name w:val="Body Text 3"/>
    <w:basedOn w:val="Normal"/>
    <w:link w:val="Corpodetexto3Char"/>
    <w:uiPriority w:val="99"/>
    <w:semiHidden/>
    <w:unhideWhenUsed/>
    <w:rsid w:val="00145D4E"/>
    <w:pPr>
      <w:spacing w:before="100" w:after="120"/>
    </w:pPr>
    <w:rPr>
      <w:rFonts w:ascii="Palatino Linotype" w:eastAsia="SimSun" w:hAnsi="Palatino Linotype" w:cs="Gisha"/>
      <w:sz w:val="22"/>
      <w:szCs w:val="16"/>
      <w:lang w:val="pt-PT" w:eastAsia="ja-JP"/>
    </w:rPr>
  </w:style>
  <w:style w:type="character" w:customStyle="1" w:styleId="Corpodetexto3Char">
    <w:name w:val="Corpo de texto 3 Char"/>
    <w:basedOn w:val="Fontepargpadro"/>
    <w:link w:val="Corpodetexto3"/>
    <w:uiPriority w:val="99"/>
    <w:semiHidden/>
    <w:rsid w:val="00145D4E"/>
    <w:rPr>
      <w:rFonts w:ascii="Palatino Linotype" w:eastAsia="SimSun" w:hAnsi="Palatino Linotype" w:cs="Gisha"/>
      <w:szCs w:val="16"/>
      <w:lang w:val="pt-PT" w:eastAsia="ja-JP"/>
    </w:rPr>
  </w:style>
  <w:style w:type="paragraph" w:styleId="Primeirorecuodecorpodetexto">
    <w:name w:val="Body Text First Indent"/>
    <w:basedOn w:val="Corpodetexto"/>
    <w:link w:val="PrimeirorecuodecorpodetextoChar"/>
    <w:uiPriority w:val="99"/>
    <w:semiHidden/>
    <w:unhideWhenUsed/>
    <w:rsid w:val="00145D4E"/>
    <w:pPr>
      <w:spacing w:before="100" w:after="100"/>
      <w:ind w:firstLine="360"/>
    </w:pPr>
    <w:rPr>
      <w:rFonts w:ascii="Palatino Linotype" w:eastAsia="SimSun" w:hAnsi="Palatino Linotype" w:cs="Gisha"/>
      <w:sz w:val="22"/>
      <w:szCs w:val="21"/>
      <w:lang w:val="pt-PT" w:eastAsia="ja-JP"/>
    </w:rPr>
  </w:style>
  <w:style w:type="character" w:customStyle="1" w:styleId="PrimeirorecuodecorpodetextoChar">
    <w:name w:val="Primeiro recuo de corpo de texto Char"/>
    <w:basedOn w:val="CorpodetextoChar"/>
    <w:link w:val="Primeirorecuodecorpodetexto"/>
    <w:uiPriority w:val="99"/>
    <w:semiHidden/>
    <w:rsid w:val="00145D4E"/>
    <w:rPr>
      <w:rFonts w:ascii="Palatino Linotype" w:eastAsia="SimSun" w:hAnsi="Palatino Linotype" w:cs="Gisha"/>
      <w:sz w:val="24"/>
      <w:szCs w:val="21"/>
      <w:lang w:val="pt-PT" w:eastAsia="ja-JP"/>
    </w:rPr>
  </w:style>
  <w:style w:type="paragraph" w:styleId="Recuodecorpodetexto">
    <w:name w:val="Body Text Indent"/>
    <w:basedOn w:val="Normal"/>
    <w:link w:val="RecuodecorpodetextoChar"/>
    <w:uiPriority w:val="99"/>
    <w:semiHidden/>
    <w:unhideWhenUsed/>
    <w:rsid w:val="00145D4E"/>
    <w:pPr>
      <w:spacing w:before="100" w:after="120"/>
      <w:ind w:left="360"/>
    </w:pPr>
    <w:rPr>
      <w:rFonts w:ascii="Palatino Linotype" w:eastAsia="SimSun" w:hAnsi="Palatino Linotype" w:cs="Gisha"/>
      <w:sz w:val="22"/>
      <w:szCs w:val="21"/>
      <w:lang w:val="pt-PT" w:eastAsia="ja-JP"/>
    </w:rPr>
  </w:style>
  <w:style w:type="character" w:customStyle="1" w:styleId="RecuodecorpodetextoChar">
    <w:name w:val="Recuo de corpo de texto Char"/>
    <w:basedOn w:val="Fontepargpadro"/>
    <w:link w:val="Recuodecorpodetexto"/>
    <w:uiPriority w:val="99"/>
    <w:semiHidden/>
    <w:rsid w:val="00145D4E"/>
    <w:rPr>
      <w:rFonts w:ascii="Palatino Linotype" w:eastAsia="SimSun" w:hAnsi="Palatino Linotype" w:cs="Gisha"/>
      <w:szCs w:val="21"/>
      <w:lang w:val="pt-PT" w:eastAsia="ja-JP"/>
    </w:rPr>
  </w:style>
  <w:style w:type="paragraph" w:styleId="Primeirorecuodecorpodetexto2">
    <w:name w:val="Body Text First Indent 2"/>
    <w:basedOn w:val="Recuodecorpodetexto"/>
    <w:link w:val="Primeirorecuodecorpodetexto2Char"/>
    <w:uiPriority w:val="99"/>
    <w:semiHidden/>
    <w:unhideWhenUsed/>
    <w:rsid w:val="00145D4E"/>
    <w:pPr>
      <w:spacing w:after="100"/>
      <w:ind w:firstLine="360"/>
    </w:pPr>
  </w:style>
  <w:style w:type="character" w:customStyle="1" w:styleId="Primeirorecuodecorpodetexto2Char">
    <w:name w:val="Primeiro recuo de corpo de texto 2 Char"/>
    <w:basedOn w:val="RecuodecorpodetextoChar"/>
    <w:link w:val="Primeirorecuodecorpodetexto2"/>
    <w:uiPriority w:val="99"/>
    <w:semiHidden/>
    <w:rsid w:val="00145D4E"/>
    <w:rPr>
      <w:rFonts w:ascii="Palatino Linotype" w:eastAsia="SimSun" w:hAnsi="Palatino Linotype" w:cs="Gisha"/>
      <w:szCs w:val="21"/>
      <w:lang w:val="pt-PT" w:eastAsia="ja-JP"/>
    </w:rPr>
  </w:style>
  <w:style w:type="paragraph" w:styleId="Recuodecorpodetexto2">
    <w:name w:val="Body Text Indent 2"/>
    <w:basedOn w:val="Normal"/>
    <w:link w:val="Recuodecorpodetexto2Char"/>
    <w:uiPriority w:val="99"/>
    <w:semiHidden/>
    <w:unhideWhenUsed/>
    <w:rsid w:val="00145D4E"/>
    <w:pPr>
      <w:spacing w:before="100" w:after="120" w:line="480" w:lineRule="auto"/>
      <w:ind w:left="360"/>
    </w:pPr>
    <w:rPr>
      <w:rFonts w:ascii="Palatino Linotype" w:eastAsia="SimSun" w:hAnsi="Palatino Linotype" w:cs="Gisha"/>
      <w:sz w:val="22"/>
      <w:szCs w:val="21"/>
      <w:lang w:val="pt-PT" w:eastAsia="ja-JP"/>
    </w:rPr>
  </w:style>
  <w:style w:type="character" w:customStyle="1" w:styleId="Recuodecorpodetexto2Char">
    <w:name w:val="Recuo de corpo de texto 2 Char"/>
    <w:basedOn w:val="Fontepargpadro"/>
    <w:link w:val="Recuodecorpodetexto2"/>
    <w:uiPriority w:val="99"/>
    <w:semiHidden/>
    <w:rsid w:val="00145D4E"/>
    <w:rPr>
      <w:rFonts w:ascii="Palatino Linotype" w:eastAsia="SimSun" w:hAnsi="Palatino Linotype" w:cs="Gisha"/>
      <w:szCs w:val="21"/>
      <w:lang w:val="pt-PT" w:eastAsia="ja-JP"/>
    </w:rPr>
  </w:style>
  <w:style w:type="character" w:styleId="TtulodoLivro">
    <w:name w:val="Book Title"/>
    <w:basedOn w:val="Fontepargpadro"/>
    <w:uiPriority w:val="33"/>
    <w:unhideWhenUsed/>
    <w:qFormat/>
    <w:rsid w:val="00145D4E"/>
    <w:rPr>
      <w:rFonts w:ascii="Palatino Linotype" w:hAnsi="Palatino Linotype"/>
      <w:b/>
      <w:bCs/>
      <w:i/>
      <w:iCs/>
      <w:spacing w:val="0"/>
    </w:rPr>
  </w:style>
  <w:style w:type="paragraph" w:customStyle="1" w:styleId="Legenda1">
    <w:name w:val="Legenda1"/>
    <w:basedOn w:val="Normal"/>
    <w:next w:val="Normal"/>
    <w:uiPriority w:val="35"/>
    <w:semiHidden/>
    <w:unhideWhenUsed/>
    <w:qFormat/>
    <w:rsid w:val="00145D4E"/>
    <w:pPr>
      <w:spacing w:after="200"/>
    </w:pPr>
    <w:rPr>
      <w:rFonts w:ascii="Palatino Linotype" w:eastAsia="SimSun" w:hAnsi="Palatino Linotype" w:cs="Gisha"/>
      <w:i/>
      <w:iCs/>
      <w:color w:val="444D26"/>
      <w:sz w:val="22"/>
      <w:szCs w:val="18"/>
      <w:lang w:val="pt-PT" w:eastAsia="ja-JP"/>
    </w:rPr>
  </w:style>
  <w:style w:type="paragraph" w:styleId="Encerramento">
    <w:name w:val="Closing"/>
    <w:basedOn w:val="Normal"/>
    <w:link w:val="Encerramento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EncerramentoChar">
    <w:name w:val="Encerramento Char"/>
    <w:basedOn w:val="Fontepargpadro"/>
    <w:link w:val="Encerramento"/>
    <w:uiPriority w:val="99"/>
    <w:semiHidden/>
    <w:rsid w:val="00145D4E"/>
    <w:rPr>
      <w:rFonts w:ascii="Palatino Linotype" w:eastAsia="SimSun" w:hAnsi="Palatino Linotype" w:cs="Gisha"/>
      <w:szCs w:val="21"/>
      <w:lang w:val="pt-PT" w:eastAsia="ja-JP"/>
    </w:rPr>
  </w:style>
  <w:style w:type="table" w:customStyle="1" w:styleId="GradeColorida1">
    <w:name w:val="Grade Colorida1"/>
    <w:basedOn w:val="Tabelanormal"/>
    <w:next w:val="GradeColorida"/>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customStyle="1" w:styleId="GradeColorida-nfase11">
    <w:name w:val="Grade Colorida - Ênfase 11"/>
    <w:basedOn w:val="Tabelanormal"/>
    <w:next w:val="GradeColorida-nfase1"/>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CF0E9"/>
    </w:tcPr>
    <w:tblStylePr w:type="firstRow">
      <w:rPr>
        <w:b/>
        <w:bCs/>
      </w:rPr>
      <w:tblPr/>
      <w:tcPr>
        <w:shd w:val="clear" w:color="auto" w:fill="DAE1D3"/>
      </w:tcPr>
    </w:tblStylePr>
    <w:tblStylePr w:type="lastRow">
      <w:rPr>
        <w:b/>
        <w:bCs/>
        <w:color w:val="000000"/>
      </w:rPr>
      <w:tblPr/>
      <w:tcPr>
        <w:shd w:val="clear" w:color="auto" w:fill="DAE1D3"/>
      </w:tcPr>
    </w:tblStylePr>
    <w:tblStylePr w:type="firstCol">
      <w:rPr>
        <w:color w:val="FFFFFF"/>
      </w:rPr>
      <w:tblPr/>
      <w:tcPr>
        <w:shd w:val="clear" w:color="auto" w:fill="7C9163"/>
      </w:tcPr>
    </w:tblStylePr>
    <w:tblStylePr w:type="lastCol">
      <w:rPr>
        <w:color w:val="FFFFFF"/>
      </w:rPr>
      <w:tblPr/>
      <w:tcPr>
        <w:shd w:val="clear" w:color="auto" w:fill="7C9163"/>
      </w:tcPr>
    </w:tblStylePr>
    <w:tblStylePr w:type="band1Vert">
      <w:tblPr/>
      <w:tcPr>
        <w:shd w:val="clear" w:color="auto" w:fill="D2DAC8"/>
      </w:tcPr>
    </w:tblStylePr>
    <w:tblStylePr w:type="band1Horz">
      <w:tblPr/>
      <w:tcPr>
        <w:shd w:val="clear" w:color="auto" w:fill="D2DAC8"/>
      </w:tcPr>
    </w:tblStylePr>
  </w:style>
  <w:style w:type="table" w:customStyle="1" w:styleId="GradeColorida-nfase21">
    <w:name w:val="Grade Colorida - Ênfase 21"/>
    <w:basedOn w:val="Tabelanormal"/>
    <w:next w:val="GradeColorida-nfase2"/>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CECDA"/>
    </w:tcPr>
    <w:tblStylePr w:type="firstRow">
      <w:rPr>
        <w:b/>
        <w:bCs/>
      </w:rPr>
      <w:tblPr/>
      <w:tcPr>
        <w:shd w:val="clear" w:color="auto" w:fill="FADAB5"/>
      </w:tcPr>
    </w:tblStylePr>
    <w:tblStylePr w:type="lastRow">
      <w:rPr>
        <w:b/>
        <w:bCs/>
        <w:color w:val="000000"/>
      </w:rPr>
      <w:tblPr/>
      <w:tcPr>
        <w:shd w:val="clear" w:color="auto" w:fill="FADAB5"/>
      </w:tcPr>
    </w:tblStylePr>
    <w:tblStylePr w:type="firstCol">
      <w:rPr>
        <w:color w:val="FFFFFF"/>
      </w:rPr>
      <w:tblPr/>
      <w:tcPr>
        <w:shd w:val="clear" w:color="auto" w:fill="DC7D0E"/>
      </w:tcPr>
    </w:tblStylePr>
    <w:tblStylePr w:type="lastCol">
      <w:rPr>
        <w:color w:val="FFFFFF"/>
      </w:rPr>
      <w:tblPr/>
      <w:tcPr>
        <w:shd w:val="clear" w:color="auto" w:fill="DC7D0E"/>
      </w:tcPr>
    </w:tblStylePr>
    <w:tblStylePr w:type="band1Vert">
      <w:tblPr/>
      <w:tcPr>
        <w:shd w:val="clear" w:color="auto" w:fill="F9D1A3"/>
      </w:tcPr>
    </w:tblStylePr>
    <w:tblStylePr w:type="band1Horz">
      <w:tblPr/>
      <w:tcPr>
        <w:shd w:val="clear" w:color="auto" w:fill="F9D1A3"/>
      </w:tcPr>
    </w:tblStylePr>
  </w:style>
  <w:style w:type="table" w:customStyle="1" w:styleId="GradeColorida-nfase31">
    <w:name w:val="Grade Colorida - Ênfase 31"/>
    <w:basedOn w:val="Tabelanormal"/>
    <w:next w:val="GradeColorida-nfase3"/>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AF1D4"/>
    </w:tcPr>
    <w:tblStylePr w:type="firstRow">
      <w:rPr>
        <w:b/>
        <w:bCs/>
      </w:rPr>
      <w:tblPr/>
      <w:tcPr>
        <w:shd w:val="clear" w:color="auto" w:fill="F5E4A9"/>
      </w:tcPr>
    </w:tblStylePr>
    <w:tblStylePr w:type="lastRow">
      <w:rPr>
        <w:b/>
        <w:bCs/>
        <w:color w:val="000000"/>
      </w:rPr>
      <w:tblPr/>
      <w:tcPr>
        <w:shd w:val="clear" w:color="auto" w:fill="F5E4A9"/>
      </w:tcPr>
    </w:tblStylePr>
    <w:tblStylePr w:type="firstCol">
      <w:rPr>
        <w:color w:val="FFFFFF"/>
      </w:rPr>
      <w:tblPr/>
      <w:tcPr>
        <w:shd w:val="clear" w:color="auto" w:fill="B79214"/>
      </w:tcPr>
    </w:tblStylePr>
    <w:tblStylePr w:type="lastCol">
      <w:rPr>
        <w:color w:val="FFFFFF"/>
      </w:rPr>
      <w:tblPr/>
      <w:tcPr>
        <w:shd w:val="clear" w:color="auto" w:fill="B79214"/>
      </w:tcPr>
    </w:tblStylePr>
    <w:tblStylePr w:type="band1Vert">
      <w:tblPr/>
      <w:tcPr>
        <w:shd w:val="clear" w:color="auto" w:fill="F3DD94"/>
      </w:tcPr>
    </w:tblStylePr>
    <w:tblStylePr w:type="band1Horz">
      <w:tblPr/>
      <w:tcPr>
        <w:shd w:val="clear" w:color="auto" w:fill="F3DD94"/>
      </w:tcPr>
    </w:tblStylePr>
  </w:style>
  <w:style w:type="table" w:customStyle="1" w:styleId="GradeColorida-nfase41">
    <w:name w:val="Grade Colorida - Ênfase 41"/>
    <w:basedOn w:val="Tabelanormal"/>
    <w:next w:val="GradeColorida-nfase4"/>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F5E9ED"/>
    </w:tcPr>
    <w:tblStylePr w:type="firstRow">
      <w:rPr>
        <w:b/>
        <w:bCs/>
      </w:rPr>
      <w:tblPr/>
      <w:tcPr>
        <w:shd w:val="clear" w:color="auto" w:fill="ECD3DB"/>
      </w:tcPr>
    </w:tblStylePr>
    <w:tblStylePr w:type="lastRow">
      <w:rPr>
        <w:b/>
        <w:bCs/>
        <w:color w:val="000000"/>
      </w:rPr>
      <w:tblPr/>
      <w:tcPr>
        <w:shd w:val="clear" w:color="auto" w:fill="ECD3DB"/>
      </w:tcPr>
    </w:tblStylePr>
    <w:tblStylePr w:type="firstCol">
      <w:rPr>
        <w:color w:val="FFFFFF"/>
      </w:rPr>
      <w:tblPr/>
      <w:tcPr>
        <w:shd w:val="clear" w:color="auto" w:fill="B55374"/>
      </w:tcPr>
    </w:tblStylePr>
    <w:tblStylePr w:type="lastCol">
      <w:rPr>
        <w:color w:val="FFFFFF"/>
      </w:rPr>
      <w:tblPr/>
      <w:tcPr>
        <w:shd w:val="clear" w:color="auto" w:fill="B55374"/>
      </w:tcPr>
    </w:tblStylePr>
    <w:tblStylePr w:type="band1Vert">
      <w:tblPr/>
      <w:tcPr>
        <w:shd w:val="clear" w:color="auto" w:fill="E7C8D2"/>
      </w:tcPr>
    </w:tblStylePr>
    <w:tblStylePr w:type="band1Horz">
      <w:tblPr/>
      <w:tcPr>
        <w:shd w:val="clear" w:color="auto" w:fill="E7C8D2"/>
      </w:tcPr>
    </w:tblStylePr>
  </w:style>
  <w:style w:type="table" w:customStyle="1" w:styleId="GradeColorida-nfase51">
    <w:name w:val="Grade Colorida - Ênfase 51"/>
    <w:basedOn w:val="Tabelanormal"/>
    <w:next w:val="GradeColorida-nfase5"/>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BE6F2"/>
    </w:tcPr>
    <w:tblStylePr w:type="firstRow">
      <w:rPr>
        <w:b/>
        <w:bCs/>
      </w:rPr>
      <w:tblPr/>
      <w:tcPr>
        <w:shd w:val="clear" w:color="auto" w:fill="D7CEE5"/>
      </w:tcPr>
    </w:tblStylePr>
    <w:tblStylePr w:type="lastRow">
      <w:rPr>
        <w:b/>
        <w:bCs/>
        <w:color w:val="000000"/>
      </w:rPr>
      <w:tblPr/>
      <w:tcPr>
        <w:shd w:val="clear" w:color="auto" w:fill="D7CEE5"/>
      </w:tcPr>
    </w:tblStylePr>
    <w:tblStylePr w:type="firstCol">
      <w:rPr>
        <w:color w:val="FFFFFF"/>
      </w:rPr>
      <w:tblPr/>
      <w:tcPr>
        <w:shd w:val="clear" w:color="auto" w:fill="7153A0"/>
      </w:tcPr>
    </w:tblStylePr>
    <w:tblStylePr w:type="lastCol">
      <w:rPr>
        <w:color w:val="FFFFFF"/>
      </w:rPr>
      <w:tblPr/>
      <w:tcPr>
        <w:shd w:val="clear" w:color="auto" w:fill="7153A0"/>
      </w:tcPr>
    </w:tblStylePr>
    <w:tblStylePr w:type="band1Vert">
      <w:tblPr/>
      <w:tcPr>
        <w:shd w:val="clear" w:color="auto" w:fill="CDC2DF"/>
      </w:tcPr>
    </w:tblStylePr>
    <w:tblStylePr w:type="band1Horz">
      <w:tblPr/>
      <w:tcPr>
        <w:shd w:val="clear" w:color="auto" w:fill="CDC2DF"/>
      </w:tcPr>
    </w:tblStylePr>
  </w:style>
  <w:style w:type="table" w:customStyle="1" w:styleId="GradeColorida-nfase61">
    <w:name w:val="Grade Colorida - Ênfase 61"/>
    <w:basedOn w:val="Tabelanormal"/>
    <w:next w:val="GradeColorida-nfase6"/>
    <w:uiPriority w:val="73"/>
    <w:semiHidden/>
    <w:unhideWhenUsed/>
    <w:rsid w:val="00145D4E"/>
    <w:pPr>
      <w:spacing w:after="0" w:line="240" w:lineRule="auto"/>
    </w:pPr>
    <w:rPr>
      <w:rFonts w:eastAsia="SimSun"/>
      <w:color w:val="000000"/>
      <w:lang w:val="pt-PT" w:eastAsia="ja-JP"/>
    </w:rPr>
    <w:tblPr>
      <w:tblStyleRowBandSize w:val="1"/>
      <w:tblStyleColBandSize w:val="1"/>
      <w:tblBorders>
        <w:insideH w:val="single" w:sz="4" w:space="0" w:color="FFFFFF"/>
      </w:tblBorders>
    </w:tblPr>
    <w:tcPr>
      <w:shd w:val="clear" w:color="auto" w:fill="E5EBF2"/>
    </w:tcPr>
    <w:tblStylePr w:type="firstRow">
      <w:rPr>
        <w:b/>
        <w:bCs/>
      </w:rPr>
      <w:tblPr/>
      <w:tcPr>
        <w:shd w:val="clear" w:color="auto" w:fill="CCD8E6"/>
      </w:tcPr>
    </w:tblStylePr>
    <w:tblStylePr w:type="lastRow">
      <w:rPr>
        <w:b/>
        <w:bCs/>
        <w:color w:val="000000"/>
      </w:rPr>
      <w:tblPr/>
      <w:tcPr>
        <w:shd w:val="clear" w:color="auto" w:fill="CCD8E6"/>
      </w:tcPr>
    </w:tblStylePr>
    <w:tblStylePr w:type="firstCol">
      <w:rPr>
        <w:color w:val="FFFFFF"/>
      </w:rPr>
      <w:tblPr/>
      <w:tcPr>
        <w:shd w:val="clear" w:color="auto" w:fill="4E74A2"/>
      </w:tcPr>
    </w:tblStylePr>
    <w:tblStylePr w:type="lastCol">
      <w:rPr>
        <w:color w:val="FFFFFF"/>
      </w:rPr>
      <w:tblPr/>
      <w:tcPr>
        <w:shd w:val="clear" w:color="auto" w:fill="4E74A2"/>
      </w:tcPr>
    </w:tblStylePr>
    <w:tblStylePr w:type="band1Vert">
      <w:tblPr/>
      <w:tcPr>
        <w:shd w:val="clear" w:color="auto" w:fill="BFCEE0"/>
      </w:tcPr>
    </w:tblStylePr>
    <w:tblStylePr w:type="band1Horz">
      <w:tblPr/>
      <w:tcPr>
        <w:shd w:val="clear" w:color="auto" w:fill="BFCEE0"/>
      </w:tcPr>
    </w:tblStylePr>
  </w:style>
  <w:style w:type="table" w:customStyle="1" w:styleId="ListaColorida1">
    <w:name w:val="Lista Colorida1"/>
    <w:basedOn w:val="Tabelanormal"/>
    <w:next w:val="ListaColorida"/>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customStyle="1" w:styleId="ListaColorida-nfase11">
    <w:name w:val="Lista Colorida - Ênfase 11"/>
    <w:basedOn w:val="Tabelanormal"/>
    <w:next w:val="ListaColorida-nfase1"/>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6F7F4"/>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cPr>
    </w:tblStylePr>
    <w:tblStylePr w:type="band1Horz">
      <w:tblPr/>
      <w:tcPr>
        <w:shd w:val="clear" w:color="auto" w:fill="ECF0E9"/>
      </w:tcPr>
    </w:tblStylePr>
  </w:style>
  <w:style w:type="table" w:customStyle="1" w:styleId="ListaColorida-nfase21">
    <w:name w:val="Lista Colorida - Ênfase 21"/>
    <w:basedOn w:val="Tabelanormal"/>
    <w:next w:val="ListaColorida-nfase2"/>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DF5EC"/>
    </w:tcPr>
    <w:tblStylePr w:type="firstRow">
      <w:rPr>
        <w:b/>
        <w:bCs/>
        <w:color w:val="FFFFFF"/>
      </w:rPr>
      <w:tblPr/>
      <w:tcPr>
        <w:tcBorders>
          <w:bottom w:val="single" w:sz="12" w:space="0" w:color="FFFFFF"/>
        </w:tcBorders>
        <w:shd w:val="clear" w:color="auto" w:fill="EB850F"/>
      </w:tcPr>
    </w:tblStylePr>
    <w:tblStylePr w:type="lastRow">
      <w:rPr>
        <w:b/>
        <w:bCs/>
        <w:color w:val="EB850F"/>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cPr>
    </w:tblStylePr>
    <w:tblStylePr w:type="band1Horz">
      <w:tblPr/>
      <w:tcPr>
        <w:shd w:val="clear" w:color="auto" w:fill="FCECDA"/>
      </w:tcPr>
    </w:tblStylePr>
  </w:style>
  <w:style w:type="table" w:customStyle="1" w:styleId="ListaColorida-nfase31">
    <w:name w:val="Lista Colorida - Ênfase 31"/>
    <w:basedOn w:val="Tabelanormal"/>
    <w:next w:val="ListaColorida-nfase3"/>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CF8EA"/>
    </w:tcPr>
    <w:tblStylePr w:type="firstRow">
      <w:rPr>
        <w:b/>
        <w:bCs/>
        <w:color w:val="FFFFFF"/>
      </w:rPr>
      <w:tblPr/>
      <w:tcPr>
        <w:tcBorders>
          <w:bottom w:val="single" w:sz="12" w:space="0" w:color="FFFFFF"/>
        </w:tcBorders>
        <w:shd w:val="clear" w:color="auto" w:fill="BA607E"/>
      </w:tcPr>
    </w:tblStylePr>
    <w:tblStylePr w:type="lastRow">
      <w:rPr>
        <w:b/>
        <w:bCs/>
        <w:color w:val="BA607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cPr>
    </w:tblStylePr>
    <w:tblStylePr w:type="band1Horz">
      <w:tblPr/>
      <w:tcPr>
        <w:shd w:val="clear" w:color="auto" w:fill="FAF1D4"/>
      </w:tcPr>
    </w:tblStylePr>
  </w:style>
  <w:style w:type="table" w:customStyle="1" w:styleId="ListaColorida-nfase41">
    <w:name w:val="Lista Colorida - Ênfase 41"/>
    <w:basedOn w:val="Tabelanormal"/>
    <w:next w:val="ListaColorida-nfase4"/>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AF4F6"/>
    </w:tcPr>
    <w:tblStylePr w:type="firstRow">
      <w:rPr>
        <w:b/>
        <w:bCs/>
        <w:color w:val="FFFFFF"/>
      </w:rPr>
      <w:tblPr/>
      <w:tcPr>
        <w:tcBorders>
          <w:bottom w:val="single" w:sz="12" w:space="0" w:color="FFFFFF"/>
        </w:tcBorders>
        <w:shd w:val="clear" w:color="auto" w:fill="C39B16"/>
      </w:tcPr>
    </w:tblStylePr>
    <w:tblStylePr w:type="lastRow">
      <w:rPr>
        <w:b/>
        <w:bCs/>
        <w:color w:val="C39B1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cPr>
    </w:tblStylePr>
    <w:tblStylePr w:type="band1Horz">
      <w:tblPr/>
      <w:tcPr>
        <w:shd w:val="clear" w:color="auto" w:fill="F5E9ED"/>
      </w:tcPr>
    </w:tblStylePr>
  </w:style>
  <w:style w:type="table" w:customStyle="1" w:styleId="ListaColorida-nfase51">
    <w:name w:val="Lista Colorida - Ênfase 51"/>
    <w:basedOn w:val="Tabelanormal"/>
    <w:next w:val="ListaColorida-nfase5"/>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5F2F8"/>
    </w:tcPr>
    <w:tblStylePr w:type="firstRow">
      <w:rPr>
        <w:b/>
        <w:bCs/>
        <w:color w:val="FFFFFF"/>
      </w:rPr>
      <w:tblPr/>
      <w:tcPr>
        <w:tcBorders>
          <w:bottom w:val="single" w:sz="12" w:space="0" w:color="FFFFFF"/>
        </w:tcBorders>
        <w:shd w:val="clear" w:color="auto" w:fill="547CAD"/>
      </w:tcPr>
    </w:tblStylePr>
    <w:tblStylePr w:type="lastRow">
      <w:rPr>
        <w:b/>
        <w:bCs/>
        <w:color w:val="547CA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cPr>
    </w:tblStylePr>
    <w:tblStylePr w:type="band1Horz">
      <w:tblPr/>
      <w:tcPr>
        <w:shd w:val="clear" w:color="auto" w:fill="EBE6F2"/>
      </w:tcPr>
    </w:tblStylePr>
  </w:style>
  <w:style w:type="table" w:customStyle="1" w:styleId="ListaColorida-nfase61">
    <w:name w:val="Lista Colorida - Ênfase 61"/>
    <w:basedOn w:val="Tabelanormal"/>
    <w:next w:val="ListaColorida-nfase6"/>
    <w:uiPriority w:val="72"/>
    <w:semiHidden/>
    <w:unhideWhenUsed/>
    <w:rsid w:val="00145D4E"/>
    <w:pPr>
      <w:spacing w:after="0" w:line="240" w:lineRule="auto"/>
    </w:pPr>
    <w:rPr>
      <w:rFonts w:eastAsia="SimSun"/>
      <w:color w:val="000000"/>
      <w:lang w:val="pt-PT" w:eastAsia="ja-JP"/>
    </w:rPr>
    <w:tblPr>
      <w:tblStyleRowBandSize w:val="1"/>
      <w:tblStyleColBandSize w:val="1"/>
    </w:tblPr>
    <w:tcPr>
      <w:shd w:val="clear" w:color="auto" w:fill="F2F5F9"/>
    </w:tcPr>
    <w:tblStylePr w:type="firstRow">
      <w:rPr>
        <w:b/>
        <w:bCs/>
        <w:color w:val="FFFFFF"/>
      </w:rPr>
      <w:tblPr/>
      <w:tcPr>
        <w:tcBorders>
          <w:bottom w:val="single" w:sz="12" w:space="0" w:color="FFFFFF"/>
        </w:tcBorders>
        <w:shd w:val="clear" w:color="auto" w:fill="795AA9"/>
      </w:tcPr>
    </w:tblStylePr>
    <w:tblStylePr w:type="lastRow">
      <w:rPr>
        <w:b/>
        <w:bCs/>
        <w:color w:val="795AA9"/>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cPr>
    </w:tblStylePr>
    <w:tblStylePr w:type="band1Horz">
      <w:tblPr/>
      <w:tcPr>
        <w:shd w:val="clear" w:color="auto" w:fill="E5EBF2"/>
      </w:tcPr>
    </w:tblStylePr>
  </w:style>
  <w:style w:type="table" w:customStyle="1" w:styleId="SombreamentoColorido1">
    <w:name w:val="Sombreamento Colorido1"/>
    <w:basedOn w:val="Tabelanormal"/>
    <w:next w:val="SombreamentoColorido"/>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customStyle="1" w:styleId="SombreamentoEscuro-nfase11">
    <w:name w:val="Sombreamento Escuro - Ênfase 11"/>
    <w:basedOn w:val="Tabelanormal"/>
    <w:next w:val="SombreamentoEscuro-nfase1"/>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A5B592"/>
        <w:bottom w:val="single" w:sz="4" w:space="0" w:color="A5B592"/>
        <w:right w:val="single" w:sz="4" w:space="0" w:color="A5B592"/>
        <w:insideH w:val="single" w:sz="4" w:space="0" w:color="FFFFFF"/>
        <w:insideV w:val="single" w:sz="4" w:space="0" w:color="FFFFFF"/>
      </w:tblBorders>
    </w:tblPr>
    <w:tcPr>
      <w:shd w:val="clear" w:color="auto" w:fill="F6F7F4"/>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3744F"/>
      </w:tcPr>
    </w:tblStylePr>
    <w:tblStylePr w:type="firstCol">
      <w:rPr>
        <w:color w:val="FFFFFF"/>
      </w:rPr>
      <w:tblPr/>
      <w:tcPr>
        <w:tcBorders>
          <w:top w:val="nil"/>
          <w:left w:val="nil"/>
          <w:bottom w:val="nil"/>
          <w:right w:val="nil"/>
          <w:insideH w:val="single" w:sz="4" w:space="0" w:color="63744F"/>
          <w:insideV w:val="nil"/>
        </w:tcBorders>
        <w:shd w:val="clear" w:color="auto" w:fill="63744F"/>
      </w:tcPr>
    </w:tblStylePr>
    <w:tblStylePr w:type="lastCol">
      <w:rPr>
        <w:color w:val="FFFFFF"/>
      </w:rPr>
      <w:tblPr/>
      <w:tcPr>
        <w:tcBorders>
          <w:top w:val="nil"/>
          <w:left w:val="nil"/>
          <w:bottom w:val="nil"/>
          <w:right w:val="nil"/>
          <w:insideH w:val="nil"/>
          <w:insideV w:val="nil"/>
        </w:tcBorders>
        <w:shd w:val="clear" w:color="auto" w:fill="63744F"/>
      </w:tcPr>
    </w:tblStylePr>
    <w:tblStylePr w:type="band1Vert">
      <w:tblPr/>
      <w:tcPr>
        <w:shd w:val="clear" w:color="auto" w:fill="DAE1D3"/>
      </w:tcPr>
    </w:tblStylePr>
    <w:tblStylePr w:type="band1Horz">
      <w:tblPr/>
      <w:tcPr>
        <w:shd w:val="clear" w:color="auto" w:fill="D2DAC8"/>
      </w:tcPr>
    </w:tblStylePr>
    <w:tblStylePr w:type="neCell">
      <w:rPr>
        <w:color w:val="000000"/>
      </w:rPr>
    </w:tblStylePr>
    <w:tblStylePr w:type="nwCell">
      <w:rPr>
        <w:color w:val="000000"/>
      </w:rPr>
    </w:tblStylePr>
  </w:style>
  <w:style w:type="table" w:customStyle="1" w:styleId="SombreamentoColorido-nfase21">
    <w:name w:val="Sombreamento Colorido - Ênfase 21"/>
    <w:basedOn w:val="Tabelanormal"/>
    <w:next w:val="SombreamentoColorido-nfase2"/>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F3A447"/>
        <w:left w:val="single" w:sz="4" w:space="0" w:color="F3A447"/>
        <w:bottom w:val="single" w:sz="4" w:space="0" w:color="F3A447"/>
        <w:right w:val="single" w:sz="4" w:space="0" w:color="F3A447"/>
        <w:insideH w:val="single" w:sz="4" w:space="0" w:color="FFFFFF"/>
        <w:insideV w:val="single" w:sz="4" w:space="0" w:color="FFFFFF"/>
      </w:tblBorders>
    </w:tblPr>
    <w:tcPr>
      <w:shd w:val="clear" w:color="auto" w:fill="FDF5EC"/>
    </w:tcPr>
    <w:tblStylePr w:type="firstRow">
      <w:rPr>
        <w:b/>
        <w:bCs/>
      </w:rPr>
      <w:tblPr/>
      <w:tcPr>
        <w:tcBorders>
          <w:top w:val="nil"/>
          <w:left w:val="nil"/>
          <w:bottom w:val="single" w:sz="24" w:space="0" w:color="F3A44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0640B"/>
      </w:tcPr>
    </w:tblStylePr>
    <w:tblStylePr w:type="firstCol">
      <w:rPr>
        <w:color w:val="FFFFFF"/>
      </w:rPr>
      <w:tblPr/>
      <w:tcPr>
        <w:tcBorders>
          <w:top w:val="nil"/>
          <w:left w:val="nil"/>
          <w:bottom w:val="nil"/>
          <w:right w:val="nil"/>
          <w:insideH w:val="single" w:sz="4" w:space="0" w:color="B0640B"/>
          <w:insideV w:val="nil"/>
        </w:tcBorders>
        <w:shd w:val="clear" w:color="auto" w:fill="B0640B"/>
      </w:tcPr>
    </w:tblStylePr>
    <w:tblStylePr w:type="lastCol">
      <w:rPr>
        <w:color w:val="FFFFFF"/>
      </w:rPr>
      <w:tblPr/>
      <w:tcPr>
        <w:tcBorders>
          <w:top w:val="nil"/>
          <w:left w:val="nil"/>
          <w:bottom w:val="nil"/>
          <w:right w:val="nil"/>
          <w:insideH w:val="nil"/>
          <w:insideV w:val="nil"/>
        </w:tcBorders>
        <w:shd w:val="clear" w:color="auto" w:fill="B0640B"/>
      </w:tcPr>
    </w:tblStylePr>
    <w:tblStylePr w:type="band1Vert">
      <w:tblPr/>
      <w:tcPr>
        <w:shd w:val="clear" w:color="auto" w:fill="FADAB5"/>
      </w:tcPr>
    </w:tblStylePr>
    <w:tblStylePr w:type="band1Horz">
      <w:tblPr/>
      <w:tcPr>
        <w:shd w:val="clear" w:color="auto" w:fill="F9D1A3"/>
      </w:tcPr>
    </w:tblStylePr>
    <w:tblStylePr w:type="neCell">
      <w:rPr>
        <w:color w:val="000000"/>
      </w:rPr>
    </w:tblStylePr>
    <w:tblStylePr w:type="nwCell">
      <w:rPr>
        <w:color w:val="000000"/>
      </w:rPr>
    </w:tblStylePr>
  </w:style>
  <w:style w:type="table" w:customStyle="1" w:styleId="SombreamentoColorido-nfase31">
    <w:name w:val="Sombreamento Colorido - Ênfase 31"/>
    <w:basedOn w:val="Tabelanormal"/>
    <w:next w:val="SombreamentoColorido-nfase3"/>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D092A7"/>
        <w:left w:val="single" w:sz="4" w:space="0" w:color="E7BC29"/>
        <w:bottom w:val="single" w:sz="4" w:space="0" w:color="E7BC29"/>
        <w:right w:val="single" w:sz="4" w:space="0" w:color="E7BC29"/>
        <w:insideH w:val="single" w:sz="4" w:space="0" w:color="FFFFFF"/>
        <w:insideV w:val="single" w:sz="4" w:space="0" w:color="FFFFFF"/>
      </w:tblBorders>
    </w:tblPr>
    <w:tcPr>
      <w:shd w:val="clear" w:color="auto" w:fill="FCF8EA"/>
    </w:tcPr>
    <w:tblStylePr w:type="firstRow">
      <w:rPr>
        <w:b/>
        <w:bCs/>
      </w:rPr>
      <w:tblPr/>
      <w:tcPr>
        <w:tcBorders>
          <w:top w:val="nil"/>
          <w:left w:val="nil"/>
          <w:bottom w:val="single" w:sz="24" w:space="0" w:color="D092A7"/>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27410"/>
      </w:tcPr>
    </w:tblStylePr>
    <w:tblStylePr w:type="firstCol">
      <w:rPr>
        <w:color w:val="FFFFFF"/>
      </w:rPr>
      <w:tblPr/>
      <w:tcPr>
        <w:tcBorders>
          <w:top w:val="nil"/>
          <w:left w:val="nil"/>
          <w:bottom w:val="nil"/>
          <w:right w:val="nil"/>
          <w:insideH w:val="single" w:sz="4" w:space="0" w:color="927410"/>
          <w:insideV w:val="nil"/>
        </w:tcBorders>
        <w:shd w:val="clear" w:color="auto" w:fill="927410"/>
      </w:tcPr>
    </w:tblStylePr>
    <w:tblStylePr w:type="lastCol">
      <w:rPr>
        <w:color w:val="FFFFFF"/>
      </w:rPr>
      <w:tblPr/>
      <w:tcPr>
        <w:tcBorders>
          <w:top w:val="nil"/>
          <w:left w:val="nil"/>
          <w:bottom w:val="nil"/>
          <w:right w:val="nil"/>
          <w:insideH w:val="nil"/>
          <w:insideV w:val="nil"/>
        </w:tcBorders>
        <w:shd w:val="clear" w:color="auto" w:fill="927410"/>
      </w:tcPr>
    </w:tblStylePr>
    <w:tblStylePr w:type="band1Vert">
      <w:tblPr/>
      <w:tcPr>
        <w:shd w:val="clear" w:color="auto" w:fill="F5E4A9"/>
      </w:tcPr>
    </w:tblStylePr>
    <w:tblStylePr w:type="band1Horz">
      <w:tblPr/>
      <w:tcPr>
        <w:shd w:val="clear" w:color="auto" w:fill="F3DD94"/>
      </w:tcPr>
    </w:tblStylePr>
  </w:style>
  <w:style w:type="table" w:customStyle="1" w:styleId="SombreamentoColorido-nfase41">
    <w:name w:val="Sombreamento Colorido - Ênfase 41"/>
    <w:basedOn w:val="Tabelanormal"/>
    <w:next w:val="SombreamentoColorido-nfase4"/>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E7BC29"/>
        <w:left w:val="single" w:sz="4" w:space="0" w:color="D092A7"/>
        <w:bottom w:val="single" w:sz="4" w:space="0" w:color="D092A7"/>
        <w:right w:val="single" w:sz="4" w:space="0" w:color="D092A7"/>
        <w:insideH w:val="single" w:sz="4" w:space="0" w:color="FFFFFF"/>
        <w:insideV w:val="single" w:sz="4" w:space="0" w:color="FFFFFF"/>
      </w:tblBorders>
    </w:tblPr>
    <w:tcPr>
      <w:shd w:val="clear" w:color="auto" w:fill="FAF4F6"/>
    </w:tcPr>
    <w:tblStylePr w:type="firstRow">
      <w:rPr>
        <w:b/>
        <w:bCs/>
      </w:rPr>
      <w:tblPr/>
      <w:tcPr>
        <w:tcBorders>
          <w:top w:val="nil"/>
          <w:left w:val="nil"/>
          <w:bottom w:val="single" w:sz="24" w:space="0" w:color="E7BC2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94405C"/>
      </w:tcPr>
    </w:tblStylePr>
    <w:tblStylePr w:type="firstCol">
      <w:rPr>
        <w:color w:val="FFFFFF"/>
      </w:rPr>
      <w:tblPr/>
      <w:tcPr>
        <w:tcBorders>
          <w:top w:val="nil"/>
          <w:left w:val="nil"/>
          <w:bottom w:val="nil"/>
          <w:right w:val="nil"/>
          <w:insideH w:val="single" w:sz="4" w:space="0" w:color="94405C"/>
          <w:insideV w:val="nil"/>
        </w:tcBorders>
        <w:shd w:val="clear" w:color="auto" w:fill="94405C"/>
      </w:tcPr>
    </w:tblStylePr>
    <w:tblStylePr w:type="lastCol">
      <w:rPr>
        <w:color w:val="FFFFFF"/>
      </w:rPr>
      <w:tblPr/>
      <w:tcPr>
        <w:tcBorders>
          <w:top w:val="nil"/>
          <w:left w:val="nil"/>
          <w:bottom w:val="nil"/>
          <w:right w:val="nil"/>
          <w:insideH w:val="nil"/>
          <w:insideV w:val="nil"/>
        </w:tcBorders>
        <w:shd w:val="clear" w:color="auto" w:fill="94405C"/>
      </w:tcPr>
    </w:tblStylePr>
    <w:tblStylePr w:type="band1Vert">
      <w:tblPr/>
      <w:tcPr>
        <w:shd w:val="clear" w:color="auto" w:fill="ECD3DB"/>
      </w:tcPr>
    </w:tblStylePr>
    <w:tblStylePr w:type="band1Horz">
      <w:tblPr/>
      <w:tcPr>
        <w:shd w:val="clear" w:color="auto" w:fill="E7C8D2"/>
      </w:tcPr>
    </w:tblStylePr>
    <w:tblStylePr w:type="neCell">
      <w:rPr>
        <w:color w:val="000000"/>
      </w:rPr>
    </w:tblStylePr>
    <w:tblStylePr w:type="nwCell">
      <w:rPr>
        <w:color w:val="000000"/>
      </w:rPr>
    </w:tblStylePr>
  </w:style>
  <w:style w:type="table" w:customStyle="1" w:styleId="SombreamentoColorido-nfase51">
    <w:name w:val="Sombreamento Colorido - Ênfase 51"/>
    <w:basedOn w:val="Tabelanormal"/>
    <w:next w:val="SombreamentoColorido-nfase5"/>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809EC2"/>
        <w:left w:val="single" w:sz="4" w:space="0" w:color="9C85C0"/>
        <w:bottom w:val="single" w:sz="4" w:space="0" w:color="9C85C0"/>
        <w:right w:val="single" w:sz="4" w:space="0" w:color="9C85C0"/>
        <w:insideH w:val="single" w:sz="4" w:space="0" w:color="FFFFFF"/>
        <w:insideV w:val="single" w:sz="4" w:space="0" w:color="FFFFFF"/>
      </w:tblBorders>
    </w:tblPr>
    <w:tcPr>
      <w:shd w:val="clear" w:color="auto" w:fill="F5F2F8"/>
    </w:tcPr>
    <w:tblStylePr w:type="firstRow">
      <w:rPr>
        <w:b/>
        <w:bCs/>
      </w:rPr>
      <w:tblPr/>
      <w:tcPr>
        <w:tcBorders>
          <w:top w:val="nil"/>
          <w:left w:val="nil"/>
          <w:bottom w:val="single" w:sz="24" w:space="0" w:color="809EC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4280"/>
      </w:tcPr>
    </w:tblStylePr>
    <w:tblStylePr w:type="firstCol">
      <w:rPr>
        <w:color w:val="FFFFFF"/>
      </w:rPr>
      <w:tblPr/>
      <w:tcPr>
        <w:tcBorders>
          <w:top w:val="nil"/>
          <w:left w:val="nil"/>
          <w:bottom w:val="nil"/>
          <w:right w:val="nil"/>
          <w:insideH w:val="single" w:sz="4" w:space="0" w:color="5A4280"/>
          <w:insideV w:val="nil"/>
        </w:tcBorders>
        <w:shd w:val="clear" w:color="auto" w:fill="5A4280"/>
      </w:tcPr>
    </w:tblStylePr>
    <w:tblStylePr w:type="lastCol">
      <w:rPr>
        <w:color w:val="FFFFFF"/>
      </w:rPr>
      <w:tblPr/>
      <w:tcPr>
        <w:tcBorders>
          <w:top w:val="nil"/>
          <w:left w:val="nil"/>
          <w:bottom w:val="nil"/>
          <w:right w:val="nil"/>
          <w:insideH w:val="nil"/>
          <w:insideV w:val="nil"/>
        </w:tcBorders>
        <w:shd w:val="clear" w:color="auto" w:fill="5A4280"/>
      </w:tcPr>
    </w:tblStylePr>
    <w:tblStylePr w:type="band1Vert">
      <w:tblPr/>
      <w:tcPr>
        <w:shd w:val="clear" w:color="auto" w:fill="D7CEE5"/>
      </w:tcPr>
    </w:tblStylePr>
    <w:tblStylePr w:type="band1Horz">
      <w:tblPr/>
      <w:tcPr>
        <w:shd w:val="clear" w:color="auto" w:fill="CDC2DF"/>
      </w:tcPr>
    </w:tblStylePr>
    <w:tblStylePr w:type="neCell">
      <w:rPr>
        <w:color w:val="000000"/>
      </w:rPr>
    </w:tblStylePr>
    <w:tblStylePr w:type="nwCell">
      <w:rPr>
        <w:color w:val="000000"/>
      </w:rPr>
    </w:tblStylePr>
  </w:style>
  <w:style w:type="table" w:customStyle="1" w:styleId="SombreamentoColorido-nfase61">
    <w:name w:val="Sombreamento Colorido - Ênfase 61"/>
    <w:basedOn w:val="Tabelanormal"/>
    <w:next w:val="SombreamentoColorido-nfase6"/>
    <w:uiPriority w:val="71"/>
    <w:semiHidden/>
    <w:unhideWhenUsed/>
    <w:rsid w:val="00145D4E"/>
    <w:pPr>
      <w:spacing w:after="0" w:line="240" w:lineRule="auto"/>
    </w:pPr>
    <w:rPr>
      <w:rFonts w:eastAsia="SimSun"/>
      <w:color w:val="000000"/>
      <w:lang w:val="pt-PT" w:eastAsia="ja-JP"/>
    </w:rPr>
    <w:tblPr>
      <w:tblStyleRowBandSize w:val="1"/>
      <w:tblStyleColBandSize w:val="1"/>
      <w:tblBorders>
        <w:top w:val="single" w:sz="24" w:space="0" w:color="9C85C0"/>
        <w:left w:val="single" w:sz="4" w:space="0" w:color="809EC2"/>
        <w:bottom w:val="single" w:sz="4" w:space="0" w:color="809EC2"/>
        <w:right w:val="single" w:sz="4" w:space="0" w:color="809EC2"/>
        <w:insideH w:val="single" w:sz="4" w:space="0" w:color="FFFFFF"/>
        <w:insideV w:val="single" w:sz="4" w:space="0" w:color="FFFFFF"/>
      </w:tblBorders>
    </w:tblPr>
    <w:tcPr>
      <w:shd w:val="clear" w:color="auto" w:fill="F2F5F9"/>
    </w:tcPr>
    <w:tblStylePr w:type="firstRow">
      <w:rPr>
        <w:b/>
        <w:bCs/>
      </w:rPr>
      <w:tblPr/>
      <w:tcPr>
        <w:tcBorders>
          <w:top w:val="nil"/>
          <w:left w:val="nil"/>
          <w:bottom w:val="single" w:sz="24" w:space="0" w:color="9C85C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E5D82"/>
      </w:tcPr>
    </w:tblStylePr>
    <w:tblStylePr w:type="firstCol">
      <w:rPr>
        <w:color w:val="FFFFFF"/>
      </w:rPr>
      <w:tblPr/>
      <w:tcPr>
        <w:tcBorders>
          <w:top w:val="nil"/>
          <w:left w:val="nil"/>
          <w:bottom w:val="nil"/>
          <w:right w:val="nil"/>
          <w:insideH w:val="single" w:sz="4" w:space="0" w:color="3E5D82"/>
          <w:insideV w:val="nil"/>
        </w:tcBorders>
        <w:shd w:val="clear" w:color="auto" w:fill="3E5D82"/>
      </w:tcPr>
    </w:tblStylePr>
    <w:tblStylePr w:type="lastCol">
      <w:rPr>
        <w:color w:val="FFFFFF"/>
      </w:rPr>
      <w:tblPr/>
      <w:tcPr>
        <w:tcBorders>
          <w:top w:val="nil"/>
          <w:left w:val="nil"/>
          <w:bottom w:val="nil"/>
          <w:right w:val="nil"/>
          <w:insideH w:val="nil"/>
          <w:insideV w:val="nil"/>
        </w:tcBorders>
        <w:shd w:val="clear" w:color="auto" w:fill="3E5D82"/>
      </w:tcPr>
    </w:tblStylePr>
    <w:tblStylePr w:type="band1Vert">
      <w:tblPr/>
      <w:tcPr>
        <w:shd w:val="clear" w:color="auto" w:fill="CCD8E6"/>
      </w:tcPr>
    </w:tblStylePr>
    <w:tblStylePr w:type="band1Horz">
      <w:tblPr/>
      <w:tcPr>
        <w:shd w:val="clear" w:color="auto" w:fill="BFCEE0"/>
      </w:tcPr>
    </w:tblStylePr>
    <w:tblStylePr w:type="neCell">
      <w:rPr>
        <w:color w:val="000000"/>
      </w:rPr>
    </w:tblStylePr>
    <w:tblStylePr w:type="nwCell">
      <w:rPr>
        <w:color w:val="000000"/>
      </w:rPr>
    </w:tblStylePr>
  </w:style>
  <w:style w:type="table" w:customStyle="1" w:styleId="ListaEscura1">
    <w:name w:val="Lista Escura1"/>
    <w:basedOn w:val="Tabelanormal"/>
    <w:next w:val="ListaEscura"/>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customStyle="1" w:styleId="ListaEscura-nfase11">
    <w:name w:val="Lista Escura - Ênfase 11"/>
    <w:basedOn w:val="Tabelanormal"/>
    <w:next w:val="ListaEscura-nfase1"/>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A5B59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6041"/>
      </w:tcPr>
    </w:tblStylePr>
    <w:tblStylePr w:type="firstCol">
      <w:tblPr/>
      <w:tcPr>
        <w:tcBorders>
          <w:top w:val="nil"/>
          <w:left w:val="nil"/>
          <w:bottom w:val="nil"/>
          <w:right w:val="single" w:sz="18" w:space="0" w:color="FFFFFF"/>
          <w:insideH w:val="nil"/>
          <w:insideV w:val="nil"/>
        </w:tcBorders>
        <w:shd w:val="clear" w:color="auto" w:fill="7C9163"/>
      </w:tcPr>
    </w:tblStylePr>
    <w:tblStylePr w:type="lastCol">
      <w:tblPr/>
      <w:tcPr>
        <w:tcBorders>
          <w:top w:val="nil"/>
          <w:left w:val="single" w:sz="18" w:space="0" w:color="FFFFFF"/>
          <w:bottom w:val="nil"/>
          <w:right w:val="nil"/>
          <w:insideH w:val="nil"/>
          <w:insideV w:val="nil"/>
        </w:tcBorders>
        <w:shd w:val="clear" w:color="auto" w:fill="7C9163"/>
      </w:tcPr>
    </w:tblStylePr>
    <w:tblStylePr w:type="band1Vert">
      <w:tblPr/>
      <w:tcPr>
        <w:tcBorders>
          <w:top w:val="nil"/>
          <w:left w:val="nil"/>
          <w:bottom w:val="nil"/>
          <w:right w:val="nil"/>
          <w:insideH w:val="nil"/>
          <w:insideV w:val="nil"/>
        </w:tcBorders>
        <w:shd w:val="clear" w:color="auto" w:fill="7C9163"/>
      </w:tcPr>
    </w:tblStylePr>
    <w:tblStylePr w:type="band1Horz">
      <w:tblPr/>
      <w:tcPr>
        <w:tcBorders>
          <w:top w:val="nil"/>
          <w:left w:val="nil"/>
          <w:bottom w:val="nil"/>
          <w:right w:val="nil"/>
          <w:insideH w:val="nil"/>
          <w:insideV w:val="nil"/>
        </w:tcBorders>
        <w:shd w:val="clear" w:color="auto" w:fill="7C9163"/>
      </w:tcPr>
    </w:tblStylePr>
  </w:style>
  <w:style w:type="table" w:customStyle="1" w:styleId="ListaEscura-nfase21">
    <w:name w:val="Lista Escura - Ênfase 21"/>
    <w:basedOn w:val="Tabelanormal"/>
    <w:next w:val="ListaEscura-nfase2"/>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F3A4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25309"/>
      </w:tcPr>
    </w:tblStylePr>
    <w:tblStylePr w:type="firstCol">
      <w:tblPr/>
      <w:tcPr>
        <w:tcBorders>
          <w:top w:val="nil"/>
          <w:left w:val="nil"/>
          <w:bottom w:val="nil"/>
          <w:right w:val="single" w:sz="18" w:space="0" w:color="FFFFFF"/>
          <w:insideH w:val="nil"/>
          <w:insideV w:val="nil"/>
        </w:tcBorders>
        <w:shd w:val="clear" w:color="auto" w:fill="DC7D0E"/>
      </w:tcPr>
    </w:tblStylePr>
    <w:tblStylePr w:type="lastCol">
      <w:tblPr/>
      <w:tcPr>
        <w:tcBorders>
          <w:top w:val="nil"/>
          <w:left w:val="single" w:sz="18" w:space="0" w:color="FFFFFF"/>
          <w:bottom w:val="nil"/>
          <w:right w:val="nil"/>
          <w:insideH w:val="nil"/>
          <w:insideV w:val="nil"/>
        </w:tcBorders>
        <w:shd w:val="clear" w:color="auto" w:fill="DC7D0E"/>
      </w:tcPr>
    </w:tblStylePr>
    <w:tblStylePr w:type="band1Vert">
      <w:tblPr/>
      <w:tcPr>
        <w:tcBorders>
          <w:top w:val="nil"/>
          <w:left w:val="nil"/>
          <w:bottom w:val="nil"/>
          <w:right w:val="nil"/>
          <w:insideH w:val="nil"/>
          <w:insideV w:val="nil"/>
        </w:tcBorders>
        <w:shd w:val="clear" w:color="auto" w:fill="DC7D0E"/>
      </w:tcPr>
    </w:tblStylePr>
    <w:tblStylePr w:type="band1Horz">
      <w:tblPr/>
      <w:tcPr>
        <w:tcBorders>
          <w:top w:val="nil"/>
          <w:left w:val="nil"/>
          <w:bottom w:val="nil"/>
          <w:right w:val="nil"/>
          <w:insideH w:val="nil"/>
          <w:insideV w:val="nil"/>
        </w:tcBorders>
        <w:shd w:val="clear" w:color="auto" w:fill="DC7D0E"/>
      </w:tcPr>
    </w:tblStylePr>
  </w:style>
  <w:style w:type="table" w:customStyle="1" w:styleId="ListaEscura-nfase31">
    <w:name w:val="Lista Escura - Ênfase 31"/>
    <w:basedOn w:val="Tabelanormal"/>
    <w:next w:val="ListaEscura-nfase3"/>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E7BC2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9610D"/>
      </w:tcPr>
    </w:tblStylePr>
    <w:tblStylePr w:type="firstCol">
      <w:tblPr/>
      <w:tcPr>
        <w:tcBorders>
          <w:top w:val="nil"/>
          <w:left w:val="nil"/>
          <w:bottom w:val="nil"/>
          <w:right w:val="single" w:sz="18" w:space="0" w:color="FFFFFF"/>
          <w:insideH w:val="nil"/>
          <w:insideV w:val="nil"/>
        </w:tcBorders>
        <w:shd w:val="clear" w:color="auto" w:fill="B79214"/>
      </w:tcPr>
    </w:tblStylePr>
    <w:tblStylePr w:type="lastCol">
      <w:tblPr/>
      <w:tcPr>
        <w:tcBorders>
          <w:top w:val="nil"/>
          <w:left w:val="single" w:sz="18" w:space="0" w:color="FFFFFF"/>
          <w:bottom w:val="nil"/>
          <w:right w:val="nil"/>
          <w:insideH w:val="nil"/>
          <w:insideV w:val="nil"/>
        </w:tcBorders>
        <w:shd w:val="clear" w:color="auto" w:fill="B79214"/>
      </w:tcPr>
    </w:tblStylePr>
    <w:tblStylePr w:type="band1Vert">
      <w:tblPr/>
      <w:tcPr>
        <w:tcBorders>
          <w:top w:val="nil"/>
          <w:left w:val="nil"/>
          <w:bottom w:val="nil"/>
          <w:right w:val="nil"/>
          <w:insideH w:val="nil"/>
          <w:insideV w:val="nil"/>
        </w:tcBorders>
        <w:shd w:val="clear" w:color="auto" w:fill="B79214"/>
      </w:tcPr>
    </w:tblStylePr>
    <w:tblStylePr w:type="band1Horz">
      <w:tblPr/>
      <w:tcPr>
        <w:tcBorders>
          <w:top w:val="nil"/>
          <w:left w:val="nil"/>
          <w:bottom w:val="nil"/>
          <w:right w:val="nil"/>
          <w:insideH w:val="nil"/>
          <w:insideV w:val="nil"/>
        </w:tcBorders>
        <w:shd w:val="clear" w:color="auto" w:fill="B79214"/>
      </w:tcPr>
    </w:tblStylePr>
  </w:style>
  <w:style w:type="table" w:customStyle="1" w:styleId="ListaEscura-nfase41">
    <w:name w:val="Lista Escura - Ênfase 41"/>
    <w:basedOn w:val="Tabelanormal"/>
    <w:next w:val="ListaEscura-nfase4"/>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D092A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A354C"/>
      </w:tcPr>
    </w:tblStylePr>
    <w:tblStylePr w:type="firstCol">
      <w:tblPr/>
      <w:tcPr>
        <w:tcBorders>
          <w:top w:val="nil"/>
          <w:left w:val="nil"/>
          <w:bottom w:val="nil"/>
          <w:right w:val="single" w:sz="18" w:space="0" w:color="FFFFFF"/>
          <w:insideH w:val="nil"/>
          <w:insideV w:val="nil"/>
        </w:tcBorders>
        <w:shd w:val="clear" w:color="auto" w:fill="B55374"/>
      </w:tcPr>
    </w:tblStylePr>
    <w:tblStylePr w:type="lastCol">
      <w:tblPr/>
      <w:tcPr>
        <w:tcBorders>
          <w:top w:val="nil"/>
          <w:left w:val="single" w:sz="18" w:space="0" w:color="FFFFFF"/>
          <w:bottom w:val="nil"/>
          <w:right w:val="nil"/>
          <w:insideH w:val="nil"/>
          <w:insideV w:val="nil"/>
        </w:tcBorders>
        <w:shd w:val="clear" w:color="auto" w:fill="B55374"/>
      </w:tcPr>
    </w:tblStylePr>
    <w:tblStylePr w:type="band1Vert">
      <w:tblPr/>
      <w:tcPr>
        <w:tcBorders>
          <w:top w:val="nil"/>
          <w:left w:val="nil"/>
          <w:bottom w:val="nil"/>
          <w:right w:val="nil"/>
          <w:insideH w:val="nil"/>
          <w:insideV w:val="nil"/>
        </w:tcBorders>
        <w:shd w:val="clear" w:color="auto" w:fill="B55374"/>
      </w:tcPr>
    </w:tblStylePr>
    <w:tblStylePr w:type="band1Horz">
      <w:tblPr/>
      <w:tcPr>
        <w:tcBorders>
          <w:top w:val="nil"/>
          <w:left w:val="nil"/>
          <w:bottom w:val="nil"/>
          <w:right w:val="nil"/>
          <w:insideH w:val="nil"/>
          <w:insideV w:val="nil"/>
        </w:tcBorders>
        <w:shd w:val="clear" w:color="auto" w:fill="B55374"/>
      </w:tcPr>
    </w:tblStylePr>
  </w:style>
  <w:style w:type="table" w:customStyle="1" w:styleId="ListaEscura-nfase51">
    <w:name w:val="Lista Escura - Ênfase 51"/>
    <w:basedOn w:val="Tabelanormal"/>
    <w:next w:val="ListaEscura-nfase5"/>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9C85C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B376A"/>
      </w:tcPr>
    </w:tblStylePr>
    <w:tblStylePr w:type="firstCol">
      <w:tblPr/>
      <w:tcPr>
        <w:tcBorders>
          <w:top w:val="nil"/>
          <w:left w:val="nil"/>
          <w:bottom w:val="nil"/>
          <w:right w:val="single" w:sz="18" w:space="0" w:color="FFFFFF"/>
          <w:insideH w:val="nil"/>
          <w:insideV w:val="nil"/>
        </w:tcBorders>
        <w:shd w:val="clear" w:color="auto" w:fill="7153A0"/>
      </w:tcPr>
    </w:tblStylePr>
    <w:tblStylePr w:type="lastCol">
      <w:tblPr/>
      <w:tcPr>
        <w:tcBorders>
          <w:top w:val="nil"/>
          <w:left w:val="single" w:sz="18" w:space="0" w:color="FFFFFF"/>
          <w:bottom w:val="nil"/>
          <w:right w:val="nil"/>
          <w:insideH w:val="nil"/>
          <w:insideV w:val="nil"/>
        </w:tcBorders>
        <w:shd w:val="clear" w:color="auto" w:fill="7153A0"/>
      </w:tcPr>
    </w:tblStylePr>
    <w:tblStylePr w:type="band1Vert">
      <w:tblPr/>
      <w:tcPr>
        <w:tcBorders>
          <w:top w:val="nil"/>
          <w:left w:val="nil"/>
          <w:bottom w:val="nil"/>
          <w:right w:val="nil"/>
          <w:insideH w:val="nil"/>
          <w:insideV w:val="nil"/>
        </w:tcBorders>
        <w:shd w:val="clear" w:color="auto" w:fill="7153A0"/>
      </w:tcPr>
    </w:tblStylePr>
    <w:tblStylePr w:type="band1Horz">
      <w:tblPr/>
      <w:tcPr>
        <w:tcBorders>
          <w:top w:val="nil"/>
          <w:left w:val="nil"/>
          <w:bottom w:val="nil"/>
          <w:right w:val="nil"/>
          <w:insideH w:val="nil"/>
          <w:insideV w:val="nil"/>
        </w:tcBorders>
        <w:shd w:val="clear" w:color="auto" w:fill="7153A0"/>
      </w:tcPr>
    </w:tblStylePr>
  </w:style>
  <w:style w:type="table" w:customStyle="1" w:styleId="ListaEscura-nfase61">
    <w:name w:val="Lista Escura - Ênfase 61"/>
    <w:basedOn w:val="Tabelanormal"/>
    <w:next w:val="ListaEscura-nfase6"/>
    <w:uiPriority w:val="70"/>
    <w:semiHidden/>
    <w:unhideWhenUsed/>
    <w:rsid w:val="00145D4E"/>
    <w:pPr>
      <w:spacing w:after="0" w:line="240" w:lineRule="auto"/>
    </w:pPr>
    <w:rPr>
      <w:rFonts w:eastAsia="SimSun"/>
      <w:color w:val="FFFFFF"/>
      <w:lang w:val="pt-PT" w:eastAsia="ja-JP"/>
    </w:rPr>
    <w:tblPr>
      <w:tblStyleRowBandSize w:val="1"/>
      <w:tblStyleColBandSize w:val="1"/>
    </w:tblPr>
    <w:tcPr>
      <w:shd w:val="clear" w:color="auto" w:fill="809EC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44D6C"/>
      </w:tcPr>
    </w:tblStylePr>
    <w:tblStylePr w:type="firstCol">
      <w:tblPr/>
      <w:tcPr>
        <w:tcBorders>
          <w:top w:val="nil"/>
          <w:left w:val="nil"/>
          <w:bottom w:val="nil"/>
          <w:right w:val="single" w:sz="18" w:space="0" w:color="FFFFFF"/>
          <w:insideH w:val="nil"/>
          <w:insideV w:val="nil"/>
        </w:tcBorders>
        <w:shd w:val="clear" w:color="auto" w:fill="4E74A2"/>
      </w:tcPr>
    </w:tblStylePr>
    <w:tblStylePr w:type="lastCol">
      <w:tblPr/>
      <w:tcPr>
        <w:tcBorders>
          <w:top w:val="nil"/>
          <w:left w:val="single" w:sz="18" w:space="0" w:color="FFFFFF"/>
          <w:bottom w:val="nil"/>
          <w:right w:val="nil"/>
          <w:insideH w:val="nil"/>
          <w:insideV w:val="nil"/>
        </w:tcBorders>
        <w:shd w:val="clear" w:color="auto" w:fill="4E74A2"/>
      </w:tcPr>
    </w:tblStylePr>
    <w:tblStylePr w:type="band1Vert">
      <w:tblPr/>
      <w:tcPr>
        <w:tcBorders>
          <w:top w:val="nil"/>
          <w:left w:val="nil"/>
          <w:bottom w:val="nil"/>
          <w:right w:val="nil"/>
          <w:insideH w:val="nil"/>
          <w:insideV w:val="nil"/>
        </w:tcBorders>
        <w:shd w:val="clear" w:color="auto" w:fill="4E74A2"/>
      </w:tcPr>
    </w:tblStylePr>
    <w:tblStylePr w:type="band1Horz">
      <w:tblPr/>
      <w:tcPr>
        <w:tcBorders>
          <w:top w:val="nil"/>
          <w:left w:val="nil"/>
          <w:bottom w:val="nil"/>
          <w:right w:val="nil"/>
          <w:insideH w:val="nil"/>
          <w:insideV w:val="nil"/>
        </w:tcBorders>
        <w:shd w:val="clear" w:color="auto" w:fill="4E74A2"/>
      </w:tcPr>
    </w:tblStylePr>
  </w:style>
  <w:style w:type="paragraph" w:customStyle="1" w:styleId="Data1">
    <w:name w:val="Data1"/>
    <w:basedOn w:val="Normal"/>
    <w:next w:val="Data"/>
    <w:link w:val="DataChar"/>
    <w:uiPriority w:val="3"/>
    <w:rsid w:val="00145D4E"/>
    <w:pPr>
      <w:pBdr>
        <w:top w:val="single" w:sz="4" w:space="1" w:color="444D26"/>
      </w:pBdr>
      <w:spacing w:before="100" w:after="100"/>
      <w:contextualSpacing/>
      <w:jc w:val="right"/>
    </w:pPr>
    <w:rPr>
      <w:rFonts w:ascii="Palatino Linotype" w:eastAsiaTheme="minorHAnsi" w:hAnsi="Palatino Linotype" w:cstheme="minorBidi"/>
      <w:sz w:val="22"/>
      <w:szCs w:val="21"/>
      <w:lang w:eastAsia="en-US"/>
    </w:rPr>
  </w:style>
  <w:style w:type="character" w:customStyle="1" w:styleId="DataChar">
    <w:name w:val="Data Char"/>
    <w:basedOn w:val="Fontepargpadro"/>
    <w:link w:val="Data1"/>
    <w:uiPriority w:val="3"/>
    <w:rsid w:val="00145D4E"/>
    <w:rPr>
      <w:rFonts w:ascii="Palatino Linotype" w:hAnsi="Palatino Linotype"/>
      <w:szCs w:val="21"/>
    </w:rPr>
  </w:style>
  <w:style w:type="paragraph" w:styleId="MapadoDocumento">
    <w:name w:val="Document Map"/>
    <w:basedOn w:val="Normal"/>
    <w:link w:val="MapadoDocumentoChar"/>
    <w:uiPriority w:val="99"/>
    <w:semiHidden/>
    <w:unhideWhenUsed/>
    <w:rsid w:val="00145D4E"/>
    <w:rPr>
      <w:rFonts w:ascii="Segoe UI" w:eastAsia="SimSun" w:hAnsi="Segoe UI" w:cs="Segoe UI"/>
      <w:sz w:val="22"/>
      <w:szCs w:val="16"/>
      <w:lang w:val="pt-PT" w:eastAsia="ja-JP"/>
    </w:rPr>
  </w:style>
  <w:style w:type="character" w:customStyle="1" w:styleId="MapadoDocumentoChar">
    <w:name w:val="Mapa do Documento Char"/>
    <w:basedOn w:val="Fontepargpadro"/>
    <w:link w:val="MapadoDocumento"/>
    <w:uiPriority w:val="99"/>
    <w:semiHidden/>
    <w:rsid w:val="00145D4E"/>
    <w:rPr>
      <w:rFonts w:ascii="Segoe UI" w:eastAsia="SimSun" w:hAnsi="Segoe UI" w:cs="Segoe UI"/>
      <w:szCs w:val="16"/>
      <w:lang w:val="pt-PT" w:eastAsia="ja-JP"/>
    </w:rPr>
  </w:style>
  <w:style w:type="paragraph" w:styleId="AssinaturadeEmail">
    <w:name w:val="E-mail Signature"/>
    <w:basedOn w:val="Normal"/>
    <w:link w:val="AssinaturadeEmailChar"/>
    <w:uiPriority w:val="99"/>
    <w:semiHidden/>
    <w:unhideWhenUsed/>
    <w:rsid w:val="00145D4E"/>
    <w:rPr>
      <w:rFonts w:ascii="Palatino Linotype" w:eastAsia="SimSun" w:hAnsi="Palatino Linotype" w:cs="Gisha"/>
      <w:sz w:val="22"/>
      <w:szCs w:val="21"/>
      <w:lang w:val="pt-PT" w:eastAsia="ja-JP"/>
    </w:rPr>
  </w:style>
  <w:style w:type="character" w:customStyle="1" w:styleId="AssinaturadeEmailChar">
    <w:name w:val="Assinatura de Email Char"/>
    <w:basedOn w:val="Fontepargpadro"/>
    <w:link w:val="AssinaturadeEmail"/>
    <w:uiPriority w:val="99"/>
    <w:semiHidden/>
    <w:rsid w:val="00145D4E"/>
    <w:rPr>
      <w:rFonts w:ascii="Palatino Linotype" w:eastAsia="SimSun" w:hAnsi="Palatino Linotype" w:cs="Gisha"/>
      <w:szCs w:val="21"/>
      <w:lang w:val="pt-PT" w:eastAsia="ja-JP"/>
    </w:rPr>
  </w:style>
  <w:style w:type="character" w:styleId="nfase">
    <w:name w:val="Emphasis"/>
    <w:basedOn w:val="Fontepargpadro"/>
    <w:uiPriority w:val="20"/>
    <w:unhideWhenUsed/>
    <w:qFormat/>
    <w:rsid w:val="00145D4E"/>
    <w:rPr>
      <w:rFonts w:ascii="Palatino Linotype" w:hAnsi="Palatino Linotype"/>
      <w:i/>
      <w:iCs/>
    </w:rPr>
  </w:style>
  <w:style w:type="character" w:styleId="Refdenotadefim">
    <w:name w:val="endnote reference"/>
    <w:basedOn w:val="Fontepargpadro"/>
    <w:uiPriority w:val="99"/>
    <w:semiHidden/>
    <w:unhideWhenUsed/>
    <w:rsid w:val="00145D4E"/>
    <w:rPr>
      <w:rFonts w:ascii="Palatino Linotype" w:hAnsi="Palatino Linotype"/>
      <w:vertAlign w:val="superscript"/>
    </w:rPr>
  </w:style>
  <w:style w:type="paragraph" w:styleId="Textodenotadefim">
    <w:name w:val="endnote text"/>
    <w:basedOn w:val="Normal"/>
    <w:link w:val="TextodenotadefimChar"/>
    <w:uiPriority w:val="99"/>
    <w:semiHidden/>
    <w:unhideWhenUsed/>
    <w:rsid w:val="00145D4E"/>
    <w:rPr>
      <w:rFonts w:ascii="Palatino Linotype" w:eastAsia="SimSun" w:hAnsi="Palatino Linotype" w:cs="Gisha"/>
      <w:sz w:val="22"/>
      <w:szCs w:val="20"/>
      <w:lang w:val="pt-PT" w:eastAsia="ja-JP"/>
    </w:rPr>
  </w:style>
  <w:style w:type="character" w:customStyle="1" w:styleId="TextodenotadefimChar">
    <w:name w:val="Texto de nota de fim Char"/>
    <w:basedOn w:val="Fontepargpadro"/>
    <w:link w:val="Textodenotadefim"/>
    <w:uiPriority w:val="99"/>
    <w:semiHidden/>
    <w:rsid w:val="00145D4E"/>
    <w:rPr>
      <w:rFonts w:ascii="Palatino Linotype" w:eastAsia="SimSun" w:hAnsi="Palatino Linotype" w:cs="Gisha"/>
      <w:szCs w:val="20"/>
      <w:lang w:val="pt-PT" w:eastAsia="ja-JP"/>
    </w:rPr>
  </w:style>
  <w:style w:type="paragraph" w:customStyle="1" w:styleId="Destinatrio1">
    <w:name w:val="Destinatário1"/>
    <w:basedOn w:val="Normal"/>
    <w:next w:val="Destinatrio"/>
    <w:uiPriority w:val="99"/>
    <w:semiHidden/>
    <w:unhideWhenUsed/>
    <w:rsid w:val="00145D4E"/>
    <w:pPr>
      <w:framePr w:w="7920" w:h="1980" w:hRule="exact" w:hSpace="180" w:wrap="auto" w:hAnchor="page" w:xAlign="center" w:yAlign="bottom"/>
      <w:ind w:left="2880"/>
    </w:pPr>
    <w:rPr>
      <w:rFonts w:ascii="Century Gothic" w:eastAsia="SimSun" w:hAnsi="Century Gothic" w:cs="Gisha"/>
      <w:sz w:val="24"/>
      <w:lang w:val="pt-PT" w:eastAsia="ja-JP"/>
    </w:rPr>
  </w:style>
  <w:style w:type="paragraph" w:customStyle="1" w:styleId="Remetente1">
    <w:name w:val="Remetente1"/>
    <w:basedOn w:val="Normal"/>
    <w:next w:val="Remetente"/>
    <w:uiPriority w:val="99"/>
    <w:semiHidden/>
    <w:unhideWhenUsed/>
    <w:rsid w:val="00145D4E"/>
    <w:rPr>
      <w:rFonts w:ascii="Century Gothic" w:eastAsia="SimSun" w:hAnsi="Century Gothic" w:cs="Gisha"/>
      <w:sz w:val="22"/>
      <w:szCs w:val="20"/>
      <w:lang w:val="pt-PT" w:eastAsia="ja-JP"/>
    </w:rPr>
  </w:style>
  <w:style w:type="character" w:customStyle="1" w:styleId="HiperlinkVisitado1">
    <w:name w:val="HiperlinkVisitado1"/>
    <w:basedOn w:val="Fontepargpadro"/>
    <w:uiPriority w:val="99"/>
    <w:semiHidden/>
    <w:unhideWhenUsed/>
    <w:rsid w:val="00145D4E"/>
    <w:rPr>
      <w:rFonts w:ascii="Palatino Linotype" w:hAnsi="Palatino Linotype"/>
      <w:color w:val="7F6F6F"/>
      <w:u w:val="single"/>
    </w:rPr>
  </w:style>
  <w:style w:type="character" w:styleId="Refdenotaderodap">
    <w:name w:val="footnote reference"/>
    <w:basedOn w:val="Fontepargpadro"/>
    <w:uiPriority w:val="99"/>
    <w:semiHidden/>
    <w:unhideWhenUsed/>
    <w:rsid w:val="00145D4E"/>
    <w:rPr>
      <w:rFonts w:ascii="Palatino Linotype" w:hAnsi="Palatino Linotype"/>
      <w:vertAlign w:val="superscript"/>
    </w:rPr>
  </w:style>
  <w:style w:type="paragraph" w:styleId="Textodenotaderodap">
    <w:name w:val="footnote text"/>
    <w:basedOn w:val="Normal"/>
    <w:link w:val="TextodenotaderodapChar"/>
    <w:uiPriority w:val="99"/>
    <w:semiHidden/>
    <w:unhideWhenUsed/>
    <w:rsid w:val="00145D4E"/>
    <w:rPr>
      <w:rFonts w:ascii="Palatino Linotype" w:eastAsia="SimSun" w:hAnsi="Palatino Linotype" w:cs="Gisha"/>
      <w:sz w:val="22"/>
      <w:szCs w:val="20"/>
      <w:lang w:val="pt-PT" w:eastAsia="ja-JP"/>
    </w:rPr>
  </w:style>
  <w:style w:type="character" w:customStyle="1" w:styleId="TextodenotaderodapChar">
    <w:name w:val="Texto de nota de rodapé Char"/>
    <w:basedOn w:val="Fontepargpadro"/>
    <w:link w:val="Textodenotaderodap"/>
    <w:uiPriority w:val="99"/>
    <w:semiHidden/>
    <w:rsid w:val="00145D4E"/>
    <w:rPr>
      <w:rFonts w:ascii="Palatino Linotype" w:eastAsia="SimSun" w:hAnsi="Palatino Linotype" w:cs="Gisha"/>
      <w:szCs w:val="20"/>
      <w:lang w:val="pt-PT" w:eastAsia="ja-JP"/>
    </w:rPr>
  </w:style>
  <w:style w:type="table" w:customStyle="1" w:styleId="TabeladeGrade1Clara1">
    <w:name w:val="Tabela de Grade 1 Clara1"/>
    <w:basedOn w:val="Tabelanormal"/>
    <w:next w:val="TabeladeGrade1Clara"/>
    <w:uiPriority w:val="46"/>
    <w:rsid w:val="00145D4E"/>
    <w:pPr>
      <w:spacing w:before="100" w:after="0" w:line="240" w:lineRule="auto"/>
    </w:pPr>
    <w:rPr>
      <w:rFonts w:eastAsia="SimSun"/>
      <w:lang w:val="pt-PT"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eladeGrade1Clara-nfase11">
    <w:name w:val="Tabela de Grade 1 Clara - Ênfase 11"/>
    <w:basedOn w:val="Tabelanormal"/>
    <w:next w:val="TabeladeGrade1Clara-nfase1"/>
    <w:uiPriority w:val="46"/>
    <w:rsid w:val="00145D4E"/>
    <w:pPr>
      <w:spacing w:before="100" w:after="0" w:line="240" w:lineRule="auto"/>
    </w:pPr>
    <w:rPr>
      <w:rFonts w:eastAsia="SimSun"/>
      <w:lang w:val="pt-PT" w:eastAsia="ja-JP"/>
    </w:rPr>
    <w:tblPr>
      <w:tblStyleRowBandSize w:val="1"/>
      <w:tblStyleColBandSize w:val="1"/>
      <w:tblBorders>
        <w:top w:val="single" w:sz="4" w:space="0" w:color="DAE1D3"/>
        <w:left w:val="single" w:sz="4" w:space="0" w:color="DAE1D3"/>
        <w:bottom w:val="single" w:sz="4" w:space="0" w:color="DAE1D3"/>
        <w:right w:val="single" w:sz="4" w:space="0" w:color="DAE1D3"/>
        <w:insideH w:val="single" w:sz="4" w:space="0" w:color="DAE1D3"/>
        <w:insideV w:val="single" w:sz="4" w:space="0" w:color="DAE1D3"/>
      </w:tblBorders>
    </w:tblPr>
    <w:tblStylePr w:type="firstRow">
      <w:rPr>
        <w:b/>
        <w:bCs/>
      </w:rPr>
      <w:tblPr/>
      <w:tcPr>
        <w:tcBorders>
          <w:bottom w:val="single" w:sz="12" w:space="0" w:color="C8D2BD"/>
        </w:tcBorders>
      </w:tcPr>
    </w:tblStylePr>
    <w:tblStylePr w:type="lastRow">
      <w:rPr>
        <w:b/>
        <w:bCs/>
      </w:rPr>
      <w:tblPr/>
      <w:tcPr>
        <w:tcBorders>
          <w:top w:val="double" w:sz="2" w:space="0" w:color="C8D2BD"/>
        </w:tcBorders>
      </w:tcPr>
    </w:tblStylePr>
    <w:tblStylePr w:type="firstCol">
      <w:rPr>
        <w:b/>
        <w:bCs/>
      </w:rPr>
    </w:tblStylePr>
    <w:tblStylePr w:type="lastCol">
      <w:rPr>
        <w:b/>
        <w:bCs/>
      </w:rPr>
    </w:tblStylePr>
  </w:style>
  <w:style w:type="table" w:customStyle="1" w:styleId="TabeladeGrade1Clara-nfase21">
    <w:name w:val="Tabela de Grade 1 Clara - Ênfase 21"/>
    <w:basedOn w:val="Tabelanormal"/>
    <w:next w:val="TabeladeGrade1Clara-nfase2"/>
    <w:uiPriority w:val="46"/>
    <w:rsid w:val="00145D4E"/>
    <w:pPr>
      <w:spacing w:before="100" w:after="0" w:line="240" w:lineRule="auto"/>
    </w:pPr>
    <w:rPr>
      <w:rFonts w:eastAsia="SimSun"/>
      <w:lang w:val="pt-PT" w:eastAsia="ja-JP"/>
    </w:rPr>
    <w:tblPr>
      <w:tblStyleRowBandSize w:val="1"/>
      <w:tblStyleColBandSize w:val="1"/>
      <w:tblBorders>
        <w:top w:val="single" w:sz="4" w:space="0" w:color="FADAB5"/>
        <w:left w:val="single" w:sz="4" w:space="0" w:color="FADAB5"/>
        <w:bottom w:val="single" w:sz="4" w:space="0" w:color="FADAB5"/>
        <w:right w:val="single" w:sz="4" w:space="0" w:color="FADAB5"/>
        <w:insideH w:val="single" w:sz="4" w:space="0" w:color="FADAB5"/>
        <w:insideV w:val="single" w:sz="4" w:space="0" w:color="FADAB5"/>
      </w:tblBorders>
    </w:tblPr>
    <w:tblStylePr w:type="firstRow">
      <w:rPr>
        <w:b/>
        <w:bCs/>
      </w:rPr>
      <w:tblPr/>
      <w:tcPr>
        <w:tcBorders>
          <w:bottom w:val="single" w:sz="12" w:space="0" w:color="F7C890"/>
        </w:tcBorders>
      </w:tcPr>
    </w:tblStylePr>
    <w:tblStylePr w:type="lastRow">
      <w:rPr>
        <w:b/>
        <w:bCs/>
      </w:rPr>
      <w:tblPr/>
      <w:tcPr>
        <w:tcBorders>
          <w:top w:val="double" w:sz="2" w:space="0" w:color="F7C890"/>
        </w:tcBorders>
      </w:tcPr>
    </w:tblStylePr>
    <w:tblStylePr w:type="firstCol">
      <w:rPr>
        <w:b/>
        <w:bCs/>
      </w:rPr>
    </w:tblStylePr>
    <w:tblStylePr w:type="lastCol">
      <w:rPr>
        <w:b/>
        <w:bCs/>
      </w:rPr>
    </w:tblStylePr>
  </w:style>
  <w:style w:type="table" w:customStyle="1" w:styleId="TabeladeGrade1Clara-nfase31">
    <w:name w:val="Tabela de Grade 1 Clara - Ênfase 31"/>
    <w:basedOn w:val="Tabelanormal"/>
    <w:next w:val="TabeladeGrade1Clara-nfase3"/>
    <w:uiPriority w:val="46"/>
    <w:rsid w:val="00145D4E"/>
    <w:pPr>
      <w:spacing w:before="100" w:after="0" w:line="240" w:lineRule="auto"/>
    </w:pPr>
    <w:rPr>
      <w:rFonts w:eastAsia="SimSun"/>
      <w:lang w:val="pt-PT" w:eastAsia="ja-JP"/>
    </w:rPr>
    <w:tblPr>
      <w:tblStyleRowBandSize w:val="1"/>
      <w:tblStyleColBandSize w:val="1"/>
      <w:tblBorders>
        <w:top w:val="single" w:sz="4" w:space="0" w:color="F5E4A9"/>
        <w:left w:val="single" w:sz="4" w:space="0" w:color="F5E4A9"/>
        <w:bottom w:val="single" w:sz="4" w:space="0" w:color="F5E4A9"/>
        <w:right w:val="single" w:sz="4" w:space="0" w:color="F5E4A9"/>
        <w:insideH w:val="single" w:sz="4" w:space="0" w:color="F5E4A9"/>
        <w:insideV w:val="single" w:sz="4" w:space="0" w:color="F5E4A9"/>
      </w:tblBorders>
    </w:tblPr>
    <w:tblStylePr w:type="firstRow">
      <w:rPr>
        <w:b/>
        <w:bCs/>
      </w:rPr>
      <w:tblPr/>
      <w:tcPr>
        <w:tcBorders>
          <w:bottom w:val="single" w:sz="12" w:space="0" w:color="F0D67E"/>
        </w:tcBorders>
      </w:tcPr>
    </w:tblStylePr>
    <w:tblStylePr w:type="lastRow">
      <w:rPr>
        <w:b/>
        <w:bCs/>
      </w:rPr>
      <w:tblPr/>
      <w:tcPr>
        <w:tcBorders>
          <w:top w:val="double" w:sz="2" w:space="0" w:color="F0D67E"/>
        </w:tcBorders>
      </w:tcPr>
    </w:tblStylePr>
    <w:tblStylePr w:type="firstCol">
      <w:rPr>
        <w:b/>
        <w:bCs/>
      </w:rPr>
    </w:tblStylePr>
    <w:tblStylePr w:type="lastCol">
      <w:rPr>
        <w:b/>
        <w:bCs/>
      </w:rPr>
    </w:tblStylePr>
  </w:style>
  <w:style w:type="table" w:customStyle="1" w:styleId="TabeladeGrade1Clara-nfase41">
    <w:name w:val="Tabela de Grade 1 Clara - Ênfase 41"/>
    <w:basedOn w:val="Tabelanormal"/>
    <w:next w:val="TabeladeGrade1Clara-nfase4"/>
    <w:uiPriority w:val="46"/>
    <w:rsid w:val="00145D4E"/>
    <w:pPr>
      <w:spacing w:before="100" w:after="0" w:line="240" w:lineRule="auto"/>
    </w:pPr>
    <w:rPr>
      <w:rFonts w:eastAsia="SimSun"/>
      <w:lang w:val="pt-PT" w:eastAsia="ja-JP"/>
    </w:rPr>
    <w:tblPr>
      <w:tblStyleRowBandSize w:val="1"/>
      <w:tblStyleColBandSize w:val="1"/>
      <w:tblBorders>
        <w:top w:val="single" w:sz="4" w:space="0" w:color="ECD3DB"/>
        <w:left w:val="single" w:sz="4" w:space="0" w:color="ECD3DB"/>
        <w:bottom w:val="single" w:sz="4" w:space="0" w:color="ECD3DB"/>
        <w:right w:val="single" w:sz="4" w:space="0" w:color="ECD3DB"/>
        <w:insideH w:val="single" w:sz="4" w:space="0" w:color="ECD3DB"/>
        <w:insideV w:val="single" w:sz="4" w:space="0" w:color="ECD3DB"/>
      </w:tblBorders>
    </w:tblPr>
    <w:tblStylePr w:type="firstRow">
      <w:rPr>
        <w:b/>
        <w:bCs/>
      </w:rPr>
      <w:tblPr/>
      <w:tcPr>
        <w:tcBorders>
          <w:bottom w:val="single" w:sz="12" w:space="0" w:color="E2BDCA"/>
        </w:tcBorders>
      </w:tcPr>
    </w:tblStylePr>
    <w:tblStylePr w:type="lastRow">
      <w:rPr>
        <w:b/>
        <w:bCs/>
      </w:rPr>
      <w:tblPr/>
      <w:tcPr>
        <w:tcBorders>
          <w:top w:val="double" w:sz="2" w:space="0" w:color="E2BDCA"/>
        </w:tcBorders>
      </w:tcPr>
    </w:tblStylePr>
    <w:tblStylePr w:type="firstCol">
      <w:rPr>
        <w:b/>
        <w:bCs/>
      </w:rPr>
    </w:tblStylePr>
    <w:tblStylePr w:type="lastCol">
      <w:rPr>
        <w:b/>
        <w:bCs/>
      </w:rPr>
    </w:tblStylePr>
  </w:style>
  <w:style w:type="table" w:customStyle="1" w:styleId="TabeladeGrade1Clara-nfase51">
    <w:name w:val="Tabela de Grade 1 Clara - Ênfase 51"/>
    <w:basedOn w:val="Tabelanormal"/>
    <w:next w:val="TabeladeGrade1Clara-nfase5"/>
    <w:uiPriority w:val="46"/>
    <w:rsid w:val="00145D4E"/>
    <w:pPr>
      <w:spacing w:before="100" w:after="0" w:line="240" w:lineRule="auto"/>
    </w:pPr>
    <w:rPr>
      <w:rFonts w:eastAsia="SimSun"/>
      <w:lang w:val="pt-PT" w:eastAsia="ja-JP"/>
    </w:rPr>
    <w:tblPr>
      <w:tblStyleRowBandSize w:val="1"/>
      <w:tblStyleColBandSize w:val="1"/>
      <w:tblBorders>
        <w:top w:val="single" w:sz="4" w:space="0" w:color="D7CEE5"/>
        <w:left w:val="single" w:sz="4" w:space="0" w:color="D7CEE5"/>
        <w:bottom w:val="single" w:sz="4" w:space="0" w:color="D7CEE5"/>
        <w:right w:val="single" w:sz="4" w:space="0" w:color="D7CEE5"/>
        <w:insideH w:val="single" w:sz="4" w:space="0" w:color="D7CEE5"/>
        <w:insideV w:val="single" w:sz="4" w:space="0" w:color="D7CEE5"/>
      </w:tblBorders>
    </w:tblPr>
    <w:tblStylePr w:type="firstRow">
      <w:rPr>
        <w:b/>
        <w:bCs/>
      </w:rPr>
      <w:tblPr/>
      <w:tcPr>
        <w:tcBorders>
          <w:bottom w:val="single" w:sz="12" w:space="0" w:color="C3B5D9"/>
        </w:tcBorders>
      </w:tcPr>
    </w:tblStylePr>
    <w:tblStylePr w:type="lastRow">
      <w:rPr>
        <w:b/>
        <w:bCs/>
      </w:rPr>
      <w:tblPr/>
      <w:tcPr>
        <w:tcBorders>
          <w:top w:val="double" w:sz="2" w:space="0" w:color="C3B5D9"/>
        </w:tcBorders>
      </w:tcPr>
    </w:tblStylePr>
    <w:tblStylePr w:type="firstCol">
      <w:rPr>
        <w:b/>
        <w:bCs/>
      </w:rPr>
    </w:tblStylePr>
    <w:tblStylePr w:type="lastCol">
      <w:rPr>
        <w:b/>
        <w:bCs/>
      </w:rPr>
    </w:tblStylePr>
  </w:style>
  <w:style w:type="table" w:customStyle="1" w:styleId="TabeladeGrade1Clara-nfase61">
    <w:name w:val="Tabela de Grade 1 Clara - Ênfase 61"/>
    <w:basedOn w:val="Tabelanormal"/>
    <w:next w:val="TabeladeGrade1Clara-nfase6"/>
    <w:uiPriority w:val="46"/>
    <w:rsid w:val="00145D4E"/>
    <w:pPr>
      <w:spacing w:before="100" w:after="0" w:line="240" w:lineRule="auto"/>
    </w:pPr>
    <w:rPr>
      <w:rFonts w:eastAsia="SimSun"/>
      <w:lang w:val="pt-PT" w:eastAsia="ja-JP"/>
    </w:rPr>
    <w:tblPr>
      <w:tblStyleRowBandSize w:val="1"/>
      <w:tblStyleColBandSize w:val="1"/>
      <w:tblBorders>
        <w:top w:val="single" w:sz="4" w:space="0" w:color="CCD8E6"/>
        <w:left w:val="single" w:sz="4" w:space="0" w:color="CCD8E6"/>
        <w:bottom w:val="single" w:sz="4" w:space="0" w:color="CCD8E6"/>
        <w:right w:val="single" w:sz="4" w:space="0" w:color="CCD8E6"/>
        <w:insideH w:val="single" w:sz="4" w:space="0" w:color="CCD8E6"/>
        <w:insideV w:val="single" w:sz="4" w:space="0" w:color="CCD8E6"/>
      </w:tblBorders>
    </w:tblPr>
    <w:tblStylePr w:type="firstRow">
      <w:rPr>
        <w:b/>
        <w:bCs/>
      </w:rPr>
      <w:tblPr/>
      <w:tcPr>
        <w:tcBorders>
          <w:bottom w:val="single" w:sz="12" w:space="0" w:color="B2C4DA"/>
        </w:tcBorders>
      </w:tcPr>
    </w:tblStylePr>
    <w:tblStylePr w:type="lastRow">
      <w:rPr>
        <w:b/>
        <w:bCs/>
      </w:rPr>
      <w:tblPr/>
      <w:tcPr>
        <w:tcBorders>
          <w:top w:val="double" w:sz="2" w:space="0" w:color="B2C4DA"/>
        </w:tcBorders>
      </w:tcPr>
    </w:tblStylePr>
    <w:tblStylePr w:type="firstCol">
      <w:rPr>
        <w:b/>
        <w:bCs/>
      </w:rPr>
    </w:tblStylePr>
    <w:tblStylePr w:type="lastCol">
      <w:rPr>
        <w:b/>
        <w:bCs/>
      </w:rPr>
    </w:tblStylePr>
  </w:style>
  <w:style w:type="table" w:customStyle="1" w:styleId="TabeladeGrade21">
    <w:name w:val="Tabela de Grade 21"/>
    <w:basedOn w:val="Tabelanormal"/>
    <w:next w:val="TabeladeGrade2"/>
    <w:uiPriority w:val="47"/>
    <w:rsid w:val="00145D4E"/>
    <w:pPr>
      <w:spacing w:before="100" w:after="0" w:line="240" w:lineRule="auto"/>
    </w:pPr>
    <w:rPr>
      <w:rFonts w:eastAsia="SimSun"/>
      <w:lang w:val="pt-PT" w:eastAsia="ja-JP"/>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2-nfase11">
    <w:name w:val="Tabela de Grade 2 - Ênfase 11"/>
    <w:basedOn w:val="Tabelanormal"/>
    <w:next w:val="TabeladeGrade2-nfase1"/>
    <w:uiPriority w:val="47"/>
    <w:rsid w:val="00145D4E"/>
    <w:pPr>
      <w:spacing w:before="100" w:after="0" w:line="240" w:lineRule="auto"/>
    </w:pPr>
    <w:rPr>
      <w:rFonts w:eastAsia="SimSun"/>
      <w:lang w:val="pt-PT" w:eastAsia="ja-JP"/>
    </w:rPr>
    <w:tblPr>
      <w:tblStyleRowBandSize w:val="1"/>
      <w:tblStyleColBandSize w:val="1"/>
      <w:tblBorders>
        <w:top w:val="single" w:sz="2" w:space="0" w:color="C8D2BD"/>
        <w:bottom w:val="single" w:sz="2" w:space="0" w:color="C8D2BD"/>
        <w:insideH w:val="single" w:sz="2" w:space="0" w:color="C8D2BD"/>
        <w:insideV w:val="single" w:sz="2" w:space="0" w:color="C8D2BD"/>
      </w:tblBorders>
    </w:tblPr>
    <w:tblStylePr w:type="firstRow">
      <w:rPr>
        <w:b/>
        <w:bCs/>
      </w:rPr>
      <w:tblPr/>
      <w:tcPr>
        <w:tcBorders>
          <w:top w:val="nil"/>
          <w:bottom w:val="single" w:sz="12" w:space="0" w:color="C8D2BD"/>
          <w:insideH w:val="nil"/>
          <w:insideV w:val="nil"/>
        </w:tcBorders>
        <w:shd w:val="clear" w:color="auto" w:fill="FFFFFF"/>
      </w:tcPr>
    </w:tblStylePr>
    <w:tblStylePr w:type="lastRow">
      <w:rPr>
        <w:b/>
        <w:bCs/>
      </w:rPr>
      <w:tblPr/>
      <w:tcPr>
        <w:tcBorders>
          <w:top w:val="double" w:sz="2" w:space="0" w:color="C8D2B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2-nfase21">
    <w:name w:val="Tabela de Grade 2 - Ênfase 21"/>
    <w:basedOn w:val="Tabelanormal"/>
    <w:next w:val="TabeladeGrade2-nfase2"/>
    <w:uiPriority w:val="47"/>
    <w:rsid w:val="00145D4E"/>
    <w:pPr>
      <w:spacing w:before="100" w:after="0" w:line="240" w:lineRule="auto"/>
    </w:pPr>
    <w:rPr>
      <w:rFonts w:eastAsia="SimSun"/>
      <w:lang w:val="pt-PT" w:eastAsia="ja-JP"/>
    </w:rPr>
    <w:tblPr>
      <w:tblStyleRowBandSize w:val="1"/>
      <w:tblStyleColBandSize w:val="1"/>
      <w:tblBorders>
        <w:top w:val="single" w:sz="2" w:space="0" w:color="F7C890"/>
        <w:bottom w:val="single" w:sz="2" w:space="0" w:color="F7C890"/>
        <w:insideH w:val="single" w:sz="2" w:space="0" w:color="F7C890"/>
        <w:insideV w:val="single" w:sz="2" w:space="0" w:color="F7C890"/>
      </w:tblBorders>
    </w:tblPr>
    <w:tblStylePr w:type="firstRow">
      <w:rPr>
        <w:b/>
        <w:bCs/>
      </w:rPr>
      <w:tblPr/>
      <w:tcPr>
        <w:tcBorders>
          <w:top w:val="nil"/>
          <w:bottom w:val="single" w:sz="12" w:space="0" w:color="F7C890"/>
          <w:insideH w:val="nil"/>
          <w:insideV w:val="nil"/>
        </w:tcBorders>
        <w:shd w:val="clear" w:color="auto" w:fill="FFFFFF"/>
      </w:tcPr>
    </w:tblStylePr>
    <w:tblStylePr w:type="lastRow">
      <w:rPr>
        <w:b/>
        <w:bCs/>
      </w:rPr>
      <w:tblPr/>
      <w:tcPr>
        <w:tcBorders>
          <w:top w:val="double" w:sz="2" w:space="0" w:color="F7C89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2-nfase31">
    <w:name w:val="Tabela de Grade 2 - Ênfase 31"/>
    <w:basedOn w:val="Tabelanormal"/>
    <w:next w:val="TabeladeGrade2-nfase3"/>
    <w:uiPriority w:val="47"/>
    <w:rsid w:val="00145D4E"/>
    <w:pPr>
      <w:spacing w:before="100" w:after="0" w:line="240" w:lineRule="auto"/>
    </w:pPr>
    <w:rPr>
      <w:rFonts w:eastAsia="SimSun"/>
      <w:lang w:val="pt-PT" w:eastAsia="ja-JP"/>
    </w:rPr>
    <w:tblPr>
      <w:tblStyleRowBandSize w:val="1"/>
      <w:tblStyleColBandSize w:val="1"/>
      <w:tblBorders>
        <w:top w:val="single" w:sz="2" w:space="0" w:color="F0D67E"/>
        <w:bottom w:val="single" w:sz="2" w:space="0" w:color="F0D67E"/>
        <w:insideH w:val="single" w:sz="2" w:space="0" w:color="F0D67E"/>
        <w:insideV w:val="single" w:sz="2" w:space="0" w:color="F0D67E"/>
      </w:tblBorders>
    </w:tblPr>
    <w:tblStylePr w:type="firstRow">
      <w:rPr>
        <w:b/>
        <w:bCs/>
      </w:rPr>
      <w:tblPr/>
      <w:tcPr>
        <w:tcBorders>
          <w:top w:val="nil"/>
          <w:bottom w:val="single" w:sz="12" w:space="0" w:color="F0D67E"/>
          <w:insideH w:val="nil"/>
          <w:insideV w:val="nil"/>
        </w:tcBorders>
        <w:shd w:val="clear" w:color="auto" w:fill="FFFFFF"/>
      </w:tcPr>
    </w:tblStylePr>
    <w:tblStylePr w:type="lastRow">
      <w:rPr>
        <w:b/>
        <w:bCs/>
      </w:rPr>
      <w:tblPr/>
      <w:tcPr>
        <w:tcBorders>
          <w:top w:val="double" w:sz="2" w:space="0" w:color="F0D67E"/>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2-nfase41">
    <w:name w:val="Tabela de Grade 2 - Ênfase 41"/>
    <w:basedOn w:val="Tabelanormal"/>
    <w:next w:val="TabeladeGrade2-nfase4"/>
    <w:uiPriority w:val="47"/>
    <w:rsid w:val="00145D4E"/>
    <w:pPr>
      <w:spacing w:before="100" w:after="0" w:line="240" w:lineRule="auto"/>
    </w:pPr>
    <w:rPr>
      <w:rFonts w:eastAsia="SimSun"/>
      <w:lang w:val="pt-PT" w:eastAsia="ja-JP"/>
    </w:rPr>
    <w:tblPr>
      <w:tblStyleRowBandSize w:val="1"/>
      <w:tblStyleColBandSize w:val="1"/>
      <w:tblBorders>
        <w:top w:val="single" w:sz="2" w:space="0" w:color="E2BDCA"/>
        <w:bottom w:val="single" w:sz="2" w:space="0" w:color="E2BDCA"/>
        <w:insideH w:val="single" w:sz="2" w:space="0" w:color="E2BDCA"/>
        <w:insideV w:val="single" w:sz="2" w:space="0" w:color="E2BDCA"/>
      </w:tblBorders>
    </w:tblPr>
    <w:tblStylePr w:type="firstRow">
      <w:rPr>
        <w:b/>
        <w:bCs/>
      </w:rPr>
      <w:tblPr/>
      <w:tcPr>
        <w:tcBorders>
          <w:top w:val="nil"/>
          <w:bottom w:val="single" w:sz="12" w:space="0" w:color="E2BDCA"/>
          <w:insideH w:val="nil"/>
          <w:insideV w:val="nil"/>
        </w:tcBorders>
        <w:shd w:val="clear" w:color="auto" w:fill="FFFFFF"/>
      </w:tcPr>
    </w:tblStylePr>
    <w:tblStylePr w:type="lastRow">
      <w:rPr>
        <w:b/>
        <w:bCs/>
      </w:rPr>
      <w:tblPr/>
      <w:tcPr>
        <w:tcBorders>
          <w:top w:val="double" w:sz="2" w:space="0" w:color="E2BDC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2-nfase51">
    <w:name w:val="Tabela de Grade 2 - Ênfase 51"/>
    <w:basedOn w:val="Tabelanormal"/>
    <w:next w:val="TabeladeGrade2-nfase5"/>
    <w:uiPriority w:val="47"/>
    <w:rsid w:val="00145D4E"/>
    <w:pPr>
      <w:spacing w:before="100" w:after="0" w:line="240" w:lineRule="auto"/>
    </w:pPr>
    <w:rPr>
      <w:rFonts w:eastAsia="SimSun"/>
      <w:lang w:val="pt-PT" w:eastAsia="ja-JP"/>
    </w:rPr>
    <w:tblPr>
      <w:tblStyleRowBandSize w:val="1"/>
      <w:tblStyleColBandSize w:val="1"/>
      <w:tblBorders>
        <w:top w:val="single" w:sz="2" w:space="0" w:color="C3B5D9"/>
        <w:bottom w:val="single" w:sz="2" w:space="0" w:color="C3B5D9"/>
        <w:insideH w:val="single" w:sz="2" w:space="0" w:color="C3B5D9"/>
        <w:insideV w:val="single" w:sz="2" w:space="0" w:color="C3B5D9"/>
      </w:tblBorders>
    </w:tblPr>
    <w:tblStylePr w:type="firstRow">
      <w:rPr>
        <w:b/>
        <w:bCs/>
      </w:rPr>
      <w:tblPr/>
      <w:tcPr>
        <w:tcBorders>
          <w:top w:val="nil"/>
          <w:bottom w:val="single" w:sz="12" w:space="0" w:color="C3B5D9"/>
          <w:insideH w:val="nil"/>
          <w:insideV w:val="nil"/>
        </w:tcBorders>
        <w:shd w:val="clear" w:color="auto" w:fill="FFFFFF"/>
      </w:tcPr>
    </w:tblStylePr>
    <w:tblStylePr w:type="lastRow">
      <w:rPr>
        <w:b/>
        <w:bCs/>
      </w:rPr>
      <w:tblPr/>
      <w:tcPr>
        <w:tcBorders>
          <w:top w:val="double" w:sz="2" w:space="0" w:color="C3B5D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2-nfase61">
    <w:name w:val="Tabela de Grade 2 - Ênfase 61"/>
    <w:basedOn w:val="Tabelanormal"/>
    <w:next w:val="TabeladeGrade2-nfase6"/>
    <w:uiPriority w:val="47"/>
    <w:rsid w:val="00145D4E"/>
    <w:pPr>
      <w:spacing w:before="100" w:after="0" w:line="240" w:lineRule="auto"/>
    </w:pPr>
    <w:rPr>
      <w:rFonts w:eastAsia="SimSun"/>
      <w:lang w:val="pt-PT" w:eastAsia="ja-JP"/>
    </w:rPr>
    <w:tblPr>
      <w:tblStyleRowBandSize w:val="1"/>
      <w:tblStyleColBandSize w:val="1"/>
      <w:tblBorders>
        <w:top w:val="single" w:sz="2" w:space="0" w:color="B2C4DA"/>
        <w:bottom w:val="single" w:sz="2" w:space="0" w:color="B2C4DA"/>
        <w:insideH w:val="single" w:sz="2" w:space="0" w:color="B2C4DA"/>
        <w:insideV w:val="single" w:sz="2" w:space="0" w:color="B2C4DA"/>
      </w:tblBorders>
    </w:tblPr>
    <w:tblStylePr w:type="firstRow">
      <w:rPr>
        <w:b/>
        <w:bCs/>
      </w:rPr>
      <w:tblPr/>
      <w:tcPr>
        <w:tcBorders>
          <w:top w:val="nil"/>
          <w:bottom w:val="single" w:sz="12" w:space="0" w:color="B2C4DA"/>
          <w:insideH w:val="nil"/>
          <w:insideV w:val="nil"/>
        </w:tcBorders>
        <w:shd w:val="clear" w:color="auto" w:fill="FFFFFF"/>
      </w:tcPr>
    </w:tblStylePr>
    <w:tblStylePr w:type="lastRow">
      <w:rPr>
        <w:b/>
        <w:bCs/>
      </w:rPr>
      <w:tblPr/>
      <w:tcPr>
        <w:tcBorders>
          <w:top w:val="double" w:sz="2" w:space="0" w:color="B2C4DA"/>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31">
    <w:name w:val="Tabela de Grade 31"/>
    <w:basedOn w:val="Tabelanormal"/>
    <w:next w:val="TabeladeGrade3"/>
    <w:uiPriority w:val="48"/>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3-nfase11">
    <w:name w:val="Tabela de Grade 3 - Ênfase 11"/>
    <w:basedOn w:val="Tabelanormal"/>
    <w:next w:val="TabeladeGrade3-nfase1"/>
    <w:uiPriority w:val="48"/>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3-nfase21">
    <w:name w:val="Tabela de Grade 3 - Ênfase 21"/>
    <w:basedOn w:val="Tabelanormal"/>
    <w:next w:val="TabeladeGrade3-nfase2"/>
    <w:uiPriority w:val="48"/>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3-nfase31">
    <w:name w:val="Tabela de Grade 3 - Ênfase 31"/>
    <w:basedOn w:val="Tabelanormal"/>
    <w:next w:val="TabeladeGrade3-nfase3"/>
    <w:uiPriority w:val="48"/>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3-nfase41">
    <w:name w:val="Tabela de Grade 3 - Ênfase 41"/>
    <w:basedOn w:val="Tabelanormal"/>
    <w:next w:val="TabeladeGrade3-nfase4"/>
    <w:uiPriority w:val="48"/>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3-nfase51">
    <w:name w:val="Tabela de Grade 3 - Ênfase 51"/>
    <w:basedOn w:val="Tabelanormal"/>
    <w:next w:val="TabeladeGrade3-nfase5"/>
    <w:uiPriority w:val="48"/>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3-nfase61">
    <w:name w:val="Tabela de Grade 3 - Ênfase 61"/>
    <w:basedOn w:val="Tabelanormal"/>
    <w:next w:val="TabeladeGrade3-nfase6"/>
    <w:uiPriority w:val="48"/>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table" w:customStyle="1" w:styleId="TabeladeGrade41">
    <w:name w:val="Tabela de Grade 41"/>
    <w:basedOn w:val="Tabelanormal"/>
    <w:next w:val="TabeladeGrade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4-nfase11">
    <w:name w:val="Tabela de Grade 4 - Ênfase 11"/>
    <w:basedOn w:val="Tabelanormal"/>
    <w:next w:val="TabeladeGrade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insideV w:val="nil"/>
        </w:tcBorders>
        <w:shd w:val="clear" w:color="auto" w:fill="A5B592"/>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4-nfase21">
    <w:name w:val="Tabela de Grade 4 - Ênfase 21"/>
    <w:basedOn w:val="Tabelanormal"/>
    <w:next w:val="TabeladeGrade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insideV w:val="nil"/>
        </w:tcBorders>
        <w:shd w:val="clear" w:color="auto" w:fill="F3A447"/>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4-nfase31">
    <w:name w:val="Tabela de Grade 4 - Ênfase 31"/>
    <w:basedOn w:val="Tabelanormal"/>
    <w:next w:val="TabeladeGrade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insideV w:val="nil"/>
        </w:tcBorders>
        <w:shd w:val="clear" w:color="auto" w:fill="E7BC29"/>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4-nfase41">
    <w:name w:val="Tabela de Grade 4 - Ênfase 41"/>
    <w:basedOn w:val="Tabelanormal"/>
    <w:next w:val="TabeladeGrade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insideV w:val="nil"/>
        </w:tcBorders>
        <w:shd w:val="clear" w:color="auto" w:fill="D092A7"/>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4-nfase51">
    <w:name w:val="Tabela de Grade 4 - Ênfase 51"/>
    <w:basedOn w:val="Tabelanormal"/>
    <w:next w:val="TabeladeGrade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insideV w:val="nil"/>
        </w:tcBorders>
        <w:shd w:val="clear" w:color="auto" w:fill="9C85C0"/>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4-nfase61">
    <w:name w:val="Tabela de Grade 4 - Ênfase 61"/>
    <w:basedOn w:val="Tabelanormal"/>
    <w:next w:val="TabeladeGrade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insideV w:val="nil"/>
        </w:tcBorders>
        <w:shd w:val="clear" w:color="auto" w:fill="809EC2"/>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5Escura1">
    <w:name w:val="Tabela de Grade 5 Escura1"/>
    <w:basedOn w:val="Tabelanormal"/>
    <w:next w:val="TabeladeGrade5Escura"/>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eladeGrade5Escura-nfase11">
    <w:name w:val="Tabela de Grade 5 Escura - Ênfase 11"/>
    <w:basedOn w:val="Tabelanormal"/>
    <w:next w:val="TabeladeGrade5Escura-nfase1"/>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CF0E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B59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B59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B59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B592"/>
      </w:tcPr>
    </w:tblStylePr>
    <w:tblStylePr w:type="band1Vert">
      <w:tblPr/>
      <w:tcPr>
        <w:shd w:val="clear" w:color="auto" w:fill="DAE1D3"/>
      </w:tcPr>
    </w:tblStylePr>
    <w:tblStylePr w:type="band1Horz">
      <w:tblPr/>
      <w:tcPr>
        <w:shd w:val="clear" w:color="auto" w:fill="DAE1D3"/>
      </w:tcPr>
    </w:tblStylePr>
  </w:style>
  <w:style w:type="table" w:customStyle="1" w:styleId="TabeladeGrade5Escura-nfase21">
    <w:name w:val="Tabela de Grade 5 Escura - Ênfase 21"/>
    <w:basedOn w:val="Tabelanormal"/>
    <w:next w:val="TabeladeGrade5Escura-nfase2"/>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CECDA"/>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3A4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3A4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3A4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3A447"/>
      </w:tcPr>
    </w:tblStylePr>
    <w:tblStylePr w:type="band1Vert">
      <w:tblPr/>
      <w:tcPr>
        <w:shd w:val="clear" w:color="auto" w:fill="FADAB5"/>
      </w:tcPr>
    </w:tblStylePr>
    <w:tblStylePr w:type="band1Horz">
      <w:tblPr/>
      <w:tcPr>
        <w:shd w:val="clear" w:color="auto" w:fill="FADAB5"/>
      </w:tcPr>
    </w:tblStylePr>
  </w:style>
  <w:style w:type="table" w:customStyle="1" w:styleId="TabeladeGrade5Escura-nfase31">
    <w:name w:val="Tabela de Grade 5 Escura - Ênfase 31"/>
    <w:basedOn w:val="Tabelanormal"/>
    <w:next w:val="TabeladeGrade5Escura-nfase3"/>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F1D4"/>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7BC2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7BC2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7BC2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7BC29"/>
      </w:tcPr>
    </w:tblStylePr>
    <w:tblStylePr w:type="band1Vert">
      <w:tblPr/>
      <w:tcPr>
        <w:shd w:val="clear" w:color="auto" w:fill="F5E4A9"/>
      </w:tcPr>
    </w:tblStylePr>
    <w:tblStylePr w:type="band1Horz">
      <w:tblPr/>
      <w:tcPr>
        <w:shd w:val="clear" w:color="auto" w:fill="F5E4A9"/>
      </w:tcPr>
    </w:tblStylePr>
  </w:style>
  <w:style w:type="table" w:customStyle="1" w:styleId="TabeladeGrade5Escura-nfase41">
    <w:name w:val="Tabela de Grade 5 Escura - Ênfase 41"/>
    <w:basedOn w:val="Tabelanormal"/>
    <w:next w:val="TabeladeGrade5Escura-nfase4"/>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5E9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D092A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D092A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D092A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D092A7"/>
      </w:tcPr>
    </w:tblStylePr>
    <w:tblStylePr w:type="band1Vert">
      <w:tblPr/>
      <w:tcPr>
        <w:shd w:val="clear" w:color="auto" w:fill="ECD3DB"/>
      </w:tcPr>
    </w:tblStylePr>
    <w:tblStylePr w:type="band1Horz">
      <w:tblPr/>
      <w:tcPr>
        <w:shd w:val="clear" w:color="auto" w:fill="ECD3DB"/>
      </w:tcPr>
    </w:tblStylePr>
  </w:style>
  <w:style w:type="table" w:customStyle="1" w:styleId="TabeladeGrade5Escura-nfase51">
    <w:name w:val="Tabela de Grade 5 Escura - Ênfase 51"/>
    <w:basedOn w:val="Tabelanormal"/>
    <w:next w:val="TabeladeGrade5Escura-nfase5"/>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6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C85C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C85C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C85C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C85C0"/>
      </w:tcPr>
    </w:tblStylePr>
    <w:tblStylePr w:type="band1Vert">
      <w:tblPr/>
      <w:tcPr>
        <w:shd w:val="clear" w:color="auto" w:fill="D7CEE5"/>
      </w:tcPr>
    </w:tblStylePr>
    <w:tblStylePr w:type="band1Horz">
      <w:tblPr/>
      <w:tcPr>
        <w:shd w:val="clear" w:color="auto" w:fill="D7CEE5"/>
      </w:tcPr>
    </w:tblStylePr>
  </w:style>
  <w:style w:type="table" w:customStyle="1" w:styleId="TabeladeGrade5Escura-nfase61">
    <w:name w:val="Tabela de Grade 5 Escura - Ênfase 61"/>
    <w:basedOn w:val="Tabelanormal"/>
    <w:next w:val="TabeladeGrade5Escura-nfase6"/>
    <w:uiPriority w:val="50"/>
    <w:rsid w:val="00145D4E"/>
    <w:pPr>
      <w:spacing w:before="100" w:after="0" w:line="240" w:lineRule="auto"/>
    </w:pPr>
    <w:rPr>
      <w:rFonts w:eastAsia="SimSun"/>
      <w:lang w:val="pt-PT" w:eastAsia="ja-JP"/>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5EBF2"/>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809EC2"/>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809EC2"/>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809EC2"/>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809EC2"/>
      </w:tcPr>
    </w:tblStylePr>
    <w:tblStylePr w:type="band1Vert">
      <w:tblPr/>
      <w:tcPr>
        <w:shd w:val="clear" w:color="auto" w:fill="CCD8E6"/>
      </w:tcPr>
    </w:tblStylePr>
    <w:tblStylePr w:type="band1Horz">
      <w:tblPr/>
      <w:tcPr>
        <w:shd w:val="clear" w:color="auto" w:fill="CCD8E6"/>
      </w:tcPr>
    </w:tblStylePr>
  </w:style>
  <w:style w:type="table" w:customStyle="1" w:styleId="TabeladeGrade6Colorida1">
    <w:name w:val="Tabela de Grade 6 Colorida1"/>
    <w:basedOn w:val="Tabelanormal"/>
    <w:next w:val="TabeladeGrade6Colorida"/>
    <w:uiPriority w:val="51"/>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Grade6Colorida-nfase11">
    <w:name w:val="Tabela de Grade 6 Colorida - Ênfase 11"/>
    <w:basedOn w:val="Tabelanormal"/>
    <w:next w:val="TabeladeGrade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bottom w:val="single" w:sz="12" w:space="0" w:color="C8D2BD"/>
        </w:tcBorders>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Grade6Colorida-nfase21">
    <w:name w:val="Tabela de Grade 6 Colorida - Ênfase 21"/>
    <w:basedOn w:val="Tabelanormal"/>
    <w:next w:val="TabeladeGrade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bottom w:val="single" w:sz="12" w:space="0" w:color="F7C890"/>
        </w:tcBorders>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Grade6Colorida-nfase31">
    <w:name w:val="Tabela de Grade 6 Colorida - Ênfase 31"/>
    <w:basedOn w:val="Tabelanormal"/>
    <w:next w:val="TabeladeGrade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bottom w:val="single" w:sz="12" w:space="0" w:color="F0D67E"/>
        </w:tcBorders>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Grade6Colorida-nfase41">
    <w:name w:val="Tabela de Grade 6 Colorida - Ênfase 41"/>
    <w:basedOn w:val="Tabelanormal"/>
    <w:next w:val="TabeladeGrade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bottom w:val="single" w:sz="12" w:space="0" w:color="E2BDCA"/>
        </w:tcBorders>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Grade6Colorida-nfase51">
    <w:name w:val="Tabela de Grade 6 Colorida - Ênfase 51"/>
    <w:basedOn w:val="Tabelanormal"/>
    <w:next w:val="TabeladeGrade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bottom w:val="single" w:sz="12" w:space="0" w:color="C3B5D9"/>
        </w:tcBorders>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Grade6Colorida-nfase61">
    <w:name w:val="Tabela de Grade 6 Colorida - Ênfase 61"/>
    <w:basedOn w:val="Tabelanormal"/>
    <w:next w:val="TabeladeGrade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bottom w:val="single" w:sz="12" w:space="0" w:color="B2C4DA"/>
        </w:tcBorders>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Grade7Colorida1">
    <w:name w:val="Tabela de Grade 7 Colorida1"/>
    <w:basedOn w:val="Tabelanormal"/>
    <w:next w:val="TabeladeGrade7Colorida"/>
    <w:uiPriority w:val="52"/>
    <w:rsid w:val="00145D4E"/>
    <w:pPr>
      <w:spacing w:before="100" w:after="0" w:line="240" w:lineRule="auto"/>
    </w:pPr>
    <w:rPr>
      <w:rFonts w:eastAsia="SimSun"/>
      <w:color w:val="000000"/>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eladeGrade7Colorida-nfase11">
    <w:name w:val="Tabela de Grade 7 Colorida - Ênfase 11"/>
    <w:basedOn w:val="Tabelanormal"/>
    <w:next w:val="TabeladeGrade7Colorida-nfase1"/>
    <w:uiPriority w:val="52"/>
    <w:rsid w:val="00145D4E"/>
    <w:pPr>
      <w:spacing w:before="100" w:after="0" w:line="240" w:lineRule="auto"/>
    </w:pPr>
    <w:rPr>
      <w:rFonts w:eastAsia="SimSun"/>
      <w:color w:val="7C9163"/>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insideV w:val="single" w:sz="4" w:space="0" w:color="C8D2B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bottom w:val="single" w:sz="4" w:space="0" w:color="C8D2BD"/>
        </w:tcBorders>
      </w:tcPr>
    </w:tblStylePr>
    <w:tblStylePr w:type="nwCell">
      <w:tblPr/>
      <w:tcPr>
        <w:tcBorders>
          <w:bottom w:val="single" w:sz="4" w:space="0" w:color="C8D2BD"/>
        </w:tcBorders>
      </w:tcPr>
    </w:tblStylePr>
    <w:tblStylePr w:type="seCell">
      <w:tblPr/>
      <w:tcPr>
        <w:tcBorders>
          <w:top w:val="single" w:sz="4" w:space="0" w:color="C8D2BD"/>
        </w:tcBorders>
      </w:tcPr>
    </w:tblStylePr>
    <w:tblStylePr w:type="swCell">
      <w:tblPr/>
      <w:tcPr>
        <w:tcBorders>
          <w:top w:val="single" w:sz="4" w:space="0" w:color="C8D2BD"/>
        </w:tcBorders>
      </w:tcPr>
    </w:tblStylePr>
  </w:style>
  <w:style w:type="table" w:customStyle="1" w:styleId="TabeladeGrade7Colorida-nfase21">
    <w:name w:val="Tabela de Grade 7 Colorida - Ênfase 21"/>
    <w:basedOn w:val="Tabelanormal"/>
    <w:next w:val="TabeladeGrade7Colorida-nfase2"/>
    <w:uiPriority w:val="52"/>
    <w:rsid w:val="00145D4E"/>
    <w:pPr>
      <w:spacing w:before="100" w:after="0" w:line="240" w:lineRule="auto"/>
    </w:pPr>
    <w:rPr>
      <w:rFonts w:eastAsia="SimSun"/>
      <w:color w:val="DC7D0E"/>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insideV w:val="single" w:sz="4" w:space="0" w:color="F7C890"/>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bottom w:val="single" w:sz="4" w:space="0" w:color="F7C890"/>
        </w:tcBorders>
      </w:tcPr>
    </w:tblStylePr>
    <w:tblStylePr w:type="nwCell">
      <w:tblPr/>
      <w:tcPr>
        <w:tcBorders>
          <w:bottom w:val="single" w:sz="4" w:space="0" w:color="F7C890"/>
        </w:tcBorders>
      </w:tcPr>
    </w:tblStylePr>
    <w:tblStylePr w:type="seCell">
      <w:tblPr/>
      <w:tcPr>
        <w:tcBorders>
          <w:top w:val="single" w:sz="4" w:space="0" w:color="F7C890"/>
        </w:tcBorders>
      </w:tcPr>
    </w:tblStylePr>
    <w:tblStylePr w:type="swCell">
      <w:tblPr/>
      <w:tcPr>
        <w:tcBorders>
          <w:top w:val="single" w:sz="4" w:space="0" w:color="F7C890"/>
        </w:tcBorders>
      </w:tcPr>
    </w:tblStylePr>
  </w:style>
  <w:style w:type="table" w:customStyle="1" w:styleId="TabeladeGrade7Colorida-nfase31">
    <w:name w:val="Tabela de Grade 7 Colorida - Ênfase 31"/>
    <w:basedOn w:val="Tabelanormal"/>
    <w:next w:val="TabeladeGrade7Colorida-nfase3"/>
    <w:uiPriority w:val="52"/>
    <w:rsid w:val="00145D4E"/>
    <w:pPr>
      <w:spacing w:before="100" w:after="0" w:line="240" w:lineRule="auto"/>
    </w:pPr>
    <w:rPr>
      <w:rFonts w:eastAsia="SimSun"/>
      <w:color w:val="B79214"/>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insideV w:val="single" w:sz="4" w:space="0" w:color="F0D67E"/>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bottom w:val="single" w:sz="4" w:space="0" w:color="F0D67E"/>
        </w:tcBorders>
      </w:tcPr>
    </w:tblStylePr>
    <w:tblStylePr w:type="nwCell">
      <w:tblPr/>
      <w:tcPr>
        <w:tcBorders>
          <w:bottom w:val="single" w:sz="4" w:space="0" w:color="F0D67E"/>
        </w:tcBorders>
      </w:tcPr>
    </w:tblStylePr>
    <w:tblStylePr w:type="seCell">
      <w:tblPr/>
      <w:tcPr>
        <w:tcBorders>
          <w:top w:val="single" w:sz="4" w:space="0" w:color="F0D67E"/>
        </w:tcBorders>
      </w:tcPr>
    </w:tblStylePr>
    <w:tblStylePr w:type="swCell">
      <w:tblPr/>
      <w:tcPr>
        <w:tcBorders>
          <w:top w:val="single" w:sz="4" w:space="0" w:color="F0D67E"/>
        </w:tcBorders>
      </w:tcPr>
    </w:tblStylePr>
  </w:style>
  <w:style w:type="table" w:customStyle="1" w:styleId="TabeladeGrade7Colorida-nfase41">
    <w:name w:val="Tabela de Grade 7 Colorida - Ênfase 41"/>
    <w:basedOn w:val="Tabelanormal"/>
    <w:next w:val="TabeladeGrade7Colorida-nfase4"/>
    <w:uiPriority w:val="52"/>
    <w:rsid w:val="00145D4E"/>
    <w:pPr>
      <w:spacing w:before="100" w:after="0" w:line="240" w:lineRule="auto"/>
    </w:pPr>
    <w:rPr>
      <w:rFonts w:eastAsia="SimSun"/>
      <w:color w:val="B55374"/>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insideV w:val="single" w:sz="4" w:space="0" w:color="E2BDC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bottom w:val="single" w:sz="4" w:space="0" w:color="E2BDCA"/>
        </w:tcBorders>
      </w:tcPr>
    </w:tblStylePr>
    <w:tblStylePr w:type="nwCell">
      <w:tblPr/>
      <w:tcPr>
        <w:tcBorders>
          <w:bottom w:val="single" w:sz="4" w:space="0" w:color="E2BDCA"/>
        </w:tcBorders>
      </w:tcPr>
    </w:tblStylePr>
    <w:tblStylePr w:type="seCell">
      <w:tblPr/>
      <w:tcPr>
        <w:tcBorders>
          <w:top w:val="single" w:sz="4" w:space="0" w:color="E2BDCA"/>
        </w:tcBorders>
      </w:tcPr>
    </w:tblStylePr>
    <w:tblStylePr w:type="swCell">
      <w:tblPr/>
      <w:tcPr>
        <w:tcBorders>
          <w:top w:val="single" w:sz="4" w:space="0" w:color="E2BDCA"/>
        </w:tcBorders>
      </w:tcPr>
    </w:tblStylePr>
  </w:style>
  <w:style w:type="table" w:customStyle="1" w:styleId="TabeladeGrade7Colorida-nfase51">
    <w:name w:val="Tabela de Grade 7 Colorida - Ênfase 51"/>
    <w:basedOn w:val="Tabelanormal"/>
    <w:next w:val="TabeladeGrade7Colorida-nfase5"/>
    <w:uiPriority w:val="52"/>
    <w:rsid w:val="00145D4E"/>
    <w:pPr>
      <w:spacing w:before="100" w:after="0" w:line="240" w:lineRule="auto"/>
    </w:pPr>
    <w:rPr>
      <w:rFonts w:eastAsia="SimSun"/>
      <w:color w:val="7153A0"/>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insideV w:val="single" w:sz="4" w:space="0" w:color="C3B5D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bottom w:val="single" w:sz="4" w:space="0" w:color="C3B5D9"/>
        </w:tcBorders>
      </w:tcPr>
    </w:tblStylePr>
    <w:tblStylePr w:type="nwCell">
      <w:tblPr/>
      <w:tcPr>
        <w:tcBorders>
          <w:bottom w:val="single" w:sz="4" w:space="0" w:color="C3B5D9"/>
        </w:tcBorders>
      </w:tcPr>
    </w:tblStylePr>
    <w:tblStylePr w:type="seCell">
      <w:tblPr/>
      <w:tcPr>
        <w:tcBorders>
          <w:top w:val="single" w:sz="4" w:space="0" w:color="C3B5D9"/>
        </w:tcBorders>
      </w:tcPr>
    </w:tblStylePr>
    <w:tblStylePr w:type="swCell">
      <w:tblPr/>
      <w:tcPr>
        <w:tcBorders>
          <w:top w:val="single" w:sz="4" w:space="0" w:color="C3B5D9"/>
        </w:tcBorders>
      </w:tcPr>
    </w:tblStylePr>
  </w:style>
  <w:style w:type="table" w:customStyle="1" w:styleId="TabeladeGrade7Colorida-nfase61">
    <w:name w:val="Tabela de Grade 7 Colorida - Ênfase 61"/>
    <w:basedOn w:val="Tabelanormal"/>
    <w:next w:val="TabeladeGrade7Colorida-nfase6"/>
    <w:uiPriority w:val="52"/>
    <w:rsid w:val="00145D4E"/>
    <w:pPr>
      <w:spacing w:before="100" w:after="0" w:line="240" w:lineRule="auto"/>
    </w:pPr>
    <w:rPr>
      <w:rFonts w:eastAsia="SimSun"/>
      <w:color w:val="4E74A2"/>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insideV w:val="single" w:sz="4" w:space="0" w:color="B2C4DA"/>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bottom w:val="single" w:sz="4" w:space="0" w:color="B2C4DA"/>
        </w:tcBorders>
      </w:tcPr>
    </w:tblStylePr>
    <w:tblStylePr w:type="nwCell">
      <w:tblPr/>
      <w:tcPr>
        <w:tcBorders>
          <w:bottom w:val="single" w:sz="4" w:space="0" w:color="B2C4DA"/>
        </w:tcBorders>
      </w:tcPr>
    </w:tblStylePr>
    <w:tblStylePr w:type="seCell">
      <w:tblPr/>
      <w:tcPr>
        <w:tcBorders>
          <w:top w:val="single" w:sz="4" w:space="0" w:color="B2C4DA"/>
        </w:tcBorders>
      </w:tcPr>
    </w:tblStylePr>
    <w:tblStylePr w:type="swCell">
      <w:tblPr/>
      <w:tcPr>
        <w:tcBorders>
          <w:top w:val="single" w:sz="4" w:space="0" w:color="B2C4DA"/>
        </w:tcBorders>
      </w:tcPr>
    </w:tblStylePr>
  </w:style>
  <w:style w:type="character" w:customStyle="1" w:styleId="Ttulo5Char">
    <w:name w:val="Título 5 Char"/>
    <w:basedOn w:val="Fontepargpadro"/>
    <w:link w:val="Ttulo51"/>
    <w:uiPriority w:val="9"/>
    <w:semiHidden/>
    <w:rsid w:val="00145D4E"/>
    <w:rPr>
      <w:rFonts w:ascii="Century Gothic" w:eastAsia="SimSun" w:hAnsi="Century Gothic" w:cs="Gisha"/>
      <w:color w:val="444D26"/>
      <w:szCs w:val="21"/>
    </w:rPr>
  </w:style>
  <w:style w:type="character" w:customStyle="1" w:styleId="Ttulo6Char">
    <w:name w:val="Título 6 Char"/>
    <w:basedOn w:val="Fontepargpadro"/>
    <w:link w:val="Ttulo61"/>
    <w:uiPriority w:val="9"/>
    <w:semiHidden/>
    <w:rsid w:val="00145D4E"/>
    <w:rPr>
      <w:rFonts w:ascii="Century Gothic" w:eastAsia="SimSun" w:hAnsi="Century Gothic" w:cs="Gisha"/>
      <w:color w:val="526041"/>
      <w:szCs w:val="21"/>
    </w:rPr>
  </w:style>
  <w:style w:type="character" w:customStyle="1" w:styleId="Ttulo7Char">
    <w:name w:val="Título 7 Char"/>
    <w:basedOn w:val="Fontepargpadro"/>
    <w:link w:val="Ttulo71"/>
    <w:uiPriority w:val="9"/>
    <w:semiHidden/>
    <w:rsid w:val="00145D4E"/>
    <w:rPr>
      <w:rFonts w:ascii="Century Gothic" w:eastAsia="SimSun" w:hAnsi="Century Gothic" w:cs="Gisha"/>
      <w:i/>
      <w:iCs/>
      <w:color w:val="526041"/>
      <w:szCs w:val="21"/>
    </w:rPr>
  </w:style>
  <w:style w:type="character" w:customStyle="1" w:styleId="Ttulo8Char">
    <w:name w:val="Título 8 Char"/>
    <w:basedOn w:val="Fontepargpadro"/>
    <w:link w:val="Ttulo81"/>
    <w:uiPriority w:val="9"/>
    <w:semiHidden/>
    <w:rsid w:val="00145D4E"/>
    <w:rPr>
      <w:rFonts w:ascii="Century Gothic" w:eastAsia="SimSun" w:hAnsi="Century Gothic" w:cs="Gisha"/>
      <w:color w:val="272727"/>
      <w:szCs w:val="21"/>
    </w:rPr>
  </w:style>
  <w:style w:type="character" w:customStyle="1" w:styleId="Ttulo9Char">
    <w:name w:val="Título 9 Char"/>
    <w:basedOn w:val="Fontepargpadro"/>
    <w:link w:val="Ttulo91"/>
    <w:uiPriority w:val="9"/>
    <w:semiHidden/>
    <w:rsid w:val="00145D4E"/>
    <w:rPr>
      <w:rFonts w:ascii="Century Gothic" w:eastAsia="SimSun" w:hAnsi="Century Gothic" w:cs="Gisha"/>
      <w:i/>
      <w:iCs/>
      <w:color w:val="272727"/>
      <w:szCs w:val="21"/>
    </w:rPr>
  </w:style>
  <w:style w:type="character" w:styleId="AcrnimoHTML">
    <w:name w:val="HTML Acronym"/>
    <w:basedOn w:val="Fontepargpadro"/>
    <w:uiPriority w:val="99"/>
    <w:semiHidden/>
    <w:unhideWhenUsed/>
    <w:rsid w:val="00145D4E"/>
    <w:rPr>
      <w:rFonts w:ascii="Palatino Linotype" w:hAnsi="Palatino Linotype"/>
    </w:rPr>
  </w:style>
  <w:style w:type="paragraph" w:styleId="EndereoHTML">
    <w:name w:val="HTML Address"/>
    <w:basedOn w:val="Normal"/>
    <w:link w:val="EndereoHTMLChar"/>
    <w:uiPriority w:val="99"/>
    <w:semiHidden/>
    <w:unhideWhenUsed/>
    <w:rsid w:val="00145D4E"/>
    <w:rPr>
      <w:rFonts w:ascii="Palatino Linotype" w:eastAsia="SimSun" w:hAnsi="Palatino Linotype" w:cs="Gisha"/>
      <w:i/>
      <w:iCs/>
      <w:sz w:val="22"/>
      <w:szCs w:val="21"/>
      <w:lang w:val="pt-PT" w:eastAsia="ja-JP"/>
    </w:rPr>
  </w:style>
  <w:style w:type="character" w:customStyle="1" w:styleId="EndereoHTMLChar">
    <w:name w:val="Endereço HTML Char"/>
    <w:basedOn w:val="Fontepargpadro"/>
    <w:link w:val="EndereoHTML"/>
    <w:uiPriority w:val="99"/>
    <w:semiHidden/>
    <w:rsid w:val="00145D4E"/>
    <w:rPr>
      <w:rFonts w:ascii="Palatino Linotype" w:eastAsia="SimSun" w:hAnsi="Palatino Linotype" w:cs="Gisha"/>
      <w:i/>
      <w:iCs/>
      <w:szCs w:val="21"/>
      <w:lang w:val="pt-PT" w:eastAsia="ja-JP"/>
    </w:rPr>
  </w:style>
  <w:style w:type="character" w:styleId="CitaoHTML">
    <w:name w:val="HTML Cite"/>
    <w:basedOn w:val="Fontepargpadro"/>
    <w:uiPriority w:val="99"/>
    <w:semiHidden/>
    <w:unhideWhenUsed/>
    <w:rsid w:val="00145D4E"/>
    <w:rPr>
      <w:rFonts w:ascii="Palatino Linotype" w:hAnsi="Palatino Linotype"/>
      <w:i/>
      <w:iCs/>
    </w:rPr>
  </w:style>
  <w:style w:type="character" w:styleId="CdigoHTML">
    <w:name w:val="HTML Code"/>
    <w:basedOn w:val="Fontepargpadro"/>
    <w:uiPriority w:val="99"/>
    <w:semiHidden/>
    <w:unhideWhenUsed/>
    <w:rsid w:val="00145D4E"/>
    <w:rPr>
      <w:rFonts w:ascii="Consolas" w:hAnsi="Consolas"/>
      <w:sz w:val="22"/>
      <w:szCs w:val="20"/>
    </w:rPr>
  </w:style>
  <w:style w:type="character" w:styleId="DefinioHTML">
    <w:name w:val="HTML Definition"/>
    <w:basedOn w:val="Fontepargpadro"/>
    <w:uiPriority w:val="99"/>
    <w:semiHidden/>
    <w:unhideWhenUsed/>
    <w:rsid w:val="00145D4E"/>
    <w:rPr>
      <w:rFonts w:ascii="Palatino Linotype" w:hAnsi="Palatino Linotype"/>
      <w:i/>
      <w:iCs/>
    </w:rPr>
  </w:style>
  <w:style w:type="character" w:styleId="TecladoHTML">
    <w:name w:val="HTML Keyboard"/>
    <w:basedOn w:val="Fontepargpadro"/>
    <w:uiPriority w:val="99"/>
    <w:semiHidden/>
    <w:unhideWhenUsed/>
    <w:rsid w:val="00145D4E"/>
    <w:rPr>
      <w:rFonts w:ascii="Consolas" w:hAnsi="Consolas"/>
      <w:sz w:val="22"/>
      <w:szCs w:val="20"/>
    </w:rPr>
  </w:style>
  <w:style w:type="paragraph" w:styleId="Pr-formataoHTML">
    <w:name w:val="HTML Preformatted"/>
    <w:basedOn w:val="Normal"/>
    <w:link w:val="Pr-formataoHTMLChar"/>
    <w:uiPriority w:val="99"/>
    <w:semiHidden/>
    <w:unhideWhenUsed/>
    <w:rsid w:val="00145D4E"/>
    <w:rPr>
      <w:rFonts w:ascii="Consolas" w:eastAsia="SimSun" w:hAnsi="Consolas" w:cs="Gisha"/>
      <w:sz w:val="22"/>
      <w:szCs w:val="20"/>
      <w:lang w:val="pt-PT" w:eastAsia="ja-JP"/>
    </w:rPr>
  </w:style>
  <w:style w:type="character" w:customStyle="1" w:styleId="Pr-formataoHTMLChar">
    <w:name w:val="Pré-formatação HTML Char"/>
    <w:basedOn w:val="Fontepargpadro"/>
    <w:link w:val="Pr-formataoHTML"/>
    <w:uiPriority w:val="99"/>
    <w:semiHidden/>
    <w:rsid w:val="00145D4E"/>
    <w:rPr>
      <w:rFonts w:ascii="Consolas" w:eastAsia="SimSun" w:hAnsi="Consolas" w:cs="Gisha"/>
      <w:szCs w:val="20"/>
      <w:lang w:val="pt-PT" w:eastAsia="ja-JP"/>
    </w:rPr>
  </w:style>
  <w:style w:type="character" w:styleId="ExemploHTML">
    <w:name w:val="HTML Sample"/>
    <w:basedOn w:val="Fontepargpadro"/>
    <w:uiPriority w:val="99"/>
    <w:semiHidden/>
    <w:unhideWhenUsed/>
    <w:rsid w:val="00145D4E"/>
    <w:rPr>
      <w:rFonts w:ascii="Consolas" w:hAnsi="Consolas"/>
      <w:sz w:val="24"/>
      <w:szCs w:val="24"/>
    </w:rPr>
  </w:style>
  <w:style w:type="character" w:styleId="MquinadeescreverHTML">
    <w:name w:val="HTML Typewriter"/>
    <w:basedOn w:val="Fontepargpadro"/>
    <w:uiPriority w:val="99"/>
    <w:semiHidden/>
    <w:unhideWhenUsed/>
    <w:rsid w:val="00145D4E"/>
    <w:rPr>
      <w:rFonts w:ascii="Consolas" w:hAnsi="Consolas"/>
      <w:sz w:val="22"/>
      <w:szCs w:val="20"/>
    </w:rPr>
  </w:style>
  <w:style w:type="character" w:styleId="VarivelHTML">
    <w:name w:val="HTML Variable"/>
    <w:basedOn w:val="Fontepargpadro"/>
    <w:uiPriority w:val="99"/>
    <w:semiHidden/>
    <w:unhideWhenUsed/>
    <w:rsid w:val="00145D4E"/>
    <w:rPr>
      <w:rFonts w:ascii="Palatino Linotype" w:hAnsi="Palatino Linotype"/>
      <w:i/>
      <w:iCs/>
    </w:rPr>
  </w:style>
  <w:style w:type="paragraph" w:styleId="Remissivo1">
    <w:name w:val="index 1"/>
    <w:basedOn w:val="Normal"/>
    <w:next w:val="Normal"/>
    <w:autoRedefine/>
    <w:uiPriority w:val="99"/>
    <w:semiHidden/>
    <w:unhideWhenUsed/>
    <w:rsid w:val="00145D4E"/>
    <w:pPr>
      <w:ind w:left="220" w:hanging="220"/>
    </w:pPr>
    <w:rPr>
      <w:rFonts w:ascii="Palatino Linotype" w:eastAsia="SimSun" w:hAnsi="Palatino Linotype" w:cs="Gisha"/>
      <w:sz w:val="22"/>
      <w:szCs w:val="21"/>
      <w:lang w:val="pt-PT" w:eastAsia="ja-JP"/>
    </w:rPr>
  </w:style>
  <w:style w:type="paragraph" w:styleId="Remissivo2">
    <w:name w:val="index 2"/>
    <w:basedOn w:val="Normal"/>
    <w:next w:val="Normal"/>
    <w:autoRedefine/>
    <w:uiPriority w:val="99"/>
    <w:semiHidden/>
    <w:unhideWhenUsed/>
    <w:rsid w:val="00145D4E"/>
    <w:pPr>
      <w:ind w:left="440" w:hanging="220"/>
    </w:pPr>
    <w:rPr>
      <w:rFonts w:ascii="Palatino Linotype" w:eastAsia="SimSun" w:hAnsi="Palatino Linotype" w:cs="Gisha"/>
      <w:sz w:val="22"/>
      <w:szCs w:val="21"/>
      <w:lang w:val="pt-PT" w:eastAsia="ja-JP"/>
    </w:rPr>
  </w:style>
  <w:style w:type="paragraph" w:styleId="Remissivo3">
    <w:name w:val="index 3"/>
    <w:basedOn w:val="Normal"/>
    <w:next w:val="Normal"/>
    <w:autoRedefine/>
    <w:uiPriority w:val="99"/>
    <w:semiHidden/>
    <w:unhideWhenUsed/>
    <w:rsid w:val="00145D4E"/>
    <w:pPr>
      <w:ind w:left="660" w:hanging="220"/>
    </w:pPr>
    <w:rPr>
      <w:rFonts w:ascii="Palatino Linotype" w:eastAsia="SimSun" w:hAnsi="Palatino Linotype" w:cs="Gisha"/>
      <w:sz w:val="22"/>
      <w:szCs w:val="21"/>
      <w:lang w:val="pt-PT" w:eastAsia="ja-JP"/>
    </w:rPr>
  </w:style>
  <w:style w:type="paragraph" w:styleId="Remissivo4">
    <w:name w:val="index 4"/>
    <w:basedOn w:val="Normal"/>
    <w:next w:val="Normal"/>
    <w:autoRedefine/>
    <w:uiPriority w:val="99"/>
    <w:semiHidden/>
    <w:unhideWhenUsed/>
    <w:rsid w:val="00145D4E"/>
    <w:pPr>
      <w:ind w:left="880" w:hanging="220"/>
    </w:pPr>
    <w:rPr>
      <w:rFonts w:ascii="Palatino Linotype" w:eastAsia="SimSun" w:hAnsi="Palatino Linotype" w:cs="Gisha"/>
      <w:sz w:val="22"/>
      <w:szCs w:val="21"/>
      <w:lang w:val="pt-PT" w:eastAsia="ja-JP"/>
    </w:rPr>
  </w:style>
  <w:style w:type="paragraph" w:styleId="Remissivo5">
    <w:name w:val="index 5"/>
    <w:basedOn w:val="Normal"/>
    <w:next w:val="Normal"/>
    <w:autoRedefine/>
    <w:uiPriority w:val="99"/>
    <w:semiHidden/>
    <w:unhideWhenUsed/>
    <w:rsid w:val="00145D4E"/>
    <w:pPr>
      <w:ind w:left="1100" w:hanging="220"/>
    </w:pPr>
    <w:rPr>
      <w:rFonts w:ascii="Palatino Linotype" w:eastAsia="SimSun" w:hAnsi="Palatino Linotype" w:cs="Gisha"/>
      <w:sz w:val="22"/>
      <w:szCs w:val="21"/>
      <w:lang w:val="pt-PT" w:eastAsia="ja-JP"/>
    </w:rPr>
  </w:style>
  <w:style w:type="paragraph" w:styleId="Remissivo6">
    <w:name w:val="index 6"/>
    <w:basedOn w:val="Normal"/>
    <w:next w:val="Normal"/>
    <w:autoRedefine/>
    <w:uiPriority w:val="99"/>
    <w:semiHidden/>
    <w:unhideWhenUsed/>
    <w:rsid w:val="00145D4E"/>
    <w:pPr>
      <w:ind w:left="1320" w:hanging="220"/>
    </w:pPr>
    <w:rPr>
      <w:rFonts w:ascii="Palatino Linotype" w:eastAsia="SimSun" w:hAnsi="Palatino Linotype" w:cs="Gisha"/>
      <w:sz w:val="22"/>
      <w:szCs w:val="21"/>
      <w:lang w:val="pt-PT" w:eastAsia="ja-JP"/>
    </w:rPr>
  </w:style>
  <w:style w:type="paragraph" w:styleId="Remissivo7">
    <w:name w:val="index 7"/>
    <w:basedOn w:val="Normal"/>
    <w:next w:val="Normal"/>
    <w:autoRedefine/>
    <w:uiPriority w:val="99"/>
    <w:semiHidden/>
    <w:unhideWhenUsed/>
    <w:rsid w:val="00145D4E"/>
    <w:pPr>
      <w:ind w:left="1540" w:hanging="220"/>
    </w:pPr>
    <w:rPr>
      <w:rFonts w:ascii="Palatino Linotype" w:eastAsia="SimSun" w:hAnsi="Palatino Linotype" w:cs="Gisha"/>
      <w:sz w:val="22"/>
      <w:szCs w:val="21"/>
      <w:lang w:val="pt-PT" w:eastAsia="ja-JP"/>
    </w:rPr>
  </w:style>
  <w:style w:type="paragraph" w:styleId="Remissivo8">
    <w:name w:val="index 8"/>
    <w:basedOn w:val="Normal"/>
    <w:next w:val="Normal"/>
    <w:autoRedefine/>
    <w:uiPriority w:val="99"/>
    <w:semiHidden/>
    <w:unhideWhenUsed/>
    <w:rsid w:val="00145D4E"/>
    <w:pPr>
      <w:ind w:left="1760" w:hanging="220"/>
    </w:pPr>
    <w:rPr>
      <w:rFonts w:ascii="Palatino Linotype" w:eastAsia="SimSun" w:hAnsi="Palatino Linotype" w:cs="Gisha"/>
      <w:sz w:val="22"/>
      <w:szCs w:val="21"/>
      <w:lang w:val="pt-PT" w:eastAsia="ja-JP"/>
    </w:rPr>
  </w:style>
  <w:style w:type="paragraph" w:styleId="Remissivo9">
    <w:name w:val="index 9"/>
    <w:basedOn w:val="Normal"/>
    <w:next w:val="Normal"/>
    <w:autoRedefine/>
    <w:uiPriority w:val="99"/>
    <w:semiHidden/>
    <w:unhideWhenUsed/>
    <w:rsid w:val="00145D4E"/>
    <w:pPr>
      <w:ind w:left="1980" w:hanging="220"/>
    </w:pPr>
    <w:rPr>
      <w:rFonts w:ascii="Palatino Linotype" w:eastAsia="SimSun" w:hAnsi="Palatino Linotype" w:cs="Gisha"/>
      <w:sz w:val="22"/>
      <w:szCs w:val="21"/>
      <w:lang w:val="pt-PT" w:eastAsia="ja-JP"/>
    </w:rPr>
  </w:style>
  <w:style w:type="paragraph" w:customStyle="1" w:styleId="Ttulodendiceremissivo1">
    <w:name w:val="Título de índice remissivo1"/>
    <w:basedOn w:val="Normal"/>
    <w:next w:val="Remissivo1"/>
    <w:uiPriority w:val="99"/>
    <w:semiHidden/>
    <w:unhideWhenUsed/>
    <w:rsid w:val="00145D4E"/>
    <w:pPr>
      <w:spacing w:before="100" w:after="100"/>
    </w:pPr>
    <w:rPr>
      <w:rFonts w:ascii="Century Gothic" w:eastAsia="SimSun" w:hAnsi="Century Gothic" w:cs="Gisha"/>
      <w:b/>
      <w:bCs/>
      <w:sz w:val="22"/>
      <w:szCs w:val="21"/>
      <w:lang w:val="pt-PT" w:eastAsia="ja-JP"/>
    </w:rPr>
  </w:style>
  <w:style w:type="paragraph" w:customStyle="1" w:styleId="CitaoIntensa1">
    <w:name w:val="Citação Intensa1"/>
    <w:basedOn w:val="Normal"/>
    <w:next w:val="Normal"/>
    <w:uiPriority w:val="30"/>
    <w:semiHidden/>
    <w:unhideWhenUsed/>
    <w:qFormat/>
    <w:rsid w:val="00145D4E"/>
    <w:pPr>
      <w:pBdr>
        <w:top w:val="single" w:sz="4" w:space="10" w:color="536142"/>
        <w:bottom w:val="single" w:sz="4" w:space="10" w:color="536142"/>
      </w:pBdr>
      <w:spacing w:before="360" w:after="360"/>
      <w:jc w:val="center"/>
    </w:pPr>
    <w:rPr>
      <w:rFonts w:ascii="Palatino Linotype" w:eastAsia="SimSun" w:hAnsi="Palatino Linotype" w:cs="Gisha"/>
      <w:i/>
      <w:iCs/>
      <w:color w:val="536142"/>
      <w:sz w:val="22"/>
      <w:szCs w:val="21"/>
      <w:lang w:val="pt-PT" w:eastAsia="ja-JP"/>
    </w:rPr>
  </w:style>
  <w:style w:type="character" w:customStyle="1" w:styleId="CitaoIntensaChar">
    <w:name w:val="Citação Intensa Char"/>
    <w:basedOn w:val="Fontepargpadro"/>
    <w:link w:val="CitaoIntensa"/>
    <w:uiPriority w:val="30"/>
    <w:semiHidden/>
    <w:rsid w:val="00145D4E"/>
    <w:rPr>
      <w:rFonts w:ascii="Palatino Linotype" w:hAnsi="Palatino Linotype"/>
      <w:i/>
      <w:iCs/>
      <w:color w:val="536142"/>
      <w:szCs w:val="21"/>
    </w:rPr>
  </w:style>
  <w:style w:type="character" w:customStyle="1" w:styleId="RefernciaIntensa1">
    <w:name w:val="Referência Intensa1"/>
    <w:basedOn w:val="Fontepargpadro"/>
    <w:uiPriority w:val="32"/>
    <w:semiHidden/>
    <w:unhideWhenUsed/>
    <w:qFormat/>
    <w:rsid w:val="00145D4E"/>
    <w:rPr>
      <w:rFonts w:ascii="Palatino Linotype" w:hAnsi="Palatino Linotype"/>
      <w:b/>
      <w:bCs/>
      <w:caps w:val="0"/>
      <w:smallCaps/>
      <w:color w:val="536142"/>
      <w:spacing w:val="0"/>
    </w:rPr>
  </w:style>
  <w:style w:type="table" w:customStyle="1" w:styleId="GradeClara1">
    <w:name w:val="Grade Clara1"/>
    <w:basedOn w:val="Tabelanormal"/>
    <w:next w:val="GradeClara"/>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entury Gothic" w:eastAsia="SimSun" w:hAnsi="Century Gothic" w:cs="Gisha"/>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entury Gothic" w:eastAsia="SimSun" w:hAnsi="Century Gothic" w:cs="Gisha"/>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GradeClara-nfase11">
    <w:name w:val="Grade Clara - Ênfase 11"/>
    <w:basedOn w:val="Tabelanormal"/>
    <w:next w:val="GradeClara-nfase1"/>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blStylePr w:type="firstRow">
      <w:pPr>
        <w:spacing w:before="0" w:after="0" w:line="240" w:lineRule="auto"/>
      </w:pPr>
      <w:rPr>
        <w:rFonts w:ascii="Century Gothic" w:eastAsia="SimSun" w:hAnsi="Century Gothic" w:cs="Gisha"/>
        <w:b/>
        <w:bCs/>
      </w:rPr>
      <w:tblPr/>
      <w:tcPr>
        <w:tcBorders>
          <w:top w:val="single" w:sz="8" w:space="0" w:color="A5B592"/>
          <w:left w:val="single" w:sz="8" w:space="0" w:color="A5B592"/>
          <w:bottom w:val="single" w:sz="18" w:space="0" w:color="A5B592"/>
          <w:right w:val="single" w:sz="8" w:space="0" w:color="A5B592"/>
          <w:insideH w:val="nil"/>
          <w:insideV w:val="single" w:sz="8" w:space="0" w:color="A5B592"/>
        </w:tcBorders>
      </w:tcPr>
    </w:tblStylePr>
    <w:tblStylePr w:type="lastRow">
      <w:pPr>
        <w:spacing w:before="0" w:after="0" w:line="240" w:lineRule="auto"/>
      </w:pPr>
      <w:rPr>
        <w:rFonts w:ascii="Century Gothic" w:eastAsia="SimSun" w:hAnsi="Century Gothic" w:cs="Gisha"/>
        <w:b/>
        <w:bCs/>
      </w:rPr>
      <w:tblPr/>
      <w:tcPr>
        <w:tcBorders>
          <w:top w:val="double" w:sz="6" w:space="0" w:color="A5B592"/>
          <w:left w:val="single" w:sz="8" w:space="0" w:color="A5B592"/>
          <w:bottom w:val="single" w:sz="8" w:space="0" w:color="A5B592"/>
          <w:right w:val="single" w:sz="8" w:space="0" w:color="A5B592"/>
          <w:insideH w:val="nil"/>
          <w:insideV w:val="single" w:sz="8" w:space="0" w:color="A5B59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A5B592"/>
          <w:left w:val="single" w:sz="8" w:space="0" w:color="A5B592"/>
          <w:bottom w:val="single" w:sz="8" w:space="0" w:color="A5B592"/>
          <w:right w:val="single" w:sz="8" w:space="0" w:color="A5B592"/>
        </w:tcBorders>
      </w:tcPr>
    </w:tblStylePr>
    <w:tblStylePr w:type="band1Vert">
      <w:tblPr/>
      <w:tcPr>
        <w:tcBorders>
          <w:top w:val="single" w:sz="8" w:space="0" w:color="A5B592"/>
          <w:left w:val="single" w:sz="8" w:space="0" w:color="A5B592"/>
          <w:bottom w:val="single" w:sz="8" w:space="0" w:color="A5B592"/>
          <w:right w:val="single" w:sz="8" w:space="0" w:color="A5B592"/>
        </w:tcBorders>
        <w:shd w:val="clear" w:color="auto" w:fill="E8ECE4"/>
      </w:tcPr>
    </w:tblStylePr>
    <w:tblStylePr w:type="band1Horz">
      <w:tblPr/>
      <w:tcPr>
        <w:tcBorders>
          <w:top w:val="single" w:sz="8" w:space="0" w:color="A5B592"/>
          <w:left w:val="single" w:sz="8" w:space="0" w:color="A5B592"/>
          <w:bottom w:val="single" w:sz="8" w:space="0" w:color="A5B592"/>
          <w:right w:val="single" w:sz="8" w:space="0" w:color="A5B592"/>
          <w:insideV w:val="single" w:sz="8" w:space="0" w:color="A5B592"/>
        </w:tcBorders>
        <w:shd w:val="clear" w:color="auto" w:fill="E8ECE4"/>
      </w:tcPr>
    </w:tblStylePr>
    <w:tblStylePr w:type="band2Horz">
      <w:tblPr/>
      <w:tcPr>
        <w:tcBorders>
          <w:top w:val="single" w:sz="8" w:space="0" w:color="A5B592"/>
          <w:left w:val="single" w:sz="8" w:space="0" w:color="A5B592"/>
          <w:bottom w:val="single" w:sz="8" w:space="0" w:color="A5B592"/>
          <w:right w:val="single" w:sz="8" w:space="0" w:color="A5B592"/>
          <w:insideV w:val="single" w:sz="8" w:space="0" w:color="A5B592"/>
        </w:tcBorders>
      </w:tcPr>
    </w:tblStylePr>
  </w:style>
  <w:style w:type="table" w:customStyle="1" w:styleId="GradeClara-nfase21">
    <w:name w:val="Grade Clara - Ênfase 21"/>
    <w:basedOn w:val="Tabelanormal"/>
    <w:next w:val="GradeClara-nfase2"/>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blStylePr w:type="firstRow">
      <w:pPr>
        <w:spacing w:before="0" w:after="0" w:line="240" w:lineRule="auto"/>
      </w:pPr>
      <w:rPr>
        <w:rFonts w:ascii="Century Gothic" w:eastAsia="SimSun" w:hAnsi="Century Gothic" w:cs="Gisha"/>
        <w:b/>
        <w:bCs/>
      </w:rPr>
      <w:tblPr/>
      <w:tcPr>
        <w:tcBorders>
          <w:top w:val="single" w:sz="8" w:space="0" w:color="F3A447"/>
          <w:left w:val="single" w:sz="8" w:space="0" w:color="F3A447"/>
          <w:bottom w:val="single" w:sz="18" w:space="0" w:color="F3A447"/>
          <w:right w:val="single" w:sz="8" w:space="0" w:color="F3A447"/>
          <w:insideH w:val="nil"/>
          <w:insideV w:val="single" w:sz="8" w:space="0" w:color="F3A447"/>
        </w:tcBorders>
      </w:tcPr>
    </w:tblStylePr>
    <w:tblStylePr w:type="lastRow">
      <w:pPr>
        <w:spacing w:before="0" w:after="0" w:line="240" w:lineRule="auto"/>
      </w:pPr>
      <w:rPr>
        <w:rFonts w:ascii="Century Gothic" w:eastAsia="SimSun" w:hAnsi="Century Gothic" w:cs="Gisha"/>
        <w:b/>
        <w:bCs/>
      </w:rPr>
      <w:tblPr/>
      <w:tcPr>
        <w:tcBorders>
          <w:top w:val="double" w:sz="6" w:space="0" w:color="F3A447"/>
          <w:left w:val="single" w:sz="8" w:space="0" w:color="F3A447"/>
          <w:bottom w:val="single" w:sz="8" w:space="0" w:color="F3A447"/>
          <w:right w:val="single" w:sz="8" w:space="0" w:color="F3A447"/>
          <w:insideH w:val="nil"/>
          <w:insideV w:val="single" w:sz="8" w:space="0" w:color="F3A44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F3A447"/>
          <w:left w:val="single" w:sz="8" w:space="0" w:color="F3A447"/>
          <w:bottom w:val="single" w:sz="8" w:space="0" w:color="F3A447"/>
          <w:right w:val="single" w:sz="8" w:space="0" w:color="F3A447"/>
        </w:tcBorders>
      </w:tcPr>
    </w:tblStylePr>
    <w:tblStylePr w:type="band1Vert">
      <w:tblPr/>
      <w:tcPr>
        <w:tcBorders>
          <w:top w:val="single" w:sz="8" w:space="0" w:color="F3A447"/>
          <w:left w:val="single" w:sz="8" w:space="0" w:color="F3A447"/>
          <w:bottom w:val="single" w:sz="8" w:space="0" w:color="F3A447"/>
          <w:right w:val="single" w:sz="8" w:space="0" w:color="F3A447"/>
        </w:tcBorders>
        <w:shd w:val="clear" w:color="auto" w:fill="FCE8D1"/>
      </w:tcPr>
    </w:tblStylePr>
    <w:tblStylePr w:type="band1Horz">
      <w:tblPr/>
      <w:tcPr>
        <w:tcBorders>
          <w:top w:val="single" w:sz="8" w:space="0" w:color="F3A447"/>
          <w:left w:val="single" w:sz="8" w:space="0" w:color="F3A447"/>
          <w:bottom w:val="single" w:sz="8" w:space="0" w:color="F3A447"/>
          <w:right w:val="single" w:sz="8" w:space="0" w:color="F3A447"/>
          <w:insideV w:val="single" w:sz="8" w:space="0" w:color="F3A447"/>
        </w:tcBorders>
        <w:shd w:val="clear" w:color="auto" w:fill="FCE8D1"/>
      </w:tcPr>
    </w:tblStylePr>
    <w:tblStylePr w:type="band2Horz">
      <w:tblPr/>
      <w:tcPr>
        <w:tcBorders>
          <w:top w:val="single" w:sz="8" w:space="0" w:color="F3A447"/>
          <w:left w:val="single" w:sz="8" w:space="0" w:color="F3A447"/>
          <w:bottom w:val="single" w:sz="8" w:space="0" w:color="F3A447"/>
          <w:right w:val="single" w:sz="8" w:space="0" w:color="F3A447"/>
          <w:insideV w:val="single" w:sz="8" w:space="0" w:color="F3A447"/>
        </w:tcBorders>
      </w:tcPr>
    </w:tblStylePr>
  </w:style>
  <w:style w:type="table" w:customStyle="1" w:styleId="GradeClara-nfase31">
    <w:name w:val="Grade Clara - Ênfase 31"/>
    <w:basedOn w:val="Tabelanormal"/>
    <w:next w:val="GradeClara-nfase3"/>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blStylePr w:type="firstRow">
      <w:pPr>
        <w:spacing w:before="0" w:after="0" w:line="240" w:lineRule="auto"/>
      </w:pPr>
      <w:rPr>
        <w:rFonts w:ascii="Century Gothic" w:eastAsia="SimSun" w:hAnsi="Century Gothic" w:cs="Gisha"/>
        <w:b/>
        <w:bCs/>
      </w:rPr>
      <w:tblPr/>
      <w:tcPr>
        <w:tcBorders>
          <w:top w:val="single" w:sz="8" w:space="0" w:color="E7BC29"/>
          <w:left w:val="single" w:sz="8" w:space="0" w:color="E7BC29"/>
          <w:bottom w:val="single" w:sz="18" w:space="0" w:color="E7BC29"/>
          <w:right w:val="single" w:sz="8" w:space="0" w:color="E7BC29"/>
          <w:insideH w:val="nil"/>
          <w:insideV w:val="single" w:sz="8" w:space="0" w:color="E7BC29"/>
        </w:tcBorders>
      </w:tcPr>
    </w:tblStylePr>
    <w:tblStylePr w:type="lastRow">
      <w:pPr>
        <w:spacing w:before="0" w:after="0" w:line="240" w:lineRule="auto"/>
      </w:pPr>
      <w:rPr>
        <w:rFonts w:ascii="Century Gothic" w:eastAsia="SimSun" w:hAnsi="Century Gothic" w:cs="Gisha"/>
        <w:b/>
        <w:bCs/>
      </w:rPr>
      <w:tblPr/>
      <w:tcPr>
        <w:tcBorders>
          <w:top w:val="double" w:sz="6" w:space="0" w:color="E7BC29"/>
          <w:left w:val="single" w:sz="8" w:space="0" w:color="E7BC29"/>
          <w:bottom w:val="single" w:sz="8" w:space="0" w:color="E7BC29"/>
          <w:right w:val="single" w:sz="8" w:space="0" w:color="E7BC29"/>
          <w:insideH w:val="nil"/>
          <w:insideV w:val="single" w:sz="8" w:space="0" w:color="E7BC29"/>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E7BC29"/>
          <w:left w:val="single" w:sz="8" w:space="0" w:color="E7BC29"/>
          <w:bottom w:val="single" w:sz="8" w:space="0" w:color="E7BC29"/>
          <w:right w:val="single" w:sz="8" w:space="0" w:color="E7BC29"/>
        </w:tcBorders>
      </w:tcPr>
    </w:tblStylePr>
    <w:tblStylePr w:type="band1Vert">
      <w:tblPr/>
      <w:tcPr>
        <w:tcBorders>
          <w:top w:val="single" w:sz="8" w:space="0" w:color="E7BC29"/>
          <w:left w:val="single" w:sz="8" w:space="0" w:color="E7BC29"/>
          <w:bottom w:val="single" w:sz="8" w:space="0" w:color="E7BC29"/>
          <w:right w:val="single" w:sz="8" w:space="0" w:color="E7BC29"/>
        </w:tcBorders>
        <w:shd w:val="clear" w:color="auto" w:fill="F9EEC9"/>
      </w:tcPr>
    </w:tblStylePr>
    <w:tblStylePr w:type="band1Horz">
      <w:tblPr/>
      <w:tcPr>
        <w:tcBorders>
          <w:top w:val="single" w:sz="8" w:space="0" w:color="E7BC29"/>
          <w:left w:val="single" w:sz="8" w:space="0" w:color="E7BC29"/>
          <w:bottom w:val="single" w:sz="8" w:space="0" w:color="E7BC29"/>
          <w:right w:val="single" w:sz="8" w:space="0" w:color="E7BC29"/>
          <w:insideV w:val="single" w:sz="8" w:space="0" w:color="E7BC29"/>
        </w:tcBorders>
        <w:shd w:val="clear" w:color="auto" w:fill="F9EEC9"/>
      </w:tcPr>
    </w:tblStylePr>
    <w:tblStylePr w:type="band2Horz">
      <w:tblPr/>
      <w:tcPr>
        <w:tcBorders>
          <w:top w:val="single" w:sz="8" w:space="0" w:color="E7BC29"/>
          <w:left w:val="single" w:sz="8" w:space="0" w:color="E7BC29"/>
          <w:bottom w:val="single" w:sz="8" w:space="0" w:color="E7BC29"/>
          <w:right w:val="single" w:sz="8" w:space="0" w:color="E7BC29"/>
          <w:insideV w:val="single" w:sz="8" w:space="0" w:color="E7BC29"/>
        </w:tcBorders>
      </w:tcPr>
    </w:tblStylePr>
  </w:style>
  <w:style w:type="table" w:customStyle="1" w:styleId="GradeClara-nfase41">
    <w:name w:val="Grade Clara - Ênfase 41"/>
    <w:basedOn w:val="Tabelanormal"/>
    <w:next w:val="GradeClara-nfase4"/>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blStylePr w:type="firstRow">
      <w:pPr>
        <w:spacing w:before="0" w:after="0" w:line="240" w:lineRule="auto"/>
      </w:pPr>
      <w:rPr>
        <w:rFonts w:ascii="Century Gothic" w:eastAsia="SimSun" w:hAnsi="Century Gothic" w:cs="Gisha"/>
        <w:b/>
        <w:bCs/>
      </w:rPr>
      <w:tblPr/>
      <w:tcPr>
        <w:tcBorders>
          <w:top w:val="single" w:sz="8" w:space="0" w:color="D092A7"/>
          <w:left w:val="single" w:sz="8" w:space="0" w:color="D092A7"/>
          <w:bottom w:val="single" w:sz="18" w:space="0" w:color="D092A7"/>
          <w:right w:val="single" w:sz="8" w:space="0" w:color="D092A7"/>
          <w:insideH w:val="nil"/>
          <w:insideV w:val="single" w:sz="8" w:space="0" w:color="D092A7"/>
        </w:tcBorders>
      </w:tcPr>
    </w:tblStylePr>
    <w:tblStylePr w:type="lastRow">
      <w:pPr>
        <w:spacing w:before="0" w:after="0" w:line="240" w:lineRule="auto"/>
      </w:pPr>
      <w:rPr>
        <w:rFonts w:ascii="Century Gothic" w:eastAsia="SimSun" w:hAnsi="Century Gothic" w:cs="Gisha"/>
        <w:b/>
        <w:bCs/>
      </w:rPr>
      <w:tblPr/>
      <w:tcPr>
        <w:tcBorders>
          <w:top w:val="double" w:sz="6" w:space="0" w:color="D092A7"/>
          <w:left w:val="single" w:sz="8" w:space="0" w:color="D092A7"/>
          <w:bottom w:val="single" w:sz="8" w:space="0" w:color="D092A7"/>
          <w:right w:val="single" w:sz="8" w:space="0" w:color="D092A7"/>
          <w:insideH w:val="nil"/>
          <w:insideV w:val="single" w:sz="8" w:space="0" w:color="D092A7"/>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D092A7"/>
          <w:left w:val="single" w:sz="8" w:space="0" w:color="D092A7"/>
          <w:bottom w:val="single" w:sz="8" w:space="0" w:color="D092A7"/>
          <w:right w:val="single" w:sz="8" w:space="0" w:color="D092A7"/>
        </w:tcBorders>
      </w:tcPr>
    </w:tblStylePr>
    <w:tblStylePr w:type="band1Vert">
      <w:tblPr/>
      <w:tcPr>
        <w:tcBorders>
          <w:top w:val="single" w:sz="8" w:space="0" w:color="D092A7"/>
          <w:left w:val="single" w:sz="8" w:space="0" w:color="D092A7"/>
          <w:bottom w:val="single" w:sz="8" w:space="0" w:color="D092A7"/>
          <w:right w:val="single" w:sz="8" w:space="0" w:color="D092A7"/>
        </w:tcBorders>
        <w:shd w:val="clear" w:color="auto" w:fill="F3E3E9"/>
      </w:tcPr>
    </w:tblStylePr>
    <w:tblStylePr w:type="band1Horz">
      <w:tblPr/>
      <w:tcPr>
        <w:tcBorders>
          <w:top w:val="single" w:sz="8" w:space="0" w:color="D092A7"/>
          <w:left w:val="single" w:sz="8" w:space="0" w:color="D092A7"/>
          <w:bottom w:val="single" w:sz="8" w:space="0" w:color="D092A7"/>
          <w:right w:val="single" w:sz="8" w:space="0" w:color="D092A7"/>
          <w:insideV w:val="single" w:sz="8" w:space="0" w:color="D092A7"/>
        </w:tcBorders>
        <w:shd w:val="clear" w:color="auto" w:fill="F3E3E9"/>
      </w:tcPr>
    </w:tblStylePr>
    <w:tblStylePr w:type="band2Horz">
      <w:tblPr/>
      <w:tcPr>
        <w:tcBorders>
          <w:top w:val="single" w:sz="8" w:space="0" w:color="D092A7"/>
          <w:left w:val="single" w:sz="8" w:space="0" w:color="D092A7"/>
          <w:bottom w:val="single" w:sz="8" w:space="0" w:color="D092A7"/>
          <w:right w:val="single" w:sz="8" w:space="0" w:color="D092A7"/>
          <w:insideV w:val="single" w:sz="8" w:space="0" w:color="D092A7"/>
        </w:tcBorders>
      </w:tcPr>
    </w:tblStylePr>
  </w:style>
  <w:style w:type="table" w:customStyle="1" w:styleId="GradeClara-nfase51">
    <w:name w:val="Grade Clara - Ênfase 51"/>
    <w:basedOn w:val="Tabelanormal"/>
    <w:next w:val="GradeClara-nfase5"/>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blStylePr w:type="firstRow">
      <w:pPr>
        <w:spacing w:before="0" w:after="0" w:line="240" w:lineRule="auto"/>
      </w:pPr>
      <w:rPr>
        <w:rFonts w:ascii="Century Gothic" w:eastAsia="SimSun" w:hAnsi="Century Gothic" w:cs="Gisha"/>
        <w:b/>
        <w:bCs/>
      </w:rPr>
      <w:tblPr/>
      <w:tcPr>
        <w:tcBorders>
          <w:top w:val="single" w:sz="8" w:space="0" w:color="9C85C0"/>
          <w:left w:val="single" w:sz="8" w:space="0" w:color="9C85C0"/>
          <w:bottom w:val="single" w:sz="18" w:space="0" w:color="9C85C0"/>
          <w:right w:val="single" w:sz="8" w:space="0" w:color="9C85C0"/>
          <w:insideH w:val="nil"/>
          <w:insideV w:val="single" w:sz="8" w:space="0" w:color="9C85C0"/>
        </w:tcBorders>
      </w:tcPr>
    </w:tblStylePr>
    <w:tblStylePr w:type="lastRow">
      <w:pPr>
        <w:spacing w:before="0" w:after="0" w:line="240" w:lineRule="auto"/>
      </w:pPr>
      <w:rPr>
        <w:rFonts w:ascii="Century Gothic" w:eastAsia="SimSun" w:hAnsi="Century Gothic" w:cs="Gisha"/>
        <w:b/>
        <w:bCs/>
      </w:rPr>
      <w:tblPr/>
      <w:tcPr>
        <w:tcBorders>
          <w:top w:val="double" w:sz="6" w:space="0" w:color="9C85C0"/>
          <w:left w:val="single" w:sz="8" w:space="0" w:color="9C85C0"/>
          <w:bottom w:val="single" w:sz="8" w:space="0" w:color="9C85C0"/>
          <w:right w:val="single" w:sz="8" w:space="0" w:color="9C85C0"/>
          <w:insideH w:val="nil"/>
          <w:insideV w:val="single" w:sz="8" w:space="0" w:color="9C85C0"/>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9C85C0"/>
          <w:left w:val="single" w:sz="8" w:space="0" w:color="9C85C0"/>
          <w:bottom w:val="single" w:sz="8" w:space="0" w:color="9C85C0"/>
          <w:right w:val="single" w:sz="8" w:space="0" w:color="9C85C0"/>
        </w:tcBorders>
      </w:tcPr>
    </w:tblStylePr>
    <w:tblStylePr w:type="band1Vert">
      <w:tblPr/>
      <w:tcPr>
        <w:tcBorders>
          <w:top w:val="single" w:sz="8" w:space="0" w:color="9C85C0"/>
          <w:left w:val="single" w:sz="8" w:space="0" w:color="9C85C0"/>
          <w:bottom w:val="single" w:sz="8" w:space="0" w:color="9C85C0"/>
          <w:right w:val="single" w:sz="8" w:space="0" w:color="9C85C0"/>
        </w:tcBorders>
        <w:shd w:val="clear" w:color="auto" w:fill="E6E0EF"/>
      </w:tcPr>
    </w:tblStylePr>
    <w:tblStylePr w:type="band1Horz">
      <w:tblPr/>
      <w:tcPr>
        <w:tcBorders>
          <w:top w:val="single" w:sz="8" w:space="0" w:color="9C85C0"/>
          <w:left w:val="single" w:sz="8" w:space="0" w:color="9C85C0"/>
          <w:bottom w:val="single" w:sz="8" w:space="0" w:color="9C85C0"/>
          <w:right w:val="single" w:sz="8" w:space="0" w:color="9C85C0"/>
          <w:insideV w:val="single" w:sz="8" w:space="0" w:color="9C85C0"/>
        </w:tcBorders>
        <w:shd w:val="clear" w:color="auto" w:fill="E6E0EF"/>
      </w:tcPr>
    </w:tblStylePr>
    <w:tblStylePr w:type="band2Horz">
      <w:tblPr/>
      <w:tcPr>
        <w:tcBorders>
          <w:top w:val="single" w:sz="8" w:space="0" w:color="9C85C0"/>
          <w:left w:val="single" w:sz="8" w:space="0" w:color="9C85C0"/>
          <w:bottom w:val="single" w:sz="8" w:space="0" w:color="9C85C0"/>
          <w:right w:val="single" w:sz="8" w:space="0" w:color="9C85C0"/>
          <w:insideV w:val="single" w:sz="8" w:space="0" w:color="9C85C0"/>
        </w:tcBorders>
      </w:tcPr>
    </w:tblStylePr>
  </w:style>
  <w:style w:type="table" w:customStyle="1" w:styleId="GradeClara-nfase61">
    <w:name w:val="Grade Clara - Ênfase 61"/>
    <w:basedOn w:val="Tabelanormal"/>
    <w:next w:val="GradeClara-nfase6"/>
    <w:uiPriority w:val="62"/>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blStylePr w:type="firstRow">
      <w:pPr>
        <w:spacing w:before="0" w:after="0" w:line="240" w:lineRule="auto"/>
      </w:pPr>
      <w:rPr>
        <w:rFonts w:ascii="Century Gothic" w:eastAsia="SimSun" w:hAnsi="Century Gothic" w:cs="Gisha"/>
        <w:b/>
        <w:bCs/>
      </w:rPr>
      <w:tblPr/>
      <w:tcPr>
        <w:tcBorders>
          <w:top w:val="single" w:sz="8" w:space="0" w:color="809EC2"/>
          <w:left w:val="single" w:sz="8" w:space="0" w:color="809EC2"/>
          <w:bottom w:val="single" w:sz="18" w:space="0" w:color="809EC2"/>
          <w:right w:val="single" w:sz="8" w:space="0" w:color="809EC2"/>
          <w:insideH w:val="nil"/>
          <w:insideV w:val="single" w:sz="8" w:space="0" w:color="809EC2"/>
        </w:tcBorders>
      </w:tcPr>
    </w:tblStylePr>
    <w:tblStylePr w:type="lastRow">
      <w:pPr>
        <w:spacing w:before="0" w:after="0" w:line="240" w:lineRule="auto"/>
      </w:pPr>
      <w:rPr>
        <w:rFonts w:ascii="Century Gothic" w:eastAsia="SimSun" w:hAnsi="Century Gothic" w:cs="Gisha"/>
        <w:b/>
        <w:bCs/>
      </w:rPr>
      <w:tblPr/>
      <w:tcPr>
        <w:tcBorders>
          <w:top w:val="double" w:sz="6" w:space="0" w:color="809EC2"/>
          <w:left w:val="single" w:sz="8" w:space="0" w:color="809EC2"/>
          <w:bottom w:val="single" w:sz="8" w:space="0" w:color="809EC2"/>
          <w:right w:val="single" w:sz="8" w:space="0" w:color="809EC2"/>
          <w:insideH w:val="nil"/>
          <w:insideV w:val="single" w:sz="8" w:space="0" w:color="809EC2"/>
        </w:tcBorders>
      </w:tcPr>
    </w:tblStylePr>
    <w:tblStylePr w:type="firstCol">
      <w:rPr>
        <w:rFonts w:ascii="Century Gothic" w:eastAsia="SimSun" w:hAnsi="Century Gothic" w:cs="Gisha"/>
        <w:b/>
        <w:bCs/>
      </w:rPr>
    </w:tblStylePr>
    <w:tblStylePr w:type="lastCol">
      <w:rPr>
        <w:rFonts w:ascii="Century Gothic" w:eastAsia="SimSun" w:hAnsi="Century Gothic" w:cs="Gisha"/>
        <w:b/>
        <w:bCs/>
      </w:rPr>
      <w:tblPr/>
      <w:tcPr>
        <w:tcBorders>
          <w:top w:val="single" w:sz="8" w:space="0" w:color="809EC2"/>
          <w:left w:val="single" w:sz="8" w:space="0" w:color="809EC2"/>
          <w:bottom w:val="single" w:sz="8" w:space="0" w:color="809EC2"/>
          <w:right w:val="single" w:sz="8" w:space="0" w:color="809EC2"/>
        </w:tcBorders>
      </w:tcPr>
    </w:tblStylePr>
    <w:tblStylePr w:type="band1Vert">
      <w:tblPr/>
      <w:tcPr>
        <w:tcBorders>
          <w:top w:val="single" w:sz="8" w:space="0" w:color="809EC2"/>
          <w:left w:val="single" w:sz="8" w:space="0" w:color="809EC2"/>
          <w:bottom w:val="single" w:sz="8" w:space="0" w:color="809EC2"/>
          <w:right w:val="single" w:sz="8" w:space="0" w:color="809EC2"/>
        </w:tcBorders>
        <w:shd w:val="clear" w:color="auto" w:fill="DFE6F0"/>
      </w:tcPr>
    </w:tblStylePr>
    <w:tblStylePr w:type="band1Horz">
      <w:tblPr/>
      <w:tcPr>
        <w:tcBorders>
          <w:top w:val="single" w:sz="8" w:space="0" w:color="809EC2"/>
          <w:left w:val="single" w:sz="8" w:space="0" w:color="809EC2"/>
          <w:bottom w:val="single" w:sz="8" w:space="0" w:color="809EC2"/>
          <w:right w:val="single" w:sz="8" w:space="0" w:color="809EC2"/>
          <w:insideV w:val="single" w:sz="8" w:space="0" w:color="809EC2"/>
        </w:tcBorders>
        <w:shd w:val="clear" w:color="auto" w:fill="DFE6F0"/>
      </w:tcPr>
    </w:tblStylePr>
    <w:tblStylePr w:type="band2Horz">
      <w:tblPr/>
      <w:tcPr>
        <w:tcBorders>
          <w:top w:val="single" w:sz="8" w:space="0" w:color="809EC2"/>
          <w:left w:val="single" w:sz="8" w:space="0" w:color="809EC2"/>
          <w:bottom w:val="single" w:sz="8" w:space="0" w:color="809EC2"/>
          <w:right w:val="single" w:sz="8" w:space="0" w:color="809EC2"/>
          <w:insideV w:val="single" w:sz="8" w:space="0" w:color="809EC2"/>
        </w:tcBorders>
      </w:tcPr>
    </w:tblStylePr>
  </w:style>
  <w:style w:type="table" w:customStyle="1" w:styleId="ListaClara1">
    <w:name w:val="Lista Clara1"/>
    <w:basedOn w:val="Tabelanormal"/>
    <w:next w:val="ListaClara"/>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e11">
    <w:name w:val="Lista Clara - Ênfase 11"/>
    <w:basedOn w:val="Tabelanormal"/>
    <w:next w:val="ListaClara-nfase1"/>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pPr>
        <w:spacing w:before="0" w:after="0" w:line="240" w:lineRule="auto"/>
      </w:pPr>
      <w:rPr>
        <w:b/>
        <w:bCs/>
        <w:color w:val="FFFFFF"/>
      </w:rPr>
      <w:tblPr/>
      <w:tcPr>
        <w:shd w:val="clear" w:color="auto" w:fill="A5B592"/>
      </w:tcPr>
    </w:tblStylePr>
    <w:tblStylePr w:type="lastRow">
      <w:pPr>
        <w:spacing w:before="0" w:after="0" w:line="240" w:lineRule="auto"/>
      </w:pPr>
      <w:rPr>
        <w:b/>
        <w:bCs/>
      </w:rPr>
      <w:tblPr/>
      <w:tcPr>
        <w:tcBorders>
          <w:top w:val="double" w:sz="6" w:space="0" w:color="A5B592"/>
          <w:left w:val="single" w:sz="8" w:space="0" w:color="A5B592"/>
          <w:bottom w:val="single" w:sz="8" w:space="0" w:color="A5B592"/>
          <w:right w:val="single" w:sz="8" w:space="0" w:color="A5B592"/>
        </w:tcBorders>
      </w:tcPr>
    </w:tblStylePr>
    <w:tblStylePr w:type="firstCol">
      <w:rPr>
        <w:b/>
        <w:bCs/>
      </w:rPr>
    </w:tblStylePr>
    <w:tblStylePr w:type="lastCol">
      <w:rPr>
        <w:b/>
        <w:bCs/>
      </w:rPr>
    </w:tblStylePr>
    <w:tblStylePr w:type="band1Vert">
      <w:tblPr/>
      <w:tcPr>
        <w:tcBorders>
          <w:top w:val="single" w:sz="8" w:space="0" w:color="A5B592"/>
          <w:left w:val="single" w:sz="8" w:space="0" w:color="A5B592"/>
          <w:bottom w:val="single" w:sz="8" w:space="0" w:color="A5B592"/>
          <w:right w:val="single" w:sz="8" w:space="0" w:color="A5B592"/>
        </w:tcBorders>
      </w:tcPr>
    </w:tblStylePr>
    <w:tblStylePr w:type="band1Horz">
      <w:tblPr/>
      <w:tcPr>
        <w:tcBorders>
          <w:top w:val="single" w:sz="8" w:space="0" w:color="A5B592"/>
          <w:left w:val="single" w:sz="8" w:space="0" w:color="A5B592"/>
          <w:bottom w:val="single" w:sz="8" w:space="0" w:color="A5B592"/>
          <w:right w:val="single" w:sz="8" w:space="0" w:color="A5B592"/>
        </w:tcBorders>
      </w:tcPr>
    </w:tblStylePr>
  </w:style>
  <w:style w:type="table" w:customStyle="1" w:styleId="ListaClara-nfase21">
    <w:name w:val="Lista Clara - Ênfase 21"/>
    <w:basedOn w:val="Tabelanormal"/>
    <w:next w:val="ListaClara-nfase2"/>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pPr>
        <w:spacing w:before="0" w:after="0" w:line="240" w:lineRule="auto"/>
      </w:pPr>
      <w:rPr>
        <w:b/>
        <w:bCs/>
        <w:color w:val="FFFFFF"/>
      </w:rPr>
      <w:tblPr/>
      <w:tcPr>
        <w:shd w:val="clear" w:color="auto" w:fill="F3A447"/>
      </w:tcPr>
    </w:tblStylePr>
    <w:tblStylePr w:type="lastRow">
      <w:pPr>
        <w:spacing w:before="0" w:after="0" w:line="240" w:lineRule="auto"/>
      </w:pPr>
      <w:rPr>
        <w:b/>
        <w:bCs/>
      </w:rPr>
      <w:tblPr/>
      <w:tcPr>
        <w:tcBorders>
          <w:top w:val="double" w:sz="6" w:space="0" w:color="F3A447"/>
          <w:left w:val="single" w:sz="8" w:space="0" w:color="F3A447"/>
          <w:bottom w:val="single" w:sz="8" w:space="0" w:color="F3A447"/>
          <w:right w:val="single" w:sz="8" w:space="0" w:color="F3A447"/>
        </w:tcBorders>
      </w:tcPr>
    </w:tblStylePr>
    <w:tblStylePr w:type="firstCol">
      <w:rPr>
        <w:b/>
        <w:bCs/>
      </w:rPr>
    </w:tblStylePr>
    <w:tblStylePr w:type="lastCol">
      <w:rPr>
        <w:b/>
        <w:bCs/>
      </w:rPr>
    </w:tblStylePr>
    <w:tblStylePr w:type="band1Vert">
      <w:tblPr/>
      <w:tcPr>
        <w:tcBorders>
          <w:top w:val="single" w:sz="8" w:space="0" w:color="F3A447"/>
          <w:left w:val="single" w:sz="8" w:space="0" w:color="F3A447"/>
          <w:bottom w:val="single" w:sz="8" w:space="0" w:color="F3A447"/>
          <w:right w:val="single" w:sz="8" w:space="0" w:color="F3A447"/>
        </w:tcBorders>
      </w:tcPr>
    </w:tblStylePr>
    <w:tblStylePr w:type="band1Horz">
      <w:tblPr/>
      <w:tcPr>
        <w:tcBorders>
          <w:top w:val="single" w:sz="8" w:space="0" w:color="F3A447"/>
          <w:left w:val="single" w:sz="8" w:space="0" w:color="F3A447"/>
          <w:bottom w:val="single" w:sz="8" w:space="0" w:color="F3A447"/>
          <w:right w:val="single" w:sz="8" w:space="0" w:color="F3A447"/>
        </w:tcBorders>
      </w:tcPr>
    </w:tblStylePr>
  </w:style>
  <w:style w:type="table" w:customStyle="1" w:styleId="ListaClara-nfase31">
    <w:name w:val="Lista Clara - Ênfase 31"/>
    <w:basedOn w:val="Tabelanormal"/>
    <w:next w:val="ListaClara-nfase3"/>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pPr>
        <w:spacing w:before="0" w:after="0" w:line="240" w:lineRule="auto"/>
      </w:pPr>
      <w:rPr>
        <w:b/>
        <w:bCs/>
        <w:color w:val="FFFFFF"/>
      </w:rPr>
      <w:tblPr/>
      <w:tcPr>
        <w:shd w:val="clear" w:color="auto" w:fill="E7BC29"/>
      </w:tcPr>
    </w:tblStylePr>
    <w:tblStylePr w:type="lastRow">
      <w:pPr>
        <w:spacing w:before="0" w:after="0" w:line="240" w:lineRule="auto"/>
      </w:pPr>
      <w:rPr>
        <w:b/>
        <w:bCs/>
      </w:rPr>
      <w:tblPr/>
      <w:tcPr>
        <w:tcBorders>
          <w:top w:val="double" w:sz="6" w:space="0" w:color="E7BC29"/>
          <w:left w:val="single" w:sz="8" w:space="0" w:color="E7BC29"/>
          <w:bottom w:val="single" w:sz="8" w:space="0" w:color="E7BC29"/>
          <w:right w:val="single" w:sz="8" w:space="0" w:color="E7BC29"/>
        </w:tcBorders>
      </w:tcPr>
    </w:tblStylePr>
    <w:tblStylePr w:type="firstCol">
      <w:rPr>
        <w:b/>
        <w:bCs/>
      </w:rPr>
    </w:tblStylePr>
    <w:tblStylePr w:type="lastCol">
      <w:rPr>
        <w:b/>
        <w:bCs/>
      </w:rPr>
    </w:tblStylePr>
    <w:tblStylePr w:type="band1Vert">
      <w:tblPr/>
      <w:tcPr>
        <w:tcBorders>
          <w:top w:val="single" w:sz="8" w:space="0" w:color="E7BC29"/>
          <w:left w:val="single" w:sz="8" w:space="0" w:color="E7BC29"/>
          <w:bottom w:val="single" w:sz="8" w:space="0" w:color="E7BC29"/>
          <w:right w:val="single" w:sz="8" w:space="0" w:color="E7BC29"/>
        </w:tcBorders>
      </w:tcPr>
    </w:tblStylePr>
    <w:tblStylePr w:type="band1Horz">
      <w:tblPr/>
      <w:tcPr>
        <w:tcBorders>
          <w:top w:val="single" w:sz="8" w:space="0" w:color="E7BC29"/>
          <w:left w:val="single" w:sz="8" w:space="0" w:color="E7BC29"/>
          <w:bottom w:val="single" w:sz="8" w:space="0" w:color="E7BC29"/>
          <w:right w:val="single" w:sz="8" w:space="0" w:color="E7BC29"/>
        </w:tcBorders>
      </w:tcPr>
    </w:tblStylePr>
  </w:style>
  <w:style w:type="table" w:customStyle="1" w:styleId="ListaClara-nfase41">
    <w:name w:val="Lista Clara - Ênfase 41"/>
    <w:basedOn w:val="Tabelanormal"/>
    <w:next w:val="ListaClara-nfase4"/>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pPr>
        <w:spacing w:before="0" w:after="0" w:line="240" w:lineRule="auto"/>
      </w:pPr>
      <w:rPr>
        <w:b/>
        <w:bCs/>
        <w:color w:val="FFFFFF"/>
      </w:rPr>
      <w:tblPr/>
      <w:tcPr>
        <w:shd w:val="clear" w:color="auto" w:fill="D092A7"/>
      </w:tcPr>
    </w:tblStylePr>
    <w:tblStylePr w:type="lastRow">
      <w:pPr>
        <w:spacing w:before="0" w:after="0" w:line="240" w:lineRule="auto"/>
      </w:pPr>
      <w:rPr>
        <w:b/>
        <w:bCs/>
      </w:rPr>
      <w:tblPr/>
      <w:tcPr>
        <w:tcBorders>
          <w:top w:val="double" w:sz="6" w:space="0" w:color="D092A7"/>
          <w:left w:val="single" w:sz="8" w:space="0" w:color="D092A7"/>
          <w:bottom w:val="single" w:sz="8" w:space="0" w:color="D092A7"/>
          <w:right w:val="single" w:sz="8" w:space="0" w:color="D092A7"/>
        </w:tcBorders>
      </w:tcPr>
    </w:tblStylePr>
    <w:tblStylePr w:type="firstCol">
      <w:rPr>
        <w:b/>
        <w:bCs/>
      </w:rPr>
    </w:tblStylePr>
    <w:tblStylePr w:type="lastCol">
      <w:rPr>
        <w:b/>
        <w:bCs/>
      </w:rPr>
    </w:tblStylePr>
    <w:tblStylePr w:type="band1Vert">
      <w:tblPr/>
      <w:tcPr>
        <w:tcBorders>
          <w:top w:val="single" w:sz="8" w:space="0" w:color="D092A7"/>
          <w:left w:val="single" w:sz="8" w:space="0" w:color="D092A7"/>
          <w:bottom w:val="single" w:sz="8" w:space="0" w:color="D092A7"/>
          <w:right w:val="single" w:sz="8" w:space="0" w:color="D092A7"/>
        </w:tcBorders>
      </w:tcPr>
    </w:tblStylePr>
    <w:tblStylePr w:type="band1Horz">
      <w:tblPr/>
      <w:tcPr>
        <w:tcBorders>
          <w:top w:val="single" w:sz="8" w:space="0" w:color="D092A7"/>
          <w:left w:val="single" w:sz="8" w:space="0" w:color="D092A7"/>
          <w:bottom w:val="single" w:sz="8" w:space="0" w:color="D092A7"/>
          <w:right w:val="single" w:sz="8" w:space="0" w:color="D092A7"/>
        </w:tcBorders>
      </w:tcPr>
    </w:tblStylePr>
  </w:style>
  <w:style w:type="table" w:customStyle="1" w:styleId="ListaClara-nfase51">
    <w:name w:val="Lista Clara - Ênfase 51"/>
    <w:basedOn w:val="Tabelanormal"/>
    <w:next w:val="ListaClara-nfase5"/>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pPr>
        <w:spacing w:before="0" w:after="0" w:line="240" w:lineRule="auto"/>
      </w:pPr>
      <w:rPr>
        <w:b/>
        <w:bCs/>
        <w:color w:val="FFFFFF"/>
      </w:rPr>
      <w:tblPr/>
      <w:tcPr>
        <w:shd w:val="clear" w:color="auto" w:fill="9C85C0"/>
      </w:tcPr>
    </w:tblStylePr>
    <w:tblStylePr w:type="lastRow">
      <w:pPr>
        <w:spacing w:before="0" w:after="0" w:line="240" w:lineRule="auto"/>
      </w:pPr>
      <w:rPr>
        <w:b/>
        <w:bCs/>
      </w:rPr>
      <w:tblPr/>
      <w:tcPr>
        <w:tcBorders>
          <w:top w:val="double" w:sz="6" w:space="0" w:color="9C85C0"/>
          <w:left w:val="single" w:sz="8" w:space="0" w:color="9C85C0"/>
          <w:bottom w:val="single" w:sz="8" w:space="0" w:color="9C85C0"/>
          <w:right w:val="single" w:sz="8" w:space="0" w:color="9C85C0"/>
        </w:tcBorders>
      </w:tcPr>
    </w:tblStylePr>
    <w:tblStylePr w:type="firstCol">
      <w:rPr>
        <w:b/>
        <w:bCs/>
      </w:rPr>
    </w:tblStylePr>
    <w:tblStylePr w:type="lastCol">
      <w:rPr>
        <w:b/>
        <w:bCs/>
      </w:rPr>
    </w:tblStylePr>
    <w:tblStylePr w:type="band1Vert">
      <w:tblPr/>
      <w:tcPr>
        <w:tcBorders>
          <w:top w:val="single" w:sz="8" w:space="0" w:color="9C85C0"/>
          <w:left w:val="single" w:sz="8" w:space="0" w:color="9C85C0"/>
          <w:bottom w:val="single" w:sz="8" w:space="0" w:color="9C85C0"/>
          <w:right w:val="single" w:sz="8" w:space="0" w:color="9C85C0"/>
        </w:tcBorders>
      </w:tcPr>
    </w:tblStylePr>
    <w:tblStylePr w:type="band1Horz">
      <w:tblPr/>
      <w:tcPr>
        <w:tcBorders>
          <w:top w:val="single" w:sz="8" w:space="0" w:color="9C85C0"/>
          <w:left w:val="single" w:sz="8" w:space="0" w:color="9C85C0"/>
          <w:bottom w:val="single" w:sz="8" w:space="0" w:color="9C85C0"/>
          <w:right w:val="single" w:sz="8" w:space="0" w:color="9C85C0"/>
        </w:tcBorders>
      </w:tcPr>
    </w:tblStylePr>
  </w:style>
  <w:style w:type="table" w:customStyle="1" w:styleId="ListaClara-nfase61">
    <w:name w:val="Lista Clara - Ênfase 61"/>
    <w:basedOn w:val="Tabelanormal"/>
    <w:next w:val="ListaClara-nfase6"/>
    <w:uiPriority w:val="61"/>
    <w:semiHidden/>
    <w:unhideWhenUsed/>
    <w:rsid w:val="00145D4E"/>
    <w:pPr>
      <w:spacing w:after="0" w:line="240" w:lineRule="auto"/>
    </w:pPr>
    <w:rPr>
      <w:rFonts w:eastAsia="SimSun"/>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pPr>
        <w:spacing w:before="0" w:after="0" w:line="240" w:lineRule="auto"/>
      </w:pPr>
      <w:rPr>
        <w:b/>
        <w:bCs/>
        <w:color w:val="FFFFFF"/>
      </w:rPr>
      <w:tblPr/>
      <w:tcPr>
        <w:shd w:val="clear" w:color="auto" w:fill="809EC2"/>
      </w:tcPr>
    </w:tblStylePr>
    <w:tblStylePr w:type="lastRow">
      <w:pPr>
        <w:spacing w:before="0" w:after="0" w:line="240" w:lineRule="auto"/>
      </w:pPr>
      <w:rPr>
        <w:b/>
        <w:bCs/>
      </w:rPr>
      <w:tblPr/>
      <w:tcPr>
        <w:tcBorders>
          <w:top w:val="double" w:sz="6" w:space="0" w:color="809EC2"/>
          <w:left w:val="single" w:sz="8" w:space="0" w:color="809EC2"/>
          <w:bottom w:val="single" w:sz="8" w:space="0" w:color="809EC2"/>
          <w:right w:val="single" w:sz="8" w:space="0" w:color="809EC2"/>
        </w:tcBorders>
      </w:tcPr>
    </w:tblStylePr>
    <w:tblStylePr w:type="firstCol">
      <w:rPr>
        <w:b/>
        <w:bCs/>
      </w:rPr>
    </w:tblStylePr>
    <w:tblStylePr w:type="lastCol">
      <w:rPr>
        <w:b/>
        <w:bCs/>
      </w:rPr>
    </w:tblStylePr>
    <w:tblStylePr w:type="band1Vert">
      <w:tblPr/>
      <w:tcPr>
        <w:tcBorders>
          <w:top w:val="single" w:sz="8" w:space="0" w:color="809EC2"/>
          <w:left w:val="single" w:sz="8" w:space="0" w:color="809EC2"/>
          <w:bottom w:val="single" w:sz="8" w:space="0" w:color="809EC2"/>
          <w:right w:val="single" w:sz="8" w:space="0" w:color="809EC2"/>
        </w:tcBorders>
      </w:tcPr>
    </w:tblStylePr>
    <w:tblStylePr w:type="band1Horz">
      <w:tblPr/>
      <w:tcPr>
        <w:tcBorders>
          <w:top w:val="single" w:sz="8" w:space="0" w:color="809EC2"/>
          <w:left w:val="single" w:sz="8" w:space="0" w:color="809EC2"/>
          <w:bottom w:val="single" w:sz="8" w:space="0" w:color="809EC2"/>
          <w:right w:val="single" w:sz="8" w:space="0" w:color="809EC2"/>
        </w:tcBorders>
      </w:tcPr>
    </w:tblStylePr>
  </w:style>
  <w:style w:type="table" w:customStyle="1" w:styleId="SombreamentoClaro1">
    <w:name w:val="Sombreamento Claro1"/>
    <w:basedOn w:val="Tabelanormal"/>
    <w:next w:val="SombreamentoClaro"/>
    <w:uiPriority w:val="60"/>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mentoClaro-nfase11">
    <w:name w:val="Sombreamento Claro - Ênfase 11"/>
    <w:basedOn w:val="Tabelanormal"/>
    <w:next w:val="SombreamentoClaro-nfase1"/>
    <w:uiPriority w:val="60"/>
    <w:semiHidden/>
    <w:unhideWhenUsed/>
    <w:rsid w:val="00145D4E"/>
    <w:pPr>
      <w:spacing w:after="0" w:line="240" w:lineRule="auto"/>
    </w:pPr>
    <w:rPr>
      <w:rFonts w:eastAsia="SimSun"/>
      <w:color w:val="7C9163"/>
      <w:lang w:val="pt-PT" w:eastAsia="ja-JP"/>
    </w:rPr>
    <w:tblPr>
      <w:tblStyleRowBandSize w:val="1"/>
      <w:tblStyleColBandSize w:val="1"/>
      <w:tblBorders>
        <w:top w:val="single" w:sz="8" w:space="0" w:color="A5B592"/>
        <w:bottom w:val="single" w:sz="8" w:space="0" w:color="A5B592"/>
      </w:tblBorders>
    </w:tblPr>
    <w:tblStylePr w:type="fir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lastRow">
      <w:pPr>
        <w:spacing w:before="0" w:after="0" w:line="240" w:lineRule="auto"/>
      </w:pPr>
      <w:rPr>
        <w:b/>
        <w:bCs/>
      </w:rPr>
      <w:tblPr/>
      <w:tcPr>
        <w:tcBorders>
          <w:top w:val="single" w:sz="8" w:space="0" w:color="A5B592"/>
          <w:left w:val="nil"/>
          <w:bottom w:val="single" w:sz="8" w:space="0" w:color="A5B59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cPr>
    </w:tblStylePr>
    <w:tblStylePr w:type="band1Horz">
      <w:tblPr/>
      <w:tcPr>
        <w:tcBorders>
          <w:left w:val="nil"/>
          <w:right w:val="nil"/>
          <w:insideH w:val="nil"/>
          <w:insideV w:val="nil"/>
        </w:tcBorders>
        <w:shd w:val="clear" w:color="auto" w:fill="E8ECE4"/>
      </w:tcPr>
    </w:tblStylePr>
  </w:style>
  <w:style w:type="table" w:customStyle="1" w:styleId="SombreamentoClaro-nfase21">
    <w:name w:val="Sombreamento Claro - Ênfase 21"/>
    <w:basedOn w:val="Tabelanormal"/>
    <w:next w:val="SombreamentoClaro-nfase2"/>
    <w:uiPriority w:val="60"/>
    <w:semiHidden/>
    <w:unhideWhenUsed/>
    <w:rsid w:val="00145D4E"/>
    <w:pPr>
      <w:spacing w:after="0" w:line="240" w:lineRule="auto"/>
    </w:pPr>
    <w:rPr>
      <w:rFonts w:eastAsia="SimSun"/>
      <w:color w:val="DC7D0E"/>
      <w:lang w:val="pt-PT" w:eastAsia="ja-JP"/>
    </w:rPr>
    <w:tblPr>
      <w:tblStyleRowBandSize w:val="1"/>
      <w:tblStyleColBandSize w:val="1"/>
      <w:tblBorders>
        <w:top w:val="single" w:sz="8" w:space="0" w:color="F3A447"/>
        <w:bottom w:val="single" w:sz="8" w:space="0" w:color="F3A447"/>
      </w:tblBorders>
    </w:tblPr>
    <w:tblStylePr w:type="fir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lastRow">
      <w:pPr>
        <w:spacing w:before="0" w:after="0" w:line="240" w:lineRule="auto"/>
      </w:pPr>
      <w:rPr>
        <w:b/>
        <w:bCs/>
      </w:rPr>
      <w:tblPr/>
      <w:tcPr>
        <w:tcBorders>
          <w:top w:val="single" w:sz="8" w:space="0" w:color="F3A447"/>
          <w:left w:val="nil"/>
          <w:bottom w:val="single" w:sz="8" w:space="0" w:color="F3A44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cPr>
    </w:tblStylePr>
    <w:tblStylePr w:type="band1Horz">
      <w:tblPr/>
      <w:tcPr>
        <w:tcBorders>
          <w:left w:val="nil"/>
          <w:right w:val="nil"/>
          <w:insideH w:val="nil"/>
          <w:insideV w:val="nil"/>
        </w:tcBorders>
        <w:shd w:val="clear" w:color="auto" w:fill="FCE8D1"/>
      </w:tcPr>
    </w:tblStylePr>
  </w:style>
  <w:style w:type="table" w:customStyle="1" w:styleId="SombreamentoClaro-nfase31">
    <w:name w:val="Sombreamento Claro - Ênfase 31"/>
    <w:basedOn w:val="Tabelanormal"/>
    <w:next w:val="SombreamentoClaro-nfase3"/>
    <w:uiPriority w:val="60"/>
    <w:semiHidden/>
    <w:unhideWhenUsed/>
    <w:rsid w:val="00145D4E"/>
    <w:pPr>
      <w:spacing w:after="0" w:line="240" w:lineRule="auto"/>
    </w:pPr>
    <w:rPr>
      <w:rFonts w:eastAsia="SimSun"/>
      <w:color w:val="B79214"/>
      <w:lang w:val="pt-PT" w:eastAsia="ja-JP"/>
    </w:rPr>
    <w:tblPr>
      <w:tblStyleRowBandSize w:val="1"/>
      <w:tblStyleColBandSize w:val="1"/>
      <w:tblBorders>
        <w:top w:val="single" w:sz="8" w:space="0" w:color="E7BC29"/>
        <w:bottom w:val="single" w:sz="8" w:space="0" w:color="E7BC29"/>
      </w:tblBorders>
    </w:tblPr>
    <w:tblStylePr w:type="fir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lastRow">
      <w:pPr>
        <w:spacing w:before="0" w:after="0" w:line="240" w:lineRule="auto"/>
      </w:pPr>
      <w:rPr>
        <w:b/>
        <w:bCs/>
      </w:rPr>
      <w:tblPr/>
      <w:tcPr>
        <w:tcBorders>
          <w:top w:val="single" w:sz="8" w:space="0" w:color="E7BC29"/>
          <w:left w:val="nil"/>
          <w:bottom w:val="single" w:sz="8" w:space="0" w:color="E7BC2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cPr>
    </w:tblStylePr>
    <w:tblStylePr w:type="band1Horz">
      <w:tblPr/>
      <w:tcPr>
        <w:tcBorders>
          <w:left w:val="nil"/>
          <w:right w:val="nil"/>
          <w:insideH w:val="nil"/>
          <w:insideV w:val="nil"/>
        </w:tcBorders>
        <w:shd w:val="clear" w:color="auto" w:fill="F9EEC9"/>
      </w:tcPr>
    </w:tblStylePr>
  </w:style>
  <w:style w:type="table" w:customStyle="1" w:styleId="SombreamentoClaro-nfase41">
    <w:name w:val="Sombreamento Claro - Ênfase 41"/>
    <w:basedOn w:val="Tabelanormal"/>
    <w:next w:val="SombreamentoClaro-nfase4"/>
    <w:uiPriority w:val="60"/>
    <w:semiHidden/>
    <w:unhideWhenUsed/>
    <w:rsid w:val="00145D4E"/>
    <w:pPr>
      <w:spacing w:after="0" w:line="240" w:lineRule="auto"/>
    </w:pPr>
    <w:rPr>
      <w:rFonts w:eastAsia="SimSun"/>
      <w:color w:val="B55374"/>
      <w:lang w:val="pt-PT" w:eastAsia="ja-JP"/>
    </w:rPr>
    <w:tblPr>
      <w:tblStyleRowBandSize w:val="1"/>
      <w:tblStyleColBandSize w:val="1"/>
      <w:tblBorders>
        <w:top w:val="single" w:sz="8" w:space="0" w:color="D092A7"/>
        <w:bottom w:val="single" w:sz="8" w:space="0" w:color="D092A7"/>
      </w:tblBorders>
    </w:tblPr>
    <w:tblStylePr w:type="fir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lastRow">
      <w:pPr>
        <w:spacing w:before="0" w:after="0" w:line="240" w:lineRule="auto"/>
      </w:pPr>
      <w:rPr>
        <w:b/>
        <w:bCs/>
      </w:rPr>
      <w:tblPr/>
      <w:tcPr>
        <w:tcBorders>
          <w:top w:val="single" w:sz="8" w:space="0" w:color="D092A7"/>
          <w:left w:val="nil"/>
          <w:bottom w:val="single" w:sz="8" w:space="0" w:color="D092A7"/>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cPr>
    </w:tblStylePr>
    <w:tblStylePr w:type="band1Horz">
      <w:tblPr/>
      <w:tcPr>
        <w:tcBorders>
          <w:left w:val="nil"/>
          <w:right w:val="nil"/>
          <w:insideH w:val="nil"/>
          <w:insideV w:val="nil"/>
        </w:tcBorders>
        <w:shd w:val="clear" w:color="auto" w:fill="F3E3E9"/>
      </w:tcPr>
    </w:tblStylePr>
  </w:style>
  <w:style w:type="table" w:customStyle="1" w:styleId="SombreamentoClaro-nfase51">
    <w:name w:val="Sombreamento Claro - Ênfase 51"/>
    <w:basedOn w:val="Tabelanormal"/>
    <w:next w:val="SombreamentoClaro-nfase5"/>
    <w:uiPriority w:val="60"/>
    <w:semiHidden/>
    <w:unhideWhenUsed/>
    <w:rsid w:val="00145D4E"/>
    <w:pPr>
      <w:spacing w:after="0" w:line="240" w:lineRule="auto"/>
    </w:pPr>
    <w:rPr>
      <w:rFonts w:eastAsia="SimSun"/>
      <w:color w:val="7153A0"/>
      <w:lang w:val="pt-PT" w:eastAsia="ja-JP"/>
    </w:rPr>
    <w:tblPr>
      <w:tblStyleRowBandSize w:val="1"/>
      <w:tblStyleColBandSize w:val="1"/>
      <w:tblBorders>
        <w:top w:val="single" w:sz="8" w:space="0" w:color="9C85C0"/>
        <w:bottom w:val="single" w:sz="8" w:space="0" w:color="9C85C0"/>
      </w:tblBorders>
    </w:tblPr>
    <w:tblStylePr w:type="fir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lastRow">
      <w:pPr>
        <w:spacing w:before="0" w:after="0" w:line="240" w:lineRule="auto"/>
      </w:pPr>
      <w:rPr>
        <w:b/>
        <w:bCs/>
      </w:rPr>
      <w:tblPr/>
      <w:tcPr>
        <w:tcBorders>
          <w:top w:val="single" w:sz="8" w:space="0" w:color="9C85C0"/>
          <w:left w:val="nil"/>
          <w:bottom w:val="single" w:sz="8" w:space="0" w:color="9C85C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cPr>
    </w:tblStylePr>
    <w:tblStylePr w:type="band1Horz">
      <w:tblPr/>
      <w:tcPr>
        <w:tcBorders>
          <w:left w:val="nil"/>
          <w:right w:val="nil"/>
          <w:insideH w:val="nil"/>
          <w:insideV w:val="nil"/>
        </w:tcBorders>
        <w:shd w:val="clear" w:color="auto" w:fill="E6E0EF"/>
      </w:tcPr>
    </w:tblStylePr>
  </w:style>
  <w:style w:type="table" w:customStyle="1" w:styleId="SombreamentoClaro-nfase61">
    <w:name w:val="Sombreamento Claro - Ênfase 61"/>
    <w:basedOn w:val="Tabelanormal"/>
    <w:next w:val="SombreamentoClaro-nfase6"/>
    <w:uiPriority w:val="60"/>
    <w:semiHidden/>
    <w:unhideWhenUsed/>
    <w:rsid w:val="00145D4E"/>
    <w:pPr>
      <w:spacing w:after="0" w:line="240" w:lineRule="auto"/>
    </w:pPr>
    <w:rPr>
      <w:rFonts w:eastAsia="SimSun"/>
      <w:color w:val="4E74A2"/>
      <w:lang w:val="pt-PT" w:eastAsia="ja-JP"/>
    </w:rPr>
    <w:tblPr>
      <w:tblStyleRowBandSize w:val="1"/>
      <w:tblStyleColBandSize w:val="1"/>
      <w:tblBorders>
        <w:top w:val="single" w:sz="8" w:space="0" w:color="809EC2"/>
        <w:bottom w:val="single" w:sz="8" w:space="0" w:color="809EC2"/>
      </w:tblBorders>
    </w:tblPr>
    <w:tblStylePr w:type="fir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lastRow">
      <w:pPr>
        <w:spacing w:before="0" w:after="0" w:line="240" w:lineRule="auto"/>
      </w:pPr>
      <w:rPr>
        <w:b/>
        <w:bCs/>
      </w:rPr>
      <w:tblPr/>
      <w:tcPr>
        <w:tcBorders>
          <w:top w:val="single" w:sz="8" w:space="0" w:color="809EC2"/>
          <w:left w:val="nil"/>
          <w:bottom w:val="single" w:sz="8" w:space="0" w:color="809EC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cPr>
    </w:tblStylePr>
    <w:tblStylePr w:type="band1Horz">
      <w:tblPr/>
      <w:tcPr>
        <w:tcBorders>
          <w:left w:val="nil"/>
          <w:right w:val="nil"/>
          <w:insideH w:val="nil"/>
          <w:insideV w:val="nil"/>
        </w:tcBorders>
        <w:shd w:val="clear" w:color="auto" w:fill="DFE6F0"/>
      </w:tcPr>
    </w:tblStylePr>
  </w:style>
  <w:style w:type="character" w:styleId="Nmerodelinha">
    <w:name w:val="line number"/>
    <w:basedOn w:val="Fontepargpadro"/>
    <w:uiPriority w:val="99"/>
    <w:semiHidden/>
    <w:unhideWhenUsed/>
    <w:rsid w:val="00145D4E"/>
    <w:rPr>
      <w:rFonts w:ascii="Palatino Linotype" w:hAnsi="Palatino Linotype"/>
    </w:rPr>
  </w:style>
  <w:style w:type="paragraph" w:styleId="Lista">
    <w:name w:val="List"/>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Lista2">
    <w:name w:val="List 2"/>
    <w:basedOn w:val="Normal"/>
    <w:uiPriority w:val="99"/>
    <w:semiHidden/>
    <w:unhideWhenUsed/>
    <w:rsid w:val="00145D4E"/>
    <w:pPr>
      <w:spacing w:before="100" w:after="100"/>
      <w:ind w:left="720" w:hanging="360"/>
      <w:contextualSpacing/>
    </w:pPr>
    <w:rPr>
      <w:rFonts w:ascii="Palatino Linotype" w:eastAsia="SimSun" w:hAnsi="Palatino Linotype" w:cs="Gisha"/>
      <w:sz w:val="22"/>
      <w:szCs w:val="21"/>
      <w:lang w:val="pt-PT" w:eastAsia="ja-JP"/>
    </w:rPr>
  </w:style>
  <w:style w:type="paragraph" w:styleId="Lista3">
    <w:name w:val="List 3"/>
    <w:basedOn w:val="Normal"/>
    <w:uiPriority w:val="99"/>
    <w:semiHidden/>
    <w:unhideWhenUsed/>
    <w:rsid w:val="00145D4E"/>
    <w:pPr>
      <w:spacing w:before="100" w:after="100"/>
      <w:ind w:left="1080" w:hanging="360"/>
      <w:contextualSpacing/>
    </w:pPr>
    <w:rPr>
      <w:rFonts w:ascii="Palatino Linotype" w:eastAsia="SimSun" w:hAnsi="Palatino Linotype" w:cs="Gisha"/>
      <w:sz w:val="22"/>
      <w:szCs w:val="21"/>
      <w:lang w:val="pt-PT" w:eastAsia="ja-JP"/>
    </w:rPr>
  </w:style>
  <w:style w:type="paragraph" w:styleId="Lista4">
    <w:name w:val="List 4"/>
    <w:basedOn w:val="Normal"/>
    <w:uiPriority w:val="99"/>
    <w:semiHidden/>
    <w:unhideWhenUsed/>
    <w:rsid w:val="00145D4E"/>
    <w:pPr>
      <w:spacing w:before="100" w:after="100"/>
      <w:ind w:left="1440" w:hanging="360"/>
      <w:contextualSpacing/>
    </w:pPr>
    <w:rPr>
      <w:rFonts w:ascii="Palatino Linotype" w:eastAsia="SimSun" w:hAnsi="Palatino Linotype" w:cs="Gisha"/>
      <w:sz w:val="22"/>
      <w:szCs w:val="21"/>
      <w:lang w:val="pt-PT" w:eastAsia="ja-JP"/>
    </w:rPr>
  </w:style>
  <w:style w:type="paragraph" w:styleId="Lista5">
    <w:name w:val="List 5"/>
    <w:basedOn w:val="Normal"/>
    <w:uiPriority w:val="99"/>
    <w:semiHidden/>
    <w:unhideWhenUsed/>
    <w:rsid w:val="00145D4E"/>
    <w:pPr>
      <w:spacing w:before="100" w:after="100"/>
      <w:ind w:left="1800" w:hanging="360"/>
      <w:contextualSpacing/>
    </w:pPr>
    <w:rPr>
      <w:rFonts w:ascii="Palatino Linotype" w:eastAsia="SimSun" w:hAnsi="Palatino Linotype" w:cs="Gisha"/>
      <w:sz w:val="22"/>
      <w:szCs w:val="21"/>
      <w:lang w:val="pt-PT" w:eastAsia="ja-JP"/>
    </w:rPr>
  </w:style>
  <w:style w:type="paragraph" w:styleId="Commarcadores2">
    <w:name w:val="List Bullet 2"/>
    <w:basedOn w:val="Normal"/>
    <w:uiPriority w:val="99"/>
    <w:semiHidden/>
    <w:unhideWhenUsed/>
    <w:rsid w:val="00145D4E"/>
    <w:pPr>
      <w:numPr>
        <w:numId w:val="8"/>
      </w:numPr>
      <w:tabs>
        <w:tab w:val="clear" w:pos="720"/>
      </w:tabs>
      <w:spacing w:before="100" w:after="100"/>
      <w:ind w:left="360"/>
      <w:contextualSpacing/>
    </w:pPr>
    <w:rPr>
      <w:rFonts w:ascii="Palatino Linotype" w:eastAsia="SimSun" w:hAnsi="Palatino Linotype" w:cs="Gisha"/>
      <w:sz w:val="22"/>
      <w:szCs w:val="21"/>
      <w:lang w:val="pt-PT" w:eastAsia="ja-JP"/>
    </w:rPr>
  </w:style>
  <w:style w:type="paragraph" w:styleId="Commarcadores3">
    <w:name w:val="List Bullet 3"/>
    <w:basedOn w:val="Normal"/>
    <w:uiPriority w:val="99"/>
    <w:semiHidden/>
    <w:unhideWhenUsed/>
    <w:rsid w:val="00145D4E"/>
    <w:pPr>
      <w:numPr>
        <w:numId w:val="9"/>
      </w:numPr>
      <w:tabs>
        <w:tab w:val="clear" w:pos="1080"/>
      </w:tabs>
      <w:spacing w:before="100" w:after="100"/>
      <w:ind w:left="360"/>
      <w:contextualSpacing/>
    </w:pPr>
    <w:rPr>
      <w:rFonts w:ascii="Palatino Linotype" w:eastAsia="SimSun" w:hAnsi="Palatino Linotype" w:cs="Gisha"/>
      <w:sz w:val="22"/>
      <w:szCs w:val="21"/>
      <w:lang w:val="pt-PT" w:eastAsia="ja-JP"/>
    </w:rPr>
  </w:style>
  <w:style w:type="paragraph" w:styleId="Commarcadores4">
    <w:name w:val="List Bullet 4"/>
    <w:basedOn w:val="Normal"/>
    <w:uiPriority w:val="99"/>
    <w:semiHidden/>
    <w:unhideWhenUsed/>
    <w:rsid w:val="00145D4E"/>
    <w:pPr>
      <w:numPr>
        <w:numId w:val="10"/>
      </w:numPr>
      <w:tabs>
        <w:tab w:val="clear" w:pos="1440"/>
      </w:tabs>
      <w:spacing w:before="100" w:after="100"/>
      <w:ind w:left="360"/>
      <w:contextualSpacing/>
    </w:pPr>
    <w:rPr>
      <w:rFonts w:ascii="Palatino Linotype" w:eastAsia="SimSun" w:hAnsi="Palatino Linotype" w:cs="Gisha"/>
      <w:sz w:val="22"/>
      <w:szCs w:val="21"/>
      <w:lang w:val="pt-PT" w:eastAsia="ja-JP"/>
    </w:rPr>
  </w:style>
  <w:style w:type="paragraph" w:styleId="Commarcadores5">
    <w:name w:val="List Bullet 5"/>
    <w:basedOn w:val="Normal"/>
    <w:uiPriority w:val="99"/>
    <w:semiHidden/>
    <w:unhideWhenUsed/>
    <w:rsid w:val="00145D4E"/>
    <w:pPr>
      <w:numPr>
        <w:numId w:val="11"/>
      </w:numPr>
      <w:tabs>
        <w:tab w:val="clear" w:pos="1800"/>
      </w:tabs>
      <w:spacing w:before="100" w:after="100"/>
      <w:ind w:left="360"/>
      <w:contextualSpacing/>
    </w:pPr>
    <w:rPr>
      <w:rFonts w:ascii="Palatino Linotype" w:eastAsia="SimSun" w:hAnsi="Palatino Linotype" w:cs="Gisha"/>
      <w:sz w:val="22"/>
      <w:szCs w:val="21"/>
      <w:lang w:val="pt-PT" w:eastAsia="ja-JP"/>
    </w:rPr>
  </w:style>
  <w:style w:type="paragraph" w:styleId="Listadecontinuao">
    <w:name w:val="List Continue"/>
    <w:basedOn w:val="Normal"/>
    <w:uiPriority w:val="99"/>
    <w:semiHidden/>
    <w:unhideWhenUsed/>
    <w:rsid w:val="00145D4E"/>
    <w:pPr>
      <w:spacing w:before="100" w:after="120"/>
      <w:ind w:left="360"/>
      <w:contextualSpacing/>
    </w:pPr>
    <w:rPr>
      <w:rFonts w:ascii="Palatino Linotype" w:eastAsia="SimSun" w:hAnsi="Palatino Linotype" w:cs="Gisha"/>
      <w:sz w:val="22"/>
      <w:szCs w:val="21"/>
      <w:lang w:val="pt-PT" w:eastAsia="ja-JP"/>
    </w:rPr>
  </w:style>
  <w:style w:type="paragraph" w:styleId="Listadecontinuao2">
    <w:name w:val="List Continue 2"/>
    <w:basedOn w:val="Normal"/>
    <w:uiPriority w:val="99"/>
    <w:semiHidden/>
    <w:unhideWhenUsed/>
    <w:rsid w:val="00145D4E"/>
    <w:pPr>
      <w:spacing w:before="100" w:after="120"/>
      <w:ind w:left="720"/>
      <w:contextualSpacing/>
    </w:pPr>
    <w:rPr>
      <w:rFonts w:ascii="Palatino Linotype" w:eastAsia="SimSun" w:hAnsi="Palatino Linotype" w:cs="Gisha"/>
      <w:sz w:val="22"/>
      <w:szCs w:val="21"/>
      <w:lang w:val="pt-PT" w:eastAsia="ja-JP"/>
    </w:rPr>
  </w:style>
  <w:style w:type="paragraph" w:styleId="Listadecontinuao3">
    <w:name w:val="List Continue 3"/>
    <w:basedOn w:val="Normal"/>
    <w:uiPriority w:val="99"/>
    <w:semiHidden/>
    <w:unhideWhenUsed/>
    <w:rsid w:val="00145D4E"/>
    <w:pPr>
      <w:spacing w:before="100" w:after="120"/>
      <w:ind w:left="1080"/>
      <w:contextualSpacing/>
    </w:pPr>
    <w:rPr>
      <w:rFonts w:ascii="Palatino Linotype" w:eastAsia="SimSun" w:hAnsi="Palatino Linotype" w:cs="Gisha"/>
      <w:sz w:val="22"/>
      <w:szCs w:val="21"/>
      <w:lang w:val="pt-PT" w:eastAsia="ja-JP"/>
    </w:rPr>
  </w:style>
  <w:style w:type="paragraph" w:styleId="Listadecontinuao4">
    <w:name w:val="List Continue 4"/>
    <w:basedOn w:val="Normal"/>
    <w:uiPriority w:val="99"/>
    <w:semiHidden/>
    <w:unhideWhenUsed/>
    <w:rsid w:val="00145D4E"/>
    <w:pPr>
      <w:spacing w:before="100" w:after="120"/>
      <w:ind w:left="1440"/>
      <w:contextualSpacing/>
    </w:pPr>
    <w:rPr>
      <w:rFonts w:ascii="Palatino Linotype" w:eastAsia="SimSun" w:hAnsi="Palatino Linotype" w:cs="Gisha"/>
      <w:sz w:val="22"/>
      <w:szCs w:val="21"/>
      <w:lang w:val="pt-PT" w:eastAsia="ja-JP"/>
    </w:rPr>
  </w:style>
  <w:style w:type="paragraph" w:styleId="Listadecontinuao5">
    <w:name w:val="List Continue 5"/>
    <w:basedOn w:val="Normal"/>
    <w:uiPriority w:val="99"/>
    <w:semiHidden/>
    <w:unhideWhenUsed/>
    <w:rsid w:val="00145D4E"/>
    <w:pPr>
      <w:spacing w:before="100" w:after="120"/>
      <w:ind w:left="1800"/>
      <w:contextualSpacing/>
    </w:pPr>
    <w:rPr>
      <w:rFonts w:ascii="Palatino Linotype" w:eastAsia="SimSun" w:hAnsi="Palatino Linotype" w:cs="Gisha"/>
      <w:sz w:val="22"/>
      <w:szCs w:val="21"/>
      <w:lang w:val="pt-PT" w:eastAsia="ja-JP"/>
    </w:rPr>
  </w:style>
  <w:style w:type="paragraph" w:styleId="Numerada">
    <w:name w:val="List Number"/>
    <w:basedOn w:val="Normal"/>
    <w:uiPriority w:val="11"/>
    <w:qFormat/>
    <w:rsid w:val="00145D4E"/>
    <w:pPr>
      <w:numPr>
        <w:numId w:val="12"/>
      </w:numPr>
      <w:spacing w:before="100" w:after="100"/>
      <w:ind w:left="360"/>
      <w:contextualSpacing/>
    </w:pPr>
    <w:rPr>
      <w:rFonts w:ascii="Palatino Linotype" w:eastAsia="SimSun" w:hAnsi="Palatino Linotype" w:cs="Gisha"/>
      <w:sz w:val="22"/>
      <w:szCs w:val="21"/>
      <w:lang w:val="pt-PT" w:eastAsia="ja-JP"/>
    </w:rPr>
  </w:style>
  <w:style w:type="paragraph" w:styleId="Numerada2">
    <w:name w:val="List Number 2"/>
    <w:basedOn w:val="Normal"/>
    <w:uiPriority w:val="99"/>
    <w:semiHidden/>
    <w:unhideWhenUsed/>
    <w:rsid w:val="00145D4E"/>
    <w:pPr>
      <w:numPr>
        <w:numId w:val="13"/>
      </w:numPr>
      <w:tabs>
        <w:tab w:val="clear" w:pos="720"/>
      </w:tabs>
      <w:spacing w:before="100" w:after="100"/>
      <w:ind w:left="502"/>
      <w:contextualSpacing/>
    </w:pPr>
    <w:rPr>
      <w:rFonts w:ascii="Palatino Linotype" w:eastAsia="SimSun" w:hAnsi="Palatino Linotype" w:cs="Gisha"/>
      <w:sz w:val="22"/>
      <w:szCs w:val="21"/>
      <w:lang w:val="pt-PT" w:eastAsia="ja-JP"/>
    </w:rPr>
  </w:style>
  <w:style w:type="paragraph" w:styleId="Numerada3">
    <w:name w:val="List Number 3"/>
    <w:basedOn w:val="Normal"/>
    <w:uiPriority w:val="99"/>
    <w:semiHidden/>
    <w:unhideWhenUsed/>
    <w:rsid w:val="00145D4E"/>
    <w:pPr>
      <w:spacing w:before="100" w:after="100"/>
      <w:ind w:left="360" w:hanging="360"/>
      <w:contextualSpacing/>
    </w:pPr>
    <w:rPr>
      <w:rFonts w:ascii="Palatino Linotype" w:eastAsia="SimSun" w:hAnsi="Palatino Linotype" w:cs="Gisha"/>
      <w:sz w:val="22"/>
      <w:szCs w:val="21"/>
      <w:lang w:val="pt-PT" w:eastAsia="ja-JP"/>
    </w:rPr>
  </w:style>
  <w:style w:type="paragraph" w:styleId="Numerada4">
    <w:name w:val="List Number 4"/>
    <w:basedOn w:val="Normal"/>
    <w:uiPriority w:val="99"/>
    <w:semiHidden/>
    <w:unhideWhenUsed/>
    <w:rsid w:val="00145D4E"/>
    <w:pPr>
      <w:numPr>
        <w:numId w:val="15"/>
      </w:numPr>
      <w:tabs>
        <w:tab w:val="clear" w:pos="1440"/>
      </w:tabs>
      <w:spacing w:before="100" w:after="100"/>
      <w:ind w:left="735"/>
      <w:contextualSpacing/>
    </w:pPr>
    <w:rPr>
      <w:rFonts w:ascii="Palatino Linotype" w:eastAsia="SimSun" w:hAnsi="Palatino Linotype" w:cs="Gisha"/>
      <w:sz w:val="22"/>
      <w:szCs w:val="21"/>
      <w:lang w:val="pt-PT" w:eastAsia="ja-JP"/>
    </w:rPr>
  </w:style>
  <w:style w:type="paragraph" w:styleId="Numerada5">
    <w:name w:val="List Number 5"/>
    <w:basedOn w:val="Normal"/>
    <w:uiPriority w:val="99"/>
    <w:semiHidden/>
    <w:unhideWhenUsed/>
    <w:rsid w:val="00145D4E"/>
    <w:pPr>
      <w:numPr>
        <w:numId w:val="16"/>
      </w:numPr>
      <w:tabs>
        <w:tab w:val="clear" w:pos="1800"/>
      </w:tabs>
      <w:spacing w:before="100" w:after="100"/>
      <w:ind w:left="360"/>
      <w:contextualSpacing/>
    </w:pPr>
    <w:rPr>
      <w:rFonts w:ascii="Palatino Linotype" w:eastAsia="SimSun" w:hAnsi="Palatino Linotype" w:cs="Gisha"/>
      <w:sz w:val="22"/>
      <w:szCs w:val="21"/>
      <w:lang w:val="pt-PT" w:eastAsia="ja-JP"/>
    </w:rPr>
  </w:style>
  <w:style w:type="table" w:customStyle="1" w:styleId="TabeladeLista1Clara1">
    <w:name w:val="Tabela de Lista 1 Clara1"/>
    <w:basedOn w:val="Tabelanormal"/>
    <w:next w:val="TabeladeLista1Clara"/>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1Clara-nfase11">
    <w:name w:val="Tabela de Lista 1 Clara - Ênfase 11"/>
    <w:basedOn w:val="Tabelanormal"/>
    <w:next w:val="TabeladeLista1Clara-nfase1"/>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8D2BD"/>
        </w:tcBorders>
      </w:tcPr>
    </w:tblStylePr>
    <w:tblStylePr w:type="lastRow">
      <w:rPr>
        <w:b/>
        <w:bCs/>
      </w:rPr>
      <w:tblPr/>
      <w:tcPr>
        <w:tcBorders>
          <w:top w:val="sing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1Clara-nfase21">
    <w:name w:val="Tabela de Lista 1 Clara - Ênfase 21"/>
    <w:basedOn w:val="Tabelanormal"/>
    <w:next w:val="TabeladeLista1Clara-nfase2"/>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7C890"/>
        </w:tcBorders>
      </w:tcPr>
    </w:tblStylePr>
    <w:tblStylePr w:type="lastRow">
      <w:rPr>
        <w:b/>
        <w:bCs/>
      </w:rPr>
      <w:tblPr/>
      <w:tcPr>
        <w:tcBorders>
          <w:top w:val="sing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1Clara-nfase31">
    <w:name w:val="Tabela de Lista 1 Clara - Ênfase 31"/>
    <w:basedOn w:val="Tabelanormal"/>
    <w:next w:val="TabeladeLista1Clara-nfase3"/>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F0D67E"/>
        </w:tcBorders>
      </w:tcPr>
    </w:tblStylePr>
    <w:tblStylePr w:type="lastRow">
      <w:rPr>
        <w:b/>
        <w:bCs/>
      </w:rPr>
      <w:tblPr/>
      <w:tcPr>
        <w:tcBorders>
          <w:top w:val="sing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1Clara-nfase41">
    <w:name w:val="Tabela de Lista 1 Clara - Ênfase 41"/>
    <w:basedOn w:val="Tabelanormal"/>
    <w:next w:val="TabeladeLista1Clara-nfase4"/>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E2BDCA"/>
        </w:tcBorders>
      </w:tcPr>
    </w:tblStylePr>
    <w:tblStylePr w:type="lastRow">
      <w:rPr>
        <w:b/>
        <w:bCs/>
      </w:rPr>
      <w:tblPr/>
      <w:tcPr>
        <w:tcBorders>
          <w:top w:val="sing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1Clara-nfase51">
    <w:name w:val="Tabela de Lista 1 Clara - Ênfase 51"/>
    <w:basedOn w:val="Tabelanormal"/>
    <w:next w:val="TabeladeLista1Clara-nfase5"/>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C3B5D9"/>
        </w:tcBorders>
      </w:tcPr>
    </w:tblStylePr>
    <w:tblStylePr w:type="lastRow">
      <w:rPr>
        <w:b/>
        <w:bCs/>
      </w:rPr>
      <w:tblPr/>
      <w:tcPr>
        <w:tcBorders>
          <w:top w:val="sing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1Clara-nfase61">
    <w:name w:val="Tabela de Lista 1 Clara - Ênfase 61"/>
    <w:basedOn w:val="Tabelanormal"/>
    <w:next w:val="TabeladeLista1Clara-nfase6"/>
    <w:uiPriority w:val="46"/>
    <w:rsid w:val="00145D4E"/>
    <w:pPr>
      <w:spacing w:before="100" w:after="0" w:line="240" w:lineRule="auto"/>
    </w:pPr>
    <w:rPr>
      <w:rFonts w:eastAsia="SimSun"/>
      <w:lang w:val="pt-PT" w:eastAsia="ja-JP"/>
    </w:rPr>
    <w:tblPr>
      <w:tblStyleRowBandSize w:val="1"/>
      <w:tblStyleColBandSize w:val="1"/>
    </w:tblPr>
    <w:tblStylePr w:type="firstRow">
      <w:rPr>
        <w:b/>
        <w:bCs/>
      </w:rPr>
      <w:tblPr/>
      <w:tcPr>
        <w:tcBorders>
          <w:bottom w:val="single" w:sz="4" w:space="0" w:color="B2C4DA"/>
        </w:tcBorders>
      </w:tcPr>
    </w:tblStylePr>
    <w:tblStylePr w:type="lastRow">
      <w:rPr>
        <w:b/>
        <w:bCs/>
      </w:rPr>
      <w:tblPr/>
      <w:tcPr>
        <w:tcBorders>
          <w:top w:val="sing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21">
    <w:name w:val="Tabela de Lista 21"/>
    <w:basedOn w:val="Tabelanormal"/>
    <w:next w:val="TabeladeLista2"/>
    <w:uiPriority w:val="47"/>
    <w:rsid w:val="00145D4E"/>
    <w:pPr>
      <w:spacing w:before="100" w:after="0" w:line="240" w:lineRule="auto"/>
    </w:pPr>
    <w:rPr>
      <w:rFonts w:eastAsia="SimSun"/>
      <w:lang w:val="pt-PT" w:eastAsia="ja-JP"/>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2-nfase11">
    <w:name w:val="Tabela de Lista 2 - Ênfase 11"/>
    <w:basedOn w:val="Tabelanormal"/>
    <w:next w:val="TabeladeLista2-nfase1"/>
    <w:uiPriority w:val="47"/>
    <w:rsid w:val="00145D4E"/>
    <w:pPr>
      <w:spacing w:before="100" w:after="0" w:line="240" w:lineRule="auto"/>
    </w:pPr>
    <w:rPr>
      <w:rFonts w:eastAsia="SimSun"/>
      <w:lang w:val="pt-PT" w:eastAsia="ja-JP"/>
    </w:rPr>
    <w:tblPr>
      <w:tblStyleRowBandSize w:val="1"/>
      <w:tblStyleColBandSize w:val="1"/>
      <w:tblBorders>
        <w:top w:val="single" w:sz="4" w:space="0" w:color="C8D2BD"/>
        <w:bottom w:val="single" w:sz="4" w:space="0" w:color="C8D2BD"/>
        <w:insideH w:val="single" w:sz="4" w:space="0" w:color="C8D2B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2-nfase21">
    <w:name w:val="Tabela de Lista 2 - Ênfase 21"/>
    <w:basedOn w:val="Tabelanormal"/>
    <w:next w:val="TabeladeLista2-nfase2"/>
    <w:uiPriority w:val="47"/>
    <w:rsid w:val="00145D4E"/>
    <w:pPr>
      <w:spacing w:before="100" w:after="0" w:line="240" w:lineRule="auto"/>
    </w:pPr>
    <w:rPr>
      <w:rFonts w:eastAsia="SimSun"/>
      <w:lang w:val="pt-PT" w:eastAsia="ja-JP"/>
    </w:rPr>
    <w:tblPr>
      <w:tblStyleRowBandSize w:val="1"/>
      <w:tblStyleColBandSize w:val="1"/>
      <w:tblBorders>
        <w:top w:val="single" w:sz="4" w:space="0" w:color="F7C890"/>
        <w:bottom w:val="single" w:sz="4" w:space="0" w:color="F7C890"/>
        <w:insideH w:val="single" w:sz="4" w:space="0" w:color="F7C89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2-nfase31">
    <w:name w:val="Tabela de Lista 2 - Ênfase 31"/>
    <w:basedOn w:val="Tabelanormal"/>
    <w:next w:val="TabeladeLista2-nfase3"/>
    <w:uiPriority w:val="47"/>
    <w:rsid w:val="00145D4E"/>
    <w:pPr>
      <w:spacing w:before="100" w:after="0" w:line="240" w:lineRule="auto"/>
    </w:pPr>
    <w:rPr>
      <w:rFonts w:eastAsia="SimSun"/>
      <w:lang w:val="pt-PT" w:eastAsia="ja-JP"/>
    </w:rPr>
    <w:tblPr>
      <w:tblStyleRowBandSize w:val="1"/>
      <w:tblStyleColBandSize w:val="1"/>
      <w:tblBorders>
        <w:top w:val="single" w:sz="4" w:space="0" w:color="F0D67E"/>
        <w:bottom w:val="single" w:sz="4" w:space="0" w:color="F0D67E"/>
        <w:insideH w:val="single" w:sz="4" w:space="0" w:color="F0D67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2-nfase41">
    <w:name w:val="Tabela de Lista 2 - Ênfase 41"/>
    <w:basedOn w:val="Tabelanormal"/>
    <w:next w:val="TabeladeLista2-nfase4"/>
    <w:uiPriority w:val="47"/>
    <w:rsid w:val="00145D4E"/>
    <w:pPr>
      <w:spacing w:before="100" w:after="0" w:line="240" w:lineRule="auto"/>
    </w:pPr>
    <w:rPr>
      <w:rFonts w:eastAsia="SimSun"/>
      <w:lang w:val="pt-PT" w:eastAsia="ja-JP"/>
    </w:rPr>
    <w:tblPr>
      <w:tblStyleRowBandSize w:val="1"/>
      <w:tblStyleColBandSize w:val="1"/>
      <w:tblBorders>
        <w:top w:val="single" w:sz="4" w:space="0" w:color="E2BDCA"/>
        <w:bottom w:val="single" w:sz="4" w:space="0" w:color="E2BDCA"/>
        <w:insideH w:val="single" w:sz="4" w:space="0" w:color="E2BDC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2-nfase51">
    <w:name w:val="Tabela de Lista 2 - Ênfase 51"/>
    <w:basedOn w:val="Tabelanormal"/>
    <w:next w:val="TabeladeLista2-nfase5"/>
    <w:uiPriority w:val="47"/>
    <w:rsid w:val="00145D4E"/>
    <w:pPr>
      <w:spacing w:before="100" w:after="0" w:line="240" w:lineRule="auto"/>
    </w:pPr>
    <w:rPr>
      <w:rFonts w:eastAsia="SimSun"/>
      <w:lang w:val="pt-PT" w:eastAsia="ja-JP"/>
    </w:rPr>
    <w:tblPr>
      <w:tblStyleRowBandSize w:val="1"/>
      <w:tblStyleColBandSize w:val="1"/>
      <w:tblBorders>
        <w:top w:val="single" w:sz="4" w:space="0" w:color="C3B5D9"/>
        <w:bottom w:val="single" w:sz="4" w:space="0" w:color="C3B5D9"/>
        <w:insideH w:val="single" w:sz="4" w:space="0" w:color="C3B5D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2-nfase61">
    <w:name w:val="Tabela de Lista 2 - Ênfase 61"/>
    <w:basedOn w:val="Tabelanormal"/>
    <w:next w:val="TabeladeLista2-nfase6"/>
    <w:uiPriority w:val="47"/>
    <w:rsid w:val="00145D4E"/>
    <w:pPr>
      <w:spacing w:before="100" w:after="0" w:line="240" w:lineRule="auto"/>
    </w:pPr>
    <w:rPr>
      <w:rFonts w:eastAsia="SimSun"/>
      <w:lang w:val="pt-PT" w:eastAsia="ja-JP"/>
    </w:rPr>
    <w:tblPr>
      <w:tblStyleRowBandSize w:val="1"/>
      <w:tblStyleColBandSize w:val="1"/>
      <w:tblBorders>
        <w:top w:val="single" w:sz="4" w:space="0" w:color="B2C4DA"/>
        <w:bottom w:val="single" w:sz="4" w:space="0" w:color="B2C4DA"/>
        <w:insideH w:val="single" w:sz="4" w:space="0" w:color="B2C4D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31">
    <w:name w:val="Tabela de Lista 31"/>
    <w:basedOn w:val="Tabelanormal"/>
    <w:next w:val="TabeladeLista3"/>
    <w:uiPriority w:val="48"/>
    <w:rsid w:val="00145D4E"/>
    <w:pPr>
      <w:spacing w:before="100" w:after="0" w:line="240" w:lineRule="auto"/>
    </w:pPr>
    <w:rPr>
      <w:rFonts w:eastAsia="SimSun"/>
      <w:lang w:val="pt-PT" w:eastAsia="ja-JP"/>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TabeladeLista3-nfase11">
    <w:name w:val="Tabela de Lista 3 - Ênfase 11"/>
    <w:basedOn w:val="Tabelanormal"/>
    <w:next w:val="TabeladeLista3-nfase1"/>
    <w:uiPriority w:val="48"/>
    <w:rsid w:val="00145D4E"/>
    <w:pPr>
      <w:spacing w:before="100" w:after="0" w:line="240" w:lineRule="auto"/>
    </w:pPr>
    <w:rPr>
      <w:rFonts w:eastAsia="SimSun"/>
      <w:lang w:val="pt-PT" w:eastAsia="ja-JP"/>
    </w:rPr>
    <w:tblPr>
      <w:tblStyleRowBandSize w:val="1"/>
      <w:tblStyleColBandSize w:val="1"/>
      <w:tblBorders>
        <w:top w:val="single" w:sz="4" w:space="0" w:color="A5B592"/>
        <w:left w:val="single" w:sz="4" w:space="0" w:color="A5B592"/>
        <w:bottom w:val="single" w:sz="4" w:space="0" w:color="A5B592"/>
        <w:right w:val="single" w:sz="4" w:space="0" w:color="A5B592"/>
      </w:tblBorders>
    </w:tblPr>
    <w:tblStylePr w:type="firstRow">
      <w:rPr>
        <w:b/>
        <w:bCs/>
        <w:color w:val="FFFFFF"/>
      </w:rPr>
      <w:tblPr/>
      <w:tcPr>
        <w:shd w:val="clear" w:color="auto" w:fill="A5B592"/>
      </w:tcPr>
    </w:tblStylePr>
    <w:tblStylePr w:type="lastRow">
      <w:rPr>
        <w:b/>
        <w:bCs/>
      </w:rPr>
      <w:tblPr/>
      <w:tcPr>
        <w:tcBorders>
          <w:top w:val="double" w:sz="4" w:space="0" w:color="A5B59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B592"/>
          <w:right w:val="single" w:sz="4" w:space="0" w:color="A5B592"/>
        </w:tcBorders>
      </w:tcPr>
    </w:tblStylePr>
    <w:tblStylePr w:type="band1Horz">
      <w:tblPr/>
      <w:tcPr>
        <w:tcBorders>
          <w:top w:val="single" w:sz="4" w:space="0" w:color="A5B592"/>
          <w:bottom w:val="single" w:sz="4" w:space="0" w:color="A5B59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left w:val="nil"/>
        </w:tcBorders>
      </w:tcPr>
    </w:tblStylePr>
    <w:tblStylePr w:type="swCell">
      <w:tblPr/>
      <w:tcPr>
        <w:tcBorders>
          <w:top w:val="double" w:sz="4" w:space="0" w:color="A5B592"/>
          <w:right w:val="nil"/>
        </w:tcBorders>
      </w:tcPr>
    </w:tblStylePr>
  </w:style>
  <w:style w:type="table" w:customStyle="1" w:styleId="TabeladeLista3-nfase21">
    <w:name w:val="Tabela de Lista 3 - Ênfase 21"/>
    <w:basedOn w:val="Tabelanormal"/>
    <w:next w:val="TabeladeLista3-nfase2"/>
    <w:uiPriority w:val="48"/>
    <w:rsid w:val="00145D4E"/>
    <w:pPr>
      <w:spacing w:before="100" w:after="0" w:line="240" w:lineRule="auto"/>
    </w:pPr>
    <w:rPr>
      <w:rFonts w:eastAsia="SimSun"/>
      <w:lang w:val="pt-PT" w:eastAsia="ja-JP"/>
    </w:rPr>
    <w:tblPr>
      <w:tblStyleRowBandSize w:val="1"/>
      <w:tblStyleColBandSize w:val="1"/>
      <w:tblBorders>
        <w:top w:val="single" w:sz="4" w:space="0" w:color="F3A447"/>
        <w:left w:val="single" w:sz="4" w:space="0" w:color="F3A447"/>
        <w:bottom w:val="single" w:sz="4" w:space="0" w:color="F3A447"/>
        <w:right w:val="single" w:sz="4" w:space="0" w:color="F3A447"/>
      </w:tblBorders>
    </w:tblPr>
    <w:tblStylePr w:type="firstRow">
      <w:rPr>
        <w:b/>
        <w:bCs/>
        <w:color w:val="FFFFFF"/>
      </w:rPr>
      <w:tblPr/>
      <w:tcPr>
        <w:shd w:val="clear" w:color="auto" w:fill="F3A447"/>
      </w:tcPr>
    </w:tblStylePr>
    <w:tblStylePr w:type="lastRow">
      <w:rPr>
        <w:b/>
        <w:bCs/>
      </w:rPr>
      <w:tblPr/>
      <w:tcPr>
        <w:tcBorders>
          <w:top w:val="double" w:sz="4" w:space="0" w:color="F3A4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3A447"/>
          <w:right w:val="single" w:sz="4" w:space="0" w:color="F3A447"/>
        </w:tcBorders>
      </w:tcPr>
    </w:tblStylePr>
    <w:tblStylePr w:type="band1Horz">
      <w:tblPr/>
      <w:tcPr>
        <w:tcBorders>
          <w:top w:val="single" w:sz="4" w:space="0" w:color="F3A447"/>
          <w:bottom w:val="single" w:sz="4" w:space="0" w:color="F3A4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left w:val="nil"/>
        </w:tcBorders>
      </w:tcPr>
    </w:tblStylePr>
    <w:tblStylePr w:type="swCell">
      <w:tblPr/>
      <w:tcPr>
        <w:tcBorders>
          <w:top w:val="double" w:sz="4" w:space="0" w:color="F3A447"/>
          <w:right w:val="nil"/>
        </w:tcBorders>
      </w:tcPr>
    </w:tblStylePr>
  </w:style>
  <w:style w:type="table" w:customStyle="1" w:styleId="TabeladeLista3-nfase31">
    <w:name w:val="Tabela de Lista 3 - Ênfase 31"/>
    <w:basedOn w:val="Tabelanormal"/>
    <w:next w:val="TabeladeLista3-nfase3"/>
    <w:uiPriority w:val="48"/>
    <w:rsid w:val="00145D4E"/>
    <w:pPr>
      <w:spacing w:before="100" w:after="0" w:line="240" w:lineRule="auto"/>
    </w:pPr>
    <w:rPr>
      <w:rFonts w:eastAsia="SimSun"/>
      <w:lang w:val="pt-PT" w:eastAsia="ja-JP"/>
    </w:rPr>
    <w:tblPr>
      <w:tblStyleRowBandSize w:val="1"/>
      <w:tblStyleColBandSize w:val="1"/>
      <w:tblBorders>
        <w:top w:val="single" w:sz="4" w:space="0" w:color="E7BC29"/>
        <w:left w:val="single" w:sz="4" w:space="0" w:color="E7BC29"/>
        <w:bottom w:val="single" w:sz="4" w:space="0" w:color="E7BC29"/>
        <w:right w:val="single" w:sz="4" w:space="0" w:color="E7BC29"/>
      </w:tblBorders>
    </w:tblPr>
    <w:tblStylePr w:type="firstRow">
      <w:rPr>
        <w:b/>
        <w:bCs/>
        <w:color w:val="FFFFFF"/>
      </w:rPr>
      <w:tblPr/>
      <w:tcPr>
        <w:shd w:val="clear" w:color="auto" w:fill="E7BC29"/>
      </w:tcPr>
    </w:tblStylePr>
    <w:tblStylePr w:type="lastRow">
      <w:rPr>
        <w:b/>
        <w:bCs/>
      </w:rPr>
      <w:tblPr/>
      <w:tcPr>
        <w:tcBorders>
          <w:top w:val="double" w:sz="4" w:space="0" w:color="E7BC29"/>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7BC29"/>
          <w:right w:val="single" w:sz="4" w:space="0" w:color="E7BC29"/>
        </w:tcBorders>
      </w:tcPr>
    </w:tblStylePr>
    <w:tblStylePr w:type="band1Horz">
      <w:tblPr/>
      <w:tcPr>
        <w:tcBorders>
          <w:top w:val="single" w:sz="4" w:space="0" w:color="E7BC29"/>
          <w:bottom w:val="single" w:sz="4" w:space="0" w:color="E7BC29"/>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left w:val="nil"/>
        </w:tcBorders>
      </w:tcPr>
    </w:tblStylePr>
    <w:tblStylePr w:type="swCell">
      <w:tblPr/>
      <w:tcPr>
        <w:tcBorders>
          <w:top w:val="double" w:sz="4" w:space="0" w:color="E7BC29"/>
          <w:right w:val="nil"/>
        </w:tcBorders>
      </w:tcPr>
    </w:tblStylePr>
  </w:style>
  <w:style w:type="table" w:customStyle="1" w:styleId="TabeladeLista3-nfase41">
    <w:name w:val="Tabela de Lista 3 - Ênfase 41"/>
    <w:basedOn w:val="Tabelanormal"/>
    <w:next w:val="TabeladeLista3-nfase4"/>
    <w:uiPriority w:val="48"/>
    <w:rsid w:val="00145D4E"/>
    <w:pPr>
      <w:spacing w:before="100" w:after="0" w:line="240" w:lineRule="auto"/>
    </w:pPr>
    <w:rPr>
      <w:rFonts w:eastAsia="SimSun"/>
      <w:lang w:val="pt-PT" w:eastAsia="ja-JP"/>
    </w:rPr>
    <w:tblPr>
      <w:tblStyleRowBandSize w:val="1"/>
      <w:tblStyleColBandSize w:val="1"/>
      <w:tblBorders>
        <w:top w:val="single" w:sz="4" w:space="0" w:color="D092A7"/>
        <w:left w:val="single" w:sz="4" w:space="0" w:color="D092A7"/>
        <w:bottom w:val="single" w:sz="4" w:space="0" w:color="D092A7"/>
        <w:right w:val="single" w:sz="4" w:space="0" w:color="D092A7"/>
      </w:tblBorders>
    </w:tblPr>
    <w:tblStylePr w:type="firstRow">
      <w:rPr>
        <w:b/>
        <w:bCs/>
        <w:color w:val="FFFFFF"/>
      </w:rPr>
      <w:tblPr/>
      <w:tcPr>
        <w:shd w:val="clear" w:color="auto" w:fill="D092A7"/>
      </w:tcPr>
    </w:tblStylePr>
    <w:tblStylePr w:type="lastRow">
      <w:rPr>
        <w:b/>
        <w:bCs/>
      </w:rPr>
      <w:tblPr/>
      <w:tcPr>
        <w:tcBorders>
          <w:top w:val="double" w:sz="4" w:space="0" w:color="D092A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D092A7"/>
          <w:right w:val="single" w:sz="4" w:space="0" w:color="D092A7"/>
        </w:tcBorders>
      </w:tcPr>
    </w:tblStylePr>
    <w:tblStylePr w:type="band1Horz">
      <w:tblPr/>
      <w:tcPr>
        <w:tcBorders>
          <w:top w:val="single" w:sz="4" w:space="0" w:color="D092A7"/>
          <w:bottom w:val="single" w:sz="4" w:space="0" w:color="D092A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left w:val="nil"/>
        </w:tcBorders>
      </w:tcPr>
    </w:tblStylePr>
    <w:tblStylePr w:type="swCell">
      <w:tblPr/>
      <w:tcPr>
        <w:tcBorders>
          <w:top w:val="double" w:sz="4" w:space="0" w:color="D092A7"/>
          <w:right w:val="nil"/>
        </w:tcBorders>
      </w:tcPr>
    </w:tblStylePr>
  </w:style>
  <w:style w:type="table" w:customStyle="1" w:styleId="TabeladeLista3-nfase51">
    <w:name w:val="Tabela de Lista 3 - Ênfase 51"/>
    <w:basedOn w:val="Tabelanormal"/>
    <w:next w:val="TabeladeLista3-nfase5"/>
    <w:uiPriority w:val="48"/>
    <w:rsid w:val="00145D4E"/>
    <w:pPr>
      <w:spacing w:before="100" w:after="0" w:line="240" w:lineRule="auto"/>
    </w:pPr>
    <w:rPr>
      <w:rFonts w:eastAsia="SimSun"/>
      <w:lang w:val="pt-PT" w:eastAsia="ja-JP"/>
    </w:rPr>
    <w:tblPr>
      <w:tblStyleRowBandSize w:val="1"/>
      <w:tblStyleColBandSize w:val="1"/>
      <w:tblBorders>
        <w:top w:val="single" w:sz="4" w:space="0" w:color="9C85C0"/>
        <w:left w:val="single" w:sz="4" w:space="0" w:color="9C85C0"/>
        <w:bottom w:val="single" w:sz="4" w:space="0" w:color="9C85C0"/>
        <w:right w:val="single" w:sz="4" w:space="0" w:color="9C85C0"/>
      </w:tblBorders>
    </w:tblPr>
    <w:tblStylePr w:type="firstRow">
      <w:rPr>
        <w:b/>
        <w:bCs/>
        <w:color w:val="FFFFFF"/>
      </w:rPr>
      <w:tblPr/>
      <w:tcPr>
        <w:shd w:val="clear" w:color="auto" w:fill="9C85C0"/>
      </w:tcPr>
    </w:tblStylePr>
    <w:tblStylePr w:type="lastRow">
      <w:rPr>
        <w:b/>
        <w:bCs/>
      </w:rPr>
      <w:tblPr/>
      <w:tcPr>
        <w:tcBorders>
          <w:top w:val="double" w:sz="4" w:space="0" w:color="9C85C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9C85C0"/>
          <w:right w:val="single" w:sz="4" w:space="0" w:color="9C85C0"/>
        </w:tcBorders>
      </w:tcPr>
    </w:tblStylePr>
    <w:tblStylePr w:type="band1Horz">
      <w:tblPr/>
      <w:tcPr>
        <w:tcBorders>
          <w:top w:val="single" w:sz="4" w:space="0" w:color="9C85C0"/>
          <w:bottom w:val="single" w:sz="4" w:space="0" w:color="9C85C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left w:val="nil"/>
        </w:tcBorders>
      </w:tcPr>
    </w:tblStylePr>
    <w:tblStylePr w:type="swCell">
      <w:tblPr/>
      <w:tcPr>
        <w:tcBorders>
          <w:top w:val="double" w:sz="4" w:space="0" w:color="9C85C0"/>
          <w:right w:val="nil"/>
        </w:tcBorders>
      </w:tcPr>
    </w:tblStylePr>
  </w:style>
  <w:style w:type="table" w:customStyle="1" w:styleId="TabeladeLista3-nfase61">
    <w:name w:val="Tabela de Lista 3 - Ênfase 61"/>
    <w:basedOn w:val="Tabelanormal"/>
    <w:next w:val="TabeladeLista3-nfase6"/>
    <w:uiPriority w:val="48"/>
    <w:rsid w:val="00145D4E"/>
    <w:pPr>
      <w:spacing w:before="100" w:after="0" w:line="240" w:lineRule="auto"/>
    </w:pPr>
    <w:rPr>
      <w:rFonts w:eastAsia="SimSun"/>
      <w:lang w:val="pt-PT" w:eastAsia="ja-JP"/>
    </w:rPr>
    <w:tblPr>
      <w:tblStyleRowBandSize w:val="1"/>
      <w:tblStyleColBandSize w:val="1"/>
      <w:tblBorders>
        <w:top w:val="single" w:sz="4" w:space="0" w:color="809EC2"/>
        <w:left w:val="single" w:sz="4" w:space="0" w:color="809EC2"/>
        <w:bottom w:val="single" w:sz="4" w:space="0" w:color="809EC2"/>
        <w:right w:val="single" w:sz="4" w:space="0" w:color="809EC2"/>
      </w:tblBorders>
    </w:tblPr>
    <w:tblStylePr w:type="firstRow">
      <w:rPr>
        <w:b/>
        <w:bCs/>
        <w:color w:val="FFFFFF"/>
      </w:rPr>
      <w:tblPr/>
      <w:tcPr>
        <w:shd w:val="clear" w:color="auto" w:fill="809EC2"/>
      </w:tcPr>
    </w:tblStylePr>
    <w:tblStylePr w:type="lastRow">
      <w:rPr>
        <w:b/>
        <w:bCs/>
      </w:rPr>
      <w:tblPr/>
      <w:tcPr>
        <w:tcBorders>
          <w:top w:val="double" w:sz="4" w:space="0" w:color="809EC2"/>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809EC2"/>
          <w:right w:val="single" w:sz="4" w:space="0" w:color="809EC2"/>
        </w:tcBorders>
      </w:tcPr>
    </w:tblStylePr>
    <w:tblStylePr w:type="band1Horz">
      <w:tblPr/>
      <w:tcPr>
        <w:tcBorders>
          <w:top w:val="single" w:sz="4" w:space="0" w:color="809EC2"/>
          <w:bottom w:val="single" w:sz="4" w:space="0" w:color="809EC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left w:val="nil"/>
        </w:tcBorders>
      </w:tcPr>
    </w:tblStylePr>
    <w:tblStylePr w:type="swCell">
      <w:tblPr/>
      <w:tcPr>
        <w:tcBorders>
          <w:top w:val="double" w:sz="4" w:space="0" w:color="809EC2"/>
          <w:right w:val="nil"/>
        </w:tcBorders>
      </w:tcPr>
    </w:tblStylePr>
  </w:style>
  <w:style w:type="table" w:customStyle="1" w:styleId="TabeladeLista41">
    <w:name w:val="Tabela de Lista 41"/>
    <w:basedOn w:val="Tabelanormal"/>
    <w:next w:val="TabeladeLista4"/>
    <w:uiPriority w:val="49"/>
    <w:rsid w:val="00145D4E"/>
    <w:pPr>
      <w:spacing w:before="100" w:after="0" w:line="240" w:lineRule="auto"/>
    </w:pPr>
    <w:rPr>
      <w:rFonts w:eastAsia="SimSun"/>
      <w:lang w:val="pt-PT" w:eastAsia="ja-JP"/>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eladeLista4-nfase11">
    <w:name w:val="Tabela de Lista 4 - Ênfase 11"/>
    <w:basedOn w:val="Tabelanormal"/>
    <w:next w:val="TabeladeLista4-nfase1"/>
    <w:uiPriority w:val="49"/>
    <w:rsid w:val="00145D4E"/>
    <w:pPr>
      <w:spacing w:before="100" w:after="0" w:line="240" w:lineRule="auto"/>
    </w:pPr>
    <w:rPr>
      <w:rFonts w:eastAsia="SimSun"/>
      <w:lang w:val="pt-PT" w:eastAsia="ja-JP"/>
    </w:rPr>
    <w:tblPr>
      <w:tblStyleRowBandSize w:val="1"/>
      <w:tblStyleColBandSize w:val="1"/>
      <w:tblBorders>
        <w:top w:val="single" w:sz="4" w:space="0" w:color="C8D2BD"/>
        <w:left w:val="single" w:sz="4" w:space="0" w:color="C8D2BD"/>
        <w:bottom w:val="single" w:sz="4" w:space="0" w:color="C8D2BD"/>
        <w:right w:val="single" w:sz="4" w:space="0" w:color="C8D2BD"/>
        <w:insideH w:val="single" w:sz="4" w:space="0" w:color="C8D2BD"/>
      </w:tblBorders>
    </w:tblPr>
    <w:tblStylePr w:type="firstRow">
      <w:rPr>
        <w:b/>
        <w:bCs/>
        <w:color w:val="FFFFFF"/>
      </w:rPr>
      <w:tblPr/>
      <w:tcPr>
        <w:tcBorders>
          <w:top w:val="single" w:sz="4" w:space="0" w:color="A5B592"/>
          <w:left w:val="single" w:sz="4" w:space="0" w:color="A5B592"/>
          <w:bottom w:val="single" w:sz="4" w:space="0" w:color="A5B592"/>
          <w:right w:val="single" w:sz="4" w:space="0" w:color="A5B592"/>
          <w:insideH w:val="nil"/>
        </w:tcBorders>
        <w:shd w:val="clear" w:color="auto" w:fill="A5B592"/>
      </w:tcPr>
    </w:tblStylePr>
    <w:tblStylePr w:type="lastRow">
      <w:rPr>
        <w:b/>
        <w:bCs/>
      </w:rPr>
      <w:tblPr/>
      <w:tcPr>
        <w:tcBorders>
          <w:top w:val="double" w:sz="4" w:space="0" w:color="C8D2BD"/>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4-nfase21">
    <w:name w:val="Tabela de Lista 4 - Ênfase 21"/>
    <w:basedOn w:val="Tabelanormal"/>
    <w:next w:val="TabeladeLista4-nfase2"/>
    <w:uiPriority w:val="49"/>
    <w:rsid w:val="00145D4E"/>
    <w:pPr>
      <w:spacing w:before="100" w:after="0" w:line="240" w:lineRule="auto"/>
    </w:pPr>
    <w:rPr>
      <w:rFonts w:eastAsia="SimSun"/>
      <w:lang w:val="pt-PT" w:eastAsia="ja-JP"/>
    </w:rPr>
    <w:tblPr>
      <w:tblStyleRowBandSize w:val="1"/>
      <w:tblStyleColBandSize w:val="1"/>
      <w:tblBorders>
        <w:top w:val="single" w:sz="4" w:space="0" w:color="F7C890"/>
        <w:left w:val="single" w:sz="4" w:space="0" w:color="F7C890"/>
        <w:bottom w:val="single" w:sz="4" w:space="0" w:color="F7C890"/>
        <w:right w:val="single" w:sz="4" w:space="0" w:color="F7C890"/>
        <w:insideH w:val="single" w:sz="4" w:space="0" w:color="F7C890"/>
      </w:tblBorders>
    </w:tblPr>
    <w:tblStylePr w:type="firstRow">
      <w:rPr>
        <w:b/>
        <w:bCs/>
        <w:color w:val="FFFFFF"/>
      </w:rPr>
      <w:tblPr/>
      <w:tcPr>
        <w:tcBorders>
          <w:top w:val="single" w:sz="4" w:space="0" w:color="F3A447"/>
          <w:left w:val="single" w:sz="4" w:space="0" w:color="F3A447"/>
          <w:bottom w:val="single" w:sz="4" w:space="0" w:color="F3A447"/>
          <w:right w:val="single" w:sz="4" w:space="0" w:color="F3A447"/>
          <w:insideH w:val="nil"/>
        </w:tcBorders>
        <w:shd w:val="clear" w:color="auto" w:fill="F3A447"/>
      </w:tcPr>
    </w:tblStylePr>
    <w:tblStylePr w:type="lastRow">
      <w:rPr>
        <w:b/>
        <w:bCs/>
      </w:rPr>
      <w:tblPr/>
      <w:tcPr>
        <w:tcBorders>
          <w:top w:val="double" w:sz="4" w:space="0" w:color="F7C890"/>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4-nfase31">
    <w:name w:val="Tabela de Lista 4 - Ênfase 31"/>
    <w:basedOn w:val="Tabelanormal"/>
    <w:next w:val="TabeladeLista4-nfase3"/>
    <w:uiPriority w:val="49"/>
    <w:rsid w:val="00145D4E"/>
    <w:pPr>
      <w:spacing w:before="100" w:after="0" w:line="240" w:lineRule="auto"/>
    </w:pPr>
    <w:rPr>
      <w:rFonts w:eastAsia="SimSun"/>
      <w:lang w:val="pt-PT" w:eastAsia="ja-JP"/>
    </w:rPr>
    <w:tblPr>
      <w:tblStyleRowBandSize w:val="1"/>
      <w:tblStyleColBandSize w:val="1"/>
      <w:tblBorders>
        <w:top w:val="single" w:sz="4" w:space="0" w:color="F0D67E"/>
        <w:left w:val="single" w:sz="4" w:space="0" w:color="F0D67E"/>
        <w:bottom w:val="single" w:sz="4" w:space="0" w:color="F0D67E"/>
        <w:right w:val="single" w:sz="4" w:space="0" w:color="F0D67E"/>
        <w:insideH w:val="single" w:sz="4" w:space="0" w:color="F0D67E"/>
      </w:tblBorders>
    </w:tblPr>
    <w:tblStylePr w:type="firstRow">
      <w:rPr>
        <w:b/>
        <w:bCs/>
        <w:color w:val="FFFFFF"/>
      </w:rPr>
      <w:tblPr/>
      <w:tcPr>
        <w:tcBorders>
          <w:top w:val="single" w:sz="4" w:space="0" w:color="E7BC29"/>
          <w:left w:val="single" w:sz="4" w:space="0" w:color="E7BC29"/>
          <w:bottom w:val="single" w:sz="4" w:space="0" w:color="E7BC29"/>
          <w:right w:val="single" w:sz="4" w:space="0" w:color="E7BC29"/>
          <w:insideH w:val="nil"/>
        </w:tcBorders>
        <w:shd w:val="clear" w:color="auto" w:fill="E7BC29"/>
      </w:tcPr>
    </w:tblStylePr>
    <w:tblStylePr w:type="lastRow">
      <w:rPr>
        <w:b/>
        <w:bCs/>
      </w:rPr>
      <w:tblPr/>
      <w:tcPr>
        <w:tcBorders>
          <w:top w:val="double" w:sz="4" w:space="0" w:color="F0D67E"/>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4-nfase41">
    <w:name w:val="Tabela de Lista 4 - Ênfase 41"/>
    <w:basedOn w:val="Tabelanormal"/>
    <w:next w:val="TabeladeLista4-nfase4"/>
    <w:uiPriority w:val="49"/>
    <w:rsid w:val="00145D4E"/>
    <w:pPr>
      <w:spacing w:before="100" w:after="0" w:line="240" w:lineRule="auto"/>
    </w:pPr>
    <w:rPr>
      <w:rFonts w:eastAsia="SimSun"/>
      <w:lang w:val="pt-PT" w:eastAsia="ja-JP"/>
    </w:rPr>
    <w:tblPr>
      <w:tblStyleRowBandSize w:val="1"/>
      <w:tblStyleColBandSize w:val="1"/>
      <w:tblBorders>
        <w:top w:val="single" w:sz="4" w:space="0" w:color="E2BDCA"/>
        <w:left w:val="single" w:sz="4" w:space="0" w:color="E2BDCA"/>
        <w:bottom w:val="single" w:sz="4" w:space="0" w:color="E2BDCA"/>
        <w:right w:val="single" w:sz="4" w:space="0" w:color="E2BDCA"/>
        <w:insideH w:val="single" w:sz="4" w:space="0" w:color="E2BDCA"/>
      </w:tblBorders>
    </w:tblPr>
    <w:tblStylePr w:type="firstRow">
      <w:rPr>
        <w:b/>
        <w:bCs/>
        <w:color w:val="FFFFFF"/>
      </w:rPr>
      <w:tblPr/>
      <w:tcPr>
        <w:tcBorders>
          <w:top w:val="single" w:sz="4" w:space="0" w:color="D092A7"/>
          <w:left w:val="single" w:sz="4" w:space="0" w:color="D092A7"/>
          <w:bottom w:val="single" w:sz="4" w:space="0" w:color="D092A7"/>
          <w:right w:val="single" w:sz="4" w:space="0" w:color="D092A7"/>
          <w:insideH w:val="nil"/>
        </w:tcBorders>
        <w:shd w:val="clear" w:color="auto" w:fill="D092A7"/>
      </w:tcPr>
    </w:tblStylePr>
    <w:tblStylePr w:type="lastRow">
      <w:rPr>
        <w:b/>
        <w:bCs/>
      </w:rPr>
      <w:tblPr/>
      <w:tcPr>
        <w:tcBorders>
          <w:top w:val="double" w:sz="4" w:space="0" w:color="E2BDCA"/>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4-nfase51">
    <w:name w:val="Tabela de Lista 4 - Ênfase 51"/>
    <w:basedOn w:val="Tabelanormal"/>
    <w:next w:val="TabeladeLista4-nfase5"/>
    <w:uiPriority w:val="49"/>
    <w:rsid w:val="00145D4E"/>
    <w:pPr>
      <w:spacing w:before="100" w:after="0" w:line="240" w:lineRule="auto"/>
    </w:pPr>
    <w:rPr>
      <w:rFonts w:eastAsia="SimSun"/>
      <w:lang w:val="pt-PT" w:eastAsia="ja-JP"/>
    </w:rPr>
    <w:tblPr>
      <w:tblStyleRowBandSize w:val="1"/>
      <w:tblStyleColBandSize w:val="1"/>
      <w:tblBorders>
        <w:top w:val="single" w:sz="4" w:space="0" w:color="C3B5D9"/>
        <w:left w:val="single" w:sz="4" w:space="0" w:color="C3B5D9"/>
        <w:bottom w:val="single" w:sz="4" w:space="0" w:color="C3B5D9"/>
        <w:right w:val="single" w:sz="4" w:space="0" w:color="C3B5D9"/>
        <w:insideH w:val="single" w:sz="4" w:space="0" w:color="C3B5D9"/>
      </w:tblBorders>
    </w:tblPr>
    <w:tblStylePr w:type="firstRow">
      <w:rPr>
        <w:b/>
        <w:bCs/>
        <w:color w:val="FFFFFF"/>
      </w:rPr>
      <w:tblPr/>
      <w:tcPr>
        <w:tcBorders>
          <w:top w:val="single" w:sz="4" w:space="0" w:color="9C85C0"/>
          <w:left w:val="single" w:sz="4" w:space="0" w:color="9C85C0"/>
          <w:bottom w:val="single" w:sz="4" w:space="0" w:color="9C85C0"/>
          <w:right w:val="single" w:sz="4" w:space="0" w:color="9C85C0"/>
          <w:insideH w:val="nil"/>
        </w:tcBorders>
        <w:shd w:val="clear" w:color="auto" w:fill="9C85C0"/>
      </w:tcPr>
    </w:tblStylePr>
    <w:tblStylePr w:type="lastRow">
      <w:rPr>
        <w:b/>
        <w:bCs/>
      </w:rPr>
      <w:tblPr/>
      <w:tcPr>
        <w:tcBorders>
          <w:top w:val="double" w:sz="4" w:space="0" w:color="C3B5D9"/>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4-nfase61">
    <w:name w:val="Tabela de Lista 4 - Ênfase 61"/>
    <w:basedOn w:val="Tabelanormal"/>
    <w:next w:val="TabeladeLista4-nfase6"/>
    <w:uiPriority w:val="49"/>
    <w:rsid w:val="00145D4E"/>
    <w:pPr>
      <w:spacing w:before="100" w:after="0" w:line="240" w:lineRule="auto"/>
    </w:pPr>
    <w:rPr>
      <w:rFonts w:eastAsia="SimSun"/>
      <w:lang w:val="pt-PT" w:eastAsia="ja-JP"/>
    </w:rPr>
    <w:tblPr>
      <w:tblStyleRowBandSize w:val="1"/>
      <w:tblStyleColBandSize w:val="1"/>
      <w:tblBorders>
        <w:top w:val="single" w:sz="4" w:space="0" w:color="B2C4DA"/>
        <w:left w:val="single" w:sz="4" w:space="0" w:color="B2C4DA"/>
        <w:bottom w:val="single" w:sz="4" w:space="0" w:color="B2C4DA"/>
        <w:right w:val="single" w:sz="4" w:space="0" w:color="B2C4DA"/>
        <w:insideH w:val="single" w:sz="4" w:space="0" w:color="B2C4DA"/>
      </w:tblBorders>
    </w:tblPr>
    <w:tblStylePr w:type="firstRow">
      <w:rPr>
        <w:b/>
        <w:bCs/>
        <w:color w:val="FFFFFF"/>
      </w:rPr>
      <w:tblPr/>
      <w:tcPr>
        <w:tcBorders>
          <w:top w:val="single" w:sz="4" w:space="0" w:color="809EC2"/>
          <w:left w:val="single" w:sz="4" w:space="0" w:color="809EC2"/>
          <w:bottom w:val="single" w:sz="4" w:space="0" w:color="809EC2"/>
          <w:right w:val="single" w:sz="4" w:space="0" w:color="809EC2"/>
          <w:insideH w:val="nil"/>
        </w:tcBorders>
        <w:shd w:val="clear" w:color="auto" w:fill="809EC2"/>
      </w:tcPr>
    </w:tblStylePr>
    <w:tblStylePr w:type="lastRow">
      <w:rPr>
        <w:b/>
        <w:bCs/>
      </w:rPr>
      <w:tblPr/>
      <w:tcPr>
        <w:tcBorders>
          <w:top w:val="double" w:sz="4" w:space="0" w:color="B2C4DA"/>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5Escura1">
    <w:name w:val="Tabela de Lista 5 Escura1"/>
    <w:basedOn w:val="Tabelanormal"/>
    <w:next w:val="TabeladeLista5Escura"/>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11">
    <w:name w:val="Tabela de Lista 5 Escura - Ênfase 11"/>
    <w:basedOn w:val="Tabelanormal"/>
    <w:next w:val="TabeladeLista5Escura-nfase1"/>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A5B592"/>
        <w:left w:val="single" w:sz="24" w:space="0" w:color="A5B592"/>
        <w:bottom w:val="single" w:sz="24" w:space="0" w:color="A5B592"/>
        <w:right w:val="single" w:sz="24" w:space="0" w:color="A5B592"/>
      </w:tblBorders>
    </w:tblPr>
    <w:tcPr>
      <w:shd w:val="clear" w:color="auto" w:fill="A5B59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21">
    <w:name w:val="Tabela de Lista 5 Escura - Ênfase 21"/>
    <w:basedOn w:val="Tabelanormal"/>
    <w:next w:val="TabeladeLista5Escura-nfase2"/>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F3A447"/>
        <w:left w:val="single" w:sz="24" w:space="0" w:color="F3A447"/>
        <w:bottom w:val="single" w:sz="24" w:space="0" w:color="F3A447"/>
        <w:right w:val="single" w:sz="24" w:space="0" w:color="F3A447"/>
      </w:tblBorders>
    </w:tblPr>
    <w:tcPr>
      <w:shd w:val="clear" w:color="auto" w:fill="F3A4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31">
    <w:name w:val="Tabela de Lista 5 Escura - Ênfase 31"/>
    <w:basedOn w:val="Tabelanormal"/>
    <w:next w:val="TabeladeLista5Escura-nfase3"/>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E7BC29"/>
        <w:left w:val="single" w:sz="24" w:space="0" w:color="E7BC29"/>
        <w:bottom w:val="single" w:sz="24" w:space="0" w:color="E7BC29"/>
        <w:right w:val="single" w:sz="24" w:space="0" w:color="E7BC29"/>
      </w:tblBorders>
    </w:tblPr>
    <w:tcPr>
      <w:shd w:val="clear" w:color="auto" w:fill="E7BC2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41">
    <w:name w:val="Tabela de Lista 5 Escura - Ênfase 41"/>
    <w:basedOn w:val="Tabelanormal"/>
    <w:next w:val="TabeladeLista5Escura-nfase4"/>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D092A7"/>
        <w:left w:val="single" w:sz="24" w:space="0" w:color="D092A7"/>
        <w:bottom w:val="single" w:sz="24" w:space="0" w:color="D092A7"/>
        <w:right w:val="single" w:sz="24" w:space="0" w:color="D092A7"/>
      </w:tblBorders>
    </w:tblPr>
    <w:tcPr>
      <w:shd w:val="clear" w:color="auto" w:fill="D092A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51">
    <w:name w:val="Tabela de Lista 5 Escura - Ênfase 51"/>
    <w:basedOn w:val="Tabelanormal"/>
    <w:next w:val="TabeladeLista5Escura-nfase5"/>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9C85C0"/>
        <w:left w:val="single" w:sz="24" w:space="0" w:color="9C85C0"/>
        <w:bottom w:val="single" w:sz="24" w:space="0" w:color="9C85C0"/>
        <w:right w:val="single" w:sz="24" w:space="0" w:color="9C85C0"/>
      </w:tblBorders>
    </w:tblPr>
    <w:tcPr>
      <w:shd w:val="clear" w:color="auto" w:fill="9C85C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5Escura-nfase61">
    <w:name w:val="Tabela de Lista 5 Escura - Ênfase 61"/>
    <w:basedOn w:val="Tabelanormal"/>
    <w:next w:val="TabeladeLista5Escura-nfase6"/>
    <w:uiPriority w:val="50"/>
    <w:rsid w:val="00145D4E"/>
    <w:pPr>
      <w:spacing w:before="100" w:after="0" w:line="240" w:lineRule="auto"/>
    </w:pPr>
    <w:rPr>
      <w:rFonts w:eastAsia="SimSun"/>
      <w:color w:val="FFFFFF"/>
      <w:lang w:val="pt-PT" w:eastAsia="ja-JP"/>
    </w:rPr>
    <w:tblPr>
      <w:tblStyleRowBandSize w:val="1"/>
      <w:tblStyleColBandSize w:val="1"/>
      <w:tblBorders>
        <w:top w:val="single" w:sz="24" w:space="0" w:color="809EC2"/>
        <w:left w:val="single" w:sz="24" w:space="0" w:color="809EC2"/>
        <w:bottom w:val="single" w:sz="24" w:space="0" w:color="809EC2"/>
        <w:right w:val="single" w:sz="24" w:space="0" w:color="809EC2"/>
      </w:tblBorders>
    </w:tblPr>
    <w:tcPr>
      <w:shd w:val="clear" w:color="auto" w:fill="809EC2"/>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adeLista6Colorida-nfase11">
    <w:name w:val="Tabela de Lista 6 Colorida - Ênfase 11"/>
    <w:basedOn w:val="Tabelanormal"/>
    <w:next w:val="TabeladeLista6Colorida-nfase1"/>
    <w:uiPriority w:val="51"/>
    <w:rsid w:val="00145D4E"/>
    <w:pPr>
      <w:spacing w:before="100" w:after="0" w:line="240" w:lineRule="auto"/>
    </w:pPr>
    <w:rPr>
      <w:rFonts w:eastAsia="SimSun"/>
      <w:color w:val="7C9163"/>
      <w:lang w:val="pt-PT" w:eastAsia="ja-JP"/>
    </w:rPr>
    <w:tblPr>
      <w:tblStyleRowBandSize w:val="1"/>
      <w:tblStyleColBandSize w:val="1"/>
      <w:tblBorders>
        <w:top w:val="single" w:sz="4" w:space="0" w:color="A5B592"/>
        <w:bottom w:val="single" w:sz="4" w:space="0" w:color="A5B592"/>
      </w:tblBorders>
    </w:tblPr>
    <w:tblStylePr w:type="firstRow">
      <w:rPr>
        <w:b/>
        <w:bCs/>
      </w:rPr>
      <w:tblPr/>
      <w:tcPr>
        <w:tcBorders>
          <w:bottom w:val="single" w:sz="4" w:space="0" w:color="A5B592"/>
        </w:tcBorders>
      </w:tcPr>
    </w:tblStylePr>
    <w:tblStylePr w:type="lastRow">
      <w:rPr>
        <w:b/>
        <w:bCs/>
      </w:rPr>
      <w:tblPr/>
      <w:tcPr>
        <w:tcBorders>
          <w:top w:val="double" w:sz="4" w:space="0" w:color="A5B592"/>
        </w:tcBorders>
      </w:tcPr>
    </w:tblStylePr>
    <w:tblStylePr w:type="firstCol">
      <w:rPr>
        <w:b/>
        <w:bCs/>
      </w:rPr>
    </w:tblStylePr>
    <w:tblStylePr w:type="lastCol">
      <w:rPr>
        <w:b/>
        <w:bCs/>
      </w:rPr>
    </w:tblStylePr>
    <w:tblStylePr w:type="band1Vert">
      <w:tblPr/>
      <w:tcPr>
        <w:shd w:val="clear" w:color="auto" w:fill="ECF0E9"/>
      </w:tcPr>
    </w:tblStylePr>
    <w:tblStylePr w:type="band1Horz">
      <w:tblPr/>
      <w:tcPr>
        <w:shd w:val="clear" w:color="auto" w:fill="ECF0E9"/>
      </w:tcPr>
    </w:tblStylePr>
  </w:style>
  <w:style w:type="table" w:customStyle="1" w:styleId="TabeladeLista6Colorida-nfase21">
    <w:name w:val="Tabela de Lista 6 Colorida - Ênfase 21"/>
    <w:basedOn w:val="Tabelanormal"/>
    <w:next w:val="TabeladeLista6Colorida-nfase2"/>
    <w:uiPriority w:val="51"/>
    <w:rsid w:val="00145D4E"/>
    <w:pPr>
      <w:spacing w:before="100" w:after="0" w:line="240" w:lineRule="auto"/>
    </w:pPr>
    <w:rPr>
      <w:rFonts w:eastAsia="SimSun"/>
      <w:color w:val="DC7D0E"/>
      <w:lang w:val="pt-PT" w:eastAsia="ja-JP"/>
    </w:rPr>
    <w:tblPr>
      <w:tblStyleRowBandSize w:val="1"/>
      <w:tblStyleColBandSize w:val="1"/>
      <w:tblBorders>
        <w:top w:val="single" w:sz="4" w:space="0" w:color="F3A447"/>
        <w:bottom w:val="single" w:sz="4" w:space="0" w:color="F3A447"/>
      </w:tblBorders>
    </w:tblPr>
    <w:tblStylePr w:type="firstRow">
      <w:rPr>
        <w:b/>
        <w:bCs/>
      </w:rPr>
      <w:tblPr/>
      <w:tcPr>
        <w:tcBorders>
          <w:bottom w:val="single" w:sz="4" w:space="0" w:color="F3A447"/>
        </w:tcBorders>
      </w:tcPr>
    </w:tblStylePr>
    <w:tblStylePr w:type="lastRow">
      <w:rPr>
        <w:b/>
        <w:bCs/>
      </w:rPr>
      <w:tblPr/>
      <w:tcPr>
        <w:tcBorders>
          <w:top w:val="double" w:sz="4" w:space="0" w:color="F3A447"/>
        </w:tcBorders>
      </w:tcPr>
    </w:tblStylePr>
    <w:tblStylePr w:type="firstCol">
      <w:rPr>
        <w:b/>
        <w:bCs/>
      </w:rPr>
    </w:tblStylePr>
    <w:tblStylePr w:type="lastCol">
      <w:rPr>
        <w:b/>
        <w:bCs/>
      </w:rPr>
    </w:tblStylePr>
    <w:tblStylePr w:type="band1Vert">
      <w:tblPr/>
      <w:tcPr>
        <w:shd w:val="clear" w:color="auto" w:fill="FCECDA"/>
      </w:tcPr>
    </w:tblStylePr>
    <w:tblStylePr w:type="band1Horz">
      <w:tblPr/>
      <w:tcPr>
        <w:shd w:val="clear" w:color="auto" w:fill="FCECDA"/>
      </w:tcPr>
    </w:tblStylePr>
  </w:style>
  <w:style w:type="table" w:customStyle="1" w:styleId="TabeladeLista6Colorida-nfase31">
    <w:name w:val="Tabela de Lista 6 Colorida - Ênfase 31"/>
    <w:basedOn w:val="Tabelanormal"/>
    <w:next w:val="TabeladeLista6Colorida-nfase3"/>
    <w:uiPriority w:val="51"/>
    <w:rsid w:val="00145D4E"/>
    <w:pPr>
      <w:spacing w:before="100" w:after="0" w:line="240" w:lineRule="auto"/>
    </w:pPr>
    <w:rPr>
      <w:rFonts w:eastAsia="SimSun"/>
      <w:color w:val="B79214"/>
      <w:lang w:val="pt-PT" w:eastAsia="ja-JP"/>
    </w:rPr>
    <w:tblPr>
      <w:tblStyleRowBandSize w:val="1"/>
      <w:tblStyleColBandSize w:val="1"/>
      <w:tblBorders>
        <w:top w:val="single" w:sz="4" w:space="0" w:color="E7BC29"/>
        <w:bottom w:val="single" w:sz="4" w:space="0" w:color="E7BC29"/>
      </w:tblBorders>
    </w:tblPr>
    <w:tblStylePr w:type="firstRow">
      <w:rPr>
        <w:b/>
        <w:bCs/>
      </w:rPr>
      <w:tblPr/>
      <w:tcPr>
        <w:tcBorders>
          <w:bottom w:val="single" w:sz="4" w:space="0" w:color="E7BC29"/>
        </w:tcBorders>
      </w:tcPr>
    </w:tblStylePr>
    <w:tblStylePr w:type="lastRow">
      <w:rPr>
        <w:b/>
        <w:bCs/>
      </w:rPr>
      <w:tblPr/>
      <w:tcPr>
        <w:tcBorders>
          <w:top w:val="double" w:sz="4" w:space="0" w:color="E7BC29"/>
        </w:tcBorders>
      </w:tcPr>
    </w:tblStylePr>
    <w:tblStylePr w:type="firstCol">
      <w:rPr>
        <w:b/>
        <w:bCs/>
      </w:rPr>
    </w:tblStylePr>
    <w:tblStylePr w:type="lastCol">
      <w:rPr>
        <w:b/>
        <w:bCs/>
      </w:rPr>
    </w:tblStylePr>
    <w:tblStylePr w:type="band1Vert">
      <w:tblPr/>
      <w:tcPr>
        <w:shd w:val="clear" w:color="auto" w:fill="FAF1D4"/>
      </w:tcPr>
    </w:tblStylePr>
    <w:tblStylePr w:type="band1Horz">
      <w:tblPr/>
      <w:tcPr>
        <w:shd w:val="clear" w:color="auto" w:fill="FAF1D4"/>
      </w:tcPr>
    </w:tblStylePr>
  </w:style>
  <w:style w:type="table" w:customStyle="1" w:styleId="TabeladeLista6Colorida-nfase41">
    <w:name w:val="Tabela de Lista 6 Colorida - Ênfase 41"/>
    <w:basedOn w:val="Tabelanormal"/>
    <w:next w:val="TabeladeLista6Colorida-nfase4"/>
    <w:uiPriority w:val="51"/>
    <w:rsid w:val="00145D4E"/>
    <w:pPr>
      <w:spacing w:before="100" w:after="0" w:line="240" w:lineRule="auto"/>
    </w:pPr>
    <w:rPr>
      <w:rFonts w:eastAsia="SimSun"/>
      <w:color w:val="B55374"/>
      <w:lang w:val="pt-PT" w:eastAsia="ja-JP"/>
    </w:rPr>
    <w:tblPr>
      <w:tblStyleRowBandSize w:val="1"/>
      <w:tblStyleColBandSize w:val="1"/>
      <w:tblBorders>
        <w:top w:val="single" w:sz="4" w:space="0" w:color="D092A7"/>
        <w:bottom w:val="single" w:sz="4" w:space="0" w:color="D092A7"/>
      </w:tblBorders>
    </w:tblPr>
    <w:tblStylePr w:type="firstRow">
      <w:rPr>
        <w:b/>
        <w:bCs/>
      </w:rPr>
      <w:tblPr/>
      <w:tcPr>
        <w:tcBorders>
          <w:bottom w:val="single" w:sz="4" w:space="0" w:color="D092A7"/>
        </w:tcBorders>
      </w:tcPr>
    </w:tblStylePr>
    <w:tblStylePr w:type="lastRow">
      <w:rPr>
        <w:b/>
        <w:bCs/>
      </w:rPr>
      <w:tblPr/>
      <w:tcPr>
        <w:tcBorders>
          <w:top w:val="double" w:sz="4" w:space="0" w:color="D092A7"/>
        </w:tcBorders>
      </w:tcPr>
    </w:tblStylePr>
    <w:tblStylePr w:type="firstCol">
      <w:rPr>
        <w:b/>
        <w:bCs/>
      </w:rPr>
    </w:tblStylePr>
    <w:tblStylePr w:type="lastCol">
      <w:rPr>
        <w:b/>
        <w:bCs/>
      </w:rPr>
    </w:tblStylePr>
    <w:tblStylePr w:type="band1Vert">
      <w:tblPr/>
      <w:tcPr>
        <w:shd w:val="clear" w:color="auto" w:fill="F5E9ED"/>
      </w:tcPr>
    </w:tblStylePr>
    <w:tblStylePr w:type="band1Horz">
      <w:tblPr/>
      <w:tcPr>
        <w:shd w:val="clear" w:color="auto" w:fill="F5E9ED"/>
      </w:tcPr>
    </w:tblStylePr>
  </w:style>
  <w:style w:type="table" w:customStyle="1" w:styleId="TabeladeLista6Colorida-nfase51">
    <w:name w:val="Tabela de Lista 6 Colorida - Ênfase 51"/>
    <w:basedOn w:val="Tabelanormal"/>
    <w:next w:val="TabeladeLista6Colorida-nfase5"/>
    <w:uiPriority w:val="51"/>
    <w:rsid w:val="00145D4E"/>
    <w:pPr>
      <w:spacing w:before="100" w:after="0" w:line="240" w:lineRule="auto"/>
    </w:pPr>
    <w:rPr>
      <w:rFonts w:eastAsia="SimSun"/>
      <w:color w:val="7153A0"/>
      <w:lang w:val="pt-PT" w:eastAsia="ja-JP"/>
    </w:rPr>
    <w:tblPr>
      <w:tblStyleRowBandSize w:val="1"/>
      <w:tblStyleColBandSize w:val="1"/>
      <w:tblBorders>
        <w:top w:val="single" w:sz="4" w:space="0" w:color="9C85C0"/>
        <w:bottom w:val="single" w:sz="4" w:space="0" w:color="9C85C0"/>
      </w:tblBorders>
    </w:tblPr>
    <w:tblStylePr w:type="firstRow">
      <w:rPr>
        <w:b/>
        <w:bCs/>
      </w:rPr>
      <w:tblPr/>
      <w:tcPr>
        <w:tcBorders>
          <w:bottom w:val="single" w:sz="4" w:space="0" w:color="9C85C0"/>
        </w:tcBorders>
      </w:tcPr>
    </w:tblStylePr>
    <w:tblStylePr w:type="lastRow">
      <w:rPr>
        <w:b/>
        <w:bCs/>
      </w:rPr>
      <w:tblPr/>
      <w:tcPr>
        <w:tcBorders>
          <w:top w:val="double" w:sz="4" w:space="0" w:color="9C85C0"/>
        </w:tcBorders>
      </w:tcPr>
    </w:tblStylePr>
    <w:tblStylePr w:type="firstCol">
      <w:rPr>
        <w:b/>
        <w:bCs/>
      </w:rPr>
    </w:tblStylePr>
    <w:tblStylePr w:type="lastCol">
      <w:rPr>
        <w:b/>
        <w:bCs/>
      </w:rPr>
    </w:tblStylePr>
    <w:tblStylePr w:type="band1Vert">
      <w:tblPr/>
      <w:tcPr>
        <w:shd w:val="clear" w:color="auto" w:fill="EBE6F2"/>
      </w:tcPr>
    </w:tblStylePr>
    <w:tblStylePr w:type="band1Horz">
      <w:tblPr/>
      <w:tcPr>
        <w:shd w:val="clear" w:color="auto" w:fill="EBE6F2"/>
      </w:tcPr>
    </w:tblStylePr>
  </w:style>
  <w:style w:type="table" w:customStyle="1" w:styleId="TabeladeLista6Colorida-nfase61">
    <w:name w:val="Tabela de Lista 6 Colorida - Ênfase 61"/>
    <w:basedOn w:val="Tabelanormal"/>
    <w:next w:val="TabeladeLista6Colorida-nfase6"/>
    <w:uiPriority w:val="51"/>
    <w:rsid w:val="00145D4E"/>
    <w:pPr>
      <w:spacing w:before="100" w:after="0" w:line="240" w:lineRule="auto"/>
    </w:pPr>
    <w:rPr>
      <w:rFonts w:eastAsia="SimSun"/>
      <w:color w:val="4E74A2"/>
      <w:lang w:val="pt-PT" w:eastAsia="ja-JP"/>
    </w:rPr>
    <w:tblPr>
      <w:tblStyleRowBandSize w:val="1"/>
      <w:tblStyleColBandSize w:val="1"/>
      <w:tblBorders>
        <w:top w:val="single" w:sz="4" w:space="0" w:color="809EC2"/>
        <w:bottom w:val="single" w:sz="4" w:space="0" w:color="809EC2"/>
      </w:tblBorders>
    </w:tblPr>
    <w:tblStylePr w:type="firstRow">
      <w:rPr>
        <w:b/>
        <w:bCs/>
      </w:rPr>
      <w:tblPr/>
      <w:tcPr>
        <w:tcBorders>
          <w:bottom w:val="single" w:sz="4" w:space="0" w:color="809EC2"/>
        </w:tcBorders>
      </w:tcPr>
    </w:tblStylePr>
    <w:tblStylePr w:type="lastRow">
      <w:rPr>
        <w:b/>
        <w:bCs/>
      </w:rPr>
      <w:tblPr/>
      <w:tcPr>
        <w:tcBorders>
          <w:top w:val="double" w:sz="4" w:space="0" w:color="809EC2"/>
        </w:tcBorders>
      </w:tcPr>
    </w:tblStylePr>
    <w:tblStylePr w:type="firstCol">
      <w:rPr>
        <w:b/>
        <w:bCs/>
      </w:rPr>
    </w:tblStylePr>
    <w:tblStylePr w:type="lastCol">
      <w:rPr>
        <w:b/>
        <w:bCs/>
      </w:rPr>
    </w:tblStylePr>
    <w:tblStylePr w:type="band1Vert">
      <w:tblPr/>
      <w:tcPr>
        <w:shd w:val="clear" w:color="auto" w:fill="E5EBF2"/>
      </w:tcPr>
    </w:tblStylePr>
    <w:tblStylePr w:type="band1Horz">
      <w:tblPr/>
      <w:tcPr>
        <w:shd w:val="clear" w:color="auto" w:fill="E5EBF2"/>
      </w:tcPr>
    </w:tblStylePr>
  </w:style>
  <w:style w:type="table" w:customStyle="1" w:styleId="TabeladeLista7Colorida1">
    <w:name w:val="Tabela de Lista 7 Colorida1"/>
    <w:basedOn w:val="Tabelanormal"/>
    <w:next w:val="TabeladeLista7Colorida"/>
    <w:uiPriority w:val="52"/>
    <w:rsid w:val="00145D4E"/>
    <w:pPr>
      <w:spacing w:before="100" w:after="0" w:line="240" w:lineRule="auto"/>
    </w:pPr>
    <w:rPr>
      <w:rFonts w:eastAsia="SimSun"/>
      <w:color w:val="00000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000000"/>
        </w:tcBorders>
        <w:shd w:val="clear" w:color="auto" w:fill="FFFFFF"/>
      </w:tcPr>
    </w:tblStylePr>
    <w:tblStylePr w:type="lastRow">
      <w:rPr>
        <w:rFonts w:ascii="Century Gothic" w:eastAsia="SimSun" w:hAnsi="Century Gothic" w:cs="Gisha"/>
        <w:i/>
        <w:iCs/>
        <w:sz w:val="26"/>
      </w:rPr>
      <w:tblPr/>
      <w:tcPr>
        <w:tcBorders>
          <w:top w:val="single" w:sz="4" w:space="0" w:color="00000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000000"/>
        </w:tcBorders>
        <w:shd w:val="clear" w:color="auto" w:fill="FFFFFF"/>
      </w:tcPr>
    </w:tblStylePr>
    <w:tblStylePr w:type="lastCol">
      <w:rPr>
        <w:rFonts w:ascii="Century Gothic" w:eastAsia="SimSun" w:hAnsi="Century Gothic" w:cs="Gisha"/>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11">
    <w:name w:val="Tabela de Lista 7 Colorida - Ênfase 11"/>
    <w:basedOn w:val="Tabelanormal"/>
    <w:next w:val="TabeladeLista7Colorida-nfase1"/>
    <w:uiPriority w:val="52"/>
    <w:rsid w:val="00145D4E"/>
    <w:pPr>
      <w:spacing w:before="100" w:after="0" w:line="240" w:lineRule="auto"/>
    </w:pPr>
    <w:rPr>
      <w:rFonts w:eastAsia="SimSun"/>
      <w:color w:val="7C9163"/>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A5B592"/>
        </w:tcBorders>
        <w:shd w:val="clear" w:color="auto" w:fill="FFFFFF"/>
      </w:tcPr>
    </w:tblStylePr>
    <w:tblStylePr w:type="lastRow">
      <w:rPr>
        <w:rFonts w:ascii="Century Gothic" w:eastAsia="SimSun" w:hAnsi="Century Gothic" w:cs="Gisha"/>
        <w:i/>
        <w:iCs/>
        <w:sz w:val="26"/>
      </w:rPr>
      <w:tblPr/>
      <w:tcPr>
        <w:tcBorders>
          <w:top w:val="single" w:sz="4" w:space="0" w:color="A5B59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A5B592"/>
        </w:tcBorders>
        <w:shd w:val="clear" w:color="auto" w:fill="FFFFFF"/>
      </w:tcPr>
    </w:tblStylePr>
    <w:tblStylePr w:type="lastCol">
      <w:rPr>
        <w:rFonts w:ascii="Century Gothic" w:eastAsia="SimSun" w:hAnsi="Century Gothic" w:cs="Gisha"/>
        <w:i/>
        <w:iCs/>
        <w:sz w:val="26"/>
      </w:rPr>
      <w:tblPr/>
      <w:tcPr>
        <w:tcBorders>
          <w:left w:val="single" w:sz="4" w:space="0" w:color="A5B592"/>
        </w:tcBorders>
        <w:shd w:val="clear" w:color="auto" w:fill="FFFFFF"/>
      </w:tcPr>
    </w:tblStylePr>
    <w:tblStylePr w:type="band1Vert">
      <w:tblPr/>
      <w:tcPr>
        <w:shd w:val="clear" w:color="auto" w:fill="ECF0E9"/>
      </w:tcPr>
    </w:tblStylePr>
    <w:tblStylePr w:type="band1Horz">
      <w:tblPr/>
      <w:tcPr>
        <w:shd w:val="clear" w:color="auto" w:fill="ECF0E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21">
    <w:name w:val="Tabela de Lista 7 Colorida - Ênfase 21"/>
    <w:basedOn w:val="Tabelanormal"/>
    <w:next w:val="TabeladeLista7Colorida-nfase2"/>
    <w:uiPriority w:val="52"/>
    <w:rsid w:val="00145D4E"/>
    <w:pPr>
      <w:spacing w:before="100" w:after="0" w:line="240" w:lineRule="auto"/>
    </w:pPr>
    <w:rPr>
      <w:rFonts w:eastAsia="SimSun"/>
      <w:color w:val="DC7D0E"/>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F3A447"/>
        </w:tcBorders>
        <w:shd w:val="clear" w:color="auto" w:fill="FFFFFF"/>
      </w:tcPr>
    </w:tblStylePr>
    <w:tblStylePr w:type="lastRow">
      <w:rPr>
        <w:rFonts w:ascii="Century Gothic" w:eastAsia="SimSun" w:hAnsi="Century Gothic" w:cs="Gisha"/>
        <w:i/>
        <w:iCs/>
        <w:sz w:val="26"/>
      </w:rPr>
      <w:tblPr/>
      <w:tcPr>
        <w:tcBorders>
          <w:top w:val="single" w:sz="4" w:space="0" w:color="F3A44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F3A447"/>
        </w:tcBorders>
        <w:shd w:val="clear" w:color="auto" w:fill="FFFFFF"/>
      </w:tcPr>
    </w:tblStylePr>
    <w:tblStylePr w:type="lastCol">
      <w:rPr>
        <w:rFonts w:ascii="Century Gothic" w:eastAsia="SimSun" w:hAnsi="Century Gothic" w:cs="Gisha"/>
        <w:i/>
        <w:iCs/>
        <w:sz w:val="26"/>
      </w:rPr>
      <w:tblPr/>
      <w:tcPr>
        <w:tcBorders>
          <w:left w:val="single" w:sz="4" w:space="0" w:color="F3A447"/>
        </w:tcBorders>
        <w:shd w:val="clear" w:color="auto" w:fill="FFFFFF"/>
      </w:tcPr>
    </w:tblStylePr>
    <w:tblStylePr w:type="band1Vert">
      <w:tblPr/>
      <w:tcPr>
        <w:shd w:val="clear" w:color="auto" w:fill="FCECDA"/>
      </w:tcPr>
    </w:tblStylePr>
    <w:tblStylePr w:type="band1Horz">
      <w:tblPr/>
      <w:tcPr>
        <w:shd w:val="clear" w:color="auto" w:fill="FCECDA"/>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31">
    <w:name w:val="Tabela de Lista 7 Colorida - Ênfase 31"/>
    <w:basedOn w:val="Tabelanormal"/>
    <w:next w:val="TabeladeLista7Colorida-nfase3"/>
    <w:uiPriority w:val="52"/>
    <w:rsid w:val="00145D4E"/>
    <w:pPr>
      <w:spacing w:before="100" w:after="0" w:line="240" w:lineRule="auto"/>
    </w:pPr>
    <w:rPr>
      <w:rFonts w:eastAsia="SimSun"/>
      <w:color w:val="B7921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E7BC29"/>
        </w:tcBorders>
        <w:shd w:val="clear" w:color="auto" w:fill="FFFFFF"/>
      </w:tcPr>
    </w:tblStylePr>
    <w:tblStylePr w:type="lastRow">
      <w:rPr>
        <w:rFonts w:ascii="Century Gothic" w:eastAsia="SimSun" w:hAnsi="Century Gothic" w:cs="Gisha"/>
        <w:i/>
        <w:iCs/>
        <w:sz w:val="26"/>
      </w:rPr>
      <w:tblPr/>
      <w:tcPr>
        <w:tcBorders>
          <w:top w:val="single" w:sz="4" w:space="0" w:color="E7BC29"/>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E7BC29"/>
        </w:tcBorders>
        <w:shd w:val="clear" w:color="auto" w:fill="FFFFFF"/>
      </w:tcPr>
    </w:tblStylePr>
    <w:tblStylePr w:type="lastCol">
      <w:rPr>
        <w:rFonts w:ascii="Century Gothic" w:eastAsia="SimSun" w:hAnsi="Century Gothic" w:cs="Gisha"/>
        <w:i/>
        <w:iCs/>
        <w:sz w:val="26"/>
      </w:rPr>
      <w:tblPr/>
      <w:tcPr>
        <w:tcBorders>
          <w:left w:val="single" w:sz="4" w:space="0" w:color="E7BC29"/>
        </w:tcBorders>
        <w:shd w:val="clear" w:color="auto" w:fill="FFFFFF"/>
      </w:tcPr>
    </w:tblStylePr>
    <w:tblStylePr w:type="band1Vert">
      <w:tblPr/>
      <w:tcPr>
        <w:shd w:val="clear" w:color="auto" w:fill="FAF1D4"/>
      </w:tcPr>
    </w:tblStylePr>
    <w:tblStylePr w:type="band1Horz">
      <w:tblPr/>
      <w:tcPr>
        <w:shd w:val="clear" w:color="auto" w:fill="FAF1D4"/>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41">
    <w:name w:val="Tabela de Lista 7 Colorida - Ênfase 41"/>
    <w:basedOn w:val="Tabelanormal"/>
    <w:next w:val="TabeladeLista7Colorida-nfase4"/>
    <w:uiPriority w:val="52"/>
    <w:rsid w:val="00145D4E"/>
    <w:pPr>
      <w:spacing w:before="100" w:after="0" w:line="240" w:lineRule="auto"/>
    </w:pPr>
    <w:rPr>
      <w:rFonts w:eastAsia="SimSun"/>
      <w:color w:val="B55374"/>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D092A7"/>
        </w:tcBorders>
        <w:shd w:val="clear" w:color="auto" w:fill="FFFFFF"/>
      </w:tcPr>
    </w:tblStylePr>
    <w:tblStylePr w:type="lastRow">
      <w:rPr>
        <w:rFonts w:ascii="Century Gothic" w:eastAsia="SimSun" w:hAnsi="Century Gothic" w:cs="Gisha"/>
        <w:i/>
        <w:iCs/>
        <w:sz w:val="26"/>
      </w:rPr>
      <w:tblPr/>
      <w:tcPr>
        <w:tcBorders>
          <w:top w:val="single" w:sz="4" w:space="0" w:color="D092A7"/>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D092A7"/>
        </w:tcBorders>
        <w:shd w:val="clear" w:color="auto" w:fill="FFFFFF"/>
      </w:tcPr>
    </w:tblStylePr>
    <w:tblStylePr w:type="lastCol">
      <w:rPr>
        <w:rFonts w:ascii="Century Gothic" w:eastAsia="SimSun" w:hAnsi="Century Gothic" w:cs="Gisha"/>
        <w:i/>
        <w:iCs/>
        <w:sz w:val="26"/>
      </w:rPr>
      <w:tblPr/>
      <w:tcPr>
        <w:tcBorders>
          <w:left w:val="single" w:sz="4" w:space="0" w:color="D092A7"/>
        </w:tcBorders>
        <w:shd w:val="clear" w:color="auto" w:fill="FFFFFF"/>
      </w:tcPr>
    </w:tblStylePr>
    <w:tblStylePr w:type="band1Vert">
      <w:tblPr/>
      <w:tcPr>
        <w:shd w:val="clear" w:color="auto" w:fill="F5E9ED"/>
      </w:tcPr>
    </w:tblStylePr>
    <w:tblStylePr w:type="band1Horz">
      <w:tblPr/>
      <w:tcPr>
        <w:shd w:val="clear" w:color="auto" w:fill="F5E9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51">
    <w:name w:val="Tabela de Lista 7 Colorida - Ênfase 51"/>
    <w:basedOn w:val="Tabelanormal"/>
    <w:next w:val="TabeladeLista7Colorida-nfase5"/>
    <w:uiPriority w:val="52"/>
    <w:rsid w:val="00145D4E"/>
    <w:pPr>
      <w:spacing w:before="100" w:after="0" w:line="240" w:lineRule="auto"/>
    </w:pPr>
    <w:rPr>
      <w:rFonts w:eastAsia="SimSun"/>
      <w:color w:val="7153A0"/>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9C85C0"/>
        </w:tcBorders>
        <w:shd w:val="clear" w:color="auto" w:fill="FFFFFF"/>
      </w:tcPr>
    </w:tblStylePr>
    <w:tblStylePr w:type="lastRow">
      <w:rPr>
        <w:rFonts w:ascii="Century Gothic" w:eastAsia="SimSun" w:hAnsi="Century Gothic" w:cs="Gisha"/>
        <w:i/>
        <w:iCs/>
        <w:sz w:val="26"/>
      </w:rPr>
      <w:tblPr/>
      <w:tcPr>
        <w:tcBorders>
          <w:top w:val="single" w:sz="4" w:space="0" w:color="9C85C0"/>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9C85C0"/>
        </w:tcBorders>
        <w:shd w:val="clear" w:color="auto" w:fill="FFFFFF"/>
      </w:tcPr>
    </w:tblStylePr>
    <w:tblStylePr w:type="lastCol">
      <w:rPr>
        <w:rFonts w:ascii="Century Gothic" w:eastAsia="SimSun" w:hAnsi="Century Gothic" w:cs="Gisha"/>
        <w:i/>
        <w:iCs/>
        <w:sz w:val="26"/>
      </w:rPr>
      <w:tblPr/>
      <w:tcPr>
        <w:tcBorders>
          <w:left w:val="single" w:sz="4" w:space="0" w:color="9C85C0"/>
        </w:tcBorders>
        <w:shd w:val="clear" w:color="auto" w:fill="FFFFFF"/>
      </w:tcPr>
    </w:tblStylePr>
    <w:tblStylePr w:type="band1Vert">
      <w:tblPr/>
      <w:tcPr>
        <w:shd w:val="clear" w:color="auto" w:fill="EBE6F2"/>
      </w:tcPr>
    </w:tblStylePr>
    <w:tblStylePr w:type="band1Horz">
      <w:tblPr/>
      <w:tcPr>
        <w:shd w:val="clear" w:color="auto" w:fill="EBE6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adeLista7Colorida-nfase61">
    <w:name w:val="Tabela de Lista 7 Colorida - Ênfase 61"/>
    <w:basedOn w:val="Tabelanormal"/>
    <w:next w:val="TabeladeLista7Colorida-nfase6"/>
    <w:uiPriority w:val="52"/>
    <w:rsid w:val="00145D4E"/>
    <w:pPr>
      <w:spacing w:before="100" w:after="0" w:line="240" w:lineRule="auto"/>
    </w:pPr>
    <w:rPr>
      <w:rFonts w:eastAsia="SimSun"/>
      <w:color w:val="4E74A2"/>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809EC2"/>
        </w:tcBorders>
        <w:shd w:val="clear" w:color="auto" w:fill="FFFFFF"/>
      </w:tcPr>
    </w:tblStylePr>
    <w:tblStylePr w:type="lastRow">
      <w:rPr>
        <w:rFonts w:ascii="Century Gothic" w:eastAsia="SimSun" w:hAnsi="Century Gothic" w:cs="Gisha"/>
        <w:i/>
        <w:iCs/>
        <w:sz w:val="26"/>
      </w:rPr>
      <w:tblPr/>
      <w:tcPr>
        <w:tcBorders>
          <w:top w:val="single" w:sz="4" w:space="0" w:color="809EC2"/>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809EC2"/>
        </w:tcBorders>
        <w:shd w:val="clear" w:color="auto" w:fill="FFFFFF"/>
      </w:tcPr>
    </w:tblStylePr>
    <w:tblStylePr w:type="lastCol">
      <w:rPr>
        <w:rFonts w:ascii="Century Gothic" w:eastAsia="SimSun" w:hAnsi="Century Gothic" w:cs="Gisha"/>
        <w:i/>
        <w:iCs/>
        <w:sz w:val="26"/>
      </w:rPr>
      <w:tblPr/>
      <w:tcPr>
        <w:tcBorders>
          <w:left w:val="single" w:sz="4" w:space="0" w:color="809EC2"/>
        </w:tcBorders>
        <w:shd w:val="clear" w:color="auto" w:fill="FFFFFF"/>
      </w:tcPr>
    </w:tblStylePr>
    <w:tblStylePr w:type="band1Vert">
      <w:tblPr/>
      <w:tcPr>
        <w:shd w:val="clear" w:color="auto" w:fill="E5EBF2"/>
      </w:tcPr>
    </w:tblStylePr>
    <w:tblStylePr w:type="band1Horz">
      <w:tblPr/>
      <w:tcPr>
        <w:shd w:val="clear" w:color="auto" w:fill="E5EB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demacro">
    <w:name w:val="macro"/>
    <w:link w:val="TextodemacroChar"/>
    <w:uiPriority w:val="99"/>
    <w:semiHidden/>
    <w:unhideWhenUsed/>
    <w:rsid w:val="00145D4E"/>
    <w:pPr>
      <w:tabs>
        <w:tab w:val="left" w:pos="480"/>
        <w:tab w:val="left" w:pos="960"/>
        <w:tab w:val="left" w:pos="1440"/>
        <w:tab w:val="left" w:pos="1920"/>
        <w:tab w:val="left" w:pos="2400"/>
        <w:tab w:val="left" w:pos="2880"/>
        <w:tab w:val="left" w:pos="3360"/>
        <w:tab w:val="left" w:pos="3840"/>
        <w:tab w:val="left" w:pos="4320"/>
      </w:tabs>
      <w:spacing w:before="100" w:after="0" w:line="240" w:lineRule="auto"/>
    </w:pPr>
    <w:rPr>
      <w:rFonts w:ascii="Consolas" w:eastAsia="SimSun" w:hAnsi="Consolas" w:cs="Consolas"/>
      <w:szCs w:val="20"/>
      <w:lang w:val="pt-PT" w:eastAsia="ja-JP"/>
    </w:rPr>
  </w:style>
  <w:style w:type="character" w:customStyle="1" w:styleId="TextodemacroChar">
    <w:name w:val="Texto de macro Char"/>
    <w:basedOn w:val="Fontepargpadro"/>
    <w:link w:val="Textodemacro"/>
    <w:uiPriority w:val="99"/>
    <w:semiHidden/>
    <w:rsid w:val="00145D4E"/>
    <w:rPr>
      <w:rFonts w:ascii="Consolas" w:eastAsia="SimSun" w:hAnsi="Consolas" w:cs="Consolas"/>
      <w:szCs w:val="20"/>
      <w:lang w:val="pt-PT" w:eastAsia="ja-JP"/>
    </w:rPr>
  </w:style>
  <w:style w:type="table" w:customStyle="1" w:styleId="GradeMdia11">
    <w:name w:val="Grade Média 11"/>
    <w:basedOn w:val="Tabelanormal"/>
    <w:next w:val="GradeMdia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GradeMdia1-nfase11">
    <w:name w:val="Grade Média 1 - Ênfase 11"/>
    <w:basedOn w:val="Tabelanormal"/>
    <w:next w:val="GradeMdia1-nfase1"/>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insideV w:val="single" w:sz="8" w:space="0" w:color="BBC7AD"/>
      </w:tblBorders>
    </w:tblPr>
    <w:tcPr>
      <w:shd w:val="clear" w:color="auto" w:fill="E8ECE4"/>
    </w:tcPr>
    <w:tblStylePr w:type="firstRow">
      <w:rPr>
        <w:b/>
        <w:bCs/>
      </w:rPr>
    </w:tblStylePr>
    <w:tblStylePr w:type="lastRow">
      <w:rPr>
        <w:b/>
        <w:bCs/>
      </w:rPr>
      <w:tblPr/>
      <w:tcPr>
        <w:tcBorders>
          <w:top w:val="single" w:sz="18" w:space="0" w:color="BBC7AD"/>
        </w:tcBorders>
      </w:tcPr>
    </w:tblStylePr>
    <w:tblStylePr w:type="firstCol">
      <w:rPr>
        <w:b/>
        <w:bCs/>
      </w:rPr>
    </w:tblStylePr>
    <w:tblStylePr w:type="lastCol">
      <w:rPr>
        <w:b/>
        <w:bCs/>
      </w:rPr>
    </w:tblStylePr>
    <w:tblStylePr w:type="band1Vert">
      <w:tblPr/>
      <w:tcPr>
        <w:shd w:val="clear" w:color="auto" w:fill="D2DAC8"/>
      </w:tcPr>
    </w:tblStylePr>
    <w:tblStylePr w:type="band1Horz">
      <w:tblPr/>
      <w:tcPr>
        <w:shd w:val="clear" w:color="auto" w:fill="D2DAC8"/>
      </w:tcPr>
    </w:tblStylePr>
  </w:style>
  <w:style w:type="table" w:customStyle="1" w:styleId="GradeMdia1-nfase21">
    <w:name w:val="Grade Média 1 - Ênfase 21"/>
    <w:basedOn w:val="Tabelanormal"/>
    <w:next w:val="GradeMdia1-nfase2"/>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insideV w:val="single" w:sz="8" w:space="0" w:color="F6BA75"/>
      </w:tblBorders>
    </w:tblPr>
    <w:tcPr>
      <w:shd w:val="clear" w:color="auto" w:fill="FCE8D1"/>
    </w:tcPr>
    <w:tblStylePr w:type="firstRow">
      <w:rPr>
        <w:b/>
        <w:bCs/>
      </w:rPr>
    </w:tblStylePr>
    <w:tblStylePr w:type="lastRow">
      <w:rPr>
        <w:b/>
        <w:bCs/>
      </w:rPr>
      <w:tblPr/>
      <w:tcPr>
        <w:tcBorders>
          <w:top w:val="single" w:sz="18" w:space="0" w:color="F6BA75"/>
        </w:tcBorders>
      </w:tcPr>
    </w:tblStylePr>
    <w:tblStylePr w:type="firstCol">
      <w:rPr>
        <w:b/>
        <w:bCs/>
      </w:rPr>
    </w:tblStylePr>
    <w:tblStylePr w:type="lastCol">
      <w:rPr>
        <w:b/>
        <w:bCs/>
      </w:rPr>
    </w:tblStylePr>
    <w:tblStylePr w:type="band1Vert">
      <w:tblPr/>
      <w:tcPr>
        <w:shd w:val="clear" w:color="auto" w:fill="F9D1A3"/>
      </w:tcPr>
    </w:tblStylePr>
    <w:tblStylePr w:type="band1Horz">
      <w:tblPr/>
      <w:tcPr>
        <w:shd w:val="clear" w:color="auto" w:fill="F9D1A3"/>
      </w:tcPr>
    </w:tblStylePr>
  </w:style>
  <w:style w:type="table" w:customStyle="1" w:styleId="GradeMdia1-nfase31">
    <w:name w:val="Grade Média 1 - Ênfase 31"/>
    <w:basedOn w:val="Tabelanormal"/>
    <w:next w:val="GradeMdia1-nfase3"/>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insideV w:val="single" w:sz="8" w:space="0" w:color="EDCC5E"/>
      </w:tblBorders>
    </w:tblPr>
    <w:tcPr>
      <w:shd w:val="clear" w:color="auto" w:fill="F9EEC9"/>
    </w:tcPr>
    <w:tblStylePr w:type="firstRow">
      <w:rPr>
        <w:b/>
        <w:bCs/>
      </w:rPr>
    </w:tblStylePr>
    <w:tblStylePr w:type="lastRow">
      <w:rPr>
        <w:b/>
        <w:bCs/>
      </w:rPr>
      <w:tblPr/>
      <w:tcPr>
        <w:tcBorders>
          <w:top w:val="single" w:sz="18" w:space="0" w:color="EDCC5E"/>
        </w:tcBorders>
      </w:tcPr>
    </w:tblStylePr>
    <w:tblStylePr w:type="firstCol">
      <w:rPr>
        <w:b/>
        <w:bCs/>
      </w:rPr>
    </w:tblStylePr>
    <w:tblStylePr w:type="lastCol">
      <w:rPr>
        <w:b/>
        <w:bCs/>
      </w:rPr>
    </w:tblStylePr>
    <w:tblStylePr w:type="band1Vert">
      <w:tblPr/>
      <w:tcPr>
        <w:shd w:val="clear" w:color="auto" w:fill="F3DD94"/>
      </w:tcPr>
    </w:tblStylePr>
    <w:tblStylePr w:type="band1Horz">
      <w:tblPr/>
      <w:tcPr>
        <w:shd w:val="clear" w:color="auto" w:fill="F3DD94"/>
      </w:tcPr>
    </w:tblStylePr>
  </w:style>
  <w:style w:type="table" w:customStyle="1" w:styleId="GradeMdia1-nfase41">
    <w:name w:val="Grade Média 1 - Ênfase 41"/>
    <w:basedOn w:val="Tabelanormal"/>
    <w:next w:val="GradeMdia1-nfase4"/>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insideV w:val="single" w:sz="8" w:space="0" w:color="DBADBC"/>
      </w:tblBorders>
    </w:tblPr>
    <w:tcPr>
      <w:shd w:val="clear" w:color="auto" w:fill="F3E3E9"/>
    </w:tcPr>
    <w:tblStylePr w:type="firstRow">
      <w:rPr>
        <w:b/>
        <w:bCs/>
      </w:rPr>
    </w:tblStylePr>
    <w:tblStylePr w:type="lastRow">
      <w:rPr>
        <w:b/>
        <w:bCs/>
      </w:rPr>
      <w:tblPr/>
      <w:tcPr>
        <w:tcBorders>
          <w:top w:val="single" w:sz="18" w:space="0" w:color="DBADBC"/>
        </w:tcBorders>
      </w:tcPr>
    </w:tblStylePr>
    <w:tblStylePr w:type="firstCol">
      <w:rPr>
        <w:b/>
        <w:bCs/>
      </w:rPr>
    </w:tblStylePr>
    <w:tblStylePr w:type="lastCol">
      <w:rPr>
        <w:b/>
        <w:bCs/>
      </w:rPr>
    </w:tblStylePr>
    <w:tblStylePr w:type="band1Vert">
      <w:tblPr/>
      <w:tcPr>
        <w:shd w:val="clear" w:color="auto" w:fill="E7C8D2"/>
      </w:tcPr>
    </w:tblStylePr>
    <w:tblStylePr w:type="band1Horz">
      <w:tblPr/>
      <w:tcPr>
        <w:shd w:val="clear" w:color="auto" w:fill="E7C8D2"/>
      </w:tcPr>
    </w:tblStylePr>
  </w:style>
  <w:style w:type="table" w:customStyle="1" w:styleId="GradeMdia1-nfase51">
    <w:name w:val="Grade Média 1 - Ênfase 51"/>
    <w:basedOn w:val="Tabelanormal"/>
    <w:next w:val="GradeMdia1-nfase5"/>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insideV w:val="single" w:sz="8" w:space="0" w:color="B4A3CF"/>
      </w:tblBorders>
    </w:tblPr>
    <w:tcPr>
      <w:shd w:val="clear" w:color="auto" w:fill="E6E0EF"/>
    </w:tcPr>
    <w:tblStylePr w:type="firstRow">
      <w:rPr>
        <w:b/>
        <w:bCs/>
      </w:rPr>
    </w:tblStylePr>
    <w:tblStylePr w:type="lastRow">
      <w:rPr>
        <w:b/>
        <w:bCs/>
      </w:rPr>
      <w:tblPr/>
      <w:tcPr>
        <w:tcBorders>
          <w:top w:val="single" w:sz="18" w:space="0" w:color="B4A3CF"/>
        </w:tcBorders>
      </w:tcPr>
    </w:tblStylePr>
    <w:tblStylePr w:type="firstCol">
      <w:rPr>
        <w:b/>
        <w:bCs/>
      </w:rPr>
    </w:tblStylePr>
    <w:tblStylePr w:type="lastCol">
      <w:rPr>
        <w:b/>
        <w:bCs/>
      </w:rPr>
    </w:tblStylePr>
    <w:tblStylePr w:type="band1Vert">
      <w:tblPr/>
      <w:tcPr>
        <w:shd w:val="clear" w:color="auto" w:fill="CDC2DF"/>
      </w:tcPr>
    </w:tblStylePr>
    <w:tblStylePr w:type="band1Horz">
      <w:tblPr/>
      <w:tcPr>
        <w:shd w:val="clear" w:color="auto" w:fill="CDC2DF"/>
      </w:tcPr>
    </w:tblStylePr>
  </w:style>
  <w:style w:type="table" w:customStyle="1" w:styleId="GradeMdia1-nfase61">
    <w:name w:val="Grade Média 1 - Ênfase 61"/>
    <w:basedOn w:val="Tabelanormal"/>
    <w:next w:val="GradeMdia1-nfase6"/>
    <w:uiPriority w:val="67"/>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insideV w:val="single" w:sz="8" w:space="0" w:color="9FB6D1"/>
      </w:tblBorders>
    </w:tblPr>
    <w:tcPr>
      <w:shd w:val="clear" w:color="auto" w:fill="DFE6F0"/>
    </w:tcPr>
    <w:tblStylePr w:type="firstRow">
      <w:rPr>
        <w:b/>
        <w:bCs/>
      </w:rPr>
    </w:tblStylePr>
    <w:tblStylePr w:type="lastRow">
      <w:rPr>
        <w:b/>
        <w:bCs/>
      </w:rPr>
      <w:tblPr/>
      <w:tcPr>
        <w:tcBorders>
          <w:top w:val="single" w:sz="18" w:space="0" w:color="9FB6D1"/>
        </w:tcBorders>
      </w:tcPr>
    </w:tblStylePr>
    <w:tblStylePr w:type="firstCol">
      <w:rPr>
        <w:b/>
        <w:bCs/>
      </w:rPr>
    </w:tblStylePr>
    <w:tblStylePr w:type="lastCol">
      <w:rPr>
        <w:b/>
        <w:bCs/>
      </w:rPr>
    </w:tblStylePr>
    <w:tblStylePr w:type="band1Vert">
      <w:tblPr/>
      <w:tcPr>
        <w:shd w:val="clear" w:color="auto" w:fill="BFCEE0"/>
      </w:tcPr>
    </w:tblStylePr>
    <w:tblStylePr w:type="band1Horz">
      <w:tblPr/>
      <w:tcPr>
        <w:shd w:val="clear" w:color="auto" w:fill="BFCEE0"/>
      </w:tcPr>
    </w:tblStylePr>
  </w:style>
  <w:style w:type="table" w:customStyle="1" w:styleId="GradeMdia21">
    <w:name w:val="Grade Média 21"/>
    <w:basedOn w:val="Tabelanormal"/>
    <w:next w:val="GradeMdia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GradeMdia2-nfase11">
    <w:name w:val="Grade Média 2 - Ênfase 11"/>
    <w:basedOn w:val="Tabelanormal"/>
    <w:next w:val="GradeMdia2-nfase1"/>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insideH w:val="single" w:sz="8" w:space="0" w:color="A5B592"/>
        <w:insideV w:val="single" w:sz="8" w:space="0" w:color="A5B592"/>
      </w:tblBorders>
    </w:tblPr>
    <w:tcPr>
      <w:shd w:val="clear" w:color="auto" w:fill="E8ECE4"/>
    </w:tcPr>
    <w:tblStylePr w:type="firstRow">
      <w:rPr>
        <w:b/>
        <w:bCs/>
        <w:color w:val="000000"/>
      </w:rPr>
      <w:tblPr/>
      <w:tcPr>
        <w:shd w:val="clear" w:color="auto" w:fill="F6F7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CF0E9"/>
      </w:tcPr>
    </w:tblStylePr>
    <w:tblStylePr w:type="band1Vert">
      <w:tblPr/>
      <w:tcPr>
        <w:shd w:val="clear" w:color="auto" w:fill="D2DAC8"/>
      </w:tcPr>
    </w:tblStylePr>
    <w:tblStylePr w:type="band1Horz">
      <w:tblPr/>
      <w:tcPr>
        <w:tcBorders>
          <w:insideH w:val="single" w:sz="6" w:space="0" w:color="A5B592"/>
          <w:insideV w:val="single" w:sz="6" w:space="0" w:color="A5B592"/>
        </w:tcBorders>
        <w:shd w:val="clear" w:color="auto" w:fill="D2DAC8"/>
      </w:tcPr>
    </w:tblStylePr>
    <w:tblStylePr w:type="nwCell">
      <w:tblPr/>
      <w:tcPr>
        <w:shd w:val="clear" w:color="auto" w:fill="FFFFFF"/>
      </w:tcPr>
    </w:tblStylePr>
  </w:style>
  <w:style w:type="table" w:customStyle="1" w:styleId="GradeMdia2-nfase21">
    <w:name w:val="Grade Média 2 - Ênfase 21"/>
    <w:basedOn w:val="Tabelanormal"/>
    <w:next w:val="GradeMdia2-nfase2"/>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insideH w:val="single" w:sz="8" w:space="0" w:color="F3A447"/>
        <w:insideV w:val="single" w:sz="8" w:space="0" w:color="F3A447"/>
      </w:tblBorders>
    </w:tblPr>
    <w:tcPr>
      <w:shd w:val="clear" w:color="auto" w:fill="FCE8D1"/>
    </w:tcPr>
    <w:tblStylePr w:type="firstRow">
      <w:rPr>
        <w:b/>
        <w:bCs/>
        <w:color w:val="000000"/>
      </w:rPr>
      <w:tblPr/>
      <w:tcPr>
        <w:shd w:val="clear" w:color="auto" w:fill="FDF5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CECDA"/>
      </w:tcPr>
    </w:tblStylePr>
    <w:tblStylePr w:type="band1Vert">
      <w:tblPr/>
      <w:tcPr>
        <w:shd w:val="clear" w:color="auto" w:fill="F9D1A3"/>
      </w:tcPr>
    </w:tblStylePr>
    <w:tblStylePr w:type="band1Horz">
      <w:tblPr/>
      <w:tcPr>
        <w:tcBorders>
          <w:insideH w:val="single" w:sz="6" w:space="0" w:color="F3A447"/>
          <w:insideV w:val="single" w:sz="6" w:space="0" w:color="F3A447"/>
        </w:tcBorders>
        <w:shd w:val="clear" w:color="auto" w:fill="F9D1A3"/>
      </w:tcPr>
    </w:tblStylePr>
    <w:tblStylePr w:type="nwCell">
      <w:tblPr/>
      <w:tcPr>
        <w:shd w:val="clear" w:color="auto" w:fill="FFFFFF"/>
      </w:tcPr>
    </w:tblStylePr>
  </w:style>
  <w:style w:type="table" w:customStyle="1" w:styleId="GradeMdia2-nfase31">
    <w:name w:val="Grade Média 2 - Ênfase 31"/>
    <w:basedOn w:val="Tabelanormal"/>
    <w:next w:val="GradeMdia2-nfase3"/>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insideH w:val="single" w:sz="8" w:space="0" w:color="E7BC29"/>
        <w:insideV w:val="single" w:sz="8" w:space="0" w:color="E7BC29"/>
      </w:tblBorders>
    </w:tblPr>
    <w:tcPr>
      <w:shd w:val="clear" w:color="auto" w:fill="F9EEC9"/>
    </w:tcPr>
    <w:tblStylePr w:type="firstRow">
      <w:rPr>
        <w:b/>
        <w:bCs/>
        <w:color w:val="000000"/>
      </w:rPr>
      <w:tblPr/>
      <w:tcPr>
        <w:shd w:val="clear" w:color="auto" w:fill="FCF8EA"/>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AF1D4"/>
      </w:tcPr>
    </w:tblStylePr>
    <w:tblStylePr w:type="band1Vert">
      <w:tblPr/>
      <w:tcPr>
        <w:shd w:val="clear" w:color="auto" w:fill="F3DD94"/>
      </w:tcPr>
    </w:tblStylePr>
    <w:tblStylePr w:type="band1Horz">
      <w:tblPr/>
      <w:tcPr>
        <w:tcBorders>
          <w:insideH w:val="single" w:sz="6" w:space="0" w:color="E7BC29"/>
          <w:insideV w:val="single" w:sz="6" w:space="0" w:color="E7BC29"/>
        </w:tcBorders>
        <w:shd w:val="clear" w:color="auto" w:fill="F3DD94"/>
      </w:tcPr>
    </w:tblStylePr>
    <w:tblStylePr w:type="nwCell">
      <w:tblPr/>
      <w:tcPr>
        <w:shd w:val="clear" w:color="auto" w:fill="FFFFFF"/>
      </w:tcPr>
    </w:tblStylePr>
  </w:style>
  <w:style w:type="table" w:customStyle="1" w:styleId="GradeMdia2-nfase41">
    <w:name w:val="Grade Média 2 - Ênfase 41"/>
    <w:basedOn w:val="Tabelanormal"/>
    <w:next w:val="GradeMdia2-nfase4"/>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insideH w:val="single" w:sz="8" w:space="0" w:color="D092A7"/>
        <w:insideV w:val="single" w:sz="8" w:space="0" w:color="D092A7"/>
      </w:tblBorders>
    </w:tblPr>
    <w:tcPr>
      <w:shd w:val="clear" w:color="auto" w:fill="F3E3E9"/>
    </w:tcPr>
    <w:tblStylePr w:type="firstRow">
      <w:rPr>
        <w:b/>
        <w:bCs/>
        <w:color w:val="000000"/>
      </w:rPr>
      <w:tblPr/>
      <w:tcPr>
        <w:shd w:val="clear" w:color="auto" w:fill="FAF4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5E9ED"/>
      </w:tcPr>
    </w:tblStylePr>
    <w:tblStylePr w:type="band1Vert">
      <w:tblPr/>
      <w:tcPr>
        <w:shd w:val="clear" w:color="auto" w:fill="E7C8D2"/>
      </w:tcPr>
    </w:tblStylePr>
    <w:tblStylePr w:type="band1Horz">
      <w:tblPr/>
      <w:tcPr>
        <w:tcBorders>
          <w:insideH w:val="single" w:sz="6" w:space="0" w:color="D092A7"/>
          <w:insideV w:val="single" w:sz="6" w:space="0" w:color="D092A7"/>
        </w:tcBorders>
        <w:shd w:val="clear" w:color="auto" w:fill="E7C8D2"/>
      </w:tcPr>
    </w:tblStylePr>
    <w:tblStylePr w:type="nwCell">
      <w:tblPr/>
      <w:tcPr>
        <w:shd w:val="clear" w:color="auto" w:fill="FFFFFF"/>
      </w:tcPr>
    </w:tblStylePr>
  </w:style>
  <w:style w:type="table" w:customStyle="1" w:styleId="GradeMdia2-nfase51">
    <w:name w:val="Grade Média 2 - Ênfase 51"/>
    <w:basedOn w:val="Tabelanormal"/>
    <w:next w:val="GradeMdia2-nfase5"/>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insideH w:val="single" w:sz="8" w:space="0" w:color="9C85C0"/>
        <w:insideV w:val="single" w:sz="8" w:space="0" w:color="9C85C0"/>
      </w:tblBorders>
    </w:tblPr>
    <w:tcPr>
      <w:shd w:val="clear" w:color="auto" w:fill="E6E0EF"/>
    </w:tcPr>
    <w:tblStylePr w:type="firstRow">
      <w:rPr>
        <w:b/>
        <w:bCs/>
        <w:color w:val="000000"/>
      </w:rPr>
      <w:tblPr/>
      <w:tcPr>
        <w:shd w:val="clear" w:color="auto" w:fill="F5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BE6F2"/>
      </w:tcPr>
    </w:tblStylePr>
    <w:tblStylePr w:type="band1Vert">
      <w:tblPr/>
      <w:tcPr>
        <w:shd w:val="clear" w:color="auto" w:fill="CDC2DF"/>
      </w:tcPr>
    </w:tblStylePr>
    <w:tblStylePr w:type="band1Horz">
      <w:tblPr/>
      <w:tcPr>
        <w:tcBorders>
          <w:insideH w:val="single" w:sz="6" w:space="0" w:color="9C85C0"/>
          <w:insideV w:val="single" w:sz="6" w:space="0" w:color="9C85C0"/>
        </w:tcBorders>
        <w:shd w:val="clear" w:color="auto" w:fill="CDC2DF"/>
      </w:tcPr>
    </w:tblStylePr>
    <w:tblStylePr w:type="nwCell">
      <w:tblPr/>
      <w:tcPr>
        <w:shd w:val="clear" w:color="auto" w:fill="FFFFFF"/>
      </w:tcPr>
    </w:tblStylePr>
  </w:style>
  <w:style w:type="table" w:customStyle="1" w:styleId="GradeMdia2-nfase61">
    <w:name w:val="Grade Média 2 - Ênfase 61"/>
    <w:basedOn w:val="Tabelanormal"/>
    <w:next w:val="GradeMdia2-nfase6"/>
    <w:uiPriority w:val="68"/>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insideH w:val="single" w:sz="8" w:space="0" w:color="809EC2"/>
        <w:insideV w:val="single" w:sz="8" w:space="0" w:color="809EC2"/>
      </w:tblBorders>
    </w:tblPr>
    <w:tcPr>
      <w:shd w:val="clear" w:color="auto" w:fill="DFE6F0"/>
    </w:tcPr>
    <w:tblStylePr w:type="firstRow">
      <w:rPr>
        <w:b/>
        <w:bCs/>
        <w:color w:val="000000"/>
      </w:rPr>
      <w:tblPr/>
      <w:tcPr>
        <w:shd w:val="clear" w:color="auto" w:fill="F2F5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BF2"/>
      </w:tcPr>
    </w:tblStylePr>
    <w:tblStylePr w:type="band1Vert">
      <w:tblPr/>
      <w:tcPr>
        <w:shd w:val="clear" w:color="auto" w:fill="BFCEE0"/>
      </w:tcPr>
    </w:tblStylePr>
    <w:tblStylePr w:type="band1Horz">
      <w:tblPr/>
      <w:tcPr>
        <w:tcBorders>
          <w:insideH w:val="single" w:sz="6" w:space="0" w:color="809EC2"/>
          <w:insideV w:val="single" w:sz="6" w:space="0" w:color="809EC2"/>
        </w:tcBorders>
        <w:shd w:val="clear" w:color="auto" w:fill="BFCEE0"/>
      </w:tcPr>
    </w:tblStylePr>
    <w:tblStylePr w:type="nwCell">
      <w:tblPr/>
      <w:tcPr>
        <w:shd w:val="clear" w:color="auto" w:fill="FFFFFF"/>
      </w:tcPr>
    </w:tblStylePr>
  </w:style>
  <w:style w:type="table" w:customStyle="1" w:styleId="GradeMdia31">
    <w:name w:val="Grade Média 31"/>
    <w:basedOn w:val="Tabelanormal"/>
    <w:next w:val="GradeMdia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GradeMdia3-nfase11">
    <w:name w:val="Grade Média 3 - Ênfase 11"/>
    <w:basedOn w:val="Tabelanormal"/>
    <w:next w:val="GradeMdia3-nfase1"/>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8ECE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A5B59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A5B59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A5B59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A5B59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2DAC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2DAC8"/>
      </w:tcPr>
    </w:tblStylePr>
  </w:style>
  <w:style w:type="table" w:customStyle="1" w:styleId="GradeMdia3-nfase21">
    <w:name w:val="Grade Média 3 - Ênfase 21"/>
    <w:basedOn w:val="Tabelanormal"/>
    <w:next w:val="GradeMdia3-nfase2"/>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CE8D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3A4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3A4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3A4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3A4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9D1A3"/>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9D1A3"/>
      </w:tcPr>
    </w:tblStylePr>
  </w:style>
  <w:style w:type="table" w:customStyle="1" w:styleId="GradeMdia3-nfase31">
    <w:name w:val="Grade Média 3 - Ênfase 31"/>
    <w:basedOn w:val="Tabelanormal"/>
    <w:next w:val="GradeMdia3-nfase3"/>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EEC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E7BC2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E7BC2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E7BC2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E7BC2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3DD94"/>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3DD94"/>
      </w:tcPr>
    </w:tblStylePr>
  </w:style>
  <w:style w:type="table" w:customStyle="1" w:styleId="GradeMdia3-nfase41">
    <w:name w:val="Grade Média 3 - Ênfase 41"/>
    <w:basedOn w:val="Tabelanormal"/>
    <w:next w:val="GradeMdia3-nfase4"/>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3E3E9"/>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092A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092A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092A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092A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7C8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7C8D2"/>
      </w:tcPr>
    </w:tblStylePr>
  </w:style>
  <w:style w:type="table" w:customStyle="1" w:styleId="GradeMdia3-nfase51">
    <w:name w:val="Grade Média 3 - Ênfase 51"/>
    <w:basedOn w:val="Tabelanormal"/>
    <w:next w:val="GradeMdia3-nfase5"/>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0E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C85C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C85C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C85C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C85C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C2D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C2DF"/>
      </w:tcPr>
    </w:tblStylePr>
  </w:style>
  <w:style w:type="table" w:customStyle="1" w:styleId="GradeMdia3-nfase61">
    <w:name w:val="Grade Média 3 - Ênfase 61"/>
    <w:basedOn w:val="Tabelanormal"/>
    <w:next w:val="GradeMdia3-nfase6"/>
    <w:uiPriority w:val="69"/>
    <w:semiHidden/>
    <w:unhideWhenUsed/>
    <w:rsid w:val="00145D4E"/>
    <w:pPr>
      <w:spacing w:after="0" w:line="240" w:lineRule="auto"/>
    </w:pPr>
    <w:rPr>
      <w:rFonts w:eastAsia="SimSun"/>
      <w:lang w:val="pt-PT" w:eastAsia="ja-JP"/>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6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9EC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9EC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9EC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9EC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CEE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CEE0"/>
      </w:tcPr>
    </w:tblStylePr>
  </w:style>
  <w:style w:type="table" w:customStyle="1" w:styleId="ListaMdia11">
    <w:name w:val="Lista Média 11"/>
    <w:basedOn w:val="Tabelanormal"/>
    <w:next w:val="ListaMdia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000000"/>
        <w:bottom w:val="single" w:sz="8" w:space="0" w:color="000000"/>
      </w:tblBorders>
    </w:tblPr>
    <w:tblStylePr w:type="firstRow">
      <w:rPr>
        <w:rFonts w:ascii="Century Gothic" w:eastAsia="SimSun" w:hAnsi="Century Gothic" w:cs="Gisha"/>
      </w:rPr>
      <w:tblPr/>
      <w:tcPr>
        <w:tcBorders>
          <w:top w:val="nil"/>
          <w:bottom w:val="single" w:sz="8" w:space="0" w:color="000000"/>
        </w:tcBorders>
      </w:tcPr>
    </w:tblStylePr>
    <w:tblStylePr w:type="lastRow">
      <w:rPr>
        <w:b/>
        <w:bCs/>
        <w:color w:val="444D26"/>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customStyle="1" w:styleId="ListaMdia1-nfase11">
    <w:name w:val="Lista Média 1 - Ênfase 11"/>
    <w:basedOn w:val="Tabelanormal"/>
    <w:next w:val="ListaMdia1-nfase1"/>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A5B592"/>
        <w:bottom w:val="single" w:sz="8" w:space="0" w:color="A5B592"/>
      </w:tblBorders>
    </w:tblPr>
    <w:tblStylePr w:type="firstRow">
      <w:rPr>
        <w:rFonts w:ascii="Century Gothic" w:eastAsia="SimSun" w:hAnsi="Century Gothic" w:cs="Gisha"/>
      </w:rPr>
      <w:tblPr/>
      <w:tcPr>
        <w:tcBorders>
          <w:top w:val="nil"/>
          <w:bottom w:val="single" w:sz="8" w:space="0" w:color="A5B592"/>
        </w:tcBorders>
      </w:tcPr>
    </w:tblStylePr>
    <w:tblStylePr w:type="lastRow">
      <w:rPr>
        <w:b/>
        <w:bCs/>
        <w:color w:val="444D26"/>
      </w:rPr>
      <w:tblPr/>
      <w:tcPr>
        <w:tcBorders>
          <w:top w:val="single" w:sz="8" w:space="0" w:color="A5B592"/>
          <w:bottom w:val="single" w:sz="8" w:space="0" w:color="A5B592"/>
        </w:tcBorders>
      </w:tcPr>
    </w:tblStylePr>
    <w:tblStylePr w:type="firstCol">
      <w:rPr>
        <w:b/>
        <w:bCs/>
      </w:rPr>
    </w:tblStylePr>
    <w:tblStylePr w:type="lastCol">
      <w:rPr>
        <w:b/>
        <w:bCs/>
      </w:rPr>
      <w:tblPr/>
      <w:tcPr>
        <w:tcBorders>
          <w:top w:val="single" w:sz="8" w:space="0" w:color="A5B592"/>
          <w:bottom w:val="single" w:sz="8" w:space="0" w:color="A5B592"/>
        </w:tcBorders>
      </w:tcPr>
    </w:tblStylePr>
    <w:tblStylePr w:type="band1Vert">
      <w:tblPr/>
      <w:tcPr>
        <w:shd w:val="clear" w:color="auto" w:fill="E8ECE4"/>
      </w:tcPr>
    </w:tblStylePr>
    <w:tblStylePr w:type="band1Horz">
      <w:tblPr/>
      <w:tcPr>
        <w:shd w:val="clear" w:color="auto" w:fill="E8ECE4"/>
      </w:tcPr>
    </w:tblStylePr>
  </w:style>
  <w:style w:type="table" w:customStyle="1" w:styleId="ListaMdia1-nfase21">
    <w:name w:val="Lista Média 1 - Ênfase 21"/>
    <w:basedOn w:val="Tabelanormal"/>
    <w:next w:val="ListaMdia1-nfase2"/>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F3A447"/>
        <w:bottom w:val="single" w:sz="8" w:space="0" w:color="F3A447"/>
      </w:tblBorders>
    </w:tblPr>
    <w:tblStylePr w:type="firstRow">
      <w:rPr>
        <w:rFonts w:ascii="Century Gothic" w:eastAsia="SimSun" w:hAnsi="Century Gothic" w:cs="Gisha"/>
      </w:rPr>
      <w:tblPr/>
      <w:tcPr>
        <w:tcBorders>
          <w:top w:val="nil"/>
          <w:bottom w:val="single" w:sz="8" w:space="0" w:color="F3A447"/>
        </w:tcBorders>
      </w:tcPr>
    </w:tblStylePr>
    <w:tblStylePr w:type="lastRow">
      <w:rPr>
        <w:b/>
        <w:bCs/>
        <w:color w:val="444D26"/>
      </w:rPr>
      <w:tblPr/>
      <w:tcPr>
        <w:tcBorders>
          <w:top w:val="single" w:sz="8" w:space="0" w:color="F3A447"/>
          <w:bottom w:val="single" w:sz="8" w:space="0" w:color="F3A447"/>
        </w:tcBorders>
      </w:tcPr>
    </w:tblStylePr>
    <w:tblStylePr w:type="firstCol">
      <w:rPr>
        <w:b/>
        <w:bCs/>
      </w:rPr>
    </w:tblStylePr>
    <w:tblStylePr w:type="lastCol">
      <w:rPr>
        <w:b/>
        <w:bCs/>
      </w:rPr>
      <w:tblPr/>
      <w:tcPr>
        <w:tcBorders>
          <w:top w:val="single" w:sz="8" w:space="0" w:color="F3A447"/>
          <w:bottom w:val="single" w:sz="8" w:space="0" w:color="F3A447"/>
        </w:tcBorders>
      </w:tcPr>
    </w:tblStylePr>
    <w:tblStylePr w:type="band1Vert">
      <w:tblPr/>
      <w:tcPr>
        <w:shd w:val="clear" w:color="auto" w:fill="FCE8D1"/>
      </w:tcPr>
    </w:tblStylePr>
    <w:tblStylePr w:type="band1Horz">
      <w:tblPr/>
      <w:tcPr>
        <w:shd w:val="clear" w:color="auto" w:fill="FCE8D1"/>
      </w:tcPr>
    </w:tblStylePr>
  </w:style>
  <w:style w:type="table" w:customStyle="1" w:styleId="ListaMdia1-nfase31">
    <w:name w:val="Lista Média 1 - Ênfase 31"/>
    <w:basedOn w:val="Tabelanormal"/>
    <w:next w:val="ListaMdia1-nfase3"/>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E7BC29"/>
        <w:bottom w:val="single" w:sz="8" w:space="0" w:color="E7BC29"/>
      </w:tblBorders>
    </w:tblPr>
    <w:tblStylePr w:type="firstRow">
      <w:rPr>
        <w:rFonts w:ascii="Century Gothic" w:eastAsia="SimSun" w:hAnsi="Century Gothic" w:cs="Gisha"/>
      </w:rPr>
      <w:tblPr/>
      <w:tcPr>
        <w:tcBorders>
          <w:top w:val="nil"/>
          <w:bottom w:val="single" w:sz="8" w:space="0" w:color="E7BC29"/>
        </w:tcBorders>
      </w:tcPr>
    </w:tblStylePr>
    <w:tblStylePr w:type="lastRow">
      <w:rPr>
        <w:b/>
        <w:bCs/>
        <w:color w:val="444D26"/>
      </w:rPr>
      <w:tblPr/>
      <w:tcPr>
        <w:tcBorders>
          <w:top w:val="single" w:sz="8" w:space="0" w:color="E7BC29"/>
          <w:bottom w:val="single" w:sz="8" w:space="0" w:color="E7BC29"/>
        </w:tcBorders>
      </w:tcPr>
    </w:tblStylePr>
    <w:tblStylePr w:type="firstCol">
      <w:rPr>
        <w:b/>
        <w:bCs/>
      </w:rPr>
    </w:tblStylePr>
    <w:tblStylePr w:type="lastCol">
      <w:rPr>
        <w:b/>
        <w:bCs/>
      </w:rPr>
      <w:tblPr/>
      <w:tcPr>
        <w:tcBorders>
          <w:top w:val="single" w:sz="8" w:space="0" w:color="E7BC29"/>
          <w:bottom w:val="single" w:sz="8" w:space="0" w:color="E7BC29"/>
        </w:tcBorders>
      </w:tcPr>
    </w:tblStylePr>
    <w:tblStylePr w:type="band1Vert">
      <w:tblPr/>
      <w:tcPr>
        <w:shd w:val="clear" w:color="auto" w:fill="F9EEC9"/>
      </w:tcPr>
    </w:tblStylePr>
    <w:tblStylePr w:type="band1Horz">
      <w:tblPr/>
      <w:tcPr>
        <w:shd w:val="clear" w:color="auto" w:fill="F9EEC9"/>
      </w:tcPr>
    </w:tblStylePr>
  </w:style>
  <w:style w:type="table" w:customStyle="1" w:styleId="ListaMdia1-nfase41">
    <w:name w:val="Lista Média 1 - Ênfase 41"/>
    <w:basedOn w:val="Tabelanormal"/>
    <w:next w:val="ListaMdia1-nfase4"/>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D092A7"/>
        <w:bottom w:val="single" w:sz="8" w:space="0" w:color="D092A7"/>
      </w:tblBorders>
    </w:tblPr>
    <w:tblStylePr w:type="firstRow">
      <w:rPr>
        <w:rFonts w:ascii="Century Gothic" w:eastAsia="SimSun" w:hAnsi="Century Gothic" w:cs="Gisha"/>
      </w:rPr>
      <w:tblPr/>
      <w:tcPr>
        <w:tcBorders>
          <w:top w:val="nil"/>
          <w:bottom w:val="single" w:sz="8" w:space="0" w:color="D092A7"/>
        </w:tcBorders>
      </w:tcPr>
    </w:tblStylePr>
    <w:tblStylePr w:type="lastRow">
      <w:rPr>
        <w:b/>
        <w:bCs/>
        <w:color w:val="444D26"/>
      </w:rPr>
      <w:tblPr/>
      <w:tcPr>
        <w:tcBorders>
          <w:top w:val="single" w:sz="8" w:space="0" w:color="D092A7"/>
          <w:bottom w:val="single" w:sz="8" w:space="0" w:color="D092A7"/>
        </w:tcBorders>
      </w:tcPr>
    </w:tblStylePr>
    <w:tblStylePr w:type="firstCol">
      <w:rPr>
        <w:b/>
        <w:bCs/>
      </w:rPr>
    </w:tblStylePr>
    <w:tblStylePr w:type="lastCol">
      <w:rPr>
        <w:b/>
        <w:bCs/>
      </w:rPr>
      <w:tblPr/>
      <w:tcPr>
        <w:tcBorders>
          <w:top w:val="single" w:sz="8" w:space="0" w:color="D092A7"/>
          <w:bottom w:val="single" w:sz="8" w:space="0" w:color="D092A7"/>
        </w:tcBorders>
      </w:tcPr>
    </w:tblStylePr>
    <w:tblStylePr w:type="band1Vert">
      <w:tblPr/>
      <w:tcPr>
        <w:shd w:val="clear" w:color="auto" w:fill="F3E3E9"/>
      </w:tcPr>
    </w:tblStylePr>
    <w:tblStylePr w:type="band1Horz">
      <w:tblPr/>
      <w:tcPr>
        <w:shd w:val="clear" w:color="auto" w:fill="F3E3E9"/>
      </w:tcPr>
    </w:tblStylePr>
  </w:style>
  <w:style w:type="table" w:customStyle="1" w:styleId="ListaMdia1-nfase51">
    <w:name w:val="Lista Média 1 - Ênfase 51"/>
    <w:basedOn w:val="Tabelanormal"/>
    <w:next w:val="ListaMdia1-nfase5"/>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9C85C0"/>
        <w:bottom w:val="single" w:sz="8" w:space="0" w:color="9C85C0"/>
      </w:tblBorders>
    </w:tblPr>
    <w:tblStylePr w:type="firstRow">
      <w:rPr>
        <w:rFonts w:ascii="Century Gothic" w:eastAsia="SimSun" w:hAnsi="Century Gothic" w:cs="Gisha"/>
      </w:rPr>
      <w:tblPr/>
      <w:tcPr>
        <w:tcBorders>
          <w:top w:val="nil"/>
          <w:bottom w:val="single" w:sz="8" w:space="0" w:color="9C85C0"/>
        </w:tcBorders>
      </w:tcPr>
    </w:tblStylePr>
    <w:tblStylePr w:type="lastRow">
      <w:rPr>
        <w:b/>
        <w:bCs/>
        <w:color w:val="444D26"/>
      </w:rPr>
      <w:tblPr/>
      <w:tcPr>
        <w:tcBorders>
          <w:top w:val="single" w:sz="8" w:space="0" w:color="9C85C0"/>
          <w:bottom w:val="single" w:sz="8" w:space="0" w:color="9C85C0"/>
        </w:tcBorders>
      </w:tcPr>
    </w:tblStylePr>
    <w:tblStylePr w:type="firstCol">
      <w:rPr>
        <w:b/>
        <w:bCs/>
      </w:rPr>
    </w:tblStylePr>
    <w:tblStylePr w:type="lastCol">
      <w:rPr>
        <w:b/>
        <w:bCs/>
      </w:rPr>
      <w:tblPr/>
      <w:tcPr>
        <w:tcBorders>
          <w:top w:val="single" w:sz="8" w:space="0" w:color="9C85C0"/>
          <w:bottom w:val="single" w:sz="8" w:space="0" w:color="9C85C0"/>
        </w:tcBorders>
      </w:tcPr>
    </w:tblStylePr>
    <w:tblStylePr w:type="band1Vert">
      <w:tblPr/>
      <w:tcPr>
        <w:shd w:val="clear" w:color="auto" w:fill="E6E0EF"/>
      </w:tcPr>
    </w:tblStylePr>
    <w:tblStylePr w:type="band1Horz">
      <w:tblPr/>
      <w:tcPr>
        <w:shd w:val="clear" w:color="auto" w:fill="E6E0EF"/>
      </w:tcPr>
    </w:tblStylePr>
  </w:style>
  <w:style w:type="table" w:customStyle="1" w:styleId="ListaMdia1-nfase61">
    <w:name w:val="Lista Média 1 - Ênfase 61"/>
    <w:basedOn w:val="Tabelanormal"/>
    <w:next w:val="ListaMdia1-nfase6"/>
    <w:uiPriority w:val="65"/>
    <w:semiHidden/>
    <w:unhideWhenUsed/>
    <w:rsid w:val="00145D4E"/>
    <w:pPr>
      <w:spacing w:after="0" w:line="240" w:lineRule="auto"/>
    </w:pPr>
    <w:rPr>
      <w:rFonts w:eastAsia="SimSun"/>
      <w:color w:val="000000"/>
      <w:lang w:val="pt-PT" w:eastAsia="ja-JP"/>
    </w:rPr>
    <w:tblPr>
      <w:tblStyleRowBandSize w:val="1"/>
      <w:tblStyleColBandSize w:val="1"/>
      <w:tblBorders>
        <w:top w:val="single" w:sz="8" w:space="0" w:color="809EC2"/>
        <w:bottom w:val="single" w:sz="8" w:space="0" w:color="809EC2"/>
      </w:tblBorders>
    </w:tblPr>
    <w:tblStylePr w:type="firstRow">
      <w:rPr>
        <w:rFonts w:ascii="Century Gothic" w:eastAsia="SimSun" w:hAnsi="Century Gothic" w:cs="Gisha"/>
      </w:rPr>
      <w:tblPr/>
      <w:tcPr>
        <w:tcBorders>
          <w:top w:val="nil"/>
          <w:bottom w:val="single" w:sz="8" w:space="0" w:color="809EC2"/>
        </w:tcBorders>
      </w:tcPr>
    </w:tblStylePr>
    <w:tblStylePr w:type="lastRow">
      <w:rPr>
        <w:b/>
        <w:bCs/>
        <w:color w:val="444D26"/>
      </w:rPr>
      <w:tblPr/>
      <w:tcPr>
        <w:tcBorders>
          <w:top w:val="single" w:sz="8" w:space="0" w:color="809EC2"/>
          <w:bottom w:val="single" w:sz="8" w:space="0" w:color="809EC2"/>
        </w:tcBorders>
      </w:tcPr>
    </w:tblStylePr>
    <w:tblStylePr w:type="firstCol">
      <w:rPr>
        <w:b/>
        <w:bCs/>
      </w:rPr>
    </w:tblStylePr>
    <w:tblStylePr w:type="lastCol">
      <w:rPr>
        <w:b/>
        <w:bCs/>
      </w:rPr>
      <w:tblPr/>
      <w:tcPr>
        <w:tcBorders>
          <w:top w:val="single" w:sz="8" w:space="0" w:color="809EC2"/>
          <w:bottom w:val="single" w:sz="8" w:space="0" w:color="809EC2"/>
        </w:tcBorders>
      </w:tcPr>
    </w:tblStylePr>
    <w:tblStylePr w:type="band1Vert">
      <w:tblPr/>
      <w:tcPr>
        <w:shd w:val="clear" w:color="auto" w:fill="DFE6F0"/>
      </w:tcPr>
    </w:tblStylePr>
    <w:tblStylePr w:type="band1Horz">
      <w:tblPr/>
      <w:tcPr>
        <w:shd w:val="clear" w:color="auto" w:fill="DFE6F0"/>
      </w:tcPr>
    </w:tblStylePr>
  </w:style>
  <w:style w:type="table" w:customStyle="1" w:styleId="ListaMdia21">
    <w:name w:val="Lista Média 21"/>
    <w:basedOn w:val="Tabelanormal"/>
    <w:next w:val="ListaMdia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Mdia2-nfase11">
    <w:name w:val="Lista Média 2 - Ênfase 11"/>
    <w:basedOn w:val="Tabelanormal"/>
    <w:next w:val="ListaMdia2-nfase1"/>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A5B592"/>
        <w:left w:val="single" w:sz="8" w:space="0" w:color="A5B592"/>
        <w:bottom w:val="single" w:sz="8" w:space="0" w:color="A5B592"/>
        <w:right w:val="single" w:sz="8" w:space="0" w:color="A5B592"/>
      </w:tblBorders>
    </w:tblPr>
    <w:tblStylePr w:type="firstRow">
      <w:rPr>
        <w:sz w:val="24"/>
        <w:szCs w:val="24"/>
      </w:rPr>
      <w:tblPr/>
      <w:tcPr>
        <w:tcBorders>
          <w:top w:val="nil"/>
          <w:left w:val="nil"/>
          <w:bottom w:val="single" w:sz="24" w:space="0" w:color="A5B59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B592"/>
          <w:insideH w:val="nil"/>
          <w:insideV w:val="nil"/>
        </w:tcBorders>
        <w:shd w:val="clear" w:color="auto" w:fill="FFFFFF"/>
      </w:tcPr>
    </w:tblStylePr>
    <w:tblStylePr w:type="lastCol">
      <w:tblPr/>
      <w:tcPr>
        <w:tcBorders>
          <w:top w:val="nil"/>
          <w:left w:val="single" w:sz="8" w:space="0" w:color="A5B59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CE4"/>
      </w:tcPr>
    </w:tblStylePr>
    <w:tblStylePr w:type="band1Horz">
      <w:tblPr/>
      <w:tcPr>
        <w:tcBorders>
          <w:top w:val="nil"/>
          <w:bottom w:val="nil"/>
          <w:insideH w:val="nil"/>
          <w:insideV w:val="nil"/>
        </w:tcBorders>
        <w:shd w:val="clear" w:color="auto" w:fill="E8ECE4"/>
      </w:tcPr>
    </w:tblStylePr>
    <w:tblStylePr w:type="nwCell">
      <w:tblPr/>
      <w:tcPr>
        <w:shd w:val="clear" w:color="auto" w:fill="FFFFFF"/>
      </w:tcPr>
    </w:tblStylePr>
    <w:tblStylePr w:type="swCell">
      <w:tblPr/>
      <w:tcPr>
        <w:tcBorders>
          <w:top w:val="nil"/>
        </w:tcBorders>
      </w:tcPr>
    </w:tblStylePr>
  </w:style>
  <w:style w:type="table" w:customStyle="1" w:styleId="ListaMdia2-nfase21">
    <w:name w:val="Lista Média 2 - Ênfase 21"/>
    <w:basedOn w:val="Tabelanormal"/>
    <w:next w:val="ListaMdia2-nfase2"/>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F3A447"/>
        <w:left w:val="single" w:sz="8" w:space="0" w:color="F3A447"/>
        <w:bottom w:val="single" w:sz="8" w:space="0" w:color="F3A447"/>
        <w:right w:val="single" w:sz="8" w:space="0" w:color="F3A447"/>
      </w:tblBorders>
    </w:tblPr>
    <w:tblStylePr w:type="firstRow">
      <w:rPr>
        <w:sz w:val="24"/>
        <w:szCs w:val="24"/>
      </w:rPr>
      <w:tblPr/>
      <w:tcPr>
        <w:tcBorders>
          <w:top w:val="nil"/>
          <w:left w:val="nil"/>
          <w:bottom w:val="single" w:sz="24" w:space="0" w:color="F3A44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3A447"/>
          <w:insideH w:val="nil"/>
          <w:insideV w:val="nil"/>
        </w:tcBorders>
        <w:shd w:val="clear" w:color="auto" w:fill="FFFFFF"/>
      </w:tcPr>
    </w:tblStylePr>
    <w:tblStylePr w:type="lastCol">
      <w:tblPr/>
      <w:tcPr>
        <w:tcBorders>
          <w:top w:val="nil"/>
          <w:left w:val="single" w:sz="8" w:space="0" w:color="F3A44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CE8D1"/>
      </w:tcPr>
    </w:tblStylePr>
    <w:tblStylePr w:type="band1Horz">
      <w:tblPr/>
      <w:tcPr>
        <w:tcBorders>
          <w:top w:val="nil"/>
          <w:bottom w:val="nil"/>
          <w:insideH w:val="nil"/>
          <w:insideV w:val="nil"/>
        </w:tcBorders>
        <w:shd w:val="clear" w:color="auto" w:fill="FCE8D1"/>
      </w:tcPr>
    </w:tblStylePr>
    <w:tblStylePr w:type="nwCell">
      <w:tblPr/>
      <w:tcPr>
        <w:shd w:val="clear" w:color="auto" w:fill="FFFFFF"/>
      </w:tcPr>
    </w:tblStylePr>
    <w:tblStylePr w:type="swCell">
      <w:tblPr/>
      <w:tcPr>
        <w:tcBorders>
          <w:top w:val="nil"/>
        </w:tcBorders>
      </w:tcPr>
    </w:tblStylePr>
  </w:style>
  <w:style w:type="table" w:customStyle="1" w:styleId="ListaMdia2-nfase31">
    <w:name w:val="Lista Média 2 - Ênfase 31"/>
    <w:basedOn w:val="Tabelanormal"/>
    <w:next w:val="ListaMdia2-nfase3"/>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E7BC29"/>
        <w:left w:val="single" w:sz="8" w:space="0" w:color="E7BC29"/>
        <w:bottom w:val="single" w:sz="8" w:space="0" w:color="E7BC29"/>
        <w:right w:val="single" w:sz="8" w:space="0" w:color="E7BC29"/>
      </w:tblBorders>
    </w:tblPr>
    <w:tblStylePr w:type="firstRow">
      <w:rPr>
        <w:sz w:val="24"/>
        <w:szCs w:val="24"/>
      </w:rPr>
      <w:tblPr/>
      <w:tcPr>
        <w:tcBorders>
          <w:top w:val="nil"/>
          <w:left w:val="nil"/>
          <w:bottom w:val="single" w:sz="24" w:space="0" w:color="E7BC29"/>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E7BC29"/>
          <w:insideH w:val="nil"/>
          <w:insideV w:val="nil"/>
        </w:tcBorders>
        <w:shd w:val="clear" w:color="auto" w:fill="FFFFFF"/>
      </w:tcPr>
    </w:tblStylePr>
    <w:tblStylePr w:type="lastCol">
      <w:tblPr/>
      <w:tcPr>
        <w:tcBorders>
          <w:top w:val="nil"/>
          <w:left w:val="single" w:sz="8" w:space="0" w:color="E7BC2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9EEC9"/>
      </w:tcPr>
    </w:tblStylePr>
    <w:tblStylePr w:type="band1Horz">
      <w:tblPr/>
      <w:tcPr>
        <w:tcBorders>
          <w:top w:val="nil"/>
          <w:bottom w:val="nil"/>
          <w:insideH w:val="nil"/>
          <w:insideV w:val="nil"/>
        </w:tcBorders>
        <w:shd w:val="clear" w:color="auto" w:fill="F9EEC9"/>
      </w:tcPr>
    </w:tblStylePr>
    <w:tblStylePr w:type="nwCell">
      <w:tblPr/>
      <w:tcPr>
        <w:shd w:val="clear" w:color="auto" w:fill="FFFFFF"/>
      </w:tcPr>
    </w:tblStylePr>
    <w:tblStylePr w:type="swCell">
      <w:tblPr/>
      <w:tcPr>
        <w:tcBorders>
          <w:top w:val="nil"/>
        </w:tcBorders>
      </w:tcPr>
    </w:tblStylePr>
  </w:style>
  <w:style w:type="table" w:customStyle="1" w:styleId="ListaMdia2-nfase41">
    <w:name w:val="Lista Média 2 - Ênfase 41"/>
    <w:basedOn w:val="Tabelanormal"/>
    <w:next w:val="ListaMdia2-nfase4"/>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D092A7"/>
        <w:left w:val="single" w:sz="8" w:space="0" w:color="D092A7"/>
        <w:bottom w:val="single" w:sz="8" w:space="0" w:color="D092A7"/>
        <w:right w:val="single" w:sz="8" w:space="0" w:color="D092A7"/>
      </w:tblBorders>
    </w:tblPr>
    <w:tblStylePr w:type="firstRow">
      <w:rPr>
        <w:sz w:val="24"/>
        <w:szCs w:val="24"/>
      </w:rPr>
      <w:tblPr/>
      <w:tcPr>
        <w:tcBorders>
          <w:top w:val="nil"/>
          <w:left w:val="nil"/>
          <w:bottom w:val="single" w:sz="24" w:space="0" w:color="D092A7"/>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D092A7"/>
          <w:insideH w:val="nil"/>
          <w:insideV w:val="nil"/>
        </w:tcBorders>
        <w:shd w:val="clear" w:color="auto" w:fill="FFFFFF"/>
      </w:tcPr>
    </w:tblStylePr>
    <w:tblStylePr w:type="lastCol">
      <w:tblPr/>
      <w:tcPr>
        <w:tcBorders>
          <w:top w:val="nil"/>
          <w:left w:val="single" w:sz="8" w:space="0" w:color="D092A7"/>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3E3E9"/>
      </w:tcPr>
    </w:tblStylePr>
    <w:tblStylePr w:type="band1Horz">
      <w:tblPr/>
      <w:tcPr>
        <w:tcBorders>
          <w:top w:val="nil"/>
          <w:bottom w:val="nil"/>
          <w:insideH w:val="nil"/>
          <w:insideV w:val="nil"/>
        </w:tcBorders>
        <w:shd w:val="clear" w:color="auto" w:fill="F3E3E9"/>
      </w:tcPr>
    </w:tblStylePr>
    <w:tblStylePr w:type="nwCell">
      <w:tblPr/>
      <w:tcPr>
        <w:shd w:val="clear" w:color="auto" w:fill="FFFFFF"/>
      </w:tcPr>
    </w:tblStylePr>
    <w:tblStylePr w:type="swCell">
      <w:tblPr/>
      <w:tcPr>
        <w:tcBorders>
          <w:top w:val="nil"/>
        </w:tcBorders>
      </w:tcPr>
    </w:tblStylePr>
  </w:style>
  <w:style w:type="table" w:customStyle="1" w:styleId="ListaMdia2-nfase51">
    <w:name w:val="Lista Média 2 - Ênfase 51"/>
    <w:basedOn w:val="Tabelanormal"/>
    <w:next w:val="ListaMdia2-nfase5"/>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9C85C0"/>
        <w:left w:val="single" w:sz="8" w:space="0" w:color="9C85C0"/>
        <w:bottom w:val="single" w:sz="8" w:space="0" w:color="9C85C0"/>
        <w:right w:val="single" w:sz="8" w:space="0" w:color="9C85C0"/>
      </w:tblBorders>
    </w:tblPr>
    <w:tblStylePr w:type="firstRow">
      <w:rPr>
        <w:sz w:val="24"/>
        <w:szCs w:val="24"/>
      </w:rPr>
      <w:tblPr/>
      <w:tcPr>
        <w:tcBorders>
          <w:top w:val="nil"/>
          <w:left w:val="nil"/>
          <w:bottom w:val="single" w:sz="24" w:space="0" w:color="9C85C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9C85C0"/>
          <w:insideH w:val="nil"/>
          <w:insideV w:val="nil"/>
        </w:tcBorders>
        <w:shd w:val="clear" w:color="auto" w:fill="FFFFFF"/>
      </w:tcPr>
    </w:tblStylePr>
    <w:tblStylePr w:type="lastCol">
      <w:tblPr/>
      <w:tcPr>
        <w:tcBorders>
          <w:top w:val="nil"/>
          <w:left w:val="single" w:sz="8" w:space="0" w:color="9C85C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0EF"/>
      </w:tcPr>
    </w:tblStylePr>
    <w:tblStylePr w:type="band1Horz">
      <w:tblPr/>
      <w:tcPr>
        <w:tcBorders>
          <w:top w:val="nil"/>
          <w:bottom w:val="nil"/>
          <w:insideH w:val="nil"/>
          <w:insideV w:val="nil"/>
        </w:tcBorders>
        <w:shd w:val="clear" w:color="auto" w:fill="E6E0EF"/>
      </w:tcPr>
    </w:tblStylePr>
    <w:tblStylePr w:type="nwCell">
      <w:tblPr/>
      <w:tcPr>
        <w:shd w:val="clear" w:color="auto" w:fill="FFFFFF"/>
      </w:tcPr>
    </w:tblStylePr>
    <w:tblStylePr w:type="swCell">
      <w:tblPr/>
      <w:tcPr>
        <w:tcBorders>
          <w:top w:val="nil"/>
        </w:tcBorders>
      </w:tcPr>
    </w:tblStylePr>
  </w:style>
  <w:style w:type="table" w:customStyle="1" w:styleId="ListaMdia2-nfase61">
    <w:name w:val="Lista Média 2 - Ênfase 61"/>
    <w:basedOn w:val="Tabelanormal"/>
    <w:next w:val="ListaMdia2-nfase6"/>
    <w:uiPriority w:val="66"/>
    <w:semiHidden/>
    <w:unhideWhenUsed/>
    <w:rsid w:val="00145D4E"/>
    <w:pPr>
      <w:spacing w:after="0" w:line="240" w:lineRule="auto"/>
    </w:pPr>
    <w:rPr>
      <w:rFonts w:ascii="Century Gothic" w:eastAsia="SimSun" w:hAnsi="Century Gothic" w:cs="Gisha"/>
      <w:color w:val="000000"/>
      <w:lang w:val="pt-PT" w:eastAsia="ja-JP"/>
    </w:rPr>
    <w:tblPr>
      <w:tblStyleRowBandSize w:val="1"/>
      <w:tblStyleColBandSize w:val="1"/>
      <w:tblBorders>
        <w:top w:val="single" w:sz="8" w:space="0" w:color="809EC2"/>
        <w:left w:val="single" w:sz="8" w:space="0" w:color="809EC2"/>
        <w:bottom w:val="single" w:sz="8" w:space="0" w:color="809EC2"/>
        <w:right w:val="single" w:sz="8" w:space="0" w:color="809EC2"/>
      </w:tblBorders>
    </w:tblPr>
    <w:tblStylePr w:type="firstRow">
      <w:rPr>
        <w:sz w:val="24"/>
        <w:szCs w:val="24"/>
      </w:rPr>
      <w:tblPr/>
      <w:tcPr>
        <w:tcBorders>
          <w:top w:val="nil"/>
          <w:left w:val="nil"/>
          <w:bottom w:val="single" w:sz="24" w:space="0" w:color="809EC2"/>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809EC2"/>
          <w:insideH w:val="nil"/>
          <w:insideV w:val="nil"/>
        </w:tcBorders>
        <w:shd w:val="clear" w:color="auto" w:fill="FFFFFF"/>
      </w:tcPr>
    </w:tblStylePr>
    <w:tblStylePr w:type="lastCol">
      <w:tblPr/>
      <w:tcPr>
        <w:tcBorders>
          <w:top w:val="nil"/>
          <w:left w:val="single" w:sz="8" w:space="0" w:color="809EC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E6F0"/>
      </w:tcPr>
    </w:tblStylePr>
    <w:tblStylePr w:type="band1Horz">
      <w:tblPr/>
      <w:tcPr>
        <w:tcBorders>
          <w:top w:val="nil"/>
          <w:bottom w:val="nil"/>
          <w:insideH w:val="nil"/>
          <w:insideV w:val="nil"/>
        </w:tcBorders>
        <w:shd w:val="clear" w:color="auto" w:fill="DFE6F0"/>
      </w:tcPr>
    </w:tblStylePr>
    <w:tblStylePr w:type="nwCell">
      <w:tblPr/>
      <w:tcPr>
        <w:shd w:val="clear" w:color="auto" w:fill="FFFFFF"/>
      </w:tcPr>
    </w:tblStylePr>
    <w:tblStylePr w:type="swCell">
      <w:tblPr/>
      <w:tcPr>
        <w:tcBorders>
          <w:top w:val="nil"/>
        </w:tcBorders>
      </w:tcPr>
    </w:tblStylePr>
  </w:style>
  <w:style w:type="table" w:customStyle="1" w:styleId="SombreamentoMdio11">
    <w:name w:val="Sombreamento Médio 11"/>
    <w:basedOn w:val="Tabelanormal"/>
    <w:next w:val="SombreamentoMdio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customStyle="1" w:styleId="SombreamentoMdio1-nfase11">
    <w:name w:val="Sombreamento Médio 1 - Ênfase 11"/>
    <w:basedOn w:val="Tabelanormal"/>
    <w:next w:val="SombreamentoMdio1-nfase1"/>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BC7AD"/>
        <w:left w:val="single" w:sz="8" w:space="0" w:color="BBC7AD"/>
        <w:bottom w:val="single" w:sz="8" w:space="0" w:color="BBC7AD"/>
        <w:right w:val="single" w:sz="8" w:space="0" w:color="BBC7AD"/>
        <w:insideH w:val="single" w:sz="8" w:space="0" w:color="BBC7AD"/>
      </w:tblBorders>
    </w:tblPr>
    <w:tblStylePr w:type="firstRow">
      <w:pPr>
        <w:spacing w:before="0" w:after="0" w:line="240" w:lineRule="auto"/>
      </w:pPr>
      <w:rPr>
        <w:b/>
        <w:bCs/>
        <w:color w:val="FFFFFF"/>
      </w:rPr>
      <w:tblPr/>
      <w:tcPr>
        <w:tcBorders>
          <w:top w:val="single" w:sz="8" w:space="0" w:color="BBC7AD"/>
          <w:left w:val="single" w:sz="8" w:space="0" w:color="BBC7AD"/>
          <w:bottom w:val="single" w:sz="8" w:space="0" w:color="BBC7AD"/>
          <w:right w:val="single" w:sz="8" w:space="0" w:color="BBC7AD"/>
          <w:insideH w:val="nil"/>
          <w:insideV w:val="nil"/>
        </w:tcBorders>
        <w:shd w:val="clear" w:color="auto" w:fill="A5B592"/>
      </w:tcPr>
    </w:tblStylePr>
    <w:tblStylePr w:type="lastRow">
      <w:pPr>
        <w:spacing w:before="0" w:after="0" w:line="240" w:lineRule="auto"/>
      </w:pPr>
      <w:rPr>
        <w:b/>
        <w:bCs/>
      </w:rPr>
      <w:tblPr/>
      <w:tcPr>
        <w:tcBorders>
          <w:top w:val="double" w:sz="6" w:space="0" w:color="BBC7AD"/>
          <w:left w:val="single" w:sz="8" w:space="0" w:color="BBC7AD"/>
          <w:bottom w:val="single" w:sz="8" w:space="0" w:color="BBC7AD"/>
          <w:right w:val="single" w:sz="8" w:space="0" w:color="BBC7AD"/>
          <w:insideH w:val="nil"/>
          <w:insideV w:val="nil"/>
        </w:tcBorders>
      </w:tcPr>
    </w:tblStylePr>
    <w:tblStylePr w:type="firstCol">
      <w:rPr>
        <w:b/>
        <w:bCs/>
      </w:rPr>
    </w:tblStylePr>
    <w:tblStylePr w:type="lastCol">
      <w:rPr>
        <w:b/>
        <w:bCs/>
      </w:rPr>
    </w:tblStylePr>
    <w:tblStylePr w:type="band1Vert">
      <w:tblPr/>
      <w:tcPr>
        <w:shd w:val="clear" w:color="auto" w:fill="E8ECE4"/>
      </w:tcPr>
    </w:tblStylePr>
    <w:tblStylePr w:type="band1Horz">
      <w:tblPr/>
      <w:tcPr>
        <w:tcBorders>
          <w:insideH w:val="nil"/>
          <w:insideV w:val="nil"/>
        </w:tcBorders>
        <w:shd w:val="clear" w:color="auto" w:fill="E8ECE4"/>
      </w:tcPr>
    </w:tblStylePr>
    <w:tblStylePr w:type="band2Horz">
      <w:tblPr/>
      <w:tcPr>
        <w:tcBorders>
          <w:insideH w:val="nil"/>
          <w:insideV w:val="nil"/>
        </w:tcBorders>
      </w:tcPr>
    </w:tblStylePr>
  </w:style>
  <w:style w:type="table" w:customStyle="1" w:styleId="SombreamentoMdio1-nfase21">
    <w:name w:val="Sombreamento Médio 1 - Ênfase 21"/>
    <w:basedOn w:val="Tabelanormal"/>
    <w:next w:val="SombreamentoMdio1-nfase2"/>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F6BA75"/>
        <w:left w:val="single" w:sz="8" w:space="0" w:color="F6BA75"/>
        <w:bottom w:val="single" w:sz="8" w:space="0" w:color="F6BA75"/>
        <w:right w:val="single" w:sz="8" w:space="0" w:color="F6BA75"/>
        <w:insideH w:val="single" w:sz="8" w:space="0" w:color="F6BA75"/>
      </w:tblBorders>
    </w:tblPr>
    <w:tblStylePr w:type="firstRow">
      <w:pPr>
        <w:spacing w:before="0" w:after="0" w:line="240" w:lineRule="auto"/>
      </w:pPr>
      <w:rPr>
        <w:b/>
        <w:bCs/>
        <w:color w:val="FFFFFF"/>
      </w:rPr>
      <w:tblPr/>
      <w:tcPr>
        <w:tcBorders>
          <w:top w:val="single" w:sz="8" w:space="0" w:color="F6BA75"/>
          <w:left w:val="single" w:sz="8" w:space="0" w:color="F6BA75"/>
          <w:bottom w:val="single" w:sz="8" w:space="0" w:color="F6BA75"/>
          <w:right w:val="single" w:sz="8" w:space="0" w:color="F6BA75"/>
          <w:insideH w:val="nil"/>
          <w:insideV w:val="nil"/>
        </w:tcBorders>
        <w:shd w:val="clear" w:color="auto" w:fill="F3A447"/>
      </w:tcPr>
    </w:tblStylePr>
    <w:tblStylePr w:type="lastRow">
      <w:pPr>
        <w:spacing w:before="0" w:after="0" w:line="240" w:lineRule="auto"/>
      </w:pPr>
      <w:rPr>
        <w:b/>
        <w:bCs/>
      </w:rPr>
      <w:tblPr/>
      <w:tcPr>
        <w:tcBorders>
          <w:top w:val="double" w:sz="6" w:space="0" w:color="F6BA75"/>
          <w:left w:val="single" w:sz="8" w:space="0" w:color="F6BA75"/>
          <w:bottom w:val="single" w:sz="8" w:space="0" w:color="F6BA75"/>
          <w:right w:val="single" w:sz="8" w:space="0" w:color="F6BA75"/>
          <w:insideH w:val="nil"/>
          <w:insideV w:val="nil"/>
        </w:tcBorders>
      </w:tcPr>
    </w:tblStylePr>
    <w:tblStylePr w:type="firstCol">
      <w:rPr>
        <w:b/>
        <w:bCs/>
      </w:rPr>
    </w:tblStylePr>
    <w:tblStylePr w:type="lastCol">
      <w:rPr>
        <w:b/>
        <w:bCs/>
      </w:rPr>
    </w:tblStylePr>
    <w:tblStylePr w:type="band1Vert">
      <w:tblPr/>
      <w:tcPr>
        <w:shd w:val="clear" w:color="auto" w:fill="FCE8D1"/>
      </w:tcPr>
    </w:tblStylePr>
    <w:tblStylePr w:type="band1Horz">
      <w:tblPr/>
      <w:tcPr>
        <w:tcBorders>
          <w:insideH w:val="nil"/>
          <w:insideV w:val="nil"/>
        </w:tcBorders>
        <w:shd w:val="clear" w:color="auto" w:fill="FCE8D1"/>
      </w:tcPr>
    </w:tblStylePr>
    <w:tblStylePr w:type="band2Horz">
      <w:tblPr/>
      <w:tcPr>
        <w:tcBorders>
          <w:insideH w:val="nil"/>
          <w:insideV w:val="nil"/>
        </w:tcBorders>
      </w:tcPr>
    </w:tblStylePr>
  </w:style>
  <w:style w:type="table" w:customStyle="1" w:styleId="SombreamentoMdio1-nfase31">
    <w:name w:val="Sombreamento Médio 1 - Ênfase 31"/>
    <w:basedOn w:val="Tabelanormal"/>
    <w:next w:val="SombreamentoMdio1-nfase3"/>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EDCC5E"/>
        <w:left w:val="single" w:sz="8" w:space="0" w:color="EDCC5E"/>
        <w:bottom w:val="single" w:sz="8" w:space="0" w:color="EDCC5E"/>
        <w:right w:val="single" w:sz="8" w:space="0" w:color="EDCC5E"/>
        <w:insideH w:val="single" w:sz="8" w:space="0" w:color="EDCC5E"/>
      </w:tblBorders>
    </w:tblPr>
    <w:tblStylePr w:type="firstRow">
      <w:pPr>
        <w:spacing w:before="0" w:after="0" w:line="240" w:lineRule="auto"/>
      </w:pPr>
      <w:rPr>
        <w:b/>
        <w:bCs/>
        <w:color w:val="FFFFFF"/>
      </w:rPr>
      <w:tblPr/>
      <w:tcPr>
        <w:tcBorders>
          <w:top w:val="single" w:sz="8" w:space="0" w:color="EDCC5E"/>
          <w:left w:val="single" w:sz="8" w:space="0" w:color="EDCC5E"/>
          <w:bottom w:val="single" w:sz="8" w:space="0" w:color="EDCC5E"/>
          <w:right w:val="single" w:sz="8" w:space="0" w:color="EDCC5E"/>
          <w:insideH w:val="nil"/>
          <w:insideV w:val="nil"/>
        </w:tcBorders>
        <w:shd w:val="clear" w:color="auto" w:fill="E7BC29"/>
      </w:tcPr>
    </w:tblStylePr>
    <w:tblStylePr w:type="lastRow">
      <w:pPr>
        <w:spacing w:before="0" w:after="0" w:line="240" w:lineRule="auto"/>
      </w:pPr>
      <w:rPr>
        <w:b/>
        <w:bCs/>
      </w:rPr>
      <w:tblPr/>
      <w:tcPr>
        <w:tcBorders>
          <w:top w:val="double" w:sz="6" w:space="0" w:color="EDCC5E"/>
          <w:left w:val="single" w:sz="8" w:space="0" w:color="EDCC5E"/>
          <w:bottom w:val="single" w:sz="8" w:space="0" w:color="EDCC5E"/>
          <w:right w:val="single" w:sz="8" w:space="0" w:color="EDCC5E"/>
          <w:insideH w:val="nil"/>
          <w:insideV w:val="nil"/>
        </w:tcBorders>
      </w:tcPr>
    </w:tblStylePr>
    <w:tblStylePr w:type="firstCol">
      <w:rPr>
        <w:b/>
        <w:bCs/>
      </w:rPr>
    </w:tblStylePr>
    <w:tblStylePr w:type="lastCol">
      <w:rPr>
        <w:b/>
        <w:bCs/>
      </w:rPr>
    </w:tblStylePr>
    <w:tblStylePr w:type="band1Vert">
      <w:tblPr/>
      <w:tcPr>
        <w:shd w:val="clear" w:color="auto" w:fill="F9EEC9"/>
      </w:tcPr>
    </w:tblStylePr>
    <w:tblStylePr w:type="band1Horz">
      <w:tblPr/>
      <w:tcPr>
        <w:tcBorders>
          <w:insideH w:val="nil"/>
          <w:insideV w:val="nil"/>
        </w:tcBorders>
        <w:shd w:val="clear" w:color="auto" w:fill="F9EEC9"/>
      </w:tcPr>
    </w:tblStylePr>
    <w:tblStylePr w:type="band2Horz">
      <w:tblPr/>
      <w:tcPr>
        <w:tcBorders>
          <w:insideH w:val="nil"/>
          <w:insideV w:val="nil"/>
        </w:tcBorders>
      </w:tcPr>
    </w:tblStylePr>
  </w:style>
  <w:style w:type="table" w:customStyle="1" w:styleId="SombreamentoMdio1-nfase41">
    <w:name w:val="Sombreamento Médio 1 - Ênfase 41"/>
    <w:basedOn w:val="Tabelanormal"/>
    <w:next w:val="SombreamentoMdio1-nfase4"/>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DBADBC"/>
        <w:left w:val="single" w:sz="8" w:space="0" w:color="DBADBC"/>
        <w:bottom w:val="single" w:sz="8" w:space="0" w:color="DBADBC"/>
        <w:right w:val="single" w:sz="8" w:space="0" w:color="DBADBC"/>
        <w:insideH w:val="single" w:sz="8" w:space="0" w:color="DBADBC"/>
      </w:tblBorders>
    </w:tblPr>
    <w:tblStylePr w:type="firstRow">
      <w:pPr>
        <w:spacing w:before="0" w:after="0" w:line="240" w:lineRule="auto"/>
      </w:pPr>
      <w:rPr>
        <w:b/>
        <w:bCs/>
        <w:color w:val="FFFFFF"/>
      </w:rPr>
      <w:tblPr/>
      <w:tcPr>
        <w:tcBorders>
          <w:top w:val="single" w:sz="8" w:space="0" w:color="DBADBC"/>
          <w:left w:val="single" w:sz="8" w:space="0" w:color="DBADBC"/>
          <w:bottom w:val="single" w:sz="8" w:space="0" w:color="DBADBC"/>
          <w:right w:val="single" w:sz="8" w:space="0" w:color="DBADBC"/>
          <w:insideH w:val="nil"/>
          <w:insideV w:val="nil"/>
        </w:tcBorders>
        <w:shd w:val="clear" w:color="auto" w:fill="D092A7"/>
      </w:tcPr>
    </w:tblStylePr>
    <w:tblStylePr w:type="lastRow">
      <w:pPr>
        <w:spacing w:before="0" w:after="0" w:line="240" w:lineRule="auto"/>
      </w:pPr>
      <w:rPr>
        <w:b/>
        <w:bCs/>
      </w:rPr>
      <w:tblPr/>
      <w:tcPr>
        <w:tcBorders>
          <w:top w:val="double" w:sz="6" w:space="0" w:color="DBADBC"/>
          <w:left w:val="single" w:sz="8" w:space="0" w:color="DBADBC"/>
          <w:bottom w:val="single" w:sz="8" w:space="0" w:color="DBADBC"/>
          <w:right w:val="single" w:sz="8" w:space="0" w:color="DBADBC"/>
          <w:insideH w:val="nil"/>
          <w:insideV w:val="nil"/>
        </w:tcBorders>
      </w:tcPr>
    </w:tblStylePr>
    <w:tblStylePr w:type="firstCol">
      <w:rPr>
        <w:b/>
        <w:bCs/>
      </w:rPr>
    </w:tblStylePr>
    <w:tblStylePr w:type="lastCol">
      <w:rPr>
        <w:b/>
        <w:bCs/>
      </w:rPr>
    </w:tblStylePr>
    <w:tblStylePr w:type="band1Vert">
      <w:tblPr/>
      <w:tcPr>
        <w:shd w:val="clear" w:color="auto" w:fill="F3E3E9"/>
      </w:tcPr>
    </w:tblStylePr>
    <w:tblStylePr w:type="band1Horz">
      <w:tblPr/>
      <w:tcPr>
        <w:tcBorders>
          <w:insideH w:val="nil"/>
          <w:insideV w:val="nil"/>
        </w:tcBorders>
        <w:shd w:val="clear" w:color="auto" w:fill="F3E3E9"/>
      </w:tcPr>
    </w:tblStylePr>
    <w:tblStylePr w:type="band2Horz">
      <w:tblPr/>
      <w:tcPr>
        <w:tcBorders>
          <w:insideH w:val="nil"/>
          <w:insideV w:val="nil"/>
        </w:tcBorders>
      </w:tcPr>
    </w:tblStylePr>
  </w:style>
  <w:style w:type="table" w:customStyle="1" w:styleId="SombreamentoMdio1-nfase51">
    <w:name w:val="Sombreamento Médio 1 - Ênfase 51"/>
    <w:basedOn w:val="Tabelanormal"/>
    <w:next w:val="SombreamentoMdio1-nfase5"/>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B4A3CF"/>
        <w:left w:val="single" w:sz="8" w:space="0" w:color="B4A3CF"/>
        <w:bottom w:val="single" w:sz="8" w:space="0" w:color="B4A3CF"/>
        <w:right w:val="single" w:sz="8" w:space="0" w:color="B4A3CF"/>
        <w:insideH w:val="single" w:sz="8" w:space="0" w:color="B4A3CF"/>
      </w:tblBorders>
    </w:tblPr>
    <w:tblStylePr w:type="firstRow">
      <w:pPr>
        <w:spacing w:before="0" w:after="0" w:line="240" w:lineRule="auto"/>
      </w:pPr>
      <w:rPr>
        <w:b/>
        <w:bCs/>
        <w:color w:val="FFFFFF"/>
      </w:rPr>
      <w:tblPr/>
      <w:tcPr>
        <w:tcBorders>
          <w:top w:val="single" w:sz="8" w:space="0" w:color="B4A3CF"/>
          <w:left w:val="single" w:sz="8" w:space="0" w:color="B4A3CF"/>
          <w:bottom w:val="single" w:sz="8" w:space="0" w:color="B4A3CF"/>
          <w:right w:val="single" w:sz="8" w:space="0" w:color="B4A3CF"/>
          <w:insideH w:val="nil"/>
          <w:insideV w:val="nil"/>
        </w:tcBorders>
        <w:shd w:val="clear" w:color="auto" w:fill="9C85C0"/>
      </w:tcPr>
    </w:tblStylePr>
    <w:tblStylePr w:type="lastRow">
      <w:pPr>
        <w:spacing w:before="0" w:after="0" w:line="240" w:lineRule="auto"/>
      </w:pPr>
      <w:rPr>
        <w:b/>
        <w:bCs/>
      </w:rPr>
      <w:tblPr/>
      <w:tcPr>
        <w:tcBorders>
          <w:top w:val="double" w:sz="6" w:space="0" w:color="B4A3CF"/>
          <w:left w:val="single" w:sz="8" w:space="0" w:color="B4A3CF"/>
          <w:bottom w:val="single" w:sz="8" w:space="0" w:color="B4A3CF"/>
          <w:right w:val="single" w:sz="8" w:space="0" w:color="B4A3CF"/>
          <w:insideH w:val="nil"/>
          <w:insideV w:val="nil"/>
        </w:tcBorders>
      </w:tcPr>
    </w:tblStylePr>
    <w:tblStylePr w:type="firstCol">
      <w:rPr>
        <w:b/>
        <w:bCs/>
      </w:rPr>
    </w:tblStylePr>
    <w:tblStylePr w:type="lastCol">
      <w:rPr>
        <w:b/>
        <w:bCs/>
      </w:rPr>
    </w:tblStylePr>
    <w:tblStylePr w:type="band1Vert">
      <w:tblPr/>
      <w:tcPr>
        <w:shd w:val="clear" w:color="auto" w:fill="E6E0EF"/>
      </w:tcPr>
    </w:tblStylePr>
    <w:tblStylePr w:type="band1Horz">
      <w:tblPr/>
      <w:tcPr>
        <w:tcBorders>
          <w:insideH w:val="nil"/>
          <w:insideV w:val="nil"/>
        </w:tcBorders>
        <w:shd w:val="clear" w:color="auto" w:fill="E6E0EF"/>
      </w:tcPr>
    </w:tblStylePr>
    <w:tblStylePr w:type="band2Horz">
      <w:tblPr/>
      <w:tcPr>
        <w:tcBorders>
          <w:insideH w:val="nil"/>
          <w:insideV w:val="nil"/>
        </w:tcBorders>
      </w:tcPr>
    </w:tblStylePr>
  </w:style>
  <w:style w:type="table" w:customStyle="1" w:styleId="SombreamentoMdio1-nfase61">
    <w:name w:val="Sombreamento Médio 1 - Ênfase 61"/>
    <w:basedOn w:val="Tabelanormal"/>
    <w:next w:val="SombreamentoMdio1-nfase6"/>
    <w:uiPriority w:val="63"/>
    <w:semiHidden/>
    <w:unhideWhenUsed/>
    <w:rsid w:val="00145D4E"/>
    <w:pPr>
      <w:spacing w:after="0" w:line="240" w:lineRule="auto"/>
    </w:pPr>
    <w:rPr>
      <w:rFonts w:eastAsia="SimSun"/>
      <w:lang w:val="pt-PT" w:eastAsia="ja-JP"/>
    </w:rPr>
    <w:tblPr>
      <w:tblStyleRowBandSize w:val="1"/>
      <w:tblStyleColBandSize w:val="1"/>
      <w:tblBorders>
        <w:top w:val="single" w:sz="8" w:space="0" w:color="9FB6D1"/>
        <w:left w:val="single" w:sz="8" w:space="0" w:color="9FB6D1"/>
        <w:bottom w:val="single" w:sz="8" w:space="0" w:color="9FB6D1"/>
        <w:right w:val="single" w:sz="8" w:space="0" w:color="9FB6D1"/>
        <w:insideH w:val="single" w:sz="8" w:space="0" w:color="9FB6D1"/>
      </w:tblBorders>
    </w:tblPr>
    <w:tblStylePr w:type="firstRow">
      <w:pPr>
        <w:spacing w:before="0" w:after="0" w:line="240" w:lineRule="auto"/>
      </w:pPr>
      <w:rPr>
        <w:b/>
        <w:bCs/>
        <w:color w:val="FFFFFF"/>
      </w:rPr>
      <w:tblPr/>
      <w:tcPr>
        <w:tcBorders>
          <w:top w:val="single" w:sz="8" w:space="0" w:color="9FB6D1"/>
          <w:left w:val="single" w:sz="8" w:space="0" w:color="9FB6D1"/>
          <w:bottom w:val="single" w:sz="8" w:space="0" w:color="9FB6D1"/>
          <w:right w:val="single" w:sz="8" w:space="0" w:color="9FB6D1"/>
          <w:insideH w:val="nil"/>
          <w:insideV w:val="nil"/>
        </w:tcBorders>
        <w:shd w:val="clear" w:color="auto" w:fill="809EC2"/>
      </w:tcPr>
    </w:tblStylePr>
    <w:tblStylePr w:type="lastRow">
      <w:pPr>
        <w:spacing w:before="0" w:after="0" w:line="240" w:lineRule="auto"/>
      </w:pPr>
      <w:rPr>
        <w:b/>
        <w:bCs/>
      </w:rPr>
      <w:tblPr/>
      <w:tcPr>
        <w:tcBorders>
          <w:top w:val="double" w:sz="6" w:space="0" w:color="9FB6D1"/>
          <w:left w:val="single" w:sz="8" w:space="0" w:color="9FB6D1"/>
          <w:bottom w:val="single" w:sz="8" w:space="0" w:color="9FB6D1"/>
          <w:right w:val="single" w:sz="8" w:space="0" w:color="9FB6D1"/>
          <w:insideH w:val="nil"/>
          <w:insideV w:val="nil"/>
        </w:tcBorders>
      </w:tcPr>
    </w:tblStylePr>
    <w:tblStylePr w:type="firstCol">
      <w:rPr>
        <w:b/>
        <w:bCs/>
      </w:rPr>
    </w:tblStylePr>
    <w:tblStylePr w:type="lastCol">
      <w:rPr>
        <w:b/>
        <w:bCs/>
      </w:rPr>
    </w:tblStylePr>
    <w:tblStylePr w:type="band1Vert">
      <w:tblPr/>
      <w:tcPr>
        <w:shd w:val="clear" w:color="auto" w:fill="DFE6F0"/>
      </w:tcPr>
    </w:tblStylePr>
    <w:tblStylePr w:type="band1Horz">
      <w:tblPr/>
      <w:tcPr>
        <w:tcBorders>
          <w:insideH w:val="nil"/>
          <w:insideV w:val="nil"/>
        </w:tcBorders>
        <w:shd w:val="clear" w:color="auto" w:fill="DFE6F0"/>
      </w:tcPr>
    </w:tblStylePr>
    <w:tblStylePr w:type="band2Horz">
      <w:tblPr/>
      <w:tcPr>
        <w:tcBorders>
          <w:insideH w:val="nil"/>
          <w:insideV w:val="nil"/>
        </w:tcBorders>
      </w:tcPr>
    </w:tblStylePr>
  </w:style>
  <w:style w:type="table" w:customStyle="1" w:styleId="SombreamentoMdio21">
    <w:name w:val="Sombreamento Médio 21"/>
    <w:basedOn w:val="Tabelanormal"/>
    <w:next w:val="SombreamentoMdio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11">
    <w:name w:val="Sombreamento Médio 2 - Ênfase 11"/>
    <w:basedOn w:val="Tabelanormal"/>
    <w:next w:val="SombreamentoMdio2-nfase1"/>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A5B59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A5B592"/>
      </w:tcPr>
    </w:tblStylePr>
    <w:tblStylePr w:type="lastCol">
      <w:rPr>
        <w:b/>
        <w:bCs/>
        <w:color w:val="FFFFFF"/>
      </w:rPr>
      <w:tblPr/>
      <w:tcPr>
        <w:tcBorders>
          <w:left w:val="nil"/>
          <w:right w:val="nil"/>
          <w:insideH w:val="nil"/>
          <w:insideV w:val="nil"/>
        </w:tcBorders>
        <w:shd w:val="clear" w:color="auto" w:fill="A5B59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21">
    <w:name w:val="Sombreamento Médio 2 - Ênfase 21"/>
    <w:basedOn w:val="Tabelanormal"/>
    <w:next w:val="SombreamentoMdio2-nfase2"/>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3A44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F3A447"/>
      </w:tcPr>
    </w:tblStylePr>
    <w:tblStylePr w:type="lastCol">
      <w:rPr>
        <w:b/>
        <w:bCs/>
        <w:color w:val="FFFFFF"/>
      </w:rPr>
      <w:tblPr/>
      <w:tcPr>
        <w:tcBorders>
          <w:left w:val="nil"/>
          <w:right w:val="nil"/>
          <w:insideH w:val="nil"/>
          <w:insideV w:val="nil"/>
        </w:tcBorders>
        <w:shd w:val="clear" w:color="auto" w:fill="F3A44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31">
    <w:name w:val="Sombreamento Médio 2 - Ênfase 31"/>
    <w:basedOn w:val="Tabelanormal"/>
    <w:next w:val="SombreamentoMdio2-nfase3"/>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E7BC2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E7BC29"/>
      </w:tcPr>
    </w:tblStylePr>
    <w:tblStylePr w:type="lastCol">
      <w:rPr>
        <w:b/>
        <w:bCs/>
        <w:color w:val="FFFFFF"/>
      </w:rPr>
      <w:tblPr/>
      <w:tcPr>
        <w:tcBorders>
          <w:left w:val="nil"/>
          <w:right w:val="nil"/>
          <w:insideH w:val="nil"/>
          <w:insideV w:val="nil"/>
        </w:tcBorders>
        <w:shd w:val="clear" w:color="auto" w:fill="E7BC2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41">
    <w:name w:val="Sombreamento Médio 2 - Ênfase 41"/>
    <w:basedOn w:val="Tabelanormal"/>
    <w:next w:val="SombreamentoMdio2-nfase4"/>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092A7"/>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D092A7"/>
      </w:tcPr>
    </w:tblStylePr>
    <w:tblStylePr w:type="lastCol">
      <w:rPr>
        <w:b/>
        <w:bCs/>
        <w:color w:val="FFFFFF"/>
      </w:rPr>
      <w:tblPr/>
      <w:tcPr>
        <w:tcBorders>
          <w:left w:val="nil"/>
          <w:right w:val="nil"/>
          <w:insideH w:val="nil"/>
          <w:insideV w:val="nil"/>
        </w:tcBorders>
        <w:shd w:val="clear" w:color="auto" w:fill="D092A7"/>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51">
    <w:name w:val="Sombreamento Médio 2 - Ênfase 51"/>
    <w:basedOn w:val="Tabelanormal"/>
    <w:next w:val="SombreamentoMdio2-nfase5"/>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C85C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9C85C0"/>
      </w:tcPr>
    </w:tblStylePr>
    <w:tblStylePr w:type="lastCol">
      <w:rPr>
        <w:b/>
        <w:bCs/>
        <w:color w:val="FFFFFF"/>
      </w:rPr>
      <w:tblPr/>
      <w:tcPr>
        <w:tcBorders>
          <w:left w:val="nil"/>
          <w:right w:val="nil"/>
          <w:insideH w:val="nil"/>
          <w:insideV w:val="nil"/>
        </w:tcBorders>
        <w:shd w:val="clear" w:color="auto" w:fill="9C85C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table" w:customStyle="1" w:styleId="SombreamentoMdio2-nfase61">
    <w:name w:val="Sombreamento Médio 2 - Ênfase 61"/>
    <w:basedOn w:val="Tabelanormal"/>
    <w:next w:val="SombreamentoMdio2-nfase6"/>
    <w:uiPriority w:val="64"/>
    <w:semiHidden/>
    <w:unhideWhenUsed/>
    <w:rsid w:val="00145D4E"/>
    <w:pPr>
      <w:spacing w:after="0" w:line="240" w:lineRule="auto"/>
    </w:pPr>
    <w:rPr>
      <w:rFonts w:eastAsia="SimSun"/>
      <w:lang w:val="pt-PT" w:eastAsia="ja-JP"/>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9EC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nil"/>
          <w:right w:val="nil"/>
          <w:insideH w:val="nil"/>
          <w:insideV w:val="nil"/>
        </w:tcBorders>
        <w:shd w:val="clear" w:color="auto" w:fill="809EC2"/>
      </w:tcPr>
    </w:tblStylePr>
    <w:tblStylePr w:type="lastCol">
      <w:rPr>
        <w:b/>
        <w:bCs/>
        <w:color w:val="FFFFFF"/>
      </w:rPr>
      <w:tblPr/>
      <w:tcPr>
        <w:tcBorders>
          <w:left w:val="nil"/>
          <w:right w:val="nil"/>
          <w:insideH w:val="nil"/>
          <w:insideV w:val="nil"/>
        </w:tcBorders>
        <w:shd w:val="clear" w:color="auto" w:fill="809EC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nil"/>
          <w:right w:val="nil"/>
          <w:insideH w:val="nil"/>
          <w:insideV w:val="nil"/>
        </w:tcBorders>
      </w:tcPr>
    </w:tblStylePr>
    <w:tblStylePr w:type="nwCell">
      <w:rPr>
        <w:color w:val="FFFFFF"/>
      </w:rPr>
      <w:tblPr/>
      <w:tcPr>
        <w:tcBorders>
          <w:top w:val="single" w:sz="18" w:space="0" w:color="auto"/>
          <w:left w:val="nil"/>
          <w:bottom w:val="nil"/>
          <w:right w:val="nil"/>
          <w:insideH w:val="nil"/>
          <w:insideV w:val="nil"/>
        </w:tcBorders>
      </w:tcPr>
    </w:tblStylePr>
  </w:style>
  <w:style w:type="paragraph" w:customStyle="1" w:styleId="Cabealhodamensagem1">
    <w:name w:val="Cabeçalho da mensagem1"/>
    <w:basedOn w:val="Normal"/>
    <w:next w:val="Cabealhodamensagem"/>
    <w:link w:val="CabealhodamensagemChar"/>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080" w:hanging="1080"/>
    </w:pPr>
    <w:rPr>
      <w:rFonts w:ascii="Century Gothic" w:eastAsia="SimSun" w:hAnsi="Century Gothic" w:cs="Gisha"/>
      <w:sz w:val="24"/>
      <w:lang w:eastAsia="en-US"/>
    </w:rPr>
  </w:style>
  <w:style w:type="character" w:customStyle="1" w:styleId="CabealhodamensagemChar">
    <w:name w:val="Cabeçalho da mensagem Char"/>
    <w:basedOn w:val="Fontepargpadro"/>
    <w:link w:val="Cabealhodamensagem1"/>
    <w:uiPriority w:val="99"/>
    <w:semiHidden/>
    <w:rsid w:val="00145D4E"/>
    <w:rPr>
      <w:rFonts w:ascii="Century Gothic" w:eastAsia="SimSun" w:hAnsi="Century Gothic" w:cs="Gisha"/>
      <w:sz w:val="24"/>
      <w:szCs w:val="24"/>
      <w:shd w:val="pct20" w:color="auto" w:fill="auto"/>
    </w:rPr>
  </w:style>
  <w:style w:type="paragraph" w:styleId="NormalWeb">
    <w:name w:val="Normal (Web)"/>
    <w:basedOn w:val="Normal"/>
    <w:uiPriority w:val="99"/>
    <w:semiHidden/>
    <w:unhideWhenUsed/>
    <w:rsid w:val="00145D4E"/>
    <w:pPr>
      <w:spacing w:before="100" w:after="100"/>
    </w:pPr>
    <w:rPr>
      <w:rFonts w:ascii="Times New Roman" w:eastAsia="SimSun" w:hAnsi="Times New Roman" w:cs="Times New Roman"/>
      <w:sz w:val="24"/>
      <w:lang w:val="pt-PT" w:eastAsia="ja-JP"/>
    </w:rPr>
  </w:style>
  <w:style w:type="paragraph" w:styleId="Recuonormal">
    <w:name w:val="Normal Indent"/>
    <w:basedOn w:val="Normal"/>
    <w:uiPriority w:val="99"/>
    <w:semiHidden/>
    <w:unhideWhenUsed/>
    <w:rsid w:val="00145D4E"/>
    <w:pPr>
      <w:spacing w:before="100" w:after="100"/>
      <w:ind w:left="720"/>
    </w:pPr>
    <w:rPr>
      <w:rFonts w:ascii="Palatino Linotype" w:eastAsia="SimSun" w:hAnsi="Palatino Linotype" w:cs="Gisha"/>
      <w:sz w:val="22"/>
      <w:szCs w:val="21"/>
      <w:lang w:val="pt-PT" w:eastAsia="ja-JP"/>
    </w:rPr>
  </w:style>
  <w:style w:type="paragraph" w:styleId="Ttulodanota">
    <w:name w:val="Note Heading"/>
    <w:basedOn w:val="Normal"/>
    <w:next w:val="Normal"/>
    <w:link w:val="TtulodanotaChar"/>
    <w:uiPriority w:val="99"/>
    <w:semiHidden/>
    <w:unhideWhenUsed/>
    <w:rsid w:val="00145D4E"/>
    <w:rPr>
      <w:rFonts w:ascii="Palatino Linotype" w:eastAsia="SimSun" w:hAnsi="Palatino Linotype" w:cs="Gisha"/>
      <w:sz w:val="22"/>
      <w:szCs w:val="21"/>
      <w:lang w:val="pt-PT" w:eastAsia="ja-JP"/>
    </w:rPr>
  </w:style>
  <w:style w:type="character" w:customStyle="1" w:styleId="TtulodanotaChar">
    <w:name w:val="Título da nota Char"/>
    <w:basedOn w:val="Fontepargpadro"/>
    <w:link w:val="Ttulodanota"/>
    <w:uiPriority w:val="99"/>
    <w:semiHidden/>
    <w:rsid w:val="00145D4E"/>
    <w:rPr>
      <w:rFonts w:ascii="Palatino Linotype" w:eastAsia="SimSun" w:hAnsi="Palatino Linotype" w:cs="Gisha"/>
      <w:szCs w:val="21"/>
      <w:lang w:val="pt-PT" w:eastAsia="ja-JP"/>
    </w:rPr>
  </w:style>
  <w:style w:type="character" w:styleId="Nmerodepgina">
    <w:name w:val="page number"/>
    <w:basedOn w:val="Fontepargpadro"/>
    <w:uiPriority w:val="99"/>
    <w:semiHidden/>
    <w:unhideWhenUsed/>
    <w:rsid w:val="00145D4E"/>
    <w:rPr>
      <w:rFonts w:ascii="Palatino Linotype" w:hAnsi="Palatino Linotype"/>
    </w:rPr>
  </w:style>
  <w:style w:type="table" w:customStyle="1" w:styleId="SimplesTabela11">
    <w:name w:val="Simples Tabela 11"/>
    <w:basedOn w:val="Tabelanormal"/>
    <w:next w:val="SimplesTabela1"/>
    <w:uiPriority w:val="41"/>
    <w:rsid w:val="00145D4E"/>
    <w:pPr>
      <w:spacing w:before="100" w:after="0" w:line="240" w:lineRule="auto"/>
    </w:pPr>
    <w:rPr>
      <w:rFonts w:eastAsia="SimSun"/>
      <w:lang w:val="pt-PT" w:eastAsia="ja-JP"/>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implesTabela21">
    <w:name w:val="Simples Tabela 21"/>
    <w:basedOn w:val="Tabelanormal"/>
    <w:next w:val="SimplesTabela2"/>
    <w:uiPriority w:val="42"/>
    <w:rsid w:val="00145D4E"/>
    <w:pPr>
      <w:spacing w:before="100" w:after="0" w:line="240" w:lineRule="auto"/>
    </w:pPr>
    <w:rPr>
      <w:rFonts w:eastAsia="SimSun"/>
      <w:lang w:val="pt-PT" w:eastAsia="ja-JP"/>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SimplesTabela31">
    <w:name w:val="Simples Tabela 31"/>
    <w:basedOn w:val="Tabelanormal"/>
    <w:next w:val="SimplesTabela3"/>
    <w:uiPriority w:val="43"/>
    <w:rsid w:val="00145D4E"/>
    <w:pPr>
      <w:spacing w:before="100" w:after="0" w:line="240" w:lineRule="auto"/>
    </w:pPr>
    <w:rPr>
      <w:rFonts w:eastAsia="SimSun"/>
      <w:lang w:val="pt-PT" w:eastAsia="ja-JP"/>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TabelaSimples41">
    <w:name w:val="Tabela Simples 41"/>
    <w:basedOn w:val="Tabelanormal"/>
    <w:next w:val="TabelaSimples4"/>
    <w:uiPriority w:val="44"/>
    <w:rsid w:val="00145D4E"/>
    <w:pPr>
      <w:spacing w:before="100" w:after="0" w:line="240" w:lineRule="auto"/>
    </w:pPr>
    <w:rPr>
      <w:rFonts w:eastAsia="SimSun"/>
      <w:lang w:val="pt-PT" w:eastAsia="ja-JP"/>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elaSimples51">
    <w:name w:val="Tabela Simples 51"/>
    <w:basedOn w:val="Tabelanormal"/>
    <w:next w:val="TabelaSimples5"/>
    <w:uiPriority w:val="45"/>
    <w:rsid w:val="00145D4E"/>
    <w:pPr>
      <w:spacing w:before="100" w:after="0" w:line="240" w:lineRule="auto"/>
    </w:pPr>
    <w:rPr>
      <w:rFonts w:eastAsia="SimSun"/>
      <w:lang w:val="pt-PT" w:eastAsia="ja-JP"/>
    </w:rPr>
    <w:tblPr>
      <w:tblStyleRowBandSize w:val="1"/>
      <w:tblStyleColBandSize w:val="1"/>
    </w:tblPr>
    <w:tblStylePr w:type="firstRow">
      <w:rPr>
        <w:rFonts w:ascii="Century Gothic" w:eastAsia="SimSun" w:hAnsi="Century Gothic" w:cs="Gisha"/>
        <w:i/>
        <w:iCs/>
        <w:sz w:val="26"/>
      </w:rPr>
      <w:tblPr/>
      <w:tcPr>
        <w:tcBorders>
          <w:bottom w:val="single" w:sz="4" w:space="0" w:color="7F7F7F"/>
        </w:tcBorders>
        <w:shd w:val="clear" w:color="auto" w:fill="FFFFFF"/>
      </w:tcPr>
    </w:tblStylePr>
    <w:tblStylePr w:type="lastRow">
      <w:rPr>
        <w:rFonts w:ascii="Century Gothic" w:eastAsia="SimSun" w:hAnsi="Century Gothic" w:cs="Gisha"/>
        <w:i/>
        <w:iCs/>
        <w:sz w:val="26"/>
      </w:rPr>
      <w:tblPr/>
      <w:tcPr>
        <w:tcBorders>
          <w:top w:val="single" w:sz="4" w:space="0" w:color="7F7F7F"/>
        </w:tcBorders>
        <w:shd w:val="clear" w:color="auto" w:fill="FFFFFF"/>
      </w:tcPr>
    </w:tblStylePr>
    <w:tblStylePr w:type="firstCol">
      <w:pPr>
        <w:jc w:val="right"/>
      </w:pPr>
      <w:rPr>
        <w:rFonts w:ascii="Century Gothic" w:eastAsia="SimSun" w:hAnsi="Century Gothic" w:cs="Gisha"/>
        <w:i/>
        <w:iCs/>
        <w:sz w:val="26"/>
      </w:rPr>
      <w:tblPr/>
      <w:tcPr>
        <w:tcBorders>
          <w:right w:val="single" w:sz="4" w:space="0" w:color="7F7F7F"/>
        </w:tcBorders>
        <w:shd w:val="clear" w:color="auto" w:fill="FFFFFF"/>
      </w:tcPr>
    </w:tblStylePr>
    <w:tblStylePr w:type="lastCol">
      <w:rPr>
        <w:rFonts w:ascii="Century Gothic" w:eastAsia="SimSun" w:hAnsi="Century Gothic" w:cs="Gisha"/>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TextosemFormatao">
    <w:name w:val="Plain Text"/>
    <w:basedOn w:val="Normal"/>
    <w:link w:val="TextosemFormataoChar"/>
    <w:uiPriority w:val="99"/>
    <w:semiHidden/>
    <w:unhideWhenUsed/>
    <w:rsid w:val="00145D4E"/>
    <w:rPr>
      <w:rFonts w:ascii="Consolas" w:eastAsia="SimSun" w:hAnsi="Consolas" w:cs="Consolas"/>
      <w:sz w:val="22"/>
      <w:szCs w:val="21"/>
      <w:lang w:val="pt-PT" w:eastAsia="ja-JP"/>
    </w:rPr>
  </w:style>
  <w:style w:type="character" w:customStyle="1" w:styleId="TextosemFormataoChar">
    <w:name w:val="Texto sem Formatação Char"/>
    <w:basedOn w:val="Fontepargpadro"/>
    <w:link w:val="TextosemFormatao"/>
    <w:uiPriority w:val="99"/>
    <w:semiHidden/>
    <w:rsid w:val="00145D4E"/>
    <w:rPr>
      <w:rFonts w:ascii="Consolas" w:eastAsia="SimSun" w:hAnsi="Consolas" w:cs="Consolas"/>
      <w:szCs w:val="21"/>
      <w:lang w:val="pt-PT" w:eastAsia="ja-JP"/>
    </w:rPr>
  </w:style>
  <w:style w:type="paragraph" w:styleId="Saudao">
    <w:name w:val="Salutation"/>
    <w:basedOn w:val="Normal"/>
    <w:next w:val="Normal"/>
    <w:link w:val="SaudaoChar"/>
    <w:uiPriority w:val="99"/>
    <w:semiHidden/>
    <w:unhideWhenUsed/>
    <w:rsid w:val="00145D4E"/>
    <w:pPr>
      <w:spacing w:before="100" w:after="100"/>
    </w:pPr>
    <w:rPr>
      <w:rFonts w:ascii="Palatino Linotype" w:eastAsia="SimSun" w:hAnsi="Palatino Linotype" w:cs="Gisha"/>
      <w:sz w:val="22"/>
      <w:szCs w:val="21"/>
      <w:lang w:val="pt-PT" w:eastAsia="ja-JP"/>
    </w:rPr>
  </w:style>
  <w:style w:type="character" w:customStyle="1" w:styleId="SaudaoChar">
    <w:name w:val="Saudação Char"/>
    <w:basedOn w:val="Fontepargpadro"/>
    <w:link w:val="Saudao"/>
    <w:uiPriority w:val="99"/>
    <w:semiHidden/>
    <w:rsid w:val="00145D4E"/>
    <w:rPr>
      <w:rFonts w:ascii="Palatino Linotype" w:eastAsia="SimSun" w:hAnsi="Palatino Linotype" w:cs="Gisha"/>
      <w:szCs w:val="21"/>
      <w:lang w:val="pt-PT" w:eastAsia="ja-JP"/>
    </w:rPr>
  </w:style>
  <w:style w:type="paragraph" w:styleId="Assinatura">
    <w:name w:val="Signature"/>
    <w:basedOn w:val="Normal"/>
    <w:link w:val="AssinaturaChar"/>
    <w:uiPriority w:val="99"/>
    <w:semiHidden/>
    <w:unhideWhenUsed/>
    <w:rsid w:val="00145D4E"/>
    <w:pPr>
      <w:ind w:left="4320"/>
    </w:pPr>
    <w:rPr>
      <w:rFonts w:ascii="Palatino Linotype" w:eastAsia="SimSun" w:hAnsi="Palatino Linotype" w:cs="Gisha"/>
      <w:sz w:val="22"/>
      <w:szCs w:val="21"/>
      <w:lang w:val="pt-PT" w:eastAsia="ja-JP"/>
    </w:rPr>
  </w:style>
  <w:style w:type="character" w:customStyle="1" w:styleId="AssinaturaChar">
    <w:name w:val="Assinatura Char"/>
    <w:basedOn w:val="Fontepargpadro"/>
    <w:link w:val="Assinatura"/>
    <w:uiPriority w:val="99"/>
    <w:semiHidden/>
    <w:rsid w:val="00145D4E"/>
    <w:rPr>
      <w:rFonts w:ascii="Palatino Linotype" w:eastAsia="SimSun" w:hAnsi="Palatino Linotype" w:cs="Gisha"/>
      <w:szCs w:val="21"/>
      <w:lang w:val="pt-PT" w:eastAsia="ja-JP"/>
    </w:rPr>
  </w:style>
  <w:style w:type="character" w:styleId="Forte">
    <w:name w:val="Strong"/>
    <w:basedOn w:val="Fontepargpadro"/>
    <w:uiPriority w:val="22"/>
    <w:unhideWhenUsed/>
    <w:qFormat/>
    <w:rsid w:val="00145D4E"/>
    <w:rPr>
      <w:rFonts w:ascii="Palatino Linotype" w:hAnsi="Palatino Linotype"/>
      <w:b/>
      <w:bCs/>
    </w:rPr>
  </w:style>
  <w:style w:type="character" w:customStyle="1" w:styleId="nfaseSutil1">
    <w:name w:val="Ênfase Sutil1"/>
    <w:basedOn w:val="Fontepargpadro"/>
    <w:uiPriority w:val="19"/>
    <w:semiHidden/>
    <w:unhideWhenUsed/>
    <w:qFormat/>
    <w:rsid w:val="00145D4E"/>
    <w:rPr>
      <w:rFonts w:ascii="Palatino Linotype" w:hAnsi="Palatino Linotype"/>
      <w:i/>
      <w:iCs/>
      <w:color w:val="404040"/>
    </w:rPr>
  </w:style>
  <w:style w:type="character" w:customStyle="1" w:styleId="RefernciaSutil1">
    <w:name w:val="Referência Sutil1"/>
    <w:basedOn w:val="Fontepargpadro"/>
    <w:uiPriority w:val="31"/>
    <w:semiHidden/>
    <w:unhideWhenUsed/>
    <w:qFormat/>
    <w:rsid w:val="00145D4E"/>
    <w:rPr>
      <w:rFonts w:ascii="Palatino Linotype" w:hAnsi="Palatino Linotype"/>
      <w:smallCaps/>
      <w:color w:val="5A5A5A"/>
    </w:rPr>
  </w:style>
  <w:style w:type="table" w:styleId="Tabelacomefeitos3D1">
    <w:name w:val="Table 3D effects 1"/>
    <w:basedOn w:val="Tabelanormal"/>
    <w:uiPriority w:val="99"/>
    <w:semiHidden/>
    <w:unhideWhenUsed/>
    <w:rsid w:val="00145D4E"/>
    <w:pPr>
      <w:spacing w:before="100" w:after="100" w:line="240" w:lineRule="auto"/>
    </w:pPr>
    <w:rPr>
      <w:rFonts w:eastAsia="SimSun"/>
      <w:lang w:val="pt-PT" w:eastAsia="ja-JP"/>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comefeitos3D2">
    <w:name w:val="Table 3D effects 2"/>
    <w:basedOn w:val="Tabelanormal"/>
    <w:uiPriority w:val="99"/>
    <w:semiHidden/>
    <w:unhideWhenUsed/>
    <w:rsid w:val="00145D4E"/>
    <w:pPr>
      <w:spacing w:before="100" w:after="100" w:line="240" w:lineRule="auto"/>
    </w:pPr>
    <w:rPr>
      <w:rFonts w:eastAsia="SimSun"/>
      <w:lang w:val="pt-PT" w:eastAsia="ja-JP"/>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efeitos3D3">
    <w:name w:val="Table 3D effects 3"/>
    <w:basedOn w:val="Tabelanormal"/>
    <w:uiPriority w:val="99"/>
    <w:semiHidden/>
    <w:unhideWhenUsed/>
    <w:rsid w:val="00145D4E"/>
    <w:pPr>
      <w:spacing w:before="100" w:after="100" w:line="240" w:lineRule="auto"/>
    </w:pPr>
    <w:rPr>
      <w:rFonts w:eastAsia="SimSun"/>
      <w:lang w:val="pt-PT" w:eastAsia="ja-JP"/>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1">
    <w:name w:val="Table Classic 1"/>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lssica2">
    <w:name w:val="Table Classic 2"/>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clssica3">
    <w:name w:val="Table Classic 3"/>
    <w:basedOn w:val="Tabelanormal"/>
    <w:uiPriority w:val="99"/>
    <w:semiHidden/>
    <w:unhideWhenUsed/>
    <w:rsid w:val="00145D4E"/>
    <w:pPr>
      <w:spacing w:before="100" w:after="100" w:line="240" w:lineRule="auto"/>
    </w:pPr>
    <w:rPr>
      <w:rFonts w:eastAsia="SimSun"/>
      <w:color w:val="000080"/>
      <w:lang w:val="pt-PT" w:eastAsia="ja-JP"/>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clssica4">
    <w:name w:val="Table Classic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colorida1">
    <w:name w:val="Table Colorful 1"/>
    <w:basedOn w:val="Tabelanormal"/>
    <w:uiPriority w:val="99"/>
    <w:semiHidden/>
    <w:unhideWhenUsed/>
    <w:rsid w:val="00145D4E"/>
    <w:pPr>
      <w:spacing w:before="100" w:after="100" w:line="240" w:lineRule="auto"/>
    </w:pPr>
    <w:rPr>
      <w:rFonts w:eastAsia="SimSun"/>
      <w:color w:val="FFFFFF"/>
      <w:lang w:val="pt-PT" w:eastAsia="ja-JP"/>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colorida2">
    <w:name w:val="Table Colorful 2"/>
    <w:basedOn w:val="Tabelanormal"/>
    <w:uiPriority w:val="99"/>
    <w:semiHidden/>
    <w:unhideWhenUsed/>
    <w:rsid w:val="00145D4E"/>
    <w:pPr>
      <w:spacing w:before="100" w:after="100" w:line="240" w:lineRule="auto"/>
    </w:pPr>
    <w:rPr>
      <w:rFonts w:eastAsia="SimSun"/>
      <w:lang w:val="pt-PT" w:eastAsia="ja-JP"/>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colorida3">
    <w:name w:val="Table Colorful 3"/>
    <w:basedOn w:val="Tabelanormal"/>
    <w:uiPriority w:val="99"/>
    <w:semiHidden/>
    <w:unhideWhenUsed/>
    <w:rsid w:val="00145D4E"/>
    <w:pPr>
      <w:spacing w:before="100" w:after="100" w:line="240" w:lineRule="auto"/>
    </w:pPr>
    <w:rPr>
      <w:rFonts w:eastAsia="SimSun"/>
      <w:lang w:val="pt-PT" w:eastAsia="ja-JP"/>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emcolunas1">
    <w:name w:val="Table Columns 1"/>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2">
    <w:name w:val="Table Columns 2"/>
    <w:basedOn w:val="Tabelanormal"/>
    <w:uiPriority w:val="99"/>
    <w:semiHidden/>
    <w:unhideWhenUsed/>
    <w:rsid w:val="00145D4E"/>
    <w:pPr>
      <w:spacing w:before="100" w:after="100" w:line="240" w:lineRule="auto"/>
    </w:pPr>
    <w:rPr>
      <w:rFonts w:eastAsia="SimSun"/>
      <w:b/>
      <w:bCs/>
      <w:lang w:val="pt-PT" w:eastAsia="ja-JP"/>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colunas3">
    <w:name w:val="Table Columns 3"/>
    <w:basedOn w:val="Tabelanormal"/>
    <w:uiPriority w:val="99"/>
    <w:semiHidden/>
    <w:unhideWhenUsed/>
    <w:rsid w:val="00145D4E"/>
    <w:pPr>
      <w:spacing w:before="100" w:after="100" w:line="240" w:lineRule="auto"/>
    </w:pPr>
    <w:rPr>
      <w:rFonts w:eastAsia="SimSun"/>
      <w:b/>
      <w:bCs/>
      <w:lang w:val="pt-PT" w:eastAsia="ja-JP"/>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emcolunas4">
    <w:name w:val="Table Columns 4"/>
    <w:basedOn w:val="Tabelanormal"/>
    <w:uiPriority w:val="99"/>
    <w:semiHidden/>
    <w:unhideWhenUsed/>
    <w:rsid w:val="00145D4E"/>
    <w:pPr>
      <w:spacing w:before="100" w:after="100" w:line="240" w:lineRule="auto"/>
    </w:pPr>
    <w:rPr>
      <w:rFonts w:eastAsia="SimSun"/>
      <w:lang w:val="pt-PT" w:eastAsia="ja-JP"/>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emcolunas5">
    <w:name w:val="Table Columns 5"/>
    <w:basedOn w:val="Tabelanormal"/>
    <w:uiPriority w:val="99"/>
    <w:semiHidden/>
    <w:unhideWhenUsed/>
    <w:rsid w:val="00145D4E"/>
    <w:pPr>
      <w:spacing w:before="100" w:after="100" w:line="240" w:lineRule="auto"/>
    </w:pPr>
    <w:rPr>
      <w:rFonts w:eastAsia="SimSun"/>
      <w:lang w:val="pt-PT" w:eastAsia="ja-JP"/>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contempornea">
    <w:name w:val="Table Contemporary"/>
    <w:basedOn w:val="Tabelanormal"/>
    <w:uiPriority w:val="99"/>
    <w:semiHidden/>
    <w:unhideWhenUsed/>
    <w:rsid w:val="00145D4E"/>
    <w:pPr>
      <w:spacing w:before="100" w:after="100" w:line="240" w:lineRule="auto"/>
    </w:pPr>
    <w:rPr>
      <w:rFonts w:eastAsia="SimSun"/>
      <w:lang w:val="pt-PT" w:eastAsia="ja-JP"/>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te">
    <w:name w:val="Table Elegant"/>
    <w:basedOn w:val="Tabelanormal"/>
    <w:uiPriority w:val="99"/>
    <w:semiHidden/>
    <w:unhideWhenUsed/>
    <w:rsid w:val="00145D4E"/>
    <w:pPr>
      <w:spacing w:before="100" w:after="100" w:line="240" w:lineRule="auto"/>
    </w:pPr>
    <w:rPr>
      <w:rFonts w:eastAsia="SimSun"/>
      <w:lang w:val="pt-PT" w:eastAsia="ja-JP"/>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comgrade10">
    <w:name w:val="Table Grid 1"/>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comgrade2">
    <w:name w:val="Table Grid 2"/>
    <w:basedOn w:val="Tabelanormal"/>
    <w:uiPriority w:val="99"/>
    <w:semiHidden/>
    <w:unhideWhenUsed/>
    <w:rsid w:val="00145D4E"/>
    <w:pPr>
      <w:spacing w:before="100" w:after="100" w:line="240" w:lineRule="auto"/>
    </w:pPr>
    <w:rPr>
      <w:rFonts w:eastAsia="SimSun"/>
      <w:lang w:val="pt-PT" w:eastAsia="ja-JP"/>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3">
    <w:name w:val="Table Grid 3"/>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comgrade4">
    <w:name w:val="Table Grid 4"/>
    <w:basedOn w:val="Tabelanormal"/>
    <w:uiPriority w:val="99"/>
    <w:semiHidden/>
    <w:unhideWhenUsed/>
    <w:rsid w:val="00145D4E"/>
    <w:pPr>
      <w:spacing w:before="100" w:after="100" w:line="240" w:lineRule="auto"/>
    </w:pPr>
    <w:rPr>
      <w:rFonts w:eastAsia="SimSun"/>
      <w:lang w:val="pt-PT" w:eastAsia="ja-JP"/>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comgrade5">
    <w:name w:val="Table Grid 5"/>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6">
    <w:name w:val="Table Grid 6"/>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7">
    <w:name w:val="Table Grid 7"/>
    <w:basedOn w:val="Tabelanormal"/>
    <w:uiPriority w:val="99"/>
    <w:semiHidden/>
    <w:unhideWhenUsed/>
    <w:rsid w:val="00145D4E"/>
    <w:pPr>
      <w:spacing w:before="100" w:after="100" w:line="240" w:lineRule="auto"/>
    </w:pPr>
    <w:rPr>
      <w:rFonts w:eastAsia="SimSun"/>
      <w:b/>
      <w:bCs/>
      <w:lang w:val="pt-PT" w:eastAsia="ja-JP"/>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comgrade8">
    <w:name w:val="Table Grid 8"/>
    <w:basedOn w:val="Tabelanormal"/>
    <w:uiPriority w:val="99"/>
    <w:semiHidden/>
    <w:unhideWhenUsed/>
    <w:rsid w:val="00145D4E"/>
    <w:pPr>
      <w:spacing w:before="100" w:after="100" w:line="240" w:lineRule="auto"/>
    </w:pPr>
    <w:rPr>
      <w:rFonts w:eastAsia="SimSun"/>
      <w:lang w:val="pt-PT" w:eastAsia="ja-JP"/>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eladeGradeClara1">
    <w:name w:val="Tabela de Grade Clara1"/>
    <w:basedOn w:val="Tabelanormal"/>
    <w:next w:val="TabeladeGradeClara"/>
    <w:uiPriority w:val="40"/>
    <w:rsid w:val="00145D4E"/>
    <w:pPr>
      <w:spacing w:before="100" w:after="0" w:line="240" w:lineRule="auto"/>
    </w:pPr>
    <w:rPr>
      <w:rFonts w:eastAsia="SimSun"/>
      <w:lang w:val="pt-PT"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aemlista1">
    <w:name w:val="Table List 1"/>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2">
    <w:name w:val="Table List 2"/>
    <w:basedOn w:val="Tabelanormal"/>
    <w:uiPriority w:val="99"/>
    <w:semiHidden/>
    <w:unhideWhenUsed/>
    <w:rsid w:val="00145D4E"/>
    <w:pPr>
      <w:spacing w:before="100" w:after="100" w:line="240" w:lineRule="auto"/>
    </w:pPr>
    <w:rPr>
      <w:rFonts w:eastAsia="SimSun"/>
      <w:lang w:val="pt-PT" w:eastAsia="ja-JP"/>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mlista3">
    <w:name w:val="Table List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emlista4">
    <w:name w:val="Table List 4"/>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emlista5">
    <w:name w:val="Table List 5"/>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emlista6">
    <w:name w:val="Table List 6"/>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emlista7">
    <w:name w:val="Table List 7"/>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emlista8">
    <w:name w:val="Table List 8"/>
    <w:basedOn w:val="Tabelanormal"/>
    <w:uiPriority w:val="99"/>
    <w:semiHidden/>
    <w:unhideWhenUsed/>
    <w:rsid w:val="00145D4E"/>
    <w:pPr>
      <w:spacing w:before="100" w:after="100" w:line="240" w:lineRule="auto"/>
    </w:pPr>
    <w:rPr>
      <w:rFonts w:eastAsia="SimSun"/>
      <w:lang w:val="pt-PT" w:eastAsia="ja-JP"/>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ndicedeautoridades">
    <w:name w:val="table of authorities"/>
    <w:basedOn w:val="Normal"/>
    <w:next w:val="Normal"/>
    <w:uiPriority w:val="99"/>
    <w:semiHidden/>
    <w:unhideWhenUsed/>
    <w:rsid w:val="00145D4E"/>
    <w:pPr>
      <w:spacing w:before="100"/>
      <w:ind w:left="220" w:hanging="220"/>
    </w:pPr>
    <w:rPr>
      <w:rFonts w:ascii="Palatino Linotype" w:eastAsia="SimSun" w:hAnsi="Palatino Linotype" w:cs="Gisha"/>
      <w:sz w:val="22"/>
      <w:szCs w:val="21"/>
      <w:lang w:val="pt-PT" w:eastAsia="ja-JP"/>
    </w:rPr>
  </w:style>
  <w:style w:type="paragraph" w:styleId="ndicedeilustraes">
    <w:name w:val="table of figures"/>
    <w:basedOn w:val="Normal"/>
    <w:next w:val="Normal"/>
    <w:uiPriority w:val="99"/>
    <w:semiHidden/>
    <w:unhideWhenUsed/>
    <w:rsid w:val="00145D4E"/>
    <w:pPr>
      <w:spacing w:before="100"/>
    </w:pPr>
    <w:rPr>
      <w:rFonts w:ascii="Palatino Linotype" w:eastAsia="SimSun" w:hAnsi="Palatino Linotype" w:cs="Gisha"/>
      <w:sz w:val="22"/>
      <w:szCs w:val="21"/>
      <w:lang w:val="pt-PT" w:eastAsia="ja-JP"/>
    </w:rPr>
  </w:style>
  <w:style w:type="table" w:styleId="Tabelaprofissional">
    <w:name w:val="Table Professional"/>
    <w:basedOn w:val="Tabelanormal"/>
    <w:uiPriority w:val="99"/>
    <w:semiHidden/>
    <w:unhideWhenUsed/>
    <w:rsid w:val="00145D4E"/>
    <w:pPr>
      <w:spacing w:before="100" w:after="100" w:line="240" w:lineRule="auto"/>
    </w:pPr>
    <w:rPr>
      <w:rFonts w:eastAsia="SimSun"/>
      <w:lang w:val="pt-PT" w:eastAsia="ja-JP"/>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Simples-1">
    <w:name w:val="Table Simple 1"/>
    <w:basedOn w:val="Tabelanormal"/>
    <w:uiPriority w:val="99"/>
    <w:semiHidden/>
    <w:unhideWhenUsed/>
    <w:rsid w:val="00145D4E"/>
    <w:pPr>
      <w:spacing w:before="100" w:after="100" w:line="240" w:lineRule="auto"/>
    </w:pPr>
    <w:rPr>
      <w:rFonts w:eastAsia="SimSun"/>
      <w:lang w:val="pt-PT" w:eastAsia="ja-JP"/>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Simples-2">
    <w:name w:val="Table Simple 2"/>
    <w:basedOn w:val="Tabelanormal"/>
    <w:uiPriority w:val="99"/>
    <w:semiHidden/>
    <w:unhideWhenUsed/>
    <w:rsid w:val="00145D4E"/>
    <w:pPr>
      <w:spacing w:before="100" w:after="100" w:line="240" w:lineRule="auto"/>
    </w:pPr>
    <w:rPr>
      <w:rFonts w:eastAsia="SimSun"/>
      <w:lang w:val="pt-PT" w:eastAsia="ja-JP"/>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Simples-3">
    <w:name w:val="Table Simple 3"/>
    <w:basedOn w:val="Tabelanormal"/>
    <w:uiPriority w:val="99"/>
    <w:semiHidden/>
    <w:unhideWhenUsed/>
    <w:rsid w:val="00145D4E"/>
    <w:pPr>
      <w:spacing w:before="100" w:after="100" w:line="240" w:lineRule="auto"/>
    </w:pPr>
    <w:rPr>
      <w:rFonts w:eastAsia="SimSun"/>
      <w:lang w:val="pt-PT" w:eastAsia="ja-JP"/>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sutil1">
    <w:name w:val="Table Subtle 1"/>
    <w:basedOn w:val="Tabelanormal"/>
    <w:uiPriority w:val="99"/>
    <w:semiHidden/>
    <w:unhideWhenUsed/>
    <w:rsid w:val="00145D4E"/>
    <w:pPr>
      <w:spacing w:before="100" w:after="100" w:line="240" w:lineRule="auto"/>
    </w:pPr>
    <w:rPr>
      <w:rFonts w:eastAsia="SimSun"/>
      <w:lang w:val="pt-PT" w:eastAsia="ja-JP"/>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sutil2">
    <w:name w:val="Table Subtle 2"/>
    <w:basedOn w:val="Tabelanormal"/>
    <w:uiPriority w:val="99"/>
    <w:semiHidden/>
    <w:unhideWhenUsed/>
    <w:rsid w:val="00145D4E"/>
    <w:pPr>
      <w:spacing w:before="100" w:after="100" w:line="240" w:lineRule="auto"/>
    </w:pPr>
    <w:rPr>
      <w:rFonts w:eastAsia="SimSun"/>
      <w:lang w:val="pt-PT" w:eastAsia="ja-JP"/>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comtema">
    <w:name w:val="Table Theme"/>
    <w:basedOn w:val="Tabelanormal"/>
    <w:uiPriority w:val="99"/>
    <w:semiHidden/>
    <w:unhideWhenUsed/>
    <w:rsid w:val="00145D4E"/>
    <w:pPr>
      <w:spacing w:before="100" w:after="100" w:line="240" w:lineRule="auto"/>
    </w:pPr>
    <w:rPr>
      <w:rFonts w:eastAsia="SimSun"/>
      <w:lang w:val="pt-PT"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aWeb1">
    <w:name w:val="Table Web 1"/>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2">
    <w:name w:val="Table Web 2"/>
    <w:basedOn w:val="Tabelanormal"/>
    <w:uiPriority w:val="99"/>
    <w:semiHidden/>
    <w:unhideWhenUsed/>
    <w:rsid w:val="00145D4E"/>
    <w:pPr>
      <w:spacing w:before="100" w:after="100" w:line="240" w:lineRule="auto"/>
    </w:pPr>
    <w:rPr>
      <w:rFonts w:eastAsia="SimSun"/>
      <w:lang w:val="pt-PT" w:eastAsia="ja-JP"/>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daWeb3">
    <w:name w:val="Table Web 3"/>
    <w:basedOn w:val="Tabelanormal"/>
    <w:uiPriority w:val="99"/>
    <w:semiHidden/>
    <w:unhideWhenUsed/>
    <w:rsid w:val="00145D4E"/>
    <w:pPr>
      <w:spacing w:before="100" w:after="100" w:line="240" w:lineRule="auto"/>
    </w:pPr>
    <w:rPr>
      <w:rFonts w:eastAsia="SimSun"/>
      <w:lang w:val="pt-PT" w:eastAsia="ja-JP"/>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dendicedeautoridades1">
    <w:name w:val="Título de índice de autoridades1"/>
    <w:basedOn w:val="Normal"/>
    <w:next w:val="Normal"/>
    <w:uiPriority w:val="99"/>
    <w:semiHidden/>
    <w:unhideWhenUsed/>
    <w:rsid w:val="00145D4E"/>
    <w:pPr>
      <w:spacing w:before="120" w:after="100"/>
    </w:pPr>
    <w:rPr>
      <w:rFonts w:ascii="Century Gothic" w:eastAsia="SimSun" w:hAnsi="Century Gothic" w:cs="Gisha"/>
      <w:b/>
      <w:bCs/>
      <w:sz w:val="24"/>
      <w:lang w:val="pt-PT" w:eastAsia="ja-JP"/>
    </w:rPr>
  </w:style>
  <w:style w:type="paragraph" w:styleId="Sumrio1">
    <w:name w:val="toc 1"/>
    <w:basedOn w:val="Normal"/>
    <w:next w:val="Normal"/>
    <w:autoRedefine/>
    <w:uiPriority w:val="39"/>
    <w:semiHidden/>
    <w:unhideWhenUsed/>
    <w:rsid w:val="00145D4E"/>
    <w:pPr>
      <w:spacing w:before="100" w:after="100"/>
    </w:pPr>
    <w:rPr>
      <w:rFonts w:ascii="Palatino Linotype" w:eastAsia="SimSun" w:hAnsi="Palatino Linotype" w:cs="Gisha"/>
      <w:sz w:val="22"/>
      <w:szCs w:val="21"/>
      <w:lang w:val="pt-PT" w:eastAsia="ja-JP"/>
    </w:rPr>
  </w:style>
  <w:style w:type="paragraph" w:styleId="Sumrio2">
    <w:name w:val="toc 2"/>
    <w:basedOn w:val="Normal"/>
    <w:next w:val="Normal"/>
    <w:autoRedefine/>
    <w:uiPriority w:val="39"/>
    <w:semiHidden/>
    <w:unhideWhenUsed/>
    <w:rsid w:val="00145D4E"/>
    <w:pPr>
      <w:spacing w:before="100" w:after="100"/>
      <w:ind w:left="220"/>
    </w:pPr>
    <w:rPr>
      <w:rFonts w:ascii="Palatino Linotype" w:eastAsia="SimSun" w:hAnsi="Palatino Linotype" w:cs="Gisha"/>
      <w:sz w:val="22"/>
      <w:szCs w:val="21"/>
      <w:lang w:val="pt-PT" w:eastAsia="ja-JP"/>
    </w:rPr>
  </w:style>
  <w:style w:type="paragraph" w:styleId="Sumrio3">
    <w:name w:val="toc 3"/>
    <w:basedOn w:val="Normal"/>
    <w:next w:val="Normal"/>
    <w:autoRedefine/>
    <w:uiPriority w:val="39"/>
    <w:semiHidden/>
    <w:unhideWhenUsed/>
    <w:rsid w:val="00145D4E"/>
    <w:pPr>
      <w:spacing w:before="100" w:after="100"/>
      <w:ind w:left="440"/>
    </w:pPr>
    <w:rPr>
      <w:rFonts w:ascii="Palatino Linotype" w:eastAsia="SimSun" w:hAnsi="Palatino Linotype" w:cs="Gisha"/>
      <w:sz w:val="22"/>
      <w:szCs w:val="21"/>
      <w:lang w:val="pt-PT" w:eastAsia="ja-JP"/>
    </w:rPr>
  </w:style>
  <w:style w:type="paragraph" w:styleId="Sumrio4">
    <w:name w:val="toc 4"/>
    <w:basedOn w:val="Normal"/>
    <w:next w:val="Normal"/>
    <w:autoRedefine/>
    <w:uiPriority w:val="39"/>
    <w:semiHidden/>
    <w:unhideWhenUsed/>
    <w:rsid w:val="00145D4E"/>
    <w:pPr>
      <w:spacing w:before="100" w:after="100"/>
      <w:ind w:left="660"/>
    </w:pPr>
    <w:rPr>
      <w:rFonts w:ascii="Palatino Linotype" w:eastAsia="SimSun" w:hAnsi="Palatino Linotype" w:cs="Gisha"/>
      <w:sz w:val="22"/>
      <w:szCs w:val="21"/>
      <w:lang w:val="pt-PT" w:eastAsia="ja-JP"/>
    </w:rPr>
  </w:style>
  <w:style w:type="paragraph" w:styleId="Sumrio5">
    <w:name w:val="toc 5"/>
    <w:basedOn w:val="Normal"/>
    <w:next w:val="Normal"/>
    <w:autoRedefine/>
    <w:uiPriority w:val="39"/>
    <w:semiHidden/>
    <w:unhideWhenUsed/>
    <w:rsid w:val="00145D4E"/>
    <w:pPr>
      <w:spacing w:before="100" w:after="100"/>
      <w:ind w:left="880"/>
    </w:pPr>
    <w:rPr>
      <w:rFonts w:ascii="Palatino Linotype" w:eastAsia="SimSun" w:hAnsi="Palatino Linotype" w:cs="Gisha"/>
      <w:sz w:val="22"/>
      <w:szCs w:val="21"/>
      <w:lang w:val="pt-PT" w:eastAsia="ja-JP"/>
    </w:rPr>
  </w:style>
  <w:style w:type="paragraph" w:styleId="Sumrio6">
    <w:name w:val="toc 6"/>
    <w:basedOn w:val="Normal"/>
    <w:next w:val="Normal"/>
    <w:autoRedefine/>
    <w:uiPriority w:val="39"/>
    <w:semiHidden/>
    <w:unhideWhenUsed/>
    <w:rsid w:val="00145D4E"/>
    <w:pPr>
      <w:spacing w:before="100" w:after="100"/>
      <w:ind w:left="1100"/>
    </w:pPr>
    <w:rPr>
      <w:rFonts w:ascii="Palatino Linotype" w:eastAsia="SimSun" w:hAnsi="Palatino Linotype" w:cs="Gisha"/>
      <w:sz w:val="22"/>
      <w:szCs w:val="21"/>
      <w:lang w:val="pt-PT" w:eastAsia="ja-JP"/>
    </w:rPr>
  </w:style>
  <w:style w:type="paragraph" w:styleId="Sumrio7">
    <w:name w:val="toc 7"/>
    <w:basedOn w:val="Normal"/>
    <w:next w:val="Normal"/>
    <w:autoRedefine/>
    <w:uiPriority w:val="39"/>
    <w:semiHidden/>
    <w:unhideWhenUsed/>
    <w:rsid w:val="00145D4E"/>
    <w:pPr>
      <w:spacing w:before="100" w:after="100"/>
      <w:ind w:left="1320"/>
    </w:pPr>
    <w:rPr>
      <w:rFonts w:ascii="Palatino Linotype" w:eastAsia="SimSun" w:hAnsi="Palatino Linotype" w:cs="Gisha"/>
      <w:sz w:val="22"/>
      <w:szCs w:val="21"/>
      <w:lang w:val="pt-PT" w:eastAsia="ja-JP"/>
    </w:rPr>
  </w:style>
  <w:style w:type="paragraph" w:styleId="Sumrio8">
    <w:name w:val="toc 8"/>
    <w:basedOn w:val="Normal"/>
    <w:next w:val="Normal"/>
    <w:autoRedefine/>
    <w:uiPriority w:val="39"/>
    <w:semiHidden/>
    <w:unhideWhenUsed/>
    <w:rsid w:val="00145D4E"/>
    <w:pPr>
      <w:spacing w:before="100" w:after="100"/>
      <w:ind w:left="1540"/>
    </w:pPr>
    <w:rPr>
      <w:rFonts w:ascii="Palatino Linotype" w:eastAsia="SimSun" w:hAnsi="Palatino Linotype" w:cs="Gisha"/>
      <w:sz w:val="22"/>
      <w:szCs w:val="21"/>
      <w:lang w:val="pt-PT" w:eastAsia="ja-JP"/>
    </w:rPr>
  </w:style>
  <w:style w:type="paragraph" w:styleId="Sumrio9">
    <w:name w:val="toc 9"/>
    <w:basedOn w:val="Normal"/>
    <w:next w:val="Normal"/>
    <w:autoRedefine/>
    <w:uiPriority w:val="39"/>
    <w:semiHidden/>
    <w:unhideWhenUsed/>
    <w:rsid w:val="00145D4E"/>
    <w:pPr>
      <w:spacing w:before="100" w:after="100"/>
      <w:ind w:left="1760"/>
    </w:pPr>
    <w:rPr>
      <w:rFonts w:ascii="Palatino Linotype" w:eastAsia="SimSun" w:hAnsi="Palatino Linotype" w:cs="Gisha"/>
      <w:sz w:val="22"/>
      <w:szCs w:val="21"/>
      <w:lang w:val="pt-PT" w:eastAsia="ja-JP"/>
    </w:rPr>
  </w:style>
  <w:style w:type="paragraph" w:customStyle="1" w:styleId="CabealhodoSumrio1">
    <w:name w:val="Cabeçalho do Sumário1"/>
    <w:basedOn w:val="Ttulo1"/>
    <w:next w:val="Normal"/>
    <w:uiPriority w:val="39"/>
    <w:semiHidden/>
    <w:unhideWhenUsed/>
    <w:qFormat/>
    <w:rsid w:val="00145D4E"/>
  </w:style>
  <w:style w:type="numbering" w:styleId="111111">
    <w:name w:val="Outline List 2"/>
    <w:basedOn w:val="Semlista"/>
    <w:uiPriority w:val="99"/>
    <w:semiHidden/>
    <w:unhideWhenUsed/>
    <w:rsid w:val="00145D4E"/>
    <w:pPr>
      <w:numPr>
        <w:numId w:val="18"/>
      </w:numPr>
    </w:pPr>
  </w:style>
  <w:style w:type="numbering" w:styleId="1ai">
    <w:name w:val="Outline List 1"/>
    <w:basedOn w:val="Semlista"/>
    <w:uiPriority w:val="99"/>
    <w:semiHidden/>
    <w:unhideWhenUsed/>
    <w:rsid w:val="00145D4E"/>
    <w:pPr>
      <w:numPr>
        <w:numId w:val="19"/>
      </w:numPr>
    </w:pPr>
  </w:style>
  <w:style w:type="character" w:customStyle="1" w:styleId="Ttulo3Char">
    <w:name w:val="Título 3 Char"/>
    <w:basedOn w:val="Fontepargpadro"/>
    <w:link w:val="Ttulo31"/>
    <w:uiPriority w:val="9"/>
    <w:semiHidden/>
    <w:rsid w:val="00145D4E"/>
    <w:rPr>
      <w:rFonts w:ascii="Century Gothic" w:eastAsia="SimSun" w:hAnsi="Century Gothic" w:cs="Gisha"/>
      <w:color w:val="526041"/>
      <w:sz w:val="24"/>
      <w:szCs w:val="24"/>
    </w:rPr>
  </w:style>
  <w:style w:type="character" w:customStyle="1" w:styleId="Ttulo2Char">
    <w:name w:val="Título 2 Char"/>
    <w:basedOn w:val="Fontepargpadro"/>
    <w:link w:val="Ttulo2"/>
    <w:uiPriority w:val="9"/>
    <w:semiHidden/>
    <w:rsid w:val="00145D4E"/>
    <w:rPr>
      <w:rFonts w:asciiTheme="majorHAnsi" w:eastAsiaTheme="majorEastAsia" w:hAnsiTheme="majorHAnsi" w:cstheme="majorBidi"/>
      <w:color w:val="2F5496" w:themeColor="accent1" w:themeShade="BF"/>
      <w:sz w:val="26"/>
      <w:szCs w:val="26"/>
      <w:lang w:eastAsia="pt-BR"/>
    </w:rPr>
  </w:style>
  <w:style w:type="character" w:customStyle="1" w:styleId="Ttulo3Char1">
    <w:name w:val="Título 3 Char1"/>
    <w:basedOn w:val="Fontepargpadro"/>
    <w:link w:val="Ttulo3"/>
    <w:uiPriority w:val="9"/>
    <w:semiHidden/>
    <w:rsid w:val="00145D4E"/>
    <w:rPr>
      <w:rFonts w:asciiTheme="majorHAnsi" w:eastAsiaTheme="majorEastAsia" w:hAnsiTheme="majorHAnsi" w:cstheme="majorBidi"/>
      <w:color w:val="1F3763" w:themeColor="accent1" w:themeShade="7F"/>
      <w:sz w:val="24"/>
      <w:szCs w:val="24"/>
      <w:lang w:eastAsia="pt-BR"/>
    </w:rPr>
  </w:style>
  <w:style w:type="character" w:customStyle="1" w:styleId="Ttulo4Char1">
    <w:name w:val="Título 4 Char1"/>
    <w:basedOn w:val="Fontepargpadro"/>
    <w:link w:val="Ttulo4"/>
    <w:uiPriority w:val="9"/>
    <w:semiHidden/>
    <w:rsid w:val="00145D4E"/>
    <w:rPr>
      <w:rFonts w:asciiTheme="majorHAnsi" w:eastAsiaTheme="majorEastAsia" w:hAnsiTheme="majorHAnsi" w:cstheme="majorBidi"/>
      <w:i/>
      <w:iCs/>
      <w:color w:val="2F5496" w:themeColor="accent1" w:themeShade="BF"/>
      <w:sz w:val="20"/>
      <w:szCs w:val="24"/>
      <w:lang w:eastAsia="pt-BR"/>
    </w:rPr>
  </w:style>
  <w:style w:type="character" w:customStyle="1" w:styleId="Ttulo5Char1">
    <w:name w:val="Título 5 Char1"/>
    <w:basedOn w:val="Fontepargpadro"/>
    <w:link w:val="Ttulo5"/>
    <w:uiPriority w:val="9"/>
    <w:semiHidden/>
    <w:rsid w:val="00145D4E"/>
    <w:rPr>
      <w:rFonts w:asciiTheme="majorHAnsi" w:eastAsiaTheme="majorEastAsia" w:hAnsiTheme="majorHAnsi" w:cstheme="majorBidi"/>
      <w:color w:val="2F5496" w:themeColor="accent1" w:themeShade="BF"/>
      <w:sz w:val="20"/>
      <w:szCs w:val="24"/>
      <w:lang w:eastAsia="pt-BR"/>
    </w:rPr>
  </w:style>
  <w:style w:type="character" w:customStyle="1" w:styleId="Ttulo6Char1">
    <w:name w:val="Título 6 Char1"/>
    <w:basedOn w:val="Fontepargpadro"/>
    <w:link w:val="Ttulo6"/>
    <w:uiPriority w:val="9"/>
    <w:semiHidden/>
    <w:rsid w:val="00145D4E"/>
    <w:rPr>
      <w:rFonts w:asciiTheme="majorHAnsi" w:eastAsiaTheme="majorEastAsia" w:hAnsiTheme="majorHAnsi" w:cstheme="majorBidi"/>
      <w:color w:val="1F3763" w:themeColor="accent1" w:themeShade="7F"/>
      <w:sz w:val="20"/>
      <w:szCs w:val="24"/>
      <w:lang w:eastAsia="pt-BR"/>
    </w:rPr>
  </w:style>
  <w:style w:type="character" w:customStyle="1" w:styleId="Ttulo7Char1">
    <w:name w:val="Título 7 Char1"/>
    <w:basedOn w:val="Fontepargpadro"/>
    <w:link w:val="Ttulo7"/>
    <w:uiPriority w:val="9"/>
    <w:semiHidden/>
    <w:rsid w:val="00145D4E"/>
    <w:rPr>
      <w:rFonts w:asciiTheme="majorHAnsi" w:eastAsiaTheme="majorEastAsia" w:hAnsiTheme="majorHAnsi" w:cstheme="majorBidi"/>
      <w:i/>
      <w:iCs/>
      <w:color w:val="1F3763" w:themeColor="accent1" w:themeShade="7F"/>
      <w:sz w:val="20"/>
      <w:szCs w:val="24"/>
      <w:lang w:eastAsia="pt-BR"/>
    </w:rPr>
  </w:style>
  <w:style w:type="character" w:customStyle="1" w:styleId="Ttulo8Char1">
    <w:name w:val="Título 8 Char1"/>
    <w:basedOn w:val="Fontepargpadro"/>
    <w:link w:val="Ttulo8"/>
    <w:uiPriority w:val="9"/>
    <w:semiHidden/>
    <w:rsid w:val="00145D4E"/>
    <w:rPr>
      <w:rFonts w:asciiTheme="majorHAnsi" w:eastAsiaTheme="majorEastAsia" w:hAnsiTheme="majorHAnsi" w:cstheme="majorBidi"/>
      <w:color w:val="272727" w:themeColor="text1" w:themeTint="D8"/>
      <w:sz w:val="21"/>
      <w:szCs w:val="21"/>
      <w:lang w:eastAsia="pt-BR"/>
    </w:rPr>
  </w:style>
  <w:style w:type="character" w:customStyle="1" w:styleId="Ttulo9Char1">
    <w:name w:val="Título 9 Char1"/>
    <w:basedOn w:val="Fontepargpadro"/>
    <w:link w:val="Ttulo9"/>
    <w:uiPriority w:val="9"/>
    <w:semiHidden/>
    <w:rsid w:val="00145D4E"/>
    <w:rPr>
      <w:rFonts w:asciiTheme="majorHAnsi" w:eastAsiaTheme="majorEastAsia" w:hAnsiTheme="majorHAnsi" w:cstheme="majorBidi"/>
      <w:i/>
      <w:iCs/>
      <w:color w:val="272727" w:themeColor="text1" w:themeTint="D8"/>
      <w:sz w:val="21"/>
      <w:szCs w:val="21"/>
      <w:lang w:eastAsia="pt-BR"/>
    </w:rPr>
  </w:style>
  <w:style w:type="numbering" w:styleId="Artigoseo">
    <w:name w:val="Outline List 3"/>
    <w:basedOn w:val="Semlista"/>
    <w:uiPriority w:val="99"/>
    <w:semiHidden/>
    <w:unhideWhenUsed/>
    <w:rsid w:val="00145D4E"/>
    <w:pPr>
      <w:numPr>
        <w:numId w:val="20"/>
      </w:numPr>
    </w:pPr>
  </w:style>
  <w:style w:type="character" w:styleId="Hashtag">
    <w:name w:val="Hashtag"/>
    <w:basedOn w:val="Fontepargpadro"/>
    <w:uiPriority w:val="99"/>
    <w:semiHidden/>
    <w:unhideWhenUsed/>
    <w:rsid w:val="00145D4E"/>
    <w:rPr>
      <w:rFonts w:ascii="Palatino Linotype" w:hAnsi="Palatino Linotype"/>
      <w:color w:val="2B579A"/>
      <w:shd w:val="clear" w:color="auto" w:fill="E6E6E6"/>
    </w:rPr>
  </w:style>
  <w:style w:type="character" w:styleId="Meno">
    <w:name w:val="Mention"/>
    <w:basedOn w:val="Fontepargpadro"/>
    <w:uiPriority w:val="99"/>
    <w:semiHidden/>
    <w:unhideWhenUsed/>
    <w:rsid w:val="00145D4E"/>
    <w:rPr>
      <w:rFonts w:ascii="Palatino Linotype" w:hAnsi="Palatino Linotype"/>
      <w:color w:val="2B579A"/>
      <w:shd w:val="clear" w:color="auto" w:fill="E6E6E6"/>
    </w:rPr>
  </w:style>
  <w:style w:type="character" w:styleId="Hiperlinkinteligente">
    <w:name w:val="Smart Hyperlink"/>
    <w:basedOn w:val="Fontepargpadro"/>
    <w:uiPriority w:val="99"/>
    <w:semiHidden/>
    <w:unhideWhenUsed/>
    <w:rsid w:val="00145D4E"/>
    <w:rPr>
      <w:rFonts w:ascii="Palatino Linotype" w:hAnsi="Palatino Linotype"/>
      <w:u w:val="dotted"/>
    </w:rPr>
  </w:style>
  <w:style w:type="paragraph" w:customStyle="1" w:styleId="TableParagraph">
    <w:name w:val="Table Paragraph"/>
    <w:basedOn w:val="Normal"/>
    <w:uiPriority w:val="1"/>
    <w:qFormat/>
    <w:rsid w:val="00145D4E"/>
    <w:pPr>
      <w:widowControl w:val="0"/>
      <w:autoSpaceDE w:val="0"/>
      <w:autoSpaceDN w:val="0"/>
    </w:pPr>
    <w:rPr>
      <w:rFonts w:ascii="Century Gothic" w:eastAsia="Century Gothic" w:hAnsi="Century Gothic" w:cs="Century Gothic"/>
      <w:sz w:val="22"/>
      <w:szCs w:val="22"/>
      <w:lang w:val="pt-PT" w:eastAsia="pt-PT" w:bidi="pt-PT"/>
    </w:rPr>
  </w:style>
  <w:style w:type="paragraph" w:customStyle="1" w:styleId="Default">
    <w:name w:val="Default"/>
    <w:rsid w:val="00145D4E"/>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character" w:styleId="nfaseIntensa">
    <w:name w:val="Intense Emphasis"/>
    <w:basedOn w:val="Fontepargpadro"/>
    <w:uiPriority w:val="21"/>
    <w:qFormat/>
    <w:rsid w:val="00145D4E"/>
    <w:rPr>
      <w:i/>
      <w:iCs/>
      <w:color w:val="4472C4" w:themeColor="accent1"/>
    </w:rPr>
  </w:style>
  <w:style w:type="paragraph" w:styleId="Ttulo">
    <w:name w:val="Title"/>
    <w:basedOn w:val="Normal"/>
    <w:next w:val="Normal"/>
    <w:link w:val="TtuloChar"/>
    <w:uiPriority w:val="10"/>
    <w:qFormat/>
    <w:rsid w:val="00145D4E"/>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145D4E"/>
    <w:rPr>
      <w:rFonts w:asciiTheme="majorHAnsi" w:eastAsiaTheme="majorEastAsia" w:hAnsiTheme="majorHAnsi" w:cstheme="majorBidi"/>
      <w:spacing w:val="-10"/>
      <w:kern w:val="28"/>
      <w:sz w:val="56"/>
      <w:szCs w:val="56"/>
      <w:lang w:eastAsia="pt-BR"/>
    </w:rPr>
  </w:style>
  <w:style w:type="table" w:styleId="TabeladeLista6Colorida">
    <w:name w:val="List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embloco">
    <w:name w:val="Block Text"/>
    <w:basedOn w:val="Normal"/>
    <w:uiPriority w:val="99"/>
    <w:semiHidden/>
    <w:unhideWhenUsed/>
    <w:rsid w:val="00145D4E"/>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 w:type="table" w:styleId="GradeColorida">
    <w:name w:val="Colorful Grid"/>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E2F3" w:themeFill="accent1" w:themeFillTint="33"/>
    </w:tcPr>
    <w:tblStylePr w:type="firstRow">
      <w:rPr>
        <w:b/>
        <w:bCs/>
      </w:rPr>
      <w:tblPr/>
      <w:tcPr>
        <w:shd w:val="clear" w:color="auto" w:fill="B4C6E7" w:themeFill="accent1" w:themeFillTint="66"/>
      </w:tcPr>
    </w:tblStylePr>
    <w:tblStylePr w:type="lastRow">
      <w:rPr>
        <w:b/>
        <w:bCs/>
        <w:color w:val="000000" w:themeColor="text1"/>
      </w:rPr>
      <w:tblPr/>
      <w:tcPr>
        <w:shd w:val="clear" w:color="auto" w:fill="B4C6E7" w:themeFill="accent1" w:themeFillTint="66"/>
      </w:tcPr>
    </w:tblStylePr>
    <w:tblStylePr w:type="firstCol">
      <w:rPr>
        <w:color w:val="FFFFFF" w:themeColor="background1"/>
      </w:rPr>
      <w:tblPr/>
      <w:tcPr>
        <w:shd w:val="clear" w:color="auto" w:fill="2F5496" w:themeFill="accent1" w:themeFillShade="BF"/>
      </w:tcPr>
    </w:tblStylePr>
    <w:tblStylePr w:type="lastCol">
      <w:rPr>
        <w:color w:val="FFFFFF" w:themeColor="background1"/>
      </w:rPr>
      <w:tblPr/>
      <w:tcPr>
        <w:shd w:val="clear" w:color="auto" w:fill="2F5496" w:themeFill="accent1" w:themeFillShade="BF"/>
      </w:tc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Colorida-nfase2">
    <w:name w:val="Colorful Grid Accent 2"/>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BE4D5" w:themeFill="accent2" w:themeFillTint="33"/>
    </w:tcPr>
    <w:tblStylePr w:type="firstRow">
      <w:rPr>
        <w:b/>
        <w:bCs/>
      </w:rPr>
      <w:tblPr/>
      <w:tcPr>
        <w:shd w:val="clear" w:color="auto" w:fill="F7CAAC" w:themeFill="accent2" w:themeFillTint="66"/>
      </w:tcPr>
    </w:tblStylePr>
    <w:tblStylePr w:type="lastRow">
      <w:rPr>
        <w:b/>
        <w:bCs/>
        <w:color w:val="000000" w:themeColor="text1"/>
      </w:rPr>
      <w:tblPr/>
      <w:tcPr>
        <w:shd w:val="clear" w:color="auto" w:fill="F7CAAC" w:themeFill="accent2" w:themeFillTint="66"/>
      </w:tcPr>
    </w:tblStylePr>
    <w:tblStylePr w:type="firstCol">
      <w:rPr>
        <w:color w:val="FFFFFF" w:themeColor="background1"/>
      </w:rPr>
      <w:tblPr/>
      <w:tcPr>
        <w:shd w:val="clear" w:color="auto" w:fill="C45911" w:themeFill="accent2" w:themeFillShade="BF"/>
      </w:tcPr>
    </w:tblStylePr>
    <w:tblStylePr w:type="lastCol">
      <w:rPr>
        <w:color w:val="FFFFFF" w:themeColor="background1"/>
      </w:rPr>
      <w:tblPr/>
      <w:tcPr>
        <w:shd w:val="clear" w:color="auto" w:fill="C45911" w:themeFill="accent2" w:themeFillShade="BF"/>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Colorida-nfase3">
    <w:name w:val="Colorful Grid Accent 3"/>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DED" w:themeFill="accent3" w:themeFillTint="33"/>
    </w:tcPr>
    <w:tblStylePr w:type="firstRow">
      <w:rPr>
        <w:b/>
        <w:bCs/>
      </w:rPr>
      <w:tblPr/>
      <w:tcPr>
        <w:shd w:val="clear" w:color="auto" w:fill="DBDBDB" w:themeFill="accent3" w:themeFillTint="66"/>
      </w:tcPr>
    </w:tblStylePr>
    <w:tblStylePr w:type="lastRow">
      <w:rPr>
        <w:b/>
        <w:bCs/>
        <w:color w:val="000000" w:themeColor="text1"/>
      </w:rPr>
      <w:tblPr/>
      <w:tcPr>
        <w:shd w:val="clear" w:color="auto" w:fill="DBDBDB" w:themeFill="accent3" w:themeFillTint="66"/>
      </w:tcPr>
    </w:tblStylePr>
    <w:tblStylePr w:type="firstCol">
      <w:rPr>
        <w:color w:val="FFFFFF" w:themeColor="background1"/>
      </w:rPr>
      <w:tblPr/>
      <w:tcPr>
        <w:shd w:val="clear" w:color="auto" w:fill="7B7B7B" w:themeFill="accent3" w:themeFillShade="BF"/>
      </w:tcPr>
    </w:tblStylePr>
    <w:tblStylePr w:type="lastCol">
      <w:rPr>
        <w:color w:val="FFFFFF" w:themeColor="background1"/>
      </w:rPr>
      <w:tblPr/>
      <w:tcPr>
        <w:shd w:val="clear" w:color="auto" w:fill="7B7B7B" w:themeFill="accent3" w:themeFillShade="BF"/>
      </w:tc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Colorida-nfase4">
    <w:name w:val="Colorful Grid Accent 4"/>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F2CC" w:themeFill="accent4" w:themeFillTint="33"/>
    </w:tcPr>
    <w:tblStylePr w:type="firstRow">
      <w:rPr>
        <w:b/>
        <w:bCs/>
      </w:rPr>
      <w:tblPr/>
      <w:tcPr>
        <w:shd w:val="clear" w:color="auto" w:fill="FFE599" w:themeFill="accent4" w:themeFillTint="66"/>
      </w:tcPr>
    </w:tblStylePr>
    <w:tblStylePr w:type="lastRow">
      <w:rPr>
        <w:b/>
        <w:bCs/>
        <w:color w:val="000000" w:themeColor="text1"/>
      </w:rPr>
      <w:tblPr/>
      <w:tcPr>
        <w:shd w:val="clear" w:color="auto" w:fill="FFE599" w:themeFill="accent4" w:themeFillTint="66"/>
      </w:tcPr>
    </w:tblStylePr>
    <w:tblStylePr w:type="firstCol">
      <w:rPr>
        <w:color w:val="FFFFFF" w:themeColor="background1"/>
      </w:rPr>
      <w:tblPr/>
      <w:tcPr>
        <w:shd w:val="clear" w:color="auto" w:fill="BF8F00" w:themeFill="accent4" w:themeFillShade="BF"/>
      </w:tcPr>
    </w:tblStylePr>
    <w:tblStylePr w:type="lastCol">
      <w:rPr>
        <w:color w:val="FFFFFF" w:themeColor="background1"/>
      </w:rPr>
      <w:tblPr/>
      <w:tcPr>
        <w:shd w:val="clear" w:color="auto" w:fill="BF8F00" w:themeFill="accent4" w:themeFillShade="BF"/>
      </w:tc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Colorida-nfase5">
    <w:name w:val="Colorful Grid Accent 5"/>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EEAF6" w:themeFill="accent5" w:themeFillTint="33"/>
    </w:tcPr>
    <w:tblStylePr w:type="firstRow">
      <w:rPr>
        <w:b/>
        <w:bCs/>
      </w:rPr>
      <w:tblPr/>
      <w:tcPr>
        <w:shd w:val="clear" w:color="auto" w:fill="BDD6EE" w:themeFill="accent5" w:themeFillTint="66"/>
      </w:tcPr>
    </w:tblStylePr>
    <w:tblStylePr w:type="lastRow">
      <w:rPr>
        <w:b/>
        <w:bCs/>
        <w:color w:val="000000" w:themeColor="text1"/>
      </w:rPr>
      <w:tblPr/>
      <w:tcPr>
        <w:shd w:val="clear" w:color="auto" w:fill="BDD6EE" w:themeFill="accent5" w:themeFillTint="66"/>
      </w:tcPr>
    </w:tblStylePr>
    <w:tblStylePr w:type="firstCol">
      <w:rPr>
        <w:color w:val="FFFFFF" w:themeColor="background1"/>
      </w:rPr>
      <w:tblPr/>
      <w:tcPr>
        <w:shd w:val="clear" w:color="auto" w:fill="2E74B5" w:themeFill="accent5" w:themeFillShade="BF"/>
      </w:tcPr>
    </w:tblStylePr>
    <w:tblStylePr w:type="lastCol">
      <w:rPr>
        <w:color w:val="FFFFFF" w:themeColor="background1"/>
      </w:rPr>
      <w:tblPr/>
      <w:tcPr>
        <w:shd w:val="clear" w:color="auto" w:fill="2E74B5" w:themeFill="accent5" w:themeFillShade="BF"/>
      </w:tc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Colorida-nfase6">
    <w:name w:val="Colorful Grid Accent 6"/>
    <w:basedOn w:val="Tabelanormal"/>
    <w:uiPriority w:val="73"/>
    <w:semiHidden/>
    <w:unhideWhenUsed/>
    <w:rsid w:val="00145D4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2EFD9" w:themeFill="accent6" w:themeFillTint="33"/>
    </w:tcPr>
    <w:tblStylePr w:type="firstRow">
      <w:rPr>
        <w:b/>
        <w:bCs/>
      </w:rPr>
      <w:tblPr/>
      <w:tcPr>
        <w:shd w:val="clear" w:color="auto" w:fill="C5E0B3" w:themeFill="accent6" w:themeFillTint="66"/>
      </w:tcPr>
    </w:tblStylePr>
    <w:tblStylePr w:type="lastRow">
      <w:rPr>
        <w:b/>
        <w:bCs/>
        <w:color w:val="000000" w:themeColor="text1"/>
      </w:rPr>
      <w:tblPr/>
      <w:tcPr>
        <w:shd w:val="clear" w:color="auto" w:fill="C5E0B3" w:themeFill="accent6" w:themeFillTint="66"/>
      </w:tcPr>
    </w:tblStylePr>
    <w:tblStylePr w:type="firstCol">
      <w:rPr>
        <w:color w:val="FFFFFF" w:themeColor="background1"/>
      </w:rPr>
      <w:tblPr/>
      <w:tcPr>
        <w:shd w:val="clear" w:color="auto" w:fill="538135" w:themeFill="accent6" w:themeFillShade="BF"/>
      </w:tcPr>
    </w:tblStylePr>
    <w:tblStylePr w:type="lastCol">
      <w:rPr>
        <w:color w:val="FFFFFF" w:themeColor="background1"/>
      </w:rPr>
      <w:tblPr/>
      <w:tcPr>
        <w:shd w:val="clear" w:color="auto" w:fill="538135" w:themeFill="accent6" w:themeFillShade="BF"/>
      </w:tc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ListaColorida">
    <w:name w:val="Colorful List"/>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CF1F9" w:themeFill="accent1"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table" w:styleId="ListaColorida-nfase2">
    <w:name w:val="Colorful List Accent 2"/>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DF2EA" w:themeFill="accent2" w:themeFillTint="19"/>
    </w:tcPr>
    <w:tblStylePr w:type="firstRow">
      <w:rPr>
        <w:b/>
        <w:bCs/>
        <w:color w:val="FFFFFF" w:themeColor="background1"/>
      </w:rPr>
      <w:tblPr/>
      <w:tcPr>
        <w:tcBorders>
          <w:bottom w:val="single" w:sz="12" w:space="0" w:color="FFFFFF" w:themeColor="background1"/>
        </w:tcBorders>
        <w:shd w:val="clear" w:color="auto" w:fill="D25F12" w:themeFill="accent2" w:themeFillShade="CC"/>
      </w:tcPr>
    </w:tblStylePr>
    <w:tblStylePr w:type="lastRow">
      <w:rPr>
        <w:b/>
        <w:bCs/>
        <w:color w:val="D25F1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ListaColorida-nfase3">
    <w:name w:val="Colorful List Accent 3"/>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6F6F6" w:themeFill="accent3" w:themeFillTint="19"/>
    </w:tcPr>
    <w:tblStylePr w:type="firstRow">
      <w:rPr>
        <w:b/>
        <w:bCs/>
        <w:color w:val="FFFFFF" w:themeColor="background1"/>
      </w:rPr>
      <w:tblPr/>
      <w:tcPr>
        <w:tcBorders>
          <w:bottom w:val="single" w:sz="12" w:space="0" w:color="FFFFFF" w:themeColor="background1"/>
        </w:tcBorders>
        <w:shd w:val="clear" w:color="auto" w:fill="CC9900" w:themeFill="accent4" w:themeFillShade="CC"/>
      </w:tcPr>
    </w:tblStylePr>
    <w:tblStylePr w:type="lastRow">
      <w:rPr>
        <w:b/>
        <w:bCs/>
        <w:color w:val="CC9900"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8E8" w:themeFill="accent3" w:themeFillTint="3F"/>
      </w:tcPr>
    </w:tblStylePr>
    <w:tblStylePr w:type="band1Horz">
      <w:tblPr/>
      <w:tcPr>
        <w:shd w:val="clear" w:color="auto" w:fill="EDEDED" w:themeFill="accent3" w:themeFillTint="33"/>
      </w:tcPr>
    </w:tblStylePr>
  </w:style>
  <w:style w:type="table" w:styleId="ListaColorida-nfase4">
    <w:name w:val="Colorful List Accent 4"/>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FF8E6" w:themeFill="accent4" w:themeFillTint="19"/>
    </w:tcPr>
    <w:tblStylePr w:type="firstRow">
      <w:rPr>
        <w:b/>
        <w:bCs/>
        <w:color w:val="FFFFFF" w:themeColor="background1"/>
      </w:rPr>
      <w:tblPr/>
      <w:tcPr>
        <w:tcBorders>
          <w:bottom w:val="single" w:sz="12" w:space="0" w:color="FFFFFF" w:themeColor="background1"/>
        </w:tcBorders>
        <w:shd w:val="clear" w:color="auto" w:fill="848484" w:themeFill="accent3" w:themeFillShade="CC"/>
      </w:tcPr>
    </w:tblStylePr>
    <w:tblStylePr w:type="lastRow">
      <w:rPr>
        <w:b/>
        <w:bCs/>
        <w:color w:val="848484"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FC0" w:themeFill="accent4" w:themeFillTint="3F"/>
      </w:tcPr>
    </w:tblStylePr>
    <w:tblStylePr w:type="band1Horz">
      <w:tblPr/>
      <w:tcPr>
        <w:shd w:val="clear" w:color="auto" w:fill="FFF2CC" w:themeFill="accent4" w:themeFillTint="33"/>
      </w:tcPr>
    </w:tblStylePr>
  </w:style>
  <w:style w:type="table" w:styleId="ListaColorida-nfase5">
    <w:name w:val="Colorful List Accent 5"/>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EEF5FB" w:themeFill="accent5" w:themeFillTint="19"/>
    </w:tcPr>
    <w:tblStylePr w:type="firstRow">
      <w:rPr>
        <w:b/>
        <w:bCs/>
        <w:color w:val="FFFFFF" w:themeColor="background1"/>
      </w:rPr>
      <w:tblPr/>
      <w:tcPr>
        <w:tcBorders>
          <w:bottom w:val="single" w:sz="12" w:space="0" w:color="FFFFFF" w:themeColor="background1"/>
        </w:tcBorders>
        <w:shd w:val="clear" w:color="auto" w:fill="598A38" w:themeFill="accent6" w:themeFillShade="CC"/>
      </w:tcPr>
    </w:tblStylePr>
    <w:tblStylePr w:type="lastRow">
      <w:rPr>
        <w:b/>
        <w:bCs/>
        <w:color w:val="598A38"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6E6F4" w:themeFill="accent5" w:themeFillTint="3F"/>
      </w:tcPr>
    </w:tblStylePr>
    <w:tblStylePr w:type="band1Horz">
      <w:tblPr/>
      <w:tcPr>
        <w:shd w:val="clear" w:color="auto" w:fill="DEEAF6" w:themeFill="accent5" w:themeFillTint="33"/>
      </w:tcPr>
    </w:tblStylePr>
  </w:style>
  <w:style w:type="table" w:styleId="ListaColorida-nfase6">
    <w:name w:val="Colorful List Accent 6"/>
    <w:basedOn w:val="Tabelanormal"/>
    <w:uiPriority w:val="72"/>
    <w:semiHidden/>
    <w:unhideWhenUsed/>
    <w:rsid w:val="00145D4E"/>
    <w:pPr>
      <w:spacing w:after="0" w:line="240" w:lineRule="auto"/>
    </w:pPr>
    <w:rPr>
      <w:color w:val="000000" w:themeColor="text1"/>
    </w:rPr>
    <w:tblPr>
      <w:tblStyleRowBandSize w:val="1"/>
      <w:tblStyleColBandSize w:val="1"/>
    </w:tblPr>
    <w:tcPr>
      <w:shd w:val="clear" w:color="auto" w:fill="F0F7EC" w:themeFill="accent6" w:themeFillTint="19"/>
    </w:tcPr>
    <w:tblStylePr w:type="firstRow">
      <w:rPr>
        <w:b/>
        <w:bCs/>
        <w:color w:val="FFFFFF" w:themeColor="background1"/>
      </w:rPr>
      <w:tblPr/>
      <w:tcPr>
        <w:tcBorders>
          <w:bottom w:val="single" w:sz="12" w:space="0" w:color="FFFFFF" w:themeColor="background1"/>
        </w:tcBorders>
        <w:shd w:val="clear" w:color="auto" w:fill="317CC1" w:themeFill="accent5" w:themeFillShade="CC"/>
      </w:tcPr>
    </w:tblStylePr>
    <w:tblStylePr w:type="lastRow">
      <w:rPr>
        <w:b/>
        <w:bCs/>
        <w:color w:val="317CC1"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BEBD0" w:themeFill="accent6" w:themeFillTint="3F"/>
      </w:tcPr>
    </w:tblStylePr>
    <w:tblStylePr w:type="band1Horz">
      <w:tblPr/>
      <w:tcPr>
        <w:shd w:val="clear" w:color="auto" w:fill="E2EFD9" w:themeFill="accent6" w:themeFillTint="33"/>
      </w:tcPr>
    </w:tblStylePr>
  </w:style>
  <w:style w:type="table" w:styleId="SombreamentoColorido">
    <w:name w:val="Colorful Shading"/>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4472C4" w:themeColor="accent1"/>
        <w:bottom w:val="single" w:sz="4" w:space="0" w:color="4472C4" w:themeColor="accent1"/>
        <w:right w:val="single" w:sz="4" w:space="0" w:color="4472C4" w:themeColor="accent1"/>
        <w:insideH w:val="single" w:sz="4" w:space="0" w:color="FFFFFF" w:themeColor="background1"/>
        <w:insideV w:val="single" w:sz="4" w:space="0" w:color="FFFFFF" w:themeColor="background1"/>
      </w:tblBorders>
    </w:tblPr>
    <w:tcPr>
      <w:shd w:val="clear" w:color="auto" w:fill="ECF1F9" w:themeFill="accent1"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64378" w:themeFill="accent1" w:themeFillShade="99"/>
      </w:tcPr>
    </w:tblStylePr>
    <w:tblStylePr w:type="firstCol">
      <w:rPr>
        <w:color w:val="FFFFFF" w:themeColor="background1"/>
      </w:rPr>
      <w:tblPr/>
      <w:tcPr>
        <w:tcBorders>
          <w:top w:val="nil"/>
          <w:left w:val="nil"/>
          <w:bottom w:val="nil"/>
          <w:right w:val="nil"/>
          <w:insideH w:val="single" w:sz="4" w:space="0" w:color="264378" w:themeColor="accent1" w:themeShade="99"/>
          <w:insideV w:val="nil"/>
        </w:tcBorders>
        <w:shd w:val="clear" w:color="auto" w:fill="26437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64378" w:themeFill="accent1" w:themeFillShade="99"/>
      </w:tcPr>
    </w:tblStylePr>
    <w:tblStylePr w:type="band1Vert">
      <w:tblPr/>
      <w:tcPr>
        <w:shd w:val="clear" w:color="auto" w:fill="B4C6E7" w:themeFill="accent1" w:themeFillTint="66"/>
      </w:tcPr>
    </w:tblStylePr>
    <w:tblStylePr w:type="band1Horz">
      <w:tblPr/>
      <w:tcPr>
        <w:shd w:val="clear" w:color="auto" w:fill="A1B8E1"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ED7D31" w:themeColor="accent2"/>
        <w:left w:val="single" w:sz="4" w:space="0" w:color="ED7D31" w:themeColor="accent2"/>
        <w:bottom w:val="single" w:sz="4" w:space="0" w:color="ED7D31" w:themeColor="accent2"/>
        <w:right w:val="single" w:sz="4" w:space="0" w:color="ED7D31" w:themeColor="accent2"/>
        <w:insideH w:val="single" w:sz="4" w:space="0" w:color="FFFFFF" w:themeColor="background1"/>
        <w:insideV w:val="single" w:sz="4" w:space="0" w:color="FFFFFF" w:themeColor="background1"/>
      </w:tblBorders>
    </w:tblPr>
    <w:tcPr>
      <w:shd w:val="clear" w:color="auto" w:fill="FDF2EA" w:themeFill="accent2" w:themeFillTint="19"/>
    </w:tcPr>
    <w:tblStylePr w:type="firstRow">
      <w:rPr>
        <w:b/>
        <w:bCs/>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D470D" w:themeFill="accent2" w:themeFillShade="99"/>
      </w:tcPr>
    </w:tblStylePr>
    <w:tblStylePr w:type="firstCol">
      <w:rPr>
        <w:color w:val="FFFFFF" w:themeColor="background1"/>
      </w:rPr>
      <w:tblPr/>
      <w:tcPr>
        <w:tcBorders>
          <w:top w:val="nil"/>
          <w:left w:val="nil"/>
          <w:bottom w:val="nil"/>
          <w:right w:val="nil"/>
          <w:insideH w:val="single" w:sz="4" w:space="0" w:color="9D470D" w:themeColor="accent2" w:themeShade="99"/>
          <w:insideV w:val="nil"/>
        </w:tcBorders>
        <w:shd w:val="clear" w:color="auto" w:fill="9D470D"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D470D" w:themeFill="accent2" w:themeFillShade="99"/>
      </w:tcPr>
    </w:tblStylePr>
    <w:tblStylePr w:type="band1Vert">
      <w:tblPr/>
      <w:tcPr>
        <w:shd w:val="clear" w:color="auto" w:fill="F7CAAC" w:themeFill="accent2" w:themeFillTint="66"/>
      </w:tcPr>
    </w:tblStylePr>
    <w:tblStylePr w:type="band1Horz">
      <w:tblPr/>
      <w:tcPr>
        <w:shd w:val="clear" w:color="auto" w:fill="F6BE98"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FFC000" w:themeColor="accent4"/>
        <w:left w:val="single" w:sz="4" w:space="0" w:color="A5A5A5" w:themeColor="accent3"/>
        <w:bottom w:val="single" w:sz="4" w:space="0" w:color="A5A5A5" w:themeColor="accent3"/>
        <w:right w:val="single" w:sz="4" w:space="0" w:color="A5A5A5" w:themeColor="accent3"/>
        <w:insideH w:val="single" w:sz="4" w:space="0" w:color="FFFFFF" w:themeColor="background1"/>
        <w:insideV w:val="single" w:sz="4" w:space="0" w:color="FFFFFF" w:themeColor="background1"/>
      </w:tblBorders>
    </w:tblPr>
    <w:tcPr>
      <w:shd w:val="clear" w:color="auto" w:fill="F6F6F6" w:themeFill="accent3" w:themeFillTint="19"/>
    </w:tcPr>
    <w:tblStylePr w:type="firstRow">
      <w:rPr>
        <w:b/>
        <w:bCs/>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6363" w:themeFill="accent3" w:themeFillShade="99"/>
      </w:tcPr>
    </w:tblStylePr>
    <w:tblStylePr w:type="firstCol">
      <w:rPr>
        <w:color w:val="FFFFFF" w:themeColor="background1"/>
      </w:rPr>
      <w:tblPr/>
      <w:tcPr>
        <w:tcBorders>
          <w:top w:val="nil"/>
          <w:left w:val="nil"/>
          <w:bottom w:val="nil"/>
          <w:right w:val="nil"/>
          <w:insideH w:val="single" w:sz="4" w:space="0" w:color="636363" w:themeColor="accent3" w:themeShade="99"/>
          <w:insideV w:val="nil"/>
        </w:tcBorders>
        <w:shd w:val="clear" w:color="auto" w:fill="636363"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636363" w:themeFill="accent3" w:themeFillShade="99"/>
      </w:tcPr>
    </w:tblStylePr>
    <w:tblStylePr w:type="band1Vert">
      <w:tblPr/>
      <w:tcPr>
        <w:shd w:val="clear" w:color="auto" w:fill="DBDBDB" w:themeFill="accent3" w:themeFillTint="66"/>
      </w:tcPr>
    </w:tblStylePr>
    <w:tblStylePr w:type="band1Horz">
      <w:tblPr/>
      <w:tcPr>
        <w:shd w:val="clear" w:color="auto" w:fill="D2D2D2" w:themeFill="accent3" w:themeFillTint="7F"/>
      </w:tcPr>
    </w:tblStylePr>
  </w:style>
  <w:style w:type="table" w:styleId="SombreamentoColorido-nfase4">
    <w:name w:val="Colorful Shading Accent 4"/>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A5A5A5" w:themeColor="accent3"/>
        <w:left w:val="single" w:sz="4" w:space="0" w:color="FFC000" w:themeColor="accent4"/>
        <w:bottom w:val="single" w:sz="4" w:space="0" w:color="FFC000" w:themeColor="accent4"/>
        <w:right w:val="single" w:sz="4" w:space="0" w:color="FFC000" w:themeColor="accent4"/>
        <w:insideH w:val="single" w:sz="4" w:space="0" w:color="FFFFFF" w:themeColor="background1"/>
        <w:insideV w:val="single" w:sz="4" w:space="0" w:color="FFFFFF" w:themeColor="background1"/>
      </w:tblBorders>
    </w:tblPr>
    <w:tcPr>
      <w:shd w:val="clear" w:color="auto" w:fill="FFF8E6" w:themeFill="accent4" w:themeFillTint="19"/>
    </w:tcPr>
    <w:tblStylePr w:type="firstRow">
      <w:rPr>
        <w:b/>
        <w:bCs/>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7300" w:themeFill="accent4" w:themeFillShade="99"/>
      </w:tcPr>
    </w:tblStylePr>
    <w:tblStylePr w:type="firstCol">
      <w:rPr>
        <w:color w:val="FFFFFF" w:themeColor="background1"/>
      </w:rPr>
      <w:tblPr/>
      <w:tcPr>
        <w:tcBorders>
          <w:top w:val="nil"/>
          <w:left w:val="nil"/>
          <w:bottom w:val="nil"/>
          <w:right w:val="nil"/>
          <w:insideH w:val="single" w:sz="4" w:space="0" w:color="997300" w:themeColor="accent4" w:themeShade="99"/>
          <w:insideV w:val="nil"/>
        </w:tcBorders>
        <w:shd w:val="clear" w:color="auto" w:fill="997300"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97300" w:themeFill="accent4" w:themeFillShade="99"/>
      </w:tcPr>
    </w:tblStylePr>
    <w:tblStylePr w:type="band1Vert">
      <w:tblPr/>
      <w:tcPr>
        <w:shd w:val="clear" w:color="auto" w:fill="FFE599" w:themeFill="accent4" w:themeFillTint="66"/>
      </w:tcPr>
    </w:tblStylePr>
    <w:tblStylePr w:type="band1Horz">
      <w:tblPr/>
      <w:tcPr>
        <w:shd w:val="clear" w:color="auto" w:fill="FFDF8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70AD47" w:themeColor="accent6"/>
        <w:left w:val="single" w:sz="4" w:space="0" w:color="5B9BD5" w:themeColor="accent5"/>
        <w:bottom w:val="single" w:sz="4" w:space="0" w:color="5B9BD5" w:themeColor="accent5"/>
        <w:right w:val="single" w:sz="4" w:space="0" w:color="5B9BD5" w:themeColor="accent5"/>
        <w:insideH w:val="single" w:sz="4" w:space="0" w:color="FFFFFF" w:themeColor="background1"/>
        <w:insideV w:val="single" w:sz="4" w:space="0" w:color="FFFFFF" w:themeColor="background1"/>
      </w:tblBorders>
    </w:tblPr>
    <w:tcPr>
      <w:shd w:val="clear" w:color="auto" w:fill="EEF5FB" w:themeFill="accent5" w:themeFillTint="19"/>
    </w:tcPr>
    <w:tblStylePr w:type="firstRow">
      <w:rPr>
        <w:b/>
        <w:bCs/>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5D91" w:themeFill="accent5" w:themeFillShade="99"/>
      </w:tcPr>
    </w:tblStylePr>
    <w:tblStylePr w:type="firstCol">
      <w:rPr>
        <w:color w:val="FFFFFF" w:themeColor="background1"/>
      </w:rPr>
      <w:tblPr/>
      <w:tcPr>
        <w:tcBorders>
          <w:top w:val="nil"/>
          <w:left w:val="nil"/>
          <w:bottom w:val="nil"/>
          <w:right w:val="nil"/>
          <w:insideH w:val="single" w:sz="4" w:space="0" w:color="255D91" w:themeColor="accent5" w:themeShade="99"/>
          <w:insideV w:val="nil"/>
        </w:tcBorders>
        <w:shd w:val="clear" w:color="auto" w:fill="255D91"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5D91" w:themeFill="accent5" w:themeFillShade="99"/>
      </w:tcPr>
    </w:tblStylePr>
    <w:tblStylePr w:type="band1Vert">
      <w:tblPr/>
      <w:tcPr>
        <w:shd w:val="clear" w:color="auto" w:fill="BDD6EE" w:themeFill="accent5" w:themeFillTint="66"/>
      </w:tcPr>
    </w:tblStylePr>
    <w:tblStylePr w:type="band1Horz">
      <w:tblPr/>
      <w:tcPr>
        <w:shd w:val="clear" w:color="auto" w:fill="ADCCEA"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semiHidden/>
    <w:unhideWhenUsed/>
    <w:rsid w:val="00145D4E"/>
    <w:pPr>
      <w:spacing w:after="0" w:line="240" w:lineRule="auto"/>
    </w:pPr>
    <w:rPr>
      <w:color w:val="000000" w:themeColor="text1"/>
    </w:rPr>
    <w:tblPr>
      <w:tblStyleRowBandSize w:val="1"/>
      <w:tblStyleColBandSize w:val="1"/>
      <w:tblBorders>
        <w:top w:val="single" w:sz="24" w:space="0" w:color="5B9BD5" w:themeColor="accent5"/>
        <w:left w:val="single" w:sz="4" w:space="0" w:color="70AD47" w:themeColor="accent6"/>
        <w:bottom w:val="single" w:sz="4" w:space="0" w:color="70AD47" w:themeColor="accent6"/>
        <w:right w:val="single" w:sz="4" w:space="0" w:color="70AD47" w:themeColor="accent6"/>
        <w:insideH w:val="single" w:sz="4" w:space="0" w:color="FFFFFF" w:themeColor="background1"/>
        <w:insideV w:val="single" w:sz="4" w:space="0" w:color="FFFFFF" w:themeColor="background1"/>
      </w:tblBorders>
    </w:tblPr>
    <w:tcPr>
      <w:shd w:val="clear" w:color="auto" w:fill="F0F7EC" w:themeFill="accent6" w:themeFillTint="19"/>
    </w:tcPr>
    <w:tblStylePr w:type="firstRow">
      <w:rPr>
        <w:b/>
        <w:bCs/>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3672A" w:themeFill="accent6" w:themeFillShade="99"/>
      </w:tcPr>
    </w:tblStylePr>
    <w:tblStylePr w:type="firstCol">
      <w:rPr>
        <w:color w:val="FFFFFF" w:themeColor="background1"/>
      </w:rPr>
      <w:tblPr/>
      <w:tcPr>
        <w:tcBorders>
          <w:top w:val="nil"/>
          <w:left w:val="nil"/>
          <w:bottom w:val="nil"/>
          <w:right w:val="nil"/>
          <w:insideH w:val="single" w:sz="4" w:space="0" w:color="43672A" w:themeColor="accent6" w:themeShade="99"/>
          <w:insideV w:val="nil"/>
        </w:tcBorders>
        <w:shd w:val="clear" w:color="auto" w:fill="43672A"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3672A" w:themeFill="accent6" w:themeFillShade="99"/>
      </w:tcPr>
    </w:tblStylePr>
    <w:tblStylePr w:type="band1Vert">
      <w:tblPr/>
      <w:tcPr>
        <w:shd w:val="clear" w:color="auto" w:fill="C5E0B3" w:themeFill="accent6" w:themeFillTint="66"/>
      </w:tcPr>
    </w:tblStylePr>
    <w:tblStylePr w:type="band1Horz">
      <w:tblPr/>
      <w:tcPr>
        <w:shd w:val="clear" w:color="auto" w:fill="B7D8A0" w:themeFill="accent6" w:themeFillTint="7F"/>
      </w:tcPr>
    </w:tblStylePr>
    <w:tblStylePr w:type="neCell">
      <w:rPr>
        <w:color w:val="000000" w:themeColor="text1"/>
      </w:rPr>
    </w:tblStylePr>
    <w:tblStylePr w:type="nwCell">
      <w:rPr>
        <w:color w:val="000000" w:themeColor="text1"/>
      </w:rPr>
    </w:tblStylePr>
  </w:style>
  <w:style w:type="table" w:styleId="ListaEscura">
    <w:name w:val="Dark List"/>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4472C4"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1" w:themeFillShade="BF"/>
      </w:tcPr>
    </w:tblStylePr>
    <w:tblStylePr w:type="band1Vert">
      <w:tblPr/>
      <w:tcPr>
        <w:tcBorders>
          <w:top w:val="nil"/>
          <w:left w:val="nil"/>
          <w:bottom w:val="nil"/>
          <w:right w:val="nil"/>
          <w:insideH w:val="nil"/>
          <w:insideV w:val="nil"/>
        </w:tcBorders>
        <w:shd w:val="clear" w:color="auto" w:fill="2F5496" w:themeFill="accent1" w:themeFillShade="BF"/>
      </w:tcPr>
    </w:tblStylePr>
    <w:tblStylePr w:type="band1Horz">
      <w:tblPr/>
      <w:tcPr>
        <w:tcBorders>
          <w:top w:val="nil"/>
          <w:left w:val="nil"/>
          <w:bottom w:val="nil"/>
          <w:right w:val="nil"/>
          <w:insideH w:val="nil"/>
          <w:insideV w:val="nil"/>
        </w:tcBorders>
        <w:shd w:val="clear" w:color="auto" w:fill="2F5496" w:themeFill="accent1" w:themeFillShade="BF"/>
      </w:tcPr>
    </w:tblStylePr>
  </w:style>
  <w:style w:type="table" w:styleId="ListaEscura-nfase2">
    <w:name w:val="Dark List Accent 2"/>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ED7D31"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23B0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C45911"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C45911" w:themeFill="accent2" w:themeFillShade="BF"/>
      </w:tcPr>
    </w:tblStylePr>
    <w:tblStylePr w:type="band1Vert">
      <w:tblPr/>
      <w:tcPr>
        <w:tcBorders>
          <w:top w:val="nil"/>
          <w:left w:val="nil"/>
          <w:bottom w:val="nil"/>
          <w:right w:val="nil"/>
          <w:insideH w:val="nil"/>
          <w:insideV w:val="nil"/>
        </w:tcBorders>
        <w:shd w:val="clear" w:color="auto" w:fill="C45911" w:themeFill="accent2" w:themeFillShade="BF"/>
      </w:tcPr>
    </w:tblStylePr>
    <w:tblStylePr w:type="band1Horz">
      <w:tblPr/>
      <w:tcPr>
        <w:tcBorders>
          <w:top w:val="nil"/>
          <w:left w:val="nil"/>
          <w:bottom w:val="nil"/>
          <w:right w:val="nil"/>
          <w:insideH w:val="nil"/>
          <w:insideV w:val="nil"/>
        </w:tcBorders>
        <w:shd w:val="clear" w:color="auto" w:fill="C45911" w:themeFill="accent2" w:themeFillShade="BF"/>
      </w:tcPr>
    </w:tblStylePr>
  </w:style>
  <w:style w:type="table" w:styleId="ListaEscura-nfase3">
    <w:name w:val="Dark List Accent 3"/>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A5A5A5"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5252"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B7B7B"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B7B7B" w:themeFill="accent3" w:themeFillShade="BF"/>
      </w:tcPr>
    </w:tblStylePr>
    <w:tblStylePr w:type="band1Vert">
      <w:tblPr/>
      <w:tcPr>
        <w:tcBorders>
          <w:top w:val="nil"/>
          <w:left w:val="nil"/>
          <w:bottom w:val="nil"/>
          <w:right w:val="nil"/>
          <w:insideH w:val="nil"/>
          <w:insideV w:val="nil"/>
        </w:tcBorders>
        <w:shd w:val="clear" w:color="auto" w:fill="7B7B7B" w:themeFill="accent3" w:themeFillShade="BF"/>
      </w:tcPr>
    </w:tblStylePr>
    <w:tblStylePr w:type="band1Horz">
      <w:tblPr/>
      <w:tcPr>
        <w:tcBorders>
          <w:top w:val="nil"/>
          <w:left w:val="nil"/>
          <w:bottom w:val="nil"/>
          <w:right w:val="nil"/>
          <w:insideH w:val="nil"/>
          <w:insideV w:val="nil"/>
        </w:tcBorders>
        <w:shd w:val="clear" w:color="auto" w:fill="7B7B7B" w:themeFill="accent3" w:themeFillShade="BF"/>
      </w:tcPr>
    </w:tblStylePr>
  </w:style>
  <w:style w:type="table" w:styleId="ListaEscura-nfase4">
    <w:name w:val="Dark List Accent 4"/>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FFC000"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5F0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F8F0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F8F00" w:themeFill="accent4" w:themeFillShade="BF"/>
      </w:tcPr>
    </w:tblStylePr>
    <w:tblStylePr w:type="band1Vert">
      <w:tblPr/>
      <w:tcPr>
        <w:tcBorders>
          <w:top w:val="nil"/>
          <w:left w:val="nil"/>
          <w:bottom w:val="nil"/>
          <w:right w:val="nil"/>
          <w:insideH w:val="nil"/>
          <w:insideV w:val="nil"/>
        </w:tcBorders>
        <w:shd w:val="clear" w:color="auto" w:fill="BF8F00" w:themeFill="accent4" w:themeFillShade="BF"/>
      </w:tcPr>
    </w:tblStylePr>
    <w:tblStylePr w:type="band1Horz">
      <w:tblPr/>
      <w:tcPr>
        <w:tcBorders>
          <w:top w:val="nil"/>
          <w:left w:val="nil"/>
          <w:bottom w:val="nil"/>
          <w:right w:val="nil"/>
          <w:insideH w:val="nil"/>
          <w:insideV w:val="nil"/>
        </w:tcBorders>
        <w:shd w:val="clear" w:color="auto" w:fill="BF8F00" w:themeFill="accent4" w:themeFillShade="BF"/>
      </w:tcPr>
    </w:tblStylePr>
  </w:style>
  <w:style w:type="table" w:styleId="ListaEscura-nfase5">
    <w:name w:val="Dark List Accent 5"/>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5B9BD5"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4D7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E74B5"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E74B5" w:themeFill="accent5" w:themeFillShade="BF"/>
      </w:tcPr>
    </w:tblStylePr>
    <w:tblStylePr w:type="band1Vert">
      <w:tblPr/>
      <w:tcPr>
        <w:tcBorders>
          <w:top w:val="nil"/>
          <w:left w:val="nil"/>
          <w:bottom w:val="nil"/>
          <w:right w:val="nil"/>
          <w:insideH w:val="nil"/>
          <w:insideV w:val="nil"/>
        </w:tcBorders>
        <w:shd w:val="clear" w:color="auto" w:fill="2E74B5" w:themeFill="accent5" w:themeFillShade="BF"/>
      </w:tcPr>
    </w:tblStylePr>
    <w:tblStylePr w:type="band1Horz">
      <w:tblPr/>
      <w:tcPr>
        <w:tcBorders>
          <w:top w:val="nil"/>
          <w:left w:val="nil"/>
          <w:bottom w:val="nil"/>
          <w:right w:val="nil"/>
          <w:insideH w:val="nil"/>
          <w:insideV w:val="nil"/>
        </w:tcBorders>
        <w:shd w:val="clear" w:color="auto" w:fill="2E74B5" w:themeFill="accent5" w:themeFillShade="BF"/>
      </w:tcPr>
    </w:tblStylePr>
  </w:style>
  <w:style w:type="table" w:styleId="ListaEscura-nfase6">
    <w:name w:val="Dark List Accent 6"/>
    <w:basedOn w:val="Tabelanormal"/>
    <w:uiPriority w:val="70"/>
    <w:semiHidden/>
    <w:unhideWhenUsed/>
    <w:rsid w:val="00145D4E"/>
    <w:pPr>
      <w:spacing w:after="0" w:line="240" w:lineRule="auto"/>
    </w:pPr>
    <w:rPr>
      <w:color w:val="FFFFFF" w:themeColor="background1"/>
    </w:rPr>
    <w:tblPr>
      <w:tblStyleRowBandSize w:val="1"/>
      <w:tblStyleColBandSize w:val="1"/>
    </w:tblPr>
    <w:tcPr>
      <w:shd w:val="clear" w:color="auto" w:fill="70AD47"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75623"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38135"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38135" w:themeFill="accent6" w:themeFillShade="BF"/>
      </w:tcPr>
    </w:tblStylePr>
    <w:tblStylePr w:type="band1Vert">
      <w:tblPr/>
      <w:tcPr>
        <w:tcBorders>
          <w:top w:val="nil"/>
          <w:left w:val="nil"/>
          <w:bottom w:val="nil"/>
          <w:right w:val="nil"/>
          <w:insideH w:val="nil"/>
          <w:insideV w:val="nil"/>
        </w:tcBorders>
        <w:shd w:val="clear" w:color="auto" w:fill="538135" w:themeFill="accent6" w:themeFillShade="BF"/>
      </w:tcPr>
    </w:tblStylePr>
    <w:tblStylePr w:type="band1Horz">
      <w:tblPr/>
      <w:tcPr>
        <w:tcBorders>
          <w:top w:val="nil"/>
          <w:left w:val="nil"/>
          <w:bottom w:val="nil"/>
          <w:right w:val="nil"/>
          <w:insideH w:val="nil"/>
          <w:insideV w:val="nil"/>
        </w:tcBorders>
        <w:shd w:val="clear" w:color="auto" w:fill="538135" w:themeFill="accent6" w:themeFillShade="BF"/>
      </w:tcPr>
    </w:tblStylePr>
  </w:style>
  <w:style w:type="paragraph" w:styleId="Data">
    <w:name w:val="Date"/>
    <w:basedOn w:val="Normal"/>
    <w:next w:val="Normal"/>
    <w:link w:val="DataChar1"/>
    <w:uiPriority w:val="99"/>
    <w:semiHidden/>
    <w:unhideWhenUsed/>
    <w:rsid w:val="00145D4E"/>
  </w:style>
  <w:style w:type="character" w:customStyle="1" w:styleId="DataChar1">
    <w:name w:val="Data Char1"/>
    <w:basedOn w:val="Fontepargpadro"/>
    <w:link w:val="Data"/>
    <w:uiPriority w:val="99"/>
    <w:semiHidden/>
    <w:rsid w:val="00145D4E"/>
    <w:rPr>
      <w:rFonts w:ascii="Arial" w:eastAsia="Times New Roman" w:hAnsi="Arial" w:cs="Tahoma"/>
      <w:sz w:val="20"/>
      <w:szCs w:val="24"/>
      <w:lang w:eastAsia="pt-BR"/>
    </w:rPr>
  </w:style>
  <w:style w:type="paragraph" w:styleId="Destinatrio">
    <w:name w:val="envelope address"/>
    <w:basedOn w:val="Normal"/>
    <w:uiPriority w:val="99"/>
    <w:semiHidden/>
    <w:unhideWhenUsed/>
    <w:rsid w:val="00145D4E"/>
    <w:pPr>
      <w:framePr w:w="7938" w:h="1984" w:hRule="exact" w:hSpace="141" w:wrap="auto" w:hAnchor="page" w:xAlign="center" w:yAlign="bottom"/>
      <w:ind w:left="2835"/>
    </w:pPr>
    <w:rPr>
      <w:rFonts w:asciiTheme="majorHAnsi" w:eastAsiaTheme="majorEastAsia" w:hAnsiTheme="majorHAnsi" w:cstheme="majorBidi"/>
      <w:sz w:val="24"/>
    </w:rPr>
  </w:style>
  <w:style w:type="paragraph" w:styleId="Remetente">
    <w:name w:val="envelope return"/>
    <w:basedOn w:val="Normal"/>
    <w:uiPriority w:val="99"/>
    <w:semiHidden/>
    <w:unhideWhenUsed/>
    <w:rsid w:val="00145D4E"/>
    <w:rPr>
      <w:rFonts w:asciiTheme="majorHAnsi" w:eastAsiaTheme="majorEastAsia" w:hAnsiTheme="majorHAnsi" w:cstheme="majorBidi"/>
      <w:szCs w:val="20"/>
    </w:rPr>
  </w:style>
  <w:style w:type="character" w:styleId="HiperlinkVisitado">
    <w:name w:val="FollowedHyperlink"/>
    <w:basedOn w:val="Fontepargpadro"/>
    <w:uiPriority w:val="99"/>
    <w:semiHidden/>
    <w:unhideWhenUsed/>
    <w:rsid w:val="00145D4E"/>
    <w:rPr>
      <w:color w:val="954F72" w:themeColor="followedHyperlink"/>
      <w:u w:val="single"/>
    </w:rPr>
  </w:style>
  <w:style w:type="table" w:styleId="TabeladeGrade1Clara">
    <w:name w:val="Grid Table 1 Light"/>
    <w:basedOn w:val="Tabelanormal"/>
    <w:uiPriority w:val="46"/>
    <w:rsid w:val="00145D4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adeGrade1Clara-nfase1">
    <w:name w:val="Grid Table 1 Light Accent 1"/>
    <w:basedOn w:val="Tabelanormal"/>
    <w:uiPriority w:val="46"/>
    <w:rsid w:val="00145D4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eladeGrade1Clara-nfase2">
    <w:name w:val="Grid Table 1 Light Accent 2"/>
    <w:basedOn w:val="Tabelanormal"/>
    <w:uiPriority w:val="46"/>
    <w:rsid w:val="00145D4E"/>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eladeGrade1Clara-nfase3">
    <w:name w:val="Grid Table 1 Light Accent 3"/>
    <w:basedOn w:val="Tabelanormal"/>
    <w:uiPriority w:val="46"/>
    <w:rsid w:val="00145D4E"/>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deGrade1Clara-nfase4">
    <w:name w:val="Grid Table 1 Light Accent 4"/>
    <w:basedOn w:val="Tabelanormal"/>
    <w:uiPriority w:val="46"/>
    <w:rsid w:val="00145D4E"/>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TabeladeGrade1Clara-nfase5">
    <w:name w:val="Grid Table 1 Light Accent 5"/>
    <w:basedOn w:val="Tabelanormal"/>
    <w:uiPriority w:val="46"/>
    <w:rsid w:val="00145D4E"/>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eladeGrade1Clara-nfase6">
    <w:name w:val="Grid Table 1 Light Accent 6"/>
    <w:basedOn w:val="Tabelanormal"/>
    <w:uiPriority w:val="46"/>
    <w:rsid w:val="00145D4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TabeladeGrade2">
    <w:name w:val="Grid Table 2"/>
    <w:basedOn w:val="Tabelanormal"/>
    <w:uiPriority w:val="47"/>
    <w:rsid w:val="00145D4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nfase1">
    <w:name w:val="Grid Table 2 Accent 1"/>
    <w:basedOn w:val="Tabelanormal"/>
    <w:uiPriority w:val="47"/>
    <w:rsid w:val="00145D4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2-nfase2">
    <w:name w:val="Grid Table 2 Accent 2"/>
    <w:basedOn w:val="Tabelanormal"/>
    <w:uiPriority w:val="47"/>
    <w:rsid w:val="00145D4E"/>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2-nfase3">
    <w:name w:val="Grid Table 2 Accent 3"/>
    <w:basedOn w:val="Tabelanormal"/>
    <w:uiPriority w:val="47"/>
    <w:rsid w:val="00145D4E"/>
    <w:pPr>
      <w:spacing w:after="0" w:line="240" w:lineRule="auto"/>
    </w:p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2-nfase4">
    <w:name w:val="Grid Table 2 Accent 4"/>
    <w:basedOn w:val="Tabelanormal"/>
    <w:uiPriority w:val="47"/>
    <w:rsid w:val="00145D4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2-nfase5">
    <w:name w:val="Grid Table 2 Accent 5"/>
    <w:basedOn w:val="Tabelanormal"/>
    <w:uiPriority w:val="47"/>
    <w:rsid w:val="00145D4E"/>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2-nfase6">
    <w:name w:val="Grid Table 2 Accent 6"/>
    <w:basedOn w:val="Tabelanormal"/>
    <w:uiPriority w:val="47"/>
    <w:rsid w:val="00145D4E"/>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3">
    <w:name w:val="Grid Table 3"/>
    <w:basedOn w:val="Tabelanormal"/>
    <w:uiPriority w:val="48"/>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3-nfase1">
    <w:name w:val="Grid Table 3 Accent 1"/>
    <w:basedOn w:val="Tabelanormal"/>
    <w:uiPriority w:val="48"/>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3-nfase2">
    <w:name w:val="Grid Table 3 Accent 2"/>
    <w:basedOn w:val="Tabelanormal"/>
    <w:uiPriority w:val="48"/>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3-nfase3">
    <w:name w:val="Grid Table 3 Accent 3"/>
    <w:basedOn w:val="Tabelanormal"/>
    <w:uiPriority w:val="48"/>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3-nfase4">
    <w:name w:val="Grid Table 3 Accent 4"/>
    <w:basedOn w:val="Tabelanormal"/>
    <w:uiPriority w:val="48"/>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3-nfase5">
    <w:name w:val="Grid Table 3 Accent 5"/>
    <w:basedOn w:val="Tabelanormal"/>
    <w:uiPriority w:val="48"/>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3-nfase6">
    <w:name w:val="Grid Table 3 Accent 6"/>
    <w:basedOn w:val="Tabelanormal"/>
    <w:uiPriority w:val="48"/>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eladeGrade4">
    <w:name w:val="Grid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4-nfase2">
    <w:name w:val="Grid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4-nfase3">
    <w:name w:val="Grid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4-nfase4">
    <w:name w:val="Grid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4-nfase5">
    <w:name w:val="Grid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4-nfase6">
    <w:name w:val="Grid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5Escura">
    <w:name w:val="Grid Table 5 Dark"/>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deGrade5Escura-nfase1">
    <w:name w:val="Grid Table 5 Dark Accent 1"/>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TabeladeGrade5Escura-nfase2">
    <w:name w:val="Grid Table 5 Dark Accent 2"/>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deGrade5Escura-nfase3">
    <w:name w:val="Grid Table 5 Dark Accent 3"/>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5Escura-nfase4">
    <w:name w:val="Grid Table 5 Dark Accent 4"/>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TabeladeGrade5Escura-nfase5">
    <w:name w:val="Grid Table 5 Dark Accent 5"/>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TabeladeGrade5Escura-nfase6">
    <w:name w:val="Grid Table 5 Dark Accent 6"/>
    <w:basedOn w:val="Tabelanormal"/>
    <w:uiPriority w:val="50"/>
    <w:rsid w:val="00145D4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TabeladeGrade6Colorida">
    <w:name w:val="Grid Table 6 Colorful"/>
    <w:basedOn w:val="Tabelanormal"/>
    <w:uiPriority w:val="51"/>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6Colorida-nfase1">
    <w:name w:val="Grid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Grade6Colorida-nfase2">
    <w:name w:val="Grid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Grade6Colorida-nfase3">
    <w:name w:val="Grid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Grade6Colorida-nfase4">
    <w:name w:val="Grid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Grade6Colorida-nfase5">
    <w:name w:val="Grid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Grade6Colorida-nfase6">
    <w:name w:val="Grid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Grade7Colorida">
    <w:name w:val="Grid Table 7 Colorful"/>
    <w:basedOn w:val="Tabelanormal"/>
    <w:uiPriority w:val="52"/>
    <w:rsid w:val="00145D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deGrade7Colorida-nfase1">
    <w:name w:val="Grid Table 7 Colorful Accent 1"/>
    <w:basedOn w:val="Tabelanormal"/>
    <w:uiPriority w:val="52"/>
    <w:rsid w:val="00145D4E"/>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TabeladeGrade7Colorida-nfase2">
    <w:name w:val="Grid Table 7 Colorful Accent 2"/>
    <w:basedOn w:val="Tabelanormal"/>
    <w:uiPriority w:val="52"/>
    <w:rsid w:val="00145D4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table" w:styleId="TabeladeGrade7Colorida-nfase3">
    <w:name w:val="Grid Table 7 Colorful Accent 3"/>
    <w:basedOn w:val="Tabelanormal"/>
    <w:uiPriority w:val="52"/>
    <w:rsid w:val="00145D4E"/>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TabeladeGrade7Colorida-nfase4">
    <w:name w:val="Grid Table 7 Colorful Accent 4"/>
    <w:basedOn w:val="Tabelanormal"/>
    <w:uiPriority w:val="52"/>
    <w:rsid w:val="00145D4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TabeladeGrade7Colorida-nfase5">
    <w:name w:val="Grid Table 7 Colorful Accent 5"/>
    <w:basedOn w:val="Tabelanormal"/>
    <w:uiPriority w:val="52"/>
    <w:rsid w:val="00145D4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TabeladeGrade7Colorida-nfase6">
    <w:name w:val="Grid Table 7 Colorful Accent 6"/>
    <w:basedOn w:val="Tabelanormal"/>
    <w:uiPriority w:val="52"/>
    <w:rsid w:val="00145D4E"/>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paragraph" w:styleId="CitaoIntensa">
    <w:name w:val="Intense Quote"/>
    <w:basedOn w:val="Normal"/>
    <w:next w:val="Normal"/>
    <w:link w:val="CitaoIntensaChar"/>
    <w:uiPriority w:val="30"/>
    <w:qFormat/>
    <w:rsid w:val="00145D4E"/>
    <w:pPr>
      <w:pBdr>
        <w:top w:val="single" w:sz="4" w:space="10" w:color="4472C4" w:themeColor="accent1"/>
        <w:bottom w:val="single" w:sz="4" w:space="10" w:color="4472C4" w:themeColor="accent1"/>
      </w:pBdr>
      <w:spacing w:before="360" w:after="360"/>
      <w:ind w:left="864" w:right="864"/>
      <w:jc w:val="center"/>
    </w:pPr>
    <w:rPr>
      <w:rFonts w:ascii="Palatino Linotype" w:eastAsiaTheme="minorHAnsi" w:hAnsi="Palatino Linotype" w:cstheme="minorBidi"/>
      <w:i/>
      <w:iCs/>
      <w:color w:val="536142"/>
      <w:sz w:val="22"/>
      <w:szCs w:val="21"/>
      <w:lang w:eastAsia="en-US"/>
    </w:rPr>
  </w:style>
  <w:style w:type="character" w:customStyle="1" w:styleId="CitaoIntensaChar1">
    <w:name w:val="Citação Intensa Char1"/>
    <w:basedOn w:val="Fontepargpadro"/>
    <w:uiPriority w:val="30"/>
    <w:rsid w:val="00145D4E"/>
    <w:rPr>
      <w:rFonts w:ascii="Arial" w:eastAsia="Times New Roman" w:hAnsi="Arial" w:cs="Tahoma"/>
      <w:i/>
      <w:iCs/>
      <w:color w:val="4472C4" w:themeColor="accent1"/>
      <w:sz w:val="20"/>
      <w:szCs w:val="24"/>
      <w:lang w:eastAsia="pt-BR"/>
    </w:rPr>
  </w:style>
  <w:style w:type="character" w:styleId="RefernciaIntensa">
    <w:name w:val="Intense Reference"/>
    <w:basedOn w:val="Fontepargpadro"/>
    <w:uiPriority w:val="32"/>
    <w:qFormat/>
    <w:rsid w:val="00145D4E"/>
    <w:rPr>
      <w:b/>
      <w:bCs/>
      <w:smallCaps/>
      <w:color w:val="4472C4" w:themeColor="accent1"/>
      <w:spacing w:val="5"/>
    </w:rPr>
  </w:style>
  <w:style w:type="table" w:styleId="GradeClara">
    <w:name w:val="Light Grid"/>
    <w:basedOn w:val="Tabelanormal"/>
    <w:uiPriority w:val="62"/>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table" w:styleId="GradeClara-nfase2">
    <w:name w:val="Light Grid Accent 2"/>
    <w:basedOn w:val="Tabelanormal"/>
    <w:uiPriority w:val="62"/>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GradeClara-nfase3">
    <w:name w:val="Light Grid Accent 3"/>
    <w:basedOn w:val="Tabelanormal"/>
    <w:uiPriority w:val="62"/>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GradeClara-nfase4">
    <w:name w:val="Light Grid Accent 4"/>
    <w:basedOn w:val="Tabelanormal"/>
    <w:uiPriority w:val="62"/>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GradeClara-nfase5">
    <w:name w:val="Light Grid Accent 5"/>
    <w:basedOn w:val="Tabelanormal"/>
    <w:uiPriority w:val="62"/>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styleId="GradeClara-nfase6">
    <w:name w:val="Light Grid Accent 6"/>
    <w:basedOn w:val="Tabelanormal"/>
    <w:uiPriority w:val="62"/>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staClara">
    <w:name w:val="Light List"/>
    <w:basedOn w:val="Tabelanormal"/>
    <w:uiPriority w:val="61"/>
    <w:semiHidden/>
    <w:unhideWhenUsed/>
    <w:rsid w:val="00145D4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semiHidden/>
    <w:unhideWhenUsed/>
    <w:rsid w:val="00145D4E"/>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table" w:styleId="ListaClara-nfase2">
    <w:name w:val="Light List Accent 2"/>
    <w:basedOn w:val="Tabelanormal"/>
    <w:uiPriority w:val="61"/>
    <w:semiHidden/>
    <w:unhideWhenUsed/>
    <w:rsid w:val="00145D4E"/>
    <w:pPr>
      <w:spacing w:after="0" w:line="240" w:lineRule="auto"/>
    </w:p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pPr>
        <w:spacing w:before="0" w:after="0" w:line="240" w:lineRule="auto"/>
      </w:pPr>
      <w:rPr>
        <w:b/>
        <w:bCs/>
        <w:color w:val="FFFFFF" w:themeColor="background1"/>
      </w:rPr>
      <w:tblPr/>
      <w:tcPr>
        <w:shd w:val="clear" w:color="auto" w:fill="ED7D31" w:themeFill="accent2"/>
      </w:tcPr>
    </w:tblStylePr>
    <w:tblStylePr w:type="lastRow">
      <w:pPr>
        <w:spacing w:before="0" w:after="0" w:line="240" w:lineRule="auto"/>
      </w:pPr>
      <w:rPr>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tcBorders>
      </w:tcPr>
    </w:tblStylePr>
    <w:tblStylePr w:type="firstCol">
      <w:rPr>
        <w:b/>
        <w:bCs/>
      </w:rPr>
    </w:tblStylePr>
    <w:tblStylePr w:type="lastCol">
      <w:rPr>
        <w:b/>
        <w:bCs/>
      </w:r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style>
  <w:style w:type="table" w:styleId="ListaClara-nfase3">
    <w:name w:val="Light List Accent 3"/>
    <w:basedOn w:val="Tabelanormal"/>
    <w:uiPriority w:val="61"/>
    <w:semiHidden/>
    <w:unhideWhenUsed/>
    <w:rsid w:val="00145D4E"/>
    <w:pPr>
      <w:spacing w:after="0" w:line="240" w:lineRule="auto"/>
    </w:p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nfase4">
    <w:name w:val="Light List Accent 4"/>
    <w:basedOn w:val="Tabelanormal"/>
    <w:uiPriority w:val="61"/>
    <w:semiHidden/>
    <w:unhideWhenUsed/>
    <w:rsid w:val="00145D4E"/>
    <w:pPr>
      <w:spacing w:after="0" w:line="240" w:lineRule="auto"/>
    </w:p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pPr>
        <w:spacing w:before="0" w:after="0" w:line="240" w:lineRule="auto"/>
      </w:pPr>
      <w:rPr>
        <w:b/>
        <w:bCs/>
        <w:color w:val="FFFFFF" w:themeColor="background1"/>
      </w:rPr>
      <w:tblPr/>
      <w:tcPr>
        <w:shd w:val="clear" w:color="auto" w:fill="FFC000" w:themeFill="accent4"/>
      </w:tcPr>
    </w:tblStylePr>
    <w:tblStylePr w:type="lastRow">
      <w:pPr>
        <w:spacing w:before="0" w:after="0" w:line="240" w:lineRule="auto"/>
      </w:pPr>
      <w:rPr>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tcBorders>
      </w:tcPr>
    </w:tblStylePr>
    <w:tblStylePr w:type="firstCol">
      <w:rPr>
        <w:b/>
        <w:bCs/>
      </w:rPr>
    </w:tblStylePr>
    <w:tblStylePr w:type="lastCol">
      <w:rPr>
        <w:b/>
        <w:bCs/>
      </w:r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style>
  <w:style w:type="table" w:styleId="ListaClara-nfase5">
    <w:name w:val="Light List Accent 5"/>
    <w:basedOn w:val="Tabelanormal"/>
    <w:uiPriority w:val="61"/>
    <w:semiHidden/>
    <w:unhideWhenUsed/>
    <w:rsid w:val="00145D4E"/>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ListaClara-nfase6">
    <w:name w:val="Light List Accent 6"/>
    <w:basedOn w:val="Tabelanormal"/>
    <w:uiPriority w:val="61"/>
    <w:semiHidden/>
    <w:unhideWhenUsed/>
    <w:rsid w:val="00145D4E"/>
    <w:pPr>
      <w:spacing w:after="0" w:line="240" w:lineRule="auto"/>
    </w:p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pPr>
        <w:spacing w:before="0" w:after="0" w:line="240" w:lineRule="auto"/>
      </w:pPr>
      <w:rPr>
        <w:b/>
        <w:bCs/>
        <w:color w:val="FFFFFF" w:themeColor="background1"/>
      </w:rPr>
      <w:tblPr/>
      <w:tcPr>
        <w:shd w:val="clear" w:color="auto" w:fill="70AD47" w:themeFill="accent6"/>
      </w:tcPr>
    </w:tblStylePr>
    <w:tblStylePr w:type="lastRow">
      <w:pPr>
        <w:spacing w:before="0" w:after="0" w:line="240" w:lineRule="auto"/>
      </w:pPr>
      <w:rPr>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tcBorders>
      </w:tcPr>
    </w:tblStylePr>
    <w:tblStylePr w:type="firstCol">
      <w:rPr>
        <w:b/>
        <w:bCs/>
      </w:rPr>
    </w:tblStylePr>
    <w:tblStylePr w:type="lastCol">
      <w:rPr>
        <w:b/>
        <w:bCs/>
      </w:r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style>
  <w:style w:type="table" w:styleId="SombreamentoClaro">
    <w:name w:val="Light Shading"/>
    <w:basedOn w:val="Tabelanormal"/>
    <w:uiPriority w:val="60"/>
    <w:semiHidden/>
    <w:unhideWhenUsed/>
    <w:rsid w:val="00145D4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semiHidden/>
    <w:unhideWhenUsed/>
    <w:rsid w:val="00145D4E"/>
    <w:pPr>
      <w:spacing w:after="0"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SombreamentoClaro-nfase2">
    <w:name w:val="Light Shading Accent 2"/>
    <w:basedOn w:val="Tabelanormal"/>
    <w:uiPriority w:val="60"/>
    <w:semiHidden/>
    <w:unhideWhenUsed/>
    <w:rsid w:val="00145D4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SombreamentoClaro-nfase3">
    <w:name w:val="Light Shading Accent 3"/>
    <w:basedOn w:val="Tabelanormal"/>
    <w:uiPriority w:val="60"/>
    <w:semiHidden/>
    <w:unhideWhenUsed/>
    <w:rsid w:val="00145D4E"/>
    <w:pPr>
      <w:spacing w:after="0"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SombreamentoClaro-nfase4">
    <w:name w:val="Light Shading Accent 4"/>
    <w:basedOn w:val="Tabelanormal"/>
    <w:uiPriority w:val="60"/>
    <w:semiHidden/>
    <w:unhideWhenUsed/>
    <w:rsid w:val="00145D4E"/>
    <w:pPr>
      <w:spacing w:after="0" w:line="240" w:lineRule="auto"/>
    </w:pPr>
    <w:rPr>
      <w:color w:val="BF8F00" w:themeColor="accent4" w:themeShade="BF"/>
    </w:rPr>
    <w:tblPr>
      <w:tblStyleRowBandSize w:val="1"/>
      <w:tblStyleColBandSize w:val="1"/>
      <w:tblBorders>
        <w:top w:val="single" w:sz="8" w:space="0" w:color="FFC000" w:themeColor="accent4"/>
        <w:bottom w:val="single" w:sz="8" w:space="0" w:color="FFC000" w:themeColor="accent4"/>
      </w:tblBorders>
    </w:tblPr>
    <w:tblStylePr w:type="fir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lastRow">
      <w:pPr>
        <w:spacing w:before="0" w:after="0" w:line="240" w:lineRule="auto"/>
      </w:pPr>
      <w:rPr>
        <w:b/>
        <w:bCs/>
      </w:rPr>
      <w:tblPr/>
      <w:tcPr>
        <w:tcBorders>
          <w:top w:val="single" w:sz="8" w:space="0" w:color="FFC000" w:themeColor="accent4"/>
          <w:left w:val="nil"/>
          <w:bottom w:val="single" w:sz="8" w:space="0" w:color="FFC000"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left w:val="nil"/>
          <w:right w:val="nil"/>
          <w:insideH w:val="nil"/>
          <w:insideV w:val="nil"/>
        </w:tcBorders>
        <w:shd w:val="clear" w:color="auto" w:fill="FFEFC0" w:themeFill="accent4" w:themeFillTint="3F"/>
      </w:tcPr>
    </w:tblStylePr>
  </w:style>
  <w:style w:type="table" w:styleId="SombreamentoClaro-nfase5">
    <w:name w:val="Light Shading Accent 5"/>
    <w:basedOn w:val="Tabelanormal"/>
    <w:uiPriority w:val="60"/>
    <w:semiHidden/>
    <w:unhideWhenUsed/>
    <w:rsid w:val="00145D4E"/>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SombreamentoClaro-nfase6">
    <w:name w:val="Light Shading Accent 6"/>
    <w:basedOn w:val="Tabelanormal"/>
    <w:uiPriority w:val="60"/>
    <w:semiHidden/>
    <w:unhideWhenUsed/>
    <w:rsid w:val="00145D4E"/>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TabeladeLista1Clara">
    <w:name w:val="List Table 1 Light"/>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1Clara-nfase1">
    <w:name w:val="List Table 1 Light Accent 1"/>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1Clara-nfase2">
    <w:name w:val="List Table 1 Light Accent 2"/>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4B083" w:themeColor="accent2" w:themeTint="99"/>
        </w:tcBorders>
      </w:tcPr>
    </w:tblStylePr>
    <w:tblStylePr w:type="lastRow">
      <w:rPr>
        <w:b/>
        <w:bCs/>
      </w:rPr>
      <w:tblPr/>
      <w:tcPr>
        <w:tcBorders>
          <w:top w:val="sing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1Clara-nfase3">
    <w:name w:val="List Table 1 Light Accent 3"/>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1Clara-nfase4">
    <w:name w:val="List Table 1 Light Accent 4"/>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FFD966" w:themeColor="accent4" w:themeTint="99"/>
        </w:tcBorders>
      </w:tcPr>
    </w:tblStylePr>
    <w:tblStylePr w:type="lastRow">
      <w:rPr>
        <w:b/>
        <w:bCs/>
      </w:rPr>
      <w:tblPr/>
      <w:tcPr>
        <w:tcBorders>
          <w:top w:val="sing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1Clara-nfase5">
    <w:name w:val="List Table 1 Light Accent 5"/>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9CC2E5" w:themeColor="accent5" w:themeTint="99"/>
        </w:tcBorders>
      </w:tcPr>
    </w:tblStylePr>
    <w:tblStylePr w:type="lastRow">
      <w:rPr>
        <w:b/>
        <w:bCs/>
      </w:rPr>
      <w:tblPr/>
      <w:tcPr>
        <w:tcBorders>
          <w:top w:val="sing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1Clara-nfase6">
    <w:name w:val="List Table 1 Light Accent 6"/>
    <w:basedOn w:val="Tabelanormal"/>
    <w:uiPriority w:val="46"/>
    <w:rsid w:val="00145D4E"/>
    <w:pPr>
      <w:spacing w:after="0" w:line="240" w:lineRule="auto"/>
    </w:pPr>
    <w:tblPr>
      <w:tblStyleRowBandSize w:val="1"/>
      <w:tblStyleColBandSize w:val="1"/>
    </w:tblPr>
    <w:tblStylePr w:type="firstRow">
      <w:rPr>
        <w:b/>
        <w:bCs/>
      </w:rPr>
      <w:tblPr/>
      <w:tcPr>
        <w:tcBorders>
          <w:bottom w:val="single" w:sz="4" w:space="0" w:color="A8D08D" w:themeColor="accent6" w:themeTint="99"/>
        </w:tcBorders>
      </w:tcPr>
    </w:tblStylePr>
    <w:tblStylePr w:type="lastRow">
      <w:rPr>
        <w:b/>
        <w:bCs/>
      </w:rPr>
      <w:tblPr/>
      <w:tcPr>
        <w:tcBorders>
          <w:top w:val="sing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2">
    <w:name w:val="List Table 2"/>
    <w:basedOn w:val="Tabelanormal"/>
    <w:uiPriority w:val="47"/>
    <w:rsid w:val="00145D4E"/>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2-nfase1">
    <w:name w:val="List Table 2 Accent 1"/>
    <w:basedOn w:val="Tabelanormal"/>
    <w:uiPriority w:val="47"/>
    <w:rsid w:val="00145D4E"/>
    <w:pPr>
      <w:spacing w:after="0" w:line="240" w:lineRule="auto"/>
    </w:pPr>
    <w:tblPr>
      <w:tblStyleRowBandSize w:val="1"/>
      <w:tblStyleColBandSize w:val="1"/>
      <w:tblBorders>
        <w:top w:val="single" w:sz="4" w:space="0" w:color="8EAADB" w:themeColor="accent1" w:themeTint="99"/>
        <w:bottom w:val="single" w:sz="4" w:space="0" w:color="8EAADB" w:themeColor="accent1" w:themeTint="99"/>
        <w:insideH w:val="single" w:sz="4" w:space="0" w:color="8EAADB"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2-nfase2">
    <w:name w:val="List Table 2 Accent 2"/>
    <w:basedOn w:val="Tabelanormal"/>
    <w:uiPriority w:val="47"/>
    <w:rsid w:val="00145D4E"/>
    <w:pPr>
      <w:spacing w:after="0" w:line="240" w:lineRule="auto"/>
    </w:p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2-nfase3">
    <w:name w:val="List Table 2 Accent 3"/>
    <w:basedOn w:val="Tabelanormal"/>
    <w:uiPriority w:val="47"/>
    <w:rsid w:val="00145D4E"/>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2-nfase4">
    <w:name w:val="List Table 2 Accent 4"/>
    <w:basedOn w:val="Tabelanormal"/>
    <w:uiPriority w:val="47"/>
    <w:rsid w:val="00145D4E"/>
    <w:pPr>
      <w:spacing w:after="0" w:line="240" w:lineRule="auto"/>
    </w:pPr>
    <w:tblPr>
      <w:tblStyleRowBandSize w:val="1"/>
      <w:tblStyleColBandSize w:val="1"/>
      <w:tblBorders>
        <w:top w:val="single" w:sz="4" w:space="0" w:color="FFD966" w:themeColor="accent4" w:themeTint="99"/>
        <w:bottom w:val="single" w:sz="4" w:space="0" w:color="FFD966" w:themeColor="accent4" w:themeTint="99"/>
        <w:insideH w:val="single" w:sz="4" w:space="0" w:color="FFD966"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2-nfase5">
    <w:name w:val="List Table 2 Accent 5"/>
    <w:basedOn w:val="Tabelanormal"/>
    <w:uiPriority w:val="47"/>
    <w:rsid w:val="00145D4E"/>
    <w:pPr>
      <w:spacing w:after="0" w:line="240" w:lineRule="auto"/>
    </w:pPr>
    <w:tblPr>
      <w:tblStyleRowBandSize w:val="1"/>
      <w:tblStyleColBandSize w:val="1"/>
      <w:tblBorders>
        <w:top w:val="single" w:sz="4" w:space="0" w:color="9CC2E5" w:themeColor="accent5" w:themeTint="99"/>
        <w:bottom w:val="single" w:sz="4" w:space="0" w:color="9CC2E5" w:themeColor="accent5" w:themeTint="99"/>
        <w:insideH w:val="single" w:sz="4" w:space="0" w:color="9CC2E5"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2-nfase6">
    <w:name w:val="List Table 2 Accent 6"/>
    <w:basedOn w:val="Tabelanormal"/>
    <w:uiPriority w:val="47"/>
    <w:rsid w:val="00145D4E"/>
    <w:pPr>
      <w:spacing w:after="0" w:line="240" w:lineRule="auto"/>
    </w:pPr>
    <w:tblPr>
      <w:tblStyleRowBandSize w:val="1"/>
      <w:tblStyleColBandSize w:val="1"/>
      <w:tblBorders>
        <w:top w:val="single" w:sz="4" w:space="0" w:color="A8D08D" w:themeColor="accent6" w:themeTint="99"/>
        <w:bottom w:val="single" w:sz="4" w:space="0" w:color="A8D08D" w:themeColor="accent6" w:themeTint="99"/>
        <w:insideH w:val="single" w:sz="4" w:space="0" w:color="A8D08D"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3">
    <w:name w:val="List Table 3"/>
    <w:basedOn w:val="Tabelanormal"/>
    <w:uiPriority w:val="48"/>
    <w:rsid w:val="00145D4E"/>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deLista3-nfase1">
    <w:name w:val="List Table 3 Accent 1"/>
    <w:basedOn w:val="Tabelanormal"/>
    <w:uiPriority w:val="48"/>
    <w:rsid w:val="00145D4E"/>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TabeladeLista3-nfase2">
    <w:name w:val="List Table 3 Accent 2"/>
    <w:basedOn w:val="Tabelanormal"/>
    <w:uiPriority w:val="48"/>
    <w:rsid w:val="00145D4E"/>
    <w:pPr>
      <w:spacing w:after="0" w:line="240" w:lineRule="auto"/>
    </w:pPr>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TabeladeLista3-nfase3">
    <w:name w:val="List Table 3 Accent 3"/>
    <w:basedOn w:val="Tabelanormal"/>
    <w:uiPriority w:val="48"/>
    <w:rsid w:val="00145D4E"/>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styleId="TabeladeLista3-nfase4">
    <w:name w:val="List Table 3 Accent 4"/>
    <w:basedOn w:val="Tabelanormal"/>
    <w:uiPriority w:val="48"/>
    <w:rsid w:val="00145D4E"/>
    <w:pPr>
      <w:spacing w:after="0" w:line="240" w:lineRule="auto"/>
    </w:pPr>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TabeladeLista3-nfase5">
    <w:name w:val="List Table 3 Accent 5"/>
    <w:basedOn w:val="Tabelanormal"/>
    <w:uiPriority w:val="48"/>
    <w:rsid w:val="00145D4E"/>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TabeladeLista3-nfase6">
    <w:name w:val="List Table 3 Accent 6"/>
    <w:basedOn w:val="Tabelanormal"/>
    <w:uiPriority w:val="48"/>
    <w:rsid w:val="00145D4E"/>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styleId="TabeladeLista4">
    <w:name w:val="List Table 4"/>
    <w:basedOn w:val="Tabelanormal"/>
    <w:uiPriority w:val="49"/>
    <w:rsid w:val="00145D4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Lista4-nfase1">
    <w:name w:val="List Table 4 Accent 1"/>
    <w:basedOn w:val="Tabelanormal"/>
    <w:uiPriority w:val="49"/>
    <w:rsid w:val="00145D4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4-nfase2">
    <w:name w:val="List Table 4 Accent 2"/>
    <w:basedOn w:val="Tabelanormal"/>
    <w:uiPriority w:val="49"/>
    <w:rsid w:val="00145D4E"/>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4-nfase3">
    <w:name w:val="List Table 4 Accent 3"/>
    <w:basedOn w:val="Tabelanormal"/>
    <w:uiPriority w:val="49"/>
    <w:rsid w:val="00145D4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4-nfase4">
    <w:name w:val="List Table 4 Accent 4"/>
    <w:basedOn w:val="Tabelanormal"/>
    <w:uiPriority w:val="49"/>
    <w:rsid w:val="00145D4E"/>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4-nfase5">
    <w:name w:val="List Table 4 Accent 5"/>
    <w:basedOn w:val="Tabelanormal"/>
    <w:uiPriority w:val="49"/>
    <w:rsid w:val="00145D4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4-nfase6">
    <w:name w:val="List Table 4 Accent 6"/>
    <w:basedOn w:val="Tabelanormal"/>
    <w:uiPriority w:val="49"/>
    <w:rsid w:val="00145D4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5Escura">
    <w:name w:val="List Table 5 Dark"/>
    <w:basedOn w:val="Tabelanormal"/>
    <w:uiPriority w:val="50"/>
    <w:rsid w:val="00145D4E"/>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1">
    <w:name w:val="List Table 5 Dark Accent 1"/>
    <w:basedOn w:val="Tabelanormal"/>
    <w:uiPriority w:val="50"/>
    <w:rsid w:val="00145D4E"/>
    <w:pPr>
      <w:spacing w:after="0" w:line="240" w:lineRule="auto"/>
    </w:pPr>
    <w:rPr>
      <w:color w:val="FFFFFF" w:themeColor="background1"/>
    </w:rPr>
    <w:tblPr>
      <w:tblStyleRowBandSize w:val="1"/>
      <w:tblStyleColBandSize w:val="1"/>
      <w:tblBorders>
        <w:top w:val="single" w:sz="24" w:space="0" w:color="4472C4" w:themeColor="accent1"/>
        <w:left w:val="single" w:sz="24" w:space="0" w:color="4472C4" w:themeColor="accent1"/>
        <w:bottom w:val="single" w:sz="24" w:space="0" w:color="4472C4" w:themeColor="accent1"/>
        <w:right w:val="single" w:sz="24" w:space="0" w:color="4472C4" w:themeColor="accent1"/>
      </w:tblBorders>
    </w:tblPr>
    <w:tcPr>
      <w:shd w:val="clear" w:color="auto" w:fill="4472C4"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2">
    <w:name w:val="List Table 5 Dark Accent 2"/>
    <w:basedOn w:val="Tabelanormal"/>
    <w:uiPriority w:val="50"/>
    <w:rsid w:val="00145D4E"/>
    <w:pPr>
      <w:spacing w:after="0" w:line="240" w:lineRule="auto"/>
    </w:pPr>
    <w:rPr>
      <w:color w:val="FFFFFF" w:themeColor="background1"/>
    </w:rPr>
    <w:tblPr>
      <w:tblStyleRowBandSize w:val="1"/>
      <w:tblStyleColBandSize w:val="1"/>
      <w:tblBorders>
        <w:top w:val="single" w:sz="24" w:space="0" w:color="ED7D31" w:themeColor="accent2"/>
        <w:left w:val="single" w:sz="24" w:space="0" w:color="ED7D31" w:themeColor="accent2"/>
        <w:bottom w:val="single" w:sz="24" w:space="0" w:color="ED7D31" w:themeColor="accent2"/>
        <w:right w:val="single" w:sz="24" w:space="0" w:color="ED7D31" w:themeColor="accent2"/>
      </w:tblBorders>
    </w:tblPr>
    <w:tcPr>
      <w:shd w:val="clear" w:color="auto" w:fill="ED7D31"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3">
    <w:name w:val="List Table 5 Dark Accent 3"/>
    <w:basedOn w:val="Tabelanormal"/>
    <w:uiPriority w:val="50"/>
    <w:rsid w:val="00145D4E"/>
    <w:pPr>
      <w:spacing w:after="0" w:line="240" w:lineRule="auto"/>
    </w:pPr>
    <w:rPr>
      <w:color w:val="FFFFFF" w:themeColor="background1"/>
    </w:rPr>
    <w:tblPr>
      <w:tblStyleRowBandSize w:val="1"/>
      <w:tblStyleColBandSize w:val="1"/>
      <w:tblBorders>
        <w:top w:val="single" w:sz="24" w:space="0" w:color="A5A5A5" w:themeColor="accent3"/>
        <w:left w:val="single" w:sz="24" w:space="0" w:color="A5A5A5" w:themeColor="accent3"/>
        <w:bottom w:val="single" w:sz="24" w:space="0" w:color="A5A5A5" w:themeColor="accent3"/>
        <w:right w:val="single" w:sz="24" w:space="0" w:color="A5A5A5" w:themeColor="accent3"/>
      </w:tblBorders>
    </w:tblPr>
    <w:tcPr>
      <w:shd w:val="clear" w:color="auto" w:fill="A5A5A5"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4">
    <w:name w:val="List Table 5 Dark Accent 4"/>
    <w:basedOn w:val="Tabelanormal"/>
    <w:uiPriority w:val="50"/>
    <w:rsid w:val="00145D4E"/>
    <w:pPr>
      <w:spacing w:after="0" w:line="240" w:lineRule="auto"/>
    </w:pPr>
    <w:rPr>
      <w:color w:val="FFFFFF" w:themeColor="background1"/>
    </w:rPr>
    <w:tblPr>
      <w:tblStyleRowBandSize w:val="1"/>
      <w:tblStyleColBandSize w:val="1"/>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5">
    <w:name w:val="List Table 5 Dark Accent 5"/>
    <w:basedOn w:val="Tabelanormal"/>
    <w:uiPriority w:val="50"/>
    <w:rsid w:val="00145D4E"/>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5Escura-nfase6">
    <w:name w:val="List Table 5 Dark Accent 6"/>
    <w:basedOn w:val="Tabelanormal"/>
    <w:uiPriority w:val="50"/>
    <w:rsid w:val="00145D4E"/>
    <w:pPr>
      <w:spacing w:after="0" w:line="240" w:lineRule="auto"/>
    </w:pPr>
    <w:rPr>
      <w:color w:val="FFFFFF" w:themeColor="background1"/>
    </w:rPr>
    <w:tblPr>
      <w:tblStyleRowBandSize w:val="1"/>
      <w:tblStyleColBandSize w:val="1"/>
      <w:tblBorders>
        <w:top w:val="single" w:sz="24" w:space="0" w:color="70AD47" w:themeColor="accent6"/>
        <w:left w:val="single" w:sz="24" w:space="0" w:color="70AD47" w:themeColor="accent6"/>
        <w:bottom w:val="single" w:sz="24" w:space="0" w:color="70AD47" w:themeColor="accent6"/>
        <w:right w:val="single" w:sz="24" w:space="0" w:color="70AD47" w:themeColor="accent6"/>
      </w:tblBorders>
    </w:tblPr>
    <w:tcPr>
      <w:shd w:val="clear" w:color="auto" w:fill="70AD47"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deLista6Colorida-nfase1">
    <w:name w:val="List Table 6 Colorful Accent 1"/>
    <w:basedOn w:val="Tabelanormal"/>
    <w:uiPriority w:val="51"/>
    <w:rsid w:val="00145D4E"/>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eladeLista6Colorida-nfase2">
    <w:name w:val="List Table 6 Colorful Accent 2"/>
    <w:basedOn w:val="Tabelanormal"/>
    <w:uiPriority w:val="51"/>
    <w:rsid w:val="00145D4E"/>
    <w:pPr>
      <w:spacing w:after="0" w:line="240" w:lineRule="auto"/>
    </w:pPr>
    <w:rPr>
      <w:color w:val="C45911" w:themeColor="accent2" w:themeShade="BF"/>
    </w:rPr>
    <w:tblPr>
      <w:tblStyleRowBandSize w:val="1"/>
      <w:tblStyleColBandSize w:val="1"/>
      <w:tblBorders>
        <w:top w:val="single" w:sz="4" w:space="0" w:color="ED7D31" w:themeColor="accent2"/>
        <w:bottom w:val="single" w:sz="4" w:space="0" w:color="ED7D31" w:themeColor="accent2"/>
      </w:tblBorders>
    </w:tblPr>
    <w:tblStylePr w:type="firstRow">
      <w:rPr>
        <w:b/>
        <w:bCs/>
      </w:rPr>
      <w:tblPr/>
      <w:tcPr>
        <w:tcBorders>
          <w:bottom w:val="single" w:sz="4" w:space="0" w:color="ED7D31" w:themeColor="accent2"/>
        </w:tcBorders>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deLista6Colorida-nfase3">
    <w:name w:val="List Table 6 Colorful Accent 3"/>
    <w:basedOn w:val="Tabelanormal"/>
    <w:uiPriority w:val="51"/>
    <w:rsid w:val="00145D4E"/>
    <w:pPr>
      <w:spacing w:after="0" w:line="240" w:lineRule="auto"/>
    </w:pPr>
    <w:rPr>
      <w:color w:val="7B7B7B" w:themeColor="accent3" w:themeShade="BF"/>
    </w:rPr>
    <w:tblPr>
      <w:tblStyleRowBandSize w:val="1"/>
      <w:tblStyleColBandSize w:val="1"/>
      <w:tblBorders>
        <w:top w:val="single" w:sz="4" w:space="0" w:color="A5A5A5" w:themeColor="accent3"/>
        <w:bottom w:val="single" w:sz="4" w:space="0" w:color="A5A5A5" w:themeColor="accent3"/>
      </w:tblBorders>
    </w:tblPr>
    <w:tblStylePr w:type="firstRow">
      <w:rPr>
        <w:b/>
        <w:bCs/>
      </w:rPr>
      <w:tblPr/>
      <w:tcPr>
        <w:tcBorders>
          <w:bottom w:val="single" w:sz="4" w:space="0" w:color="A5A5A5" w:themeColor="accent3"/>
        </w:tcBorders>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deLista6Colorida-nfase4">
    <w:name w:val="List Table 6 Colorful Accent 4"/>
    <w:basedOn w:val="Tabelanormal"/>
    <w:uiPriority w:val="51"/>
    <w:rsid w:val="00145D4E"/>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eladeLista6Colorida-nfase5">
    <w:name w:val="List Table 6 Colorful Accent 5"/>
    <w:basedOn w:val="Tabelanormal"/>
    <w:uiPriority w:val="51"/>
    <w:rsid w:val="00145D4E"/>
    <w:pPr>
      <w:spacing w:after="0" w:line="240" w:lineRule="auto"/>
    </w:pPr>
    <w:rPr>
      <w:color w:val="2E74B5" w:themeColor="accent5" w:themeShade="BF"/>
    </w:rPr>
    <w:tblPr>
      <w:tblStyleRowBandSize w:val="1"/>
      <w:tblStyleColBandSize w:val="1"/>
      <w:tblBorders>
        <w:top w:val="single" w:sz="4" w:space="0" w:color="5B9BD5" w:themeColor="accent5"/>
        <w:bottom w:val="single" w:sz="4" w:space="0" w:color="5B9BD5" w:themeColor="accent5"/>
      </w:tblBorders>
    </w:tblPr>
    <w:tblStylePr w:type="firstRow">
      <w:rPr>
        <w:b/>
        <w:bCs/>
      </w:rPr>
      <w:tblPr/>
      <w:tcPr>
        <w:tcBorders>
          <w:bottom w:val="single" w:sz="4" w:space="0" w:color="5B9BD5" w:themeColor="accent5"/>
        </w:tcBorders>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eladeLista6Colorida-nfase6">
    <w:name w:val="List Table 6 Colorful Accent 6"/>
    <w:basedOn w:val="Tabelanormal"/>
    <w:uiPriority w:val="51"/>
    <w:rsid w:val="00145D4E"/>
    <w:pPr>
      <w:spacing w:after="0" w:line="240" w:lineRule="auto"/>
    </w:pPr>
    <w:rPr>
      <w:color w:val="538135" w:themeColor="accent6" w:themeShade="BF"/>
    </w:rPr>
    <w:tblPr>
      <w:tblStyleRowBandSize w:val="1"/>
      <w:tblStyleColBandSize w:val="1"/>
      <w:tblBorders>
        <w:top w:val="single" w:sz="4" w:space="0" w:color="70AD47" w:themeColor="accent6"/>
        <w:bottom w:val="single" w:sz="4" w:space="0" w:color="70AD47" w:themeColor="accent6"/>
      </w:tblBorders>
    </w:tblPr>
    <w:tblStylePr w:type="firstRow">
      <w:rPr>
        <w:b/>
        <w:bCs/>
      </w:rPr>
      <w:tblPr/>
      <w:tcPr>
        <w:tcBorders>
          <w:bottom w:val="single" w:sz="4" w:space="0" w:color="70AD47" w:themeColor="accent6"/>
        </w:tcBorders>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deLista7Colorida">
    <w:name w:val="List Table 7 Colorful"/>
    <w:basedOn w:val="Tabelanormal"/>
    <w:uiPriority w:val="52"/>
    <w:rsid w:val="00145D4E"/>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1">
    <w:name w:val="List Table 7 Colorful Accent 1"/>
    <w:basedOn w:val="Tabelanormal"/>
    <w:uiPriority w:val="52"/>
    <w:rsid w:val="00145D4E"/>
    <w:pPr>
      <w:spacing w:after="0" w:line="240" w:lineRule="auto"/>
    </w:pPr>
    <w:rPr>
      <w:color w:val="2F549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472C4"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472C4"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472C4"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472C4" w:themeColor="accent1"/>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2">
    <w:name w:val="List Table 7 Colorful Accent 2"/>
    <w:basedOn w:val="Tabelanormal"/>
    <w:uiPriority w:val="52"/>
    <w:rsid w:val="00145D4E"/>
    <w:pPr>
      <w:spacing w:after="0" w:line="240" w:lineRule="auto"/>
    </w:pPr>
    <w:rPr>
      <w:color w:val="C45911"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D7D31"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D7D31"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D7D31"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D7D31" w:themeColor="accent2"/>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3">
    <w:name w:val="List Table 7 Colorful Accent 3"/>
    <w:basedOn w:val="Tabelanormal"/>
    <w:uiPriority w:val="52"/>
    <w:rsid w:val="00145D4E"/>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4">
    <w:name w:val="List Table 7 Colorful Accent 4"/>
    <w:basedOn w:val="Tabelanormal"/>
    <w:uiPriority w:val="52"/>
    <w:rsid w:val="00145D4E"/>
    <w:pPr>
      <w:spacing w:after="0" w:line="240" w:lineRule="auto"/>
    </w:pPr>
    <w:rPr>
      <w:color w:val="BF8F0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C000"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C000"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C000"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C000" w:themeColor="accent4"/>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5">
    <w:name w:val="List Table 7 Colorful Accent 5"/>
    <w:basedOn w:val="Tabelanormal"/>
    <w:uiPriority w:val="52"/>
    <w:rsid w:val="00145D4E"/>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Lista7Colorida-nfase6">
    <w:name w:val="List Table 7 Colorful Accent 6"/>
    <w:basedOn w:val="Tabelanormal"/>
    <w:uiPriority w:val="52"/>
    <w:rsid w:val="00145D4E"/>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adeMdia1">
    <w:name w:val="Medium Grid 1"/>
    <w:basedOn w:val="Tabelanormal"/>
    <w:uiPriority w:val="67"/>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insideV w:val="single" w:sz="8" w:space="0" w:color="7295D2" w:themeColor="accent1" w:themeTint="BF"/>
      </w:tblBorders>
    </w:tblPr>
    <w:tcPr>
      <w:shd w:val="clear" w:color="auto" w:fill="D0DBF0" w:themeFill="accent1" w:themeFillTint="3F"/>
    </w:tcPr>
    <w:tblStylePr w:type="firstRow">
      <w:rPr>
        <w:b/>
        <w:bCs/>
      </w:rPr>
    </w:tblStylePr>
    <w:tblStylePr w:type="lastRow">
      <w:rPr>
        <w:b/>
        <w:bCs/>
      </w:rPr>
      <w:tblPr/>
      <w:tcPr>
        <w:tcBorders>
          <w:top w:val="single" w:sz="18" w:space="0" w:color="7295D2" w:themeColor="accent1" w:themeTint="BF"/>
        </w:tcBorders>
      </w:tcPr>
    </w:tblStylePr>
    <w:tblStylePr w:type="firstCol">
      <w:rPr>
        <w:b/>
        <w:bCs/>
      </w:rPr>
    </w:tblStylePr>
    <w:tblStylePr w:type="lastCol">
      <w:rPr>
        <w:b/>
        <w:bCs/>
      </w:rPr>
    </w:tblStylePr>
    <w:tblStylePr w:type="band1Vert">
      <w:tblPr/>
      <w:tcPr>
        <w:shd w:val="clear" w:color="auto" w:fill="A1B8E1" w:themeFill="accent1" w:themeFillTint="7F"/>
      </w:tcPr>
    </w:tblStylePr>
    <w:tblStylePr w:type="band1Horz">
      <w:tblPr/>
      <w:tcPr>
        <w:shd w:val="clear" w:color="auto" w:fill="A1B8E1" w:themeFill="accent1" w:themeFillTint="7F"/>
      </w:tcPr>
    </w:tblStylePr>
  </w:style>
  <w:style w:type="table" w:styleId="GradeMdia1-nfase2">
    <w:name w:val="Medium Grid 1 Accent 2"/>
    <w:basedOn w:val="Tabelanormal"/>
    <w:uiPriority w:val="67"/>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firstRow">
      <w:rPr>
        <w:b/>
        <w:bCs/>
      </w:rPr>
    </w:tblStylePr>
    <w:tblStylePr w:type="lastRow">
      <w:rPr>
        <w:b/>
        <w:bCs/>
      </w:rPr>
      <w:tblPr/>
      <w:tcPr>
        <w:tcBorders>
          <w:top w:val="single" w:sz="18" w:space="0" w:color="F19D64" w:themeColor="accent2" w:themeTint="BF"/>
        </w:tcBorders>
      </w:tcPr>
    </w:tblStylePr>
    <w:tblStylePr w:type="firstCol">
      <w:rPr>
        <w:b/>
        <w:bCs/>
      </w:rPr>
    </w:tblStylePr>
    <w:tblStylePr w:type="lastCol">
      <w:rPr>
        <w:b/>
        <w:bCs/>
      </w:r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GradeMdia1-nfase3">
    <w:name w:val="Medium Grid 1 Accent 3"/>
    <w:basedOn w:val="Tabelanormal"/>
    <w:uiPriority w:val="67"/>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table" w:styleId="GradeMdia1-nfase4">
    <w:name w:val="Medium Grid 1 Accent 4"/>
    <w:basedOn w:val="Tabelanormal"/>
    <w:uiPriority w:val="67"/>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insideV w:val="single" w:sz="8" w:space="0" w:color="FFCF40" w:themeColor="accent4" w:themeTint="BF"/>
      </w:tblBorders>
    </w:tblPr>
    <w:tcPr>
      <w:shd w:val="clear" w:color="auto" w:fill="FFEFC0" w:themeFill="accent4" w:themeFillTint="3F"/>
    </w:tcPr>
    <w:tblStylePr w:type="firstRow">
      <w:rPr>
        <w:b/>
        <w:bCs/>
      </w:rPr>
    </w:tblStylePr>
    <w:tblStylePr w:type="lastRow">
      <w:rPr>
        <w:b/>
        <w:bCs/>
      </w:rPr>
      <w:tblPr/>
      <w:tcPr>
        <w:tcBorders>
          <w:top w:val="single" w:sz="18" w:space="0" w:color="FFCF40" w:themeColor="accent4" w:themeTint="BF"/>
        </w:tcBorders>
      </w:tcPr>
    </w:tblStylePr>
    <w:tblStylePr w:type="firstCol">
      <w:rPr>
        <w:b/>
        <w:bCs/>
      </w:rPr>
    </w:tblStylePr>
    <w:tblStylePr w:type="lastCol">
      <w:rPr>
        <w:b/>
        <w:bCs/>
      </w:rPr>
    </w:tblStylePr>
    <w:tblStylePr w:type="band1Vert">
      <w:tblPr/>
      <w:tcPr>
        <w:shd w:val="clear" w:color="auto" w:fill="FFDF80" w:themeFill="accent4" w:themeFillTint="7F"/>
      </w:tcPr>
    </w:tblStylePr>
    <w:tblStylePr w:type="band1Horz">
      <w:tblPr/>
      <w:tcPr>
        <w:shd w:val="clear" w:color="auto" w:fill="FFDF80" w:themeFill="accent4" w:themeFillTint="7F"/>
      </w:tcPr>
    </w:tblStylePr>
  </w:style>
  <w:style w:type="table" w:styleId="GradeMdia1-nfase5">
    <w:name w:val="Medium Grid 1 Accent 5"/>
    <w:basedOn w:val="Tabelanormal"/>
    <w:uiPriority w:val="67"/>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insideV w:val="single" w:sz="8" w:space="0" w:color="84B3DF" w:themeColor="accent5" w:themeTint="BF"/>
      </w:tblBorders>
    </w:tblPr>
    <w:tcPr>
      <w:shd w:val="clear" w:color="auto" w:fill="D6E6F4" w:themeFill="accent5" w:themeFillTint="3F"/>
    </w:tcPr>
    <w:tblStylePr w:type="firstRow">
      <w:rPr>
        <w:b/>
        <w:bCs/>
      </w:rPr>
    </w:tblStylePr>
    <w:tblStylePr w:type="lastRow">
      <w:rPr>
        <w:b/>
        <w:bCs/>
      </w:rPr>
      <w:tblPr/>
      <w:tcPr>
        <w:tcBorders>
          <w:top w:val="single" w:sz="18" w:space="0" w:color="84B3DF" w:themeColor="accent5" w:themeTint="BF"/>
        </w:tcBorders>
      </w:tcPr>
    </w:tblStylePr>
    <w:tblStylePr w:type="firstCol">
      <w:rPr>
        <w:b/>
        <w:bCs/>
      </w:rPr>
    </w:tblStylePr>
    <w:tblStylePr w:type="lastCol">
      <w:rPr>
        <w:b/>
        <w:bCs/>
      </w:rPr>
    </w:tblStylePr>
    <w:tblStylePr w:type="band1Vert">
      <w:tblPr/>
      <w:tcPr>
        <w:shd w:val="clear" w:color="auto" w:fill="ADCCEA" w:themeFill="accent5" w:themeFillTint="7F"/>
      </w:tcPr>
    </w:tblStylePr>
    <w:tblStylePr w:type="band1Horz">
      <w:tblPr/>
      <w:tcPr>
        <w:shd w:val="clear" w:color="auto" w:fill="ADCCEA" w:themeFill="accent5" w:themeFillTint="7F"/>
      </w:tcPr>
    </w:tblStylePr>
  </w:style>
  <w:style w:type="table" w:styleId="GradeMdia1-nfase6">
    <w:name w:val="Medium Grid 1 Accent 6"/>
    <w:basedOn w:val="Tabelanormal"/>
    <w:uiPriority w:val="67"/>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insideV w:val="single" w:sz="8" w:space="0" w:color="93C571" w:themeColor="accent6" w:themeTint="BF"/>
      </w:tblBorders>
    </w:tblPr>
    <w:tcPr>
      <w:shd w:val="clear" w:color="auto" w:fill="DBEBD0" w:themeFill="accent6" w:themeFillTint="3F"/>
    </w:tcPr>
    <w:tblStylePr w:type="firstRow">
      <w:rPr>
        <w:b/>
        <w:bCs/>
      </w:rPr>
    </w:tblStylePr>
    <w:tblStylePr w:type="lastRow">
      <w:rPr>
        <w:b/>
        <w:bCs/>
      </w:rPr>
      <w:tblPr/>
      <w:tcPr>
        <w:tcBorders>
          <w:top w:val="single" w:sz="18" w:space="0" w:color="93C571" w:themeColor="accent6" w:themeTint="BF"/>
        </w:tcBorders>
      </w:tcPr>
    </w:tblStylePr>
    <w:tblStylePr w:type="firstCol">
      <w:rPr>
        <w:b/>
        <w:bCs/>
      </w:rPr>
    </w:tblStylePr>
    <w:tblStylePr w:type="lastCol">
      <w:rPr>
        <w:b/>
        <w:bCs/>
      </w:rPr>
    </w:tblStylePr>
    <w:tblStylePr w:type="band1Vert">
      <w:tblPr/>
      <w:tcPr>
        <w:shd w:val="clear" w:color="auto" w:fill="B7D8A0" w:themeFill="accent6" w:themeFillTint="7F"/>
      </w:tcPr>
    </w:tblStylePr>
    <w:tblStylePr w:type="band1Horz">
      <w:tblPr/>
      <w:tcPr>
        <w:shd w:val="clear" w:color="auto" w:fill="B7D8A0" w:themeFill="accent6" w:themeFillTint="7F"/>
      </w:tcPr>
    </w:tblStylePr>
  </w:style>
  <w:style w:type="table" w:styleId="GradeMdia2">
    <w:name w:val="Medium Grid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cPr>
      <w:shd w:val="clear" w:color="auto" w:fill="D0DBF0" w:themeFill="accent1" w:themeFillTint="3F"/>
    </w:tcPr>
    <w:tblStylePr w:type="firstRow">
      <w:rPr>
        <w:b/>
        <w:bCs/>
        <w:color w:val="000000" w:themeColor="text1"/>
      </w:rPr>
      <w:tblPr/>
      <w:tcPr>
        <w:shd w:val="clear" w:color="auto" w:fill="ECF1F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E2F3" w:themeFill="accent1" w:themeFillTint="33"/>
      </w:tcPr>
    </w:tblStylePr>
    <w:tblStylePr w:type="band1Vert">
      <w:tblPr/>
      <w:tcPr>
        <w:shd w:val="clear" w:color="auto" w:fill="A1B8E1" w:themeFill="accent1" w:themeFillTint="7F"/>
      </w:tcPr>
    </w:tblStylePr>
    <w:tblStylePr w:type="band1Horz">
      <w:tblPr/>
      <w:tcPr>
        <w:tcBorders>
          <w:insideH w:val="single" w:sz="6" w:space="0" w:color="4472C4" w:themeColor="accent1"/>
          <w:insideV w:val="single" w:sz="6" w:space="0" w:color="4472C4" w:themeColor="accent1"/>
        </w:tcBorders>
        <w:shd w:val="clear" w:color="auto" w:fill="A1B8E1"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cPr>
      <w:shd w:val="clear" w:color="auto" w:fill="E8E8E8" w:themeFill="accent3" w:themeFillTint="3F"/>
    </w:tcPr>
    <w:tblStylePr w:type="firstRow">
      <w:rPr>
        <w:b/>
        <w:bCs/>
        <w:color w:val="000000" w:themeColor="text1"/>
      </w:rPr>
      <w:tblPr/>
      <w:tcPr>
        <w:shd w:val="clear" w:color="auto" w:fill="F6F6F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DED" w:themeFill="accent3" w:themeFillTint="33"/>
      </w:tcPr>
    </w:tblStylePr>
    <w:tblStylePr w:type="band1Vert">
      <w:tblPr/>
      <w:tcPr>
        <w:shd w:val="clear" w:color="auto" w:fill="D2D2D2" w:themeFill="accent3" w:themeFillTint="7F"/>
      </w:tcPr>
    </w:tblStylePr>
    <w:tblStylePr w:type="band1Horz">
      <w:tblPr/>
      <w:tcPr>
        <w:tcBorders>
          <w:insideH w:val="single" w:sz="6" w:space="0" w:color="A5A5A5" w:themeColor="accent3"/>
          <w:insideV w:val="single" w:sz="6" w:space="0" w:color="A5A5A5" w:themeColor="accent3"/>
        </w:tcBorders>
        <w:shd w:val="clear" w:color="auto" w:fill="D2D2D2"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cPr>
      <w:shd w:val="clear" w:color="auto" w:fill="FFEFC0" w:themeFill="accent4" w:themeFillTint="3F"/>
    </w:tcPr>
    <w:tblStylePr w:type="firstRow">
      <w:rPr>
        <w:b/>
        <w:bCs/>
        <w:color w:val="000000" w:themeColor="text1"/>
      </w:rPr>
      <w:tblPr/>
      <w:tcPr>
        <w:shd w:val="clear" w:color="auto" w:fill="FFF8E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2CC" w:themeFill="accent4" w:themeFillTint="33"/>
      </w:tcPr>
    </w:tblStylePr>
    <w:tblStylePr w:type="band1Vert">
      <w:tblPr/>
      <w:tcPr>
        <w:shd w:val="clear" w:color="auto" w:fill="FFDF80" w:themeFill="accent4" w:themeFillTint="7F"/>
      </w:tcPr>
    </w:tblStylePr>
    <w:tblStylePr w:type="band1Horz">
      <w:tblPr/>
      <w:tcPr>
        <w:tcBorders>
          <w:insideH w:val="single" w:sz="6" w:space="0" w:color="FFC000" w:themeColor="accent4"/>
          <w:insideV w:val="single" w:sz="6" w:space="0" w:color="FFC000" w:themeColor="accent4"/>
        </w:tcBorders>
        <w:shd w:val="clear" w:color="auto" w:fill="FFDF8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cPr>
      <w:shd w:val="clear" w:color="auto" w:fill="D6E6F4" w:themeFill="accent5" w:themeFillTint="3F"/>
    </w:tcPr>
    <w:tblStylePr w:type="firstRow">
      <w:rPr>
        <w:b/>
        <w:bCs/>
        <w:color w:val="000000" w:themeColor="text1"/>
      </w:rPr>
      <w:tblPr/>
      <w:tcPr>
        <w:shd w:val="clear" w:color="auto" w:fill="EEF5FB"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5" w:themeFillTint="33"/>
      </w:tcPr>
    </w:tblStylePr>
    <w:tblStylePr w:type="band1Vert">
      <w:tblPr/>
      <w:tcPr>
        <w:shd w:val="clear" w:color="auto" w:fill="ADCCEA" w:themeFill="accent5" w:themeFillTint="7F"/>
      </w:tcPr>
    </w:tblStylePr>
    <w:tblStylePr w:type="band1Horz">
      <w:tblPr/>
      <w:tcPr>
        <w:tcBorders>
          <w:insideH w:val="single" w:sz="6" w:space="0" w:color="5B9BD5" w:themeColor="accent5"/>
          <w:insideV w:val="single" w:sz="6" w:space="0" w:color="5B9BD5" w:themeColor="accent5"/>
        </w:tcBorders>
        <w:shd w:val="clear" w:color="auto" w:fill="ADCCEA"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cPr>
      <w:shd w:val="clear" w:color="auto" w:fill="DBEBD0" w:themeFill="accent6" w:themeFillTint="3F"/>
    </w:tcPr>
    <w:tblStylePr w:type="firstRow">
      <w:rPr>
        <w:b/>
        <w:bCs/>
        <w:color w:val="000000" w:themeColor="text1"/>
      </w:rPr>
      <w:tblPr/>
      <w:tcPr>
        <w:shd w:val="clear" w:color="auto" w:fill="F0F7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2EFD9" w:themeFill="accent6" w:themeFillTint="33"/>
      </w:tcPr>
    </w:tblStylePr>
    <w:tblStylePr w:type="band1Vert">
      <w:tblPr/>
      <w:tcPr>
        <w:shd w:val="clear" w:color="auto" w:fill="B7D8A0" w:themeFill="accent6" w:themeFillTint="7F"/>
      </w:tcPr>
    </w:tblStylePr>
    <w:tblStylePr w:type="band1Horz">
      <w:tblPr/>
      <w:tcPr>
        <w:tcBorders>
          <w:insideH w:val="single" w:sz="6" w:space="0" w:color="70AD47" w:themeColor="accent6"/>
          <w:insideV w:val="single" w:sz="6" w:space="0" w:color="70AD47" w:themeColor="accent6"/>
        </w:tcBorders>
        <w:shd w:val="clear" w:color="auto" w:fill="B7D8A0"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DBF0"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472C4"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472C4"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472C4"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1B8E1"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1B8E1" w:themeFill="accent1" w:themeFillTint="7F"/>
      </w:tcPr>
    </w:tblStylePr>
  </w:style>
  <w:style w:type="table" w:styleId="GradeMdia3-nfase2">
    <w:name w:val="Medium Grid 3 Accent 2"/>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ADECB"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D7D31"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D7D31"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D7D31"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6BE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6BE98" w:themeFill="accent2" w:themeFillTint="7F"/>
      </w:tcPr>
    </w:tblStylePr>
  </w:style>
  <w:style w:type="table" w:styleId="GradeMdia3-nfase3">
    <w:name w:val="Medium Grid 3 Accent 3"/>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styleId="GradeMdia3-nfase4">
    <w:name w:val="Medium Grid 3 Accent 4"/>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FC0"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000"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000"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000"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F8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F80" w:themeFill="accent4" w:themeFillTint="7F"/>
      </w:tcPr>
    </w:tblStylePr>
  </w:style>
  <w:style w:type="table" w:styleId="GradeMdia3-nfase5">
    <w:name w:val="Medium Grid 3 Accent 5"/>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6E6F4"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9BD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9BD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9BD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DCCEA"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DCCEA" w:themeFill="accent5" w:themeFillTint="7F"/>
      </w:tcPr>
    </w:tblStylePr>
  </w:style>
  <w:style w:type="table" w:styleId="GradeMdia3-nfase6">
    <w:name w:val="Medium Grid 3 Accent 6"/>
    <w:basedOn w:val="Tabelanormal"/>
    <w:uiPriority w:val="69"/>
    <w:semiHidden/>
    <w:unhideWhenUsed/>
    <w:rsid w:val="00145D4E"/>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BEB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70AD47"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70AD47"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70AD47"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7D8A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7D8A0" w:themeFill="accent6" w:themeFillTint="7F"/>
      </w:tcPr>
    </w:tblStylePr>
  </w:style>
  <w:style w:type="table" w:styleId="ListaMdia1">
    <w:name w:val="Medium Lis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4472C4" w:themeColor="accent1"/>
        <w:bottom w:val="single" w:sz="8" w:space="0" w:color="4472C4" w:themeColor="accent1"/>
      </w:tblBorders>
    </w:tblPr>
    <w:tblStylePr w:type="firstRow">
      <w:rPr>
        <w:rFonts w:asciiTheme="majorHAnsi" w:eastAsiaTheme="majorEastAsia" w:hAnsiTheme="majorHAnsi" w:cstheme="majorBidi"/>
      </w:rPr>
      <w:tblPr/>
      <w:tcPr>
        <w:tcBorders>
          <w:top w:val="nil"/>
          <w:bottom w:val="single" w:sz="8" w:space="0" w:color="4472C4" w:themeColor="accent1"/>
        </w:tcBorders>
      </w:tcPr>
    </w:tblStylePr>
    <w:tblStylePr w:type="lastRow">
      <w:rPr>
        <w:b/>
        <w:bCs/>
        <w:color w:val="44546A" w:themeColor="text2"/>
      </w:rPr>
      <w:tblPr/>
      <w:tcPr>
        <w:tcBorders>
          <w:top w:val="single" w:sz="8" w:space="0" w:color="4472C4" w:themeColor="accent1"/>
          <w:bottom w:val="single" w:sz="8" w:space="0" w:color="4472C4" w:themeColor="accent1"/>
        </w:tcBorders>
      </w:tcPr>
    </w:tblStylePr>
    <w:tblStylePr w:type="firstCol">
      <w:rPr>
        <w:b/>
        <w:bCs/>
      </w:rPr>
    </w:tblStylePr>
    <w:tblStylePr w:type="lastCol">
      <w:rPr>
        <w:b/>
        <w:bCs/>
      </w:rPr>
      <w:tblPr/>
      <w:tcPr>
        <w:tcBorders>
          <w:top w:val="single" w:sz="8" w:space="0" w:color="4472C4" w:themeColor="accent1"/>
          <w:bottom w:val="single" w:sz="8" w:space="0" w:color="4472C4" w:themeColor="accent1"/>
        </w:tcBorders>
      </w:tcPr>
    </w:tblStylePr>
    <w:tblStylePr w:type="band1Vert">
      <w:tblPr/>
      <w:tcPr>
        <w:shd w:val="clear" w:color="auto" w:fill="D0DBF0" w:themeFill="accent1" w:themeFillTint="3F"/>
      </w:tcPr>
    </w:tblStylePr>
    <w:tblStylePr w:type="band1Horz">
      <w:tblPr/>
      <w:tcPr>
        <w:shd w:val="clear" w:color="auto" w:fill="D0DBF0" w:themeFill="accent1" w:themeFillTint="3F"/>
      </w:tcPr>
    </w:tblStylePr>
  </w:style>
  <w:style w:type="table" w:styleId="ListaMdia1-nfase2">
    <w:name w:val="Medium List 1 Accent 2"/>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table" w:styleId="ListaMdia1-nfase3">
    <w:name w:val="Medium List 1 Accent 3"/>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A5A5A5" w:themeColor="accent3"/>
        <w:bottom w:val="single" w:sz="8" w:space="0" w:color="A5A5A5" w:themeColor="accent3"/>
      </w:tblBorders>
    </w:tblPr>
    <w:tblStylePr w:type="firstRow">
      <w:rPr>
        <w:rFonts w:asciiTheme="majorHAnsi" w:eastAsiaTheme="majorEastAsia" w:hAnsiTheme="majorHAnsi" w:cstheme="majorBidi"/>
      </w:rPr>
      <w:tblPr/>
      <w:tcPr>
        <w:tcBorders>
          <w:top w:val="nil"/>
          <w:bottom w:val="single" w:sz="8" w:space="0" w:color="A5A5A5" w:themeColor="accent3"/>
        </w:tcBorders>
      </w:tcPr>
    </w:tblStylePr>
    <w:tblStylePr w:type="lastRow">
      <w:rPr>
        <w:b/>
        <w:bCs/>
        <w:color w:val="44546A" w:themeColor="text2"/>
      </w:rPr>
      <w:tblPr/>
      <w:tcPr>
        <w:tcBorders>
          <w:top w:val="single" w:sz="8" w:space="0" w:color="A5A5A5" w:themeColor="accent3"/>
          <w:bottom w:val="single" w:sz="8" w:space="0" w:color="A5A5A5" w:themeColor="accent3"/>
        </w:tcBorders>
      </w:tcPr>
    </w:tblStylePr>
    <w:tblStylePr w:type="firstCol">
      <w:rPr>
        <w:b/>
        <w:bCs/>
      </w:rPr>
    </w:tblStylePr>
    <w:tblStylePr w:type="lastCol">
      <w:rPr>
        <w:b/>
        <w:bCs/>
      </w:rPr>
      <w:tblPr/>
      <w:tcPr>
        <w:tcBorders>
          <w:top w:val="single" w:sz="8" w:space="0" w:color="A5A5A5" w:themeColor="accent3"/>
          <w:bottom w:val="single" w:sz="8" w:space="0" w:color="A5A5A5" w:themeColor="accent3"/>
        </w:tcBorders>
      </w:tcPr>
    </w:tblStylePr>
    <w:tblStylePr w:type="band1Vert">
      <w:tblPr/>
      <w:tcPr>
        <w:shd w:val="clear" w:color="auto" w:fill="E8E8E8" w:themeFill="accent3" w:themeFillTint="3F"/>
      </w:tcPr>
    </w:tblStylePr>
    <w:tblStylePr w:type="band1Horz">
      <w:tblPr/>
      <w:tcPr>
        <w:shd w:val="clear" w:color="auto" w:fill="E8E8E8" w:themeFill="accent3" w:themeFillTint="3F"/>
      </w:tcPr>
    </w:tblStylePr>
  </w:style>
  <w:style w:type="table" w:styleId="ListaMdia1-nfase4">
    <w:name w:val="Medium List 1 Accent 4"/>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FFC000" w:themeColor="accent4"/>
        <w:bottom w:val="single" w:sz="8" w:space="0" w:color="FFC000" w:themeColor="accent4"/>
      </w:tblBorders>
    </w:tblPr>
    <w:tblStylePr w:type="firstRow">
      <w:rPr>
        <w:rFonts w:asciiTheme="majorHAnsi" w:eastAsiaTheme="majorEastAsia" w:hAnsiTheme="majorHAnsi" w:cstheme="majorBidi"/>
      </w:rPr>
      <w:tblPr/>
      <w:tcPr>
        <w:tcBorders>
          <w:top w:val="nil"/>
          <w:bottom w:val="single" w:sz="8" w:space="0" w:color="FFC000" w:themeColor="accent4"/>
        </w:tcBorders>
      </w:tcPr>
    </w:tblStylePr>
    <w:tblStylePr w:type="lastRow">
      <w:rPr>
        <w:b/>
        <w:bCs/>
        <w:color w:val="44546A" w:themeColor="text2"/>
      </w:rPr>
      <w:tblPr/>
      <w:tcPr>
        <w:tcBorders>
          <w:top w:val="single" w:sz="8" w:space="0" w:color="FFC000" w:themeColor="accent4"/>
          <w:bottom w:val="single" w:sz="8" w:space="0" w:color="FFC000" w:themeColor="accent4"/>
        </w:tcBorders>
      </w:tcPr>
    </w:tblStylePr>
    <w:tblStylePr w:type="firstCol">
      <w:rPr>
        <w:b/>
        <w:bCs/>
      </w:rPr>
    </w:tblStylePr>
    <w:tblStylePr w:type="lastCol">
      <w:rPr>
        <w:b/>
        <w:bCs/>
      </w:rPr>
      <w:tblPr/>
      <w:tcPr>
        <w:tcBorders>
          <w:top w:val="single" w:sz="8" w:space="0" w:color="FFC000" w:themeColor="accent4"/>
          <w:bottom w:val="single" w:sz="8" w:space="0" w:color="FFC000" w:themeColor="accent4"/>
        </w:tcBorders>
      </w:tcPr>
    </w:tblStylePr>
    <w:tblStylePr w:type="band1Vert">
      <w:tblPr/>
      <w:tcPr>
        <w:shd w:val="clear" w:color="auto" w:fill="FFEFC0" w:themeFill="accent4" w:themeFillTint="3F"/>
      </w:tcPr>
    </w:tblStylePr>
    <w:tblStylePr w:type="band1Horz">
      <w:tblPr/>
      <w:tcPr>
        <w:shd w:val="clear" w:color="auto" w:fill="FFEFC0" w:themeFill="accent4" w:themeFillTint="3F"/>
      </w:tcPr>
    </w:tblStylePr>
  </w:style>
  <w:style w:type="table" w:styleId="ListaMdia1-nfase5">
    <w:name w:val="Medium List 1 Accent 5"/>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5B9BD5" w:themeColor="accent5"/>
        <w:bottom w:val="single" w:sz="8" w:space="0" w:color="5B9BD5" w:themeColor="accent5"/>
      </w:tblBorders>
    </w:tblPr>
    <w:tblStylePr w:type="firstRow">
      <w:rPr>
        <w:rFonts w:asciiTheme="majorHAnsi" w:eastAsiaTheme="majorEastAsia" w:hAnsiTheme="majorHAnsi" w:cstheme="majorBidi"/>
      </w:rPr>
      <w:tblPr/>
      <w:tcPr>
        <w:tcBorders>
          <w:top w:val="nil"/>
          <w:bottom w:val="single" w:sz="8" w:space="0" w:color="5B9BD5" w:themeColor="accent5"/>
        </w:tcBorders>
      </w:tcPr>
    </w:tblStylePr>
    <w:tblStylePr w:type="lastRow">
      <w:rPr>
        <w:b/>
        <w:bCs/>
        <w:color w:val="44546A" w:themeColor="text2"/>
      </w:rPr>
      <w:tblPr/>
      <w:tcPr>
        <w:tcBorders>
          <w:top w:val="single" w:sz="8" w:space="0" w:color="5B9BD5" w:themeColor="accent5"/>
          <w:bottom w:val="single" w:sz="8" w:space="0" w:color="5B9BD5" w:themeColor="accent5"/>
        </w:tcBorders>
      </w:tcPr>
    </w:tblStylePr>
    <w:tblStylePr w:type="firstCol">
      <w:rPr>
        <w:b/>
        <w:bCs/>
      </w:rPr>
    </w:tblStylePr>
    <w:tblStylePr w:type="lastCol">
      <w:rPr>
        <w:b/>
        <w:bCs/>
      </w:rPr>
      <w:tblPr/>
      <w:tcPr>
        <w:tcBorders>
          <w:top w:val="single" w:sz="8" w:space="0" w:color="5B9BD5" w:themeColor="accent5"/>
          <w:bottom w:val="single" w:sz="8" w:space="0" w:color="5B9BD5" w:themeColor="accent5"/>
        </w:tcBorders>
      </w:tcPr>
    </w:tblStylePr>
    <w:tblStylePr w:type="band1Vert">
      <w:tblPr/>
      <w:tcPr>
        <w:shd w:val="clear" w:color="auto" w:fill="D6E6F4" w:themeFill="accent5" w:themeFillTint="3F"/>
      </w:tcPr>
    </w:tblStylePr>
    <w:tblStylePr w:type="band1Horz">
      <w:tblPr/>
      <w:tcPr>
        <w:shd w:val="clear" w:color="auto" w:fill="D6E6F4" w:themeFill="accent5" w:themeFillTint="3F"/>
      </w:tcPr>
    </w:tblStylePr>
  </w:style>
  <w:style w:type="table" w:styleId="ListaMdia1-nfase6">
    <w:name w:val="Medium List 1 Accent 6"/>
    <w:basedOn w:val="Tabelanormal"/>
    <w:uiPriority w:val="65"/>
    <w:semiHidden/>
    <w:unhideWhenUsed/>
    <w:rsid w:val="00145D4E"/>
    <w:pPr>
      <w:spacing w:after="0" w:line="240" w:lineRule="auto"/>
    </w:pPr>
    <w:rPr>
      <w:color w:val="000000" w:themeColor="text1"/>
    </w:rPr>
    <w:tblPr>
      <w:tblStyleRowBandSize w:val="1"/>
      <w:tblStyleColBandSize w:val="1"/>
      <w:tblBorders>
        <w:top w:val="single" w:sz="8" w:space="0" w:color="70AD47" w:themeColor="accent6"/>
        <w:bottom w:val="single" w:sz="8" w:space="0" w:color="70AD47" w:themeColor="accent6"/>
      </w:tblBorders>
    </w:tblPr>
    <w:tblStylePr w:type="firstRow">
      <w:rPr>
        <w:rFonts w:asciiTheme="majorHAnsi" w:eastAsiaTheme="majorEastAsia" w:hAnsiTheme="majorHAnsi" w:cstheme="majorBidi"/>
      </w:rPr>
      <w:tblPr/>
      <w:tcPr>
        <w:tcBorders>
          <w:top w:val="nil"/>
          <w:bottom w:val="single" w:sz="8" w:space="0" w:color="70AD47" w:themeColor="accent6"/>
        </w:tcBorders>
      </w:tcPr>
    </w:tblStylePr>
    <w:tblStylePr w:type="lastRow">
      <w:rPr>
        <w:b/>
        <w:bCs/>
        <w:color w:val="44546A" w:themeColor="text2"/>
      </w:rPr>
      <w:tblPr/>
      <w:tcPr>
        <w:tcBorders>
          <w:top w:val="single" w:sz="8" w:space="0" w:color="70AD47" w:themeColor="accent6"/>
          <w:bottom w:val="single" w:sz="8" w:space="0" w:color="70AD47" w:themeColor="accent6"/>
        </w:tcBorders>
      </w:tcPr>
    </w:tblStylePr>
    <w:tblStylePr w:type="firstCol">
      <w:rPr>
        <w:b/>
        <w:bCs/>
      </w:rPr>
    </w:tblStylePr>
    <w:tblStylePr w:type="lastCol">
      <w:rPr>
        <w:b/>
        <w:bCs/>
      </w:rPr>
      <w:tblPr/>
      <w:tcPr>
        <w:tcBorders>
          <w:top w:val="single" w:sz="8" w:space="0" w:color="70AD47" w:themeColor="accent6"/>
          <w:bottom w:val="single" w:sz="8" w:space="0" w:color="70AD47" w:themeColor="accent6"/>
        </w:tcBorders>
      </w:tcPr>
    </w:tblStylePr>
    <w:tblStylePr w:type="band1Vert">
      <w:tblPr/>
      <w:tcPr>
        <w:shd w:val="clear" w:color="auto" w:fill="DBEBD0" w:themeFill="accent6" w:themeFillTint="3F"/>
      </w:tcPr>
    </w:tblStylePr>
    <w:tblStylePr w:type="band1Horz">
      <w:tblPr/>
      <w:tcPr>
        <w:shd w:val="clear" w:color="auto" w:fill="DBEBD0" w:themeFill="accent6" w:themeFillTint="3F"/>
      </w:tcPr>
    </w:tblStylePr>
  </w:style>
  <w:style w:type="table" w:styleId="ListaMdia2">
    <w:name w:val="Medium Lis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tblBorders>
    </w:tblPr>
    <w:tblStylePr w:type="firstRow">
      <w:rPr>
        <w:sz w:val="24"/>
        <w:szCs w:val="24"/>
      </w:rPr>
      <w:tblPr/>
      <w:tcPr>
        <w:tcBorders>
          <w:top w:val="nil"/>
          <w:left w:val="nil"/>
          <w:bottom w:val="single" w:sz="24" w:space="0" w:color="ED7D31" w:themeColor="accent2"/>
          <w:right w:val="nil"/>
          <w:insideH w:val="nil"/>
          <w:insideV w:val="nil"/>
        </w:tcBorders>
        <w:shd w:val="clear" w:color="auto" w:fill="FFFFFF" w:themeFill="background1"/>
      </w:tcPr>
    </w:tblStylePr>
    <w:tblStylePr w:type="lastRow">
      <w:tblPr/>
      <w:tcPr>
        <w:tcBorders>
          <w:top w:val="single" w:sz="8" w:space="0" w:color="ED7D31" w:themeColor="accent2"/>
          <w:left w:val="nil"/>
          <w:right w:val="nil"/>
          <w:insideH w:val="nil"/>
          <w:insideV w:val="nil"/>
        </w:tcBorders>
        <w:shd w:val="clear" w:color="auto" w:fill="FFFFFF" w:themeFill="background1"/>
      </w:tcPr>
    </w:tblStylePr>
    <w:tblStylePr w:type="firstCol">
      <w:tblPr/>
      <w:tcPr>
        <w:tcBorders>
          <w:top w:val="nil"/>
          <w:left w:val="nil"/>
          <w:bottom w:val="nil"/>
          <w:right w:val="single" w:sz="8" w:space="0" w:color="ED7D31" w:themeColor="accent2"/>
          <w:insideH w:val="nil"/>
          <w:insideV w:val="nil"/>
        </w:tcBorders>
        <w:shd w:val="clear" w:color="auto" w:fill="FFFFFF" w:themeFill="background1"/>
      </w:tcPr>
    </w:tblStylePr>
    <w:tblStylePr w:type="lastCol">
      <w:tblPr/>
      <w:tcPr>
        <w:tcBorders>
          <w:top w:val="nil"/>
          <w:left w:val="single" w:sz="8" w:space="0" w:color="ED7D31"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top w:val="nil"/>
          <w:bottom w:val="nil"/>
          <w:insideH w:val="nil"/>
          <w:insideV w:val="nil"/>
        </w:tcBorders>
        <w:shd w:val="clear" w:color="auto" w:fill="FADEC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rPr>
        <w:sz w:val="24"/>
        <w:szCs w:val="24"/>
      </w:rPr>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rPr>
        <w:sz w:val="24"/>
        <w:szCs w:val="24"/>
      </w:rPr>
      <w:tblPr/>
      <w:tcPr>
        <w:tcBorders>
          <w:top w:val="nil"/>
          <w:left w:val="nil"/>
          <w:bottom w:val="single" w:sz="24" w:space="0" w:color="5B9BD5" w:themeColor="accent5"/>
          <w:right w:val="nil"/>
          <w:insideH w:val="nil"/>
          <w:insideV w:val="nil"/>
        </w:tcBorders>
        <w:shd w:val="clear" w:color="auto" w:fill="FFFFFF" w:themeFill="background1"/>
      </w:tcPr>
    </w:tblStylePr>
    <w:tblStylePr w:type="lastRow">
      <w:tblPr/>
      <w:tcPr>
        <w:tcBorders>
          <w:top w:val="single" w:sz="8" w:space="0" w:color="5B9BD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5"/>
          <w:insideH w:val="nil"/>
          <w:insideV w:val="nil"/>
        </w:tcBorders>
        <w:shd w:val="clear" w:color="auto" w:fill="FFFFFF" w:themeFill="background1"/>
      </w:tcPr>
    </w:tblStylePr>
    <w:tblStylePr w:type="lastCol">
      <w:tblPr/>
      <w:tcPr>
        <w:tcBorders>
          <w:top w:val="nil"/>
          <w:left w:val="single" w:sz="8" w:space="0" w:color="5B9BD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top w:val="nil"/>
          <w:bottom w:val="nil"/>
          <w:insideH w:val="nil"/>
          <w:insideV w:val="nil"/>
        </w:tcBorders>
        <w:shd w:val="clear" w:color="auto" w:fill="D6E6F4"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semiHidden/>
    <w:unhideWhenUsed/>
    <w:rsid w:val="00145D4E"/>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tblBorders>
    </w:tblPr>
    <w:tblStylePr w:type="firstRow">
      <w:rPr>
        <w:sz w:val="24"/>
        <w:szCs w:val="24"/>
      </w:rPr>
      <w:tblPr/>
      <w:tcPr>
        <w:tcBorders>
          <w:top w:val="nil"/>
          <w:left w:val="nil"/>
          <w:bottom w:val="single" w:sz="24" w:space="0" w:color="70AD47" w:themeColor="accent6"/>
          <w:right w:val="nil"/>
          <w:insideH w:val="nil"/>
          <w:insideV w:val="nil"/>
        </w:tcBorders>
        <w:shd w:val="clear" w:color="auto" w:fill="FFFFFF" w:themeFill="background1"/>
      </w:tcPr>
    </w:tblStylePr>
    <w:tblStylePr w:type="lastRow">
      <w:tblPr/>
      <w:tcPr>
        <w:tcBorders>
          <w:top w:val="single" w:sz="8" w:space="0" w:color="70AD47"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70AD47" w:themeColor="accent6"/>
          <w:insideH w:val="nil"/>
          <w:insideV w:val="nil"/>
        </w:tcBorders>
        <w:shd w:val="clear" w:color="auto" w:fill="FFFFFF" w:themeFill="background1"/>
      </w:tcPr>
    </w:tblStylePr>
    <w:tblStylePr w:type="lastCol">
      <w:tblPr/>
      <w:tcPr>
        <w:tcBorders>
          <w:top w:val="nil"/>
          <w:left w:val="single" w:sz="8" w:space="0" w:color="70AD47"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top w:val="nil"/>
          <w:bottom w:val="nil"/>
          <w:insideH w:val="nil"/>
          <w:insideV w:val="nil"/>
        </w:tcBorders>
        <w:shd w:val="clear" w:color="auto" w:fill="DBEB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ombreamentoMdio1">
    <w:name w:val="Medium Shading 1"/>
    <w:basedOn w:val="Tabelanormal"/>
    <w:uiPriority w:val="63"/>
    <w:semiHidden/>
    <w:unhideWhenUsed/>
    <w:rsid w:val="00145D4E"/>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semiHidden/>
    <w:unhideWhenUsed/>
    <w:rsid w:val="00145D4E"/>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semiHidden/>
    <w:unhideWhenUsed/>
    <w:rsid w:val="00145D4E"/>
    <w:pPr>
      <w:spacing w:after="0" w:line="240" w:lineRule="auto"/>
    </w:p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tblBorders>
    </w:tblPr>
    <w:tblStylePr w:type="firstRow">
      <w:pPr>
        <w:spacing w:before="0" w:after="0" w:line="240" w:lineRule="auto"/>
      </w:pPr>
      <w:rPr>
        <w:b/>
        <w:bCs/>
        <w:color w:val="FFFFFF" w:themeColor="background1"/>
      </w:rPr>
      <w:tblPr/>
      <w:tcPr>
        <w:tc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shd w:val="clear" w:color="auto" w:fill="ED7D31" w:themeFill="accent2"/>
      </w:tcPr>
    </w:tblStylePr>
    <w:tblStylePr w:type="lastRow">
      <w:pPr>
        <w:spacing w:before="0" w:after="0" w:line="240" w:lineRule="auto"/>
      </w:pPr>
      <w:rPr>
        <w:b/>
        <w:bCs/>
      </w:rPr>
      <w:tblPr/>
      <w:tcPr>
        <w:tcBorders>
          <w:top w:val="double" w:sz="6"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nil"/>
          <w:insideV w:val="nil"/>
        </w:tcBorders>
      </w:tcPr>
    </w:tblStylePr>
    <w:tblStylePr w:type="firstCol">
      <w:rPr>
        <w:b/>
        <w:bCs/>
      </w:rPr>
    </w:tblStylePr>
    <w:tblStylePr w:type="lastCol">
      <w:rPr>
        <w:b/>
        <w:bCs/>
      </w:rPr>
    </w:tblStylePr>
    <w:tblStylePr w:type="band1Vert">
      <w:tblPr/>
      <w:tcPr>
        <w:shd w:val="clear" w:color="auto" w:fill="FADECB" w:themeFill="accent2" w:themeFillTint="3F"/>
      </w:tcPr>
    </w:tblStylePr>
    <w:tblStylePr w:type="band1Horz">
      <w:tblPr/>
      <w:tcPr>
        <w:tcBorders>
          <w:insideH w:val="nil"/>
          <w:insideV w:val="nil"/>
        </w:tcBorders>
        <w:shd w:val="clear" w:color="auto" w:fill="FADECB"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semiHidden/>
    <w:unhideWhenUsed/>
    <w:rsid w:val="00145D4E"/>
    <w:pPr>
      <w:spacing w:after="0" w:line="240" w:lineRule="auto"/>
    </w:p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semiHidden/>
    <w:unhideWhenUsed/>
    <w:rsid w:val="00145D4E"/>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semiHidden/>
    <w:unhideWhenUsed/>
    <w:rsid w:val="00145D4E"/>
    <w:pPr>
      <w:spacing w:after="0" w:line="240" w:lineRule="auto"/>
    </w:pPr>
    <w:tblPr>
      <w:tblStyleRowBandSize w:val="1"/>
      <w:tblStyleColBandSize w:val="1"/>
      <w:tbl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single" w:sz="8" w:space="0" w:color="84B3DF" w:themeColor="accent5" w:themeTint="BF"/>
      </w:tblBorders>
    </w:tblPr>
    <w:tblStylePr w:type="firstRow">
      <w:pPr>
        <w:spacing w:before="0" w:after="0" w:line="240" w:lineRule="auto"/>
      </w:pPr>
      <w:rPr>
        <w:b/>
        <w:bCs/>
        <w:color w:val="FFFFFF" w:themeColor="background1"/>
      </w:rPr>
      <w:tblPr/>
      <w:tcPr>
        <w:tcBorders>
          <w:top w:val="single" w:sz="8"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shd w:val="clear" w:color="auto" w:fill="5B9BD5" w:themeFill="accent5"/>
      </w:tcPr>
    </w:tblStylePr>
    <w:tblStylePr w:type="lastRow">
      <w:pPr>
        <w:spacing w:before="0" w:after="0" w:line="240" w:lineRule="auto"/>
      </w:pPr>
      <w:rPr>
        <w:b/>
        <w:bCs/>
      </w:rPr>
      <w:tblPr/>
      <w:tcPr>
        <w:tcBorders>
          <w:top w:val="double" w:sz="6" w:space="0" w:color="84B3DF" w:themeColor="accent5" w:themeTint="BF"/>
          <w:left w:val="single" w:sz="8" w:space="0" w:color="84B3DF" w:themeColor="accent5" w:themeTint="BF"/>
          <w:bottom w:val="single" w:sz="8" w:space="0" w:color="84B3DF" w:themeColor="accent5" w:themeTint="BF"/>
          <w:right w:val="single" w:sz="8" w:space="0" w:color="84B3DF" w:themeColor="accent5" w:themeTint="BF"/>
          <w:insideH w:val="nil"/>
          <w:insideV w:val="nil"/>
        </w:tcBorders>
      </w:tcPr>
    </w:tblStylePr>
    <w:tblStylePr w:type="firstCol">
      <w:rPr>
        <w:b/>
        <w:bCs/>
      </w:rPr>
    </w:tblStylePr>
    <w:tblStylePr w:type="lastCol">
      <w:rPr>
        <w:b/>
        <w:bCs/>
      </w:rPr>
    </w:tblStylePr>
    <w:tblStylePr w:type="band1Vert">
      <w:tblPr/>
      <w:tcPr>
        <w:shd w:val="clear" w:color="auto" w:fill="D6E6F4" w:themeFill="accent5" w:themeFillTint="3F"/>
      </w:tcPr>
    </w:tblStylePr>
    <w:tblStylePr w:type="band1Horz">
      <w:tblPr/>
      <w:tcPr>
        <w:tcBorders>
          <w:insideH w:val="nil"/>
          <w:insideV w:val="nil"/>
        </w:tcBorders>
        <w:shd w:val="clear" w:color="auto" w:fill="D6E6F4"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semiHidden/>
    <w:unhideWhenUsed/>
    <w:rsid w:val="00145D4E"/>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1"/>
      </w:tcPr>
    </w:tblStylePr>
    <w:tblStylePr w:type="lastCol">
      <w:rPr>
        <w:b/>
        <w:bCs/>
        <w:color w:val="FFFFFF" w:themeColor="background1"/>
      </w:rPr>
      <w:tblPr/>
      <w:tcPr>
        <w:tcBorders>
          <w:left w:val="nil"/>
          <w:right w:val="nil"/>
          <w:insideH w:val="nil"/>
          <w:insideV w:val="nil"/>
        </w:tcBorders>
        <w:shd w:val="clear" w:color="auto" w:fill="4472C4"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D7D31"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D7D31" w:themeFill="accent2"/>
      </w:tcPr>
    </w:tblStylePr>
    <w:tblStylePr w:type="lastCol">
      <w:rPr>
        <w:b/>
        <w:bCs/>
        <w:color w:val="FFFFFF" w:themeColor="background1"/>
      </w:rPr>
      <w:tblPr/>
      <w:tcPr>
        <w:tcBorders>
          <w:left w:val="nil"/>
          <w:right w:val="nil"/>
          <w:insideH w:val="nil"/>
          <w:insideV w:val="nil"/>
        </w:tcBorders>
        <w:shd w:val="clear" w:color="auto" w:fill="ED7D31"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000"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000" w:themeFill="accent4"/>
      </w:tcPr>
    </w:tblStylePr>
    <w:tblStylePr w:type="lastCol">
      <w:rPr>
        <w:b/>
        <w:bCs/>
        <w:color w:val="FFFFFF" w:themeColor="background1"/>
      </w:rPr>
      <w:tblPr/>
      <w:tcPr>
        <w:tcBorders>
          <w:left w:val="nil"/>
          <w:right w:val="nil"/>
          <w:insideH w:val="nil"/>
          <w:insideV w:val="nil"/>
        </w:tcBorders>
        <w:shd w:val="clear" w:color="auto" w:fill="FFC00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semiHidden/>
    <w:unhideWhenUsed/>
    <w:rsid w:val="00145D4E"/>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70AD47"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70AD47" w:themeFill="accent6"/>
      </w:tcPr>
    </w:tblStylePr>
    <w:tblStylePr w:type="lastCol">
      <w:rPr>
        <w:b/>
        <w:bCs/>
        <w:color w:val="FFFFFF" w:themeColor="background1"/>
      </w:rPr>
      <w:tblPr/>
      <w:tcPr>
        <w:tcBorders>
          <w:left w:val="nil"/>
          <w:right w:val="nil"/>
          <w:insideH w:val="nil"/>
          <w:insideV w:val="nil"/>
        </w:tcBorders>
        <w:shd w:val="clear" w:color="auto" w:fill="70AD47"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Cabealhodamensagem">
    <w:name w:val="Message Header"/>
    <w:basedOn w:val="Normal"/>
    <w:link w:val="CabealhodamensagemChar1"/>
    <w:uiPriority w:val="99"/>
    <w:semiHidden/>
    <w:unhideWhenUsed/>
    <w:rsid w:val="00145D4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CabealhodamensagemChar1">
    <w:name w:val="Cabeçalho da mensagem Char1"/>
    <w:basedOn w:val="Fontepargpadro"/>
    <w:link w:val="Cabealhodamensagem"/>
    <w:uiPriority w:val="99"/>
    <w:semiHidden/>
    <w:rsid w:val="00145D4E"/>
    <w:rPr>
      <w:rFonts w:asciiTheme="majorHAnsi" w:eastAsiaTheme="majorEastAsia" w:hAnsiTheme="majorHAnsi" w:cstheme="majorBidi"/>
      <w:sz w:val="24"/>
      <w:szCs w:val="24"/>
      <w:shd w:val="pct20" w:color="auto" w:fill="auto"/>
      <w:lang w:eastAsia="pt-BR"/>
    </w:rPr>
  </w:style>
  <w:style w:type="table" w:styleId="SimplesTabela1">
    <w:name w:val="Plain Table 1"/>
    <w:basedOn w:val="Tabelanormal"/>
    <w:uiPriority w:val="41"/>
    <w:rsid w:val="00145D4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145D4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SimplesTabela3">
    <w:name w:val="Plain Table 3"/>
    <w:basedOn w:val="Tabelanormal"/>
    <w:uiPriority w:val="43"/>
    <w:rsid w:val="00145D4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145D4E"/>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Simples5">
    <w:name w:val="Plain Table 5"/>
    <w:basedOn w:val="Tabelanormal"/>
    <w:uiPriority w:val="45"/>
    <w:rsid w:val="00145D4E"/>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nfaseSutil">
    <w:name w:val="Subtle Emphasis"/>
    <w:basedOn w:val="Fontepargpadro"/>
    <w:uiPriority w:val="19"/>
    <w:qFormat/>
    <w:rsid w:val="00145D4E"/>
    <w:rPr>
      <w:i/>
      <w:iCs/>
      <w:color w:val="404040" w:themeColor="text1" w:themeTint="BF"/>
    </w:rPr>
  </w:style>
  <w:style w:type="character" w:styleId="RefernciaSutil">
    <w:name w:val="Subtle Reference"/>
    <w:basedOn w:val="Fontepargpadro"/>
    <w:uiPriority w:val="31"/>
    <w:qFormat/>
    <w:rsid w:val="00145D4E"/>
    <w:rPr>
      <w:smallCaps/>
      <w:color w:val="5A5A5A" w:themeColor="text1" w:themeTint="A5"/>
    </w:rPr>
  </w:style>
  <w:style w:type="table" w:styleId="TabeladeGradeClara">
    <w:name w:val="Grid Table Light"/>
    <w:basedOn w:val="Tabelanormal"/>
    <w:uiPriority w:val="40"/>
    <w:rsid w:val="00145D4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054000">
      <w:bodyDiv w:val="1"/>
      <w:marLeft w:val="0"/>
      <w:marRight w:val="0"/>
      <w:marTop w:val="0"/>
      <w:marBottom w:val="0"/>
      <w:divBdr>
        <w:top w:val="none" w:sz="0" w:space="0" w:color="auto"/>
        <w:left w:val="none" w:sz="0" w:space="0" w:color="auto"/>
        <w:bottom w:val="none" w:sz="0" w:space="0" w:color="auto"/>
        <w:right w:val="none" w:sz="0" w:space="0" w:color="auto"/>
      </w:divBdr>
    </w:div>
    <w:div w:id="1417940431">
      <w:bodyDiv w:val="1"/>
      <w:marLeft w:val="0"/>
      <w:marRight w:val="0"/>
      <w:marTop w:val="0"/>
      <w:marBottom w:val="0"/>
      <w:divBdr>
        <w:top w:val="none" w:sz="0" w:space="0" w:color="auto"/>
        <w:left w:val="none" w:sz="0" w:space="0" w:color="auto"/>
        <w:bottom w:val="none" w:sz="0" w:space="0" w:color="auto"/>
        <w:right w:val="none" w:sz="0" w:space="0" w:color="auto"/>
      </w:divBdr>
    </w:div>
    <w:div w:id="142969272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upira.pe.gov.br/transparenc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tjpe.jus.br/certid&#227;o" TargetMode="External"/><Relationship Id="rId4" Type="http://schemas.openxmlformats.org/officeDocument/2006/relationships/settings" Target="settings.xml"/><Relationship Id="rId9" Type="http://schemas.openxmlformats.org/officeDocument/2006/relationships/hyperlink" Target="mailto:licitacao@cupira.pe.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44F1AF-C188-49BE-BCC0-FED57496C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23</Pages>
  <Words>8241</Words>
  <Characters>44505</Characters>
  <Application>Microsoft Office Word</Application>
  <DocSecurity>0</DocSecurity>
  <Lines>370</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Usuario</cp:lastModifiedBy>
  <cp:revision>8</cp:revision>
  <cp:lastPrinted>2023-08-31T12:38:00Z</cp:lastPrinted>
  <dcterms:created xsi:type="dcterms:W3CDTF">2023-08-25T17:28:00Z</dcterms:created>
  <dcterms:modified xsi:type="dcterms:W3CDTF">2023-08-31T12:40:00Z</dcterms:modified>
</cp:coreProperties>
</file>