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27010004/2026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270104/2026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27/01/2026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Adesão do município de ENCANTO ao "Programa de contratação de serviços de Saúde de Média e Alta complexidade", incluindo também a realização de cirurgias eletivas de média complexidade, conforme descrição da tabela deste consórcio, aprovada em assembleia geral ordinária realizada em 28 de dezembro de 2022, bem como disciplinar o REPASSE de recursos do MUNICÍPIO CONVENENTE para o COPIRN.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Consórcio Público Intermunicipal do Rio Grande do norte - COPIRN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R$ 480.000,00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quatrocentos e oitenta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27010004/2026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270104/2026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Adesão do município de ENCANTO ao "Programa de contratação de serviços de Saúde de Média e Alta complexidade", incluindo também a realização de cirurgias eletivas de média complexidade, conforme descrição da tabela deste consórcio, aprovada em assembleia geral ordinária realizada em 28 de dezembro de 2022, bem como disciplinar o REPASSE de recursos do MUNICÍPIO CONVENENTE para o COPIRN.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Consórcio Público Intermunicipal do Rio Grande do norte - COPIRN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Consórcio Público Intermunicipal do Rio Grande do norte - COPIRN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812 - Consórcio Público Intermunicipal do Rio Grande do norte - COPIRN (12.120.272/0001-04)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13346 - Prestação de serviços de saúde de média e alta complexidade ambulatorial especificados na tabela de serviços de saúde do COPIRN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480.000,00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480.000,00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Consórcio Público Intermunicipal do Rio Grande do norte - COPIRN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R$ 480.000,00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quatrocentos e oitenta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Consórcio Público Intermunicipal do Rio Grande do norte - COPIRN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R$ 480.000,00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quatrocentos e oitenta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270104/2026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270104/2026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Adesão do município de ENCANTO ao "Programa de contratação de serviços de Saúde de Média e Alta complexidade", incluindo também a realização de cirurgias eletivas de média complexidade, conforme descrição da tabela deste consórcio, aprovada em assembleia geral ordinária realizada em 28 de dezembro de 2022, bem como disciplinar o REPASSE de recursos do MUNICÍPIO CONVENENTE para o COPIRN.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R$ 480.000,00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quatrocentos e oitenta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Consórcio Público Intermunicipal do Rio Grande do norte - COPIRN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270104/2026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27010004/2026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270104/2026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Consórcio Público Intermunicipal do Rio Grande do norte - COPIRN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Adesão do município de ENCANTO ao "Programa de contratação de serviços de Saúde de Média e Alta complexidade", incluindo também a realização de cirurgias eletivas de média complexidade, conforme descrição da tabela deste consórcio, aprovada em assembleia geral ordinária realizada em 28 de dezembro de 2022, bem como disciplinar o REPASSE de recursos do MUNICÍPIO CONVENENTE para o COPIRN.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R$ 480.000,00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quatrocentos e oitenta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27 de janeiro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