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tbl>
      <w:tblPr>
        <w:tblW w:type="auto" w:w="0"/>
        <w:jc w:val="center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firstColumn="1" w:firstRow="1" w:lastColumn="0" w:lastRow="0" w:noHBand="0" w:noVBand="1" w:val="04A0"/>
      </w:tblPr>
      <w:tblGrid>
        <w:gridCol w:w="8720"/>
      </w:tblGrid>
      <w:tr w14:paraId="04702F2F" w14:textId="77777777" w:rsidR="00407B74" w:rsidTr="00482615">
        <w:trPr>
          <w:trHeight w:val="3340"/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123E18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hAnsi="Arial Narrow"/>
                <w:sz w:val="26"/>
                <w:szCs w:val="26"/>
              </w:rPr>
              <w:br w:type="page"/>
            </w:r>
          </w:p>
          <w:p w14:paraId="788EF06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EAA41EB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4AF906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5E4312C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44"/>
                <w:szCs w:val="24"/>
                <w:lang w:eastAsia="ar-SA"/>
              </w:rPr>
              <w:t>PROCESSO ADMINISTRATIVO</w:t>
            </w:r>
          </w:p>
          <w:p w14:paraId="4E3392CA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27010001/2026</w:t>
            </w:r>
          </w:p>
          <w:p w14:paraId="2B9321F5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68A6DE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14:paraId="47A7E03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cs="Times New Roman" w:eastAsia="Times New Roman" w:hAnsi="Arial Narrow"/>
                <w:b/>
                <w:sz w:val="40"/>
                <w:szCs w:val="36"/>
                <w:lang w:eastAsia="ar-SA"/>
              </w:rPr>
              <w:t xml:space="preserve">270101/2026</w:t>
            </w:r>
          </w:p>
          <w:p w14:paraId="0E522E0C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01BD4A72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14:paraId="55DDA0D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  <w:r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  <w:t>ART. 75º, Inciso I e II, da Lei Federal 14.133/2021</w:t>
            </w:r>
          </w:p>
          <w:p w14:paraId="32708FD5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Verdana" w:eastAsia="Calibri" w:hAnsi="Arial Narrow"/>
                <w:b/>
                <w:sz w:val="28"/>
                <w:szCs w:val="20"/>
                <w:lang w:eastAsia="pt-BR"/>
              </w:rPr>
            </w:pPr>
          </w:p>
          <w:p w14:paraId="234AB78C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3F07C2DF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  <w:hideMark/>
          </w:tcPr>
          <w:p w14:paraId="5ECECFD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14:paraId="3E5D7DB1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27CBAA19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4B4946B1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 xml:space="preserve">27/01/2026</w:t>
            </w:r>
          </w:p>
          <w:p w14:paraId="5529C453" w14:textId="77777777" w:rsidP="00482615" w:rsidR="00407B74" w:rsidRDefault="00407B74">
            <w:pPr>
              <w:suppressAutoHyphens/>
              <w:spacing w:after="0" w:line="240" w:lineRule="auto"/>
              <w:jc w:val="center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1C95FF97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23ABCB7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10A957BE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OBJETO:</w:t>
            </w:r>
          </w:p>
          <w:p w14:paraId="4B97E0C0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523E318C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417B158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29F5B56F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Contratação de empresa especializada na confecção de portas destinados ao Hospital Municipal Érica Manuelle de Arquileu, visando atender, com caráter de urgência, às adequações estruturais e funcionais exigidas pela Vigilância Sanitária Estadual, conforme apontamentos realizados em visita técnica, garantindo o pleno cumprimento das normas sanitárias vigentes e a continuidade dos serviços de saúde prestados à população.</w:t>
            </w:r>
          </w:p>
        </w:tc>
      </w:tr>
      <w:tr w14:paraId="769DBDCA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B8CCE4" w:themeFill="accent1" w:themeFillTint="66" w:val="clear"/>
            <w:vAlign w:val="center"/>
          </w:tcPr>
          <w:p w14:paraId="36FFB9FA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0B8E77C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  <w:r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  <w:t>VENCEDOR:</w:t>
            </w:r>
          </w:p>
          <w:p w14:paraId="7396ADFD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  <w:tr w14:paraId="725E6470" w14:textId="77777777" w:rsidR="00407B74" w:rsidTr="00482615">
        <w:trPr>
          <w:jc w:val="center"/>
        </w:trPr>
        <w:tc>
          <w:tcPr>
            <w:tcW w:type="dxa" w:w="10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vAlign w:val="center"/>
          </w:tcPr>
          <w:p w14:paraId="1C86EA64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  <w:p w14:paraId="7EDAC97A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A C DA COSTA SOARES</w:t>
            </w:r>
          </w:p>
          <w:p w14:paraId="2A7054A4" w14:textId="77777777" w:rsidP="00482615" w:rsidR="00407B74" w:rsidRDefault="00407B74">
            <w:pPr>
              <w:suppressAutoHyphens/>
              <w:spacing w:after="0" w:line="240" w:lineRule="auto"/>
              <w:jc w:val="both"/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</w:pP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R$ 5.765,00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cinco mil e setecentos e sessenta e cinco reais</w:t>
            </w:r>
            <w:r>
              <w:rPr>
                <w:rFonts w:ascii="Arial Narrow" w:cs="Times New Roman" w:eastAsia="Book Antiqua" w:hAnsi="Arial Narrow"/>
                <w:b/>
                <w:sz w:val="28"/>
                <w:szCs w:val="28"/>
                <w:lang w:eastAsia="ar-SA"/>
              </w:rPr>
              <w:t xml:space="preserve">)</w:t>
            </w:r>
          </w:p>
          <w:p w14:paraId="326BF337" w14:textId="77777777" w:rsidP="00482615" w:rsidR="00407B74" w:rsidRDefault="00407B74">
            <w:pPr>
              <w:suppressAutoHyphens/>
              <w:spacing w:after="0" w:line="240" w:lineRule="auto"/>
              <w:rPr>
                <w:rFonts w:ascii="Arial Narrow" w:cs="Times New Roman" w:eastAsia="Times New Roman" w:hAnsi="Arial Narrow"/>
                <w:b/>
                <w:sz w:val="28"/>
                <w:szCs w:val="24"/>
                <w:lang w:eastAsia="ar-SA"/>
              </w:rPr>
            </w:pPr>
          </w:p>
        </w:tc>
      </w:tr>
    </w:tbl>
    <w:p w14:paraId="2A400643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753D0FA1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28D84C8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4A2BB8B5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0A59DF9C" w14:textId="77777777" w:rsidP="00407B74" w:rsidR="00407B74" w:rsidRDefault="00407B74">
      <w:pPr>
        <w:widowControl w:val="false"/>
        <w:tabs>
          <w:tab w:pos="156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65" w:val="left"/>
          <w:tab w:pos="10800" w:val="left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cs="Times New Roman" w:hAnsi="Arial Narrow"/>
          <w:sz w:val="26"/>
          <w:szCs w:val="26"/>
        </w:rPr>
      </w:pPr>
    </w:p>
    <w:p w14:paraId="34E40DB5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2BEEAEC6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7EB3A97C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4D79E5CB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</w:p>
    <w:p w14:paraId="58717E60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PROCESSO ADMINISTRATIVO N.º </w:t>
      </w:r>
      <w:r w:rsidRPr="00130434">
        <w:rPr>
          <w:rFonts w:ascii="Arial Narrow" w:cs="Arial" w:hAnsi="Arial Narrow"/>
          <w:b/>
          <w:bCs/>
          <w:szCs w:val="36"/>
        </w:rPr>
        <w:t xml:space="preserve">27010001/2026</w:t>
      </w:r>
    </w:p>
    <w:p w14:paraId="150A1CB8" w14:textId="77777777" w:rsidP="00407B74" w:rsidR="00407B74" w:rsidRDefault="00407B74">
      <w:pPr>
        <w:spacing w:after="0" w:line="240" w:lineRule="auto"/>
        <w:rPr>
          <w:rFonts w:ascii="Arial Narrow" w:cs="Arial" w:hAnsi="Arial Narrow"/>
          <w:b/>
          <w:bCs/>
          <w:szCs w:val="36"/>
        </w:rPr>
      </w:pPr>
      <w:r>
        <w:rPr>
          <w:rFonts w:ascii="Arial Narrow" w:cs="Arial" w:hAnsi="Arial Narrow"/>
          <w:b/>
          <w:bCs/>
          <w:szCs w:val="36"/>
        </w:rPr>
        <w:t xml:space="preserve">DISPENSA DE LICITAÇÃO N.º </w:t>
      </w:r>
      <w:r w:rsidRPr="00130434">
        <w:rPr>
          <w:rFonts w:ascii="Arial Narrow" w:cs="Arial" w:hAnsi="Arial Narrow"/>
          <w:b/>
          <w:bCs/>
          <w:szCs w:val="36"/>
        </w:rPr>
        <w:t xml:space="preserve">270101/2026</w:t>
      </w:r>
    </w:p>
    <w:p w14:paraId="3FFC6B4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bCs/>
          <w:sz w:val="22"/>
          <w:szCs w:val="36"/>
        </w:rPr>
      </w:pPr>
    </w:p>
    <w:p w14:paraId="51AC519E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5AC3F788" w14:textId="77777777" w:rsidP="00407B74" w:rsidR="00407B74" w:rsidRDefault="00407B74" w:rsidRPr="00FA1B69">
      <w:pPr>
        <w:pStyle w:val="Corpodetexto3"/>
        <w:widowControl w:val="false"/>
        <w:jc w:val="center"/>
        <w:outlineLvl w:val="0"/>
        <w:rPr>
          <w:rFonts w:ascii="Arial Narrow" w:cs="Arial" w:hAnsi="Arial Narrow"/>
          <w:sz w:val="26"/>
          <w:szCs w:val="26"/>
        </w:rPr>
      </w:pPr>
      <w:r w:rsidRPr="00FA1B69">
        <w:rPr>
          <w:rFonts w:ascii="Arial Narrow" w:cs="Arial" w:hAnsi="Arial Narrow"/>
          <w:b/>
          <w:sz w:val="26"/>
          <w:szCs w:val="26"/>
          <w:u w:val="single"/>
        </w:rPr>
        <w:t>PARECER TÉCNICO</w:t>
      </w:r>
    </w:p>
    <w:p w14:paraId="2AFC1425" w14:textId="77777777" w:rsidP="00407B74" w:rsidR="00407B74" w:rsidRDefault="00407B74">
      <w:pPr>
        <w:pStyle w:val="Corpodetexto3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 - DA NECESSIDADE DO OBJETO</w:t>
      </w:r>
    </w:p>
    <w:p w14:paraId="239D8CF6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6E3571B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  <w:r>
        <w:rPr>
          <w:rFonts w:ascii="Arial Narrow" w:cs="Arial" w:hAnsi="Arial Narrow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cs="Arial" w:hAnsi="Arial Narrow"/>
          <w:sz w:val="22"/>
          <w:szCs w:val="22"/>
        </w:rPr>
        <w:t xml:space="preserve">Contratação de empresa especializada na confecção de portas destinados ao Hospital Municipal Érica Manuelle de Arquileu, visando atender, com caráter de urgência, às adequações estruturais e funcionais exigidas pela Vigilância Sanitária Estadual, conforme apontamentos realizados em visita técnica, garantindo o pleno cumprimento das normas sanitárias vigentes e a continuidade dos serviços de saúde prestados à população.</w:t>
      </w:r>
    </w:p>
    <w:p w14:paraId="135843BD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3C2B5D7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Ao proceder à análise dos documentos que compõem os autos, observa-se que a instrução processual foi devidamente atendida, em conformidade com os parâmetros estabelecidos na Lei nº 14.133/2021, notadamente o disposto em seu art. 72, que disciplina os elementos essenciais a serem observados para a regularidade das contratações diretas.</w:t>
      </w:r>
    </w:p>
    <w:p w14:paraId="66AC58DE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Constata-se que foram juntadas as peças necessárias à formação do processo, contemplando a descrição da necessidade administrativa, a caracterização da situação fática que motivou a escolha da contratação direta, a justificativa do preço praticado, a demonstração da compatibilidade com os valores de mercado e a comprovação da viabilidade técnica e econômica da solução proposta. Tais elementos conferem ao processo a segurança jurídica necessária, garantindo transparência, legitimidade e aderência às normas que regem a Administração Pública.</w:t>
      </w:r>
    </w:p>
    <w:p w14:paraId="7CDA2BEA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Cumpre destacar, ainda, que a instrução processual revela a observância dos princípios constitucionais que norteiam a atividade administrativa, em especial os da legalidade, impessoalidade, moralidade, publicidade e eficiência, assegurando que a contratação atenda ao interesse público de forma eficaz e responsável.</w:t>
      </w:r>
    </w:p>
    <w:p w14:paraId="58D3A618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Dessa forma, diante da análise procedida, não se verifica qualquer vício ou irregularidade que comprometa a lisura do procedimento, razão pela qual conclui-se pelo cumprimento integral das exigências legais pertinentes. Ressalte-se que a instrução processual ora constatada confere subsídios suficientes para a adoção das providências subsequentes, seja para fins de homologação ou ratificação pela autoridade competente, conforme o rito aplicável à espécie.</w:t>
      </w:r>
    </w:p>
    <w:p w14:paraId="4A97CABF" w14:textId="77777777" w:rsidP="00407B74" w:rsidR="00407B74" w:rsidRDefault="00407B74" w:rsidRPr="00E027C2">
      <w:pPr>
        <w:tabs>
          <w:tab w:pos="141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</w:p>
    <w:p w14:paraId="3C49EE09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Calibri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II – DA DISPENSA DE LICITAÇÃO</w:t>
      </w:r>
    </w:p>
    <w:p w14:paraId="7B3D914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 aquisições e contratações realizadas pelos entes da Administração Pública direta e indireta submetem-se, obrigatoriamente, a um regime jurídico próprio, disciplinado por normas de estatura constitucional e legal.</w:t>
      </w:r>
    </w:p>
    <w:p w14:paraId="03FB51F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O fundamento maior dessa exigência encontra-se no art. 37, inciso XXI, da Constituição da República Federativa do Brasil de 1988, que estabelece a licitação como regra geral para a contratação de obras, serviços, compras e alienações no âmbito público, assegurando isonomia entre os concorrentes e a obtenção da proposta mais vantajosa à Administração. A licitação, portanto, configura-se como instrumento destinado a viabilizar a igualdade de condições entre os interessados e a garantir a seleção da proposta mais adequada, resguardando os princípios da legalidade, impessoalidade, moralidade, publicidade e eficiência.</w:t>
      </w:r>
    </w:p>
    <w:p w14:paraId="5B8476A0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Com efeito, o texto constitucional dispõe que:</w:t>
      </w:r>
    </w:p>
    <w:p w14:paraId="03C7C8AC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left="3600" w:right="60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lastRenderedPageBreak/>
        <w:t>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14:paraId="226A1B3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plano infraconstitucional, a disciplina licitatória foi profundamente reformada com a edição da Lei Federal nº 14.133, de 1º de abril de 2021, conhecida como a “Nova Lei de Licitações e Contratos Administrativos”. Esse diploma unificou o regime jurídico aplicável às contratações públicas, substituindo normas históricas, como a Lei nº 8.666/1993 e a Lei nº 10.520/2002, sem afastar, contudo, princípios e objetivos essenciais do certame licitatório, tais como: assegurar a contratação mais vantajosa, promover a isonomia e a justa competição, prevenir sobrepreço, inexequibilidade e superfaturamento, além de estimular a inovação e o desenvolvimento nacional sustentável.</w:t>
      </w:r>
    </w:p>
    <w:p w14:paraId="5BA2F7A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Não obstante a regra seja a obrigatoriedade da licitação, a legislação prevê hipóteses excepcionais em que a competição se mostra inviável ou desnecessária, permitindo, portanto, a contratação direta. Essas hipóteses são classificadas em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dispensa de licitação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(quando a lei expressamente afasta a obrigatoriedade em razão de determinadas circunstânci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as ou limites de valor) e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inexigibilidade de licitação</w:t>
      </w:r>
      <w:r w:rsidRPr="00E027C2">
        <w:rPr>
          <w:rFonts w:ascii="Arial Narrow" w:cs="Times New Roman" w:eastAsiaTheme="minorEastAsia" w:hAnsi="Arial Narrow"/>
          <w:szCs w:val="24"/>
          <w:lang w:eastAsia="pt-BR"/>
        </w:rPr>
        <w:t xml:space="preserve"> (quando a competição é inviável em razão da singularidade do objeto ou da exclusividade do fornecedor).</w:t>
      </w:r>
    </w:p>
    <w:p w14:paraId="16049ADE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Calibri" w:eastAsiaTheme="minorEastAsia" w:hAnsi="Arial Narrow"/>
          <w:i/>
          <w:szCs w:val="24"/>
          <w:lang w:eastAsia="pt-BR"/>
        </w:rPr>
      </w:pPr>
      <w:r w:rsidRPr="00E027C2">
        <w:rPr>
          <w:rFonts w:ascii="Arial Narrow" w:cs="Times New Roman" w:eastAsiaTheme="minorEastAsia" w:hAnsi="Arial Narrow"/>
          <w:szCs w:val="24"/>
          <w:lang w:eastAsia="pt-BR"/>
        </w:rPr>
        <w:t>No presente caso, o processo administrativo observa o rito previsto no art. 75, incisos I e II, da Lei Federal nº 14.133/2021, que disciplinam as situações em que se admite a dispensa de licitação, seja em razão do valor ou em razão de outras condições legais. Assim, a instrução dos autos atende ao regime jurídico vigente, respeitando o princípio da legalidade e garantindo que a contratação direta se dê dentro dos limites estritamente autorizados pela norma.</w:t>
      </w:r>
    </w:p>
    <w:p w14:paraId="49B5E328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44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</w:p>
    <w:p w14:paraId="61D84B53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jc w:val="both"/>
        <w:outlineLvl w:val="0"/>
        <w:rPr>
          <w:rFonts w:ascii="Arial Narrow" w:cs="Arial" w:eastAsiaTheme="minorEastAsia" w:hAnsi="Arial Narrow"/>
          <w:b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 xml:space="preserve">III </w:t>
      </w:r>
      <w:r w:rsidRPr="00E027C2">
        <w:rPr>
          <w:rFonts w:ascii="Arial Narrow" w:cs="Arial" w:eastAsiaTheme="minorEastAsia" w:hAnsi="Arial Narrow"/>
          <w:b/>
          <w:i/>
          <w:szCs w:val="24"/>
          <w:lang w:eastAsia="pt-BR"/>
        </w:rPr>
        <w:t xml:space="preserve">– </w:t>
      </w:r>
      <w:r w:rsidRPr="00E027C2">
        <w:rPr>
          <w:rFonts w:ascii="Arial Narrow" w:cs="Calibri" w:eastAsiaTheme="minorEastAsia" w:hAnsi="Arial Narrow"/>
          <w:b/>
          <w:szCs w:val="24"/>
          <w:lang w:eastAsia="pt-BR"/>
        </w:rPr>
        <w:t>DA RAZÃO DA ESCOLHA DO FORNECEDOR OU EXECUTANTE</w:t>
      </w:r>
    </w:p>
    <w:p w14:paraId="41CE882B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>Em análise detida aos presentes autos, constata-se que foram realizadas pesquisas de preços junto ao mercado, em estrita observância ao disposto no art. 23 da Lei nº 14.133/2021. O levantamento de preços cumpriu a finalidade de identificar valores praticados no setor, garantindo a formação de preços de referência consistentes e aptos a balizar a contratação ora pretendida. Ressalte-se que o procedimento adotado atendeu ao princípio da economicidade e à necessidade de comprovação da vantajosidade da contratação, em consonância com as diretrizes legais e os entendimentos consolidados pelos órgãos de controle.</w:t>
      </w:r>
    </w:p>
    <w:p w14:paraId="2B4AAB5F" w14:textId="77777777" w:rsidP="00407B74" w:rsidR="00407B74" w:rsidRDefault="00407B74" w:rsidRPr="005E500D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Cumpre salientar que, conforme dispõe o §3º do art. 75 da mencionada Lei, foi assegurada a devida motivação quanto à escolha da contratação direta, notadamente em razão da </w:t>
      </w:r>
      <w:r w:rsidRPr="005E500D">
        <w:rPr>
          <w:rFonts w:ascii="Arial Narrow" w:cs="Times New Roman" w:eastAsiaTheme="minorEastAsia" w:hAnsi="Arial Narrow"/>
          <w:b/>
          <w:szCs w:val="24"/>
          <w:lang w:eastAsia="pt-BR"/>
        </w:rPr>
        <w:t>ausência de publicidade de proposta mais vantajosa ou condição que inviabilizasse a competição</w:t>
      </w:r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, circunstância </w:t>
      </w:r>
      <w:proofErr w:type="spellStart"/>
      <w:r w:rsidRPr="005E500D">
        <w:rPr>
          <w:rFonts w:ascii="Arial Narrow" w:cs="Calibri" w:eastAsiaTheme="minorEastAsia" w:hAnsi="Arial Narrow"/>
          <w:szCs w:val="24"/>
          <w:lang w:eastAsia="pt-BR"/>
        </w:rPr>
        <w:t>esta</w:t>
      </w:r>
      <w:proofErr w:type="spellEnd"/>
      <w:r w:rsidRPr="005E500D">
        <w:rPr>
          <w:rFonts w:ascii="Arial Narrow" w:cs="Calibri" w:eastAsiaTheme="minorEastAsia" w:hAnsi="Arial Narrow"/>
          <w:szCs w:val="24"/>
          <w:lang w:eastAsia="pt-BR"/>
        </w:rPr>
        <w:t xml:space="preserve"> devidamente justificada nos autos. Destaca-se que a Administração não se exime da necessidade de demonstrar a compatibilidade dos preços com o mercado, mesmo em casos de dispensa de licitação, de modo a resguardar o interesse público e afastar riscos de sobrepreço ou superfaturamento.</w:t>
      </w:r>
    </w:p>
    <w:p w14:paraId="6A9D1581" w14:textId="77777777" w:rsidP="00407B74" w:rsidR="00407B74" w:rsidRDefault="00407B74">
      <w:pPr>
        <w:suppressAutoHyphens/>
        <w:spacing w:after="0" w:line="240" w:lineRule="auto"/>
        <w:ind w:firstLine="1134"/>
        <w:jc w:val="both"/>
        <w:rPr>
          <w:rFonts w:ascii="Arial Narrow" w:cs="Arial" w:hAnsi="Arial Narrow"/>
        </w:rPr>
      </w:pPr>
    </w:p>
    <w:p w14:paraId="274EE655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44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Considerando o critério de julgamento do </w:t>
      </w:r>
      <w:r w:rsidRPr="00E027C2">
        <w:rPr>
          <w:rFonts w:ascii="Arial Narrow" w:cs="Times New Roman" w:eastAsiaTheme="minorEastAsia" w:hAnsi="Arial Narrow"/>
          <w:b/>
          <w:szCs w:val="24"/>
          <w:lang w:eastAsia="pt-BR"/>
        </w:rPr>
        <w:t xml:space="preserve">menor preço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verificou-se que a proposta mais vantajosa foi apresentada pela empresa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 C DA COSTA SOARES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, cujos valores ofertados se mostraram compatíveis com os praticados no mercado, conforme se comprova pelas planilhas e documentos anexados aos autos.</w:t>
      </w:r>
    </w:p>
    <w:p w14:paraId="18E71702" w14:textId="77777777" w:rsidP="00407B74" w:rsidR="00407B74" w:rsidRDefault="00407B74" w:rsidRPr="00AF285F">
      <w:pPr>
        <w:suppressAutoHyphens/>
        <w:spacing w:after="0" w:line="240" w:lineRule="auto"/>
        <w:ind w:firstLine="1134"/>
        <w:jc w:val="both"/>
        <w:rPr>
          <w:rFonts w:ascii="Arial Narrow" w:cs="Times New Roman" w:eastAsia="Book Antiqua" w:hAnsi="Arial Narrow"/>
          <w:b/>
          <w:sz w:val="28"/>
          <w:szCs w:val="28"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Assim, resta evidenciado que o procedimento observou os ditames legais aplicáveis, assegurando a transparência, a competitividade mínima e a vantajosidade da contratação direta, conferindo segurança jurídica à escolha do fornecedor e à formalização da contratação pretendida.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 C DA COSTA SOARES</w:t>
      </w:r>
      <w:r w:rsidRPr="00AF285F">
        <w:rPr>
          <w:rFonts w:ascii="Arial Narrow" w:cs="Arial" w:hAnsi="Arial Narrow"/>
        </w:rPr>
        <w:t xml:space="preserve">, que apresentou preços compatíveis com os praticados no mercado, conforme</w:t>
      </w:r>
      <w:r>
        <w:rPr>
          <w:rFonts w:ascii="Arial Narrow" w:cs="Arial" w:hAnsi="Arial Narrow"/>
        </w:rPr>
        <w:t xml:space="preserve"> pesquisa anexa aos autos.</w:t>
      </w:r>
    </w:p>
    <w:p w14:paraId="746A702E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>
      <w:r>
        <w:rPr>
          <w:rFonts w:ascii="Arial Narrow" w:cs="Arial" w:hAnsi="Arial Narrow"/>
          <w:sz w:val="22"/>
        </w:rPr>
        <w:t xml:space="preserve"/>
      </w:r>
      <w:r>
        <w:rPr>
          <w:rFonts w:ascii="Arial Narrow" w:cs="Arial" w:hAnsi="Arial Narrow"/>
          <w:b/>
          <w:sz w:val="22"/>
        </w:rPr>
        <w:t xml:space="preserve">
2488 - A C DA COSTA SOARES (40.294.728/0001-98)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b/>
                <w:sz w:val="22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23223 - PORTAS COM MOLDURA DE ALUMINIO BRANCO E TELA BRANCA DE ABRIR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850,60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4.253,00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23224 - PORTAS COM MOLDURA DE ALUMINIO BRANCO E TELA BRANCA CORREDIÇA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>SV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 Narrow" w:cs="Arial" w:hAnsi="Arial Narrow"/>
                <w:sz w:val="22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1.512,00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1.512,00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b/>
                <w:sz w:val="22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 Narrow" w:cs="Arial" w:hAnsi="Arial Narrow"/>
                <w:sz w:val="22"/>
              </w:rPr>
              <w:t xml:space="preserve"> 5.765,00</w:t>
            </w:r>
          </w:p>
        </w:tc>
      </w:tr>
    </w:tbl>
    <w:p w14:paraId="6F7B5E3C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6ADB1C2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Calibri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>esta</w:t>
      </w:r>
      <w:proofErr w:type="spellEnd"/>
      <w:r w:rsidRPr="00E027C2">
        <w:rPr>
          <w:rFonts w:ascii="Arial Narrow" w:cs="Arial" w:eastAsiaTheme="minorEastAsia" w:hAnsi="Arial Narrow"/>
          <w:color w:val="000000"/>
          <w:szCs w:val="24"/>
          <w:lang w:eastAsia="pt-BR"/>
        </w:rPr>
        <w:t xml:space="preserve"> vinculada apenas à verificação do critério do menor preço.</w:t>
      </w:r>
    </w:p>
    <w:p w14:paraId="72D31366" w14:textId="77777777" w:rsidP="00407B74" w:rsidR="00407B74" w:rsidRDefault="00407B74">
      <w:pPr>
        <w:pStyle w:val="Corpodetexto3"/>
        <w:widowControl w:val="false"/>
        <w:ind w:firstLine="1134"/>
        <w:outlineLvl w:val="0"/>
        <w:rPr>
          <w:rFonts w:ascii="Arial Narrow" w:cs="Arial" w:hAnsi="Arial Narrow"/>
          <w:sz w:val="22"/>
          <w:szCs w:val="22"/>
        </w:rPr>
      </w:pPr>
    </w:p>
    <w:p w14:paraId="269C222C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4ED7BE0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IV – DA JUSTIFICATIVA DO PREÇO</w:t>
      </w:r>
    </w:p>
    <w:p w14:paraId="45A2471F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D8F40A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Diante do exame dos elementos constantes dos autos, verifica-se que o levantamento mercadológico realizado evidenciou que o valor médio praticado pela Administração Pública junto aos fornecedores consultados restou inferior ao valor de referência inicialmente estimado, conforme registrado em Planilha de Cotação de Preços. Tal constatação demonstra a consistência metodológica da pesquisa empreendida e atesta a observância ao disposto no art. 23 da Lei nº 14.133/2021, o qual impõe a necessidade de adequada pesquisa de preços para fins de aferição da vantajosidade da contratação.</w:t>
      </w:r>
    </w:p>
    <w:p w14:paraId="7BB06969" w14:textId="77777777" w:rsidP="00407B74" w:rsidR="00407B74" w:rsidRDefault="00407B74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Calibri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No que tange à proposta apresentada para o objeto em análise, observa-se que a empresa</w:t>
      </w:r>
      <w:r>
        <w:rPr>
          <w:rFonts w:ascii="Arial Narrow" w:cs="Calibri" w:eastAsiaTheme="minorEastAsia" w:hAnsi="Arial Narrow"/>
          <w:szCs w:val="24"/>
          <w:lang w:eastAsia="pt-BR"/>
        </w:rPr>
        <w:t>: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</w:t>
      </w:r>
    </w:p>
    <w:p w14:paraId="39C8CF11" w14:textId="77777777" w:rsidP="00407B74" w:rsidR="00407B74" w:rsidRDefault="00407B74" w:rsidRPr="001C7B4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130434">
        <w:rPr>
          <w:rFonts w:ascii="Arial Narrow" w:cs="Times New Roman" w:eastAsia="Book Antiqua" w:hAnsi="Arial Narrow"/>
          <w:b/>
          <w:lang w:eastAsia="ar-SA"/>
        </w:rPr>
        <w:t xml:space="preserve">A C DA COSTA SOARES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R$ 5.765,00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cinco mil e setecentos e sessenta e cinco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</w:p>
    <w:p w14:paraId="67BC84A2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valor apresentado, quando confrontado com os parâmetros obtidos no levantamento de mercado, revela-se compatível e vantajoso, assegurando que a Administração celebre o ajuste em conformidade com os princípios da economicidade, da eficiência e da seleção da proposta mais vantajosa, previstos nos </w:t>
      </w:r>
      <w:proofErr w:type="spellStart"/>
      <w:r w:rsidRPr="00E027C2">
        <w:rPr>
          <w:rFonts w:ascii="Arial Narrow" w:cs="Calibri" w:eastAsiaTheme="minorEastAsia" w:hAnsi="Arial Narrow"/>
          <w:szCs w:val="24"/>
          <w:lang w:eastAsia="pt-BR"/>
        </w:rPr>
        <w:t>arts</w:t>
      </w:r>
      <w:proofErr w:type="spellEnd"/>
      <w:r w:rsidRPr="00E027C2">
        <w:rPr>
          <w:rFonts w:ascii="Arial Narrow" w:cs="Calibri" w:eastAsiaTheme="minorEastAsia" w:hAnsi="Arial Narrow"/>
          <w:szCs w:val="24"/>
          <w:lang w:eastAsia="pt-BR"/>
        </w:rPr>
        <w:t>. 5º, caput, e 11, inciso III, da referida Lei.</w:t>
      </w:r>
    </w:p>
    <w:p w14:paraId="4639234D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análise comparativa realizada, portanto, evidencia não apenas a compatibilidade do preço ofertado com a realidade do mercado, mas também o atendimento ao requisito de vantajosidade que constitui pressuposto de validade das contratações públicas, inclusive nas hipóteses de dispensa de licitação, conforme determina o art. 75, §3º, da Lei nº 14.133/2021. Ressalte-se que, ao adotar como critério o menor preço apurado em consonância com a média de mercado, a Administração previne riscos de sobrepreço e de superfaturamento, garantindo a observância dos princípios da legalidade, da moralidade administrativa e da indisponibilidade do interesse público.</w:t>
      </w:r>
    </w:p>
    <w:p w14:paraId="190C22C2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Destarte, restou tecnicamente demonstrado que a proposta ofertada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mercado, amparando a decisão administrativa pela contratação direta com segurança jurídica, regularidade formal e material, bem como alinhamento às normas e princípios que regem as contratações públicas.</w:t>
      </w:r>
    </w:p>
    <w:p w14:paraId="019E2188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2A790299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b/>
          <w:sz w:val="22"/>
          <w:szCs w:val="22"/>
        </w:rPr>
      </w:pPr>
      <w:r>
        <w:rPr>
          <w:rFonts w:ascii="Arial Narrow" w:cs="Arial" w:hAnsi="Arial Narrow"/>
          <w:b/>
          <w:sz w:val="22"/>
          <w:szCs w:val="22"/>
        </w:rPr>
        <w:t>V – DA ESCOLHA</w:t>
      </w:r>
    </w:p>
    <w:p w14:paraId="7F657727" w14:textId="77777777" w:rsidP="00407B74" w:rsidR="00407B74" w:rsidRDefault="00407B74">
      <w:pPr>
        <w:pStyle w:val="Corpodetexto3"/>
        <w:widowControl w:val="false"/>
        <w:outlineLvl w:val="0"/>
        <w:rPr>
          <w:rFonts w:ascii="Arial Narrow" w:cs="Arial" w:hAnsi="Arial Narrow"/>
          <w:sz w:val="22"/>
          <w:szCs w:val="22"/>
        </w:rPr>
      </w:pPr>
    </w:p>
    <w:p w14:paraId="72991B1F" w14:textId="77777777" w:rsidP="00407B74" w:rsidR="00407B74" w:rsidRDefault="00407B74" w:rsidRPr="009D4E08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b/>
          <w:lang w:eastAsia="ar-SA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O licitante selecionado para a celebração da contratação referente ao objeto em análise foi a empresa</w:t>
      </w:r>
      <w:r>
        <w:rPr>
          <w:rFonts w:ascii="Arial Narrow" w:cs="Calibri" w:eastAsiaTheme="minorEastAsia" w:hAnsi="Arial Narrow"/>
          <w:szCs w:val="24"/>
          <w:lang w:eastAsia="pt-BR"/>
        </w:rPr>
        <w:t xml:space="preserve">: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 C DA COSTA SOARES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 pelo valor de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R$ 5.765,00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cinco mil e setecentos e sessenta e cinco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cs="Times New Roman" w:eastAsia="Book Antiqua" w:hAnsi="Arial Narrow"/>
          <w:b/>
          <w:lang w:eastAsia="ar-SA"/>
        </w:rPr>
        <w:t xml:space="preserve">, </w:t>
      </w: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pelo valor anteriormente descrito nos autos.</w:t>
      </w:r>
    </w:p>
    <w:p w14:paraId="76B277E8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 escolha do referido fornecedor encontra respaldo na pesquisa de preços regularmente realizada, em conformidade com o art. 23 da Lei nº 14.133/2021, a qual estabeleceu parâmetros objetivos de mercado. A proposta apresentada mostrou-se a mais vantajosa para a Administração, nos termos do art. 11, inciso III, da mesma Lei, assegurando a economicidade e a eficiência da contratação.</w:t>
      </w:r>
    </w:p>
    <w:p w14:paraId="37AF0507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Ademais, cumpre observar que o art. 75, §3º, da Lei nº 14.133/2021 impõe, mesmo nas hipóteses de contratação direta, a comprovação da compatibilidade dos valores ajustados com os preços praticados no mercado, de modo a prevenir sobrepreço e a garantir a vantajosidade. Essa exigência foi plenamente atendida, conforme planilhas e cotações anexas, que demonstram que a proposta ofertada pelo fornecedor escolhido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dentro dos padrões de mercado.</w:t>
      </w:r>
    </w:p>
    <w:p w14:paraId="5060C039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Importa ressaltar que a decisão está também amparada pelos princípios constitucionais insculpidos no art. 37 da Constituição Federal de 1988 — legalidade, impessoalidade, moralidade, publicidade e eficiência — os quais orientam toda a atividade administrativa. A escolha do fornecedor observou, ainda, os princípios específicos da contratação pública previstos na Lei nº 14.133/2021, em especial os da isonomia, da seleção da proposta mais vantajosa e da adjudicação ao vencedor, aplicados na medida em que a pesquisa mercadológica garantiu igualdade de condições e aferição objetiva da vantajosidade.</w:t>
      </w:r>
    </w:p>
    <w:p w14:paraId="2ABB2D04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color w:val="000000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Assim, resta comprovado que a escolha da empresa supracitada atende plenamente às exigências legais, técnicas e administrativas, conferindo segurança jurídica à contratação e legitimidade ao ato administrativo, razão pela qual se recomenda a sua homologação/ratificação pela autoridade competente.</w:t>
      </w:r>
    </w:p>
    <w:p w14:paraId="69BAB1EA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</w:p>
    <w:p w14:paraId="3A485871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Calibri" w:eastAsiaTheme="minorEastAsia" w:hAnsi="Arial Narrow"/>
          <w:b/>
          <w:color w:val="000000"/>
          <w:szCs w:val="24"/>
          <w:lang w:eastAsia="pt-BR"/>
        </w:rPr>
      </w:pPr>
      <w:r w:rsidRPr="00E027C2">
        <w:rPr>
          <w:rFonts w:ascii="Arial Narrow" w:cs="Arial" w:eastAsiaTheme="minorEastAsia" w:hAnsi="Arial Narrow"/>
          <w:b/>
          <w:color w:val="000000"/>
          <w:szCs w:val="24"/>
          <w:lang w:eastAsia="pt-BR"/>
        </w:rPr>
        <w:t>VI – CONCLUSÃO</w:t>
      </w:r>
    </w:p>
    <w:p w14:paraId="0475B940" w14:textId="77777777" w:rsidP="00407B74" w:rsidR="00407B74" w:rsidRDefault="00407B74" w:rsidRPr="00E027C2">
      <w:pPr>
        <w:autoSpaceDE w:val="false"/>
        <w:autoSpaceDN w:val="false"/>
        <w:adjustRightInd w:val="false"/>
        <w:spacing w:after="0" w:line="240" w:lineRule="auto"/>
        <w:ind w:firstLine="1080"/>
        <w:jc w:val="both"/>
        <w:rPr>
          <w:rFonts w:ascii="Arial Narrow" w:cs="Arial" w:eastAsiaTheme="minorEastAsia" w:hAnsi="Arial Narrow"/>
          <w:color w:val="000000"/>
          <w:szCs w:val="24"/>
          <w:lang w:eastAsia="pt-BR"/>
        </w:rPr>
      </w:pPr>
    </w:p>
    <w:p w14:paraId="335089B1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No que concerne à análise da vantajosidade, verifica-se que os preços apresentados pelo fornecedor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encontram-se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compatíveis com os valores praticados no mercado, conforme demonstrado pelas pesquisas anexadas aos autos, atendendo, assim, ao disposto no art. 23 da Lei nº 14.133/2021. Tal compatibilidade afasta o risco de sobrepreço ou superfaturamento, garantindo a observância dos princípios da economicidade e da eficiência administrativa, previstos no art. 11, inciso III, da mencionada lei.</w:t>
      </w:r>
    </w:p>
    <w:p w14:paraId="33BF230B" w14:textId="77777777" w:rsidP="00407B74" w:rsidR="00407B74" w:rsidRDefault="00407B74" w:rsidRPr="00E027C2">
      <w:pPr>
        <w:autoSpaceDE w:val="false"/>
        <w:autoSpaceDN w:val="false"/>
        <w:adjustRightInd w:val="false"/>
        <w:spacing w:after="240" w:before="240" w:line="240" w:lineRule="auto"/>
        <w:ind w:firstLine="1080"/>
        <w:jc w:val="both"/>
        <w:rPr>
          <w:rFonts w:ascii="Arial Narrow" w:cs="Times New Roman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Dessa forma, resta evidenciado que a proposta apresentada </w:t>
      </w:r>
      <w:proofErr w:type="gramStart"/>
      <w:r w:rsidRPr="00E027C2">
        <w:rPr>
          <w:rFonts w:ascii="Arial Narrow" w:cs="Calibri" w:eastAsiaTheme="minorEastAsia" w:hAnsi="Arial Narrow"/>
          <w:szCs w:val="24"/>
          <w:lang w:eastAsia="pt-BR"/>
        </w:rPr>
        <w:t>encontra-se</w:t>
      </w:r>
      <w:proofErr w:type="gramEnd"/>
      <w:r w:rsidRPr="00E027C2">
        <w:rPr>
          <w:rFonts w:ascii="Arial Narrow" w:cs="Calibri" w:eastAsiaTheme="minorEastAsia" w:hAnsi="Arial Narrow"/>
          <w:szCs w:val="24"/>
          <w:lang w:eastAsia="pt-BR"/>
        </w:rPr>
        <w:t xml:space="preserve"> em consonância com a legislação vigente, não havendo afronta às normas que regem as contratações públicas, inclusive quanto ao §3º do art. 75 da Lei nº 14.133/2021, que impõe a comprovação da compatibilidade do valor contratado com os preços de mercado, ainda que em hipóteses de dispensa de licitação.</w:t>
      </w:r>
    </w:p>
    <w:p w14:paraId="46B02B5F" w14:textId="77777777" w:rsidP="00407B74" w:rsidR="00407B74" w:rsidRDefault="00407B74" w:rsidRPr="00E027C2">
      <w:pPr>
        <w:tabs>
          <w:tab w:pos="1985" w:val="left"/>
          <w:tab w:pos="2268" w:val="left"/>
        </w:tabs>
        <w:autoSpaceDE w:val="false"/>
        <w:autoSpaceDN w:val="false"/>
        <w:adjustRightInd w:val="false"/>
        <w:spacing w:after="0" w:line="240" w:lineRule="auto"/>
        <w:ind w:firstLine="1080"/>
        <w:jc w:val="both"/>
        <w:outlineLvl w:val="0"/>
        <w:rPr>
          <w:rFonts w:ascii="Arial Narrow" w:cs="Arial" w:eastAsiaTheme="minorEastAsia" w:hAnsi="Arial Narrow"/>
          <w:szCs w:val="24"/>
          <w:lang w:eastAsia="pt-BR"/>
        </w:rPr>
      </w:pPr>
      <w:r w:rsidRPr="00E027C2">
        <w:rPr>
          <w:rFonts w:ascii="Arial Narrow" w:cs="Calibri" w:eastAsiaTheme="minorEastAsia" w:hAnsi="Arial Narrow"/>
          <w:szCs w:val="24"/>
          <w:lang w:eastAsia="pt-BR"/>
        </w:rPr>
        <w:t>Ante o exposto, e considerando o interesse público envolvido na aquisição do objeto, encaminho o presente processo à apreciação do Ordenador de Despesas, para que delibere acerca da adoção das providências cabíveis à formalização da contratação, em estrita conformidade com os ditames legais e regulamentares aplicáveis.</w:t>
      </w:r>
    </w:p>
    <w:p w14:paraId="6F7CB533" w14:textId="77777777" w:rsidP="00407B74" w:rsidR="00407B74" w:rsidRDefault="00407B74">
      <w:pPr>
        <w:pStyle w:val="Corpodetexto3"/>
        <w:widowControl w:val="false"/>
        <w:tabs>
          <w:tab w:pos="1985" w:val="left"/>
          <w:tab w:pos="2268" w:val="left"/>
        </w:tabs>
        <w:outlineLvl w:val="0"/>
        <w:rPr>
          <w:rFonts w:ascii="Arial Narrow" w:cs="Arial" w:hAnsi="Arial Narrow"/>
          <w:sz w:val="22"/>
          <w:szCs w:val="22"/>
        </w:rPr>
      </w:pPr>
    </w:p>
    <w:p w14:paraId="1E404FA1" w14:textId="77777777" w:rsidP="00407B74" w:rsidR="00407B74" w:rsidRDefault="00407B74">
      <w:pPr>
        <w:widowControl w:val="false"/>
        <w:tabs>
          <w:tab w:pos="10065" w:val="left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cs="Arial" w:hAnsi="Arial Narrow"/>
        </w:rPr>
      </w:pPr>
      <w:r>
        <w:rPr>
          <w:rFonts w:ascii="Arial Narrow" w:cs="Arial" w:hAnsi="Arial Narrow"/>
          <w:szCs w:val="26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janeiro de 2026</w:t>
      </w:r>
    </w:p>
    <w:p w14:paraId="243B8EC2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1BE075F4" w14:textId="77777777" w:rsidP="00407B74" w:rsidR="00407B74" w:rsidRDefault="00407B74">
      <w:pPr>
        <w:suppressAutoHyphens/>
        <w:spacing w:after="0" w:line="240" w:lineRule="auto"/>
        <w:jc w:val="both"/>
        <w:rPr>
          <w:rFonts w:ascii="Arial Narrow" w:cs="Arial" w:hAnsi="Arial Narrow"/>
        </w:rPr>
      </w:pPr>
    </w:p>
    <w:p w14:paraId="0D19E471" w14:textId="77777777" w:rsidP="00407B74" w:rsidR="00407B74" w:rsidRDefault="00407B74" w:rsidRPr="005977AD">
      <w:pPr>
        <w:tabs>
          <w:tab w:pos="3180" w:val="left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ADRIANA KENNIA DE LIMA</w:t>
      </w:r>
    </w:p>
    <w:p w14:paraId="355D6B83" w14:textId="77777777" w:rsidP="00407B74" w:rsidR="00407B74" w:rsidRDefault="00407B7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DIRETOR(A) DO SETOR DE COMPRAS</w:t>
      </w:r>
    </w:p>
    <w:p w14:paraId="5BF25DB9" w14:textId="77777777" w:rsidP="00407B74" w:rsidR="00407B74" w:rsidRDefault="00407B74">
      <w:pPr>
        <w:rPr>
          <w:rFonts w:ascii="Arial Narrow" w:cs="Arial" w:hAnsi="Arial Narrow"/>
        </w:rPr>
      </w:pPr>
      <w:r>
        <w:rPr>
          <w:rFonts w:ascii="Arial Narrow" w:cs="Arial" w:hAnsi="Arial Narrow"/>
        </w:rPr>
        <w:br w:type="page"/>
      </w:r>
    </w:p>
    <w:p w14:paraId="7C0279F0" w14:textId="77777777" w:rsidP="00407B74" w:rsidR="00407B74" w:rsidRDefault="00407B74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14:paraId="060CF66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270101/2026</w:t>
      </w:r>
    </w:p>
    <w:p w14:paraId="3A56B8BF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2BFA489C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b/>
          <w:bCs/>
          <w:color w:val="000000"/>
        </w:rPr>
      </w:pPr>
    </w:p>
    <w:p w14:paraId="3BC05E9D" w14:textId="77777777" w:rsidP="00407B74" w:rsidR="00407B74" w:rsidRDefault="00407B74">
      <w:pPr>
        <w:pStyle w:val="NormalWeb"/>
        <w:spacing w:after="0" w:afterAutospacing="false" w:before="0" w:beforeAutospacing="false"/>
        <w:jc w:val="center"/>
        <w:rPr>
          <w:rFonts w:ascii="Arial Narrow" w:hAnsi="Arial Narrow"/>
          <w:color w:val="000000"/>
        </w:rPr>
      </w:pPr>
    </w:p>
    <w:p w14:paraId="5DFA93FC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710C1A6A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 Narrow" w:cs="Times New Roman" w:eastAsia="Book Antiqua" w:hAnsi="Arial Narrow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conferidas por lei, em especial a Lei 14.133/2021 e Decreto Municipal n.º 070/2023, considerando tudo o que consta do Processo Administrativo de Dispensa de Licitação nº </w:t>
      </w:r>
      <w:r w:rsidRPr="00130434">
        <w:rPr>
          <w:rFonts w:ascii="Arial Narrow" w:hAnsi="Arial Narrow"/>
          <w:bCs/>
          <w:color w:val="000000"/>
        </w:rPr>
        <w:t xml:space="preserve">270101/2026</w:t>
      </w:r>
      <w:r w:rsidRPr="00AD379C">
        <w:rPr>
          <w:rFonts w:ascii="Arial Narrow" w:hAnsi="Arial Narrow"/>
          <w:color w:val="000000"/>
        </w:rPr>
        <w:t xml:space="preserve">, vem</w:t>
      </w:r>
      <w:r>
        <w:rPr>
          <w:rFonts w:ascii="Arial Narrow" w:hAnsi="Arial Narrow"/>
          <w:color w:val="000000"/>
        </w:rPr>
        <w:t xml:space="preserve"> emitir o presente Termo Autorizativo </w:t>
      </w:r>
      <w:r w:rsidRPr="001C7B48">
        <w:rPr>
          <w:rFonts w:ascii="Arial Narrow" w:hAnsi="Arial Narrow"/>
          <w:color w:val="000000"/>
        </w:rPr>
        <w:t xml:space="preserve">de Dispensa de Licitação, amparada no Art. 75, Inciso I e II, da Lei Federal de nº 14.133/2021 e suas alterações posteriores, visando a </w:t>
      </w:r>
      <w:r w:rsidRPr="00E54FB8">
        <w:rPr>
          <w:rFonts w:ascii="Arial Narrow" w:hAnsi="Arial Narrow"/>
          <w:color w:val="000000"/>
        </w:rPr>
        <w:t xml:space="preserve">Contratação de empresa especializada na confecção de portas destinados ao Hospital Municipal Érica Manuelle de Arquileu, visando atender, com caráter de urgência, às adequações estruturais e funcionais exigidas pela Vigilância Sanitária Estadual, conforme apontamentos realizados em visita técnica, garantindo o pleno cumprimento das normas sanitárias vigentes e a continuidade dos serviços de saúde prestados à população.</w:t>
      </w:r>
      <w:r>
        <w:rPr>
          <w:rFonts w:ascii="Arial Narrow" w:hAnsi="Arial Narrow"/>
          <w:color w:val="000000"/>
        </w:rPr>
        <w:t xml:space="preserve"> </w:t>
      </w:r>
      <w:r>
        <w:rPr>
          <w:rFonts w:ascii="Arial Narrow" w:cs="Times New Roman" w:eastAsia="Book Antiqua" w:hAnsi="Arial Narrow"/>
          <w:b/>
          <w:lang w:eastAsia="ar-SA"/>
        </w:rPr>
        <w:t xml:space="preserve">pelo valor de 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R$ 5.765,00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 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(</w:t>
      </w:r>
      <w:r w:rsidRPr="00130434">
        <w:rPr>
          <w:rFonts w:ascii="Arial Narrow" w:cs="Times New Roman" w:eastAsia="Book Antiqua" w:hAnsi="Arial Narrow"/>
          <w:b/>
          <w:lang w:eastAsia="ar-SA"/>
        </w:rPr>
        <w:t xml:space="preserve">cinco mil e setecentos e sessenta e cinco reais</w:t>
      </w:r>
      <w:r w:rsidRPr="001C7B48">
        <w:rPr>
          <w:rFonts w:ascii="Arial Narrow" w:cs="Times New Roman" w:eastAsia="Book Antiqua" w:hAnsi="Arial Narrow"/>
          <w:b/>
          <w:lang w:eastAsia="ar-SA"/>
        </w:rPr>
        <w:t xml:space="preserve">)</w:t>
      </w:r>
      <w:r>
        <w:rPr>
          <w:rFonts w:ascii="Arial Narrow" w:eastAsia="Book Antiqua" w:hAnsi="Arial Narrow"/>
          <w:b/>
          <w:lang w:eastAsia="ar-SA"/>
        </w:rPr>
        <w:t xml:space="preserve">, </w:t>
      </w:r>
      <w:r>
        <w:rPr>
          <w:rFonts w:ascii="Arial Narrow" w:eastAsia="Book Antiqua" w:hAnsi="Arial Narrow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A C DA COSTA SOARES</w:t>
      </w:r>
    </w:p>
    <w:p w14:paraId="785E359D" w14:textId="77777777" w:rsidP="00407B74" w:rsidR="00407B74" w:rsidRDefault="00407B74" w:rsidRPr="001C7B48">
      <w:pPr>
        <w:pStyle w:val="NormalWeb"/>
        <w:spacing w:after="0" w:afterAutospacing="false" w:before="0" w:before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14:paraId="513BB175" w14:textId="77777777" w:rsidP="00407B74" w:rsidR="00407B74" w:rsidRDefault="00407B74">
      <w:pPr>
        <w:pStyle w:val="NormalWeb"/>
        <w:spacing w:after="0" w:afterAutospacing="false" w:before="0" w:before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14:paraId="7A13C538" w14:textId="77777777" w:rsidP="00407B74" w:rsidR="00407B74" w:rsidRDefault="00407B74">
      <w:pPr>
        <w:pStyle w:val="NormalWeb"/>
        <w:spacing w:after="0" w:afterAutospacing="false" w:before="0" w:before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14:paraId="6381EEE0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AB5F93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0225A346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cs="Arial" w:hAnsi="Arial Narrow"/>
          <w:sz w:val="24"/>
          <w:szCs w:val="24"/>
        </w:rPr>
      </w:pPr>
    </w:p>
    <w:p w14:paraId="78F55911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t xml:space="preserve">Encanto/RN, </w:t>
      </w:r>
      <w:r w:rsidRPr="00130434">
        <w:rPr>
          <w:rFonts w:ascii="Arial Narrow" w:cs="Arial" w:hAnsi="Arial Narrow"/>
          <w:szCs w:val="26"/>
        </w:rPr>
        <w:t xml:space="preserve">27 de janeiro de 2026</w:t>
      </w:r>
    </w:p>
    <w:p w14:paraId="7766DA8F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3FDB9AC2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rPr>
          <w:rFonts w:ascii="Arial Narrow" w:cs="Arial" w:hAnsi="Arial Narrow"/>
          <w:sz w:val="24"/>
          <w:szCs w:val="24"/>
        </w:rPr>
      </w:pPr>
    </w:p>
    <w:p w14:paraId="66CCD339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5AD02E3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</w:p>
    <w:p w14:paraId="7F8AAFA6" w14:textId="77777777" w:rsidP="00407B74" w:rsidR="00407B74" w:rsidRDefault="00407B74" w:rsidRPr="00A02A78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b/>
          <w:sz w:val="24"/>
          <w:szCs w:val="24"/>
        </w:rPr>
      </w:pPr>
      <w:r>
        <w:rPr>
          <w:rFonts w:ascii="Arial Narrow" w:cs="Arial" w:hAnsi="Arial Narrow"/>
          <w:b/>
          <w:sz w:val="24"/>
          <w:szCs w:val="24"/>
        </w:rPr>
        <w:t>ALBERONE NERI DE OLIVEIRA LIMA</w:t>
      </w:r>
    </w:p>
    <w:p w14:paraId="06817D2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cs="Arial" w:hAnsi="Arial Narrow"/>
          <w:sz w:val="24"/>
          <w:szCs w:val="24"/>
        </w:rPr>
      </w:pPr>
      <w:r w:rsidRPr="00A02A78">
        <w:rPr>
          <w:rFonts w:ascii="Arial Narrow" w:cs="Arial" w:hAnsi="Arial Narrow"/>
          <w:sz w:val="24"/>
          <w:szCs w:val="24"/>
        </w:rPr>
        <w:t>Prefeito Municipal</w:t>
      </w:r>
    </w:p>
    <w:p w14:paraId="30ABE337" w14:textId="77777777" w:rsidP="00407B74" w:rsidR="00407B74" w:rsidRDefault="00407B74">
      <w:pPr>
        <w:rPr>
          <w:rFonts w:ascii="Arial Narrow" w:cs="Arial" w:hAnsi="Arial Narrow"/>
          <w:sz w:val="24"/>
          <w:szCs w:val="24"/>
        </w:rPr>
      </w:pPr>
      <w:r>
        <w:rPr>
          <w:rFonts w:ascii="Arial Narrow" w:cs="Arial" w:hAnsi="Arial Narrow"/>
          <w:sz w:val="24"/>
          <w:szCs w:val="24"/>
        </w:rPr>
        <w:br w:type="page"/>
      </w:r>
    </w:p>
    <w:p w14:paraId="4D3893D7" w14:textId="77777777" w:rsidP="00407B74" w:rsidR="00407B74" w:rsidRDefault="00407B74" w:rsidRPr="0013043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  <w:r w:rsidRPr="00130434">
        <w:rPr>
          <w:rFonts w:ascii="Arial" w:cs="Arial" w:hAnsi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14:paraId="0E8C774D" w14:textId="77777777" w:rsidP="00407B74" w:rsidR="00407B74" w:rsidRDefault="00407B74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270101/2026</w:t>
      </w:r>
    </w:p>
    <w:p w14:paraId="3DC9706E" w14:textId="77777777" w:rsidP="00407B74" w:rsidR="00407B74" w:rsidRDefault="00407B74" w:rsidRPr="00891549">
      <w:pPr>
        <w:widowControl w:val="false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  <w:tab w:pos="10065" w:val="left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cs="Arial" w:hAnsi="Arial"/>
          <w:b/>
          <w:bCs/>
          <w:caps/>
          <w:sz w:val="29"/>
          <w:szCs w:val="29"/>
        </w:rPr>
      </w:pPr>
    </w:p>
    <w:p w14:paraId="73EB134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PROCESSO ADMINISTRATIVO Nº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</w:rPr>
        <w:t xml:space="preserve">27010001/2026</w:t>
      </w:r>
    </w:p>
    <w:p w14:paraId="1C4FC3DE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 xml:space="preserve">DISPENSA DE LICITAÇÃO N.º</w:t>
      </w:r>
      <w:r w:rsidRPr="00130434">
        <w:rPr>
          <w:rFonts w:ascii="Arial" w:cs="Arial" w:hAnsi="Arial"/>
        </w:rPr>
        <w:t xml:space="preserve"> </w:t>
      </w:r>
      <w:r w:rsidRPr="00130434">
        <w:rPr>
          <w:rFonts w:ascii="Arial" w:cs="Arial" w:hAnsi="Arial"/>
          <w:bCs/>
          <w:color w:val="000000"/>
        </w:rPr>
        <w:t xml:space="preserve">270101/2026</w:t>
      </w:r>
    </w:p>
    <w:p w14:paraId="3B19E84D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  <w:b/>
        </w:rPr>
        <w:t>CONTRATANTE</w:t>
      </w:r>
      <w:r w:rsidRPr="00130434">
        <w:rPr>
          <w:rFonts w:ascii="Arial" w:cs="Arial" w:hAnsi="Arial"/>
        </w:rPr>
        <w:t xml:space="preserve">: MUNICÍPIO ENCANTO/RN. </w:t>
      </w:r>
    </w:p>
    <w:p w14:paraId="6BF1A4D7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 w:rsidRPr="00130434">
        <w:rPr>
          <w:rFonts w:ascii="Arial" w:cs="Arial" w:hAnsi="Arial"/>
          <w:b/>
          <w:sz w:val="24"/>
          <w:szCs w:val="24"/>
        </w:rPr>
        <w:t xml:space="preserve">CONTRATADO:</w:t>
      </w:r>
      <w:r w:rsidRPr="00130434">
        <w:rPr>
          <w:rFonts w:ascii="Arial" w:cs="Arial" w:hAnsi="Arial"/>
          <w:sz w:val="24"/>
          <w:szCs w:val="24"/>
        </w:rPr>
        <w:t xml:space="preserve"> </w:t>
      </w:r>
      <w:r w:rsidRPr="00130434">
        <w:rPr>
          <w:rFonts w:ascii="Arial" w:cs="Arial" w:hAnsi="Arial"/>
          <w:b/>
          <w:sz w:val="24"/>
          <w:szCs w:val="24"/>
        </w:rPr>
        <w:t xml:space="preserve">A C DA COSTA SOARES</w:t>
      </w:r>
    </w:p>
    <w:p w14:paraId="304DC843" w14:textId="77777777" w:rsidP="00407B74" w:rsidR="00407B74" w:rsidRDefault="00407B74" w:rsidRPr="00130434">
      <w:pPr>
        <w:pStyle w:val="Corpodetexto3"/>
        <w:widowControl w:val="false"/>
        <w:outlineLvl w:val="0"/>
        <w:rPr>
          <w:rFonts w:ascii="Arial" w:cs="Arial" w:hAnsi="Arial"/>
          <w:szCs w:val="24"/>
        </w:rPr>
      </w:pPr>
      <w:r w:rsidRPr="00130434">
        <w:rPr>
          <w:rFonts w:ascii="Arial" w:cs="Arial" w:hAnsi="Arial"/>
          <w:b/>
          <w:szCs w:val="24"/>
        </w:rPr>
        <w:t xml:space="preserve">OBJETO:</w:t>
      </w:r>
      <w:r w:rsidRPr="00130434">
        <w:rPr>
          <w:rFonts w:ascii="Arial" w:cs="Arial" w:hAnsi="Arial"/>
          <w:szCs w:val="24"/>
        </w:rPr>
        <w:t xml:space="preserve">Contratação de empresa especializada na confecção de portas destinados ao Hospital Municipal Érica Manuelle de Arquileu, visando atender, com caráter de urgência, às adequações estruturais e funcionais exigidas pela Vigilância Sanitária Estadual, conforme apontamentos realizados em visita técnica, garantindo o pleno cumprimento das normas sanitárias vigentes e a continuidade dos serviços de saúde prestados à população.</w:t>
      </w:r>
    </w:p>
    <w:p w14:paraId="33088B6E" w14:textId="77777777" w:rsidP="00407B74" w:rsidR="00407B74" w:rsidRDefault="00407B74" w:rsidRPr="00130434">
      <w:pPr>
        <w:suppressAutoHyphens/>
        <w:spacing w:after="0" w:line="240" w:lineRule="auto"/>
        <w:jc w:val="both"/>
        <w:rPr>
          <w:rFonts w:ascii="Arial" w:cs="Arial" w:eastAsia="Book Antiqua" w:hAnsi="Arial"/>
          <w:sz w:val="24"/>
          <w:szCs w:val="24"/>
          <w:lang w:eastAsia="ar-SA"/>
        </w:rPr>
      </w:pPr>
      <w:r>
        <w:rPr>
          <w:rFonts w:ascii="Arial" w:cs="Arial" w:hAnsi="Arial"/>
          <w:sz w:val="24"/>
          <w:szCs w:val="24"/>
        </w:rPr>
        <w:t xml:space="preserve">VALOR TOTAL: 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R$ 5.765,00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 (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cinco mil e setecentos e sessenta e cinco reais</w:t>
      </w:r>
      <w:r w:rsidRPr="00130434">
        <w:rPr>
          <w:rFonts w:ascii="Arial" w:cs="Arial" w:eastAsia="Book Antiqua" w:hAnsi="Arial"/>
          <w:sz w:val="24"/>
          <w:szCs w:val="24"/>
          <w:lang w:eastAsia="ar-SA"/>
        </w:rPr>
        <w:t xml:space="preserve">).</w:t>
      </w:r>
    </w:p>
    <w:p w14:paraId="69D9D3AC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FUNDAMENTAÇÃO LEGAL: Art. 75, Inciso I e II, da Lei Federal de nº. 14.133/2021. </w:t>
      </w:r>
    </w:p>
    <w:p w14:paraId="649A7015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 xml:space="preserve">Encanto/RN, </w:t>
      </w:r>
      <w:r w:rsidRPr="00130434">
        <w:rPr>
          <w:rFonts w:ascii="Arial" w:cs="Arial" w:hAnsi="Arial"/>
        </w:rPr>
        <w:t xml:space="preserve">27 de janeiro de 2026</w:t>
      </w:r>
    </w:p>
    <w:p w14:paraId="13CAC679" w14:textId="77777777" w:rsidP="00407B74" w:rsidR="00407B74" w:rsidRDefault="00407B74" w:rsidRPr="00130434">
      <w:pPr>
        <w:pStyle w:val="dou-paragraph"/>
        <w:shd w:color="auto" w:fill="FFFFFF" w:val="clear"/>
        <w:spacing w:after="150" w:afterAutospacing="false" w:before="0" w:beforeAutospacing="false"/>
        <w:jc w:val="both"/>
        <w:rPr>
          <w:rFonts w:ascii="Arial" w:cs="Arial" w:hAnsi="Arial"/>
        </w:rPr>
      </w:pPr>
      <w:r w:rsidRPr="00130434">
        <w:rPr>
          <w:rFonts w:ascii="Arial" w:cs="Arial" w:hAnsi="Arial"/>
        </w:rPr>
        <w:t>ALBERONE NERI DE OLIVEIRA LIMA - Prefeito Municipal.</w:t>
      </w:r>
    </w:p>
    <w:p w14:paraId="652CD890" w14:textId="77777777" w:rsidP="00407B74" w:rsidR="00407B74" w:rsidRDefault="00407B74"/>
    <w:p w14:paraId="047CE688" w14:textId="77777777" w:rsidP="00407B74" w:rsidR="00407B74" w:rsidRDefault="00407B74"/>
    <w:p w14:paraId="15F3F916" w14:textId="77777777" w:rsidP="00407B74" w:rsidR="002647C3" w:rsidRDefault="002647C3" w:rsidRPr="00407B74"/>
    <w:sectPr w:rsidR="002647C3" w:rsidRPr="00407B74" w:rsidSect="005C3239">
      <w:headerReference r:id="rId7" w:type="default"/>
      <w:footerReference r:id="rId8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66FE8" w14:textId="77777777" w:rsidR="000919DF" w:rsidRDefault="000919DF" w:rsidP="00130434">
      <w:pPr>
        <w:spacing w:after="0" w:line="240" w:lineRule="auto"/>
      </w:pPr>
      <w:r>
        <w:separator/>
      </w:r>
    </w:p>
  </w:endnote>
  <w:endnote w:type="continuationSeparator" w:id="0">
    <w:p w14:paraId="53089B53" w14:textId="77777777" w:rsidR="000919DF" w:rsidRDefault="000919DF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5DBC6" w14:textId="77777777" w:rsidR="000919DF" w:rsidRDefault="000919DF" w:rsidP="00130434">
      <w:pPr>
        <w:spacing w:after="0" w:line="240" w:lineRule="auto"/>
      </w:pPr>
      <w:r>
        <w:separator/>
      </w:r>
    </w:p>
  </w:footnote>
  <w:footnote w:type="continuationSeparator" w:id="0">
    <w:p w14:paraId="21C1D865" w14:textId="77777777" w:rsidR="000919DF" w:rsidRDefault="000919DF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919DF"/>
    <w:rsid w:val="000C434B"/>
    <w:rsid w:val="00130434"/>
    <w:rsid w:val="001714FD"/>
    <w:rsid w:val="00216E05"/>
    <w:rsid w:val="00253D14"/>
    <w:rsid w:val="002647C3"/>
    <w:rsid w:val="002E6205"/>
    <w:rsid w:val="003223B5"/>
    <w:rsid w:val="00342210"/>
    <w:rsid w:val="0035322B"/>
    <w:rsid w:val="00407B74"/>
    <w:rsid w:val="004E5201"/>
    <w:rsid w:val="00520409"/>
    <w:rsid w:val="00595661"/>
    <w:rsid w:val="005C3239"/>
    <w:rsid w:val="007A0134"/>
    <w:rsid w:val="007D138B"/>
    <w:rsid w:val="00844D1E"/>
    <w:rsid w:val="008C0D4F"/>
    <w:rsid w:val="00900A9D"/>
    <w:rsid w:val="00952D37"/>
    <w:rsid w:val="009C1DF5"/>
    <w:rsid w:val="009C3F97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  <w:rsid w:val="00FE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8</Pages>
  <Words>2316</Words>
  <Characters>12511</Characters>
  <Application>Microsoft Office Word</Application>
  <DocSecurity>0</DocSecurity>
  <Lines>104</Lines>
  <Paragraphs>29</Paragraphs>
  <ScaleCrop>false</ScaleCrop>
  <Company>....</Company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9</cp:revision>
  <dcterms:created xsi:type="dcterms:W3CDTF">2012-02-02T18:33:00Z</dcterms:created>
  <dcterms:modified xsi:type="dcterms:W3CDTF">2025-12-26T18:39:00Z</dcterms:modified>
</cp:coreProperties>
</file>