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mc="http://schemas.openxmlformats.org/markup-compatibility/2006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15 w16se w16cid wp14">
  <w:body>
    <!-- Modified by docx4j 11.1.0 (Apache licensed) using REFERENCE JAXB in Azul Systems, Inc. Java 11.0.23 on Linux -->
    <w:tbl>
      <w:tblPr>
        <w:tblW w:type="auto" w:w="0"/>
        <w:jc w:val="center"/>
        <w:tblBorders>
          <w:top w:color="auto" w:space="0" w:sz="4" w:val="single"/>
          <w:left w:color="auto" w:space="0" w:sz="4" w:val="single"/>
          <w:bottom w:color="auto" w:space="0" w:sz="4" w:val="single"/>
          <w:right w:color="auto" w:space="0" w:sz="4" w:val="single"/>
          <w:insideH w:color="auto" w:space="0" w:sz="4" w:val="single"/>
          <w:insideV w:color="auto" w:space="0" w:sz="4" w:val="single"/>
        </w:tblBorders>
        <w:tblLook w:firstColumn="1" w:firstRow="1" w:lastColumn="0" w:lastRow="0" w:noHBand="0" w:noVBand="1" w:val="04A0"/>
      </w:tblPr>
      <w:tblGrid>
        <w:gridCol w:w="8720"/>
      </w:tblGrid>
      <w:tr w14:paraId="04702F2F" w14:textId="77777777" w:rsidR="00407B74" w:rsidTr="00482615">
        <w:trPr>
          <w:trHeight w:val="3340"/>
          <w:jc w:val="center"/>
        </w:trPr>
        <w:tc>
          <w:tcPr>
            <w:tcW w:type="dxa" w:w="1042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  <w:vAlign w:val="center"/>
          </w:tcPr>
          <w:p w14:paraId="2123E182" w14:textId="77777777" w:rsidP="00482615" w:rsidR="00407B74" w:rsidRDefault="00407B74">
            <w:pPr>
              <w:suppressAutoHyphens/>
              <w:spacing w:after="0" w:line="240" w:lineRule="auto"/>
              <w:jc w:val="center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  <w:r>
              <w:rPr>
                <w:rFonts w:ascii="Arial Narrow" w:cs="Times New Roman" w:hAnsi="Arial Narrow"/>
                <w:sz w:val="26"/>
                <w:szCs w:val="26"/>
              </w:rPr>
              <w:br w:type="page"/>
            </w:r>
          </w:p>
          <w:p w14:paraId="788EF06B" w14:textId="77777777" w:rsidP="00482615" w:rsidR="00407B74" w:rsidRDefault="00407B74">
            <w:pPr>
              <w:suppressAutoHyphens/>
              <w:spacing w:after="0" w:line="240" w:lineRule="auto"/>
              <w:jc w:val="center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</w:p>
          <w:p w14:paraId="1EAA41EB" w14:textId="77777777" w:rsidP="00482615" w:rsidR="00407B74" w:rsidRDefault="00407B74">
            <w:pPr>
              <w:suppressAutoHyphens/>
              <w:spacing w:after="0" w:line="240" w:lineRule="auto"/>
              <w:jc w:val="center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</w:p>
          <w:p w14:paraId="04AF9065" w14:textId="77777777" w:rsidP="00482615" w:rsidR="00407B74" w:rsidRDefault="00407B74">
            <w:pPr>
              <w:suppressAutoHyphens/>
              <w:spacing w:after="0" w:line="240" w:lineRule="auto"/>
              <w:jc w:val="center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</w:p>
          <w:p w14:paraId="5E4312C2" w14:textId="77777777" w:rsidP="00482615" w:rsidR="00407B74" w:rsidRDefault="00407B74">
            <w:pPr>
              <w:suppressAutoHyphens/>
              <w:spacing w:after="0" w:line="240" w:lineRule="auto"/>
              <w:jc w:val="center"/>
              <w:rPr>
                <w:rFonts w:ascii="Arial Narrow" w:cs="Times New Roman" w:eastAsia="Times New Roman" w:hAnsi="Arial Narrow"/>
                <w:b/>
                <w:sz w:val="44"/>
                <w:szCs w:val="24"/>
                <w:lang w:eastAsia="ar-SA"/>
              </w:rPr>
            </w:pPr>
            <w:r>
              <w:rPr>
                <w:rFonts w:ascii="Arial Narrow" w:cs="Times New Roman" w:eastAsia="Times New Roman" w:hAnsi="Arial Narrow"/>
                <w:b/>
                <w:sz w:val="44"/>
                <w:szCs w:val="24"/>
                <w:lang w:eastAsia="ar-SA"/>
              </w:rPr>
              <w:t>PROCESSO ADMINISTRATIVO</w:t>
            </w:r>
          </w:p>
          <w:p w14:paraId="4E3392CA" w14:textId="77777777" w:rsidP="00482615" w:rsidR="00407B74" w:rsidRDefault="00407B74">
            <w:pPr>
              <w:suppressAutoHyphens/>
              <w:spacing w:after="0" w:line="240" w:lineRule="auto"/>
              <w:jc w:val="center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  <w:r w:rsidRPr="00130434"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  <w:t xml:space="preserve">03020005/2026</w:t>
            </w:r>
          </w:p>
          <w:p w14:paraId="2B9321F5" w14:textId="77777777" w:rsidP="00482615" w:rsidR="00407B74" w:rsidRDefault="00407B74">
            <w:pPr>
              <w:suppressAutoHyphens/>
              <w:spacing w:after="0" w:line="240" w:lineRule="auto"/>
              <w:jc w:val="center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</w:p>
          <w:p w14:paraId="468A6DEC" w14:textId="77777777" w:rsidP="00482615" w:rsidR="00407B74" w:rsidRDefault="00407B74">
            <w:pPr>
              <w:suppressAutoHyphens/>
              <w:spacing w:after="0" w:line="240" w:lineRule="auto"/>
              <w:jc w:val="center"/>
              <w:rPr>
                <w:rFonts w:ascii="Arial Narrow" w:cs="Times New Roman" w:eastAsia="Times New Roman" w:hAnsi="Arial Narrow"/>
                <w:b/>
                <w:sz w:val="40"/>
                <w:szCs w:val="36"/>
                <w:lang w:eastAsia="ar-SA"/>
              </w:rPr>
            </w:pPr>
            <w:r w:rsidRPr="00A572A4">
              <w:rPr>
                <w:rFonts w:ascii="Arial Narrow" w:cs="Times New Roman" w:eastAsia="Times New Roman" w:hAnsi="Arial Narrow"/>
                <w:b/>
                <w:sz w:val="40"/>
                <w:szCs w:val="36"/>
                <w:lang w:eastAsia="ar-SA"/>
              </w:rPr>
              <w:t xml:space="preserve">DISPENSA DE LICITAÇÃO N.º </w:t>
            </w:r>
          </w:p>
          <w:p w14:paraId="47A7E03C" w14:textId="77777777" w:rsidP="00482615" w:rsidR="00407B74" w:rsidRDefault="00407B74">
            <w:pPr>
              <w:suppressAutoHyphens/>
              <w:spacing w:after="0" w:line="240" w:lineRule="auto"/>
              <w:jc w:val="center"/>
              <w:rPr>
                <w:rFonts w:ascii="Arial Narrow" w:cs="Times New Roman" w:eastAsia="Times New Roman" w:hAnsi="Arial Narrow"/>
                <w:b/>
                <w:sz w:val="40"/>
                <w:szCs w:val="36"/>
                <w:lang w:eastAsia="ar-SA"/>
              </w:rPr>
            </w:pPr>
            <w:r w:rsidRPr="00130434">
              <w:rPr>
                <w:rFonts w:ascii="Arial Narrow" w:cs="Times New Roman" w:eastAsia="Times New Roman" w:hAnsi="Arial Narrow"/>
                <w:b/>
                <w:sz w:val="40"/>
                <w:szCs w:val="36"/>
                <w:lang w:eastAsia="ar-SA"/>
              </w:rPr>
              <w:t xml:space="preserve">030205/2026</w:t>
            </w:r>
          </w:p>
          <w:p w14:paraId="0E522E0C" w14:textId="77777777" w:rsidP="00482615" w:rsidR="00407B74" w:rsidRDefault="00407B74">
            <w:pPr>
              <w:suppressAutoHyphens/>
              <w:spacing w:after="0" w:line="240" w:lineRule="auto"/>
              <w:jc w:val="center"/>
              <w:rPr>
                <w:rFonts w:ascii="Arial Narrow" w:cs="Verdana" w:eastAsia="Calibri" w:hAnsi="Arial Narrow"/>
                <w:b/>
                <w:sz w:val="28"/>
                <w:szCs w:val="20"/>
                <w:lang w:eastAsia="pt-BR"/>
              </w:rPr>
            </w:pPr>
          </w:p>
          <w:p w14:paraId="01BD4A72" w14:textId="77777777" w:rsidP="00482615" w:rsidR="00407B74" w:rsidRDefault="00407B74">
            <w:pPr>
              <w:suppressAutoHyphens/>
              <w:spacing w:after="0" w:line="240" w:lineRule="auto"/>
              <w:jc w:val="center"/>
              <w:rPr>
                <w:rFonts w:ascii="Arial Narrow" w:cs="Verdana" w:eastAsia="Calibri" w:hAnsi="Arial Narrow"/>
                <w:b/>
                <w:sz w:val="28"/>
                <w:szCs w:val="20"/>
                <w:lang w:eastAsia="pt-BR"/>
              </w:rPr>
            </w:pPr>
            <w:r>
              <w:rPr>
                <w:rFonts w:ascii="Arial Narrow" w:cs="Verdana" w:eastAsia="Calibri" w:hAnsi="Arial Narrow"/>
                <w:b/>
                <w:sz w:val="28"/>
                <w:szCs w:val="20"/>
                <w:lang w:eastAsia="pt-BR"/>
              </w:rPr>
              <w:t xml:space="preserve">FUNDAMENTAÇÃO LEGAL: </w:t>
            </w:r>
          </w:p>
          <w:p w14:paraId="55DDA0D9" w14:textId="77777777" w:rsidP="00482615" w:rsidR="00407B74" w:rsidRDefault="00407B74">
            <w:pPr>
              <w:suppressAutoHyphens/>
              <w:spacing w:after="0" w:line="240" w:lineRule="auto"/>
              <w:jc w:val="center"/>
              <w:rPr>
                <w:rFonts w:ascii="Arial Narrow" w:cs="Verdana" w:eastAsia="Calibri" w:hAnsi="Arial Narrow"/>
                <w:b/>
                <w:sz w:val="28"/>
                <w:szCs w:val="20"/>
                <w:lang w:eastAsia="pt-BR"/>
              </w:rPr>
            </w:pPr>
            <w:r>
              <w:rPr>
                <w:rFonts w:ascii="Arial Narrow" w:cs="Verdana" w:eastAsia="Calibri" w:hAnsi="Arial Narrow"/>
                <w:b/>
                <w:sz w:val="28"/>
                <w:szCs w:val="20"/>
                <w:lang w:eastAsia="pt-BR"/>
              </w:rPr>
              <w:t>ART. 75º, Inciso I e II, da Lei Federal 14.133/2021</w:t>
            </w:r>
          </w:p>
          <w:p w14:paraId="32708FD5" w14:textId="77777777" w:rsidP="00482615" w:rsidR="00407B74" w:rsidRDefault="00407B74">
            <w:pPr>
              <w:suppressAutoHyphens/>
              <w:spacing w:after="0" w:line="240" w:lineRule="auto"/>
              <w:jc w:val="both"/>
              <w:rPr>
                <w:rFonts w:ascii="Arial Narrow" w:cs="Verdana" w:eastAsia="Calibri" w:hAnsi="Arial Narrow"/>
                <w:b/>
                <w:sz w:val="28"/>
                <w:szCs w:val="20"/>
                <w:lang w:eastAsia="pt-BR"/>
              </w:rPr>
            </w:pPr>
          </w:p>
          <w:p w14:paraId="234AB78C" w14:textId="77777777" w:rsidP="00482615" w:rsidR="00407B74" w:rsidRDefault="00407B74">
            <w:pPr>
              <w:suppressAutoHyphens/>
              <w:spacing w:after="0" w:line="240" w:lineRule="auto"/>
              <w:jc w:val="both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</w:p>
        </w:tc>
      </w:tr>
      <w:tr w14:paraId="3F07C2DF" w14:textId="77777777" w:rsidR="00407B74" w:rsidTr="00482615">
        <w:trPr>
          <w:jc w:val="center"/>
        </w:trPr>
        <w:tc>
          <w:tcPr>
            <w:tcW w:type="dxa" w:w="1042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  <w:shd w:color="auto" w:fill="B8CCE4" w:themeFill="accent1" w:themeFillTint="66" w:val="clear"/>
            <w:vAlign w:val="center"/>
            <w:hideMark/>
          </w:tcPr>
          <w:p w14:paraId="5ECECFD3" w14:textId="77777777" w:rsidP="00482615" w:rsidR="00407B74" w:rsidRDefault="00407B74">
            <w:pPr>
              <w:suppressAutoHyphens/>
              <w:spacing w:after="0" w:line="240" w:lineRule="auto"/>
              <w:jc w:val="center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  <w:r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  <w:t>DATA DE ABERTURA</w:t>
            </w:r>
          </w:p>
        </w:tc>
      </w:tr>
      <w:tr w14:paraId="3E5D7DB1" w14:textId="77777777" w:rsidR="00407B74" w:rsidTr="00482615">
        <w:trPr>
          <w:jc w:val="center"/>
        </w:trPr>
        <w:tc>
          <w:tcPr>
            <w:tcW w:type="dxa" w:w="1042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  <w:vAlign w:val="center"/>
          </w:tcPr>
          <w:p w14:paraId="27CBAA19" w14:textId="77777777" w:rsidP="00482615" w:rsidR="00407B74" w:rsidRDefault="00407B74">
            <w:pPr>
              <w:suppressAutoHyphens/>
              <w:spacing w:after="0" w:line="240" w:lineRule="auto"/>
              <w:jc w:val="center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</w:p>
          <w:p w14:paraId="4B4946B1" w14:textId="77777777" w:rsidP="00482615" w:rsidR="00407B74" w:rsidRDefault="00407B74">
            <w:pPr>
              <w:suppressAutoHyphens/>
              <w:spacing w:after="0" w:line="240" w:lineRule="auto"/>
              <w:jc w:val="center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  <w:r w:rsidRPr="00E54FB8"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  <w:t xml:space="preserve">03/02/2026</w:t>
            </w:r>
          </w:p>
          <w:p w14:paraId="5529C453" w14:textId="77777777" w:rsidP="00482615" w:rsidR="00407B74" w:rsidRDefault="00407B74">
            <w:pPr>
              <w:suppressAutoHyphens/>
              <w:spacing w:after="0" w:line="240" w:lineRule="auto"/>
              <w:jc w:val="center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</w:p>
        </w:tc>
      </w:tr>
      <w:tr w14:paraId="1C95FF97" w14:textId="77777777" w:rsidR="00407B74" w:rsidTr="00482615">
        <w:trPr>
          <w:jc w:val="center"/>
        </w:trPr>
        <w:tc>
          <w:tcPr>
            <w:tcW w:type="dxa" w:w="1042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  <w:shd w:color="auto" w:fill="B8CCE4" w:themeFill="accent1" w:themeFillTint="66" w:val="clear"/>
            <w:vAlign w:val="center"/>
          </w:tcPr>
          <w:p w14:paraId="23ABCB77" w14:textId="77777777" w:rsidP="00482615" w:rsidR="00407B74" w:rsidRDefault="00407B74">
            <w:pPr>
              <w:suppressAutoHyphens/>
              <w:spacing w:after="0" w:line="240" w:lineRule="auto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</w:p>
          <w:p w14:paraId="10A957BE" w14:textId="77777777" w:rsidP="00482615" w:rsidR="00407B74" w:rsidRDefault="00407B74">
            <w:pPr>
              <w:suppressAutoHyphens/>
              <w:spacing w:after="0" w:line="240" w:lineRule="auto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  <w:r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  <w:t>OBJETO:</w:t>
            </w:r>
          </w:p>
          <w:p w14:paraId="4B97E0C0" w14:textId="77777777" w:rsidP="00482615" w:rsidR="00407B74" w:rsidRDefault="00407B74">
            <w:pPr>
              <w:suppressAutoHyphens/>
              <w:spacing w:after="0" w:line="240" w:lineRule="auto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</w:p>
        </w:tc>
      </w:tr>
      <w:tr w14:paraId="523E318C" w14:textId="77777777" w:rsidR="00407B74" w:rsidTr="00482615">
        <w:trPr>
          <w:jc w:val="center"/>
        </w:trPr>
        <w:tc>
          <w:tcPr>
            <w:tcW w:type="dxa" w:w="1042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  <w:vAlign w:val="center"/>
          </w:tcPr>
          <w:p w14:paraId="417B1587" w14:textId="77777777" w:rsidP="00482615" w:rsidR="00407B74" w:rsidRDefault="00407B74">
            <w:pPr>
              <w:suppressAutoHyphens/>
              <w:spacing w:after="0" w:line="240" w:lineRule="auto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</w:p>
          <w:p w14:paraId="29F5B56F" w14:textId="77777777" w:rsidP="00482615" w:rsidR="00407B74" w:rsidRDefault="00407B74">
            <w:pPr>
              <w:suppressAutoHyphens/>
              <w:spacing w:after="0" w:line="240" w:lineRule="auto"/>
              <w:jc w:val="both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  <w:r w:rsidRPr="00130434">
              <w:rPr>
                <w:rFonts w:ascii="Arial Narrow" w:cs="Times New Roman" w:eastAsia="Book Antiqua" w:hAnsi="Arial Narrow"/>
                <w:b/>
                <w:sz w:val="28"/>
                <w:szCs w:val="28"/>
                <w:lang w:eastAsia="ar-SA"/>
              </w:rPr>
              <w:t xml:space="preserve">Aquisição de vacina, conforme prescrição médica, destinada ao atendimento de pacientes do Município de Encanto/RN, indicada para uso em implantes, com dosagem de 100 UI, conforme receituário médico emitido por profissional legalmente habilitado, visando assegurar a continuidade do tratamento de saúde e o atendimento das demandas assistenciais da rede municipal de saúde.</w:t>
            </w:r>
          </w:p>
        </w:tc>
      </w:tr>
      <w:tr w14:paraId="769DBDCA" w14:textId="77777777" w:rsidR="00407B74" w:rsidTr="00482615">
        <w:trPr>
          <w:jc w:val="center"/>
        </w:trPr>
        <w:tc>
          <w:tcPr>
            <w:tcW w:type="dxa" w:w="1042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  <w:shd w:color="auto" w:fill="B8CCE4" w:themeFill="accent1" w:themeFillTint="66" w:val="clear"/>
            <w:vAlign w:val="center"/>
          </w:tcPr>
          <w:p w14:paraId="36FFB9FA" w14:textId="77777777" w:rsidP="00482615" w:rsidR="00407B74" w:rsidRDefault="00407B74">
            <w:pPr>
              <w:suppressAutoHyphens/>
              <w:spacing w:after="0" w:line="240" w:lineRule="auto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</w:p>
          <w:p w14:paraId="0B8E77CD" w14:textId="77777777" w:rsidP="00482615" w:rsidR="00407B74" w:rsidRDefault="00407B74">
            <w:pPr>
              <w:suppressAutoHyphens/>
              <w:spacing w:after="0" w:line="240" w:lineRule="auto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  <w:r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  <w:t>VENCEDOR:</w:t>
            </w:r>
          </w:p>
          <w:p w14:paraId="7396ADFD" w14:textId="77777777" w:rsidP="00482615" w:rsidR="00407B74" w:rsidRDefault="00407B74">
            <w:pPr>
              <w:suppressAutoHyphens/>
              <w:spacing w:after="0" w:line="240" w:lineRule="auto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</w:p>
        </w:tc>
      </w:tr>
      <w:tr w14:paraId="725E6470" w14:textId="77777777" w:rsidR="00407B74" w:rsidTr="00482615">
        <w:trPr>
          <w:jc w:val="center"/>
        </w:trPr>
        <w:tc>
          <w:tcPr>
            <w:tcW w:type="dxa" w:w="1042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  <w:vAlign w:val="center"/>
          </w:tcPr>
          <w:p w14:paraId="1C86EA64" w14:textId="77777777" w:rsidP="00482615" w:rsidR="00407B74" w:rsidRDefault="00407B74">
            <w:pPr>
              <w:suppressAutoHyphens/>
              <w:spacing w:after="0" w:line="240" w:lineRule="auto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</w:p>
          <w:p w14:paraId="7EDAC97A" w14:textId="77777777" w:rsidP="00482615" w:rsidR="00407B74" w:rsidRDefault="00407B74">
            <w:pPr>
              <w:suppressAutoHyphens/>
              <w:spacing w:after="0" w:line="240" w:lineRule="auto"/>
              <w:jc w:val="both"/>
              <w:rPr>
                <w:rFonts w:ascii="Arial Narrow" w:cs="Times New Roman" w:eastAsia="Book Antiqua" w:hAnsi="Arial Narrow"/>
                <w:b/>
                <w:sz w:val="28"/>
                <w:szCs w:val="28"/>
                <w:lang w:eastAsia="ar-SA"/>
              </w:rPr>
            </w:pPr>
            <w:r w:rsidRPr="00130434">
              <w:rPr>
                <w:rFonts w:ascii="Arial Narrow" w:cs="Times New Roman" w:eastAsia="Book Antiqua" w:hAnsi="Arial Narrow"/>
                <w:b/>
                <w:sz w:val="28"/>
                <w:szCs w:val="28"/>
                <w:lang w:eastAsia="ar-SA"/>
              </w:rPr>
              <w:t xml:space="preserve">MULTICLINICAS ESPECIALIDADES MEDICAS LTDA</w:t>
            </w:r>
          </w:p>
          <w:p w14:paraId="2A7054A4" w14:textId="77777777" w:rsidP="00482615" w:rsidR="00407B74" w:rsidRDefault="00407B74">
            <w:pPr>
              <w:suppressAutoHyphens/>
              <w:spacing w:after="0" w:line="240" w:lineRule="auto"/>
              <w:jc w:val="both"/>
              <w:rPr>
                <w:rFonts w:ascii="Arial Narrow" w:cs="Times New Roman" w:eastAsia="Book Antiqua" w:hAnsi="Arial Narrow"/>
                <w:b/>
                <w:sz w:val="28"/>
                <w:szCs w:val="28"/>
                <w:lang w:eastAsia="ar-SA"/>
              </w:rPr>
            </w:pPr>
            <w:r>
              <w:rPr>
                <w:rFonts w:ascii="Arial Narrow" w:cs="Times New Roman" w:eastAsia="Book Antiqua" w:hAnsi="Arial Narrow"/>
                <w:b/>
                <w:sz w:val="28"/>
                <w:szCs w:val="28"/>
                <w:lang w:eastAsia="ar-SA"/>
              </w:rPr>
              <w:t xml:space="preserve">VALOR: </w:t>
            </w:r>
            <w:r w:rsidRPr="00130434">
              <w:rPr>
                <w:rFonts w:ascii="Arial Narrow" w:cs="Times New Roman" w:eastAsia="Book Antiqua" w:hAnsi="Arial Narrow"/>
                <w:b/>
                <w:sz w:val="28"/>
                <w:szCs w:val="28"/>
                <w:lang w:eastAsia="ar-SA"/>
              </w:rPr>
              <w:t xml:space="preserve">R$ 14.000,00</w:t>
            </w:r>
            <w:r w:rsidRPr="00130434">
              <w:rPr>
                <w:rFonts w:ascii="Arial Narrow" w:cs="Times New Roman" w:eastAsia="Book Antiqua" w:hAnsi="Arial Narrow"/>
                <w:b/>
                <w:sz w:val="28"/>
                <w:szCs w:val="28"/>
                <w:lang w:eastAsia="ar-SA"/>
              </w:rPr>
              <w:t xml:space="preserve"> </w:t>
            </w:r>
            <w:r>
              <w:rPr>
                <w:rFonts w:ascii="Arial Narrow" w:cs="Times New Roman" w:eastAsia="Book Antiqua" w:hAnsi="Arial Narrow"/>
                <w:b/>
                <w:sz w:val="28"/>
                <w:szCs w:val="28"/>
                <w:lang w:eastAsia="ar-SA"/>
              </w:rPr>
              <w:t xml:space="preserve">(</w:t>
            </w:r>
            <w:r w:rsidRPr="00130434">
              <w:rPr>
                <w:rFonts w:ascii="Arial Narrow" w:cs="Times New Roman" w:eastAsia="Book Antiqua" w:hAnsi="Arial Narrow"/>
                <w:b/>
                <w:sz w:val="28"/>
                <w:szCs w:val="28"/>
                <w:lang w:eastAsia="ar-SA"/>
              </w:rPr>
              <w:t xml:space="preserve">quatorze mil reais</w:t>
            </w:r>
            <w:r>
              <w:rPr>
                <w:rFonts w:ascii="Arial Narrow" w:cs="Times New Roman" w:eastAsia="Book Antiqua" w:hAnsi="Arial Narrow"/>
                <w:b/>
                <w:sz w:val="28"/>
                <w:szCs w:val="28"/>
                <w:lang w:eastAsia="ar-SA"/>
              </w:rPr>
              <w:t xml:space="preserve">)</w:t>
            </w:r>
          </w:p>
          <w:p w14:paraId="326BF337" w14:textId="77777777" w:rsidP="00482615" w:rsidR="00407B74" w:rsidRDefault="00407B74">
            <w:pPr>
              <w:suppressAutoHyphens/>
              <w:spacing w:after="0" w:line="240" w:lineRule="auto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</w:p>
        </w:tc>
      </w:tr>
    </w:tbl>
    <w:p w14:paraId="2A400643" w14:textId="77777777" w:rsidP="00407B74" w:rsidR="00407B74" w:rsidRDefault="00407B74">
      <w:pPr>
        <w:widowControl w:val="false"/>
        <w:tabs>
          <w:tab w:pos="1560" w:val="left"/>
          <w:tab w:pos="2160" w:val="left"/>
          <w:tab w:pos="2880" w:val="left"/>
          <w:tab w:pos="3600" w:val="left"/>
          <w:tab w:pos="4320" w:val="left"/>
          <w:tab w:pos="5040" w:val="left"/>
          <w:tab w:pos="5760" w:val="left"/>
          <w:tab w:pos="6480" w:val="left"/>
          <w:tab w:pos="7200" w:val="left"/>
          <w:tab w:pos="7920" w:val="left"/>
          <w:tab w:pos="8640" w:val="left"/>
          <w:tab w:pos="9360" w:val="left"/>
          <w:tab w:pos="10065" w:val="left"/>
          <w:tab w:pos="10800" w:val="left"/>
        </w:tabs>
        <w:autoSpaceDE w:val="false"/>
        <w:autoSpaceDN w:val="false"/>
        <w:adjustRightInd w:val="false"/>
        <w:spacing w:after="0" w:line="415" w:lineRule="atLeast"/>
        <w:ind w:right="142"/>
        <w:rPr>
          <w:rFonts w:ascii="Arial Narrow" w:cs="Times New Roman" w:hAnsi="Arial Narrow"/>
          <w:sz w:val="26"/>
          <w:szCs w:val="26"/>
        </w:rPr>
      </w:pPr>
    </w:p>
    <w:p w14:paraId="753D0FA1" w14:textId="77777777" w:rsidP="00407B74" w:rsidR="00407B74" w:rsidRDefault="00407B74">
      <w:pPr>
        <w:widowControl w:val="false"/>
        <w:tabs>
          <w:tab w:pos="1560" w:val="left"/>
          <w:tab w:pos="2160" w:val="left"/>
          <w:tab w:pos="2880" w:val="left"/>
          <w:tab w:pos="3600" w:val="left"/>
          <w:tab w:pos="4320" w:val="left"/>
          <w:tab w:pos="5040" w:val="left"/>
          <w:tab w:pos="5760" w:val="left"/>
          <w:tab w:pos="6480" w:val="left"/>
          <w:tab w:pos="7200" w:val="left"/>
          <w:tab w:pos="7920" w:val="left"/>
          <w:tab w:pos="8640" w:val="left"/>
          <w:tab w:pos="9360" w:val="left"/>
          <w:tab w:pos="10065" w:val="left"/>
          <w:tab w:pos="10800" w:val="left"/>
        </w:tabs>
        <w:autoSpaceDE w:val="false"/>
        <w:autoSpaceDN w:val="false"/>
        <w:adjustRightInd w:val="false"/>
        <w:spacing w:after="0" w:line="415" w:lineRule="atLeast"/>
        <w:ind w:right="142"/>
        <w:rPr>
          <w:rFonts w:ascii="Arial Narrow" w:cs="Times New Roman" w:hAnsi="Arial Narrow"/>
          <w:sz w:val="26"/>
          <w:szCs w:val="26"/>
        </w:rPr>
      </w:pPr>
    </w:p>
    <w:p w14:paraId="428D84C8" w14:textId="77777777" w:rsidP="00407B74" w:rsidR="00407B74" w:rsidRDefault="00407B74">
      <w:pPr>
        <w:widowControl w:val="false"/>
        <w:tabs>
          <w:tab w:pos="1560" w:val="left"/>
          <w:tab w:pos="2160" w:val="left"/>
          <w:tab w:pos="2880" w:val="left"/>
          <w:tab w:pos="3600" w:val="left"/>
          <w:tab w:pos="4320" w:val="left"/>
          <w:tab w:pos="5040" w:val="left"/>
          <w:tab w:pos="5760" w:val="left"/>
          <w:tab w:pos="6480" w:val="left"/>
          <w:tab w:pos="7200" w:val="left"/>
          <w:tab w:pos="7920" w:val="left"/>
          <w:tab w:pos="8640" w:val="left"/>
          <w:tab w:pos="9360" w:val="left"/>
          <w:tab w:pos="10065" w:val="left"/>
          <w:tab w:pos="10800" w:val="left"/>
        </w:tabs>
        <w:autoSpaceDE w:val="false"/>
        <w:autoSpaceDN w:val="false"/>
        <w:adjustRightInd w:val="false"/>
        <w:spacing w:after="0" w:line="415" w:lineRule="atLeast"/>
        <w:ind w:right="142"/>
        <w:rPr>
          <w:rFonts w:ascii="Arial Narrow" w:cs="Times New Roman" w:hAnsi="Arial Narrow"/>
          <w:sz w:val="26"/>
          <w:szCs w:val="26"/>
        </w:rPr>
      </w:pPr>
    </w:p>
    <w:p w14:paraId="4A2BB8B5" w14:textId="77777777" w:rsidP="00407B74" w:rsidR="00407B74" w:rsidRDefault="00407B74">
      <w:pPr>
        <w:widowControl w:val="false"/>
        <w:tabs>
          <w:tab w:pos="1560" w:val="left"/>
          <w:tab w:pos="2160" w:val="left"/>
          <w:tab w:pos="2880" w:val="left"/>
          <w:tab w:pos="3600" w:val="left"/>
          <w:tab w:pos="4320" w:val="left"/>
          <w:tab w:pos="5040" w:val="left"/>
          <w:tab w:pos="5760" w:val="left"/>
          <w:tab w:pos="6480" w:val="left"/>
          <w:tab w:pos="7200" w:val="left"/>
          <w:tab w:pos="7920" w:val="left"/>
          <w:tab w:pos="8640" w:val="left"/>
          <w:tab w:pos="9360" w:val="left"/>
          <w:tab w:pos="10065" w:val="left"/>
          <w:tab w:pos="10800" w:val="left"/>
        </w:tabs>
        <w:autoSpaceDE w:val="false"/>
        <w:autoSpaceDN w:val="false"/>
        <w:adjustRightInd w:val="false"/>
        <w:spacing w:after="0" w:line="415" w:lineRule="atLeast"/>
        <w:ind w:right="142"/>
        <w:rPr>
          <w:rFonts w:ascii="Arial Narrow" w:cs="Times New Roman" w:hAnsi="Arial Narrow"/>
          <w:sz w:val="26"/>
          <w:szCs w:val="26"/>
        </w:rPr>
      </w:pPr>
    </w:p>
    <w:p w14:paraId="0A59DF9C" w14:textId="77777777" w:rsidP="00407B74" w:rsidR="00407B74" w:rsidRDefault="00407B74">
      <w:pPr>
        <w:widowControl w:val="false"/>
        <w:tabs>
          <w:tab w:pos="1560" w:val="left"/>
          <w:tab w:pos="2160" w:val="left"/>
          <w:tab w:pos="2880" w:val="left"/>
          <w:tab w:pos="3600" w:val="left"/>
          <w:tab w:pos="4320" w:val="left"/>
          <w:tab w:pos="5040" w:val="left"/>
          <w:tab w:pos="5760" w:val="left"/>
          <w:tab w:pos="6480" w:val="left"/>
          <w:tab w:pos="7200" w:val="left"/>
          <w:tab w:pos="7920" w:val="left"/>
          <w:tab w:pos="8640" w:val="left"/>
          <w:tab w:pos="9360" w:val="left"/>
          <w:tab w:pos="10065" w:val="left"/>
          <w:tab w:pos="10800" w:val="left"/>
        </w:tabs>
        <w:autoSpaceDE w:val="false"/>
        <w:autoSpaceDN w:val="false"/>
        <w:adjustRightInd w:val="false"/>
        <w:spacing w:after="0" w:line="415" w:lineRule="atLeast"/>
        <w:ind w:right="142"/>
        <w:rPr>
          <w:rFonts w:ascii="Arial Narrow" w:cs="Times New Roman" w:hAnsi="Arial Narrow"/>
          <w:sz w:val="26"/>
          <w:szCs w:val="26"/>
        </w:rPr>
      </w:pPr>
    </w:p>
    <w:p w14:paraId="34E40DB5" w14:textId="77777777" w:rsidP="00407B74" w:rsidR="00407B74" w:rsidRDefault="00407B74">
      <w:pPr>
        <w:spacing w:after="0" w:line="240" w:lineRule="auto"/>
        <w:rPr>
          <w:rFonts w:ascii="Arial Narrow" w:cs="Arial" w:hAnsi="Arial Narrow"/>
          <w:b/>
          <w:bCs/>
          <w:szCs w:val="36"/>
        </w:rPr>
      </w:pPr>
    </w:p>
    <w:p w14:paraId="2BEEAEC6" w14:textId="77777777" w:rsidP="00407B74" w:rsidR="00407B74" w:rsidRDefault="00407B74">
      <w:pPr>
        <w:spacing w:after="0" w:line="240" w:lineRule="auto"/>
        <w:rPr>
          <w:rFonts w:ascii="Arial Narrow" w:cs="Arial" w:hAnsi="Arial Narrow"/>
          <w:b/>
          <w:bCs/>
          <w:szCs w:val="36"/>
        </w:rPr>
      </w:pPr>
    </w:p>
    <w:p w14:paraId="7EB3A97C" w14:textId="77777777" w:rsidP="00407B74" w:rsidR="00407B74" w:rsidRDefault="00407B74">
      <w:pPr>
        <w:spacing w:after="0" w:line="240" w:lineRule="auto"/>
        <w:rPr>
          <w:rFonts w:ascii="Arial Narrow" w:cs="Arial" w:hAnsi="Arial Narrow"/>
          <w:b/>
          <w:bCs/>
          <w:szCs w:val="36"/>
        </w:rPr>
      </w:pPr>
    </w:p>
    <w:p w14:paraId="4D79E5CB" w14:textId="77777777" w:rsidP="00407B74" w:rsidR="00407B74" w:rsidRDefault="00407B74">
      <w:pPr>
        <w:spacing w:after="0" w:line="240" w:lineRule="auto"/>
        <w:rPr>
          <w:rFonts w:ascii="Arial Narrow" w:cs="Arial" w:hAnsi="Arial Narrow"/>
          <w:b/>
          <w:bCs/>
          <w:szCs w:val="36"/>
        </w:rPr>
      </w:pPr>
    </w:p>
    <w:p w14:paraId="58717E60" w14:textId="77777777" w:rsidP="00407B74" w:rsidR="00407B74" w:rsidRDefault="00407B74">
      <w:pPr>
        <w:spacing w:after="0" w:line="240" w:lineRule="auto"/>
        <w:rPr>
          <w:rFonts w:ascii="Arial Narrow" w:cs="Arial" w:hAnsi="Arial Narrow"/>
          <w:b/>
          <w:bCs/>
          <w:szCs w:val="36"/>
        </w:rPr>
      </w:pPr>
      <w:r>
        <w:rPr>
          <w:rFonts w:ascii="Arial Narrow" w:cs="Arial" w:hAnsi="Arial Narrow"/>
          <w:b/>
          <w:bCs/>
          <w:szCs w:val="36"/>
        </w:rPr>
        <w:t xml:space="preserve">PROCESSO ADMINISTRATIVO N.º </w:t>
      </w:r>
      <w:r w:rsidRPr="00130434">
        <w:rPr>
          <w:rFonts w:ascii="Arial Narrow" w:cs="Arial" w:hAnsi="Arial Narrow"/>
          <w:b/>
          <w:bCs/>
          <w:szCs w:val="36"/>
        </w:rPr>
        <w:t xml:space="preserve">03020005/2026</w:t>
      </w:r>
    </w:p>
    <w:p w14:paraId="150A1CB8" w14:textId="77777777" w:rsidP="00407B74" w:rsidR="00407B74" w:rsidRDefault="00407B74">
      <w:pPr>
        <w:spacing w:after="0" w:line="240" w:lineRule="auto"/>
        <w:rPr>
          <w:rFonts w:ascii="Arial Narrow" w:cs="Arial" w:hAnsi="Arial Narrow"/>
          <w:b/>
          <w:bCs/>
          <w:szCs w:val="36"/>
        </w:rPr>
      </w:pPr>
      <w:r>
        <w:rPr>
          <w:rFonts w:ascii="Arial Narrow" w:cs="Arial" w:hAnsi="Arial Narrow"/>
          <w:b/>
          <w:bCs/>
          <w:szCs w:val="36"/>
        </w:rPr>
        <w:t xml:space="preserve">DISPENSA DE LICITAÇÃO N.º </w:t>
      </w:r>
      <w:r w:rsidRPr="00130434">
        <w:rPr>
          <w:rFonts w:ascii="Arial Narrow" w:cs="Arial" w:hAnsi="Arial Narrow"/>
          <w:b/>
          <w:bCs/>
          <w:szCs w:val="36"/>
        </w:rPr>
        <w:t xml:space="preserve">030205/2026</w:t>
      </w:r>
    </w:p>
    <w:p w14:paraId="3FFC6B47" w14:textId="77777777" w:rsidP="00407B74" w:rsidR="00407B74" w:rsidRDefault="00407B74">
      <w:pPr>
        <w:pStyle w:val="Corpodetexto3"/>
        <w:widowControl w:val="false"/>
        <w:outlineLvl w:val="0"/>
        <w:rPr>
          <w:rFonts w:ascii="Arial Narrow" w:cs="Arial" w:hAnsi="Arial Narrow"/>
          <w:b/>
          <w:bCs/>
          <w:sz w:val="22"/>
          <w:szCs w:val="36"/>
        </w:rPr>
      </w:pPr>
    </w:p>
    <w:p w14:paraId="51AC519E" w14:textId="77777777" w:rsidP="00407B74" w:rsidR="00407B74" w:rsidRDefault="00407B74">
      <w:pPr>
        <w:pStyle w:val="Corpodetexto3"/>
        <w:widowControl w:val="false"/>
        <w:outlineLvl w:val="0"/>
        <w:rPr>
          <w:rFonts w:ascii="Arial Narrow" w:cs="Arial" w:hAnsi="Arial Narrow"/>
          <w:sz w:val="22"/>
          <w:szCs w:val="22"/>
        </w:rPr>
      </w:pPr>
    </w:p>
    <w:p w14:paraId="5AC3F788" w14:textId="77777777" w:rsidP="00407B74" w:rsidR="00407B74" w:rsidRDefault="00407B74" w:rsidRPr="00FA1B69">
      <w:pPr>
        <w:pStyle w:val="Corpodetexto3"/>
        <w:widowControl w:val="false"/>
        <w:jc w:val="center"/>
        <w:outlineLvl w:val="0"/>
        <w:rPr>
          <w:rFonts w:ascii="Arial Narrow" w:cs="Arial" w:hAnsi="Arial Narrow"/>
          <w:sz w:val="26"/>
          <w:szCs w:val="26"/>
        </w:rPr>
      </w:pPr>
      <w:r w:rsidRPr="00FA1B69">
        <w:rPr>
          <w:rFonts w:ascii="Arial Narrow" w:cs="Arial" w:hAnsi="Arial Narrow"/>
          <w:b/>
          <w:sz w:val="26"/>
          <w:szCs w:val="26"/>
          <w:u w:val="single"/>
        </w:rPr>
        <w:t>PARECER TÉCNICO</w:t>
      </w:r>
    </w:p>
    <w:p w14:paraId="2AFC1425" w14:textId="77777777" w:rsidP="00407B74" w:rsidR="00407B74" w:rsidRDefault="00407B74">
      <w:pPr>
        <w:pStyle w:val="Corpodetexto3"/>
        <w:outlineLvl w:val="0"/>
        <w:rPr>
          <w:rFonts w:ascii="Arial Narrow" w:cs="Arial" w:hAnsi="Arial Narrow"/>
          <w:b/>
          <w:sz w:val="22"/>
          <w:szCs w:val="22"/>
        </w:rPr>
      </w:pPr>
      <w:r>
        <w:rPr>
          <w:rFonts w:ascii="Arial Narrow" w:cs="Arial" w:hAnsi="Arial Narrow"/>
          <w:b/>
          <w:sz w:val="22"/>
          <w:szCs w:val="22"/>
        </w:rPr>
        <w:t>I - DA NECESSIDADE DO OBJETO</w:t>
      </w:r>
    </w:p>
    <w:p w14:paraId="239D8CF6" w14:textId="77777777" w:rsidP="00407B74" w:rsidR="00407B74" w:rsidRDefault="00407B74">
      <w:pPr>
        <w:pStyle w:val="Corpodetexto3"/>
        <w:widowControl w:val="false"/>
        <w:outlineLvl w:val="0"/>
        <w:rPr>
          <w:rFonts w:ascii="Arial Narrow" w:cs="Arial" w:hAnsi="Arial Narrow"/>
          <w:sz w:val="22"/>
          <w:szCs w:val="22"/>
        </w:rPr>
      </w:pPr>
    </w:p>
    <w:p w14:paraId="6E3571B6" w14:textId="77777777" w:rsidP="00407B74" w:rsidR="00407B74" w:rsidRDefault="00407B74">
      <w:pPr>
        <w:pStyle w:val="Corpodetexto3"/>
        <w:widowControl w:val="false"/>
        <w:ind w:firstLine="1134"/>
        <w:outlineLvl w:val="0"/>
        <w:rPr>
          <w:rFonts w:ascii="Arial Narrow" w:cs="Arial" w:hAnsi="Arial Narrow"/>
          <w:sz w:val="22"/>
          <w:szCs w:val="22"/>
        </w:rPr>
      </w:pPr>
      <w:r>
        <w:rPr>
          <w:rFonts w:ascii="Arial Narrow" w:cs="Arial" w:hAnsi="Arial Narrow"/>
          <w:sz w:val="22"/>
          <w:szCs w:val="22"/>
        </w:rPr>
        <w:t xml:space="preserve">Trata os presentes autos de procedimento que tem por objeto a </w:t>
      </w:r>
      <w:r w:rsidRPr="00130434">
        <w:rPr>
          <w:rFonts w:ascii="Arial Narrow" w:cs="Arial" w:hAnsi="Arial Narrow"/>
          <w:sz w:val="22"/>
          <w:szCs w:val="22"/>
        </w:rPr>
        <w:t xml:space="preserve">Aquisição de vacina, conforme prescrição médica, destinada ao atendimento de pacientes do Município de Encanto/RN, indicada para uso em implantes, com dosagem de 100 UI, conforme receituário médico emitido por profissional legalmente habilitado, visando assegurar a continuidade do tratamento de saúde e o atendimento das demandas assistenciais da rede municipal de saúde.</w:t>
      </w:r>
    </w:p>
    <w:p w14:paraId="135843BD" w14:textId="77777777" w:rsidP="00407B74" w:rsidR="00407B74" w:rsidRDefault="00407B74">
      <w:pPr>
        <w:pStyle w:val="Corpodetexto3"/>
        <w:widowControl w:val="false"/>
        <w:outlineLvl w:val="0"/>
        <w:rPr>
          <w:rFonts w:ascii="Arial Narrow" w:cs="Arial" w:hAnsi="Arial Narrow"/>
          <w:sz w:val="22"/>
          <w:szCs w:val="22"/>
        </w:rPr>
      </w:pPr>
    </w:p>
    <w:p w14:paraId="3C2B5D70" w14:textId="77777777" w:rsidP="00407B74" w:rsidR="00407B74" w:rsidRDefault="00407B74" w:rsidRPr="00E027C2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Calibri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>Ao proceder à análise dos documentos que compõem os autos, observa-se que a instrução processual foi devidamente atendida, em conformidade com os parâmetros estabelecidos na Lei nº 14.133/2021, notadamente o disposto em seu art. 72, que disciplina os elementos essenciais a serem observados para a regularidade das contratações diretas.</w:t>
      </w:r>
    </w:p>
    <w:p w14:paraId="66AC58DE" w14:textId="77777777" w:rsidP="00407B74" w:rsidR="00407B74" w:rsidRDefault="00407B74" w:rsidRPr="00E027C2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Calibri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>Constata-se que foram juntadas as peças necessárias à formação do processo, contemplando a descrição da necessidade administrativa, a caracterização da situação fática que motivou a escolha da contratação direta, a justificativa do preço praticado, a demonstração da compatibilidade com os valores de mercado e a comprovação da viabilidade técnica e econômica da solução proposta. Tais elementos conferem ao processo a segurança jurídica necessária, garantindo transparência, legitimidade e aderência às normas que regem a Administração Pública.</w:t>
      </w:r>
    </w:p>
    <w:p w14:paraId="7CDA2BEA" w14:textId="77777777" w:rsidP="00407B74" w:rsidR="00407B74" w:rsidRDefault="00407B74" w:rsidRPr="00E027C2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Calibri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>Cumpre destacar, ainda, que a instrução processual revela a observância dos princípios constitucionais que norteiam a atividade administrativa, em especial os da legalidade, impessoalidade, moralidade, publicidade e eficiência, assegurando que a contratação atenda ao interesse público de forma eficaz e responsável.</w:t>
      </w:r>
    </w:p>
    <w:p w14:paraId="58D3A618" w14:textId="77777777" w:rsidP="00407B74" w:rsidR="00407B74" w:rsidRDefault="00407B74" w:rsidRPr="00E027C2">
      <w:pPr>
        <w:tabs>
          <w:tab w:pos="1418" w:val="left"/>
        </w:tabs>
        <w:autoSpaceDE w:val="false"/>
        <w:autoSpaceDN w:val="false"/>
        <w:adjustRightInd w:val="false"/>
        <w:spacing w:after="0" w:line="240" w:lineRule="auto"/>
        <w:ind w:firstLine="1080"/>
        <w:jc w:val="both"/>
        <w:rPr>
          <w:rFonts w:ascii="Arial Narrow" w:cs="Calibri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>Dessa forma, diante da análise procedida, não se verifica qualquer vício ou irregularidade que comprometa a lisura do procedimento, razão pela qual conclui-se pelo cumprimento integral das exigências legais pertinentes. Ressalte-se que a instrução processual ora constatada confere subsídios suficientes para a adoção das providências subsequentes, seja para fins de homologação ou ratificação pela autoridade competente, conforme o rito aplicável à espécie.</w:t>
      </w:r>
    </w:p>
    <w:p w14:paraId="4A97CABF" w14:textId="77777777" w:rsidP="00407B74" w:rsidR="00407B74" w:rsidRDefault="00407B74" w:rsidRPr="00E027C2">
      <w:pPr>
        <w:tabs>
          <w:tab w:pos="1418" w:val="left"/>
        </w:tabs>
        <w:autoSpaceDE w:val="false"/>
        <w:autoSpaceDN w:val="false"/>
        <w:adjustRightInd w:val="false"/>
        <w:spacing w:after="0" w:line="240" w:lineRule="auto"/>
        <w:ind w:firstLine="1080"/>
        <w:jc w:val="both"/>
        <w:rPr>
          <w:rFonts w:ascii="Arial Narrow" w:cs="Calibri" w:eastAsiaTheme="minorEastAsia" w:hAnsi="Arial Narrow"/>
          <w:szCs w:val="24"/>
          <w:lang w:eastAsia="pt-BR"/>
        </w:rPr>
      </w:pPr>
    </w:p>
    <w:p w14:paraId="3C49EE09" w14:textId="77777777" w:rsidP="00407B74" w:rsidR="00407B74" w:rsidRDefault="00407B74" w:rsidRPr="00E027C2">
      <w:pPr>
        <w:autoSpaceDE w:val="false"/>
        <w:autoSpaceDN w:val="false"/>
        <w:adjustRightInd w:val="false"/>
        <w:spacing w:after="0" w:line="240" w:lineRule="auto"/>
        <w:jc w:val="both"/>
        <w:outlineLvl w:val="0"/>
        <w:rPr>
          <w:rFonts w:ascii="Arial Narrow" w:cs="Calibri" w:eastAsiaTheme="minorEastAsia" w:hAnsi="Arial Narrow"/>
          <w:b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b/>
          <w:szCs w:val="24"/>
          <w:lang w:eastAsia="pt-BR"/>
        </w:rPr>
        <w:t>II – DA DISPENSA DE LICITAÇÃO</w:t>
      </w:r>
    </w:p>
    <w:p w14:paraId="7B3D9147" w14:textId="77777777" w:rsidP="00407B74" w:rsidR="00407B74" w:rsidRDefault="00407B74" w:rsidRPr="00E027C2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Calibri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>As aquisições e contratações realizadas pelos entes da Administração Pública direta e indireta submetem-se, obrigatoriamente, a um regime jurídico próprio, disciplinado por normas de estatura constitucional e legal.</w:t>
      </w:r>
    </w:p>
    <w:p w14:paraId="03FB51F9" w14:textId="77777777" w:rsidP="00407B74" w:rsidR="00407B74" w:rsidRDefault="00407B74" w:rsidRPr="00E027C2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Calibri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>O fundamento maior dessa exigência encontra-se no art. 37, inciso XXI, da Constituição da República Federativa do Brasil de 1988, que estabelece a licitação como regra geral para a contratação de obras, serviços, compras e alienações no âmbito público, assegurando isonomia entre os concorrentes e a obtenção da proposta mais vantajosa à Administração. A licitação, portanto, configura-se como instrumento destinado a viabilizar a igualdade de condições entre os interessados e a garantir a seleção da proposta mais adequada, resguardando os princípios da legalidade, impessoalidade, moralidade, publicidade e eficiência.</w:t>
      </w:r>
    </w:p>
    <w:p w14:paraId="5B8476A0" w14:textId="77777777" w:rsidP="00407B74" w:rsidR="00407B74" w:rsidRDefault="00407B74" w:rsidRPr="00E027C2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Calibri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>Com efeito, o texto constitucional dispõe que:</w:t>
      </w:r>
    </w:p>
    <w:p w14:paraId="03C7C8AC" w14:textId="77777777" w:rsidP="00407B74" w:rsidR="00407B74" w:rsidRDefault="00407B74" w:rsidRPr="00E027C2">
      <w:pPr>
        <w:autoSpaceDE w:val="false"/>
        <w:autoSpaceDN w:val="false"/>
        <w:adjustRightInd w:val="false"/>
        <w:spacing w:after="240" w:before="240" w:line="240" w:lineRule="auto"/>
        <w:ind w:left="3600" w:right="600"/>
        <w:jc w:val="both"/>
        <w:rPr>
          <w:rFonts w:ascii="Arial Narrow" w:cs="Calibri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lastRenderedPageBreak/>
        <w:t>“XXI - ressalvados os casos especificados na legislação, as obras, serviços, compras e alienações serão contratados mediante processo de licitação pública que assegure igualdade de condições a todos os concorrentes, com cláusulas que estabeleçam obrigações de pagamento, mantidas as condições efetivas da proposta, nos termos da lei, o qual somente permitirá as exigências de qualificação técnica e econômica indispensáveis à garantia do cumprimento das obrigações.”</w:t>
      </w:r>
    </w:p>
    <w:p w14:paraId="226A1B38" w14:textId="77777777" w:rsidP="00407B74" w:rsidR="00407B74" w:rsidRDefault="00407B74" w:rsidRPr="00E027C2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Calibri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>No plano infraconstitucional, a disciplina licitatória foi profundamente reformada com a edição da Lei Federal nº 14.133, de 1º de abril de 2021, conhecida como a “Nova Lei de Licitações e Contratos Administrativos”. Esse diploma unificou o regime jurídico aplicável às contratações públicas, substituindo normas históricas, como a Lei nº 8.666/1993 e a Lei nº 10.520/2002, sem afastar, contudo, princípios e objetivos essenciais do certame licitatório, tais como: assegurar a contratação mais vantajosa, promover a isonomia e a justa competição, prevenir sobrepreço, inexequibilidade e superfaturamento, além de estimular a inovação e o desenvolvimento nacional sustentável.</w:t>
      </w:r>
    </w:p>
    <w:p w14:paraId="5BA2F7AD" w14:textId="77777777" w:rsidP="00407B74" w:rsidR="00407B74" w:rsidRDefault="00407B74" w:rsidRPr="00E027C2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Calibri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Não obstante a regra seja a obrigatoriedade da licitação, a legislação prevê hipóteses excepcionais em que a competição se mostra inviável ou desnecessária, permitindo, portanto, a contratação direta. Essas hipóteses são classificadas em </w:t>
      </w:r>
      <w:r w:rsidRPr="00E027C2">
        <w:rPr>
          <w:rFonts w:ascii="Arial Narrow" w:cs="Calibri" w:eastAsiaTheme="minorEastAsia" w:hAnsi="Arial Narrow"/>
          <w:b/>
          <w:szCs w:val="24"/>
          <w:lang w:eastAsia="pt-BR"/>
        </w:rPr>
        <w:t>dispensa de licitação</w:t>
      </w: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 (quando a lei expressamente afasta a obrigatoriedade em razão de determinadas circunstânci</w:t>
      </w:r>
      <w:r w:rsidRPr="00E027C2">
        <w:rPr>
          <w:rFonts w:ascii="Arial Narrow" w:cs="Times New Roman" w:eastAsiaTheme="minorEastAsia" w:hAnsi="Arial Narrow"/>
          <w:szCs w:val="24"/>
          <w:lang w:eastAsia="pt-BR"/>
        </w:rPr>
        <w:t xml:space="preserve">as ou limites de valor) e </w:t>
      </w:r>
      <w:r w:rsidRPr="00E027C2">
        <w:rPr>
          <w:rFonts w:ascii="Arial Narrow" w:cs="Calibri" w:eastAsiaTheme="minorEastAsia" w:hAnsi="Arial Narrow"/>
          <w:b/>
          <w:szCs w:val="24"/>
          <w:lang w:eastAsia="pt-BR"/>
        </w:rPr>
        <w:t>inexigibilidade de licitação</w:t>
      </w:r>
      <w:r w:rsidRPr="00E027C2">
        <w:rPr>
          <w:rFonts w:ascii="Arial Narrow" w:cs="Times New Roman" w:eastAsiaTheme="minorEastAsia" w:hAnsi="Arial Narrow"/>
          <w:szCs w:val="24"/>
          <w:lang w:eastAsia="pt-BR"/>
        </w:rPr>
        <w:t xml:space="preserve"> (quando a competição é inviável em razão da singularidade do objeto ou da exclusividade do fornecedor).</w:t>
      </w:r>
    </w:p>
    <w:p w14:paraId="16049ADE" w14:textId="77777777" w:rsidP="00407B74" w:rsidR="00407B74" w:rsidRDefault="00407B74" w:rsidRPr="00E027C2">
      <w:pPr>
        <w:autoSpaceDE w:val="false"/>
        <w:autoSpaceDN w:val="false"/>
        <w:adjustRightInd w:val="false"/>
        <w:spacing w:after="0" w:line="240" w:lineRule="auto"/>
        <w:ind w:firstLine="1440"/>
        <w:jc w:val="both"/>
        <w:outlineLvl w:val="0"/>
        <w:rPr>
          <w:rFonts w:ascii="Arial Narrow" w:cs="Calibri" w:eastAsiaTheme="minorEastAsia" w:hAnsi="Arial Narrow"/>
          <w:i/>
          <w:szCs w:val="24"/>
          <w:lang w:eastAsia="pt-BR"/>
        </w:rPr>
      </w:pPr>
      <w:r w:rsidRPr="00E027C2">
        <w:rPr>
          <w:rFonts w:ascii="Arial Narrow" w:cs="Times New Roman" w:eastAsiaTheme="minorEastAsia" w:hAnsi="Arial Narrow"/>
          <w:szCs w:val="24"/>
          <w:lang w:eastAsia="pt-BR"/>
        </w:rPr>
        <w:t>No presente caso, o processo administrativo observa o rito previsto no art. 75, incisos I e II, da Lei Federal nº 14.133/2021, que disciplinam as situações em que se admite a dispensa de licitação, seja em razão do valor ou em razão de outras condições legais. Assim, a instrução dos autos atende ao regime jurídico vigente, respeitando o princípio da legalidade e garantindo que a contratação direta se dê dentro dos limites estritamente autorizados pela norma.</w:t>
      </w:r>
    </w:p>
    <w:p w14:paraId="49B5E328" w14:textId="77777777" w:rsidP="00407B74" w:rsidR="00407B74" w:rsidRDefault="00407B74" w:rsidRPr="00E027C2">
      <w:pPr>
        <w:autoSpaceDE w:val="false"/>
        <w:autoSpaceDN w:val="false"/>
        <w:adjustRightInd w:val="false"/>
        <w:spacing w:after="0" w:line="240" w:lineRule="auto"/>
        <w:ind w:firstLine="1440"/>
        <w:jc w:val="both"/>
        <w:outlineLvl w:val="0"/>
        <w:rPr>
          <w:rFonts w:ascii="Arial Narrow" w:cs="Arial" w:eastAsiaTheme="minorEastAsia" w:hAnsi="Arial Narrow"/>
          <w:szCs w:val="24"/>
          <w:lang w:eastAsia="pt-BR"/>
        </w:rPr>
      </w:pPr>
    </w:p>
    <w:p w14:paraId="61D84B53" w14:textId="77777777" w:rsidP="00407B74" w:rsidR="00407B74" w:rsidRDefault="00407B74" w:rsidRPr="00E027C2">
      <w:pPr>
        <w:autoSpaceDE w:val="false"/>
        <w:autoSpaceDN w:val="false"/>
        <w:adjustRightInd w:val="false"/>
        <w:spacing w:after="0" w:line="240" w:lineRule="auto"/>
        <w:jc w:val="both"/>
        <w:outlineLvl w:val="0"/>
        <w:rPr>
          <w:rFonts w:ascii="Arial Narrow" w:cs="Arial" w:eastAsiaTheme="minorEastAsia" w:hAnsi="Arial Narrow"/>
          <w:b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b/>
          <w:szCs w:val="24"/>
          <w:lang w:eastAsia="pt-BR"/>
        </w:rPr>
        <w:t xml:space="preserve">III </w:t>
      </w:r>
      <w:r w:rsidRPr="00E027C2">
        <w:rPr>
          <w:rFonts w:ascii="Arial Narrow" w:cs="Arial" w:eastAsiaTheme="minorEastAsia" w:hAnsi="Arial Narrow"/>
          <w:b/>
          <w:i/>
          <w:szCs w:val="24"/>
          <w:lang w:eastAsia="pt-BR"/>
        </w:rPr>
        <w:t xml:space="preserve">– </w:t>
      </w:r>
      <w:r w:rsidRPr="00E027C2">
        <w:rPr>
          <w:rFonts w:ascii="Arial Narrow" w:cs="Calibri" w:eastAsiaTheme="minorEastAsia" w:hAnsi="Arial Narrow"/>
          <w:b/>
          <w:szCs w:val="24"/>
          <w:lang w:eastAsia="pt-BR"/>
        </w:rPr>
        <w:t>DA RAZÃO DA ESCOLHA DO FORNECEDOR OU EXECUTANTE</w:t>
      </w:r>
    </w:p>
    <w:p w14:paraId="41CE882B" w14:textId="77777777" w:rsidP="00407B74" w:rsidR="00407B74" w:rsidRDefault="00407B74" w:rsidRPr="005E500D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Times New Roman" w:eastAsiaTheme="minorEastAsia" w:hAnsi="Arial Narrow"/>
          <w:szCs w:val="24"/>
          <w:lang w:eastAsia="pt-BR"/>
        </w:rPr>
      </w:pPr>
      <w:r w:rsidRPr="005E500D">
        <w:rPr>
          <w:rFonts w:ascii="Arial Narrow" w:cs="Calibri" w:eastAsiaTheme="minorEastAsia" w:hAnsi="Arial Narrow"/>
          <w:szCs w:val="24"/>
          <w:lang w:eastAsia="pt-BR"/>
        </w:rPr>
        <w:t>Em análise detida aos presentes autos, constata-se que foram realizadas pesquisas de preços junto ao mercado, em estrita observância ao disposto no art. 23 da Lei nº 14.133/2021. O levantamento de preços cumpriu a finalidade de identificar valores praticados no setor, garantindo a formação de preços de referência consistentes e aptos a balizar a contratação ora pretendida. Ressalte-se que o procedimento adotado atendeu ao princípio da economicidade e à necessidade de comprovação da vantajosidade da contratação, em consonância com as diretrizes legais e os entendimentos consolidados pelos órgãos de controle.</w:t>
      </w:r>
    </w:p>
    <w:p w14:paraId="2B4AAB5F" w14:textId="77777777" w:rsidP="00407B74" w:rsidR="00407B74" w:rsidRDefault="00407B74" w:rsidRPr="005E500D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Times New Roman" w:eastAsiaTheme="minorEastAsia" w:hAnsi="Arial Narrow"/>
          <w:szCs w:val="24"/>
          <w:lang w:eastAsia="pt-BR"/>
        </w:rPr>
      </w:pPr>
      <w:r w:rsidRPr="005E500D">
        <w:rPr>
          <w:rFonts w:ascii="Arial Narrow" w:cs="Calibri" w:eastAsiaTheme="minorEastAsia" w:hAnsi="Arial Narrow"/>
          <w:szCs w:val="24"/>
          <w:lang w:eastAsia="pt-BR"/>
        </w:rPr>
        <w:t xml:space="preserve">Cumpre salientar que, conforme dispõe o §3º do art. 75 da mencionada Lei, foi assegurada a devida motivação quanto à escolha da contratação direta, notadamente em razão da </w:t>
      </w:r>
      <w:r w:rsidRPr="005E500D">
        <w:rPr>
          <w:rFonts w:ascii="Arial Narrow" w:cs="Times New Roman" w:eastAsiaTheme="minorEastAsia" w:hAnsi="Arial Narrow"/>
          <w:b/>
          <w:szCs w:val="24"/>
          <w:lang w:eastAsia="pt-BR"/>
        </w:rPr>
        <w:t>ausência de publicidade de proposta mais vantajosa ou condição que inviabilizasse a competição</w:t>
      </w:r>
      <w:r w:rsidRPr="005E500D">
        <w:rPr>
          <w:rFonts w:ascii="Arial Narrow" w:cs="Calibri" w:eastAsiaTheme="minorEastAsia" w:hAnsi="Arial Narrow"/>
          <w:szCs w:val="24"/>
          <w:lang w:eastAsia="pt-BR"/>
        </w:rPr>
        <w:t xml:space="preserve">, circunstância </w:t>
      </w:r>
      <w:proofErr w:type="spellStart"/>
      <w:r w:rsidRPr="005E500D">
        <w:rPr>
          <w:rFonts w:ascii="Arial Narrow" w:cs="Calibri" w:eastAsiaTheme="minorEastAsia" w:hAnsi="Arial Narrow"/>
          <w:szCs w:val="24"/>
          <w:lang w:eastAsia="pt-BR"/>
        </w:rPr>
        <w:t>esta</w:t>
      </w:r>
      <w:proofErr w:type="spellEnd"/>
      <w:r w:rsidRPr="005E500D">
        <w:rPr>
          <w:rFonts w:ascii="Arial Narrow" w:cs="Calibri" w:eastAsiaTheme="minorEastAsia" w:hAnsi="Arial Narrow"/>
          <w:szCs w:val="24"/>
          <w:lang w:eastAsia="pt-BR"/>
        </w:rPr>
        <w:t xml:space="preserve"> devidamente justificada nos autos. Destaca-se que a Administração não se exime da necessidade de demonstrar a compatibilidade dos preços com o mercado, mesmo em casos de dispensa de licitação, de modo a resguardar o interesse público e afastar riscos de sobrepreço ou superfaturamento.</w:t>
      </w:r>
    </w:p>
    <w:p w14:paraId="6A9D1581" w14:textId="77777777" w:rsidP="00407B74" w:rsidR="00407B74" w:rsidRDefault="00407B74">
      <w:pPr>
        <w:suppressAutoHyphens/>
        <w:spacing w:after="0" w:line="240" w:lineRule="auto"/>
        <w:ind w:firstLine="1134"/>
        <w:jc w:val="both"/>
        <w:rPr>
          <w:rFonts w:ascii="Arial Narrow" w:cs="Arial" w:hAnsi="Arial Narrow"/>
        </w:rPr>
      </w:pPr>
    </w:p>
    <w:p w14:paraId="274EE655" w14:textId="77777777" w:rsidP="00407B74" w:rsidR="00407B74" w:rsidRDefault="00407B74" w:rsidRPr="00E027C2">
      <w:pPr>
        <w:autoSpaceDE w:val="false"/>
        <w:autoSpaceDN w:val="false"/>
        <w:adjustRightInd w:val="false"/>
        <w:spacing w:after="240" w:before="240" w:line="240" w:lineRule="auto"/>
        <w:ind w:firstLine="1440"/>
        <w:jc w:val="both"/>
        <w:rPr>
          <w:rFonts w:ascii="Arial Narrow" w:cs="Times New Roman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Considerando o critério de julgamento do </w:t>
      </w:r>
      <w:r w:rsidRPr="00E027C2">
        <w:rPr>
          <w:rFonts w:ascii="Arial Narrow" w:cs="Times New Roman" w:eastAsiaTheme="minorEastAsia" w:hAnsi="Arial Narrow"/>
          <w:b/>
          <w:szCs w:val="24"/>
          <w:lang w:eastAsia="pt-BR"/>
        </w:rPr>
        <w:t xml:space="preserve">menor preço</w:t>
      </w: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, verificou-se que a proposta mais vantajosa foi apresentada pela empresa </w:t>
      </w: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MULTICLINICAS ESPECIALIDADES MEDICAS LTDA</w:t>
      </w: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, cujos valores ofertados se mostraram compatíveis com os praticados no mercado, conforme se comprova pelas planilhas e documentos anexados aos autos.</w:t>
      </w:r>
    </w:p>
    <w:p w14:paraId="18E71702" w14:textId="77777777" w:rsidP="00407B74" w:rsidR="00407B74" w:rsidRDefault="00407B74" w:rsidRPr="00AF285F">
      <w:pPr>
        <w:suppressAutoHyphens/>
        <w:spacing w:after="0" w:line="240" w:lineRule="auto"/>
        <w:ind w:firstLine="1134"/>
        <w:jc w:val="both"/>
        <w:rPr>
          <w:rFonts w:ascii="Arial Narrow" w:cs="Times New Roman" w:eastAsia="Book Antiqua" w:hAnsi="Arial Narrow"/>
          <w:b/>
          <w:sz w:val="28"/>
          <w:szCs w:val="28"/>
          <w:lang w:eastAsia="ar-SA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Assim, resta evidenciado que o procedimento observou os ditames legais aplicáveis, assegurando a transparência, a competitividade mínima e a vantajosidade da contratação direta, conferindo segurança jurídica à escolha do fornecedor e à formalização da contratação pretendida.</w:t>
      </w:r>
      <w:r>
        <w:rPr>
          <w:rFonts w:ascii="Arial Narrow" w:cs="Calibri" w:eastAsiaTheme="minorEastAsia" w:hAnsi="Arial Narrow"/>
          <w:szCs w:val="24"/>
          <w:lang w:eastAsia="pt-BR"/>
        </w:rPr>
        <w:t xml:space="preserve"> </w:t>
      </w: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MULTICLINICAS ESPECIALIDADES MEDICAS LTDA</w:t>
      </w:r>
      <w:r w:rsidRPr="00AF285F">
        <w:rPr>
          <w:rFonts w:ascii="Arial Narrow" w:cs="Arial" w:hAnsi="Arial Narrow"/>
        </w:rPr>
        <w:t xml:space="preserve">, que apresentou preços compatíveis com os praticados no mercado, conforme</w:t>
      </w:r>
      <w:r>
        <w:rPr>
          <w:rFonts w:ascii="Arial Narrow" w:cs="Arial" w:hAnsi="Arial Narrow"/>
        </w:rPr>
        <w:t xml:space="preserve"> pesquisa anexa aos autos.</w:t>
      </w:r>
    </w:p>
    <w:p w14:paraId="746A702E" w14:textId="77777777" w:rsidP="00407B74" w:rsidR="00407B74" w:rsidRDefault="00407B74">
      <w:pPr>
        <w:pStyle w:val="Corpodetexto3"/>
        <w:widowControl w:val="false"/>
        <w:ind w:firstLine="1134"/>
        <w:outlineLvl w:val="0"/>
        <w:rPr>
          <w:rFonts w:ascii="Arial Narrow" w:cs="Arial" w:hAnsi="Arial Narrow"/>
          <w:sz w:val="22"/>
          <w:szCs w:val="22"/>
        </w:rPr>
      </w:pPr>
    </w:p>
    <w:p>
      <w:r>
        <w:rPr>
          <w:rFonts w:ascii="Arial Narrow" w:cs="Arial" w:hAnsi="Arial Narrow"/>
          <w:sz w:val="22"/>
        </w:rPr>
        <w:t xml:space="preserve"/>
      </w:r>
      <w:r>
        <w:rPr>
          <w:rFonts w:ascii="Arial Narrow" w:cs="Arial" w:hAnsi="Arial Narrow"/>
          <w:b/>
          <w:sz w:val="22"/>
        </w:rPr>
        <w:t xml:space="preserve">
2917 - MULTICLINICAS ESPECIALIDADES MEDICAS LTDA (39.795.825/0001-85)</w:t>
      </w:r>
    </w:p>
    <w:tbl>
      <w:tblPr>
        <w:tblStyle w:val="TableGrid"/>
        <w:tblW w:type="auto" w:w="0"/>
        <w:tblLook w:val="04A0"/>
      </w:tblPr>
      <w:tblGrid>
        <w:gridCol w:w="900"/>
        <w:gridCol w:w="3104"/>
        <w:gridCol w:w="900"/>
        <w:gridCol w:w="900"/>
        <w:gridCol w:w="900"/>
        <w:gridCol w:w="900"/>
        <w:gridCol w:w="900"/>
      </w:tblGrid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b/>
                <w:sz w:val="22"/>
              </w:rPr>
              <w:t xml:space="preserve">Item</w:t>
            </w:r>
          </w:p>
        </w:tc>
        <w:tc>
          <w:tcPr>
            <w:tcW w:type="dxa" w:w="310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b/>
                <w:sz w:val="22"/>
              </w:rPr>
              <w:t xml:space="preserve">Material/Serviço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b/>
                <w:sz w:val="22"/>
              </w:rPr>
              <w:t xml:space="preserve">Unid. medida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b/>
                <w:sz w:val="22"/>
              </w:rPr>
              <w:t xml:space="preserve">Marca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b/>
                <w:sz w:val="22"/>
              </w:rPr>
              <w:t xml:space="preserve">Quantidade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b/>
                <w:sz w:val="22"/>
              </w:rPr>
              <w:t xml:space="preserve">Valor unitário (R$)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b/>
                <w:sz w:val="22"/>
              </w:rPr>
              <w:t xml:space="preserve">Valor total (R$)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>1</w:t>
            </w:r>
          </w:p>
        </w:tc>
        <w:tc>
          <w:tcPr>
            <w:tcW w:type="dxa" w:w="310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>23364 - Aquisição de vacina, conforme prescrição médica, destinada ao atendimento de pacientes do Município de Encanto/RN, com dosagem de 100 UI.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>UND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/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sz w:val="22"/>
              </w:rPr>
              <w:t xml:space="preserve">28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sz w:val="22"/>
              </w:rPr>
              <w:t xml:space="preserve"> 500,00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sz w:val="22"/>
              </w:rPr>
              <w:t xml:space="preserve"> 14.000,00</w:t>
            </w:r>
          </w:p>
        </w:tc>
      </w:tr>
      <w:tr>
        <w:trPr/>
        <w:tc>
          <w:tcPr>
            <w:tcW w:type="dxa" w:w="900"/>
            <w:gridSpan w:val="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b/>
                <w:sz w:val="22"/>
              </w:rPr>
              <w:t xml:space="preserve">Total (R$):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sz w:val="22"/>
              </w:rPr>
              <w:t xml:space="preserve"> 14.000,00</w:t>
            </w:r>
          </w:p>
        </w:tc>
      </w:tr>
    </w:tbl>
    <w:p w14:paraId="6F7B5E3C" w14:textId="77777777" w:rsidP="00407B74" w:rsidR="00407B74" w:rsidRDefault="00407B74">
      <w:pPr>
        <w:pStyle w:val="Corpodetexto3"/>
        <w:widowControl w:val="false"/>
        <w:ind w:firstLine="1134"/>
        <w:outlineLvl w:val="0"/>
        <w:rPr>
          <w:rFonts w:ascii="Arial Narrow" w:cs="Arial" w:hAnsi="Arial Narrow"/>
          <w:sz w:val="22"/>
          <w:szCs w:val="22"/>
        </w:rPr>
      </w:pPr>
    </w:p>
    <w:p w14:paraId="6ADB1C21" w14:textId="77777777" w:rsidP="00407B74" w:rsidR="00407B74" w:rsidRDefault="00407B74" w:rsidRPr="00E027C2">
      <w:pPr>
        <w:autoSpaceDE w:val="false"/>
        <w:autoSpaceDN w:val="false"/>
        <w:adjustRightInd w:val="false"/>
        <w:spacing w:after="0" w:line="240" w:lineRule="auto"/>
        <w:ind w:firstLine="1080"/>
        <w:jc w:val="both"/>
        <w:outlineLvl w:val="0"/>
        <w:rPr>
          <w:rFonts w:ascii="Arial Narrow" w:cs="Calibri" w:eastAsiaTheme="minorEastAsia" w:hAnsi="Arial Narrow"/>
          <w:color w:val="000000"/>
          <w:szCs w:val="24"/>
          <w:lang w:eastAsia="pt-BR"/>
        </w:rPr>
      </w:pPr>
      <w:r w:rsidRPr="00E027C2">
        <w:rPr>
          <w:rFonts w:ascii="Arial Narrow" w:cs="Arial" w:eastAsiaTheme="minorEastAsia" w:hAnsi="Arial Narrow"/>
          <w:color w:val="000000"/>
          <w:szCs w:val="24"/>
          <w:lang w:eastAsia="pt-BR"/>
        </w:rPr>
        <w:t xml:space="preserve">A proposta apresentada por parte do credor supracitado é compatível com o objeto pretendido e não apresenta diferença que venha a influenciar na escolha, ficando </w:t>
      </w:r>
      <w:proofErr w:type="spellStart"/>
      <w:r w:rsidRPr="00E027C2">
        <w:rPr>
          <w:rFonts w:ascii="Arial Narrow" w:cs="Arial" w:eastAsiaTheme="minorEastAsia" w:hAnsi="Arial Narrow"/>
          <w:color w:val="000000"/>
          <w:szCs w:val="24"/>
          <w:lang w:eastAsia="pt-BR"/>
        </w:rPr>
        <w:t>esta</w:t>
      </w:r>
      <w:proofErr w:type="spellEnd"/>
      <w:r w:rsidRPr="00E027C2">
        <w:rPr>
          <w:rFonts w:ascii="Arial Narrow" w:cs="Arial" w:eastAsiaTheme="minorEastAsia" w:hAnsi="Arial Narrow"/>
          <w:color w:val="000000"/>
          <w:szCs w:val="24"/>
          <w:lang w:eastAsia="pt-BR"/>
        </w:rPr>
        <w:t xml:space="preserve"> vinculada apenas à verificação do critério do menor preço.</w:t>
      </w:r>
    </w:p>
    <w:p w14:paraId="72D31366" w14:textId="77777777" w:rsidP="00407B74" w:rsidR="00407B74" w:rsidRDefault="00407B74">
      <w:pPr>
        <w:pStyle w:val="Corpodetexto3"/>
        <w:widowControl w:val="false"/>
        <w:ind w:firstLine="1134"/>
        <w:outlineLvl w:val="0"/>
        <w:rPr>
          <w:rFonts w:ascii="Arial Narrow" w:cs="Arial" w:hAnsi="Arial Narrow"/>
          <w:sz w:val="22"/>
          <w:szCs w:val="22"/>
        </w:rPr>
      </w:pPr>
    </w:p>
    <w:p w14:paraId="269C222C" w14:textId="77777777" w:rsidP="00407B74" w:rsidR="00407B74" w:rsidRDefault="00407B74">
      <w:pPr>
        <w:pStyle w:val="Corpodetexto3"/>
        <w:widowControl w:val="false"/>
        <w:outlineLvl w:val="0"/>
        <w:rPr>
          <w:rFonts w:ascii="Arial Narrow" w:cs="Arial" w:hAnsi="Arial Narrow"/>
          <w:sz w:val="22"/>
          <w:szCs w:val="22"/>
        </w:rPr>
      </w:pPr>
    </w:p>
    <w:p w14:paraId="4ED7BE09" w14:textId="77777777" w:rsidP="00407B74" w:rsidR="00407B74" w:rsidRDefault="00407B74">
      <w:pPr>
        <w:pStyle w:val="Corpodetexto3"/>
        <w:widowControl w:val="false"/>
        <w:outlineLvl w:val="0"/>
        <w:rPr>
          <w:rFonts w:ascii="Arial Narrow" w:cs="Arial" w:hAnsi="Arial Narrow"/>
          <w:b/>
          <w:sz w:val="22"/>
          <w:szCs w:val="22"/>
        </w:rPr>
      </w:pPr>
      <w:r>
        <w:rPr>
          <w:rFonts w:ascii="Arial Narrow" w:cs="Arial" w:hAnsi="Arial Narrow"/>
          <w:b/>
          <w:sz w:val="22"/>
          <w:szCs w:val="22"/>
        </w:rPr>
        <w:t>IV – DA JUSTIFICATIVA DO PREÇO</w:t>
      </w:r>
    </w:p>
    <w:p w14:paraId="45A2471F" w14:textId="77777777" w:rsidP="00407B74" w:rsidR="00407B74" w:rsidRDefault="00407B74">
      <w:pPr>
        <w:pStyle w:val="Corpodetexto3"/>
        <w:widowControl w:val="false"/>
        <w:outlineLvl w:val="0"/>
        <w:rPr>
          <w:rFonts w:ascii="Arial Narrow" w:cs="Arial" w:hAnsi="Arial Narrow"/>
          <w:sz w:val="22"/>
          <w:szCs w:val="22"/>
        </w:rPr>
      </w:pPr>
    </w:p>
    <w:p w14:paraId="7D8F40A8" w14:textId="77777777" w:rsidP="00407B74" w:rsidR="00407B74" w:rsidRDefault="00407B74" w:rsidRPr="00E027C2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Times New Roman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>Diante do exame dos elementos constantes dos autos, verifica-se que o levantamento mercadológico realizado evidenciou que o valor médio praticado pela Administração Pública junto aos fornecedores consultados restou inferior ao valor de referência inicialmente estimado, conforme registrado em Planilha de Cotação de Preços. Tal constatação demonstra a consistência metodológica da pesquisa empreendida e atesta a observância ao disposto no art. 23 da Lei nº 14.133/2021, o qual impõe a necessidade de adequada pesquisa de preços para fins de aferição da vantajosidade da contratação.</w:t>
      </w:r>
    </w:p>
    <w:p w14:paraId="7BB06969" w14:textId="77777777" w:rsidP="00407B74" w:rsidR="00407B74" w:rsidRDefault="00407B74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Calibri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>No que tange à proposta apresentada para o objeto em análise, observa-se que a empresa</w:t>
      </w:r>
      <w:r>
        <w:rPr>
          <w:rFonts w:ascii="Arial Narrow" w:cs="Calibri" w:eastAsiaTheme="minorEastAsia" w:hAnsi="Arial Narrow"/>
          <w:szCs w:val="24"/>
          <w:lang w:eastAsia="pt-BR"/>
        </w:rPr>
        <w:t>:</w:t>
      </w: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 </w:t>
      </w:r>
    </w:p>
    <w:p w14:paraId="39C8CF11" w14:textId="77777777" w:rsidP="00407B74" w:rsidR="00407B74" w:rsidRDefault="00407B74" w:rsidRPr="001C7B48">
      <w:pPr>
        <w:suppressAutoHyphens/>
        <w:spacing w:after="0" w:line="240" w:lineRule="auto"/>
        <w:jc w:val="both"/>
        <w:rPr>
          <w:rFonts w:ascii="Arial Narrow" w:cs="Times New Roman" w:eastAsia="Book Antiqua" w:hAnsi="Arial Narrow"/>
          <w:b/>
          <w:lang w:eastAsia="ar-SA"/>
        </w:rPr>
      </w:pPr>
      <w:r w:rsidRPr="00130434">
        <w:rPr>
          <w:rFonts w:ascii="Arial Narrow" w:cs="Times New Roman" w:eastAsia="Book Antiqua" w:hAnsi="Arial Narrow"/>
          <w:b/>
          <w:lang w:eastAsia="ar-SA"/>
        </w:rPr>
        <w:t xml:space="preserve">MULTICLINICAS ESPECIALIDADES MEDICAS LTDA</w:t>
      </w:r>
      <w:r w:rsidRPr="001C7B48">
        <w:rPr>
          <w:rFonts w:ascii="Arial Narrow" w:cs="Times New Roman" w:eastAsia="Book Antiqua" w:hAnsi="Arial Narrow"/>
          <w:b/>
          <w:lang w:eastAsia="ar-SA"/>
        </w:rPr>
        <w:t xml:space="preserve"> pelo valor de</w:t>
      </w:r>
      <w:r>
        <w:rPr>
          <w:rFonts w:ascii="Arial Narrow" w:cs="Times New Roman" w:eastAsia="Book Antiqua" w:hAnsi="Arial Narrow"/>
          <w:b/>
          <w:lang w:eastAsia="ar-SA"/>
        </w:rPr>
        <w:t xml:space="preserve"> </w:t>
      </w:r>
      <w:r w:rsidRPr="00130434">
        <w:rPr>
          <w:rFonts w:ascii="Arial Narrow" w:cs="Times New Roman" w:eastAsia="Book Antiqua" w:hAnsi="Arial Narrow"/>
          <w:b/>
          <w:lang w:eastAsia="ar-SA"/>
        </w:rPr>
        <w:t xml:space="preserve">R$ 14.000,00</w:t>
      </w:r>
      <w:r w:rsidRPr="00130434">
        <w:rPr>
          <w:rFonts w:ascii="Arial Narrow" w:cs="Times New Roman" w:eastAsia="Book Antiqua" w:hAnsi="Arial Narrow"/>
          <w:b/>
          <w:lang w:eastAsia="ar-SA"/>
        </w:rPr>
        <w:t xml:space="preserve"> </w:t>
      </w:r>
      <w:r>
        <w:rPr>
          <w:rFonts w:ascii="Arial Narrow" w:cs="Times New Roman" w:eastAsia="Book Antiqua" w:hAnsi="Arial Narrow"/>
          <w:b/>
          <w:lang w:eastAsia="ar-SA"/>
        </w:rPr>
        <w:t xml:space="preserve"> </w:t>
      </w:r>
      <w:r w:rsidRPr="001C7B48">
        <w:rPr>
          <w:rFonts w:ascii="Arial Narrow" w:cs="Times New Roman" w:eastAsia="Book Antiqua" w:hAnsi="Arial Narrow"/>
          <w:b/>
          <w:lang w:eastAsia="ar-SA"/>
        </w:rPr>
        <w:t xml:space="preserve">(</w:t>
      </w:r>
      <w:r w:rsidRPr="00130434">
        <w:rPr>
          <w:rFonts w:ascii="Arial Narrow" w:cs="Times New Roman" w:eastAsia="Book Antiqua" w:hAnsi="Arial Narrow"/>
          <w:b/>
          <w:lang w:eastAsia="ar-SA"/>
        </w:rPr>
        <w:t xml:space="preserve">quatorze mil reais</w:t>
      </w:r>
      <w:r w:rsidRPr="001C7B48">
        <w:rPr>
          <w:rFonts w:ascii="Arial Narrow" w:cs="Times New Roman" w:eastAsia="Book Antiqua" w:hAnsi="Arial Narrow"/>
          <w:b/>
          <w:lang w:eastAsia="ar-SA"/>
        </w:rPr>
        <w:t xml:space="preserve">)</w:t>
      </w:r>
    </w:p>
    <w:p w14:paraId="67BC84A2" w14:textId="77777777" w:rsidP="00407B74" w:rsidR="00407B74" w:rsidRDefault="00407B74" w:rsidRPr="00E027C2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Times New Roman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O valor apresentado, quando confrontado com os parâmetros obtidos no levantamento de mercado, revela-se compatível e vantajoso, assegurando que a Administração celebre o ajuste em conformidade com os princípios da economicidade, da eficiência e da seleção da proposta mais vantajosa, previstos nos </w:t>
      </w:r>
      <w:proofErr w:type="spellStart"/>
      <w:r w:rsidRPr="00E027C2">
        <w:rPr>
          <w:rFonts w:ascii="Arial Narrow" w:cs="Calibri" w:eastAsiaTheme="minorEastAsia" w:hAnsi="Arial Narrow"/>
          <w:szCs w:val="24"/>
          <w:lang w:eastAsia="pt-BR"/>
        </w:rPr>
        <w:t>arts</w:t>
      </w:r>
      <w:proofErr w:type="spellEnd"/>
      <w:r w:rsidRPr="00E027C2">
        <w:rPr>
          <w:rFonts w:ascii="Arial Narrow" w:cs="Calibri" w:eastAsiaTheme="minorEastAsia" w:hAnsi="Arial Narrow"/>
          <w:szCs w:val="24"/>
          <w:lang w:eastAsia="pt-BR"/>
        </w:rPr>
        <w:t>. 5º, caput, e 11, inciso III, da referida Lei.</w:t>
      </w:r>
    </w:p>
    <w:p w14:paraId="4639234D" w14:textId="77777777" w:rsidP="00407B74" w:rsidR="00407B74" w:rsidRDefault="00407B74" w:rsidRPr="00E027C2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Times New Roman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>A análise comparativa realizada, portanto, evidencia não apenas a compatibilidade do preço ofertado com a realidade do mercado, mas também o atendimento ao requisito de vantajosidade que constitui pressuposto de validade das contratações públicas, inclusive nas hipóteses de dispensa de licitação, conforme determina o art. 75, §3º, da Lei nº 14.133/2021. Ressalte-se que, ao adotar como critério o menor preço apurado em consonância com a média de mercado, a Administração previne riscos de sobrepreço e de superfaturamento, garantindo a observância dos princípios da legalidade, da moralidade administrativa e da indisponibilidade do interesse público.</w:t>
      </w:r>
    </w:p>
    <w:p w14:paraId="190C22C2" w14:textId="77777777" w:rsidP="00407B74" w:rsidR="00407B74" w:rsidRDefault="00407B74" w:rsidRPr="00E027C2">
      <w:pPr>
        <w:autoSpaceDE w:val="false"/>
        <w:autoSpaceDN w:val="false"/>
        <w:adjustRightInd w:val="false"/>
        <w:spacing w:after="0" w:line="240" w:lineRule="auto"/>
        <w:ind w:firstLine="1080"/>
        <w:jc w:val="both"/>
        <w:outlineLvl w:val="0"/>
        <w:rPr>
          <w:rFonts w:ascii="Arial Narrow" w:cs="Arial" w:eastAsiaTheme="minorEastAsia" w:hAnsi="Arial Narrow"/>
          <w:b/>
          <w:color w:val="000000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Destarte, restou tecnicamente demonstrado que a proposta ofertada </w:t>
      </w:r>
      <w:proofErr w:type="gramStart"/>
      <w:r w:rsidRPr="00E027C2">
        <w:rPr>
          <w:rFonts w:ascii="Arial Narrow" w:cs="Calibri" w:eastAsiaTheme="minorEastAsia" w:hAnsi="Arial Narrow"/>
          <w:szCs w:val="24"/>
          <w:lang w:eastAsia="pt-BR"/>
        </w:rPr>
        <w:t>encontra-se</w:t>
      </w:r>
      <w:proofErr w:type="gramEnd"/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 dentro dos padrões de mercado, amparando a decisão administrativa pela contratação direta com segurança jurídica, regularidade formal e material, bem como alinhamento às normas e princípios que regem as contratações públicas.</w:t>
      </w:r>
    </w:p>
    <w:p w14:paraId="019E2188" w14:textId="77777777" w:rsidP="00407B74" w:rsidR="00407B74" w:rsidRDefault="00407B74">
      <w:pPr>
        <w:pStyle w:val="Corpodetexto3"/>
        <w:widowControl w:val="false"/>
        <w:outlineLvl w:val="0"/>
        <w:rPr>
          <w:rFonts w:ascii="Arial Narrow" w:cs="Arial" w:hAnsi="Arial Narrow"/>
          <w:sz w:val="22"/>
          <w:szCs w:val="22"/>
        </w:rPr>
      </w:pPr>
    </w:p>
    <w:p w14:paraId="2A790299" w14:textId="77777777" w:rsidP="00407B74" w:rsidR="00407B74" w:rsidRDefault="00407B74">
      <w:pPr>
        <w:pStyle w:val="Corpodetexto3"/>
        <w:widowControl w:val="false"/>
        <w:outlineLvl w:val="0"/>
        <w:rPr>
          <w:rFonts w:ascii="Arial Narrow" w:cs="Arial" w:hAnsi="Arial Narrow"/>
          <w:b/>
          <w:sz w:val="22"/>
          <w:szCs w:val="22"/>
        </w:rPr>
      </w:pPr>
      <w:r>
        <w:rPr>
          <w:rFonts w:ascii="Arial Narrow" w:cs="Arial" w:hAnsi="Arial Narrow"/>
          <w:b/>
          <w:sz w:val="22"/>
          <w:szCs w:val="22"/>
        </w:rPr>
        <w:t>V – DA ESCOLHA</w:t>
      </w:r>
    </w:p>
    <w:p w14:paraId="7F657727" w14:textId="77777777" w:rsidP="00407B74" w:rsidR="00407B74" w:rsidRDefault="00407B74">
      <w:pPr>
        <w:pStyle w:val="Corpodetexto3"/>
        <w:widowControl w:val="false"/>
        <w:outlineLvl w:val="0"/>
        <w:rPr>
          <w:rFonts w:ascii="Arial Narrow" w:cs="Arial" w:hAnsi="Arial Narrow"/>
          <w:sz w:val="22"/>
          <w:szCs w:val="22"/>
        </w:rPr>
      </w:pPr>
    </w:p>
    <w:p w14:paraId="72991B1F" w14:textId="77777777" w:rsidP="00407B74" w:rsidR="00407B74" w:rsidRDefault="00407B74" w:rsidRPr="009D4E08">
      <w:pPr>
        <w:suppressAutoHyphens/>
        <w:spacing w:after="0" w:line="240" w:lineRule="auto"/>
        <w:jc w:val="both"/>
        <w:rPr>
          <w:rFonts w:ascii="Arial Narrow" w:cs="Times New Roman" w:eastAsia="Book Antiqua" w:hAnsi="Arial Narrow"/>
          <w:b/>
          <w:lang w:eastAsia="ar-SA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O licitante selecionado para a celebração da contratação referente ao objeto em análise foi a empresa</w:t>
      </w:r>
      <w:r>
        <w:rPr>
          <w:rFonts w:ascii="Arial Narrow" w:cs="Calibri" w:eastAsiaTheme="minorEastAsia" w:hAnsi="Arial Narrow"/>
          <w:szCs w:val="24"/>
          <w:lang w:eastAsia="pt-BR"/>
        </w:rPr>
        <w:t xml:space="preserve">: </w:t>
      </w: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MULTICLINICAS ESPECIALIDADES MEDICAS LTDA</w:t>
      </w:r>
      <w:r w:rsidRPr="001C7B48">
        <w:rPr>
          <w:rFonts w:ascii="Arial Narrow" w:cs="Times New Roman" w:eastAsia="Book Antiqua" w:hAnsi="Arial Narrow"/>
          <w:b/>
          <w:lang w:eastAsia="ar-SA"/>
        </w:rPr>
        <w:t xml:space="preserve"> pelo valor de</w:t>
      </w:r>
      <w:r>
        <w:rPr>
          <w:rFonts w:ascii="Arial Narrow" w:cs="Times New Roman" w:eastAsia="Book Antiqua" w:hAnsi="Arial Narrow"/>
          <w:b/>
          <w:lang w:eastAsia="ar-SA"/>
        </w:rPr>
        <w:t xml:space="preserve"> </w:t>
      </w:r>
      <w:r w:rsidRPr="00130434">
        <w:rPr>
          <w:rFonts w:ascii="Arial Narrow" w:cs="Times New Roman" w:eastAsia="Book Antiqua" w:hAnsi="Arial Narrow"/>
          <w:b/>
          <w:lang w:eastAsia="ar-SA"/>
        </w:rPr>
        <w:t xml:space="preserve">R$ 14.000,00</w:t>
      </w:r>
      <w:r w:rsidRPr="00130434">
        <w:rPr>
          <w:rFonts w:ascii="Arial Narrow" w:cs="Times New Roman" w:eastAsia="Book Antiqua" w:hAnsi="Arial Narrow"/>
          <w:b/>
          <w:lang w:eastAsia="ar-SA"/>
        </w:rPr>
        <w:t xml:space="preserve"> </w:t>
      </w:r>
      <w:r>
        <w:rPr>
          <w:rFonts w:ascii="Arial Narrow" w:cs="Times New Roman" w:eastAsia="Book Antiqua" w:hAnsi="Arial Narrow"/>
          <w:b/>
          <w:lang w:eastAsia="ar-SA"/>
        </w:rPr>
        <w:t xml:space="preserve"> </w:t>
      </w:r>
      <w:r w:rsidRPr="001C7B48">
        <w:rPr>
          <w:rFonts w:ascii="Arial Narrow" w:cs="Times New Roman" w:eastAsia="Book Antiqua" w:hAnsi="Arial Narrow"/>
          <w:b/>
          <w:lang w:eastAsia="ar-SA"/>
        </w:rPr>
        <w:t xml:space="preserve">(</w:t>
      </w:r>
      <w:r w:rsidRPr="00130434">
        <w:rPr>
          <w:rFonts w:ascii="Arial Narrow" w:cs="Times New Roman" w:eastAsia="Book Antiqua" w:hAnsi="Arial Narrow"/>
          <w:b/>
          <w:lang w:eastAsia="ar-SA"/>
        </w:rPr>
        <w:t xml:space="preserve">quatorze mil reais</w:t>
      </w:r>
      <w:r w:rsidRPr="001C7B48">
        <w:rPr>
          <w:rFonts w:ascii="Arial Narrow" w:cs="Times New Roman" w:eastAsia="Book Antiqua" w:hAnsi="Arial Narrow"/>
          <w:b/>
          <w:lang w:eastAsia="ar-SA"/>
        </w:rPr>
        <w:t xml:space="preserve">)</w:t>
      </w:r>
      <w:r>
        <w:rPr>
          <w:rFonts w:ascii="Arial Narrow" w:cs="Times New Roman" w:eastAsia="Book Antiqua" w:hAnsi="Arial Narrow"/>
          <w:b/>
          <w:lang w:eastAsia="ar-SA"/>
        </w:rPr>
        <w:t xml:space="preserve">, </w:t>
      </w: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pelo valor anteriormente descrito nos autos.</w:t>
      </w:r>
    </w:p>
    <w:p w14:paraId="76B277E8" w14:textId="77777777" w:rsidP="00407B74" w:rsidR="00407B74" w:rsidRDefault="00407B74" w:rsidRPr="00E027C2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Times New Roman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>A escolha do referido fornecedor encontra respaldo na pesquisa de preços regularmente realizada, em conformidade com o art. 23 da Lei nº 14.133/2021, a qual estabeleceu parâmetros objetivos de mercado. A proposta apresentada mostrou-se a mais vantajosa para a Administração, nos termos do art. 11, inciso III, da mesma Lei, assegurando a economicidade e a eficiência da contratação.</w:t>
      </w:r>
    </w:p>
    <w:p w14:paraId="37AF0507" w14:textId="77777777" w:rsidP="00407B74" w:rsidR="00407B74" w:rsidRDefault="00407B74" w:rsidRPr="00E027C2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Times New Roman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Ademais, cumpre observar que o art. 75, §3º, da Lei nº 14.133/2021 impõe, mesmo nas hipóteses de contratação direta, a comprovação da compatibilidade dos valores ajustados com os preços praticados no mercado, de modo a prevenir sobrepreço e a garantir a vantajosidade. Essa exigência foi plenamente atendida, conforme planilhas e cotações anexas, que demonstram que a proposta ofertada pelo fornecedor escolhido </w:t>
      </w:r>
      <w:proofErr w:type="gramStart"/>
      <w:r w:rsidRPr="00E027C2">
        <w:rPr>
          <w:rFonts w:ascii="Arial Narrow" w:cs="Calibri" w:eastAsiaTheme="minorEastAsia" w:hAnsi="Arial Narrow"/>
          <w:szCs w:val="24"/>
          <w:lang w:eastAsia="pt-BR"/>
        </w:rPr>
        <w:t>encontra-se</w:t>
      </w:r>
      <w:proofErr w:type="gramEnd"/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 dentro dos padrões de mercado.</w:t>
      </w:r>
    </w:p>
    <w:p w14:paraId="5060C039" w14:textId="77777777" w:rsidP="00407B74" w:rsidR="00407B74" w:rsidRDefault="00407B74" w:rsidRPr="00E027C2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Times New Roman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>Importa ressaltar que a decisão está também amparada pelos princípios constitucionais insculpidos no art. 37 da Constituição Federal de 1988 — legalidade, impessoalidade, moralidade, publicidade e eficiência — os quais orientam toda a atividade administrativa. A escolha do fornecedor observou, ainda, os princípios específicos da contratação pública previstos na Lei nº 14.133/2021, em especial os da isonomia, da seleção da proposta mais vantajosa e da adjudicação ao vencedor, aplicados na medida em que a pesquisa mercadológica garantiu igualdade de condições e aferição objetiva da vantajosidade.</w:t>
      </w:r>
    </w:p>
    <w:p w14:paraId="2ABB2D04" w14:textId="77777777" w:rsidP="00407B74" w:rsidR="00407B74" w:rsidRDefault="00407B74" w:rsidRPr="00E027C2">
      <w:pPr>
        <w:autoSpaceDE w:val="false"/>
        <w:autoSpaceDN w:val="false"/>
        <w:adjustRightInd w:val="false"/>
        <w:spacing w:after="0" w:line="240" w:lineRule="auto"/>
        <w:ind w:firstLine="1080"/>
        <w:jc w:val="both"/>
        <w:outlineLvl w:val="0"/>
        <w:rPr>
          <w:rFonts w:ascii="Arial Narrow" w:cs="Arial" w:eastAsiaTheme="minorEastAsia" w:hAnsi="Arial Narrow"/>
          <w:color w:val="000000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>Assim, resta comprovado que a escolha da empresa supracitada atende plenamente às exigências legais, técnicas e administrativas, conferindo segurança jurídica à contratação e legitimidade ao ato administrativo, razão pela qual se recomenda a sua homologação/ratificação pela autoridade competente.</w:t>
      </w:r>
    </w:p>
    <w:p w14:paraId="69BAB1EA" w14:textId="77777777" w:rsidP="00407B74" w:rsidR="00407B74" w:rsidRDefault="00407B74" w:rsidRPr="00E027C2">
      <w:pPr>
        <w:autoSpaceDE w:val="false"/>
        <w:autoSpaceDN w:val="false"/>
        <w:adjustRightInd w:val="false"/>
        <w:spacing w:after="0" w:line="240" w:lineRule="auto"/>
        <w:ind w:firstLine="1080"/>
        <w:jc w:val="both"/>
        <w:rPr>
          <w:rFonts w:ascii="Arial Narrow" w:cs="Calibri" w:eastAsiaTheme="minorEastAsia" w:hAnsi="Arial Narrow"/>
          <w:b/>
          <w:color w:val="000000"/>
          <w:szCs w:val="24"/>
          <w:lang w:eastAsia="pt-BR"/>
        </w:rPr>
      </w:pPr>
    </w:p>
    <w:p w14:paraId="3A485871" w14:textId="77777777" w:rsidP="00407B74" w:rsidR="00407B74" w:rsidRDefault="00407B74" w:rsidRPr="00E027C2">
      <w:pPr>
        <w:autoSpaceDE w:val="false"/>
        <w:autoSpaceDN w:val="false"/>
        <w:adjustRightInd w:val="false"/>
        <w:spacing w:after="0" w:line="240" w:lineRule="auto"/>
        <w:ind w:firstLine="1080"/>
        <w:jc w:val="both"/>
        <w:rPr>
          <w:rFonts w:ascii="Arial Narrow" w:cs="Calibri" w:eastAsiaTheme="minorEastAsia" w:hAnsi="Arial Narrow"/>
          <w:b/>
          <w:color w:val="000000"/>
          <w:szCs w:val="24"/>
          <w:lang w:eastAsia="pt-BR"/>
        </w:rPr>
      </w:pPr>
      <w:r w:rsidRPr="00E027C2">
        <w:rPr>
          <w:rFonts w:ascii="Arial Narrow" w:cs="Arial" w:eastAsiaTheme="minorEastAsia" w:hAnsi="Arial Narrow"/>
          <w:b/>
          <w:color w:val="000000"/>
          <w:szCs w:val="24"/>
          <w:lang w:eastAsia="pt-BR"/>
        </w:rPr>
        <w:t>VI – CONCLUSÃO</w:t>
      </w:r>
    </w:p>
    <w:p w14:paraId="0475B940" w14:textId="77777777" w:rsidP="00407B74" w:rsidR="00407B74" w:rsidRDefault="00407B74" w:rsidRPr="00E027C2">
      <w:pPr>
        <w:autoSpaceDE w:val="false"/>
        <w:autoSpaceDN w:val="false"/>
        <w:adjustRightInd w:val="false"/>
        <w:spacing w:after="0" w:line="240" w:lineRule="auto"/>
        <w:ind w:firstLine="1080"/>
        <w:jc w:val="both"/>
        <w:rPr>
          <w:rFonts w:ascii="Arial Narrow" w:cs="Arial" w:eastAsiaTheme="minorEastAsia" w:hAnsi="Arial Narrow"/>
          <w:color w:val="000000"/>
          <w:szCs w:val="24"/>
          <w:lang w:eastAsia="pt-BR"/>
        </w:rPr>
      </w:pPr>
    </w:p>
    <w:p w14:paraId="335089B1" w14:textId="77777777" w:rsidP="00407B74" w:rsidR="00407B74" w:rsidRDefault="00407B74" w:rsidRPr="00E027C2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Times New Roman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No que concerne à análise da vantajosidade, verifica-se que os preços apresentados pelo fornecedor </w:t>
      </w:r>
      <w:proofErr w:type="gramStart"/>
      <w:r w:rsidRPr="00E027C2">
        <w:rPr>
          <w:rFonts w:ascii="Arial Narrow" w:cs="Calibri" w:eastAsiaTheme="minorEastAsia" w:hAnsi="Arial Narrow"/>
          <w:szCs w:val="24"/>
          <w:lang w:eastAsia="pt-BR"/>
        </w:rPr>
        <w:t>encontram-se</w:t>
      </w:r>
      <w:proofErr w:type="gramEnd"/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 compatíveis com os valores praticados no mercado, conforme demonstrado pelas pesquisas anexadas aos autos, atendendo, assim, ao disposto no art. 23 da Lei nº 14.133/2021. Tal compatibilidade afasta o risco de sobrepreço ou superfaturamento, garantindo a observância dos princípios da economicidade e da eficiência administrativa, previstos no art. 11, inciso III, da mencionada lei.</w:t>
      </w:r>
    </w:p>
    <w:p w14:paraId="33BF230B" w14:textId="77777777" w:rsidP="00407B74" w:rsidR="00407B74" w:rsidRDefault="00407B74" w:rsidRPr="00E027C2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Times New Roman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Dessa forma, resta evidenciado que a proposta apresentada </w:t>
      </w:r>
      <w:proofErr w:type="gramStart"/>
      <w:r w:rsidRPr="00E027C2">
        <w:rPr>
          <w:rFonts w:ascii="Arial Narrow" w:cs="Calibri" w:eastAsiaTheme="minorEastAsia" w:hAnsi="Arial Narrow"/>
          <w:szCs w:val="24"/>
          <w:lang w:eastAsia="pt-BR"/>
        </w:rPr>
        <w:t>encontra-se</w:t>
      </w:r>
      <w:proofErr w:type="gramEnd"/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 em consonância com a legislação vigente, não havendo afronta às normas que regem as contratações públicas, inclusive quanto ao §3º do art. 75 da Lei nº 14.133/2021, que impõe a comprovação da compatibilidade do valor contratado com os preços de mercado, ainda que em hipóteses de dispensa de licitação.</w:t>
      </w:r>
    </w:p>
    <w:p w14:paraId="46B02B5F" w14:textId="77777777" w:rsidP="00407B74" w:rsidR="00407B74" w:rsidRDefault="00407B74" w:rsidRPr="00E027C2">
      <w:pPr>
        <w:tabs>
          <w:tab w:pos="1985" w:val="left"/>
          <w:tab w:pos="2268" w:val="left"/>
        </w:tabs>
        <w:autoSpaceDE w:val="false"/>
        <w:autoSpaceDN w:val="false"/>
        <w:adjustRightInd w:val="false"/>
        <w:spacing w:after="0" w:line="240" w:lineRule="auto"/>
        <w:ind w:firstLine="1080"/>
        <w:jc w:val="both"/>
        <w:outlineLvl w:val="0"/>
        <w:rPr>
          <w:rFonts w:ascii="Arial Narrow" w:cs="Arial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>Ante o exposto, e considerando o interesse público envolvido na aquisição do objeto, encaminho o presente processo à apreciação do Ordenador de Despesas, para que delibere acerca da adoção das providências cabíveis à formalização da contratação, em estrita conformidade com os ditames legais e regulamentares aplicáveis.</w:t>
      </w:r>
    </w:p>
    <w:p w14:paraId="6F7CB533" w14:textId="77777777" w:rsidP="00407B74" w:rsidR="00407B74" w:rsidRDefault="00407B74">
      <w:pPr>
        <w:pStyle w:val="Corpodetexto3"/>
        <w:widowControl w:val="false"/>
        <w:tabs>
          <w:tab w:pos="1985" w:val="left"/>
          <w:tab w:pos="2268" w:val="left"/>
        </w:tabs>
        <w:outlineLvl w:val="0"/>
        <w:rPr>
          <w:rFonts w:ascii="Arial Narrow" w:cs="Arial" w:hAnsi="Arial Narrow"/>
          <w:sz w:val="22"/>
          <w:szCs w:val="22"/>
        </w:rPr>
      </w:pPr>
    </w:p>
    <w:p w14:paraId="1E404FA1" w14:textId="77777777" w:rsidP="00407B74" w:rsidR="00407B74" w:rsidRDefault="00407B74">
      <w:pPr>
        <w:widowControl w:val="false"/>
        <w:tabs>
          <w:tab w:pos="10065" w:val="left"/>
        </w:tabs>
        <w:autoSpaceDE w:val="false"/>
        <w:autoSpaceDN w:val="false"/>
        <w:adjustRightInd w:val="false"/>
        <w:spacing w:after="0" w:line="284" w:lineRule="atLeast"/>
        <w:ind w:right="142"/>
        <w:rPr>
          <w:rFonts w:ascii="Arial Narrow" w:cs="Arial" w:hAnsi="Arial Narrow"/>
        </w:rPr>
      </w:pPr>
      <w:r>
        <w:rPr>
          <w:rFonts w:ascii="Arial Narrow" w:cs="Arial" w:hAnsi="Arial Narrow"/>
          <w:szCs w:val="26"/>
        </w:rPr>
        <w:t xml:space="preserve">Encanto/RN, </w:t>
      </w:r>
      <w:r w:rsidRPr="00130434">
        <w:rPr>
          <w:rFonts w:ascii="Arial Narrow" w:cs="Arial" w:hAnsi="Arial Narrow"/>
          <w:szCs w:val="26"/>
        </w:rPr>
        <w:t xml:space="preserve">3 de fevereiro de 2026</w:t>
      </w:r>
    </w:p>
    <w:p w14:paraId="243B8EC2" w14:textId="77777777" w:rsidP="00407B74" w:rsidR="00407B74" w:rsidRDefault="00407B74">
      <w:pPr>
        <w:suppressAutoHyphens/>
        <w:spacing w:after="0" w:line="240" w:lineRule="auto"/>
        <w:jc w:val="both"/>
        <w:rPr>
          <w:rFonts w:ascii="Arial Narrow" w:cs="Arial" w:hAnsi="Arial Narrow"/>
        </w:rPr>
      </w:pPr>
    </w:p>
    <w:p w14:paraId="1BE075F4" w14:textId="77777777" w:rsidP="00407B74" w:rsidR="00407B74" w:rsidRDefault="00407B74">
      <w:pPr>
        <w:suppressAutoHyphens/>
        <w:spacing w:after="0" w:line="240" w:lineRule="auto"/>
        <w:jc w:val="both"/>
        <w:rPr>
          <w:rFonts w:ascii="Arial Narrow" w:cs="Arial" w:hAnsi="Arial Narrow"/>
        </w:rPr>
      </w:pPr>
    </w:p>
    <w:p w14:paraId="0D19E471" w14:textId="77777777" w:rsidP="00407B74" w:rsidR="00407B74" w:rsidRDefault="00407B74" w:rsidRPr="005977AD">
      <w:pPr>
        <w:tabs>
          <w:tab w:pos="3180" w:val="left"/>
        </w:tabs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ADRIANA KENNIA DE LIMA</w:t>
      </w:r>
    </w:p>
    <w:p w14:paraId="355D6B83" w14:textId="77777777" w:rsidP="00407B74" w:rsidR="00407B74" w:rsidRDefault="00407B74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DIRETOR(A) DO SETOR DE COMPRAS</w:t>
      </w:r>
    </w:p>
    <w:p w14:paraId="5BF25DB9" w14:textId="77777777" w:rsidP="00407B74" w:rsidR="00407B74" w:rsidRDefault="00407B74">
      <w:pPr>
        <w:rPr>
          <w:rFonts w:ascii="Arial Narrow" w:cs="Arial" w:hAnsi="Arial Narrow"/>
        </w:rPr>
      </w:pPr>
      <w:r>
        <w:rPr>
          <w:rFonts w:ascii="Arial Narrow" w:cs="Arial" w:hAnsi="Arial Narrow"/>
        </w:rPr>
        <w:br w:type="page"/>
      </w:r>
    </w:p>
    <w:p w14:paraId="7C0279F0" w14:textId="77777777" w:rsidP="00407B74" w:rsidR="00407B74" w:rsidRDefault="00407B74">
      <w:pPr>
        <w:suppressAutoHyphens/>
        <w:spacing w:after="0" w:line="240" w:lineRule="auto"/>
        <w:jc w:val="center"/>
        <w:rPr>
          <w:rFonts w:ascii="Arial Narrow" w:hAnsi="Arial Narrow"/>
          <w:b/>
          <w:bCs/>
          <w:color w:val="000000"/>
          <w:sz w:val="36"/>
        </w:rPr>
      </w:pPr>
      <w:r>
        <w:rPr>
          <w:rFonts w:ascii="Arial Narrow" w:hAnsi="Arial Narrow"/>
          <w:b/>
          <w:bCs/>
          <w:color w:val="000000"/>
          <w:sz w:val="36"/>
        </w:rPr>
        <w:lastRenderedPageBreak/>
        <w:t>TERMO AUTORIZATIVO DE DISPENSA</w:t>
      </w:r>
    </w:p>
    <w:p w14:paraId="060CF66F" w14:textId="77777777" w:rsidP="00407B74" w:rsidR="00407B74" w:rsidRDefault="00407B74">
      <w:pPr>
        <w:pStyle w:val="NormalWeb"/>
        <w:spacing w:after="0" w:afterAutospacing="false" w:before="0" w:beforeAutospacing="false"/>
        <w:jc w:val="center"/>
        <w:rPr>
          <w:rFonts w:ascii="Arial Narrow" w:hAnsi="Arial Narrow"/>
          <w:bCs/>
          <w:color w:val="000000"/>
        </w:rPr>
      </w:pPr>
      <w:r>
        <w:rPr>
          <w:rFonts w:ascii="Arial Narrow" w:hAnsi="Arial Narrow"/>
          <w:bCs/>
          <w:color w:val="000000"/>
        </w:rPr>
        <w:t xml:space="preserve">Dispensa de Licitação n.º </w:t>
      </w:r>
      <w:r w:rsidRPr="00130434">
        <w:rPr>
          <w:rFonts w:ascii="Arial Narrow" w:hAnsi="Arial Narrow"/>
          <w:bCs/>
          <w:color w:val="000000"/>
        </w:rPr>
        <w:t xml:space="preserve">030205/2026</w:t>
      </w:r>
    </w:p>
    <w:p w14:paraId="3A56B8BF" w14:textId="77777777" w:rsidP="00407B74" w:rsidR="00407B74" w:rsidRDefault="00407B74">
      <w:pPr>
        <w:pStyle w:val="NormalWeb"/>
        <w:spacing w:after="0" w:afterAutospacing="false" w:before="0" w:beforeAutospacing="false"/>
        <w:jc w:val="center"/>
        <w:rPr>
          <w:rFonts w:ascii="Arial Narrow" w:hAnsi="Arial Narrow"/>
          <w:b/>
          <w:bCs/>
          <w:color w:val="000000"/>
        </w:rPr>
      </w:pPr>
    </w:p>
    <w:p w14:paraId="2BFA489C" w14:textId="77777777" w:rsidP="00407B74" w:rsidR="00407B74" w:rsidRDefault="00407B74">
      <w:pPr>
        <w:pStyle w:val="NormalWeb"/>
        <w:spacing w:after="0" w:afterAutospacing="false" w:before="0" w:beforeAutospacing="false"/>
        <w:jc w:val="center"/>
        <w:rPr>
          <w:rFonts w:ascii="Arial Narrow" w:hAnsi="Arial Narrow"/>
          <w:b/>
          <w:bCs/>
          <w:color w:val="000000"/>
        </w:rPr>
      </w:pPr>
    </w:p>
    <w:p w14:paraId="3BC05E9D" w14:textId="77777777" w:rsidP="00407B74" w:rsidR="00407B74" w:rsidRDefault="00407B74">
      <w:pPr>
        <w:pStyle w:val="NormalWeb"/>
        <w:spacing w:after="0" w:afterAutospacing="false" w:before="0" w:beforeAutospacing="false"/>
        <w:jc w:val="center"/>
        <w:rPr>
          <w:rFonts w:ascii="Arial Narrow" w:hAnsi="Arial Narrow"/>
          <w:color w:val="000000"/>
        </w:rPr>
      </w:pPr>
    </w:p>
    <w:p w14:paraId="5DFA93FC" w14:textId="77777777" w:rsidP="00407B74" w:rsidR="00407B74" w:rsidRDefault="00407B74">
      <w:pPr>
        <w:pStyle w:val="NormalWeb"/>
        <w:spacing w:after="0" w:afterAutospacing="false" w:before="0" w:beforeAutospacing="false"/>
        <w:jc w:val="both"/>
        <w:rPr>
          <w:rFonts w:ascii="Arial Narrow" w:hAnsi="Arial Narrow"/>
          <w:color w:val="000000"/>
        </w:rPr>
      </w:pPr>
      <w:r>
        <w:rPr>
          <w:rFonts w:ascii="Arial Narrow" w:hAnsi="Arial Narrow"/>
          <w:color w:val="000000"/>
        </w:rPr>
        <w:t> </w:t>
      </w:r>
    </w:p>
    <w:p w14:paraId="710C1A6A" w14:textId="77777777" w:rsidP="00407B74" w:rsidR="00407B74" w:rsidRDefault="00407B74" w:rsidRPr="00130434">
      <w:pPr>
        <w:suppressAutoHyphens/>
        <w:spacing w:after="0" w:line="240" w:lineRule="auto"/>
        <w:jc w:val="both"/>
        <w:rPr>
          <w:rFonts w:ascii="Arial Narrow" w:cs="Times New Roman" w:eastAsia="Book Antiqua" w:hAnsi="Arial Narrow"/>
          <w:lang w:eastAsia="ar-SA"/>
        </w:rPr>
      </w:pPr>
      <w:r w:rsidRPr="00AD379C">
        <w:rPr>
          <w:rFonts w:ascii="Arial Narrow" w:hAnsi="Arial Narrow"/>
          <w:color w:val="000000"/>
        </w:rPr>
        <w:t xml:space="preserve">O Município de Encanto/RN, através de seu Prefeito Municipal, no uso das atribuições que lhe são conferidas por lei, em especial a Lei 14.133/2021 e Decreto Municipal n.º 070/2023, considerando tudo o que consta do Processo Administrativo de Dispensa de Licitação nº </w:t>
      </w:r>
      <w:r w:rsidRPr="00130434">
        <w:rPr>
          <w:rFonts w:ascii="Arial Narrow" w:hAnsi="Arial Narrow"/>
          <w:bCs/>
          <w:color w:val="000000"/>
        </w:rPr>
        <w:t xml:space="preserve">030205/2026</w:t>
      </w:r>
      <w:r w:rsidRPr="00AD379C">
        <w:rPr>
          <w:rFonts w:ascii="Arial Narrow" w:hAnsi="Arial Narrow"/>
          <w:color w:val="000000"/>
        </w:rPr>
        <w:t xml:space="preserve">, vem</w:t>
      </w:r>
      <w:r>
        <w:rPr>
          <w:rFonts w:ascii="Arial Narrow" w:hAnsi="Arial Narrow"/>
          <w:color w:val="000000"/>
        </w:rPr>
        <w:t xml:space="preserve"> emitir o presente Termo Autorizativo </w:t>
      </w:r>
      <w:r w:rsidRPr="001C7B48">
        <w:rPr>
          <w:rFonts w:ascii="Arial Narrow" w:hAnsi="Arial Narrow"/>
          <w:color w:val="000000"/>
        </w:rPr>
        <w:t xml:space="preserve">de Dispensa de Licitação, amparada no Art. 75, Inciso I e II, da Lei Federal de nº 14.133/2021 e suas alterações posteriores, visando a </w:t>
      </w:r>
      <w:r w:rsidRPr="00E54FB8">
        <w:rPr>
          <w:rFonts w:ascii="Arial Narrow" w:hAnsi="Arial Narrow"/>
          <w:color w:val="000000"/>
        </w:rPr>
        <w:t xml:space="preserve">Aquisição de vacina, conforme prescrição médica, destinada ao atendimento de pacientes do Município de Encanto/RN, indicada para uso em implantes, com dosagem de 100 UI, conforme receituário médico emitido por profissional legalmente habilitado, visando assegurar a continuidade do tratamento de saúde e o atendimento das demandas assistenciais da rede municipal de saúde.</w:t>
      </w:r>
      <w:r>
        <w:rPr>
          <w:rFonts w:ascii="Arial Narrow" w:hAnsi="Arial Narrow"/>
          <w:color w:val="000000"/>
        </w:rPr>
        <w:t xml:space="preserve"> </w:t>
      </w:r>
      <w:r>
        <w:rPr>
          <w:rFonts w:ascii="Arial Narrow" w:cs="Times New Roman" w:eastAsia="Book Antiqua" w:hAnsi="Arial Narrow"/>
          <w:b/>
          <w:lang w:eastAsia="ar-SA"/>
        </w:rPr>
        <w:t xml:space="preserve">pelo valor de </w:t>
      </w:r>
      <w:r w:rsidRPr="00130434">
        <w:rPr>
          <w:rFonts w:ascii="Arial Narrow" w:cs="Times New Roman" w:eastAsia="Book Antiqua" w:hAnsi="Arial Narrow"/>
          <w:b/>
          <w:lang w:eastAsia="ar-SA"/>
        </w:rPr>
        <w:t xml:space="preserve">R$ 14.000,00</w:t>
      </w:r>
      <w:r w:rsidRPr="00130434">
        <w:rPr>
          <w:rFonts w:ascii="Arial Narrow" w:cs="Times New Roman" w:eastAsia="Book Antiqua" w:hAnsi="Arial Narrow"/>
          <w:b/>
          <w:lang w:eastAsia="ar-SA"/>
        </w:rPr>
        <w:t xml:space="preserve"> </w:t>
      </w:r>
      <w:r w:rsidRPr="001C7B48">
        <w:rPr>
          <w:rFonts w:ascii="Arial Narrow" w:cs="Times New Roman" w:eastAsia="Book Antiqua" w:hAnsi="Arial Narrow"/>
          <w:b/>
          <w:lang w:eastAsia="ar-SA"/>
        </w:rPr>
        <w:t xml:space="preserve">(</w:t>
      </w:r>
      <w:r w:rsidRPr="00130434">
        <w:rPr>
          <w:rFonts w:ascii="Arial Narrow" w:cs="Times New Roman" w:eastAsia="Book Antiqua" w:hAnsi="Arial Narrow"/>
          <w:b/>
          <w:lang w:eastAsia="ar-SA"/>
        </w:rPr>
        <w:t xml:space="preserve">quatorze mil reais</w:t>
      </w:r>
      <w:r w:rsidRPr="001C7B48">
        <w:rPr>
          <w:rFonts w:ascii="Arial Narrow" w:cs="Times New Roman" w:eastAsia="Book Antiqua" w:hAnsi="Arial Narrow"/>
          <w:b/>
          <w:lang w:eastAsia="ar-SA"/>
        </w:rPr>
        <w:t xml:space="preserve">)</w:t>
      </w:r>
      <w:r>
        <w:rPr>
          <w:rFonts w:ascii="Arial Narrow" w:eastAsia="Book Antiqua" w:hAnsi="Arial Narrow"/>
          <w:b/>
          <w:lang w:eastAsia="ar-SA"/>
        </w:rPr>
        <w:t xml:space="preserve">, </w:t>
      </w:r>
      <w:r>
        <w:rPr>
          <w:rFonts w:ascii="Arial Narrow" w:eastAsia="Book Antiqua" w:hAnsi="Arial Narrow"/>
          <w:lang w:eastAsia="ar-SA"/>
        </w:rPr>
        <w:t xml:space="preserve">em favor da empresa </w:t>
      </w:r>
      <w:r w:rsidRPr="00AD379C">
        <w:rPr>
          <w:rFonts w:ascii="Arial Narrow" w:hAnsi="Arial Narrow"/>
          <w:color w:val="000000"/>
        </w:rPr>
        <w:t xml:space="preserve">MULTICLINICAS ESPECIALIDADES MEDICAS LTDA</w:t>
      </w:r>
    </w:p>
    <w:p w14:paraId="785E359D" w14:textId="77777777" w:rsidP="00407B74" w:rsidR="00407B74" w:rsidRDefault="00407B74" w:rsidRPr="001C7B48">
      <w:pPr>
        <w:pStyle w:val="NormalWeb"/>
        <w:spacing w:after="0" w:afterAutospacing="false" w:before="0" w:beforeAutospacing="false"/>
        <w:ind w:firstLine="709"/>
        <w:jc w:val="both"/>
        <w:rPr>
          <w:rFonts w:ascii="Arial Narrow" w:hAnsi="Arial Narrow"/>
          <w:color w:val="000000"/>
          <w:sz w:val="22"/>
          <w:szCs w:val="22"/>
        </w:rPr>
      </w:pPr>
    </w:p>
    <w:p w14:paraId="513BB175" w14:textId="77777777" w:rsidP="00407B74" w:rsidR="00407B74" w:rsidRDefault="00407B74">
      <w:pPr>
        <w:pStyle w:val="NormalWeb"/>
        <w:spacing w:after="0" w:afterAutospacing="false" w:before="0" w:beforeAutospacing="false"/>
        <w:ind w:firstLine="707"/>
        <w:jc w:val="both"/>
        <w:rPr>
          <w:rFonts w:ascii="Arial Narrow" w:hAnsi="Arial Narrow"/>
          <w:color w:val="000000"/>
        </w:rPr>
      </w:pPr>
      <w:r w:rsidRPr="001C7B48">
        <w:rPr>
          <w:rFonts w:ascii="Arial Narrow" w:hAnsi="Arial Narrow"/>
          <w:color w:val="000000"/>
          <w:sz w:val="22"/>
          <w:szCs w:val="22"/>
        </w:rPr>
        <w:t>Assim, nos termos da legislação supracitada, autorizo a presente contratação, determinando</w:t>
      </w:r>
      <w:r w:rsidRPr="00A53FE0">
        <w:rPr>
          <w:rFonts w:ascii="Arial Narrow" w:hAnsi="Arial Narrow"/>
          <w:color w:val="000000"/>
        </w:rPr>
        <w:t xml:space="preserve"> que se proceda a devida publicação dos atos.</w:t>
      </w:r>
    </w:p>
    <w:p w14:paraId="7A13C538" w14:textId="77777777" w:rsidP="00407B74" w:rsidR="00407B74" w:rsidRDefault="00407B74">
      <w:pPr>
        <w:pStyle w:val="NormalWeb"/>
        <w:spacing w:after="0" w:afterAutospacing="false" w:before="0" w:beforeAutospacing="false"/>
        <w:jc w:val="both"/>
        <w:rPr>
          <w:rFonts w:ascii="Arial Narrow" w:hAnsi="Arial Narrow"/>
          <w:color w:val="000000"/>
        </w:rPr>
      </w:pPr>
      <w:r>
        <w:rPr>
          <w:rFonts w:ascii="Arial Narrow" w:hAnsi="Arial Narrow"/>
          <w:color w:val="000000"/>
        </w:rPr>
        <w:t> </w:t>
      </w:r>
    </w:p>
    <w:p w14:paraId="6381EEE0" w14:textId="77777777" w:rsidP="00407B74" w:rsidR="00407B74" w:rsidRDefault="00407B74">
      <w:pPr>
        <w:widowControl w:val="false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  <w:tab w:pos="10065" w:val="left"/>
        </w:tabs>
        <w:autoSpaceDE w:val="false"/>
        <w:autoSpaceDN w:val="false"/>
        <w:adjustRightInd w:val="false"/>
        <w:spacing w:after="0" w:line="240" w:lineRule="auto"/>
        <w:jc w:val="both"/>
        <w:rPr>
          <w:rFonts w:ascii="Arial Narrow" w:cs="Arial" w:hAnsi="Arial Narrow"/>
          <w:sz w:val="24"/>
          <w:szCs w:val="24"/>
        </w:rPr>
      </w:pPr>
    </w:p>
    <w:p w14:paraId="0AB5F932" w14:textId="77777777" w:rsidP="00407B74" w:rsidR="00407B74" w:rsidRDefault="00407B74">
      <w:pPr>
        <w:widowControl w:val="false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  <w:tab w:pos="10065" w:val="left"/>
        </w:tabs>
        <w:autoSpaceDE w:val="false"/>
        <w:autoSpaceDN w:val="false"/>
        <w:adjustRightInd w:val="false"/>
        <w:spacing w:after="0" w:line="240" w:lineRule="auto"/>
        <w:jc w:val="both"/>
        <w:rPr>
          <w:rFonts w:ascii="Arial Narrow" w:cs="Arial" w:hAnsi="Arial Narrow"/>
          <w:sz w:val="24"/>
          <w:szCs w:val="24"/>
        </w:rPr>
      </w:pPr>
    </w:p>
    <w:p w14:paraId="0225A346" w14:textId="77777777" w:rsidP="00407B74" w:rsidR="00407B74" w:rsidRDefault="00407B74">
      <w:pPr>
        <w:widowControl w:val="false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  <w:tab w:pos="10065" w:val="left"/>
        </w:tabs>
        <w:autoSpaceDE w:val="false"/>
        <w:autoSpaceDN w:val="false"/>
        <w:adjustRightInd w:val="false"/>
        <w:spacing w:after="0" w:line="240" w:lineRule="auto"/>
        <w:jc w:val="both"/>
        <w:rPr>
          <w:rFonts w:ascii="Arial Narrow" w:cs="Arial" w:hAnsi="Arial Narrow"/>
          <w:sz w:val="24"/>
          <w:szCs w:val="24"/>
        </w:rPr>
      </w:pPr>
    </w:p>
    <w:p w14:paraId="78F55911" w14:textId="77777777" w:rsidP="00407B74" w:rsidR="00407B74" w:rsidRDefault="00407B74">
      <w:pPr>
        <w:widowControl w:val="false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  <w:tab w:pos="10065" w:val="left"/>
        </w:tabs>
        <w:autoSpaceDE w:val="false"/>
        <w:autoSpaceDN w:val="false"/>
        <w:adjustRightInd w:val="false"/>
        <w:spacing w:after="0" w:line="240" w:lineRule="auto"/>
        <w:jc w:val="center"/>
        <w:rPr>
          <w:rFonts w:ascii="Arial Narrow" w:cs="Arial" w:hAnsi="Arial Narrow"/>
          <w:sz w:val="24"/>
          <w:szCs w:val="24"/>
        </w:rPr>
      </w:pPr>
      <w:r>
        <w:rPr>
          <w:rFonts w:ascii="Arial Narrow" w:cs="Arial" w:hAnsi="Arial Narrow"/>
          <w:sz w:val="24"/>
          <w:szCs w:val="24"/>
        </w:rPr>
        <w:t xml:space="preserve">Encanto/RN, </w:t>
      </w:r>
      <w:r w:rsidRPr="00130434">
        <w:rPr>
          <w:rFonts w:ascii="Arial Narrow" w:cs="Arial" w:hAnsi="Arial Narrow"/>
          <w:szCs w:val="26"/>
        </w:rPr>
        <w:t xml:space="preserve">3 de fevereiro de 2026</w:t>
      </w:r>
    </w:p>
    <w:p w14:paraId="7766DA8F" w14:textId="77777777" w:rsidP="00407B74" w:rsidR="00407B74" w:rsidRDefault="00407B74">
      <w:pPr>
        <w:widowControl w:val="false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  <w:tab w:pos="10065" w:val="left"/>
        </w:tabs>
        <w:autoSpaceDE w:val="false"/>
        <w:autoSpaceDN w:val="false"/>
        <w:adjustRightInd w:val="false"/>
        <w:spacing w:after="0" w:line="240" w:lineRule="auto"/>
        <w:jc w:val="center"/>
        <w:rPr>
          <w:rFonts w:ascii="Arial Narrow" w:cs="Arial" w:hAnsi="Arial Narrow"/>
          <w:sz w:val="24"/>
          <w:szCs w:val="24"/>
        </w:rPr>
      </w:pPr>
    </w:p>
    <w:p w14:paraId="3FDB9AC2" w14:textId="77777777" w:rsidP="00407B74" w:rsidR="00407B74" w:rsidRDefault="00407B74">
      <w:pPr>
        <w:widowControl w:val="false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  <w:tab w:pos="10065" w:val="left"/>
        </w:tabs>
        <w:autoSpaceDE w:val="false"/>
        <w:autoSpaceDN w:val="false"/>
        <w:adjustRightInd w:val="false"/>
        <w:spacing w:after="0" w:line="240" w:lineRule="auto"/>
        <w:rPr>
          <w:rFonts w:ascii="Arial Narrow" w:cs="Arial" w:hAnsi="Arial Narrow"/>
          <w:sz w:val="24"/>
          <w:szCs w:val="24"/>
        </w:rPr>
      </w:pPr>
    </w:p>
    <w:p w14:paraId="66CCD339" w14:textId="77777777" w:rsidP="00407B74" w:rsidR="00407B74" w:rsidRDefault="00407B74">
      <w:pPr>
        <w:widowControl w:val="false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  <w:tab w:pos="10065" w:val="left"/>
        </w:tabs>
        <w:autoSpaceDE w:val="false"/>
        <w:autoSpaceDN w:val="false"/>
        <w:adjustRightInd w:val="false"/>
        <w:spacing w:after="0" w:line="240" w:lineRule="auto"/>
        <w:jc w:val="center"/>
        <w:rPr>
          <w:rFonts w:ascii="Arial Narrow" w:cs="Arial" w:hAnsi="Arial Narrow"/>
          <w:sz w:val="24"/>
          <w:szCs w:val="24"/>
        </w:rPr>
      </w:pPr>
    </w:p>
    <w:p w14:paraId="5AD02E3D" w14:textId="77777777" w:rsidP="00407B74" w:rsidR="00407B74" w:rsidRDefault="00407B74">
      <w:pPr>
        <w:widowControl w:val="false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  <w:tab w:pos="10065" w:val="left"/>
        </w:tabs>
        <w:autoSpaceDE w:val="false"/>
        <w:autoSpaceDN w:val="false"/>
        <w:adjustRightInd w:val="false"/>
        <w:spacing w:after="0" w:line="240" w:lineRule="auto"/>
        <w:jc w:val="center"/>
        <w:rPr>
          <w:rFonts w:ascii="Arial Narrow" w:cs="Arial" w:hAnsi="Arial Narrow"/>
          <w:sz w:val="24"/>
          <w:szCs w:val="24"/>
        </w:rPr>
      </w:pPr>
    </w:p>
    <w:p w14:paraId="7F8AAFA6" w14:textId="77777777" w:rsidP="00407B74" w:rsidR="00407B74" w:rsidRDefault="00407B74" w:rsidRPr="00A02A78">
      <w:pPr>
        <w:widowControl w:val="false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  <w:tab w:pos="10065" w:val="left"/>
        </w:tabs>
        <w:autoSpaceDE w:val="false"/>
        <w:autoSpaceDN w:val="false"/>
        <w:adjustRightInd w:val="false"/>
        <w:spacing w:after="0" w:line="240" w:lineRule="auto"/>
        <w:jc w:val="center"/>
        <w:rPr>
          <w:rFonts w:ascii="Arial Narrow" w:cs="Arial" w:hAnsi="Arial Narrow"/>
          <w:b/>
          <w:sz w:val="24"/>
          <w:szCs w:val="24"/>
        </w:rPr>
      </w:pPr>
      <w:r>
        <w:rPr>
          <w:rFonts w:ascii="Arial Narrow" w:cs="Arial" w:hAnsi="Arial Narrow"/>
          <w:b/>
          <w:sz w:val="24"/>
          <w:szCs w:val="24"/>
        </w:rPr>
        <w:t>ALBERONE NERI DE OLIVEIRA LIMA</w:t>
      </w:r>
    </w:p>
    <w:p w14:paraId="06817D2D" w14:textId="77777777" w:rsidP="00407B74" w:rsidR="00407B74" w:rsidRDefault="00407B74">
      <w:pPr>
        <w:widowControl w:val="false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  <w:tab w:pos="10065" w:val="left"/>
        </w:tabs>
        <w:autoSpaceDE w:val="false"/>
        <w:autoSpaceDN w:val="false"/>
        <w:adjustRightInd w:val="false"/>
        <w:spacing w:after="0" w:line="240" w:lineRule="auto"/>
        <w:jc w:val="center"/>
        <w:rPr>
          <w:rFonts w:ascii="Arial Narrow" w:cs="Arial" w:hAnsi="Arial Narrow"/>
          <w:sz w:val="24"/>
          <w:szCs w:val="24"/>
        </w:rPr>
      </w:pPr>
      <w:r w:rsidRPr="00A02A78">
        <w:rPr>
          <w:rFonts w:ascii="Arial Narrow" w:cs="Arial" w:hAnsi="Arial Narrow"/>
          <w:sz w:val="24"/>
          <w:szCs w:val="24"/>
        </w:rPr>
        <w:t>Prefeito Municipal</w:t>
      </w:r>
    </w:p>
    <w:p w14:paraId="30ABE337" w14:textId="77777777" w:rsidP="00407B74" w:rsidR="00407B74" w:rsidRDefault="00407B74">
      <w:pPr>
        <w:rPr>
          <w:rFonts w:ascii="Arial Narrow" w:cs="Arial" w:hAnsi="Arial Narrow"/>
          <w:sz w:val="24"/>
          <w:szCs w:val="24"/>
        </w:rPr>
      </w:pPr>
      <w:r>
        <w:rPr>
          <w:rFonts w:ascii="Arial Narrow" w:cs="Arial" w:hAnsi="Arial Narrow"/>
          <w:sz w:val="24"/>
          <w:szCs w:val="24"/>
        </w:rPr>
        <w:br w:type="page"/>
      </w:r>
    </w:p>
    <w:p w14:paraId="4D3893D7" w14:textId="77777777" w:rsidP="00407B74" w:rsidR="00407B74" w:rsidRDefault="00407B74" w:rsidRPr="00130434">
      <w:pPr>
        <w:widowControl w:val="false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  <w:tab w:pos="10065" w:val="left"/>
        </w:tabs>
        <w:autoSpaceDE w:val="false"/>
        <w:autoSpaceDN w:val="false"/>
        <w:adjustRightInd w:val="false"/>
        <w:spacing w:after="0" w:line="240" w:lineRule="auto"/>
        <w:jc w:val="center"/>
        <w:rPr>
          <w:rFonts w:ascii="Arial" w:cs="Arial" w:hAnsi="Arial"/>
          <w:b/>
          <w:bCs/>
          <w:caps/>
          <w:sz w:val="29"/>
          <w:szCs w:val="29"/>
        </w:rPr>
      </w:pPr>
      <w:r w:rsidRPr="00130434">
        <w:rPr>
          <w:rFonts w:ascii="Arial" w:cs="Arial" w:hAnsi="Arial"/>
          <w:b/>
          <w:bCs/>
          <w:caps/>
          <w:sz w:val="29"/>
          <w:szCs w:val="29"/>
        </w:rPr>
        <w:lastRenderedPageBreak/>
        <w:t xml:space="preserve">EXTRATO DE DISPENSA DE LICITAÇÃO n.º </w:t>
      </w:r>
    </w:p>
    <w:p w14:paraId="0E8C774D" w14:textId="77777777" w:rsidP="00407B74" w:rsidR="00407B74" w:rsidRDefault="00407B74">
      <w:pPr>
        <w:widowControl w:val="false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  <w:tab w:pos="10065" w:val="left"/>
        </w:tabs>
        <w:autoSpaceDE w:val="false"/>
        <w:autoSpaceDN w:val="false"/>
        <w:adjustRightInd w:val="false"/>
        <w:spacing w:after="0" w:line="240" w:lineRule="auto"/>
        <w:jc w:val="center"/>
        <w:rPr>
          <w:rFonts w:ascii="Arial Narrow" w:hAnsi="Arial Narrow"/>
          <w:bCs/>
          <w:color w:val="000000"/>
        </w:rPr>
      </w:pPr>
      <w:r w:rsidRPr="00130434">
        <w:rPr>
          <w:rFonts w:ascii="Arial Narrow" w:hAnsi="Arial Narrow"/>
          <w:b/>
          <w:bCs/>
          <w:color w:val="000000"/>
        </w:rPr>
        <w:t xml:space="preserve">030205/2026</w:t>
      </w:r>
    </w:p>
    <w:p w14:paraId="3DC9706E" w14:textId="77777777" w:rsidP="00407B74" w:rsidR="00407B74" w:rsidRDefault="00407B74" w:rsidRPr="00891549">
      <w:pPr>
        <w:widowControl w:val="false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  <w:tab w:pos="10065" w:val="left"/>
        </w:tabs>
        <w:autoSpaceDE w:val="false"/>
        <w:autoSpaceDN w:val="false"/>
        <w:adjustRightInd w:val="false"/>
        <w:spacing w:after="0" w:line="240" w:lineRule="auto"/>
        <w:jc w:val="center"/>
        <w:rPr>
          <w:rFonts w:ascii="Arial" w:cs="Arial" w:hAnsi="Arial"/>
          <w:b/>
          <w:bCs/>
          <w:caps/>
          <w:sz w:val="29"/>
          <w:szCs w:val="29"/>
        </w:rPr>
      </w:pPr>
    </w:p>
    <w:p w14:paraId="73EB1349" w14:textId="77777777" w:rsidP="00407B74" w:rsidR="00407B74" w:rsidRDefault="00407B74" w:rsidRPr="00130434">
      <w:pPr>
        <w:pStyle w:val="dou-paragraph"/>
        <w:shd w:color="auto" w:fill="FFFFFF" w:val="clear"/>
        <w:spacing w:after="150" w:afterAutospacing="false" w:before="0" w:beforeAutospacing="false"/>
        <w:jc w:val="both"/>
        <w:rPr>
          <w:rFonts w:ascii="Arial" w:cs="Arial" w:hAnsi="Arial"/>
        </w:rPr>
      </w:pPr>
      <w:r w:rsidRPr="00130434">
        <w:rPr>
          <w:rFonts w:ascii="Arial" w:cs="Arial" w:hAnsi="Arial"/>
          <w:b/>
        </w:rPr>
        <w:t xml:space="preserve">PROCESSO ADMINISTRATIVO Nº</w:t>
      </w:r>
      <w:r w:rsidRPr="00130434">
        <w:rPr>
          <w:rFonts w:ascii="Arial" w:cs="Arial" w:hAnsi="Arial"/>
        </w:rPr>
        <w:t xml:space="preserve"> </w:t>
      </w:r>
      <w:r w:rsidRPr="00130434">
        <w:rPr>
          <w:rFonts w:ascii="Arial" w:cs="Arial" w:hAnsi="Arial"/>
          <w:bCs/>
        </w:rPr>
        <w:t xml:space="preserve">03020005/2026</w:t>
      </w:r>
    </w:p>
    <w:p w14:paraId="1C4FC3DE" w14:textId="77777777" w:rsidP="00407B74" w:rsidR="00407B74" w:rsidRDefault="00407B74" w:rsidRPr="00130434">
      <w:pPr>
        <w:pStyle w:val="dou-paragraph"/>
        <w:shd w:color="auto" w:fill="FFFFFF" w:val="clear"/>
        <w:spacing w:after="150" w:afterAutospacing="false" w:before="0" w:beforeAutospacing="false"/>
        <w:jc w:val="both"/>
        <w:rPr>
          <w:rFonts w:ascii="Arial" w:cs="Arial" w:hAnsi="Arial"/>
        </w:rPr>
      </w:pPr>
      <w:r w:rsidRPr="00130434">
        <w:rPr>
          <w:rFonts w:ascii="Arial" w:cs="Arial" w:hAnsi="Arial"/>
          <w:b/>
        </w:rPr>
        <w:t xml:space="preserve">DISPENSA DE LICITAÇÃO N.º</w:t>
      </w:r>
      <w:r w:rsidRPr="00130434">
        <w:rPr>
          <w:rFonts w:ascii="Arial" w:cs="Arial" w:hAnsi="Arial"/>
        </w:rPr>
        <w:t xml:space="preserve"> </w:t>
      </w:r>
      <w:r w:rsidRPr="00130434">
        <w:rPr>
          <w:rFonts w:ascii="Arial" w:cs="Arial" w:hAnsi="Arial"/>
          <w:bCs/>
          <w:color w:val="000000"/>
        </w:rPr>
        <w:t xml:space="preserve">030205/2026</w:t>
      </w:r>
    </w:p>
    <w:p w14:paraId="3B19E84D" w14:textId="77777777" w:rsidP="00407B74" w:rsidR="00407B74" w:rsidRDefault="00407B74" w:rsidRPr="00130434">
      <w:pPr>
        <w:pStyle w:val="dou-paragraph"/>
        <w:shd w:color="auto" w:fill="FFFFFF" w:val="clear"/>
        <w:spacing w:after="150" w:afterAutospacing="false" w:before="0" w:beforeAutospacing="false"/>
        <w:jc w:val="both"/>
        <w:rPr>
          <w:rFonts w:ascii="Arial" w:cs="Arial" w:hAnsi="Arial"/>
        </w:rPr>
      </w:pPr>
      <w:r w:rsidRPr="00130434">
        <w:rPr>
          <w:rFonts w:ascii="Arial" w:cs="Arial" w:hAnsi="Arial"/>
          <w:b/>
        </w:rPr>
        <w:t>CONTRATANTE</w:t>
      </w:r>
      <w:r w:rsidRPr="00130434">
        <w:rPr>
          <w:rFonts w:ascii="Arial" w:cs="Arial" w:hAnsi="Arial"/>
        </w:rPr>
        <w:t xml:space="preserve">: MUNICÍPIO ENCANTO/RN. </w:t>
      </w:r>
    </w:p>
    <w:p w14:paraId="6BF1A4D7" w14:textId="77777777" w:rsidP="00407B74" w:rsidR="00407B74" w:rsidRDefault="00407B74" w:rsidRPr="00130434">
      <w:pPr>
        <w:suppressAutoHyphens/>
        <w:spacing w:after="0" w:line="240" w:lineRule="auto"/>
        <w:jc w:val="both"/>
        <w:rPr>
          <w:rFonts w:ascii="Arial" w:cs="Arial" w:eastAsia="Book Antiqua" w:hAnsi="Arial"/>
          <w:sz w:val="24"/>
          <w:szCs w:val="24"/>
          <w:lang w:eastAsia="ar-SA"/>
        </w:rPr>
      </w:pPr>
      <w:r w:rsidRPr="00130434">
        <w:rPr>
          <w:rFonts w:ascii="Arial" w:cs="Arial" w:hAnsi="Arial"/>
          <w:b/>
          <w:sz w:val="24"/>
          <w:szCs w:val="24"/>
        </w:rPr>
        <w:t xml:space="preserve">CONTRATADO:</w:t>
      </w:r>
      <w:r w:rsidRPr="00130434">
        <w:rPr>
          <w:rFonts w:ascii="Arial" w:cs="Arial" w:hAnsi="Arial"/>
          <w:sz w:val="24"/>
          <w:szCs w:val="24"/>
        </w:rPr>
        <w:t xml:space="preserve"> </w:t>
      </w:r>
      <w:r w:rsidRPr="00130434">
        <w:rPr>
          <w:rFonts w:ascii="Arial" w:cs="Arial" w:hAnsi="Arial"/>
          <w:b/>
          <w:sz w:val="24"/>
          <w:szCs w:val="24"/>
        </w:rPr>
        <w:t xml:space="preserve">MULTICLINICAS ESPECIALIDADES MEDICAS LTDA</w:t>
      </w:r>
    </w:p>
    <w:p w14:paraId="304DC843" w14:textId="77777777" w:rsidP="00407B74" w:rsidR="00407B74" w:rsidRDefault="00407B74" w:rsidRPr="00130434">
      <w:pPr>
        <w:pStyle w:val="Corpodetexto3"/>
        <w:widowControl w:val="false"/>
        <w:outlineLvl w:val="0"/>
        <w:rPr>
          <w:rFonts w:ascii="Arial" w:cs="Arial" w:hAnsi="Arial"/>
          <w:szCs w:val="24"/>
        </w:rPr>
      </w:pPr>
      <w:r w:rsidRPr="00130434">
        <w:rPr>
          <w:rFonts w:ascii="Arial" w:cs="Arial" w:hAnsi="Arial"/>
          <w:b/>
          <w:szCs w:val="24"/>
        </w:rPr>
        <w:t xml:space="preserve">OBJETO:</w:t>
      </w:r>
      <w:r w:rsidRPr="00130434">
        <w:rPr>
          <w:rFonts w:ascii="Arial" w:cs="Arial" w:hAnsi="Arial"/>
          <w:szCs w:val="24"/>
        </w:rPr>
        <w:t xml:space="preserve">Aquisição de vacina, conforme prescrição médica, destinada ao atendimento de pacientes do Município de Encanto/RN, indicada para uso em implantes, com dosagem de 100 UI, conforme receituário médico emitido por profissional legalmente habilitado, visando assegurar a continuidade do tratamento de saúde e o atendimento das demandas assistenciais da rede municipal de saúde.</w:t>
      </w:r>
    </w:p>
    <w:p w14:paraId="33088B6E" w14:textId="77777777" w:rsidP="00407B74" w:rsidR="00407B74" w:rsidRDefault="00407B74" w:rsidRPr="00130434">
      <w:pPr>
        <w:suppressAutoHyphens/>
        <w:spacing w:after="0" w:line="240" w:lineRule="auto"/>
        <w:jc w:val="both"/>
        <w:rPr>
          <w:rFonts w:ascii="Arial" w:cs="Arial" w:eastAsia="Book Antiqua" w:hAnsi="Arial"/>
          <w:sz w:val="24"/>
          <w:szCs w:val="24"/>
          <w:lang w:eastAsia="ar-SA"/>
        </w:rPr>
      </w:pPr>
      <w:r>
        <w:rPr>
          <w:rFonts w:ascii="Arial" w:cs="Arial" w:hAnsi="Arial"/>
          <w:sz w:val="24"/>
          <w:szCs w:val="24"/>
        </w:rPr>
        <w:t xml:space="preserve">VALOR TOTAL: </w:t>
      </w:r>
      <w:r w:rsidRPr="00130434">
        <w:rPr>
          <w:rFonts w:ascii="Arial" w:cs="Arial" w:eastAsia="Book Antiqua" w:hAnsi="Arial"/>
          <w:sz w:val="24"/>
          <w:szCs w:val="24"/>
          <w:lang w:eastAsia="ar-SA"/>
        </w:rPr>
        <w:t xml:space="preserve">R$ 14.000,00</w:t>
      </w:r>
      <w:r w:rsidRPr="00130434">
        <w:rPr>
          <w:rFonts w:ascii="Arial" w:cs="Arial" w:eastAsia="Book Antiqua" w:hAnsi="Arial"/>
          <w:sz w:val="24"/>
          <w:szCs w:val="24"/>
          <w:lang w:eastAsia="ar-SA"/>
        </w:rPr>
        <w:t xml:space="preserve"> (</w:t>
      </w:r>
      <w:r w:rsidRPr="00130434">
        <w:rPr>
          <w:rFonts w:ascii="Arial" w:cs="Arial" w:eastAsia="Book Antiqua" w:hAnsi="Arial"/>
          <w:sz w:val="24"/>
          <w:szCs w:val="24"/>
          <w:lang w:eastAsia="ar-SA"/>
        </w:rPr>
        <w:t xml:space="preserve">quatorze mil reais</w:t>
      </w:r>
      <w:r w:rsidRPr="00130434">
        <w:rPr>
          <w:rFonts w:ascii="Arial" w:cs="Arial" w:eastAsia="Book Antiqua" w:hAnsi="Arial"/>
          <w:sz w:val="24"/>
          <w:szCs w:val="24"/>
          <w:lang w:eastAsia="ar-SA"/>
        </w:rPr>
        <w:t xml:space="preserve">).</w:t>
      </w:r>
    </w:p>
    <w:p w14:paraId="69D9D3AC" w14:textId="77777777" w:rsidP="00407B74" w:rsidR="00407B74" w:rsidRDefault="00407B74" w:rsidRPr="00130434">
      <w:pPr>
        <w:pStyle w:val="dou-paragraph"/>
        <w:shd w:color="auto" w:fill="FFFFFF" w:val="clear"/>
        <w:spacing w:after="150" w:afterAutospacing="false" w:before="0" w:beforeAutospacing="false"/>
        <w:jc w:val="both"/>
        <w:rPr>
          <w:rFonts w:ascii="Arial" w:cs="Arial" w:hAnsi="Arial"/>
        </w:rPr>
      </w:pPr>
      <w:r w:rsidRPr="00130434">
        <w:rPr>
          <w:rFonts w:ascii="Arial" w:cs="Arial" w:hAnsi="Arial"/>
        </w:rPr>
        <w:t xml:space="preserve">FUNDAMENTAÇÃO LEGAL: Art. 75, Inciso I e II, da Lei Federal de nº. 14.133/2021. </w:t>
      </w:r>
    </w:p>
    <w:p w14:paraId="649A7015" w14:textId="77777777" w:rsidP="00407B74" w:rsidR="00407B74" w:rsidRDefault="00407B74" w:rsidRPr="00130434">
      <w:pPr>
        <w:pStyle w:val="dou-paragraph"/>
        <w:shd w:color="auto" w:fill="FFFFFF" w:val="clear"/>
        <w:spacing w:after="150" w:afterAutospacing="false" w:before="0" w:beforeAutospacing="false"/>
        <w:jc w:val="both"/>
        <w:rPr>
          <w:rFonts w:ascii="Arial" w:cs="Arial" w:hAnsi="Arial"/>
        </w:rPr>
      </w:pPr>
      <w:r w:rsidRPr="00130434">
        <w:rPr>
          <w:rFonts w:ascii="Arial" w:cs="Arial" w:hAnsi="Arial"/>
        </w:rPr>
        <w:t xml:space="preserve">Encanto/RN, </w:t>
      </w:r>
      <w:r w:rsidRPr="00130434">
        <w:rPr>
          <w:rFonts w:ascii="Arial" w:cs="Arial" w:hAnsi="Arial"/>
        </w:rPr>
        <w:t xml:space="preserve">3 de fevereiro de 2026</w:t>
      </w:r>
    </w:p>
    <w:p w14:paraId="13CAC679" w14:textId="77777777" w:rsidP="00407B74" w:rsidR="00407B74" w:rsidRDefault="00407B74" w:rsidRPr="00130434">
      <w:pPr>
        <w:pStyle w:val="dou-paragraph"/>
        <w:shd w:color="auto" w:fill="FFFFFF" w:val="clear"/>
        <w:spacing w:after="150" w:afterAutospacing="false" w:before="0" w:beforeAutospacing="false"/>
        <w:jc w:val="both"/>
        <w:rPr>
          <w:rFonts w:ascii="Arial" w:cs="Arial" w:hAnsi="Arial"/>
        </w:rPr>
      </w:pPr>
      <w:r w:rsidRPr="00130434">
        <w:rPr>
          <w:rFonts w:ascii="Arial" w:cs="Arial" w:hAnsi="Arial"/>
        </w:rPr>
        <w:t>ALBERONE NERI DE OLIVEIRA LIMA - Prefeito Municipal.</w:t>
      </w:r>
    </w:p>
    <w:p w14:paraId="652CD890" w14:textId="77777777" w:rsidP="00407B74" w:rsidR="00407B74" w:rsidRDefault="00407B74"/>
    <w:p w14:paraId="047CE688" w14:textId="77777777" w:rsidP="00407B74" w:rsidR="00407B74" w:rsidRDefault="00407B74"/>
    <w:p w14:paraId="15F3F916" w14:textId="77777777" w:rsidP="00407B74" w:rsidR="002647C3" w:rsidRDefault="002647C3" w:rsidRPr="00407B74"/>
    <w:sectPr w:rsidR="002647C3" w:rsidRPr="00407B74" w:rsidSect="005C3239">
      <w:headerReference r:id="rId7" w:type="default"/>
      <w:footerReference r:id="rId8" w:type="default"/>
      <w:pgSz w:h="16838" w:w="11906"/>
      <w:pgMar w:bottom="1417" w:footer="708" w:gutter="0" w:header="708" w:left="1701" w:right="1701" w:top="1417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366FE8" w14:textId="77777777" w:rsidR="000919DF" w:rsidRDefault="000919DF" w:rsidP="00130434">
      <w:pPr>
        <w:spacing w:after="0" w:line="240" w:lineRule="auto"/>
      </w:pPr>
      <w:r>
        <w:separator/>
      </w:r>
    </w:p>
  </w:endnote>
  <w:endnote w:type="continuationSeparator" w:id="0">
    <w:p w14:paraId="53089B53" w14:textId="77777777" w:rsidR="000919DF" w:rsidRDefault="000919DF" w:rsidP="001304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130434" w:rsidP="00130434" w:rsidRDefault="00130434" w14:paraId="061F4A67" w14:textId="77777777">
    <w:pPr>
      <w:pStyle w:val="SemEspaamento"/>
      <w:jc w:val="center"/>
      <w:rPr>
        <w:rFonts w:ascii="Arial" w:hAnsi="Arial" w:cs="Arial"/>
        <w:sz w:val="6"/>
        <w:szCs w:val="8"/>
      </w:rPr>
    </w:pPr>
  </w:p>
  <w:p w:rsidR="00130434" w:rsidP="00130434" w:rsidRDefault="00130434" w14:paraId="7975FBF9" w14:textId="77777777">
    <w:pPr>
      <w:pStyle w:val="SemEspaamento"/>
      <w:pBdr>
        <w:top w:val="single" w:color="auto" w:sz="4" w:space="1"/>
      </w:pBdr>
      <w:jc w:val="center"/>
      <w:rPr>
        <w:rFonts w:ascii="Arial" w:hAnsi="Arial" w:cs="Arial"/>
        <w:sz w:val="2"/>
        <w:szCs w:val="4"/>
      </w:rPr>
    </w:pPr>
  </w:p>
  <w:p w:rsidR="00130434" w:rsidP="00130434" w:rsidRDefault="00130434" w14:paraId="3E508641" w14:textId="77777777">
    <w:pPr>
      <w:pStyle w:val="SemEspaamento"/>
      <w:pBdr>
        <w:top w:val="single" w:color="auto" w:sz="4" w:space="1"/>
      </w:pBdr>
      <w:jc w:val="center"/>
      <w:rPr>
        <w:rFonts w:ascii="Arial" w:hAnsi="Arial" w:cs="Arial"/>
        <w:sz w:val="18"/>
        <w:szCs w:val="20"/>
      </w:rPr>
    </w:pPr>
    <w:r>
      <w:rPr>
        <w:rFonts w:ascii="Arial" w:hAnsi="Arial" w:cs="Arial"/>
        <w:sz w:val="18"/>
        <w:szCs w:val="20"/>
      </w:rPr>
      <w:t>Rua Afonso Rodrigues, 48, Bairro Centro, Encanto/RN, CEP 59905-000</w:t>
    </w:r>
  </w:p>
  <w:p w:rsidRPr="00130434" w:rsidR="00130434" w:rsidP="00130434" w:rsidRDefault="00130434" w14:paraId="323B3CC3" w14:textId="77777777">
    <w:pPr>
      <w:pStyle w:val="SemEspaamento"/>
      <w:jc w:val="center"/>
      <w:rPr>
        <w:rFonts w:ascii="Arial" w:hAnsi="Arial" w:cs="Arial"/>
        <w:sz w:val="18"/>
        <w:szCs w:val="20"/>
      </w:rPr>
    </w:pPr>
    <w:r>
      <w:rPr>
        <w:rFonts w:ascii="Arial" w:hAnsi="Arial" w:cs="Arial"/>
        <w:sz w:val="18"/>
        <w:szCs w:val="20"/>
      </w:rPr>
      <w:t>CNPJ: 08.355.760/0001-23 / E-mail: pmencanto@gmail.com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E5DBC6" w14:textId="77777777" w:rsidR="000919DF" w:rsidRDefault="000919DF" w:rsidP="00130434">
      <w:pPr>
        <w:spacing w:after="0" w:line="240" w:lineRule="auto"/>
      </w:pPr>
      <w:r>
        <w:separator/>
      </w:r>
    </w:p>
  </w:footnote>
  <w:footnote w:type="continuationSeparator" w:id="0">
    <w:p w14:paraId="21C1D865" w14:textId="77777777" w:rsidR="000919DF" w:rsidRDefault="000919DF" w:rsidP="0013043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130434" w:rsidP="00130434" w:rsidRDefault="00130434" w14:paraId="7436CD96" w14:textId="77777777">
    <w:pPr>
      <w:pStyle w:val="Cabealho"/>
      <w:tabs>
        <w:tab w:val="left" w:pos="708"/>
      </w:tabs>
    </w:pPr>
    <w:r>
      <w:rPr>
        <w:noProof/>
        <w:lang w:eastAsia="pt-BR"/>
      </w:rPr>
      <w:drawing>
        <wp:anchor distT="0" distB="0" distL="114300" distR="114300" simplePos="false" relativeHeight="251658240" behindDoc="true" locked="false" layoutInCell="true" allowOverlap="true" wp14:anchorId="4F9FDF58" wp14:editId="43481799">
          <wp:simplePos x="0" y="0"/>
          <wp:positionH relativeFrom="margin">
            <wp:posOffset>930910</wp:posOffset>
          </wp:positionH>
          <wp:positionV relativeFrom="margin">
            <wp:posOffset>-1250315</wp:posOffset>
          </wp:positionV>
          <wp:extent cx="3000375" cy="1021715"/>
          <wp:effectExtent l="0" t="0" r="0" b="0"/>
          <wp:wrapSquare wrapText="bothSides"/>
          <wp:docPr id="1" name="Imagem 1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0" name="Imagem 2"/>
                  <pic:cNvPicPr>
                    <a:picLocks noChangeAspect="true" noChangeArrowheads="true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00375" cy="10217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imes New Roman" w:hAnsi="Times New Roman" w:cs="Times New Roman"/>
        <w:b/>
        <w:bCs/>
        <w:noProof/>
        <w:sz w:val="36"/>
        <w:szCs w:val="36"/>
        <w:lang w:eastAsia="pt-BR"/>
      </w:rPr>
      <w:drawing>
        <wp:anchor distT="0" distB="0" distL="114300" distR="114300" simplePos="false" relativeHeight="251656192" behindDoc="true" locked="false" layoutInCell="true" allowOverlap="true" wp14:anchorId="3FBE2040" wp14:editId="7BE7FEA7">
          <wp:simplePos x="0" y="0"/>
          <wp:positionH relativeFrom="column">
            <wp:posOffset>5419725</wp:posOffset>
          </wp:positionH>
          <wp:positionV relativeFrom="paragraph">
            <wp:posOffset>-257810</wp:posOffset>
          </wp:positionV>
          <wp:extent cx="1057275" cy="1057275"/>
          <wp:effectExtent l="0" t="0" r="0" b="0"/>
          <wp:wrapNone/>
          <wp:docPr id="46" name="Imagem 46" descr="C:\Users\CPL PC 02\Desktop\Carimbo Pref.jpg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0" name="Picture 3" descr="C:\Users\CPL PC 02\Desktop\Carimbo Pref.jpg"/>
                  <pic:cNvPicPr>
                    <a:picLocks noChangeAspect="true" noChangeArrowheads="true"/>
                  </pic:cNvPicPr>
                </pic:nvPicPr>
                <pic:blipFill>
                  <a:blip cstate="print" r:embed="rId2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7275" cy="1057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57046">
      <w:t xml:space="preserve"> </w:t>
    </w:r>
  </w:p>
  <w:p w:rsidR="00130434" w:rsidP="00130434" w:rsidRDefault="00130434" w14:paraId="7579E202" w14:textId="77777777">
    <w:pPr>
      <w:pStyle w:val="Cabealho"/>
      <w:tabs>
        <w:tab w:val="left" w:pos="4005"/>
      </w:tabs>
    </w:pPr>
  </w:p>
  <w:p w:rsidR="00130434" w:rsidP="00130434" w:rsidRDefault="00130434" w14:paraId="5FE063EE" w14:textId="77777777">
    <w:pPr>
      <w:pStyle w:val="Cabealho"/>
      <w:tabs>
        <w:tab w:val="left" w:pos="4005"/>
      </w:tabs>
    </w:pPr>
  </w:p>
  <w:p w:rsidR="00130434" w:rsidP="00130434" w:rsidRDefault="00130434" w14:paraId="3E668F62" w14:textId="77777777">
    <w:pPr>
      <w:pStyle w:val="Cabealho"/>
      <w:tabs>
        <w:tab w:val="left" w:pos="4005"/>
      </w:tabs>
    </w:pPr>
  </w:p>
  <w:p w:rsidR="00130434" w:rsidP="00130434" w:rsidRDefault="00130434" w14:paraId="7F9767FB" w14:textId="77777777">
    <w:pPr>
      <w:pStyle w:val="Cabealho"/>
      <w:tabs>
        <w:tab w:val="clear" w:pos="4252"/>
        <w:tab w:val="left" w:pos="7080"/>
      </w:tabs>
    </w:pPr>
    <w:r>
      <w:tab/>
    </w:r>
  </w:p>
  <w:p w:rsidR="00130434" w:rsidRDefault="00130434" w14:paraId="6E7D1007" w14:textId="77777777">
    <w:pPr>
      <w:pStyle w:val="Cabealho"/>
    </w:pPr>
  </w:p>
</w:hdr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815AD"/>
    <w:rsid w:val="000054A3"/>
    <w:rsid w:val="000919DF"/>
    <w:rsid w:val="000C434B"/>
    <w:rsid w:val="00130434"/>
    <w:rsid w:val="001714FD"/>
    <w:rsid w:val="00216E05"/>
    <w:rsid w:val="00253D14"/>
    <w:rsid w:val="002647C3"/>
    <w:rsid w:val="002E6205"/>
    <w:rsid w:val="003223B5"/>
    <w:rsid w:val="00342210"/>
    <w:rsid w:val="0035322B"/>
    <w:rsid w:val="00407B74"/>
    <w:rsid w:val="004E5201"/>
    <w:rsid w:val="00520409"/>
    <w:rsid w:val="00595661"/>
    <w:rsid w:val="005C3239"/>
    <w:rsid w:val="007A0134"/>
    <w:rsid w:val="007D138B"/>
    <w:rsid w:val="00844D1E"/>
    <w:rsid w:val="008C0D4F"/>
    <w:rsid w:val="00900A9D"/>
    <w:rsid w:val="00952D37"/>
    <w:rsid w:val="009C1DF5"/>
    <w:rsid w:val="009C3F97"/>
    <w:rsid w:val="00A33F38"/>
    <w:rsid w:val="00AA69C6"/>
    <w:rsid w:val="00C4633A"/>
    <w:rsid w:val="00C73AC6"/>
    <w:rsid w:val="00C94CB1"/>
    <w:rsid w:val="00D55E5B"/>
    <w:rsid w:val="00D815AD"/>
    <w:rsid w:val="00DD31D1"/>
    <w:rsid w:val="00E54FB8"/>
    <w:rsid w:val="00F503C6"/>
    <w:rsid w:val="00F645AD"/>
    <w:rsid w:val="00FE3B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4:docId w14:val="2F2731D5"/>
  <w15:docId w15:val="{37A5FB8A-C090-4F9D-9516-D502D52832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47C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hd,he,analitico 3,Cabeçalho superior,Heading 1a,Heading 1a Char Char,Heading 1a Char"/>
    <w:basedOn w:val="Normal"/>
    <w:link w:val="CabealhoChar"/>
    <w:uiPriority w:val="99"/>
    <w:unhideWhenUsed/>
    <w:rsid w:val="0013043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hd Char,he Char,analitico 3 Char,Cabeçalho superior Char,Heading 1a Char1,Heading 1a Char Char Char,Heading 1a Char Char1"/>
    <w:basedOn w:val="Fontepargpadro"/>
    <w:link w:val="Cabealho"/>
    <w:uiPriority w:val="99"/>
    <w:rsid w:val="00130434"/>
  </w:style>
  <w:style w:type="paragraph" w:styleId="Rodap">
    <w:name w:val="footer"/>
    <w:basedOn w:val="Normal"/>
    <w:link w:val="RodapChar"/>
    <w:uiPriority w:val="99"/>
    <w:unhideWhenUsed/>
    <w:rsid w:val="0013043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30434"/>
  </w:style>
  <w:style w:type="paragraph" w:styleId="SemEspaamento">
    <w:name w:val="No Spacing"/>
    <w:uiPriority w:val="1"/>
    <w:qFormat/>
    <w:rsid w:val="00130434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1304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130434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130434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customStyle="1" w:styleId="dou-paragraph">
    <w:name w:val="dou-paragraph"/>
    <w:basedOn w:val="Normal"/>
    <w:rsid w:val="001304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
<Relationships xmlns="http://schemas.openxmlformats.org/package/2006/relationships">
    <Relationship Target="footer1.xml" Type="http://schemas.openxmlformats.org/officeDocument/2006/relationships/footer" Id="rId8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footnotes.xml" Type="http://schemas.openxmlformats.org/officeDocument/2006/relationships/footnotes" Id="rId5"/>
    <Relationship Target="theme/theme1.xml" Type="http://schemas.openxmlformats.org/officeDocument/2006/relationships/theme" Id="rId10"/>
    <Relationship Target="webSettings.xml" Type="http://schemas.openxmlformats.org/officeDocument/2006/relationships/webSettings" Id="rId4"/>
    <Relationship Target="fontTable.xml" Type="http://schemas.openxmlformats.org/officeDocument/2006/relationships/fontTable" Id="rId9"/>
</Relationships>

</file>

<file path=word/_rels/header1.xml.rels><?xml version="1.0" encoding="UTF-8" standalone="yes"?>
<Relationships xmlns="http://schemas.openxmlformats.org/package/2006/relationships">
    <Relationship Target="media/image2.jpeg" Type="http://schemas.openxmlformats.org/officeDocument/2006/relationships/image" Id="rId2"/>
    <Relationship Target="media/image1.png" Type="http://schemas.openxmlformats.org/officeDocument/2006/relationships/image" Id="rId1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1F6102A7-EDC5-4448-908E-4DED735D64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8</Pages>
  <Words>2316</Words>
  <Characters>12511</Characters>
  <Application>Microsoft Office Word</Application>
  <DocSecurity>0</DocSecurity>
  <Lines>104</Lines>
  <Paragraphs>29</Paragraphs>
  <ScaleCrop>false</ScaleCrop>
  <Company>....</Company>
  <LinksUpToDate>false</LinksUpToDate>
  <CharactersWithSpaces>14798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ANDERSON RAPHAEL S. OLIVEIRA</cp:lastModifiedBy>
  <cp:revision>9</cp:revision>
  <dcterms:created xsi:type="dcterms:W3CDTF">2012-02-02T18:33:00Z</dcterms:created>
  <dcterms:modified xsi:type="dcterms:W3CDTF">2025-12-26T18:39:00Z</dcterms:modified>
</cp:coreProperties>
</file>