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EBA5C" w14:textId="77777777" w:rsidR="00A97060" w:rsidRDefault="00A97060" w:rsidP="002B2BB5">
      <w:pPr>
        <w:pStyle w:val="Ttulo"/>
        <w:jc w:val="left"/>
        <w:rPr>
          <w:rFonts w:ascii="Arial Narrow" w:hAnsi="Arial Narrow"/>
          <w:sz w:val="24"/>
          <w:szCs w:val="24"/>
        </w:rPr>
      </w:pPr>
    </w:p>
    <w:p w14:paraId="2D09483F" w14:textId="0B8EC957" w:rsidR="00DD6D47" w:rsidRPr="00D63C3F" w:rsidRDefault="00CA618A">
      <w:pPr>
        <w:pStyle w:val="Ttulo"/>
        <w:rPr>
          <w:rFonts w:ascii="Arial Narrow" w:hAnsi="Arial Narrow"/>
          <w:sz w:val="24"/>
          <w:szCs w:val="24"/>
        </w:rPr>
      </w:pPr>
      <w:r w:rsidRPr="00D63C3F">
        <w:rPr>
          <w:rFonts w:ascii="Arial Narrow" w:hAnsi="Arial Narrow"/>
          <w:sz w:val="24"/>
          <w:szCs w:val="24"/>
        </w:rPr>
        <w:t>EDITAL</w:t>
      </w:r>
    </w:p>
    <w:p w14:paraId="582555F4" w14:textId="77777777" w:rsidR="00DD6D47" w:rsidRPr="00D63C3F" w:rsidRDefault="00DD6D47">
      <w:pPr>
        <w:pStyle w:val="Ttulo"/>
        <w:rPr>
          <w:rFonts w:ascii="Arial Narrow" w:hAnsi="Arial Narrow"/>
          <w:sz w:val="24"/>
          <w:szCs w:val="24"/>
        </w:rPr>
      </w:pPr>
    </w:p>
    <w:p w14:paraId="2B5F4CE8" w14:textId="7C6EBC57" w:rsidR="00DD6D47" w:rsidRPr="00DD6556" w:rsidRDefault="00CA618A">
      <w:pPr>
        <w:jc w:val="both"/>
        <w:rPr>
          <w:rFonts w:ascii="Arial Narrow" w:hAnsi="Arial Narrow"/>
          <w:b/>
          <w:sz w:val="24"/>
          <w:szCs w:val="24"/>
        </w:rPr>
      </w:pPr>
      <w:r w:rsidRPr="00D63C3F">
        <w:rPr>
          <w:rFonts w:ascii="Arial Narrow" w:hAnsi="Arial Narrow"/>
          <w:b/>
          <w:sz w:val="24"/>
          <w:szCs w:val="24"/>
        </w:rPr>
        <w:t xml:space="preserve">PROCESSO </w:t>
      </w:r>
      <w:r w:rsidRPr="00DD6556">
        <w:rPr>
          <w:rFonts w:ascii="Arial Narrow" w:hAnsi="Arial Narrow"/>
          <w:b/>
          <w:sz w:val="24"/>
          <w:szCs w:val="24"/>
        </w:rPr>
        <w:t>LICITATÓRIO Nº 050/2026</w:t>
      </w:r>
    </w:p>
    <w:p w14:paraId="02161CE7" w14:textId="4048EADD" w:rsidR="00DD6D47" w:rsidRPr="00DD6556" w:rsidRDefault="00CA618A">
      <w:pPr>
        <w:jc w:val="both"/>
        <w:rPr>
          <w:rFonts w:ascii="Arial Narrow" w:hAnsi="Arial Narrow"/>
          <w:b/>
          <w:sz w:val="24"/>
          <w:szCs w:val="24"/>
        </w:rPr>
      </w:pPr>
      <w:r w:rsidRPr="00DD6556">
        <w:rPr>
          <w:rFonts w:ascii="Arial Narrow" w:hAnsi="Arial Narrow"/>
          <w:b/>
          <w:sz w:val="24"/>
          <w:szCs w:val="24"/>
        </w:rPr>
        <w:t>PREGÃO ELETRÔNICO (SRP) Nº 009/2026</w:t>
      </w:r>
    </w:p>
    <w:p w14:paraId="255F7B5F" w14:textId="77777777" w:rsidR="00DD6D47" w:rsidRPr="00DD6556" w:rsidRDefault="00DD6D47">
      <w:pPr>
        <w:pStyle w:val="Ttulo"/>
        <w:jc w:val="left"/>
        <w:rPr>
          <w:rFonts w:ascii="Arial Narrow" w:hAnsi="Arial Narrow"/>
          <w:sz w:val="24"/>
          <w:szCs w:val="24"/>
        </w:rPr>
      </w:pPr>
    </w:p>
    <w:p w14:paraId="5B0CC0DB" w14:textId="77777777" w:rsidR="00DD6D47" w:rsidRPr="00DD6556" w:rsidRDefault="00CA618A">
      <w:pPr>
        <w:pStyle w:val="PargrafodaLista"/>
        <w:numPr>
          <w:ilvl w:val="0"/>
          <w:numId w:val="3"/>
        </w:numPr>
        <w:rPr>
          <w:rFonts w:ascii="Arial Narrow" w:hAnsi="Arial Narrow"/>
          <w:b/>
          <w:sz w:val="24"/>
          <w:szCs w:val="24"/>
          <w:u w:val="single"/>
        </w:rPr>
      </w:pPr>
      <w:r w:rsidRPr="00DD6556">
        <w:rPr>
          <w:rFonts w:ascii="Arial Narrow" w:hAnsi="Arial Narrow"/>
          <w:b/>
          <w:sz w:val="24"/>
          <w:szCs w:val="24"/>
          <w:u w:val="single"/>
        </w:rPr>
        <w:t>PREÂMBULO</w:t>
      </w:r>
    </w:p>
    <w:p w14:paraId="134F7E22" w14:textId="77777777" w:rsidR="00DD6D47" w:rsidRPr="00DD6556" w:rsidRDefault="00CA618A">
      <w:pPr>
        <w:jc w:val="both"/>
        <w:rPr>
          <w:rFonts w:ascii="Arial Narrow" w:hAnsi="Arial Narrow"/>
          <w:sz w:val="24"/>
          <w:szCs w:val="24"/>
        </w:rPr>
      </w:pPr>
      <w:r w:rsidRPr="00DD6556">
        <w:rPr>
          <w:rFonts w:ascii="Arial Narrow" w:hAnsi="Arial Narrow"/>
          <w:sz w:val="24"/>
          <w:szCs w:val="24"/>
        </w:rPr>
        <w:tab/>
      </w:r>
    </w:p>
    <w:p w14:paraId="6BA69965" w14:textId="7A463A8C" w:rsidR="00DD6D47" w:rsidRPr="00D63C3F" w:rsidRDefault="00CA618A">
      <w:pPr>
        <w:ind w:firstLine="708"/>
        <w:jc w:val="both"/>
        <w:rPr>
          <w:rFonts w:ascii="Arial Narrow" w:hAnsi="Arial Narrow"/>
          <w:sz w:val="24"/>
          <w:szCs w:val="24"/>
        </w:rPr>
      </w:pPr>
      <w:r w:rsidRPr="00DD6556">
        <w:rPr>
          <w:rFonts w:ascii="Arial Narrow" w:hAnsi="Arial Narrow"/>
          <w:sz w:val="24"/>
          <w:szCs w:val="24"/>
        </w:rPr>
        <w:t xml:space="preserve">O Município de Vertentes-PE, por meio da Secretaria Municipal de Desenvolvimento Urbano, </w:t>
      </w:r>
      <w:r w:rsidR="000134C9" w:rsidRPr="00DD6556">
        <w:rPr>
          <w:rFonts w:ascii="Arial Narrow" w:hAnsi="Arial Narrow"/>
          <w:sz w:val="24"/>
          <w:szCs w:val="24"/>
        </w:rPr>
        <w:t>representado por</w:t>
      </w:r>
      <w:r w:rsidRPr="00DD6556">
        <w:rPr>
          <w:rFonts w:ascii="Arial Narrow" w:hAnsi="Arial Narrow"/>
          <w:sz w:val="24"/>
          <w:szCs w:val="24"/>
        </w:rPr>
        <w:t xml:space="preserve"> s</w:t>
      </w:r>
      <w:r w:rsidR="00515BAF" w:rsidRPr="00DD6556">
        <w:rPr>
          <w:rFonts w:ascii="Arial Narrow" w:hAnsi="Arial Narrow"/>
          <w:sz w:val="24"/>
          <w:szCs w:val="24"/>
        </w:rPr>
        <w:t>eu</w:t>
      </w:r>
      <w:r w:rsidRPr="00DD6556">
        <w:rPr>
          <w:rFonts w:ascii="Arial Narrow" w:hAnsi="Arial Narrow"/>
          <w:sz w:val="24"/>
          <w:szCs w:val="24"/>
        </w:rPr>
        <w:t xml:space="preserve"> Secretári</w:t>
      </w:r>
      <w:r w:rsidR="00515BAF" w:rsidRPr="00DD6556">
        <w:rPr>
          <w:rFonts w:ascii="Arial Narrow" w:hAnsi="Arial Narrow"/>
          <w:sz w:val="24"/>
          <w:szCs w:val="24"/>
        </w:rPr>
        <w:t>o,</w:t>
      </w:r>
      <w:r w:rsidRPr="00DD6556">
        <w:rPr>
          <w:rFonts w:ascii="Arial Narrow" w:hAnsi="Arial Narrow"/>
          <w:sz w:val="24"/>
          <w:szCs w:val="24"/>
        </w:rPr>
        <w:t xml:space="preserve"> no exercício das atribuições e em observância ao </w:t>
      </w:r>
      <w:r w:rsidRPr="00DD6556">
        <w:rPr>
          <w:rFonts w:ascii="Arial Narrow" w:hAnsi="Arial Narrow"/>
          <w:color w:val="000000" w:themeColor="text1"/>
          <w:sz w:val="24"/>
          <w:szCs w:val="24"/>
        </w:rPr>
        <w:t>Decreto Municipal nº 43/2026 e suas alterações</w:t>
      </w:r>
      <w:r w:rsidRPr="00DD6556">
        <w:rPr>
          <w:rFonts w:ascii="Arial Narrow" w:hAnsi="Arial Narrow"/>
          <w:sz w:val="24"/>
          <w:szCs w:val="24"/>
        </w:rPr>
        <w:t xml:space="preserve">, a Lei Federal nº 14.133/2021 e respectivas alterações, e ainda a Lei Complementar nº 123/2006 e alterações posteriores, torna público, para conhecimento dos interessados, que realizará </w:t>
      </w:r>
      <w:r w:rsidRPr="00DD6556">
        <w:rPr>
          <w:rFonts w:ascii="Arial Narrow" w:hAnsi="Arial Narrow"/>
          <w:b/>
          <w:sz w:val="24"/>
          <w:szCs w:val="24"/>
        </w:rPr>
        <w:t xml:space="preserve">PREGÃO ELETRÔNICO SOB O SISTEMA DE REGISTRO DE PREÇOS, </w:t>
      </w:r>
      <w:r w:rsidRPr="00DD6556">
        <w:rPr>
          <w:rFonts w:ascii="Arial Narrow" w:hAnsi="Arial Narrow" w:cs="Arial Narrow"/>
          <w:sz w:val="24"/>
          <w:szCs w:val="24"/>
        </w:rPr>
        <w:t xml:space="preserve">do tipo </w:t>
      </w:r>
      <w:r w:rsidRPr="00DD6556">
        <w:rPr>
          <w:rFonts w:ascii="Arial Narrow" w:hAnsi="Arial Narrow" w:cs="Arial Narrow"/>
          <w:b/>
          <w:bCs/>
          <w:sz w:val="24"/>
          <w:szCs w:val="24"/>
        </w:rPr>
        <w:t>“menor preço” por ITEM</w:t>
      </w:r>
      <w:r w:rsidRPr="00DD6556">
        <w:rPr>
          <w:rFonts w:ascii="Arial Narrow" w:hAnsi="Arial Narrow" w:cs="Arial Narrow"/>
          <w:sz w:val="24"/>
          <w:szCs w:val="24"/>
        </w:rPr>
        <w:t xml:space="preserve">, </w:t>
      </w:r>
      <w:r w:rsidRPr="00DD6556">
        <w:rPr>
          <w:rFonts w:ascii="Arial Narrow" w:hAnsi="Arial Narrow" w:cs="Arial Narrow"/>
          <w:b/>
          <w:sz w:val="24"/>
          <w:szCs w:val="24"/>
        </w:rPr>
        <w:t>tipo de disputa: aberta</w:t>
      </w:r>
      <w:r w:rsidRPr="00DD6556">
        <w:rPr>
          <w:rFonts w:ascii="Arial Narrow" w:hAnsi="Arial Narrow" w:cs="Arial Narrow"/>
          <w:sz w:val="24"/>
          <w:szCs w:val="24"/>
        </w:rPr>
        <w:t>, objetivando o registro formal de preços para eventual e futura contratação do objeto indicado no item 2. deste Edital, sendo realizada por meio da utilização de recursos de tecnologia da informação</w:t>
      </w:r>
      <w:r w:rsidRPr="00D63C3F">
        <w:rPr>
          <w:rFonts w:ascii="Arial Narrow" w:hAnsi="Arial Narrow" w:cs="Arial Narrow"/>
          <w:sz w:val="24"/>
          <w:szCs w:val="24"/>
        </w:rPr>
        <w:t xml:space="preserve"> (</w:t>
      </w:r>
      <w:r w:rsidRPr="00D63C3F">
        <w:rPr>
          <w:rFonts w:ascii="Arial Narrow" w:hAnsi="Arial Narrow" w:cs="Arial Narrow"/>
          <w:b/>
          <w:i/>
          <w:sz w:val="24"/>
          <w:szCs w:val="24"/>
        </w:rPr>
        <w:t>internet</w:t>
      </w:r>
      <w:r w:rsidRPr="00D63C3F">
        <w:rPr>
          <w:rFonts w:ascii="Arial Narrow" w:hAnsi="Arial Narrow" w:cs="Arial Narrow"/>
          <w:sz w:val="24"/>
          <w:szCs w:val="24"/>
        </w:rPr>
        <w:t>).</w:t>
      </w:r>
    </w:p>
    <w:p w14:paraId="7157969F" w14:textId="77777777" w:rsidR="00DD6D47" w:rsidRPr="00D63C3F" w:rsidRDefault="00DD6D47">
      <w:pPr>
        <w:ind w:firstLine="708"/>
        <w:jc w:val="both"/>
        <w:rPr>
          <w:rFonts w:ascii="Arial Narrow" w:hAnsi="Arial Narrow"/>
          <w:sz w:val="24"/>
          <w:szCs w:val="24"/>
        </w:rPr>
      </w:pPr>
    </w:p>
    <w:tbl>
      <w:tblPr>
        <w:tblpPr w:leftFromText="141" w:rightFromText="141" w:vertAnchor="text" w:horzAnchor="margin" w:tblpX="-39" w:tblpY="-40"/>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7"/>
        <w:gridCol w:w="3653"/>
      </w:tblGrid>
      <w:tr w:rsidR="00DD6D47" w:rsidRPr="00D63C3F" w14:paraId="0136392C" w14:textId="77777777">
        <w:trPr>
          <w:trHeight w:val="110"/>
        </w:trPr>
        <w:tc>
          <w:tcPr>
            <w:tcW w:w="8500" w:type="dxa"/>
            <w:gridSpan w:val="2"/>
            <w:vAlign w:val="bottom"/>
          </w:tcPr>
          <w:p w14:paraId="483A575C" w14:textId="1469EB75" w:rsidR="00DD6D47" w:rsidRPr="00A07F6E" w:rsidRDefault="00CA618A">
            <w:pPr>
              <w:autoSpaceDE w:val="0"/>
              <w:autoSpaceDN w:val="0"/>
              <w:adjustRightInd w:val="0"/>
              <w:rPr>
                <w:rFonts w:ascii="Arial Narrow" w:eastAsiaTheme="minorHAnsi" w:hAnsi="Arial Narrow" w:cs="Segoe UI"/>
                <w:sz w:val="24"/>
                <w:szCs w:val="24"/>
              </w:rPr>
            </w:pPr>
            <w:r w:rsidRPr="00A07F6E">
              <w:rPr>
                <w:rFonts w:ascii="Arial Narrow" w:eastAsiaTheme="minorHAnsi" w:hAnsi="Arial Narrow" w:cs="Segoe UI"/>
                <w:sz w:val="24"/>
                <w:szCs w:val="24"/>
              </w:rPr>
              <w:t xml:space="preserve">RECEBIMENTO DAS PROPOSTAS ATÉ: </w:t>
            </w:r>
            <w:bookmarkStart w:id="0" w:name="_Hlk86845241"/>
            <w:r w:rsidR="00A07F6E" w:rsidRPr="00A07F6E">
              <w:rPr>
                <w:rFonts w:ascii="Arial Narrow" w:eastAsiaTheme="minorHAnsi" w:hAnsi="Arial Narrow" w:cs="Segoe UI"/>
                <w:b/>
                <w:sz w:val="24"/>
                <w:szCs w:val="24"/>
              </w:rPr>
              <w:t>11</w:t>
            </w:r>
            <w:r w:rsidR="00515BAF" w:rsidRPr="00A07F6E">
              <w:rPr>
                <w:rFonts w:ascii="Arial Narrow" w:eastAsiaTheme="minorHAnsi" w:hAnsi="Arial Narrow" w:cs="Segoe UI"/>
                <w:b/>
                <w:sz w:val="24"/>
                <w:szCs w:val="24"/>
              </w:rPr>
              <w:t>/</w:t>
            </w:r>
            <w:r w:rsidR="000006D4" w:rsidRPr="00A07F6E">
              <w:rPr>
                <w:rFonts w:ascii="Arial Narrow" w:eastAsiaTheme="minorHAnsi" w:hAnsi="Arial Narrow" w:cs="Segoe UI"/>
                <w:b/>
                <w:sz w:val="24"/>
                <w:szCs w:val="24"/>
              </w:rPr>
              <w:t>11</w:t>
            </w:r>
            <w:r w:rsidR="00515BAF" w:rsidRPr="00A07F6E">
              <w:rPr>
                <w:rFonts w:ascii="Arial Narrow" w:eastAsiaTheme="minorHAnsi" w:hAnsi="Arial Narrow" w:cs="Segoe UI"/>
                <w:b/>
                <w:sz w:val="24"/>
                <w:szCs w:val="24"/>
              </w:rPr>
              <w:t>/</w:t>
            </w:r>
            <w:r w:rsidR="000006D4" w:rsidRPr="00A07F6E">
              <w:rPr>
                <w:rFonts w:ascii="Arial Narrow" w:eastAsiaTheme="minorHAnsi" w:hAnsi="Arial Narrow" w:cs="Segoe UI"/>
                <w:b/>
                <w:sz w:val="24"/>
                <w:szCs w:val="24"/>
              </w:rPr>
              <w:t>2026</w:t>
            </w:r>
            <w:r w:rsidRPr="00A07F6E">
              <w:rPr>
                <w:rFonts w:ascii="Arial Narrow" w:hAnsi="Arial Narrow" w:cs="Segoe UI"/>
                <w:b/>
                <w:sz w:val="24"/>
                <w:szCs w:val="24"/>
              </w:rPr>
              <w:t xml:space="preserve"> às </w:t>
            </w:r>
            <w:r w:rsidR="00A07F6E" w:rsidRPr="00A07F6E">
              <w:rPr>
                <w:rFonts w:ascii="Arial Narrow" w:hAnsi="Arial Narrow" w:cs="Segoe UI"/>
                <w:b/>
                <w:sz w:val="24"/>
                <w:szCs w:val="24"/>
              </w:rPr>
              <w:t>09</w:t>
            </w:r>
            <w:r w:rsidR="005D2381" w:rsidRPr="00A07F6E">
              <w:rPr>
                <w:rFonts w:ascii="Arial Narrow" w:hAnsi="Arial Narrow" w:cs="Segoe UI"/>
                <w:b/>
                <w:sz w:val="24"/>
                <w:szCs w:val="24"/>
              </w:rPr>
              <w:t>h</w:t>
            </w:r>
            <w:bookmarkEnd w:id="0"/>
            <w:r w:rsidR="00A07F6E" w:rsidRPr="00A07F6E">
              <w:rPr>
                <w:rFonts w:ascii="Arial Narrow" w:hAnsi="Arial Narrow" w:cs="Segoe UI"/>
                <w:b/>
                <w:sz w:val="24"/>
                <w:szCs w:val="24"/>
              </w:rPr>
              <w:t>00</w:t>
            </w:r>
          </w:p>
        </w:tc>
      </w:tr>
      <w:tr w:rsidR="00DD6D47" w:rsidRPr="00D63C3F" w14:paraId="4DABC5EA" w14:textId="77777777">
        <w:trPr>
          <w:trHeight w:val="110"/>
        </w:trPr>
        <w:tc>
          <w:tcPr>
            <w:tcW w:w="8500" w:type="dxa"/>
            <w:gridSpan w:val="2"/>
            <w:vAlign w:val="bottom"/>
          </w:tcPr>
          <w:p w14:paraId="183BEACF" w14:textId="55895993" w:rsidR="00DD6D47" w:rsidRPr="00A07F6E" w:rsidRDefault="00CA618A">
            <w:pPr>
              <w:autoSpaceDE w:val="0"/>
              <w:autoSpaceDN w:val="0"/>
              <w:adjustRightInd w:val="0"/>
              <w:rPr>
                <w:rFonts w:ascii="Arial Narrow" w:eastAsiaTheme="minorHAnsi" w:hAnsi="Arial Narrow" w:cs="Segoe UI"/>
                <w:sz w:val="24"/>
                <w:szCs w:val="24"/>
              </w:rPr>
            </w:pPr>
            <w:r w:rsidRPr="00A07F6E">
              <w:rPr>
                <w:rFonts w:ascii="Arial Narrow" w:eastAsiaTheme="minorHAnsi" w:hAnsi="Arial Narrow" w:cs="Segoe UI"/>
                <w:sz w:val="24"/>
                <w:szCs w:val="24"/>
              </w:rPr>
              <w:t xml:space="preserve">INÍCIO DA SESSÃO DE DISPUTA DE PREÇOS: </w:t>
            </w:r>
            <w:r w:rsidR="00A07F6E" w:rsidRPr="00A07F6E">
              <w:rPr>
                <w:rFonts w:ascii="Arial Narrow" w:eastAsiaTheme="minorHAnsi" w:hAnsi="Arial Narrow" w:cs="Segoe UI"/>
                <w:b/>
                <w:bCs/>
                <w:sz w:val="24"/>
                <w:szCs w:val="24"/>
              </w:rPr>
              <w:t>11</w:t>
            </w:r>
            <w:r w:rsidR="00515BAF" w:rsidRPr="00A07F6E">
              <w:rPr>
                <w:rFonts w:ascii="Arial Narrow" w:eastAsiaTheme="minorHAnsi" w:hAnsi="Arial Narrow" w:cs="Segoe UI"/>
                <w:b/>
                <w:sz w:val="24"/>
                <w:szCs w:val="24"/>
              </w:rPr>
              <w:t xml:space="preserve"> /</w:t>
            </w:r>
            <w:r w:rsidR="000006D4" w:rsidRPr="00A07F6E">
              <w:rPr>
                <w:rFonts w:ascii="Arial Narrow" w:eastAsiaTheme="minorHAnsi" w:hAnsi="Arial Narrow" w:cs="Segoe UI"/>
                <w:b/>
                <w:sz w:val="24"/>
                <w:szCs w:val="24"/>
              </w:rPr>
              <w:t>11</w:t>
            </w:r>
            <w:r w:rsidR="00515BAF" w:rsidRPr="00A07F6E">
              <w:rPr>
                <w:rFonts w:ascii="Arial Narrow" w:eastAsiaTheme="minorHAnsi" w:hAnsi="Arial Narrow" w:cs="Segoe UI"/>
                <w:b/>
                <w:sz w:val="24"/>
                <w:szCs w:val="24"/>
              </w:rPr>
              <w:t>/</w:t>
            </w:r>
            <w:r w:rsidR="000006D4" w:rsidRPr="00A07F6E">
              <w:rPr>
                <w:rFonts w:ascii="Arial Narrow" w:eastAsiaTheme="minorHAnsi" w:hAnsi="Arial Narrow" w:cs="Segoe UI"/>
                <w:b/>
                <w:sz w:val="24"/>
                <w:szCs w:val="24"/>
              </w:rPr>
              <w:t>2026</w:t>
            </w:r>
            <w:r w:rsidR="00515BAF" w:rsidRPr="00A07F6E">
              <w:rPr>
                <w:rFonts w:ascii="Arial Narrow" w:hAnsi="Arial Narrow" w:cs="Segoe UI"/>
                <w:b/>
                <w:sz w:val="24"/>
                <w:szCs w:val="24"/>
              </w:rPr>
              <w:t xml:space="preserve"> às </w:t>
            </w:r>
            <w:r w:rsidR="00A07F6E" w:rsidRPr="00A07F6E">
              <w:rPr>
                <w:rFonts w:ascii="Arial Narrow" w:hAnsi="Arial Narrow" w:cs="Segoe UI"/>
                <w:b/>
                <w:sz w:val="24"/>
                <w:szCs w:val="24"/>
              </w:rPr>
              <w:t>10</w:t>
            </w:r>
            <w:r w:rsidR="005D2381" w:rsidRPr="00A07F6E">
              <w:rPr>
                <w:rFonts w:ascii="Arial Narrow" w:hAnsi="Arial Narrow" w:cs="Segoe UI"/>
                <w:b/>
                <w:sz w:val="24"/>
                <w:szCs w:val="24"/>
              </w:rPr>
              <w:t>h</w:t>
            </w:r>
            <w:r w:rsidR="00A07F6E" w:rsidRPr="00A07F6E">
              <w:rPr>
                <w:rFonts w:ascii="Arial Narrow" w:hAnsi="Arial Narrow" w:cs="Segoe UI"/>
                <w:b/>
                <w:sz w:val="24"/>
                <w:szCs w:val="24"/>
              </w:rPr>
              <w:t>00</w:t>
            </w:r>
          </w:p>
        </w:tc>
      </w:tr>
      <w:tr w:rsidR="00DD6D47" w:rsidRPr="00D63C3F" w14:paraId="618A1F6A" w14:textId="77777777">
        <w:trPr>
          <w:trHeight w:val="285"/>
        </w:trPr>
        <w:tc>
          <w:tcPr>
            <w:tcW w:w="8500" w:type="dxa"/>
            <w:gridSpan w:val="2"/>
            <w:vAlign w:val="bottom"/>
          </w:tcPr>
          <w:p w14:paraId="51D4889F" w14:textId="77777777" w:rsidR="00DD6D47" w:rsidRPr="00DD6556" w:rsidRDefault="00CA618A">
            <w:pPr>
              <w:autoSpaceDE w:val="0"/>
              <w:autoSpaceDN w:val="0"/>
              <w:adjustRightInd w:val="0"/>
              <w:rPr>
                <w:rFonts w:ascii="Arial Narrow" w:eastAsiaTheme="minorHAnsi" w:hAnsi="Arial Narrow" w:cs="Segoe UI"/>
                <w:sz w:val="24"/>
                <w:szCs w:val="24"/>
              </w:rPr>
            </w:pPr>
            <w:r w:rsidRPr="00DD6556">
              <w:rPr>
                <w:rFonts w:ascii="Arial Narrow" w:eastAsiaTheme="minorHAnsi" w:hAnsi="Arial Narrow" w:cs="Segoe UI"/>
                <w:sz w:val="24"/>
                <w:szCs w:val="24"/>
              </w:rPr>
              <w:t xml:space="preserve">SISTEMA ELETRÔNICO UTILIZADO: </w:t>
            </w:r>
            <w:r w:rsidRPr="00DD6556">
              <w:rPr>
                <w:rFonts w:ascii="Arial Narrow" w:eastAsiaTheme="minorHAnsi" w:hAnsi="Arial Narrow" w:cs="Segoe UI"/>
                <w:b/>
                <w:bCs/>
                <w:sz w:val="24"/>
                <w:szCs w:val="24"/>
              </w:rPr>
              <w:t>Bolsa Nacional de Compras - BNC</w:t>
            </w:r>
          </w:p>
        </w:tc>
      </w:tr>
      <w:tr w:rsidR="00DD6D47" w:rsidRPr="0016370D" w14:paraId="6B206476" w14:textId="77777777">
        <w:trPr>
          <w:trHeight w:val="369"/>
        </w:trPr>
        <w:tc>
          <w:tcPr>
            <w:tcW w:w="8500" w:type="dxa"/>
            <w:gridSpan w:val="2"/>
          </w:tcPr>
          <w:p w14:paraId="0AE415AE" w14:textId="77777777" w:rsidR="00DD6D47" w:rsidRPr="0016370D" w:rsidRDefault="00CA618A">
            <w:pPr>
              <w:autoSpaceDE w:val="0"/>
              <w:autoSpaceDN w:val="0"/>
              <w:adjustRightInd w:val="0"/>
              <w:rPr>
                <w:rFonts w:ascii="Arial Narrow" w:eastAsiaTheme="minorHAnsi" w:hAnsi="Arial Narrow" w:cs="Segoe UI"/>
                <w:sz w:val="24"/>
                <w:szCs w:val="24"/>
              </w:rPr>
            </w:pPr>
            <w:r w:rsidRPr="0016370D">
              <w:rPr>
                <w:rFonts w:ascii="Arial Narrow" w:eastAsiaTheme="minorHAnsi" w:hAnsi="Arial Narrow" w:cs="Segoe UI"/>
                <w:sz w:val="24"/>
                <w:szCs w:val="24"/>
              </w:rPr>
              <w:t xml:space="preserve">ENDEREÇO ELETRÔNICO: </w:t>
            </w:r>
            <w:r w:rsidRPr="0016370D">
              <w:rPr>
                <w:rFonts w:ascii="Arial Narrow" w:eastAsiaTheme="minorHAnsi" w:hAnsi="Arial Narrow" w:cs="Segoe UI"/>
                <w:b/>
                <w:sz w:val="24"/>
                <w:szCs w:val="24"/>
              </w:rPr>
              <w:t>www.bnc.org.br</w:t>
            </w:r>
          </w:p>
        </w:tc>
      </w:tr>
      <w:tr w:rsidR="00DD6D47" w:rsidRPr="0016370D" w14:paraId="67122930" w14:textId="77777777">
        <w:trPr>
          <w:trHeight w:val="110"/>
        </w:trPr>
        <w:tc>
          <w:tcPr>
            <w:tcW w:w="4847" w:type="dxa"/>
          </w:tcPr>
          <w:p w14:paraId="54BB022B" w14:textId="56A9051F" w:rsidR="00DD6D47" w:rsidRPr="0016370D" w:rsidRDefault="00CA618A">
            <w:pPr>
              <w:autoSpaceDE w:val="0"/>
              <w:autoSpaceDN w:val="0"/>
              <w:adjustRightInd w:val="0"/>
              <w:rPr>
                <w:rFonts w:ascii="Arial Narrow" w:eastAsiaTheme="minorHAnsi" w:hAnsi="Arial Narrow" w:cs="Segoe UI"/>
                <w:sz w:val="24"/>
                <w:szCs w:val="24"/>
              </w:rPr>
            </w:pPr>
            <w:r w:rsidRPr="0016370D">
              <w:rPr>
                <w:rFonts w:ascii="Arial Narrow" w:eastAsiaTheme="minorHAnsi" w:hAnsi="Arial Narrow" w:cs="Segoe UI"/>
                <w:sz w:val="24"/>
                <w:szCs w:val="24"/>
              </w:rPr>
              <w:t>PREGOEIRO: João Paulo Cavalcanti Carvalho</w:t>
            </w:r>
          </w:p>
        </w:tc>
        <w:tc>
          <w:tcPr>
            <w:tcW w:w="3653" w:type="dxa"/>
          </w:tcPr>
          <w:p w14:paraId="254F1CD7" w14:textId="5DF95F54" w:rsidR="00DD6D47" w:rsidRPr="0016370D" w:rsidRDefault="00CA618A">
            <w:pPr>
              <w:autoSpaceDE w:val="0"/>
              <w:autoSpaceDN w:val="0"/>
              <w:adjustRightInd w:val="0"/>
              <w:rPr>
                <w:rFonts w:ascii="Arial Narrow" w:eastAsiaTheme="minorHAnsi" w:hAnsi="Arial Narrow" w:cs="Segoe UI"/>
                <w:sz w:val="24"/>
                <w:szCs w:val="24"/>
              </w:rPr>
            </w:pPr>
            <w:r w:rsidRPr="0016370D">
              <w:rPr>
                <w:rFonts w:ascii="Arial Narrow" w:eastAsiaTheme="minorHAnsi" w:hAnsi="Arial Narrow" w:cs="Segoe UI"/>
                <w:sz w:val="24"/>
                <w:szCs w:val="24"/>
              </w:rPr>
              <w:t>E-MAIL: cplvertentes@gmail.com</w:t>
            </w:r>
          </w:p>
        </w:tc>
      </w:tr>
      <w:tr w:rsidR="00DD6D47" w:rsidRPr="0016370D" w14:paraId="585C360E" w14:textId="77777777" w:rsidTr="00086C8D">
        <w:trPr>
          <w:trHeight w:val="379"/>
        </w:trPr>
        <w:tc>
          <w:tcPr>
            <w:tcW w:w="8500" w:type="dxa"/>
            <w:gridSpan w:val="2"/>
            <w:vAlign w:val="center"/>
          </w:tcPr>
          <w:p w14:paraId="6ED0B928" w14:textId="297EBC71" w:rsidR="00DD6D47" w:rsidRPr="0016370D" w:rsidRDefault="00CA618A" w:rsidP="00086C8D">
            <w:pPr>
              <w:pStyle w:val="Rodap"/>
              <w:rPr>
                <w:rFonts w:ascii="Arial Narrow" w:hAnsi="Arial Narrow" w:cs="Segoe UI"/>
                <w:sz w:val="24"/>
                <w:szCs w:val="24"/>
              </w:rPr>
            </w:pPr>
            <w:r w:rsidRPr="0016370D">
              <w:rPr>
                <w:rFonts w:ascii="Arial Narrow" w:eastAsiaTheme="minorHAnsi" w:hAnsi="Arial Narrow" w:cs="Segoe UI"/>
                <w:sz w:val="24"/>
                <w:szCs w:val="24"/>
              </w:rPr>
              <w:t>ENDEREÇO: Rua Dr. Emídio Cavalcante, nº 97, Centro, Vertentes-PE, CEP: 55770-000, Telefone/WhatsApp: (81) 99893-0058</w:t>
            </w:r>
            <w:bookmarkStart w:id="1" w:name="_Hlk195282587"/>
            <w:bookmarkEnd w:id="1"/>
          </w:p>
        </w:tc>
      </w:tr>
      <w:tr w:rsidR="00DD6D47" w:rsidRPr="0016370D" w14:paraId="683B89D5" w14:textId="77777777">
        <w:trPr>
          <w:trHeight w:val="282"/>
        </w:trPr>
        <w:tc>
          <w:tcPr>
            <w:tcW w:w="8500" w:type="dxa"/>
            <w:gridSpan w:val="2"/>
          </w:tcPr>
          <w:p w14:paraId="6492A11C" w14:textId="77777777" w:rsidR="00DD6D47" w:rsidRPr="0016370D" w:rsidRDefault="00CA618A">
            <w:pPr>
              <w:autoSpaceDE w:val="0"/>
              <w:autoSpaceDN w:val="0"/>
              <w:adjustRightInd w:val="0"/>
              <w:jc w:val="both"/>
              <w:rPr>
                <w:rFonts w:ascii="Arial Narrow" w:eastAsiaTheme="minorHAnsi" w:hAnsi="Arial Narrow" w:cs="Segoe UI"/>
                <w:sz w:val="24"/>
                <w:szCs w:val="24"/>
              </w:rPr>
            </w:pPr>
            <w:r w:rsidRPr="0016370D">
              <w:rPr>
                <w:rFonts w:ascii="Arial Narrow" w:eastAsiaTheme="minorHAnsi" w:hAnsi="Arial Narrow" w:cs="Segoe UI"/>
                <w:sz w:val="24"/>
                <w:szCs w:val="24"/>
              </w:rPr>
              <w:t xml:space="preserve">REFERÊNCIA DE TEMPO: Para todas as referências de tempo será obrigatoriamente o </w:t>
            </w:r>
            <w:r w:rsidRPr="0016370D">
              <w:rPr>
                <w:rFonts w:ascii="Arial Narrow" w:eastAsiaTheme="minorHAnsi" w:hAnsi="Arial Narrow" w:cs="Segoe UI"/>
                <w:b/>
                <w:bCs/>
                <w:sz w:val="24"/>
                <w:szCs w:val="24"/>
              </w:rPr>
              <w:t xml:space="preserve">horário de Brasília/DF. </w:t>
            </w:r>
          </w:p>
        </w:tc>
      </w:tr>
    </w:tbl>
    <w:p w14:paraId="4F23A857" w14:textId="77777777" w:rsidR="00DD6D47" w:rsidRPr="0016370D" w:rsidRDefault="00CA618A">
      <w:pPr>
        <w:pStyle w:val="Corpodetexto2"/>
        <w:ind w:left="1276" w:hanging="1276"/>
        <w:rPr>
          <w:rFonts w:ascii="Arial Narrow" w:hAnsi="Arial Narrow"/>
          <w:b/>
          <w:color w:val="auto"/>
          <w:szCs w:val="24"/>
        </w:rPr>
      </w:pPr>
      <w:r w:rsidRPr="0016370D">
        <w:rPr>
          <w:rFonts w:ascii="Arial Narrow" w:hAnsi="Arial Narrow"/>
          <w:b/>
          <w:color w:val="auto"/>
          <w:szCs w:val="24"/>
        </w:rPr>
        <w:t xml:space="preserve">OBSERVAÇÕES: </w:t>
      </w:r>
    </w:p>
    <w:p w14:paraId="25FDE407" w14:textId="77777777" w:rsidR="00DD6D47" w:rsidRPr="0016370D" w:rsidRDefault="00DD6D47">
      <w:pPr>
        <w:pStyle w:val="Corpodetexto2"/>
        <w:ind w:left="1276" w:hanging="1276"/>
        <w:rPr>
          <w:rFonts w:ascii="Arial Narrow" w:hAnsi="Arial Narrow"/>
          <w:b/>
          <w:color w:val="auto"/>
          <w:szCs w:val="24"/>
        </w:rPr>
      </w:pPr>
    </w:p>
    <w:p w14:paraId="1821B2E4" w14:textId="77777777" w:rsidR="00DD6D47" w:rsidRPr="0016370D" w:rsidRDefault="00CA618A">
      <w:pPr>
        <w:pStyle w:val="Corpodetexto2"/>
        <w:numPr>
          <w:ilvl w:val="0"/>
          <w:numId w:val="4"/>
        </w:numPr>
        <w:rPr>
          <w:rFonts w:ascii="Arial Narrow" w:hAnsi="Arial Narrow"/>
          <w:color w:val="auto"/>
          <w:szCs w:val="24"/>
        </w:rPr>
      </w:pPr>
      <w:r w:rsidRPr="0016370D">
        <w:rPr>
          <w:rFonts w:ascii="Arial Narrow" w:hAnsi="Arial Narrow"/>
          <w:color w:val="auto"/>
          <w:szCs w:val="24"/>
        </w:rPr>
        <w:t>Na hipótese de não haver expediente na data acima fixada, ficará a sessão adiada para o primeiro dia útil subsequente no mesmo local e hora, salvo disposição em contrário.</w:t>
      </w:r>
    </w:p>
    <w:p w14:paraId="5FD8A034" w14:textId="77777777" w:rsidR="00DD6D47" w:rsidRPr="0016370D" w:rsidRDefault="00CA618A">
      <w:pPr>
        <w:numPr>
          <w:ilvl w:val="0"/>
          <w:numId w:val="4"/>
        </w:numPr>
        <w:jc w:val="both"/>
        <w:rPr>
          <w:rFonts w:ascii="Arial Narrow" w:hAnsi="Arial Narrow" w:cs="Arial Narrow"/>
          <w:sz w:val="24"/>
          <w:szCs w:val="24"/>
        </w:rPr>
      </w:pPr>
      <w:r w:rsidRPr="0016370D">
        <w:rPr>
          <w:rFonts w:ascii="Arial Narrow" w:hAnsi="Arial Narrow" w:cs="Arial Narrow"/>
          <w:sz w:val="24"/>
          <w:szCs w:val="24"/>
        </w:rPr>
        <w:t>O Pregão Eletrônico será realizado em sessão pública, por meio dos recursos da tecnologia da informação - INTERNET, utilizando-se, para tanto, métodos de autenticação de acesso e recursos de criptografia, garantindo segurança em todas as fases do certame.</w:t>
      </w:r>
    </w:p>
    <w:p w14:paraId="1486E0C1" w14:textId="77777777" w:rsidR="00DD6D47" w:rsidRPr="0016370D" w:rsidRDefault="00CA618A">
      <w:pPr>
        <w:numPr>
          <w:ilvl w:val="0"/>
          <w:numId w:val="4"/>
        </w:numPr>
        <w:jc w:val="both"/>
        <w:rPr>
          <w:rFonts w:ascii="Arial Narrow" w:hAnsi="Arial Narrow" w:cs="Arial Narrow"/>
          <w:sz w:val="24"/>
          <w:szCs w:val="24"/>
        </w:rPr>
      </w:pPr>
      <w:r w:rsidRPr="0016370D">
        <w:rPr>
          <w:rFonts w:ascii="Arial Narrow" w:hAnsi="Arial Narrow" w:cs="Arial Narrow"/>
          <w:sz w:val="24"/>
          <w:szCs w:val="24"/>
        </w:rPr>
        <w:t>Para participar da licitação se faz necessário que o licitante esteja cadastrado junto à Bolsa Nacional de Compras – BNC.</w:t>
      </w:r>
    </w:p>
    <w:p w14:paraId="15691B3E" w14:textId="77777777" w:rsidR="00DD6D47" w:rsidRPr="0016370D" w:rsidRDefault="00CA618A">
      <w:pPr>
        <w:numPr>
          <w:ilvl w:val="0"/>
          <w:numId w:val="4"/>
        </w:numPr>
        <w:jc w:val="both"/>
        <w:rPr>
          <w:rFonts w:ascii="Arial Narrow" w:hAnsi="Arial Narrow" w:cs="Arial Narrow"/>
          <w:sz w:val="24"/>
          <w:szCs w:val="24"/>
        </w:rPr>
      </w:pPr>
      <w:r w:rsidRPr="0016370D">
        <w:rPr>
          <w:rFonts w:ascii="Arial Narrow" w:hAnsi="Arial Narrow" w:cs="Arial Narrow"/>
          <w:sz w:val="24"/>
          <w:szCs w:val="24"/>
        </w:rPr>
        <w:t>Os trabalhos serão conduzidos por servidor do Município, credenciado na função de Pregoeiro, mediante a inserção e monitoramento de dados gerados ou transferidos para o aplicativo “BNC” constante na página eletrônica da Bolsa Nacional de Compras – BNC (</w:t>
      </w:r>
      <w:hyperlink r:id="rId8" w:history="1">
        <w:r w:rsidRPr="0016370D">
          <w:rPr>
            <w:rStyle w:val="Hiperligao"/>
            <w:rFonts w:ascii="Arial Narrow" w:hAnsi="Arial Narrow" w:cs="Arial Narrow"/>
            <w:color w:val="auto"/>
            <w:sz w:val="24"/>
            <w:szCs w:val="24"/>
          </w:rPr>
          <w:t>www.bnc.org.br</w:t>
        </w:r>
      </w:hyperlink>
      <w:r w:rsidRPr="0016370D">
        <w:rPr>
          <w:rFonts w:ascii="Arial Narrow" w:hAnsi="Arial Narrow" w:cs="Arial Narrow"/>
          <w:sz w:val="24"/>
          <w:szCs w:val="24"/>
        </w:rPr>
        <w:t>), coordenadora do sistema.</w:t>
      </w:r>
    </w:p>
    <w:p w14:paraId="7C46C5CD" w14:textId="77777777" w:rsidR="00DD6D47" w:rsidRPr="0016370D" w:rsidRDefault="00DD6D47">
      <w:pPr>
        <w:jc w:val="both"/>
        <w:rPr>
          <w:rFonts w:ascii="Arial Narrow" w:hAnsi="Arial Narrow"/>
          <w:b/>
          <w:sz w:val="24"/>
          <w:szCs w:val="24"/>
        </w:rPr>
      </w:pPr>
    </w:p>
    <w:p w14:paraId="421F5716" w14:textId="77777777" w:rsidR="00DD6D47" w:rsidRPr="0016370D" w:rsidRDefault="00CA618A">
      <w:pPr>
        <w:pStyle w:val="PargrafodaLista"/>
        <w:numPr>
          <w:ilvl w:val="0"/>
          <w:numId w:val="3"/>
        </w:numPr>
        <w:jc w:val="both"/>
        <w:rPr>
          <w:rFonts w:ascii="Arial Narrow" w:hAnsi="Arial Narrow"/>
          <w:b/>
          <w:sz w:val="24"/>
          <w:szCs w:val="24"/>
          <w:u w:val="single"/>
        </w:rPr>
      </w:pPr>
      <w:r w:rsidRPr="0016370D">
        <w:rPr>
          <w:rFonts w:ascii="Arial Narrow" w:hAnsi="Arial Narrow"/>
          <w:b/>
          <w:sz w:val="24"/>
          <w:szCs w:val="24"/>
          <w:u w:val="single"/>
        </w:rPr>
        <w:t>OBJETO</w:t>
      </w:r>
    </w:p>
    <w:p w14:paraId="475CCC85" w14:textId="77777777" w:rsidR="00DD6D47" w:rsidRPr="0016370D" w:rsidRDefault="00DD6D47">
      <w:pPr>
        <w:jc w:val="both"/>
        <w:rPr>
          <w:rFonts w:ascii="Arial Narrow" w:hAnsi="Arial Narrow"/>
          <w:b/>
          <w:sz w:val="24"/>
          <w:szCs w:val="24"/>
        </w:rPr>
      </w:pPr>
    </w:p>
    <w:p w14:paraId="7A2131DD" w14:textId="5C2310D3" w:rsidR="0022086B" w:rsidRPr="0016370D" w:rsidRDefault="000A1AC0" w:rsidP="0022086B">
      <w:pPr>
        <w:numPr>
          <w:ilvl w:val="1"/>
          <w:numId w:val="3"/>
        </w:numPr>
        <w:jc w:val="both"/>
        <w:rPr>
          <w:rFonts w:ascii="Arial Narrow" w:hAnsi="Arial Narrow" w:cs="Calibri"/>
          <w:b/>
          <w:bCs/>
          <w:sz w:val="24"/>
          <w:szCs w:val="24"/>
        </w:rPr>
      </w:pPr>
      <w:r w:rsidRPr="6674080C">
        <w:rPr>
          <w:rFonts w:ascii="Arial Narrow" w:hAnsi="Arial Narrow" w:cs="Calibri"/>
          <w:sz w:val="24"/>
          <w:szCs w:val="24"/>
        </w:rPr>
        <w:lastRenderedPageBreak/>
        <w:t>Constitui objeto do presente Pregão</w:t>
      </w:r>
      <w:bookmarkStart w:id="2" w:name="_Hlk192791"/>
      <w:r w:rsidRPr="6674080C">
        <w:rPr>
          <w:rFonts w:ascii="Arial Narrow" w:hAnsi="Arial Narrow" w:cs="Calibri"/>
          <w:sz w:val="24"/>
          <w:szCs w:val="24"/>
        </w:rPr>
        <w:t xml:space="preserve"> Eletrônico o Registro de Preços corporativo</w:t>
      </w:r>
      <w:r w:rsidR="4CE4D64F" w:rsidRPr="6674080C">
        <w:rPr>
          <w:rFonts w:ascii="Arial Narrow" w:hAnsi="Arial Narrow" w:cs="Calibri"/>
          <w:sz w:val="24"/>
          <w:szCs w:val="24"/>
        </w:rPr>
        <w:t xml:space="preserve"> </w:t>
      </w:r>
      <w:r w:rsidR="4CE4D64F" w:rsidRPr="6674080C">
        <w:rPr>
          <w:rFonts w:ascii="Arial Narrow" w:eastAsia="Arial Narrow" w:hAnsi="Arial Narrow" w:cs="Arial Narrow"/>
          <w:color w:val="000000" w:themeColor="text1"/>
          <w:sz w:val="24"/>
          <w:szCs w:val="24"/>
        </w:rPr>
        <w:t>para futura e eventual aquisição</w:t>
      </w:r>
      <w:r w:rsidRPr="6674080C">
        <w:rPr>
          <w:rFonts w:ascii="Arial Narrow" w:hAnsi="Arial Narrow" w:cs="Calibri"/>
          <w:sz w:val="24"/>
          <w:szCs w:val="24"/>
        </w:rPr>
        <w:t xml:space="preserve"> de materiais elétricos destinados às unidades integrantes do Poder Executivo Municipal de Vertentes/PE, conforme Termo de Referência constante no Anexo</w:t>
      </w:r>
      <w:r w:rsidR="00086C8D" w:rsidRPr="6674080C">
        <w:rPr>
          <w:rFonts w:ascii="Arial Narrow" w:hAnsi="Arial Narrow" w:cs="Calibri"/>
          <w:sz w:val="24"/>
          <w:szCs w:val="24"/>
        </w:rPr>
        <w:t xml:space="preserve"> I</w:t>
      </w:r>
      <w:r w:rsidRPr="6674080C">
        <w:rPr>
          <w:rFonts w:ascii="Arial Narrow" w:hAnsi="Arial Narrow" w:cs="Calibri"/>
          <w:sz w:val="24"/>
          <w:szCs w:val="24"/>
        </w:rPr>
        <w:t xml:space="preserve"> deste Edital.</w:t>
      </w:r>
      <w:bookmarkEnd w:id="2"/>
      <w:r w:rsidRPr="6674080C">
        <w:rPr>
          <w:rFonts w:ascii="Arial Narrow" w:hAnsi="Arial Narrow" w:cs="Calibri"/>
          <w:sz w:val="24"/>
          <w:szCs w:val="24"/>
        </w:rPr>
        <w:t xml:space="preserve"> </w:t>
      </w:r>
    </w:p>
    <w:p w14:paraId="6BDD0524" w14:textId="77777777" w:rsidR="00DD6D47" w:rsidRPr="0016370D" w:rsidRDefault="00DD6D47" w:rsidP="0022086B">
      <w:pPr>
        <w:jc w:val="both"/>
        <w:rPr>
          <w:rFonts w:ascii="Arial Narrow" w:hAnsi="Arial Narrow" w:cs="Calibri"/>
          <w:b/>
          <w:bCs/>
          <w:sz w:val="24"/>
          <w:szCs w:val="24"/>
        </w:rPr>
      </w:pPr>
    </w:p>
    <w:p w14:paraId="191B19E3" w14:textId="77777777" w:rsidR="00DD6D47" w:rsidRPr="0016370D" w:rsidRDefault="00CA618A">
      <w:pPr>
        <w:pStyle w:val="PargrafodaLista"/>
        <w:numPr>
          <w:ilvl w:val="0"/>
          <w:numId w:val="3"/>
        </w:numPr>
        <w:jc w:val="both"/>
        <w:rPr>
          <w:rFonts w:ascii="Arial Narrow" w:hAnsi="Arial Narrow"/>
          <w:b/>
          <w:sz w:val="24"/>
          <w:szCs w:val="24"/>
        </w:rPr>
      </w:pPr>
      <w:r w:rsidRPr="0016370D">
        <w:rPr>
          <w:rFonts w:ascii="Arial Narrow" w:hAnsi="Arial Narrow"/>
          <w:b/>
          <w:sz w:val="24"/>
          <w:szCs w:val="24"/>
          <w:u w:val="single"/>
        </w:rPr>
        <w:t>PRAZOS</w:t>
      </w:r>
    </w:p>
    <w:p w14:paraId="3FBCCAD8" w14:textId="77777777" w:rsidR="00DD6D47" w:rsidRPr="0016370D" w:rsidRDefault="00DD6D47">
      <w:pPr>
        <w:pStyle w:val="PargrafodaLista"/>
        <w:ind w:left="360"/>
        <w:jc w:val="both"/>
        <w:rPr>
          <w:rFonts w:ascii="Arial Narrow" w:hAnsi="Arial Narrow"/>
          <w:b/>
          <w:sz w:val="24"/>
          <w:szCs w:val="24"/>
        </w:rPr>
      </w:pPr>
    </w:p>
    <w:p w14:paraId="48BE8ED8" w14:textId="77777777" w:rsidR="00DD6D47" w:rsidRPr="0016370D" w:rsidRDefault="00CA618A">
      <w:pPr>
        <w:pStyle w:val="PargrafodaLista"/>
        <w:numPr>
          <w:ilvl w:val="1"/>
          <w:numId w:val="3"/>
        </w:numPr>
        <w:jc w:val="both"/>
        <w:rPr>
          <w:rFonts w:ascii="Arial Narrow" w:hAnsi="Arial Narrow"/>
          <w:b/>
          <w:sz w:val="24"/>
          <w:szCs w:val="24"/>
        </w:rPr>
      </w:pPr>
      <w:r w:rsidRPr="0016370D">
        <w:rPr>
          <w:rFonts w:ascii="Arial Narrow" w:hAnsi="Arial Narrow"/>
          <w:sz w:val="24"/>
          <w:szCs w:val="24"/>
        </w:rPr>
        <w:t xml:space="preserve">O prazo de validade da proposta não poderá ser inferior a </w:t>
      </w:r>
      <w:r w:rsidRPr="0016370D">
        <w:rPr>
          <w:rFonts w:ascii="Arial Narrow" w:hAnsi="Arial Narrow"/>
          <w:b/>
          <w:sz w:val="24"/>
          <w:szCs w:val="24"/>
        </w:rPr>
        <w:t>60 (sessenta) dias corridos</w:t>
      </w:r>
      <w:r w:rsidRPr="0016370D">
        <w:rPr>
          <w:rFonts w:ascii="Arial Narrow" w:hAnsi="Arial Narrow"/>
          <w:sz w:val="24"/>
          <w:szCs w:val="24"/>
        </w:rPr>
        <w:t>, contado a partir da data da sua apresentação, que ocorrerá no dia da sessão de abertura deste certame licitatório.</w:t>
      </w:r>
      <w:bookmarkStart w:id="3" w:name="_Hlk206128"/>
    </w:p>
    <w:p w14:paraId="517ACE28" w14:textId="77777777" w:rsidR="00DD6D47" w:rsidRPr="0016370D" w:rsidRDefault="00DD6D47">
      <w:pPr>
        <w:pStyle w:val="PargrafodaLista"/>
        <w:ind w:left="792"/>
        <w:jc w:val="both"/>
        <w:rPr>
          <w:rFonts w:ascii="Arial Narrow" w:hAnsi="Arial Narrow"/>
          <w:b/>
          <w:sz w:val="24"/>
          <w:szCs w:val="24"/>
        </w:rPr>
      </w:pPr>
    </w:p>
    <w:p w14:paraId="14F5081F" w14:textId="363BAB1F" w:rsidR="00DD6D47" w:rsidRPr="0016370D" w:rsidRDefault="0022086B" w:rsidP="0022086B">
      <w:pPr>
        <w:pStyle w:val="PargrafodaLista"/>
        <w:numPr>
          <w:ilvl w:val="1"/>
          <w:numId w:val="3"/>
        </w:numPr>
        <w:jc w:val="both"/>
        <w:rPr>
          <w:rFonts w:ascii="Arial Narrow" w:hAnsi="Arial Narrow"/>
          <w:sz w:val="24"/>
          <w:szCs w:val="24"/>
        </w:rPr>
      </w:pPr>
      <w:r w:rsidRPr="0016370D">
        <w:rPr>
          <w:rFonts w:ascii="Arial Narrow" w:hAnsi="Arial Narrow"/>
          <w:sz w:val="24"/>
          <w:szCs w:val="24"/>
        </w:rPr>
        <w:t>O prazo de vigência da</w:t>
      </w:r>
      <w:r w:rsidR="00622CCF" w:rsidRPr="0016370D">
        <w:rPr>
          <w:rFonts w:ascii="Arial Narrow" w:hAnsi="Arial Narrow"/>
          <w:sz w:val="24"/>
          <w:szCs w:val="24"/>
        </w:rPr>
        <w:t xml:space="preserve"> Ata de Registro de Preços e</w:t>
      </w:r>
      <w:r w:rsidRPr="0016370D">
        <w:rPr>
          <w:rFonts w:ascii="Arial Narrow" w:hAnsi="Arial Narrow"/>
          <w:sz w:val="24"/>
          <w:szCs w:val="24"/>
        </w:rPr>
        <w:t xml:space="preserve"> </w:t>
      </w:r>
      <w:r w:rsidR="00622CCF" w:rsidRPr="0016370D">
        <w:rPr>
          <w:rFonts w:ascii="Arial Narrow" w:hAnsi="Arial Narrow"/>
          <w:sz w:val="24"/>
          <w:szCs w:val="24"/>
        </w:rPr>
        <w:t>dos contratos decorrentes dela</w:t>
      </w:r>
      <w:r w:rsidRPr="0016370D">
        <w:rPr>
          <w:rFonts w:ascii="Arial Narrow" w:hAnsi="Arial Narrow"/>
          <w:sz w:val="24"/>
          <w:szCs w:val="24"/>
        </w:rPr>
        <w:t xml:space="preserve"> é o estabelecido no Termo de Referência.</w:t>
      </w:r>
    </w:p>
    <w:p w14:paraId="189F2DDB" w14:textId="77777777" w:rsidR="00DD6D47" w:rsidRPr="0016370D" w:rsidRDefault="00DD6D47" w:rsidP="00622CCF">
      <w:pPr>
        <w:jc w:val="both"/>
        <w:rPr>
          <w:rFonts w:ascii="Arial Narrow" w:hAnsi="Arial Narrow"/>
          <w:b/>
          <w:sz w:val="24"/>
          <w:szCs w:val="24"/>
        </w:rPr>
      </w:pPr>
    </w:p>
    <w:p w14:paraId="2DAEF869" w14:textId="20EE2C06" w:rsidR="00DD6D47" w:rsidRPr="0016370D" w:rsidRDefault="00CA618A">
      <w:pPr>
        <w:pStyle w:val="PargrafodaLista"/>
        <w:numPr>
          <w:ilvl w:val="1"/>
          <w:numId w:val="3"/>
        </w:numPr>
        <w:jc w:val="both"/>
        <w:rPr>
          <w:rFonts w:ascii="Arial Narrow" w:hAnsi="Arial Narrow"/>
          <w:b/>
          <w:sz w:val="24"/>
          <w:szCs w:val="24"/>
        </w:rPr>
      </w:pPr>
      <w:r w:rsidRPr="0016370D">
        <w:rPr>
          <w:rFonts w:ascii="Arial Narrow" w:hAnsi="Arial Narrow"/>
          <w:sz w:val="24"/>
          <w:szCs w:val="24"/>
        </w:rPr>
        <w:t>A(s) licitante(s) vencedora(s) será(</w:t>
      </w:r>
      <w:proofErr w:type="spellStart"/>
      <w:r w:rsidRPr="0016370D">
        <w:rPr>
          <w:rFonts w:ascii="Arial Narrow" w:hAnsi="Arial Narrow"/>
          <w:sz w:val="24"/>
          <w:szCs w:val="24"/>
        </w:rPr>
        <w:t>ão</w:t>
      </w:r>
      <w:proofErr w:type="spellEnd"/>
      <w:r w:rsidRPr="0016370D">
        <w:rPr>
          <w:rFonts w:ascii="Arial Narrow" w:hAnsi="Arial Narrow"/>
          <w:sz w:val="24"/>
          <w:szCs w:val="24"/>
        </w:rPr>
        <w:t>) convocada(s) para assinar(em) o(s) instrumento(s) da Ata de Registro de Preços o que deverá(</w:t>
      </w:r>
      <w:proofErr w:type="spellStart"/>
      <w:r w:rsidRPr="0016370D">
        <w:rPr>
          <w:rFonts w:ascii="Arial Narrow" w:hAnsi="Arial Narrow"/>
          <w:sz w:val="24"/>
          <w:szCs w:val="24"/>
        </w:rPr>
        <w:t>ão</w:t>
      </w:r>
      <w:proofErr w:type="spellEnd"/>
      <w:r w:rsidRPr="0016370D">
        <w:rPr>
          <w:rFonts w:ascii="Arial Narrow" w:hAnsi="Arial Narrow"/>
          <w:sz w:val="24"/>
          <w:szCs w:val="24"/>
        </w:rPr>
        <w:t xml:space="preserve">) fazê-lo no prazo máximo de até </w:t>
      </w:r>
      <w:r w:rsidRPr="0016370D">
        <w:rPr>
          <w:rFonts w:ascii="Arial Narrow" w:hAnsi="Arial Narrow"/>
          <w:b/>
          <w:bCs/>
          <w:sz w:val="24"/>
          <w:szCs w:val="24"/>
        </w:rPr>
        <w:t>05 (cinco) dias consecutivos</w:t>
      </w:r>
      <w:r w:rsidRPr="0016370D">
        <w:rPr>
          <w:rFonts w:ascii="Arial Narrow" w:hAnsi="Arial Narrow"/>
          <w:sz w:val="24"/>
          <w:szCs w:val="24"/>
        </w:rPr>
        <w:t>, contado a partir da data da convocação oficial, sob pena de decair o direito à contratação, conforme disciplinado no art. 14 do Decreto Municipal nº 43/2026 e demais</w:t>
      </w:r>
      <w:r w:rsidRPr="0016370D">
        <w:rPr>
          <w:rFonts w:ascii="Arial Narrow" w:eastAsia="Arial" w:hAnsi="Arial Narrow" w:cs="Calibri"/>
          <w:sz w:val="24"/>
          <w:szCs w:val="24"/>
        </w:rPr>
        <w:t xml:space="preserve"> normas legais pertinentes, </w:t>
      </w:r>
      <w:r w:rsidRPr="0016370D">
        <w:rPr>
          <w:rFonts w:ascii="Arial Narrow" w:hAnsi="Arial Narrow"/>
          <w:sz w:val="24"/>
          <w:szCs w:val="24"/>
        </w:rPr>
        <w:t>sem prejuízo das sanções previstas no art. 156, § 4º da Lei 14.133/2021.</w:t>
      </w:r>
    </w:p>
    <w:p w14:paraId="2C7CA36C" w14:textId="77777777" w:rsidR="00DD6D47" w:rsidRPr="0016370D" w:rsidRDefault="00DD6D47">
      <w:pPr>
        <w:pStyle w:val="PargrafodaLista"/>
        <w:ind w:left="792"/>
        <w:jc w:val="both"/>
        <w:rPr>
          <w:rFonts w:ascii="Arial Narrow" w:hAnsi="Arial Narrow"/>
          <w:b/>
          <w:sz w:val="24"/>
          <w:szCs w:val="24"/>
        </w:rPr>
      </w:pPr>
    </w:p>
    <w:p w14:paraId="44962074" w14:textId="77777777" w:rsidR="00DD6D47" w:rsidRPr="0016370D" w:rsidRDefault="00CA618A">
      <w:pPr>
        <w:pStyle w:val="PargrafodaLista"/>
        <w:numPr>
          <w:ilvl w:val="2"/>
          <w:numId w:val="3"/>
        </w:numPr>
        <w:jc w:val="both"/>
        <w:rPr>
          <w:rFonts w:ascii="Arial Narrow" w:hAnsi="Arial Narrow"/>
          <w:b/>
          <w:sz w:val="24"/>
          <w:szCs w:val="24"/>
        </w:rPr>
      </w:pPr>
      <w:r w:rsidRPr="0016370D">
        <w:rPr>
          <w:rFonts w:ascii="Arial Narrow" w:hAnsi="Arial Narrow"/>
          <w:sz w:val="24"/>
          <w:szCs w:val="24"/>
        </w:rPr>
        <w:t>A(s) licitante(s) vencedora(s) será(</w:t>
      </w:r>
      <w:proofErr w:type="spellStart"/>
      <w:r w:rsidRPr="0016370D">
        <w:rPr>
          <w:rFonts w:ascii="Arial Narrow" w:hAnsi="Arial Narrow"/>
          <w:sz w:val="24"/>
          <w:szCs w:val="24"/>
        </w:rPr>
        <w:t>ão</w:t>
      </w:r>
      <w:proofErr w:type="spellEnd"/>
      <w:r w:rsidRPr="0016370D">
        <w:rPr>
          <w:rFonts w:ascii="Arial Narrow" w:hAnsi="Arial Narrow"/>
          <w:sz w:val="24"/>
          <w:szCs w:val="24"/>
        </w:rPr>
        <w:t>) convocada(s) para assinar(em) o(s) Contrato(s), o que deverá(</w:t>
      </w:r>
      <w:proofErr w:type="spellStart"/>
      <w:r w:rsidRPr="0016370D">
        <w:rPr>
          <w:rFonts w:ascii="Arial Narrow" w:hAnsi="Arial Narrow"/>
          <w:sz w:val="24"/>
          <w:szCs w:val="24"/>
        </w:rPr>
        <w:t>ão</w:t>
      </w:r>
      <w:proofErr w:type="spellEnd"/>
      <w:r w:rsidRPr="0016370D">
        <w:rPr>
          <w:rFonts w:ascii="Arial Narrow" w:hAnsi="Arial Narrow"/>
          <w:sz w:val="24"/>
          <w:szCs w:val="24"/>
        </w:rPr>
        <w:t xml:space="preserve">) fazê-lo no prazo máximo de até </w:t>
      </w:r>
      <w:r w:rsidRPr="0016370D">
        <w:rPr>
          <w:rFonts w:ascii="Arial Narrow" w:hAnsi="Arial Narrow"/>
          <w:b/>
          <w:bCs/>
          <w:sz w:val="24"/>
          <w:szCs w:val="24"/>
        </w:rPr>
        <w:t>05 (cinco) dias consecutivos</w:t>
      </w:r>
      <w:r w:rsidRPr="0016370D">
        <w:rPr>
          <w:rFonts w:ascii="Arial Narrow" w:hAnsi="Arial Narrow"/>
          <w:sz w:val="24"/>
          <w:szCs w:val="24"/>
        </w:rPr>
        <w:t>, contado a partir da data da convocação oficial, sob pena de decair o direito à contratação, sem prejuízo das sanções previstas no art. 156º da Lei Federal 14.133/2021.</w:t>
      </w:r>
    </w:p>
    <w:p w14:paraId="6F261AB7" w14:textId="6064F123" w:rsidR="00DD6D47" w:rsidRPr="0016370D" w:rsidRDefault="00F426C4" w:rsidP="002E4B48">
      <w:pPr>
        <w:pStyle w:val="PargrafodaLista"/>
        <w:tabs>
          <w:tab w:val="left" w:pos="7272"/>
        </w:tabs>
        <w:ind w:left="1224"/>
        <w:jc w:val="both"/>
        <w:rPr>
          <w:rFonts w:ascii="Arial Narrow" w:hAnsi="Arial Narrow"/>
          <w:b/>
          <w:sz w:val="24"/>
          <w:szCs w:val="24"/>
        </w:rPr>
      </w:pPr>
      <w:r w:rsidRPr="0016370D">
        <w:rPr>
          <w:rFonts w:ascii="Arial Narrow" w:hAnsi="Arial Narrow"/>
          <w:b/>
          <w:sz w:val="24"/>
          <w:szCs w:val="24"/>
        </w:rPr>
        <w:tab/>
      </w:r>
      <w:bookmarkEnd w:id="3"/>
    </w:p>
    <w:p w14:paraId="23DBE1FB" w14:textId="77777777" w:rsidR="00DD6D47" w:rsidRPr="002B2BB5" w:rsidRDefault="00CA618A">
      <w:pPr>
        <w:pStyle w:val="PargrafodaLista"/>
        <w:numPr>
          <w:ilvl w:val="0"/>
          <w:numId w:val="3"/>
        </w:numPr>
        <w:jc w:val="both"/>
        <w:rPr>
          <w:rFonts w:ascii="Arial Narrow" w:hAnsi="Arial Narrow"/>
          <w:b/>
          <w:sz w:val="24"/>
          <w:szCs w:val="24"/>
        </w:rPr>
      </w:pPr>
      <w:r w:rsidRPr="002B2BB5">
        <w:rPr>
          <w:rFonts w:ascii="Arial Narrow" w:hAnsi="Arial Narrow"/>
          <w:b/>
          <w:sz w:val="24"/>
          <w:szCs w:val="24"/>
          <w:u w:val="single"/>
        </w:rPr>
        <w:t>RECURSOS FINANCEIROS</w:t>
      </w:r>
      <w:bookmarkStart w:id="4" w:name="_Hlk518384961"/>
    </w:p>
    <w:p w14:paraId="45792BA1" w14:textId="77777777" w:rsidR="00DD6D47" w:rsidRPr="002B2BB5" w:rsidRDefault="00DD6D47">
      <w:pPr>
        <w:pStyle w:val="PargrafodaLista"/>
        <w:ind w:left="360"/>
        <w:jc w:val="both"/>
        <w:rPr>
          <w:rFonts w:ascii="Arial Narrow" w:hAnsi="Arial Narrow"/>
          <w:b/>
          <w:sz w:val="24"/>
          <w:szCs w:val="24"/>
        </w:rPr>
      </w:pPr>
    </w:p>
    <w:bookmarkEnd w:id="4"/>
    <w:p w14:paraId="548BAA56" w14:textId="7552012D"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 xml:space="preserve">As despesas com a execução do objeto desta licitação possuí valor máximo total aceitável de </w:t>
      </w:r>
      <w:r w:rsidRPr="002B2BB5">
        <w:rPr>
          <w:rFonts w:ascii="Arial Narrow" w:hAnsi="Arial Narrow"/>
          <w:b/>
          <w:bCs/>
          <w:sz w:val="24"/>
          <w:szCs w:val="24"/>
        </w:rPr>
        <w:t>R$ 652.323,65 (seiscentos e cinquenta e dois mil, trezentos e vinte e três reais e sessenta e cinco centavos).</w:t>
      </w:r>
    </w:p>
    <w:p w14:paraId="0D127FD5" w14:textId="77777777" w:rsidR="00DD6D47" w:rsidRPr="002B2BB5" w:rsidRDefault="00DD6D47">
      <w:pPr>
        <w:pStyle w:val="PargrafodaLista"/>
        <w:ind w:left="792"/>
        <w:jc w:val="both"/>
        <w:rPr>
          <w:rFonts w:ascii="Arial Narrow" w:hAnsi="Arial Narrow"/>
          <w:b/>
          <w:sz w:val="24"/>
          <w:szCs w:val="24"/>
        </w:rPr>
      </w:pPr>
    </w:p>
    <w:p w14:paraId="19BED903" w14:textId="14C1786B"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Os recursos para a realização de despesas oriundas do objeto do presente Edital deverão ser mencionados no referido instrumento contratual ou documento equivalente</w:t>
      </w:r>
      <w:r w:rsidR="000A1AC0" w:rsidRPr="002B2BB5">
        <w:rPr>
          <w:rFonts w:ascii="Arial Narrow" w:hAnsi="Arial Narrow"/>
          <w:sz w:val="24"/>
          <w:szCs w:val="24"/>
        </w:rPr>
        <w:t>.</w:t>
      </w:r>
    </w:p>
    <w:p w14:paraId="4997F845" w14:textId="77777777" w:rsidR="00DD6D47" w:rsidRPr="002B2BB5" w:rsidRDefault="00DD6D47">
      <w:pPr>
        <w:jc w:val="both"/>
        <w:rPr>
          <w:rFonts w:ascii="Arial Narrow" w:hAnsi="Arial Narrow"/>
          <w:sz w:val="24"/>
          <w:szCs w:val="24"/>
        </w:rPr>
      </w:pPr>
    </w:p>
    <w:p w14:paraId="1613A483" w14:textId="002D6190" w:rsidR="00DD6D47" w:rsidRPr="002B2BB5" w:rsidRDefault="00CA618A" w:rsidP="00BF67BE">
      <w:pPr>
        <w:pStyle w:val="PargrafodaLista"/>
        <w:numPr>
          <w:ilvl w:val="0"/>
          <w:numId w:val="3"/>
        </w:numPr>
        <w:jc w:val="both"/>
        <w:rPr>
          <w:rFonts w:ascii="Arial Narrow" w:hAnsi="Arial Narrow"/>
          <w:b/>
          <w:sz w:val="24"/>
          <w:szCs w:val="24"/>
        </w:rPr>
      </w:pPr>
      <w:r w:rsidRPr="002B2BB5">
        <w:rPr>
          <w:rFonts w:ascii="Arial Narrow" w:hAnsi="Arial Narrow"/>
          <w:b/>
          <w:sz w:val="24"/>
          <w:szCs w:val="24"/>
          <w:u w:val="single"/>
        </w:rPr>
        <w:t>COMPONENTES DESTE EDITAL</w:t>
      </w:r>
    </w:p>
    <w:p w14:paraId="0A9B02D8" w14:textId="77777777" w:rsidR="00DD6D47" w:rsidRPr="002B2BB5" w:rsidRDefault="00DD6D47">
      <w:pPr>
        <w:pStyle w:val="PargrafodaLista"/>
        <w:ind w:left="792"/>
        <w:jc w:val="both"/>
        <w:rPr>
          <w:rFonts w:ascii="Arial Narrow" w:hAnsi="Arial Narrow"/>
          <w:b/>
          <w:sz w:val="24"/>
          <w:szCs w:val="24"/>
        </w:rPr>
      </w:pPr>
    </w:p>
    <w:p w14:paraId="7EF48BD0" w14:textId="77777777" w:rsidR="000A1AC0" w:rsidRPr="002B2BB5" w:rsidRDefault="000A1AC0" w:rsidP="000A1AC0">
      <w:pPr>
        <w:pStyle w:val="PargrafodaLista"/>
        <w:numPr>
          <w:ilvl w:val="1"/>
          <w:numId w:val="3"/>
        </w:numPr>
        <w:jc w:val="both"/>
        <w:rPr>
          <w:rFonts w:ascii="Arial Narrow" w:hAnsi="Arial Narrow"/>
          <w:b/>
          <w:sz w:val="24"/>
          <w:szCs w:val="24"/>
        </w:rPr>
      </w:pPr>
      <w:r w:rsidRPr="002B2BB5">
        <w:rPr>
          <w:rFonts w:ascii="Arial Narrow" w:hAnsi="Arial Narrow"/>
          <w:sz w:val="24"/>
          <w:szCs w:val="24"/>
        </w:rPr>
        <w:t>Constituem anexos deste Edital e dele fazem parte integrante:</w:t>
      </w:r>
    </w:p>
    <w:p w14:paraId="06A4ABD2" w14:textId="77777777" w:rsidR="000A1AC0" w:rsidRPr="002B2BB5" w:rsidRDefault="000A1AC0" w:rsidP="000A1AC0">
      <w:pPr>
        <w:pStyle w:val="PargrafodaLista"/>
        <w:ind w:left="792"/>
        <w:jc w:val="both"/>
        <w:rPr>
          <w:rFonts w:ascii="Arial Narrow" w:hAnsi="Arial Narrow"/>
          <w:b/>
          <w:sz w:val="24"/>
          <w:szCs w:val="24"/>
        </w:rPr>
      </w:pPr>
    </w:p>
    <w:p w14:paraId="76603CAD" w14:textId="222CAD08" w:rsidR="000A1AC0" w:rsidRPr="002B2BB5" w:rsidRDefault="000A1AC0" w:rsidP="000A1AC0">
      <w:pPr>
        <w:pStyle w:val="PargrafodaLista"/>
        <w:numPr>
          <w:ilvl w:val="2"/>
          <w:numId w:val="3"/>
        </w:numPr>
        <w:jc w:val="both"/>
        <w:rPr>
          <w:rFonts w:ascii="Arial Narrow" w:hAnsi="Arial Narrow"/>
          <w:b/>
          <w:sz w:val="24"/>
          <w:szCs w:val="24"/>
        </w:rPr>
      </w:pPr>
      <w:r w:rsidRPr="002B2BB5">
        <w:rPr>
          <w:rFonts w:ascii="Arial Narrow" w:hAnsi="Arial Narrow"/>
          <w:sz w:val="24"/>
          <w:szCs w:val="24"/>
        </w:rPr>
        <w:t>Termo de Referência (</w:t>
      </w:r>
      <w:r w:rsidRPr="002B2BB5">
        <w:rPr>
          <w:rFonts w:ascii="Arial Narrow" w:hAnsi="Arial Narrow"/>
          <w:b/>
          <w:sz w:val="24"/>
          <w:szCs w:val="24"/>
        </w:rPr>
        <w:t>Anexo I</w:t>
      </w:r>
      <w:r w:rsidRPr="002B2BB5">
        <w:rPr>
          <w:rFonts w:ascii="Arial Narrow" w:hAnsi="Arial Narrow"/>
          <w:sz w:val="24"/>
          <w:szCs w:val="24"/>
        </w:rPr>
        <w:t xml:space="preserve">); </w:t>
      </w:r>
    </w:p>
    <w:p w14:paraId="6504AB30" w14:textId="77777777" w:rsidR="000A1AC0" w:rsidRPr="002B2BB5" w:rsidRDefault="000A1AC0" w:rsidP="000A1AC0">
      <w:pPr>
        <w:pStyle w:val="PargrafodaLista"/>
        <w:ind w:left="792"/>
        <w:jc w:val="both"/>
        <w:rPr>
          <w:rFonts w:ascii="Arial Narrow" w:hAnsi="Arial Narrow"/>
          <w:b/>
          <w:sz w:val="24"/>
          <w:szCs w:val="24"/>
        </w:rPr>
      </w:pPr>
    </w:p>
    <w:p w14:paraId="7F283177" w14:textId="23DFEC75" w:rsidR="000A1AC0" w:rsidRPr="002B2BB5" w:rsidRDefault="000A1AC0" w:rsidP="000A1AC0">
      <w:pPr>
        <w:pStyle w:val="PargrafodaLista"/>
        <w:numPr>
          <w:ilvl w:val="2"/>
          <w:numId w:val="3"/>
        </w:numPr>
        <w:jc w:val="both"/>
        <w:rPr>
          <w:rFonts w:ascii="Arial Narrow" w:hAnsi="Arial Narrow"/>
          <w:b/>
          <w:sz w:val="24"/>
          <w:szCs w:val="24"/>
        </w:rPr>
      </w:pPr>
      <w:r w:rsidRPr="002B2BB5">
        <w:rPr>
          <w:rFonts w:ascii="Arial Narrow" w:hAnsi="Arial Narrow"/>
          <w:sz w:val="24"/>
          <w:szCs w:val="24"/>
        </w:rPr>
        <w:t>Minuta da Ata de Registro de Preços</w:t>
      </w:r>
      <w:r w:rsidR="008B0171" w:rsidRPr="002B2BB5">
        <w:rPr>
          <w:rFonts w:ascii="Arial Narrow" w:hAnsi="Arial Narrow"/>
          <w:sz w:val="24"/>
          <w:szCs w:val="24"/>
        </w:rPr>
        <w:t xml:space="preserve"> </w:t>
      </w:r>
      <w:r w:rsidRPr="002B2BB5">
        <w:rPr>
          <w:rFonts w:ascii="Arial Narrow" w:hAnsi="Arial Narrow"/>
          <w:sz w:val="24"/>
          <w:szCs w:val="24"/>
        </w:rPr>
        <w:t>a ser firmada entre o Município e a(s) licitante(s) vencedora(s) (</w:t>
      </w:r>
      <w:r w:rsidRPr="002B2BB5">
        <w:rPr>
          <w:rFonts w:ascii="Arial Narrow" w:hAnsi="Arial Narrow"/>
          <w:b/>
          <w:sz w:val="24"/>
          <w:szCs w:val="24"/>
        </w:rPr>
        <w:t>Anexo II</w:t>
      </w:r>
      <w:r w:rsidRPr="002B2BB5">
        <w:rPr>
          <w:rFonts w:ascii="Arial Narrow" w:hAnsi="Arial Narrow"/>
          <w:sz w:val="24"/>
          <w:szCs w:val="24"/>
        </w:rPr>
        <w:t>);</w:t>
      </w:r>
    </w:p>
    <w:p w14:paraId="43FEAB0D" w14:textId="77777777" w:rsidR="000A1AC0" w:rsidRPr="002B2BB5" w:rsidRDefault="000A1AC0" w:rsidP="000A1AC0">
      <w:pPr>
        <w:ind w:left="1418"/>
        <w:jc w:val="both"/>
        <w:rPr>
          <w:rFonts w:ascii="Arial Narrow" w:hAnsi="Arial Narrow"/>
          <w:sz w:val="24"/>
          <w:szCs w:val="24"/>
        </w:rPr>
      </w:pPr>
    </w:p>
    <w:p w14:paraId="1BF4DF47" w14:textId="77777777" w:rsidR="000A1AC0" w:rsidRPr="002B2BB5" w:rsidRDefault="000A1AC0" w:rsidP="000A1AC0">
      <w:pPr>
        <w:pStyle w:val="PargrafodaLista"/>
        <w:numPr>
          <w:ilvl w:val="2"/>
          <w:numId w:val="3"/>
        </w:numPr>
        <w:jc w:val="both"/>
        <w:rPr>
          <w:rFonts w:ascii="Arial Narrow" w:hAnsi="Arial Narrow"/>
          <w:b/>
          <w:sz w:val="24"/>
          <w:szCs w:val="24"/>
        </w:rPr>
      </w:pPr>
      <w:r w:rsidRPr="002B2BB5">
        <w:rPr>
          <w:rFonts w:ascii="Arial Narrow" w:hAnsi="Arial Narrow"/>
          <w:sz w:val="24"/>
          <w:szCs w:val="24"/>
        </w:rPr>
        <w:t>Minuta do Contrato a ser eventualmente firmado entre o Município e a(s) licitante(s) vencedora(s) (</w:t>
      </w:r>
      <w:r w:rsidRPr="002B2BB5">
        <w:rPr>
          <w:rFonts w:ascii="Arial Narrow" w:hAnsi="Arial Narrow"/>
          <w:b/>
          <w:sz w:val="24"/>
          <w:szCs w:val="24"/>
        </w:rPr>
        <w:t>Anexo III</w:t>
      </w:r>
      <w:r w:rsidRPr="002B2BB5">
        <w:rPr>
          <w:rFonts w:ascii="Arial Narrow" w:hAnsi="Arial Narrow"/>
          <w:sz w:val="24"/>
          <w:szCs w:val="24"/>
        </w:rPr>
        <w:t>);</w:t>
      </w:r>
    </w:p>
    <w:p w14:paraId="1C265A32" w14:textId="77777777" w:rsidR="000A1AC0" w:rsidRPr="002B2BB5" w:rsidRDefault="000A1AC0" w:rsidP="000A1AC0">
      <w:pPr>
        <w:pStyle w:val="PargrafodaLista"/>
        <w:ind w:left="1224"/>
        <w:jc w:val="both"/>
        <w:rPr>
          <w:rFonts w:ascii="Arial Narrow" w:hAnsi="Arial Narrow"/>
          <w:b/>
          <w:sz w:val="24"/>
          <w:szCs w:val="24"/>
        </w:rPr>
      </w:pPr>
    </w:p>
    <w:p w14:paraId="065EFADF" w14:textId="77777777" w:rsidR="000A1AC0" w:rsidRPr="002B2BB5" w:rsidRDefault="000A1AC0" w:rsidP="000A1AC0">
      <w:pPr>
        <w:pStyle w:val="PargrafodaLista"/>
        <w:numPr>
          <w:ilvl w:val="2"/>
          <w:numId w:val="3"/>
        </w:numPr>
        <w:jc w:val="both"/>
        <w:rPr>
          <w:rFonts w:ascii="Arial Narrow" w:hAnsi="Arial Narrow"/>
          <w:b/>
          <w:sz w:val="24"/>
          <w:szCs w:val="24"/>
        </w:rPr>
      </w:pPr>
      <w:r w:rsidRPr="002B2BB5">
        <w:rPr>
          <w:rFonts w:ascii="Arial Narrow" w:hAnsi="Arial Narrow"/>
          <w:sz w:val="24"/>
          <w:szCs w:val="24"/>
        </w:rPr>
        <w:t>Modelo de Declaração (</w:t>
      </w:r>
      <w:r w:rsidRPr="002B2BB5">
        <w:rPr>
          <w:rFonts w:ascii="Arial Narrow" w:hAnsi="Arial Narrow"/>
          <w:b/>
          <w:sz w:val="24"/>
          <w:szCs w:val="24"/>
        </w:rPr>
        <w:t>Anexo IV</w:t>
      </w:r>
      <w:r w:rsidRPr="002B2BB5">
        <w:rPr>
          <w:rFonts w:ascii="Arial Narrow" w:hAnsi="Arial Narrow"/>
          <w:sz w:val="24"/>
          <w:szCs w:val="24"/>
        </w:rPr>
        <w:t>);</w:t>
      </w:r>
    </w:p>
    <w:p w14:paraId="04CAF42A" w14:textId="77777777" w:rsidR="000A1AC0" w:rsidRPr="002B2BB5" w:rsidRDefault="000A1AC0" w:rsidP="000A1AC0">
      <w:pPr>
        <w:jc w:val="both"/>
        <w:rPr>
          <w:rFonts w:ascii="Arial Narrow" w:hAnsi="Arial Narrow"/>
          <w:sz w:val="24"/>
          <w:szCs w:val="24"/>
        </w:rPr>
      </w:pPr>
    </w:p>
    <w:p w14:paraId="790596BE" w14:textId="77777777" w:rsidR="000A1AC0" w:rsidRPr="002B2BB5" w:rsidRDefault="000A1AC0" w:rsidP="000A1AC0">
      <w:pPr>
        <w:pStyle w:val="PargrafodaLista"/>
        <w:numPr>
          <w:ilvl w:val="2"/>
          <w:numId w:val="3"/>
        </w:numPr>
        <w:jc w:val="both"/>
        <w:rPr>
          <w:rFonts w:ascii="Arial Narrow" w:hAnsi="Arial Narrow"/>
          <w:b/>
          <w:sz w:val="24"/>
          <w:szCs w:val="24"/>
        </w:rPr>
      </w:pPr>
      <w:r w:rsidRPr="002B2BB5">
        <w:rPr>
          <w:rFonts w:ascii="Arial Narrow" w:hAnsi="Arial Narrow"/>
          <w:sz w:val="24"/>
          <w:szCs w:val="24"/>
        </w:rPr>
        <w:t xml:space="preserve">Modelo de Declaração de Microempresa, Empresa de Pequeno Porte </w:t>
      </w:r>
      <w:r w:rsidRPr="002B2BB5">
        <w:rPr>
          <w:rFonts w:ascii="Arial Narrow" w:hAnsi="Arial Narrow" w:cs="Arial"/>
          <w:sz w:val="24"/>
          <w:szCs w:val="24"/>
        </w:rPr>
        <w:t>e Microempreendedores Individuais</w:t>
      </w:r>
      <w:r w:rsidRPr="002B2BB5">
        <w:rPr>
          <w:rFonts w:ascii="Arial Narrow" w:hAnsi="Arial Narrow"/>
          <w:sz w:val="24"/>
          <w:szCs w:val="24"/>
        </w:rPr>
        <w:t xml:space="preserve"> (</w:t>
      </w:r>
      <w:r w:rsidRPr="002B2BB5">
        <w:rPr>
          <w:rFonts w:ascii="Arial Narrow" w:hAnsi="Arial Narrow"/>
          <w:b/>
          <w:sz w:val="24"/>
          <w:szCs w:val="24"/>
        </w:rPr>
        <w:t>Anexo V</w:t>
      </w:r>
      <w:r w:rsidRPr="002B2BB5">
        <w:rPr>
          <w:rFonts w:ascii="Arial Narrow" w:hAnsi="Arial Narrow"/>
          <w:sz w:val="24"/>
          <w:szCs w:val="24"/>
        </w:rPr>
        <w:t>); e</w:t>
      </w:r>
    </w:p>
    <w:p w14:paraId="6674ECA9" w14:textId="77777777" w:rsidR="000A1AC0" w:rsidRPr="002B2BB5" w:rsidRDefault="000A1AC0" w:rsidP="000A1AC0">
      <w:pPr>
        <w:pStyle w:val="PargrafodaLista"/>
        <w:jc w:val="both"/>
        <w:rPr>
          <w:rFonts w:ascii="Arial Narrow" w:hAnsi="Arial Narrow"/>
          <w:sz w:val="24"/>
          <w:szCs w:val="24"/>
        </w:rPr>
      </w:pPr>
    </w:p>
    <w:p w14:paraId="2EA7F021" w14:textId="0EED7DE6" w:rsidR="000A1AC0" w:rsidRPr="002B2BB5" w:rsidRDefault="000A26BB" w:rsidP="000A1AC0">
      <w:pPr>
        <w:pStyle w:val="PargrafodaLista"/>
        <w:numPr>
          <w:ilvl w:val="2"/>
          <w:numId w:val="3"/>
        </w:numPr>
        <w:jc w:val="both"/>
        <w:rPr>
          <w:rFonts w:ascii="Arial Narrow" w:hAnsi="Arial Narrow"/>
          <w:b/>
          <w:sz w:val="24"/>
          <w:szCs w:val="24"/>
        </w:rPr>
      </w:pPr>
      <w:r w:rsidRPr="002B2BB5">
        <w:rPr>
          <w:rFonts w:ascii="Arial Narrow" w:hAnsi="Arial Narrow"/>
          <w:sz w:val="24"/>
          <w:szCs w:val="24"/>
        </w:rPr>
        <w:t xml:space="preserve">Formulário de Dados do Fornecedor </w:t>
      </w:r>
      <w:r w:rsidR="000A1AC0" w:rsidRPr="002B2BB5">
        <w:rPr>
          <w:rFonts w:ascii="Arial Narrow" w:hAnsi="Arial Narrow"/>
          <w:sz w:val="24"/>
          <w:szCs w:val="24"/>
        </w:rPr>
        <w:t>(</w:t>
      </w:r>
      <w:r w:rsidR="000A1AC0" w:rsidRPr="002B2BB5">
        <w:rPr>
          <w:rFonts w:ascii="Arial Narrow" w:hAnsi="Arial Narrow"/>
          <w:b/>
          <w:sz w:val="24"/>
          <w:szCs w:val="24"/>
        </w:rPr>
        <w:t>Anexo VI</w:t>
      </w:r>
      <w:r w:rsidR="000A1AC0" w:rsidRPr="002B2BB5">
        <w:rPr>
          <w:rFonts w:ascii="Arial Narrow" w:hAnsi="Arial Narrow"/>
          <w:sz w:val="24"/>
          <w:szCs w:val="24"/>
        </w:rPr>
        <w:t>).</w:t>
      </w:r>
    </w:p>
    <w:p w14:paraId="2F9B92DB" w14:textId="77777777" w:rsidR="00DD6D47" w:rsidRPr="002B2BB5" w:rsidRDefault="00DD6D47">
      <w:pPr>
        <w:rPr>
          <w:rFonts w:ascii="Arial Narrow" w:hAnsi="Arial Narrow"/>
          <w:bCs/>
          <w:sz w:val="24"/>
          <w:szCs w:val="24"/>
        </w:rPr>
      </w:pPr>
    </w:p>
    <w:p w14:paraId="7E5D9C98" w14:textId="77777777" w:rsidR="00DD6D47" w:rsidRPr="002B2BB5" w:rsidRDefault="00CA618A">
      <w:pPr>
        <w:pStyle w:val="PargrafodaLista"/>
        <w:numPr>
          <w:ilvl w:val="0"/>
          <w:numId w:val="3"/>
        </w:numPr>
        <w:jc w:val="both"/>
        <w:rPr>
          <w:rFonts w:ascii="Arial Narrow" w:hAnsi="Arial Narrow"/>
          <w:b/>
          <w:sz w:val="24"/>
          <w:szCs w:val="24"/>
        </w:rPr>
      </w:pPr>
      <w:r w:rsidRPr="002B2BB5">
        <w:rPr>
          <w:rFonts w:ascii="Arial Narrow" w:hAnsi="Arial Narrow"/>
          <w:b/>
          <w:sz w:val="24"/>
          <w:szCs w:val="24"/>
          <w:u w:val="single"/>
        </w:rPr>
        <w:t xml:space="preserve">CONDIÇÕES DE PARTICIPAÇÃO </w:t>
      </w:r>
    </w:p>
    <w:p w14:paraId="0B22A35A" w14:textId="77777777" w:rsidR="00DD6D47" w:rsidRPr="002B2BB5" w:rsidRDefault="00DD6D47">
      <w:pPr>
        <w:jc w:val="both"/>
        <w:rPr>
          <w:rFonts w:ascii="Arial Narrow" w:hAnsi="Arial Narrow"/>
          <w:sz w:val="24"/>
          <w:szCs w:val="24"/>
        </w:rPr>
      </w:pPr>
    </w:p>
    <w:p w14:paraId="4AE163E0"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Não poderão participar deste Pregão:</w:t>
      </w:r>
    </w:p>
    <w:p w14:paraId="3A25B0D1" w14:textId="77777777" w:rsidR="00BF67BE" w:rsidRPr="002B2BB5" w:rsidRDefault="00BF67BE" w:rsidP="00BF67BE">
      <w:pPr>
        <w:pStyle w:val="PargrafodaLista"/>
        <w:ind w:left="792"/>
        <w:jc w:val="both"/>
        <w:rPr>
          <w:rFonts w:ascii="Arial Narrow" w:hAnsi="Arial Narrow"/>
          <w:b/>
          <w:sz w:val="24"/>
          <w:szCs w:val="24"/>
        </w:rPr>
      </w:pPr>
    </w:p>
    <w:p w14:paraId="7C5DDD8E" w14:textId="02809BE8" w:rsidR="00213421" w:rsidRPr="002B2BB5" w:rsidRDefault="00213421" w:rsidP="00213421">
      <w:pPr>
        <w:pStyle w:val="PargrafodaLista"/>
        <w:numPr>
          <w:ilvl w:val="2"/>
          <w:numId w:val="3"/>
        </w:numPr>
        <w:rPr>
          <w:rFonts w:ascii="Arial Narrow" w:hAnsi="Arial Narrow"/>
          <w:bCs/>
          <w:sz w:val="24"/>
          <w:szCs w:val="24"/>
        </w:rPr>
      </w:pPr>
      <w:r w:rsidRPr="002B2BB5">
        <w:rPr>
          <w:rFonts w:ascii="Arial Narrow" w:hAnsi="Arial Narrow"/>
          <w:bCs/>
          <w:sz w:val="24"/>
          <w:szCs w:val="24"/>
        </w:rPr>
        <w:t>Empresas que não tenham objeto social compatível ou similar com o objeto desta licitação.</w:t>
      </w:r>
    </w:p>
    <w:p w14:paraId="43C15A59" w14:textId="77777777" w:rsidR="00DD6D47" w:rsidRPr="002B2BB5" w:rsidRDefault="00DD6D47">
      <w:pPr>
        <w:pStyle w:val="PargrafodaLista"/>
        <w:jc w:val="both"/>
        <w:rPr>
          <w:rFonts w:ascii="Arial Narrow" w:hAnsi="Arial Narrow" w:cs="Calibri"/>
          <w:sz w:val="24"/>
          <w:szCs w:val="24"/>
        </w:rPr>
      </w:pPr>
    </w:p>
    <w:p w14:paraId="6BB3D73B"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cs="Calibri"/>
          <w:sz w:val="24"/>
          <w:szCs w:val="24"/>
        </w:rPr>
        <w:t>Empresas que estejam suspensas de participar de licitação realizada pelo Município</w:t>
      </w:r>
      <w:r w:rsidRPr="002B2BB5">
        <w:rPr>
          <w:rFonts w:ascii="Arial Narrow" w:hAnsi="Arial Narrow"/>
          <w:sz w:val="24"/>
          <w:szCs w:val="24"/>
        </w:rPr>
        <w:t>;</w:t>
      </w:r>
    </w:p>
    <w:p w14:paraId="6D54D689" w14:textId="77777777" w:rsidR="00DD6D47" w:rsidRPr="002B2BB5" w:rsidRDefault="00DD6D47">
      <w:pPr>
        <w:pStyle w:val="PargrafodaLista"/>
        <w:ind w:left="1224"/>
        <w:jc w:val="both"/>
        <w:rPr>
          <w:rFonts w:ascii="Arial Narrow" w:hAnsi="Arial Narrow"/>
          <w:b/>
          <w:sz w:val="24"/>
          <w:szCs w:val="24"/>
        </w:rPr>
      </w:pPr>
    </w:p>
    <w:p w14:paraId="6AB73962"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Empresas que estejam declaradas inidôneas para licitar ou contratar com a Administração Pública.</w:t>
      </w:r>
    </w:p>
    <w:p w14:paraId="122148EF" w14:textId="77777777" w:rsidR="00DD6D47" w:rsidRPr="002B2BB5" w:rsidRDefault="00DD6D47">
      <w:pPr>
        <w:pStyle w:val="PargrafodaLista"/>
        <w:jc w:val="both"/>
        <w:rPr>
          <w:rFonts w:ascii="Arial Narrow" w:hAnsi="Arial Narrow"/>
          <w:sz w:val="24"/>
          <w:szCs w:val="24"/>
        </w:rPr>
      </w:pPr>
    </w:p>
    <w:p w14:paraId="21F7B49F"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Empresas ou pessoas impedidas de licitar ou contratar com o Município.</w:t>
      </w:r>
    </w:p>
    <w:p w14:paraId="36D8E94A" w14:textId="77777777" w:rsidR="00DD6D47" w:rsidRPr="002B2BB5" w:rsidRDefault="00DD6D47">
      <w:pPr>
        <w:rPr>
          <w:rFonts w:ascii="Arial Narrow" w:hAnsi="Arial Narrow"/>
          <w:b/>
          <w:sz w:val="24"/>
          <w:szCs w:val="24"/>
        </w:rPr>
      </w:pPr>
    </w:p>
    <w:p w14:paraId="3A7A9832" w14:textId="77777777" w:rsidR="00DD6D47" w:rsidRPr="002B2BB5" w:rsidRDefault="00CA618A">
      <w:pPr>
        <w:numPr>
          <w:ilvl w:val="2"/>
          <w:numId w:val="3"/>
        </w:numPr>
        <w:jc w:val="both"/>
        <w:rPr>
          <w:rFonts w:ascii="Arial Narrow" w:eastAsia="Arial Narrow" w:hAnsi="Arial Narrow" w:cs="Arial Narrow"/>
          <w:sz w:val="24"/>
          <w:szCs w:val="24"/>
        </w:rPr>
      </w:pPr>
      <w:r w:rsidRPr="002B2BB5">
        <w:rPr>
          <w:rFonts w:ascii="Arial Narrow" w:eastAsia="Arial Narrow" w:hAnsi="Arial Narrow" w:cs="Arial Narrow"/>
          <w:color w:val="000000"/>
          <w:sz w:val="24"/>
          <w:szCs w:val="24"/>
        </w:rPr>
        <w:t>Pessoa física ou jurídica enquadrada nas vedações previstas no art. 14 da Lei nº 14.133/21.</w:t>
      </w:r>
    </w:p>
    <w:p w14:paraId="0C2D879D" w14:textId="77777777" w:rsidR="00DD6D47" w:rsidRPr="002B2BB5" w:rsidRDefault="00DD6D47">
      <w:pPr>
        <w:pStyle w:val="PargrafodaLista"/>
        <w:rPr>
          <w:rFonts w:ascii="Arial Narrow" w:eastAsia="Arial Narrow" w:hAnsi="Arial Narrow" w:cs="Arial Narrow"/>
          <w:sz w:val="24"/>
          <w:szCs w:val="24"/>
        </w:rPr>
      </w:pPr>
    </w:p>
    <w:p w14:paraId="49B85685" w14:textId="65CA46FC" w:rsidR="00DD6D47" w:rsidRPr="002B2BB5" w:rsidRDefault="00CA618A">
      <w:pPr>
        <w:numPr>
          <w:ilvl w:val="2"/>
          <w:numId w:val="3"/>
        </w:numPr>
        <w:jc w:val="both"/>
        <w:rPr>
          <w:rFonts w:ascii="Arial Narrow" w:eastAsia="Arial Narrow" w:hAnsi="Arial Narrow" w:cs="Arial Narrow"/>
          <w:sz w:val="24"/>
          <w:szCs w:val="24"/>
        </w:rPr>
      </w:pPr>
      <w:r w:rsidRPr="002B2BB5">
        <w:rPr>
          <w:rFonts w:ascii="Arial Narrow" w:eastAsia="Arial Narrow" w:hAnsi="Arial Narrow" w:cs="Arial Narrow"/>
          <w:sz w:val="24"/>
          <w:szCs w:val="24"/>
        </w:rPr>
        <w:t>Agente público da Prefeitura Municipal de Vertentes/PE, devendo ser observadas as situações que possam configurar conflito de interesses no exercício ou após o exercício do cargo ou emprego, nos termos da legislação que disciplina a matéria, conforme § 1º do art. 9º da Lei n.º 14.133, de 2021.</w:t>
      </w:r>
    </w:p>
    <w:p w14:paraId="3FDC06E8" w14:textId="77777777" w:rsidR="00DD6D47" w:rsidRPr="002B2BB5" w:rsidRDefault="00DD6D47">
      <w:pPr>
        <w:jc w:val="both"/>
        <w:rPr>
          <w:rFonts w:ascii="Arial Narrow" w:hAnsi="Arial Narrow" w:cs="Calibri"/>
          <w:bCs/>
          <w:sz w:val="24"/>
          <w:szCs w:val="24"/>
        </w:rPr>
      </w:pPr>
    </w:p>
    <w:p w14:paraId="7701BCE8"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cs="Calibri"/>
          <w:bCs/>
          <w:sz w:val="24"/>
          <w:szCs w:val="24"/>
        </w:rPr>
        <w:t>P</w:t>
      </w:r>
      <w:r w:rsidRPr="002B2BB5">
        <w:rPr>
          <w:rFonts w:ascii="Arial Narrow" w:hAnsi="Arial Narrow" w:cs="Calibri"/>
          <w:sz w:val="24"/>
          <w:szCs w:val="24"/>
        </w:rPr>
        <w:t>essoas físicas, as associações civis qualificadas ou não como OS (Organizações Sociais) ou OSCIP (Organizações da Sociedade Civil de Interesse Público), conforme Acórdão do Plenário do Tribunal de Contas da União nº 746/2014, e outras entidades que, em função de sua natureza jurídica, não podem executar o objeto da presente licitação</w:t>
      </w:r>
      <w:r w:rsidRPr="002B2BB5">
        <w:rPr>
          <w:rFonts w:ascii="Arial Narrow" w:hAnsi="Arial Narrow"/>
          <w:b/>
          <w:sz w:val="24"/>
          <w:szCs w:val="24"/>
        </w:rPr>
        <w:t>.</w:t>
      </w:r>
    </w:p>
    <w:p w14:paraId="18B90D30" w14:textId="77777777" w:rsidR="00DD6D47" w:rsidRPr="002B2BB5" w:rsidRDefault="00DD6D47">
      <w:pPr>
        <w:jc w:val="both"/>
        <w:rPr>
          <w:rFonts w:ascii="Arial Narrow" w:hAnsi="Arial Narrow"/>
          <w:b/>
          <w:sz w:val="24"/>
          <w:szCs w:val="24"/>
        </w:rPr>
      </w:pPr>
    </w:p>
    <w:p w14:paraId="0E3BBC7D"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Sociedades integrantes de um mesmo grupo econômico, assim entendidas aquelas que tenham diretores, sócios ou representantes legais em comuns, ou que utilizem recursos materiais, tecnológicos ou humanos em comum, exceto se demonstrado que não agem representando interesse em comum.</w:t>
      </w:r>
    </w:p>
    <w:p w14:paraId="24BAB6EB" w14:textId="77777777" w:rsidR="00DD6D47" w:rsidRPr="002B2BB5" w:rsidRDefault="00DD6D47">
      <w:pPr>
        <w:jc w:val="both"/>
        <w:rPr>
          <w:rFonts w:ascii="Arial Narrow" w:hAnsi="Arial Narrow"/>
          <w:b/>
          <w:sz w:val="24"/>
          <w:szCs w:val="24"/>
        </w:rPr>
      </w:pPr>
    </w:p>
    <w:p w14:paraId="2A080EFE" w14:textId="77777777" w:rsidR="00DD6D47" w:rsidRPr="002B2BB5" w:rsidRDefault="00CA618A">
      <w:pPr>
        <w:numPr>
          <w:ilvl w:val="2"/>
          <w:numId w:val="3"/>
        </w:numPr>
        <w:jc w:val="both"/>
        <w:rPr>
          <w:rFonts w:ascii="Arial Narrow" w:eastAsia="Arial Narrow" w:hAnsi="Arial Narrow" w:cs="Arial Narrow"/>
          <w:sz w:val="24"/>
          <w:szCs w:val="24"/>
        </w:rPr>
      </w:pPr>
      <w:r w:rsidRPr="002B2BB5">
        <w:rPr>
          <w:rFonts w:ascii="Arial Narrow" w:eastAsia="Arial Narrow" w:hAnsi="Arial Narrow" w:cs="Arial Narrow"/>
          <w:sz w:val="24"/>
          <w:szCs w:val="24"/>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233F3E7" w14:textId="77777777" w:rsidR="00DD6D47" w:rsidRPr="002B2BB5" w:rsidRDefault="00DD6D47">
      <w:pPr>
        <w:pStyle w:val="PargrafodaLista"/>
        <w:jc w:val="both"/>
        <w:rPr>
          <w:rFonts w:ascii="Arial Narrow" w:hAnsi="Arial Narrow"/>
          <w:sz w:val="24"/>
          <w:szCs w:val="24"/>
        </w:rPr>
      </w:pPr>
    </w:p>
    <w:p w14:paraId="6E209F49"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lastRenderedPageBreak/>
        <w:t>Consórcio de empresa</w:t>
      </w:r>
      <w:r w:rsidRPr="002B2BB5">
        <w:rPr>
          <w:rStyle w:val="Refdenotaderodap"/>
          <w:rFonts w:ascii="Arial Narrow" w:hAnsi="Arial Narrow"/>
          <w:sz w:val="24"/>
          <w:szCs w:val="24"/>
        </w:rPr>
        <w:footnoteReference w:id="1"/>
      </w:r>
      <w:r w:rsidRPr="002B2BB5">
        <w:rPr>
          <w:rFonts w:ascii="Arial Narrow" w:hAnsi="Arial Narrow"/>
          <w:sz w:val="24"/>
          <w:szCs w:val="24"/>
        </w:rPr>
        <w:t>, qualquer que seja sua forma de constituição.</w:t>
      </w:r>
    </w:p>
    <w:p w14:paraId="748BA076" w14:textId="77777777" w:rsidR="00DD6D47" w:rsidRPr="002B2BB5" w:rsidRDefault="00DD6D47">
      <w:pPr>
        <w:pStyle w:val="PargrafodaLista"/>
        <w:jc w:val="both"/>
        <w:rPr>
          <w:rFonts w:ascii="Arial Narrow" w:hAnsi="Arial Narrow" w:cs="TimesNewRomanPSMT"/>
          <w:sz w:val="24"/>
          <w:szCs w:val="24"/>
        </w:rPr>
      </w:pPr>
    </w:p>
    <w:p w14:paraId="2B97D344"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Como condição para participação no Pregão, a licitante assinalará “sim” ou “não” em campo próprio do sistema eletrônico, relativo às seguintes declarações:</w:t>
      </w:r>
    </w:p>
    <w:p w14:paraId="7A90B00A" w14:textId="77777777" w:rsidR="00DD6D47" w:rsidRPr="002B2BB5" w:rsidRDefault="00DD6D47">
      <w:pPr>
        <w:pStyle w:val="PargrafodaLista"/>
        <w:ind w:left="792"/>
        <w:jc w:val="both"/>
        <w:rPr>
          <w:rFonts w:ascii="Arial Narrow" w:hAnsi="Arial Narrow"/>
          <w:b/>
          <w:sz w:val="24"/>
          <w:szCs w:val="24"/>
        </w:rPr>
      </w:pPr>
    </w:p>
    <w:p w14:paraId="1BBE75C2"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 xml:space="preserve">Que cumpre os requisitos estabelecidos no artigo 3° da Lei Complementar nº 123, de 2006, estando apta a usufruir do tratamento favorecido estabelecido em seus </w:t>
      </w:r>
      <w:proofErr w:type="spellStart"/>
      <w:r w:rsidRPr="002B2BB5">
        <w:rPr>
          <w:rFonts w:ascii="Arial Narrow" w:hAnsi="Arial Narrow"/>
          <w:sz w:val="24"/>
          <w:szCs w:val="24"/>
        </w:rPr>
        <w:t>arts</w:t>
      </w:r>
      <w:proofErr w:type="spellEnd"/>
      <w:r w:rsidRPr="002B2BB5">
        <w:rPr>
          <w:rFonts w:ascii="Arial Narrow" w:hAnsi="Arial Narrow"/>
          <w:sz w:val="24"/>
          <w:szCs w:val="24"/>
        </w:rPr>
        <w:t>. 42 a 49.</w:t>
      </w:r>
    </w:p>
    <w:p w14:paraId="74B84C58" w14:textId="77777777" w:rsidR="00DD6D47" w:rsidRPr="002B2BB5" w:rsidRDefault="00DD6D47">
      <w:pPr>
        <w:jc w:val="both"/>
        <w:rPr>
          <w:rFonts w:ascii="Arial Narrow" w:hAnsi="Arial Narrow"/>
          <w:sz w:val="24"/>
          <w:szCs w:val="24"/>
        </w:rPr>
      </w:pPr>
    </w:p>
    <w:p w14:paraId="5D55C700"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Que está ciente e concorda com as condições contidas no Edital e seus anexos;</w:t>
      </w:r>
    </w:p>
    <w:p w14:paraId="3EC02EBB" w14:textId="77777777" w:rsidR="00DD6D47" w:rsidRPr="002B2BB5" w:rsidRDefault="00DD6D47">
      <w:pPr>
        <w:pStyle w:val="PargrafodaLista"/>
        <w:jc w:val="both"/>
        <w:rPr>
          <w:rFonts w:ascii="Arial Narrow" w:hAnsi="Arial Narrow"/>
          <w:sz w:val="24"/>
          <w:szCs w:val="24"/>
        </w:rPr>
      </w:pPr>
    </w:p>
    <w:p w14:paraId="6DCD8CB4"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 xml:space="preserve">Que cumpre os requisitos para a habilitação definidos no Edital e que a proposta apresentada está em conformidade com as exigências editalícias; </w:t>
      </w:r>
    </w:p>
    <w:p w14:paraId="019BCE41" w14:textId="77777777" w:rsidR="00DD6D47" w:rsidRPr="002B2BB5" w:rsidRDefault="00DD6D47">
      <w:pPr>
        <w:pStyle w:val="PargrafodaLista"/>
        <w:jc w:val="both"/>
        <w:rPr>
          <w:rFonts w:ascii="Arial Narrow" w:hAnsi="Arial Narrow" w:cs="Arial Narrow"/>
          <w:sz w:val="24"/>
          <w:szCs w:val="24"/>
        </w:rPr>
      </w:pPr>
    </w:p>
    <w:p w14:paraId="514446A4"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cs="Arial Narrow"/>
          <w:sz w:val="24"/>
          <w:szCs w:val="24"/>
        </w:rPr>
        <w:t>Q</w:t>
      </w:r>
      <w:r w:rsidRPr="002B2BB5">
        <w:rPr>
          <w:rFonts w:ascii="Arial Narrow" w:hAnsi="Arial Narrow"/>
          <w:sz w:val="24"/>
          <w:szCs w:val="24"/>
        </w:rPr>
        <w:t xml:space="preserve">ue inexistem fatos impeditivos para sua habilitação no certame, ciente da obrigatoriedade de declarar ocorrências posteriores; </w:t>
      </w:r>
    </w:p>
    <w:p w14:paraId="4356CFCE" w14:textId="77777777" w:rsidR="00DD6D47" w:rsidRPr="002B2BB5" w:rsidRDefault="00DD6D47">
      <w:pPr>
        <w:pStyle w:val="PargrafodaLista"/>
        <w:rPr>
          <w:rFonts w:ascii="Arial Narrow" w:hAnsi="Arial Narrow"/>
          <w:sz w:val="24"/>
          <w:szCs w:val="24"/>
        </w:rPr>
      </w:pPr>
    </w:p>
    <w:p w14:paraId="746EE90D"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 xml:space="preserve">A licitante enquadrada como microempresa, empresa de pequeno porte ou microempreendedor individual deverá fazer a declaração, conforme o subitem anterior, mesmo que tenham restrição na documentação comprobatória da regularidade fiscal </w:t>
      </w:r>
      <w:r w:rsidRPr="002B2BB5">
        <w:rPr>
          <w:rFonts w:ascii="Arial Narrow" w:eastAsia="Arial Narrow" w:hAnsi="Arial Narrow" w:cs="Arial Narrow"/>
          <w:color w:val="000000"/>
          <w:sz w:val="24"/>
          <w:szCs w:val="24"/>
        </w:rPr>
        <w:t xml:space="preserve">artigo 3° da Lei Complementar nº 123, de 2006, estando apto a usufruir do tratamento favorecido estabelecido em seus </w:t>
      </w:r>
      <w:proofErr w:type="spellStart"/>
      <w:r w:rsidRPr="002B2BB5">
        <w:rPr>
          <w:rFonts w:ascii="Arial Narrow" w:eastAsia="Arial Narrow" w:hAnsi="Arial Narrow" w:cs="Arial Narrow"/>
          <w:color w:val="000000"/>
          <w:sz w:val="24"/>
          <w:szCs w:val="24"/>
        </w:rPr>
        <w:t>arts</w:t>
      </w:r>
      <w:proofErr w:type="spellEnd"/>
      <w:r w:rsidRPr="002B2BB5">
        <w:rPr>
          <w:rFonts w:ascii="Arial Narrow" w:eastAsia="Arial Narrow" w:hAnsi="Arial Narrow" w:cs="Arial Narrow"/>
          <w:color w:val="000000"/>
          <w:sz w:val="24"/>
          <w:szCs w:val="24"/>
        </w:rPr>
        <w:t>. 42 a 49, observado o disposto nos §§ 1º ao 3º do art. 4º, da Lei n.º 14.133, de 2021.</w:t>
      </w:r>
    </w:p>
    <w:p w14:paraId="5DEF820B" w14:textId="77777777" w:rsidR="00DD6D47" w:rsidRPr="002B2BB5" w:rsidRDefault="00DD6D47">
      <w:pPr>
        <w:pStyle w:val="PargrafodaLista"/>
        <w:rPr>
          <w:rFonts w:ascii="Arial Narrow" w:hAnsi="Arial Narrow"/>
          <w:sz w:val="24"/>
          <w:szCs w:val="24"/>
        </w:rPr>
      </w:pPr>
    </w:p>
    <w:p w14:paraId="485CD69B"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2CA1E6C1" w14:textId="77777777" w:rsidR="00DD6D47" w:rsidRPr="002B2BB5" w:rsidRDefault="00DD6D47">
      <w:pPr>
        <w:pStyle w:val="PargrafodaLista"/>
        <w:rPr>
          <w:rFonts w:ascii="Arial Narrow" w:hAnsi="Arial Narrow"/>
          <w:sz w:val="24"/>
          <w:szCs w:val="24"/>
        </w:rPr>
      </w:pPr>
    </w:p>
    <w:p w14:paraId="5A1E49E9"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A declaração falsa relativa ao cumprimento de qualquer condição sujeitará a licitante às sanções previstas em Lei e neste Edital.</w:t>
      </w:r>
    </w:p>
    <w:p w14:paraId="57065AA4" w14:textId="77777777" w:rsidR="00DD6D47" w:rsidRPr="002B2BB5" w:rsidRDefault="00DD6D47">
      <w:pPr>
        <w:jc w:val="both"/>
        <w:rPr>
          <w:rFonts w:ascii="Arial Narrow" w:hAnsi="Arial Narrow"/>
          <w:sz w:val="24"/>
          <w:szCs w:val="24"/>
        </w:rPr>
      </w:pPr>
    </w:p>
    <w:p w14:paraId="29D02E1B" w14:textId="77777777" w:rsidR="00DD6D47" w:rsidRPr="002B2BB5" w:rsidRDefault="00CA618A">
      <w:pPr>
        <w:pStyle w:val="PargrafodaLista"/>
        <w:numPr>
          <w:ilvl w:val="0"/>
          <w:numId w:val="3"/>
        </w:numPr>
        <w:jc w:val="both"/>
        <w:rPr>
          <w:rFonts w:ascii="Arial Narrow" w:hAnsi="Arial Narrow"/>
          <w:b/>
          <w:sz w:val="24"/>
          <w:szCs w:val="24"/>
        </w:rPr>
      </w:pPr>
      <w:r w:rsidRPr="002B2BB5">
        <w:rPr>
          <w:rFonts w:ascii="Arial Narrow" w:hAnsi="Arial Narrow"/>
          <w:b/>
          <w:sz w:val="24"/>
          <w:szCs w:val="24"/>
          <w:u w:val="single"/>
        </w:rPr>
        <w:t>CREDENCIAMENTO NO SISTEMA DE COMPRAS ELETRÔNICAS</w:t>
      </w:r>
    </w:p>
    <w:p w14:paraId="32858432" w14:textId="77777777" w:rsidR="00DD6D47" w:rsidRPr="002B2BB5" w:rsidRDefault="00DD6D47">
      <w:pPr>
        <w:pStyle w:val="PargrafodaLista"/>
        <w:ind w:left="360"/>
        <w:jc w:val="both"/>
        <w:rPr>
          <w:rFonts w:ascii="Arial Narrow" w:hAnsi="Arial Narrow"/>
          <w:b/>
          <w:sz w:val="24"/>
          <w:szCs w:val="24"/>
        </w:rPr>
      </w:pPr>
    </w:p>
    <w:p w14:paraId="472D4975"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Para fins de participação neste pregão, os interessados deverão estarem credenciados junto à Bolsa Nacional de Compras - BNC.</w:t>
      </w:r>
    </w:p>
    <w:p w14:paraId="2F67D86F" w14:textId="77777777" w:rsidR="00DD6D47" w:rsidRPr="002B2BB5" w:rsidRDefault="00DD6D47">
      <w:pPr>
        <w:pStyle w:val="PargrafodaLista"/>
        <w:ind w:left="792"/>
        <w:jc w:val="both"/>
        <w:rPr>
          <w:rFonts w:ascii="Arial Narrow" w:hAnsi="Arial Narrow"/>
          <w:b/>
          <w:sz w:val="24"/>
          <w:szCs w:val="24"/>
        </w:rPr>
      </w:pPr>
    </w:p>
    <w:p w14:paraId="3DE6E660"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Para ter acesso ao sistema eletrônico, os interessados deverão dispor de chave de identificação e senhas pessoais, obtidas junto ao provedor do sistema, no qual também deverão informar-se a respeito do seu funcionamento, regulamento e receber todas as instruções detalhadas para sua correta utilização.</w:t>
      </w:r>
    </w:p>
    <w:p w14:paraId="5E20D8B9" w14:textId="77777777" w:rsidR="00DD6D47" w:rsidRPr="002B2BB5" w:rsidRDefault="00DD6D47">
      <w:pPr>
        <w:pStyle w:val="PargrafodaLista"/>
        <w:jc w:val="both"/>
        <w:rPr>
          <w:rFonts w:ascii="Arial Narrow" w:hAnsi="Arial Narrow"/>
          <w:sz w:val="24"/>
          <w:szCs w:val="24"/>
        </w:rPr>
      </w:pPr>
    </w:p>
    <w:p w14:paraId="2D2727F8"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lastRenderedPageBreak/>
        <w:t>É de exclusiva responsabilidade do usuário o sigilo da senha, bem como seu uso em qualquer transação efetuada diretamente ou por seu representante, não cabendo ao Município a responsabilidade por eventuais danos decorrentes de uso indevido da senha, ainda que por terceiros.</w:t>
      </w:r>
    </w:p>
    <w:p w14:paraId="52352B1C" w14:textId="77777777" w:rsidR="00DD6D47" w:rsidRPr="002B2BB5" w:rsidRDefault="00DD6D47">
      <w:pPr>
        <w:pStyle w:val="PargrafodaLista"/>
        <w:jc w:val="both"/>
        <w:rPr>
          <w:rFonts w:ascii="Arial Narrow" w:hAnsi="Arial Narrow"/>
          <w:sz w:val="24"/>
          <w:szCs w:val="24"/>
        </w:rPr>
      </w:pPr>
    </w:p>
    <w:p w14:paraId="5CC3BF17"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C86C11A" w14:textId="77777777" w:rsidR="00DD6D47" w:rsidRPr="002B2BB5" w:rsidRDefault="00DD6D47">
      <w:pPr>
        <w:pStyle w:val="PargrafodaLista"/>
        <w:jc w:val="both"/>
        <w:rPr>
          <w:rFonts w:ascii="Arial Narrow" w:hAnsi="Arial Narrow"/>
          <w:b/>
          <w:sz w:val="24"/>
          <w:szCs w:val="24"/>
          <w:u w:val="single"/>
        </w:rPr>
      </w:pPr>
    </w:p>
    <w:p w14:paraId="38AAE3EE" w14:textId="77777777" w:rsidR="00DD6D47" w:rsidRPr="002B2BB5" w:rsidRDefault="00CA618A">
      <w:pPr>
        <w:pStyle w:val="PargrafodaLista"/>
        <w:numPr>
          <w:ilvl w:val="0"/>
          <w:numId w:val="3"/>
        </w:numPr>
        <w:jc w:val="both"/>
        <w:rPr>
          <w:rFonts w:ascii="Arial Narrow" w:hAnsi="Arial Narrow"/>
          <w:b/>
          <w:sz w:val="24"/>
          <w:szCs w:val="24"/>
        </w:rPr>
      </w:pPr>
      <w:r w:rsidRPr="002B2BB5">
        <w:rPr>
          <w:rFonts w:ascii="Arial Narrow" w:hAnsi="Arial Narrow"/>
          <w:b/>
          <w:sz w:val="24"/>
          <w:szCs w:val="24"/>
          <w:u w:val="single"/>
        </w:rPr>
        <w:t>COMPROVAÇÃO DA CONDIÇÃO DE MICROEMPRESA, EMPRESA DE PEQUENO PORTE OU MICROEMPREENDEDOR INDIVIDUAL</w:t>
      </w:r>
    </w:p>
    <w:p w14:paraId="0EF6E101" w14:textId="77777777" w:rsidR="00DD6D47" w:rsidRPr="002B2BB5" w:rsidRDefault="00DD6D47">
      <w:pPr>
        <w:pStyle w:val="PargrafodaLista"/>
        <w:ind w:left="360"/>
        <w:jc w:val="both"/>
        <w:rPr>
          <w:rFonts w:ascii="Arial Narrow" w:hAnsi="Arial Narrow"/>
          <w:b/>
          <w:sz w:val="24"/>
          <w:szCs w:val="24"/>
        </w:rPr>
      </w:pPr>
    </w:p>
    <w:p w14:paraId="3022980A"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cs="Times-Roman"/>
          <w:sz w:val="24"/>
          <w:szCs w:val="24"/>
        </w:rPr>
        <w:t xml:space="preserve">A </w:t>
      </w:r>
      <w:r w:rsidRPr="002B2BB5">
        <w:rPr>
          <w:rFonts w:ascii="Arial Narrow" w:hAnsi="Arial Narrow" w:cs="Times-Bold"/>
          <w:bCs/>
          <w:sz w:val="24"/>
          <w:szCs w:val="24"/>
        </w:rPr>
        <w:t xml:space="preserve">condição de Microempresa (ME), de Empresa de Pequeno Porte (EPP) e de </w:t>
      </w:r>
      <w:r w:rsidRPr="002B2BB5">
        <w:rPr>
          <w:rFonts w:ascii="Arial Narrow" w:hAnsi="Arial Narrow" w:cs="Arial"/>
          <w:sz w:val="24"/>
          <w:szCs w:val="24"/>
        </w:rPr>
        <w:t>Microempreendedores Individuais (MEI)</w:t>
      </w:r>
      <w:r w:rsidRPr="002B2BB5">
        <w:rPr>
          <w:rFonts w:ascii="Arial Narrow" w:hAnsi="Arial Narrow" w:cs="Times-Bold"/>
          <w:bCs/>
          <w:sz w:val="24"/>
          <w:szCs w:val="24"/>
        </w:rPr>
        <w:t xml:space="preserve">, </w:t>
      </w:r>
      <w:r w:rsidRPr="002B2BB5">
        <w:rPr>
          <w:rFonts w:ascii="Arial Narrow" w:hAnsi="Arial Narrow" w:cs="Times-Roman"/>
          <w:sz w:val="24"/>
          <w:szCs w:val="24"/>
        </w:rPr>
        <w:t>para efeito do tratamento diferenciado previsto na Lei Complementar 123/2006 (</w:t>
      </w:r>
      <w:proofErr w:type="spellStart"/>
      <w:r w:rsidRPr="002B2BB5">
        <w:rPr>
          <w:rFonts w:ascii="Arial Narrow" w:hAnsi="Arial Narrow" w:cs="Times-Roman"/>
          <w:sz w:val="24"/>
          <w:szCs w:val="24"/>
        </w:rPr>
        <w:t>arts</w:t>
      </w:r>
      <w:proofErr w:type="spellEnd"/>
      <w:r w:rsidRPr="002B2BB5">
        <w:rPr>
          <w:rFonts w:ascii="Arial Narrow" w:hAnsi="Arial Narrow" w:cs="Times-Roman"/>
          <w:sz w:val="24"/>
          <w:szCs w:val="24"/>
        </w:rPr>
        <w:t>. 42 a 45), deverá ser comprovada mediante:</w:t>
      </w:r>
    </w:p>
    <w:p w14:paraId="3A2F85B5" w14:textId="77777777" w:rsidR="00DD6D47" w:rsidRPr="002B2BB5" w:rsidRDefault="00DD6D47">
      <w:pPr>
        <w:pStyle w:val="PargrafodaLista"/>
        <w:ind w:left="792"/>
        <w:jc w:val="both"/>
        <w:rPr>
          <w:rFonts w:ascii="Arial Narrow" w:hAnsi="Arial Narrow"/>
          <w:b/>
          <w:sz w:val="24"/>
          <w:szCs w:val="24"/>
        </w:rPr>
      </w:pPr>
    </w:p>
    <w:p w14:paraId="4C2954EF"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cs="Times-Roman"/>
          <w:sz w:val="24"/>
          <w:szCs w:val="24"/>
        </w:rPr>
        <w:t xml:space="preserve">Empresas </w:t>
      </w:r>
      <w:r w:rsidRPr="002B2BB5">
        <w:rPr>
          <w:rFonts w:ascii="Arial Narrow" w:hAnsi="Arial Narrow" w:cs="Times-Bold"/>
          <w:b/>
          <w:bCs/>
          <w:sz w:val="24"/>
          <w:szCs w:val="24"/>
        </w:rPr>
        <w:t>optantes pelo Sistema Simples de Tributação</w:t>
      </w:r>
      <w:r w:rsidRPr="002B2BB5">
        <w:rPr>
          <w:rFonts w:ascii="Arial Narrow" w:hAnsi="Arial Narrow" w:cs="Times-Roman"/>
          <w:sz w:val="24"/>
          <w:szCs w:val="24"/>
        </w:rPr>
        <w:t>:</w:t>
      </w:r>
    </w:p>
    <w:p w14:paraId="68AC290B" w14:textId="77777777" w:rsidR="00DD6D47" w:rsidRPr="002B2BB5" w:rsidRDefault="00CA618A">
      <w:pPr>
        <w:pStyle w:val="PargrafodaLista"/>
        <w:numPr>
          <w:ilvl w:val="3"/>
          <w:numId w:val="3"/>
        </w:numPr>
        <w:jc w:val="both"/>
        <w:rPr>
          <w:rFonts w:ascii="Arial Narrow" w:hAnsi="Arial Narrow"/>
          <w:b/>
          <w:sz w:val="24"/>
          <w:szCs w:val="24"/>
        </w:rPr>
      </w:pPr>
      <w:r w:rsidRPr="002B2BB5">
        <w:rPr>
          <w:rFonts w:ascii="Arial Narrow" w:hAnsi="Arial Narrow" w:cs="Times-Roman"/>
          <w:sz w:val="24"/>
          <w:szCs w:val="24"/>
        </w:rPr>
        <w:t xml:space="preserve">a) Comprovante de opção pelo Simples obtido através do </w:t>
      </w:r>
      <w:r w:rsidRPr="002B2BB5">
        <w:rPr>
          <w:rFonts w:ascii="Arial Narrow" w:hAnsi="Arial Narrow" w:cs="Times-Italic"/>
          <w:i/>
          <w:iCs/>
          <w:sz w:val="24"/>
          <w:szCs w:val="24"/>
        </w:rPr>
        <w:t xml:space="preserve">site </w:t>
      </w:r>
      <w:r w:rsidRPr="002B2BB5">
        <w:rPr>
          <w:rFonts w:ascii="Arial Narrow" w:hAnsi="Arial Narrow" w:cs="Times-Roman"/>
          <w:sz w:val="24"/>
          <w:szCs w:val="24"/>
        </w:rPr>
        <w:t xml:space="preserve">da Secretaria da Receita </w:t>
      </w:r>
      <w:proofErr w:type="gramStart"/>
      <w:r w:rsidRPr="002B2BB5">
        <w:rPr>
          <w:rFonts w:ascii="Arial Narrow" w:hAnsi="Arial Narrow" w:cs="Times-Roman"/>
          <w:sz w:val="24"/>
          <w:szCs w:val="24"/>
        </w:rPr>
        <w:t>Federal,http://www.receita.fazenda.gov.br/PessoaJuridica/simples/simples.htm</w:t>
      </w:r>
      <w:proofErr w:type="gramEnd"/>
    </w:p>
    <w:p w14:paraId="2FAF6B21" w14:textId="77777777" w:rsidR="00DD6D47" w:rsidRPr="002B2BB5" w:rsidRDefault="00DD6D47">
      <w:pPr>
        <w:pStyle w:val="PargrafodaLista"/>
        <w:ind w:left="1728"/>
        <w:jc w:val="both"/>
        <w:rPr>
          <w:rFonts w:ascii="Arial Narrow" w:hAnsi="Arial Narrow"/>
          <w:b/>
          <w:sz w:val="24"/>
          <w:szCs w:val="24"/>
        </w:rPr>
      </w:pPr>
    </w:p>
    <w:p w14:paraId="77ADAC8C" w14:textId="77777777" w:rsidR="00DD6D47" w:rsidRPr="002B2BB5" w:rsidRDefault="00CA618A">
      <w:pPr>
        <w:pStyle w:val="PargrafodaLista"/>
        <w:numPr>
          <w:ilvl w:val="3"/>
          <w:numId w:val="3"/>
        </w:numPr>
        <w:jc w:val="both"/>
        <w:rPr>
          <w:rFonts w:ascii="Arial Narrow" w:hAnsi="Arial Narrow"/>
          <w:b/>
          <w:sz w:val="24"/>
          <w:szCs w:val="24"/>
        </w:rPr>
      </w:pPr>
      <w:r w:rsidRPr="002B2BB5">
        <w:rPr>
          <w:rFonts w:ascii="Arial Narrow" w:hAnsi="Arial Narrow" w:cs="Times-Roman"/>
          <w:b/>
          <w:sz w:val="24"/>
          <w:szCs w:val="24"/>
          <w:u w:val="single"/>
        </w:rPr>
        <w:t>Declaração, firmada pelo representante legal da empresa, de não haver nenhum dos impedimentos previstos no § 4º do Artigo 3º da LC 123/2006.</w:t>
      </w:r>
    </w:p>
    <w:p w14:paraId="5CC175B6" w14:textId="77777777" w:rsidR="00DD6D47" w:rsidRPr="002B2BB5" w:rsidRDefault="00DD6D47">
      <w:pPr>
        <w:pStyle w:val="PargrafodaLista"/>
        <w:ind w:left="1728"/>
        <w:jc w:val="both"/>
        <w:rPr>
          <w:rFonts w:ascii="Arial Narrow" w:hAnsi="Arial Narrow"/>
          <w:b/>
          <w:sz w:val="24"/>
          <w:szCs w:val="24"/>
        </w:rPr>
      </w:pPr>
    </w:p>
    <w:p w14:paraId="04CDB4E4"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cs="Times-Roman"/>
          <w:sz w:val="24"/>
          <w:szCs w:val="24"/>
        </w:rPr>
        <w:t xml:space="preserve">Empresas </w:t>
      </w:r>
      <w:r w:rsidRPr="002B2BB5">
        <w:rPr>
          <w:rFonts w:ascii="Arial Narrow" w:hAnsi="Arial Narrow" w:cs="Times-Bold"/>
          <w:b/>
          <w:bCs/>
          <w:sz w:val="24"/>
          <w:szCs w:val="24"/>
        </w:rPr>
        <w:t>não optantes pelo Sistema Simples de Tributação</w:t>
      </w:r>
      <w:r w:rsidRPr="002B2BB5">
        <w:rPr>
          <w:rFonts w:ascii="Arial Narrow" w:hAnsi="Arial Narrow" w:cs="Times-Roman"/>
          <w:sz w:val="24"/>
          <w:szCs w:val="24"/>
        </w:rPr>
        <w:t>:</w:t>
      </w:r>
    </w:p>
    <w:p w14:paraId="62A14646" w14:textId="77777777" w:rsidR="00DD6D47" w:rsidRPr="002B2BB5" w:rsidRDefault="00CA618A">
      <w:pPr>
        <w:pStyle w:val="PargrafodaLista"/>
        <w:numPr>
          <w:ilvl w:val="3"/>
          <w:numId w:val="3"/>
        </w:numPr>
        <w:jc w:val="both"/>
        <w:rPr>
          <w:rFonts w:ascii="Arial Narrow" w:hAnsi="Arial Narrow"/>
          <w:b/>
          <w:sz w:val="24"/>
          <w:szCs w:val="24"/>
        </w:rPr>
      </w:pPr>
      <w:r w:rsidRPr="002B2BB5">
        <w:rPr>
          <w:rFonts w:ascii="Arial Narrow" w:hAnsi="Arial Narrow" w:cs="Times-Roman"/>
          <w:sz w:val="24"/>
          <w:szCs w:val="24"/>
        </w:rPr>
        <w:t>a) Balanço Patrimonial e Demonstração do Resultado do Exercício – DRE comprovando ter receita bruta dentro dos limites estabelecidos nos incisos I e II do Artigo 3º da LC 123/2006;</w:t>
      </w:r>
    </w:p>
    <w:p w14:paraId="6011D527" w14:textId="77777777" w:rsidR="00DD6D47" w:rsidRPr="002B2BB5" w:rsidRDefault="00CA618A">
      <w:pPr>
        <w:pStyle w:val="PargrafodaLista"/>
        <w:numPr>
          <w:ilvl w:val="3"/>
          <w:numId w:val="3"/>
        </w:numPr>
        <w:jc w:val="both"/>
        <w:rPr>
          <w:rFonts w:ascii="Arial Narrow" w:hAnsi="Arial Narrow"/>
          <w:b/>
          <w:sz w:val="24"/>
          <w:szCs w:val="24"/>
        </w:rPr>
      </w:pPr>
      <w:r w:rsidRPr="002B2BB5">
        <w:rPr>
          <w:rFonts w:ascii="Arial Narrow" w:hAnsi="Arial Narrow" w:cs="Times-Roman"/>
          <w:sz w:val="24"/>
          <w:szCs w:val="24"/>
        </w:rPr>
        <w:t>b) Cópia da Declaração de Informação Econômico-fiscais da Pessoa Jurídica – DIPJ e respectivo recibo de entrega, em conformidade com o Balanço e a DRE;</w:t>
      </w:r>
    </w:p>
    <w:p w14:paraId="272B1E53" w14:textId="77777777" w:rsidR="00DD6D47" w:rsidRPr="002B2BB5" w:rsidRDefault="00CA618A">
      <w:pPr>
        <w:pStyle w:val="PargrafodaLista"/>
        <w:numPr>
          <w:ilvl w:val="3"/>
          <w:numId w:val="3"/>
        </w:numPr>
        <w:jc w:val="both"/>
        <w:rPr>
          <w:rFonts w:ascii="Arial Narrow" w:hAnsi="Arial Narrow"/>
          <w:b/>
          <w:sz w:val="24"/>
          <w:szCs w:val="24"/>
        </w:rPr>
      </w:pPr>
      <w:r w:rsidRPr="002B2BB5">
        <w:rPr>
          <w:rFonts w:ascii="Arial Narrow" w:hAnsi="Arial Narrow" w:cs="Times-Roman"/>
          <w:sz w:val="24"/>
          <w:szCs w:val="24"/>
        </w:rPr>
        <w:t>Comprovante de inscrição e situação cadastral no Cadastro Nacional de Pessoa Jurídica – CNPJ;</w:t>
      </w:r>
    </w:p>
    <w:p w14:paraId="3C3711DF" w14:textId="77777777" w:rsidR="00DD6D47" w:rsidRPr="002B2BB5" w:rsidRDefault="00CA618A">
      <w:pPr>
        <w:pStyle w:val="PargrafodaLista"/>
        <w:numPr>
          <w:ilvl w:val="3"/>
          <w:numId w:val="3"/>
        </w:numPr>
        <w:jc w:val="both"/>
        <w:rPr>
          <w:rFonts w:ascii="Arial Narrow" w:hAnsi="Arial Narrow"/>
          <w:b/>
          <w:sz w:val="24"/>
          <w:szCs w:val="24"/>
        </w:rPr>
      </w:pPr>
      <w:r w:rsidRPr="002B2BB5">
        <w:rPr>
          <w:rFonts w:ascii="Arial Narrow" w:hAnsi="Arial Narrow" w:cs="Times-Roman"/>
          <w:sz w:val="24"/>
          <w:szCs w:val="24"/>
        </w:rPr>
        <w:t>Cópia do contrato social e suas alterações;</w:t>
      </w:r>
    </w:p>
    <w:p w14:paraId="27B568F0" w14:textId="77777777" w:rsidR="00DD6D47" w:rsidRPr="002B2BB5" w:rsidRDefault="00CA618A">
      <w:pPr>
        <w:pStyle w:val="PargrafodaLista"/>
        <w:numPr>
          <w:ilvl w:val="3"/>
          <w:numId w:val="3"/>
        </w:numPr>
        <w:jc w:val="both"/>
        <w:rPr>
          <w:rFonts w:ascii="Arial Narrow" w:hAnsi="Arial Narrow"/>
          <w:b/>
          <w:sz w:val="24"/>
          <w:szCs w:val="24"/>
        </w:rPr>
      </w:pPr>
      <w:r w:rsidRPr="002B2BB5">
        <w:rPr>
          <w:rFonts w:ascii="Arial Narrow" w:hAnsi="Arial Narrow" w:cs="Times-Roman"/>
          <w:b/>
          <w:sz w:val="24"/>
          <w:szCs w:val="24"/>
          <w:u w:val="single"/>
        </w:rPr>
        <w:t>Declaração, firmada pelo representante legal da empresa, de não haver nenhum dos impedimentos previstos nos incisos do § 4º do Artigo 3</w:t>
      </w:r>
      <w:r w:rsidRPr="002B2BB5">
        <w:rPr>
          <w:rFonts w:ascii="Arial Narrow" w:hAnsi="Arial Narrow" w:cs="Times-Roman"/>
          <w:b/>
          <w:sz w:val="24"/>
          <w:szCs w:val="24"/>
          <w:u w:val="single"/>
          <w:vertAlign w:val="superscript"/>
        </w:rPr>
        <w:t>º</w:t>
      </w:r>
      <w:r w:rsidRPr="002B2BB5">
        <w:rPr>
          <w:rFonts w:ascii="Arial Narrow" w:hAnsi="Arial Narrow" w:cs="Times-Roman"/>
          <w:b/>
          <w:sz w:val="24"/>
          <w:szCs w:val="24"/>
          <w:u w:val="single"/>
        </w:rPr>
        <w:t xml:space="preserve"> da LC 123/2006</w:t>
      </w:r>
      <w:r w:rsidRPr="002B2BB5">
        <w:rPr>
          <w:rFonts w:ascii="Arial Narrow" w:hAnsi="Arial Narrow" w:cs="Times-Roman"/>
          <w:b/>
          <w:sz w:val="24"/>
          <w:szCs w:val="24"/>
        </w:rPr>
        <w:t>.</w:t>
      </w:r>
    </w:p>
    <w:p w14:paraId="75877941" w14:textId="77777777" w:rsidR="00DD6D47" w:rsidRPr="002B2BB5" w:rsidRDefault="00DD6D47">
      <w:pPr>
        <w:pStyle w:val="PargrafodaLista"/>
        <w:ind w:left="1728"/>
        <w:jc w:val="both"/>
        <w:rPr>
          <w:rFonts w:ascii="Arial Narrow" w:hAnsi="Arial Narrow"/>
          <w:b/>
          <w:sz w:val="24"/>
          <w:szCs w:val="24"/>
        </w:rPr>
      </w:pPr>
    </w:p>
    <w:p w14:paraId="6943AA0C" w14:textId="1DC2EBF0"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cs="Times-Roman"/>
          <w:sz w:val="24"/>
          <w:szCs w:val="24"/>
        </w:rPr>
        <w:t xml:space="preserve">Os documentos relacionados no subitem 8.1, para efeito de comprovação da condição de Microempresa, Empresa de Pequeno Porte ou Microempreendedor Individual, poderão ser substituídos pela </w:t>
      </w:r>
      <w:r w:rsidRPr="002B2BB5">
        <w:rPr>
          <w:rFonts w:ascii="Arial Narrow" w:hAnsi="Arial Narrow" w:cs="Times-Roman"/>
          <w:b/>
          <w:sz w:val="24"/>
          <w:szCs w:val="24"/>
          <w:u w:val="single"/>
        </w:rPr>
        <w:t>Certidão expedida pela Junta Comercial</w:t>
      </w:r>
      <w:r w:rsidRPr="002B2BB5">
        <w:rPr>
          <w:rFonts w:ascii="Arial Narrow" w:hAnsi="Arial Narrow" w:cs="Times-Roman"/>
          <w:sz w:val="24"/>
          <w:szCs w:val="24"/>
        </w:rPr>
        <w:t xml:space="preserve">, nos termos da Instrução Normativa do DREI nº </w:t>
      </w:r>
      <w:r w:rsidR="004C7B73" w:rsidRPr="002B2BB5">
        <w:rPr>
          <w:rFonts w:ascii="Arial Narrow" w:hAnsi="Arial Narrow" w:cs="Times-Roman"/>
          <w:sz w:val="24"/>
          <w:szCs w:val="24"/>
        </w:rPr>
        <w:t>81</w:t>
      </w:r>
      <w:r w:rsidRPr="002B2BB5">
        <w:rPr>
          <w:rFonts w:ascii="Arial Narrow" w:hAnsi="Arial Narrow" w:cs="Times-Roman"/>
          <w:sz w:val="24"/>
          <w:szCs w:val="24"/>
        </w:rPr>
        <w:t xml:space="preserve">, de </w:t>
      </w:r>
      <w:r w:rsidR="004C7B73" w:rsidRPr="002B2BB5">
        <w:rPr>
          <w:rFonts w:ascii="Arial Narrow" w:hAnsi="Arial Narrow" w:cs="Times-Roman"/>
          <w:sz w:val="24"/>
          <w:szCs w:val="24"/>
        </w:rPr>
        <w:t>10</w:t>
      </w:r>
      <w:r w:rsidRPr="002B2BB5">
        <w:rPr>
          <w:rFonts w:ascii="Arial Narrow" w:hAnsi="Arial Narrow" w:cs="Times-Roman"/>
          <w:sz w:val="24"/>
          <w:szCs w:val="24"/>
        </w:rPr>
        <w:t xml:space="preserve"> de </w:t>
      </w:r>
      <w:r w:rsidR="004C7B73" w:rsidRPr="002B2BB5">
        <w:rPr>
          <w:rFonts w:ascii="Arial Narrow" w:hAnsi="Arial Narrow" w:cs="Times-Roman"/>
          <w:sz w:val="24"/>
          <w:szCs w:val="24"/>
        </w:rPr>
        <w:t>junho</w:t>
      </w:r>
      <w:r w:rsidRPr="002B2BB5">
        <w:rPr>
          <w:rFonts w:ascii="Arial Narrow" w:hAnsi="Arial Narrow" w:cs="Times-Roman"/>
          <w:sz w:val="24"/>
          <w:szCs w:val="24"/>
        </w:rPr>
        <w:t xml:space="preserve"> de 20</w:t>
      </w:r>
      <w:r w:rsidR="004C7B73" w:rsidRPr="002B2BB5">
        <w:rPr>
          <w:rFonts w:ascii="Arial Narrow" w:hAnsi="Arial Narrow" w:cs="Times-Roman"/>
          <w:sz w:val="24"/>
          <w:szCs w:val="24"/>
        </w:rPr>
        <w:t>20</w:t>
      </w:r>
      <w:r w:rsidRPr="002B2BB5">
        <w:rPr>
          <w:rFonts w:ascii="Arial Narrow" w:hAnsi="Arial Narrow" w:cs="Times-Roman"/>
          <w:sz w:val="24"/>
          <w:szCs w:val="24"/>
        </w:rPr>
        <w:t>.</w:t>
      </w:r>
    </w:p>
    <w:p w14:paraId="63DF7CE0" w14:textId="77777777" w:rsidR="00DD6D47" w:rsidRPr="002B2BB5" w:rsidRDefault="00DD6D47">
      <w:pPr>
        <w:pStyle w:val="PargrafodaLista"/>
        <w:ind w:left="792"/>
        <w:jc w:val="both"/>
        <w:rPr>
          <w:rFonts w:ascii="Arial Narrow" w:hAnsi="Arial Narrow"/>
          <w:b/>
          <w:sz w:val="24"/>
          <w:szCs w:val="24"/>
        </w:rPr>
      </w:pPr>
    </w:p>
    <w:p w14:paraId="0FC69A82"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cs="Helvetica"/>
          <w:sz w:val="24"/>
          <w:szCs w:val="24"/>
        </w:rPr>
        <w:t xml:space="preserve">As Microempresas, as Empresas de Pequeno Porte e os </w:t>
      </w:r>
      <w:r w:rsidRPr="002B2BB5">
        <w:rPr>
          <w:rFonts w:ascii="Arial Narrow" w:hAnsi="Arial Narrow" w:cs="Arial"/>
          <w:sz w:val="24"/>
          <w:szCs w:val="24"/>
        </w:rPr>
        <w:t xml:space="preserve">Microempreendedores Individuais </w:t>
      </w:r>
      <w:r w:rsidRPr="002B2BB5">
        <w:rPr>
          <w:rFonts w:ascii="Arial Narrow" w:hAnsi="Arial Narrow" w:cs="Helvetica"/>
          <w:b/>
          <w:bCs/>
          <w:sz w:val="24"/>
          <w:szCs w:val="24"/>
        </w:rPr>
        <w:t xml:space="preserve">deverão apresentar toda a documentação exigida para efeito de </w:t>
      </w:r>
      <w:r w:rsidRPr="002B2BB5">
        <w:rPr>
          <w:rFonts w:ascii="Arial Narrow" w:hAnsi="Arial Narrow" w:cs="Helvetica"/>
          <w:b/>
          <w:bCs/>
          <w:sz w:val="24"/>
          <w:szCs w:val="24"/>
        </w:rPr>
        <w:lastRenderedPageBreak/>
        <w:t>comprovação de regularidade fiscal e trabalhista, mesmo que esta apresente alguma restrição</w:t>
      </w:r>
      <w:r w:rsidRPr="002B2BB5">
        <w:rPr>
          <w:rFonts w:ascii="Arial Narrow" w:hAnsi="Arial Narrow" w:cs="Helvetica"/>
          <w:sz w:val="24"/>
          <w:szCs w:val="24"/>
        </w:rPr>
        <w:t>.</w:t>
      </w:r>
    </w:p>
    <w:p w14:paraId="51222DBD" w14:textId="77777777" w:rsidR="00DD6D47" w:rsidRPr="002B2BB5" w:rsidRDefault="00DD6D47">
      <w:pPr>
        <w:pStyle w:val="PargrafodaLista"/>
        <w:jc w:val="both"/>
        <w:rPr>
          <w:rFonts w:ascii="Arial Narrow" w:hAnsi="Arial Narrow" w:cs="Helvetica"/>
          <w:sz w:val="24"/>
          <w:szCs w:val="24"/>
        </w:rPr>
      </w:pPr>
    </w:p>
    <w:p w14:paraId="27419490"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cs="Helvetica"/>
          <w:sz w:val="24"/>
          <w:szCs w:val="24"/>
        </w:rPr>
        <w:t xml:space="preserve">Havendo alguma restrição na comprovação da </w:t>
      </w:r>
      <w:r w:rsidRPr="002B2BB5">
        <w:rPr>
          <w:rFonts w:ascii="Arial Narrow" w:hAnsi="Arial Narrow"/>
          <w:b/>
          <w:bCs/>
          <w:sz w:val="24"/>
          <w:szCs w:val="24"/>
        </w:rPr>
        <w:t>regularidade fiscal e trabalhista</w:t>
      </w:r>
      <w:r w:rsidRPr="002B2BB5">
        <w:rPr>
          <w:rFonts w:ascii="Arial Narrow" w:hAnsi="Arial Narrow" w:cs="Helvetica"/>
          <w:sz w:val="24"/>
          <w:szCs w:val="24"/>
        </w:rPr>
        <w:t xml:space="preserve">, será assegurado às Microempresas, as Empresas de Pequeno Porte e os </w:t>
      </w:r>
      <w:r w:rsidRPr="002B2BB5">
        <w:rPr>
          <w:rFonts w:ascii="Arial Narrow" w:hAnsi="Arial Narrow" w:cs="Arial"/>
          <w:sz w:val="24"/>
          <w:szCs w:val="24"/>
        </w:rPr>
        <w:t>Microempreendedores Individuais,</w:t>
      </w:r>
      <w:r w:rsidRPr="002B2BB5">
        <w:rPr>
          <w:rFonts w:ascii="Arial Narrow" w:hAnsi="Arial Narrow" w:cs="Helvetica"/>
          <w:sz w:val="24"/>
          <w:szCs w:val="24"/>
        </w:rPr>
        <w:t xml:space="preserve"> o prazo de 05 (cinco) dias úteis, cujo termo inicial corresponderá ao momento em que a licitante for declarada vencedora do certame, prorrogáveis por igual período, </w:t>
      </w:r>
      <w:r w:rsidRPr="002B2BB5">
        <w:rPr>
          <w:rFonts w:ascii="Arial Narrow" w:hAnsi="Arial Narrow" w:cs="Helvetica"/>
          <w:b/>
          <w:bCs/>
          <w:sz w:val="24"/>
          <w:szCs w:val="24"/>
        </w:rPr>
        <w:t>a critério da Administração Pública</w:t>
      </w:r>
      <w:r w:rsidRPr="002B2BB5">
        <w:rPr>
          <w:rFonts w:ascii="Arial Narrow" w:hAnsi="Arial Narrow" w:cs="Helvetica"/>
          <w:sz w:val="24"/>
          <w:szCs w:val="24"/>
        </w:rPr>
        <w:t>, para a regularização da documentação, pagamento ou parcelamento do débito, e emissão de eventuais certidões negativas ou positivas com efeito de certidão negativa.</w:t>
      </w:r>
    </w:p>
    <w:p w14:paraId="19ED172E" w14:textId="77777777" w:rsidR="00DD6D47" w:rsidRPr="002B2BB5" w:rsidRDefault="00DD6D47">
      <w:pPr>
        <w:pStyle w:val="PargrafodaLista"/>
        <w:jc w:val="both"/>
        <w:rPr>
          <w:rFonts w:ascii="Arial Narrow" w:hAnsi="Arial Narrow" w:cs="Helvetica"/>
          <w:sz w:val="24"/>
          <w:szCs w:val="24"/>
        </w:rPr>
      </w:pPr>
    </w:p>
    <w:p w14:paraId="379F0266"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cs="Helvetica"/>
          <w:sz w:val="24"/>
          <w:szCs w:val="24"/>
        </w:rPr>
        <w:t>O prazo para regularização de documentos que se trata o § 1º do art. 43, não se aplica aos documentos relativos à habilitação jurídica, à qualificação técnica e qualificação econômico-financeira.</w:t>
      </w:r>
    </w:p>
    <w:p w14:paraId="6A2BCFDB" w14:textId="77777777" w:rsidR="00DD6D47" w:rsidRPr="002B2BB5" w:rsidRDefault="00DD6D47">
      <w:pPr>
        <w:jc w:val="both"/>
        <w:rPr>
          <w:rFonts w:ascii="Arial Narrow" w:hAnsi="Arial Narrow"/>
          <w:b/>
          <w:sz w:val="24"/>
          <w:szCs w:val="24"/>
        </w:rPr>
      </w:pPr>
    </w:p>
    <w:p w14:paraId="2DD1E55E"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cs="Helvetica"/>
          <w:sz w:val="24"/>
          <w:szCs w:val="24"/>
        </w:rPr>
        <w:t>A não-regularização da documentação, no prazo no subitem 8.4 deste Edital, implicará decadência do direito à contratação, sem prejuízo das sanções previstas em Lei, sendo facultado à Administração convocar as licitantes remanescentes, na ordem de classificação, para a assinatura do Contrato, ou revogar a licitação.</w:t>
      </w:r>
    </w:p>
    <w:p w14:paraId="685914B2" w14:textId="77777777" w:rsidR="00DD6D47" w:rsidRPr="002B2BB5" w:rsidRDefault="00DD6D47">
      <w:pPr>
        <w:jc w:val="both"/>
        <w:rPr>
          <w:rFonts w:ascii="Arial Narrow" w:hAnsi="Arial Narrow"/>
          <w:b/>
          <w:sz w:val="24"/>
          <w:szCs w:val="24"/>
          <w:u w:val="single"/>
        </w:rPr>
      </w:pPr>
    </w:p>
    <w:p w14:paraId="3C7BF0CB" w14:textId="77777777" w:rsidR="00DD6D47" w:rsidRPr="002B2BB5" w:rsidRDefault="00CA618A">
      <w:pPr>
        <w:pStyle w:val="PargrafodaLista"/>
        <w:numPr>
          <w:ilvl w:val="0"/>
          <w:numId w:val="3"/>
        </w:numPr>
        <w:jc w:val="both"/>
        <w:rPr>
          <w:rFonts w:ascii="Arial Narrow" w:hAnsi="Arial Narrow"/>
          <w:b/>
          <w:sz w:val="24"/>
          <w:szCs w:val="24"/>
        </w:rPr>
      </w:pPr>
      <w:r w:rsidRPr="002B2BB5">
        <w:rPr>
          <w:rFonts w:ascii="Arial Narrow" w:hAnsi="Arial Narrow"/>
          <w:b/>
          <w:sz w:val="24"/>
          <w:szCs w:val="24"/>
          <w:u w:val="single"/>
        </w:rPr>
        <w:t>PROPOSTA DE PREÇOS ELETRÔNICA</w:t>
      </w:r>
    </w:p>
    <w:p w14:paraId="79D16672" w14:textId="77777777" w:rsidR="00DD6D47" w:rsidRPr="002B2BB5" w:rsidRDefault="00DD6D47">
      <w:pPr>
        <w:pStyle w:val="PargrafodaLista"/>
        <w:ind w:left="360"/>
        <w:jc w:val="both"/>
        <w:rPr>
          <w:rFonts w:ascii="Arial Narrow" w:hAnsi="Arial Narrow"/>
          <w:b/>
          <w:sz w:val="24"/>
          <w:szCs w:val="24"/>
        </w:rPr>
      </w:pPr>
    </w:p>
    <w:p w14:paraId="71542749"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 xml:space="preserve">A licitante deverá encaminhar proposta de preços, </w:t>
      </w:r>
      <w:r w:rsidRPr="002B2BB5">
        <w:rPr>
          <w:rFonts w:ascii="Arial Narrow" w:hAnsi="Arial Narrow"/>
          <w:b/>
          <w:sz w:val="24"/>
          <w:szCs w:val="24"/>
        </w:rPr>
        <w:t>exclusivamente por meio do sistema eletrônico</w:t>
      </w:r>
      <w:r w:rsidRPr="002B2BB5">
        <w:rPr>
          <w:rFonts w:ascii="Arial Narrow" w:hAnsi="Arial Narrow"/>
          <w:sz w:val="24"/>
          <w:szCs w:val="24"/>
        </w:rPr>
        <w:t>, até a data e horário marcados para abertura da sessão, quando então encerrar-se-á automaticamente a fase de recebimento de propostas.</w:t>
      </w:r>
    </w:p>
    <w:p w14:paraId="44740FBC" w14:textId="77777777" w:rsidR="00DD6D47" w:rsidRPr="002B2BB5" w:rsidRDefault="00DD6D47">
      <w:pPr>
        <w:ind w:left="360"/>
        <w:jc w:val="both"/>
        <w:rPr>
          <w:rFonts w:ascii="Arial Narrow" w:hAnsi="Arial Narrow"/>
          <w:b/>
          <w:sz w:val="24"/>
          <w:szCs w:val="24"/>
        </w:rPr>
      </w:pPr>
    </w:p>
    <w:p w14:paraId="338C6EA6"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A proposta de preços será elaborada eletronicamente, com base nas condições definidas neste Edital, e deverá conter:</w:t>
      </w:r>
    </w:p>
    <w:p w14:paraId="2D7D977E" w14:textId="77777777" w:rsidR="00DD6D47" w:rsidRPr="002B2BB5" w:rsidRDefault="00DD6D47">
      <w:pPr>
        <w:pStyle w:val="PargrafodaLista"/>
        <w:jc w:val="both"/>
        <w:rPr>
          <w:rFonts w:ascii="Arial Narrow" w:hAnsi="Arial Narrow"/>
          <w:sz w:val="24"/>
          <w:szCs w:val="24"/>
        </w:rPr>
      </w:pPr>
    </w:p>
    <w:p w14:paraId="462997A9"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Descrição do objeto da licitação, já contemplado no sistema.</w:t>
      </w:r>
    </w:p>
    <w:p w14:paraId="44AC14E5" w14:textId="77777777" w:rsidR="00DD6D47" w:rsidRPr="002B2BB5" w:rsidRDefault="00DD6D47">
      <w:pPr>
        <w:pStyle w:val="PargrafodaLista"/>
        <w:ind w:left="1224"/>
        <w:jc w:val="both"/>
        <w:rPr>
          <w:rFonts w:ascii="Arial Narrow" w:hAnsi="Arial Narrow"/>
          <w:b/>
          <w:sz w:val="24"/>
          <w:szCs w:val="24"/>
        </w:rPr>
      </w:pPr>
    </w:p>
    <w:p w14:paraId="18AA819E"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O valor unitário e global, o qual deverá ser expresso em moeda corrente nacional com 02 (duas) casas decimais após a vírgula.</w:t>
      </w:r>
    </w:p>
    <w:p w14:paraId="603B3781" w14:textId="77777777" w:rsidR="00DD6D47" w:rsidRPr="002B2BB5" w:rsidRDefault="00DD6D47">
      <w:pPr>
        <w:pStyle w:val="PargrafodaLista"/>
        <w:jc w:val="both"/>
        <w:rPr>
          <w:rFonts w:ascii="Arial Narrow" w:hAnsi="Arial Narrow"/>
          <w:sz w:val="24"/>
          <w:szCs w:val="24"/>
        </w:rPr>
      </w:pPr>
    </w:p>
    <w:p w14:paraId="5ACD370A"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Indicação da marca/fabricante dos produtos ofertados, a qual ficará vinculada. Caso a marca/fabricante seja da própria empresa deverá ser informado como "própria”.</w:t>
      </w:r>
    </w:p>
    <w:p w14:paraId="0DC5590C" w14:textId="77777777" w:rsidR="00DD6D47" w:rsidRPr="002B2BB5" w:rsidRDefault="00DD6D47">
      <w:pPr>
        <w:jc w:val="both"/>
        <w:rPr>
          <w:rFonts w:ascii="Arial Narrow" w:hAnsi="Arial Narrow"/>
          <w:b/>
          <w:sz w:val="24"/>
          <w:szCs w:val="24"/>
        </w:rPr>
      </w:pPr>
    </w:p>
    <w:p w14:paraId="66F5CFBD" w14:textId="60D763B6"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 xml:space="preserve">A proposta de preços, neste momento, não deverá conter dados que identifiquem o licitante, sob pena de desclassificação </w:t>
      </w:r>
      <w:r w:rsidR="002878B8" w:rsidRPr="002B2BB5">
        <w:rPr>
          <w:rFonts w:ascii="Arial Narrow" w:hAnsi="Arial Narrow"/>
          <w:sz w:val="24"/>
          <w:szCs w:val="24"/>
        </w:rPr>
        <w:t>dela</w:t>
      </w:r>
      <w:r w:rsidRPr="002B2BB5">
        <w:rPr>
          <w:rFonts w:ascii="Arial Narrow" w:hAnsi="Arial Narrow"/>
          <w:sz w:val="24"/>
          <w:szCs w:val="24"/>
        </w:rPr>
        <w:t>.</w:t>
      </w:r>
    </w:p>
    <w:p w14:paraId="7F2F7034" w14:textId="77777777" w:rsidR="00DD6D47" w:rsidRPr="002B2BB5" w:rsidRDefault="00DD6D47">
      <w:pPr>
        <w:pStyle w:val="PargrafodaLista"/>
        <w:ind w:left="792"/>
        <w:jc w:val="both"/>
        <w:rPr>
          <w:rFonts w:ascii="Arial Narrow" w:hAnsi="Arial Narrow"/>
          <w:b/>
          <w:sz w:val="24"/>
          <w:szCs w:val="24"/>
        </w:rPr>
      </w:pPr>
    </w:p>
    <w:p w14:paraId="59F08655"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A licitante enquadrada como microempresa ou empresa de pequeno porte deverá declarar, em campo próprio do Sistema, que atende aos requisitos do art. 3º da LC nº 123/2006, para fazer jus aos benefícios previstos nessa lei.</w:t>
      </w:r>
    </w:p>
    <w:p w14:paraId="7B5E4610" w14:textId="77777777" w:rsidR="00DD6D47" w:rsidRPr="002B2BB5" w:rsidRDefault="00DD6D47">
      <w:pPr>
        <w:pStyle w:val="PargrafodaLista"/>
        <w:jc w:val="both"/>
        <w:rPr>
          <w:rFonts w:ascii="Arial Narrow" w:hAnsi="Arial Narrow"/>
          <w:sz w:val="24"/>
          <w:szCs w:val="24"/>
        </w:rPr>
      </w:pPr>
    </w:p>
    <w:p w14:paraId="6AB2D62F" w14:textId="77777777" w:rsidR="00DD6D47" w:rsidRPr="002B2BB5" w:rsidRDefault="00CA618A">
      <w:pPr>
        <w:pStyle w:val="PargrafodaLista"/>
        <w:numPr>
          <w:ilvl w:val="2"/>
          <w:numId w:val="3"/>
        </w:numPr>
        <w:jc w:val="both"/>
        <w:rPr>
          <w:rFonts w:ascii="Arial Narrow" w:hAnsi="Arial Narrow"/>
          <w:b/>
          <w:sz w:val="24"/>
          <w:szCs w:val="24"/>
        </w:rPr>
      </w:pPr>
      <w:r w:rsidRPr="002B2BB5">
        <w:rPr>
          <w:rFonts w:ascii="Arial Narrow" w:hAnsi="Arial Narrow"/>
          <w:sz w:val="24"/>
          <w:szCs w:val="24"/>
        </w:rPr>
        <w:t>A declaração falsa relativa ao enquadramento como microempresa ou empresa de pequeno porte sujeitará a licitante às sanções previstas neste Edital.</w:t>
      </w:r>
    </w:p>
    <w:p w14:paraId="69CFCB5F" w14:textId="77777777" w:rsidR="00DD6D47" w:rsidRPr="002B2BB5" w:rsidRDefault="00DD6D47">
      <w:pPr>
        <w:pStyle w:val="PargrafodaLista"/>
        <w:ind w:left="1224"/>
        <w:jc w:val="both"/>
        <w:rPr>
          <w:rFonts w:ascii="Arial Narrow" w:hAnsi="Arial Narrow"/>
          <w:b/>
          <w:sz w:val="24"/>
          <w:szCs w:val="24"/>
        </w:rPr>
      </w:pPr>
    </w:p>
    <w:p w14:paraId="63B9F6D8"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lastRenderedPageBreak/>
        <w:t>Qualquer elemento que possa identificar a licitante importa desclassificação da proposta, sem prejuízo das sanções previstas nesse Edital.</w:t>
      </w:r>
    </w:p>
    <w:p w14:paraId="703F958E" w14:textId="77777777" w:rsidR="00DD6D47" w:rsidRPr="002B2BB5" w:rsidRDefault="00DD6D47">
      <w:pPr>
        <w:pStyle w:val="PargrafodaLista"/>
        <w:ind w:left="792"/>
        <w:jc w:val="both"/>
        <w:rPr>
          <w:rFonts w:ascii="Arial Narrow" w:hAnsi="Arial Narrow"/>
          <w:b/>
          <w:sz w:val="24"/>
          <w:szCs w:val="24"/>
        </w:rPr>
      </w:pPr>
    </w:p>
    <w:p w14:paraId="525967AA"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Até a abertura da sessão, a licitante poderá retirar ou substituir a proposta anteriormente registrada.</w:t>
      </w:r>
    </w:p>
    <w:p w14:paraId="4AEAC0FF" w14:textId="77777777" w:rsidR="00DD6D47" w:rsidRPr="002B2BB5" w:rsidRDefault="00DD6D47">
      <w:pPr>
        <w:pStyle w:val="PargrafodaLista"/>
        <w:jc w:val="both"/>
        <w:rPr>
          <w:rFonts w:ascii="Arial Narrow" w:hAnsi="Arial Narrow"/>
          <w:sz w:val="24"/>
          <w:szCs w:val="24"/>
        </w:rPr>
      </w:pPr>
    </w:p>
    <w:p w14:paraId="2AFAC11E"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O encaminhamento de proposta de preços para o sistema eletrônico pressupõe o pleno conhecimento e atendimento às exigências de habilitação previstas neste Edital.</w:t>
      </w:r>
    </w:p>
    <w:p w14:paraId="70CF6480" w14:textId="77777777" w:rsidR="00DD6D47" w:rsidRPr="002B2BB5" w:rsidRDefault="00DD6D47">
      <w:pPr>
        <w:pStyle w:val="PargrafodaLista"/>
        <w:jc w:val="both"/>
        <w:rPr>
          <w:rFonts w:ascii="Arial Narrow" w:hAnsi="Arial Narrow"/>
          <w:sz w:val="24"/>
          <w:szCs w:val="24"/>
        </w:rPr>
      </w:pPr>
    </w:p>
    <w:p w14:paraId="5F4F8313"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A licitante será responsável por todas as transações que forem efetuadas em seu nome no sistema eletrônico assumindo como firmes e verdadeiras sua proposta e lances, inclusive os atos praticados diretamente ou por seu representante, não cabendo ao provedor do sistema ou ao Órgão promotor da licitação a responsabilidade por eventuais danos decorrentes de uso indevido da senha, ainda que por terceiros.</w:t>
      </w:r>
    </w:p>
    <w:p w14:paraId="1763932A" w14:textId="77777777" w:rsidR="00213421" w:rsidRPr="002B2BB5" w:rsidRDefault="00213421" w:rsidP="00213421">
      <w:pPr>
        <w:jc w:val="both"/>
        <w:rPr>
          <w:rFonts w:ascii="Arial Narrow" w:hAnsi="Arial Narrow"/>
          <w:b/>
          <w:sz w:val="24"/>
          <w:szCs w:val="24"/>
        </w:rPr>
      </w:pPr>
    </w:p>
    <w:p w14:paraId="0864646B"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Incumbirá à licitante acompanhar as operações no sistema eletrônico durante o processo licitatório, ficando responsável pelo ônus decorrente da perda de negócios diante da inobservância de quaisquer mensagens emitidas pelo sistema ou desconexão.</w:t>
      </w:r>
    </w:p>
    <w:p w14:paraId="0E6D21A9" w14:textId="77777777" w:rsidR="00DD6D47" w:rsidRPr="002B2BB5" w:rsidRDefault="00DD6D47">
      <w:pPr>
        <w:jc w:val="both"/>
        <w:rPr>
          <w:rFonts w:ascii="Arial Narrow" w:hAnsi="Arial Narrow"/>
          <w:b/>
          <w:sz w:val="24"/>
          <w:szCs w:val="24"/>
        </w:rPr>
      </w:pPr>
    </w:p>
    <w:p w14:paraId="0BB0FA22"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Serão desclassificadas as propostas de preços que não atenderem às exigências deste Edital, apresentarem preços inexequíveis, ou contiverem irregularidades insanáveis.</w:t>
      </w:r>
    </w:p>
    <w:p w14:paraId="1F78A480" w14:textId="77777777" w:rsidR="00DD6D47" w:rsidRPr="002B2BB5" w:rsidRDefault="00DD6D47">
      <w:pPr>
        <w:pStyle w:val="PargrafodaLista"/>
        <w:rPr>
          <w:rFonts w:ascii="Arial Narrow" w:hAnsi="Arial Narrow"/>
          <w:b/>
          <w:sz w:val="24"/>
          <w:szCs w:val="24"/>
        </w:rPr>
      </w:pPr>
    </w:p>
    <w:p w14:paraId="724B742D" w14:textId="77777777" w:rsidR="00DD6D47" w:rsidRPr="002B2BB5" w:rsidRDefault="00CA618A">
      <w:pPr>
        <w:pStyle w:val="PargrafodaLista"/>
        <w:numPr>
          <w:ilvl w:val="0"/>
          <w:numId w:val="3"/>
        </w:numPr>
        <w:jc w:val="both"/>
        <w:rPr>
          <w:rFonts w:ascii="Arial Narrow" w:hAnsi="Arial Narrow"/>
          <w:b/>
          <w:sz w:val="24"/>
          <w:szCs w:val="24"/>
        </w:rPr>
      </w:pPr>
      <w:r w:rsidRPr="002B2BB5">
        <w:rPr>
          <w:rFonts w:ascii="Arial Narrow" w:hAnsi="Arial Narrow"/>
          <w:b/>
          <w:sz w:val="24"/>
          <w:szCs w:val="24"/>
          <w:u w:val="single"/>
        </w:rPr>
        <w:t>ABERTURA DA SESSÃO, CLASSIFICAÇÃO DAS PROPOSTAS DE PREÇOS E FORMULAÇÃO DE LANCES</w:t>
      </w:r>
    </w:p>
    <w:p w14:paraId="53B4CC98" w14:textId="77777777" w:rsidR="00DD6D47" w:rsidRPr="002B2BB5" w:rsidRDefault="00DD6D47">
      <w:pPr>
        <w:pStyle w:val="PargrafodaLista"/>
        <w:ind w:left="360"/>
        <w:jc w:val="both"/>
        <w:rPr>
          <w:rFonts w:ascii="Arial Narrow" w:hAnsi="Arial Narrow"/>
          <w:b/>
          <w:sz w:val="24"/>
          <w:szCs w:val="24"/>
        </w:rPr>
      </w:pPr>
    </w:p>
    <w:p w14:paraId="5A19D2F0"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A abertura da presente licitação dar-se-á em sessão pública, por meio de sistema eletrônico, na data, horário e local indicados neste Edital.</w:t>
      </w:r>
    </w:p>
    <w:p w14:paraId="2BBE145C" w14:textId="77777777" w:rsidR="00DD6D47" w:rsidRPr="002B2BB5" w:rsidRDefault="00DD6D47">
      <w:pPr>
        <w:pStyle w:val="PargrafodaLista"/>
        <w:ind w:left="792"/>
        <w:jc w:val="both"/>
        <w:rPr>
          <w:rFonts w:ascii="Arial Narrow" w:hAnsi="Arial Narrow"/>
          <w:b/>
          <w:sz w:val="24"/>
          <w:szCs w:val="24"/>
        </w:rPr>
      </w:pPr>
    </w:p>
    <w:p w14:paraId="361FD8BA" w14:textId="02015849"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O Pregoeiro verificará as propostas de preços apresentadas, devendo ser desclassificadas as propostas que não estiverem em conformidade com os requisitos estabelecidos neste Edital, que contenham vícios insanáveis ou que não apresentem as especificações técnicas exigidas no Termo de Referência (Anexo deste Edital).</w:t>
      </w:r>
    </w:p>
    <w:p w14:paraId="7ECA2019" w14:textId="77777777" w:rsidR="00DD6D47" w:rsidRPr="002B2BB5" w:rsidRDefault="00DD6D47">
      <w:pPr>
        <w:jc w:val="both"/>
        <w:rPr>
          <w:rFonts w:ascii="Arial Narrow" w:hAnsi="Arial Narrow"/>
          <w:b/>
          <w:sz w:val="24"/>
          <w:szCs w:val="24"/>
        </w:rPr>
      </w:pPr>
    </w:p>
    <w:p w14:paraId="2B3E58B1"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Também será desclassificada a proposta de preços que identifique o licitante.</w:t>
      </w:r>
    </w:p>
    <w:p w14:paraId="11DD50A6" w14:textId="77777777" w:rsidR="00DD6D47" w:rsidRPr="002B2BB5" w:rsidRDefault="00DD6D47">
      <w:pPr>
        <w:jc w:val="both"/>
        <w:rPr>
          <w:rFonts w:ascii="Arial Narrow" w:hAnsi="Arial Narrow"/>
          <w:b/>
          <w:sz w:val="24"/>
          <w:szCs w:val="24"/>
        </w:rPr>
      </w:pPr>
    </w:p>
    <w:p w14:paraId="726BBBAE"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A desclassificação será sempre fundamentada e registrada no sistema, com acompanhamento em tempo real por todos os participantes.</w:t>
      </w:r>
    </w:p>
    <w:p w14:paraId="2A0BF813" w14:textId="77777777" w:rsidR="00DD6D47" w:rsidRPr="002B2BB5" w:rsidRDefault="00DD6D47">
      <w:pPr>
        <w:jc w:val="both"/>
        <w:rPr>
          <w:rFonts w:ascii="Arial Narrow" w:hAnsi="Arial Narrow"/>
          <w:b/>
          <w:sz w:val="24"/>
          <w:szCs w:val="24"/>
        </w:rPr>
      </w:pPr>
    </w:p>
    <w:p w14:paraId="2838C01A"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 xml:space="preserve"> A não desclassificação inicial da proposta de preços não impede o seu julgamento definitivo em sentido contrário, levado a efeito na fase de aceitação.</w:t>
      </w:r>
    </w:p>
    <w:p w14:paraId="242E7F10" w14:textId="77777777" w:rsidR="00DD6D47" w:rsidRPr="002B2BB5" w:rsidRDefault="00DD6D47">
      <w:pPr>
        <w:jc w:val="both"/>
        <w:rPr>
          <w:rFonts w:ascii="Arial Narrow" w:hAnsi="Arial Narrow"/>
          <w:b/>
          <w:sz w:val="24"/>
          <w:szCs w:val="24"/>
        </w:rPr>
      </w:pPr>
    </w:p>
    <w:p w14:paraId="26CD4595" w14:textId="77777777" w:rsidR="00DD6D47" w:rsidRPr="002B2BB5" w:rsidRDefault="00CA618A">
      <w:pPr>
        <w:pStyle w:val="PargrafodaLista"/>
        <w:numPr>
          <w:ilvl w:val="1"/>
          <w:numId w:val="3"/>
        </w:numPr>
        <w:tabs>
          <w:tab w:val="left" w:pos="709"/>
          <w:tab w:val="left" w:pos="993"/>
        </w:tabs>
        <w:jc w:val="both"/>
        <w:rPr>
          <w:rFonts w:ascii="Arial Narrow" w:hAnsi="Arial Narrow"/>
          <w:b/>
          <w:sz w:val="24"/>
          <w:szCs w:val="24"/>
        </w:rPr>
      </w:pPr>
      <w:r w:rsidRPr="002B2BB5">
        <w:rPr>
          <w:rFonts w:ascii="Arial Narrow" w:hAnsi="Arial Narrow"/>
          <w:sz w:val="24"/>
          <w:szCs w:val="24"/>
        </w:rPr>
        <w:t>O sistema ordenará automaticamente as propostas de preços classificadas, sendo que somente estas participarão da fase de lances.</w:t>
      </w:r>
    </w:p>
    <w:p w14:paraId="2BF32485" w14:textId="77777777" w:rsidR="00DD6D47" w:rsidRPr="002B2BB5" w:rsidRDefault="00DD6D47">
      <w:pPr>
        <w:pStyle w:val="PargrafodaLista"/>
        <w:jc w:val="both"/>
        <w:rPr>
          <w:rFonts w:ascii="Arial Narrow" w:hAnsi="Arial Narrow"/>
          <w:sz w:val="24"/>
          <w:szCs w:val="24"/>
        </w:rPr>
      </w:pPr>
    </w:p>
    <w:p w14:paraId="29CCCF6B"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O sistema disponibilizará campo próprio para troca de mensagens entre o Pregoeiro e as licitantes.</w:t>
      </w:r>
    </w:p>
    <w:p w14:paraId="60E801EC" w14:textId="77777777" w:rsidR="00F1273B" w:rsidRPr="002B2BB5" w:rsidRDefault="00F1273B" w:rsidP="00F1273B">
      <w:pPr>
        <w:jc w:val="both"/>
        <w:rPr>
          <w:rFonts w:ascii="Arial Narrow" w:hAnsi="Arial Narrow"/>
          <w:b/>
          <w:sz w:val="24"/>
          <w:szCs w:val="24"/>
        </w:rPr>
      </w:pPr>
    </w:p>
    <w:p w14:paraId="313E1231" w14:textId="77777777" w:rsidR="00DD6D47" w:rsidRPr="002B2BB5" w:rsidRDefault="00CA618A">
      <w:pPr>
        <w:pStyle w:val="PargrafodaLista"/>
        <w:numPr>
          <w:ilvl w:val="1"/>
          <w:numId w:val="3"/>
        </w:numPr>
        <w:jc w:val="both"/>
        <w:rPr>
          <w:rFonts w:ascii="Arial Narrow" w:hAnsi="Arial Narrow"/>
          <w:b/>
          <w:sz w:val="24"/>
          <w:szCs w:val="24"/>
        </w:rPr>
      </w:pPr>
      <w:r w:rsidRPr="002B2BB5">
        <w:rPr>
          <w:rFonts w:ascii="Arial Narrow" w:hAnsi="Arial Narrow"/>
          <w:sz w:val="24"/>
          <w:szCs w:val="24"/>
        </w:rPr>
        <w:t>Iniciada a etapa competitiva, os licitantes deverão encaminhar lances exclusivamente por meio do sistema eletrônico, sendo imediatamente informados do seu recebimento e do valor consignado no registro.</w:t>
      </w:r>
    </w:p>
    <w:p w14:paraId="354C9EDE" w14:textId="77777777" w:rsidR="00DD6D47" w:rsidRPr="002B2BB5" w:rsidRDefault="00DD6D47">
      <w:pPr>
        <w:jc w:val="both"/>
        <w:rPr>
          <w:rFonts w:ascii="Arial Narrow" w:hAnsi="Arial Narrow"/>
          <w:b/>
          <w:sz w:val="24"/>
          <w:szCs w:val="24"/>
        </w:rPr>
      </w:pPr>
    </w:p>
    <w:p w14:paraId="14D229CD" w14:textId="1422CB80" w:rsidR="002878B8" w:rsidRPr="002B2BB5" w:rsidRDefault="002878B8" w:rsidP="002878B8">
      <w:pPr>
        <w:pStyle w:val="PargrafodaLista"/>
        <w:numPr>
          <w:ilvl w:val="1"/>
          <w:numId w:val="3"/>
        </w:numPr>
        <w:tabs>
          <w:tab w:val="left" w:pos="993"/>
          <w:tab w:val="left" w:pos="1276"/>
        </w:tabs>
        <w:jc w:val="both"/>
        <w:rPr>
          <w:rFonts w:ascii="Arial Narrow" w:hAnsi="Arial Narrow"/>
          <w:b/>
          <w:sz w:val="24"/>
          <w:szCs w:val="24"/>
        </w:rPr>
      </w:pPr>
      <w:r w:rsidRPr="002B2BB5">
        <w:rPr>
          <w:rFonts w:ascii="Arial Narrow" w:hAnsi="Arial Narrow"/>
          <w:sz w:val="24"/>
          <w:szCs w:val="24"/>
        </w:rPr>
        <w:t>O Critério de julgamento adotado será o “</w:t>
      </w:r>
      <w:r w:rsidRPr="002B2BB5">
        <w:rPr>
          <w:rFonts w:ascii="Arial Narrow" w:hAnsi="Arial Narrow"/>
          <w:b/>
          <w:sz w:val="24"/>
          <w:szCs w:val="24"/>
        </w:rPr>
        <w:t>menor preço” por ITEM</w:t>
      </w:r>
      <w:r w:rsidRPr="002B2BB5">
        <w:rPr>
          <w:rFonts w:ascii="Arial Narrow" w:hAnsi="Arial Narrow"/>
          <w:sz w:val="24"/>
          <w:szCs w:val="24"/>
        </w:rPr>
        <w:t xml:space="preserve">, conforme definido neste Edital e seus anexos. </w:t>
      </w:r>
    </w:p>
    <w:p w14:paraId="1F591EA1" w14:textId="77777777" w:rsidR="00DD6D47" w:rsidRPr="002B2BB5" w:rsidRDefault="00DD6D47" w:rsidP="002878B8">
      <w:pPr>
        <w:jc w:val="both"/>
        <w:rPr>
          <w:rFonts w:ascii="Arial Narrow" w:hAnsi="Arial Narrow"/>
          <w:sz w:val="24"/>
          <w:szCs w:val="24"/>
        </w:rPr>
      </w:pPr>
    </w:p>
    <w:p w14:paraId="38F8B7F1"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Os licitantes poderão oferecer lances sucessivos, observando o horário fixado para abertura da sessão e as regras estabelecidas neste Edital. </w:t>
      </w:r>
    </w:p>
    <w:p w14:paraId="38B56DE5" w14:textId="77777777" w:rsidR="00DD6D47" w:rsidRPr="002B2BB5" w:rsidRDefault="00DD6D47">
      <w:pPr>
        <w:pStyle w:val="PargrafodaLista"/>
        <w:jc w:val="both"/>
        <w:rPr>
          <w:rFonts w:ascii="Arial Narrow" w:hAnsi="Arial Narrow"/>
          <w:sz w:val="24"/>
          <w:szCs w:val="24"/>
        </w:rPr>
      </w:pPr>
    </w:p>
    <w:p w14:paraId="2345BFC3"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O licitante somente poderá oferecer lance de valor inferior ao último por ele ofertado e registrado pelo sistema. </w:t>
      </w:r>
    </w:p>
    <w:p w14:paraId="45DA5FF3" w14:textId="77777777" w:rsidR="00DD6D47" w:rsidRPr="002B2BB5" w:rsidRDefault="00DD6D47">
      <w:pPr>
        <w:pStyle w:val="PargrafodaLista"/>
        <w:jc w:val="both"/>
        <w:rPr>
          <w:rFonts w:ascii="Arial Narrow" w:hAnsi="Arial Narrow"/>
          <w:sz w:val="24"/>
          <w:szCs w:val="24"/>
        </w:rPr>
      </w:pPr>
    </w:p>
    <w:p w14:paraId="659FCB63" w14:textId="50702C8D"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O intervalo mínimo de diferença de valores entre os lances, que incidirá tanto em relação aos lances intermediários quanto em relação à proposta que cobrir a melhor </w:t>
      </w:r>
      <w:r w:rsidR="00213421" w:rsidRPr="002B2BB5">
        <w:rPr>
          <w:rFonts w:ascii="Arial Narrow" w:hAnsi="Arial Narrow"/>
          <w:sz w:val="24"/>
          <w:szCs w:val="24"/>
        </w:rPr>
        <w:t>será estipulado dentro do sistema</w:t>
      </w:r>
      <w:r w:rsidRPr="002B2BB5">
        <w:rPr>
          <w:rFonts w:ascii="Arial Narrow" w:hAnsi="Arial Narrow"/>
          <w:sz w:val="24"/>
          <w:szCs w:val="24"/>
        </w:rPr>
        <w:t>.</w:t>
      </w:r>
    </w:p>
    <w:p w14:paraId="3E4A7433" w14:textId="77777777" w:rsidR="00DD6D47" w:rsidRPr="002B2BB5" w:rsidRDefault="00DD6D47">
      <w:pPr>
        <w:ind w:firstLine="708"/>
        <w:jc w:val="both"/>
        <w:rPr>
          <w:rFonts w:ascii="Arial Narrow" w:hAnsi="Arial Narrow"/>
          <w:sz w:val="24"/>
          <w:szCs w:val="24"/>
        </w:rPr>
      </w:pPr>
    </w:p>
    <w:p w14:paraId="49589D32" w14:textId="77777777" w:rsidR="00DD6D47" w:rsidRPr="002B2BB5" w:rsidRDefault="00CA618A">
      <w:pPr>
        <w:pStyle w:val="PargrafodaLista"/>
        <w:numPr>
          <w:ilvl w:val="1"/>
          <w:numId w:val="3"/>
        </w:numPr>
        <w:tabs>
          <w:tab w:val="left" w:pos="993"/>
        </w:tabs>
        <w:jc w:val="both"/>
        <w:rPr>
          <w:rFonts w:ascii="Arial Narrow" w:hAnsi="Arial Narrow"/>
          <w:b/>
          <w:sz w:val="24"/>
          <w:szCs w:val="24"/>
        </w:rPr>
      </w:pPr>
      <w:r w:rsidRPr="002B2BB5">
        <w:rPr>
          <w:rFonts w:ascii="Arial Narrow" w:hAnsi="Arial Narrow"/>
          <w:sz w:val="24"/>
          <w:szCs w:val="24"/>
        </w:rPr>
        <w:t xml:space="preserve">Será adotado para o envio de lances no pregão eletrônico o </w:t>
      </w:r>
      <w:r w:rsidRPr="002B2BB5">
        <w:rPr>
          <w:rFonts w:ascii="Arial Narrow" w:hAnsi="Arial Narrow"/>
          <w:b/>
          <w:sz w:val="24"/>
          <w:szCs w:val="24"/>
        </w:rPr>
        <w:t>modo de disputa “aberto”</w:t>
      </w:r>
      <w:r w:rsidRPr="002B2BB5">
        <w:rPr>
          <w:rFonts w:ascii="Arial Narrow" w:hAnsi="Arial Narrow"/>
          <w:sz w:val="24"/>
          <w:szCs w:val="24"/>
        </w:rPr>
        <w:t xml:space="preserve">, em que os licitantes apresentarão lances públicos e sucessivos, com prorrogações. </w:t>
      </w:r>
    </w:p>
    <w:p w14:paraId="67936ABE" w14:textId="77777777" w:rsidR="00DD6D47" w:rsidRPr="002B2BB5" w:rsidRDefault="00DD6D47">
      <w:pPr>
        <w:tabs>
          <w:tab w:val="left" w:pos="993"/>
        </w:tabs>
        <w:jc w:val="both"/>
        <w:rPr>
          <w:rFonts w:ascii="Arial Narrow" w:hAnsi="Arial Narrow"/>
          <w:b/>
          <w:sz w:val="24"/>
          <w:szCs w:val="24"/>
        </w:rPr>
      </w:pPr>
    </w:p>
    <w:p w14:paraId="1D72E43A"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A etapa de lances da sessão pública terá duração de 10 (dez) minutos e, após isso, será prorrogada automaticamente pelo sistema quando houver lance ofertado nos últimos 02 (dois) minutos do período de duração da sessão pública.</w:t>
      </w:r>
    </w:p>
    <w:p w14:paraId="5BAA3972" w14:textId="77777777" w:rsidR="00DD6D47" w:rsidRPr="002B2BB5" w:rsidRDefault="00DD6D47">
      <w:pPr>
        <w:tabs>
          <w:tab w:val="left" w:pos="993"/>
        </w:tabs>
        <w:jc w:val="both"/>
        <w:rPr>
          <w:rFonts w:ascii="Arial Narrow" w:hAnsi="Arial Narrow"/>
          <w:sz w:val="24"/>
          <w:szCs w:val="24"/>
        </w:rPr>
      </w:pPr>
    </w:p>
    <w:p w14:paraId="2C6AA2FB"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A prorrogação automática da etapa de lances, de que trata o subitem anterior, será de 02 (dois) minutos e ocorrerá sucessivamente sempre que houver lances enviados nesse período de prorrogação, inclusive no caso de lances intermediários.</w:t>
      </w:r>
    </w:p>
    <w:p w14:paraId="11FB457D" w14:textId="77777777" w:rsidR="00DD6D47" w:rsidRPr="002B2BB5" w:rsidRDefault="00DD6D47">
      <w:pPr>
        <w:pStyle w:val="PargrafodaLista"/>
        <w:jc w:val="both"/>
        <w:rPr>
          <w:rFonts w:ascii="Arial Narrow" w:hAnsi="Arial Narrow"/>
          <w:sz w:val="24"/>
          <w:szCs w:val="24"/>
        </w:rPr>
      </w:pPr>
    </w:p>
    <w:p w14:paraId="6FA578C4"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Não havendo novos lances na forma estabelecida nos subitens anteriores, a sessão pública encerrar-se-á automaticamente.</w:t>
      </w:r>
    </w:p>
    <w:p w14:paraId="3A16E56C" w14:textId="77777777" w:rsidR="00DD6D47" w:rsidRPr="002B2BB5" w:rsidRDefault="00DD6D47">
      <w:pPr>
        <w:pStyle w:val="PargrafodaLista"/>
        <w:jc w:val="both"/>
        <w:rPr>
          <w:rFonts w:ascii="Arial Narrow" w:hAnsi="Arial Narrow"/>
          <w:sz w:val="24"/>
          <w:szCs w:val="24"/>
        </w:rPr>
      </w:pPr>
    </w:p>
    <w:p w14:paraId="1B6C4192"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231C2FA5" w14:textId="77777777" w:rsidR="00DD6D47" w:rsidRPr="002B2BB5" w:rsidRDefault="00DD6D47">
      <w:pPr>
        <w:pStyle w:val="PargrafodaLista"/>
        <w:jc w:val="both"/>
        <w:rPr>
          <w:rFonts w:ascii="Arial Narrow" w:hAnsi="Arial Narrow"/>
          <w:sz w:val="24"/>
          <w:szCs w:val="24"/>
        </w:rPr>
      </w:pPr>
    </w:p>
    <w:p w14:paraId="0B5C89DD"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Em caso de falha no sistema, os lances em desacordo com os subitens anteriores deverão ser desconsiderados pelo Pregoeiro, devendo a ocorrência ser comunicada imediatamente ao provedor do sistema.</w:t>
      </w:r>
    </w:p>
    <w:p w14:paraId="78218A3F" w14:textId="77777777" w:rsidR="00DD6D47" w:rsidRPr="002B2BB5" w:rsidRDefault="00DD6D47">
      <w:pPr>
        <w:pStyle w:val="PargrafodaLista"/>
        <w:jc w:val="both"/>
        <w:rPr>
          <w:rFonts w:ascii="Arial Narrow" w:hAnsi="Arial Narrow"/>
          <w:sz w:val="24"/>
          <w:szCs w:val="24"/>
        </w:rPr>
      </w:pPr>
    </w:p>
    <w:p w14:paraId="39C17E1C"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Na hipótese do subitem anterior, a ocorrência será registrada em campo próprio do sistema.</w:t>
      </w:r>
    </w:p>
    <w:p w14:paraId="4F0FCF50" w14:textId="77777777" w:rsidR="00DD6D47" w:rsidRPr="002B2BB5" w:rsidRDefault="00DD6D47">
      <w:pPr>
        <w:pStyle w:val="PargrafodaLista"/>
        <w:jc w:val="both"/>
        <w:rPr>
          <w:rFonts w:ascii="Arial Narrow" w:hAnsi="Arial Narrow"/>
          <w:sz w:val="24"/>
          <w:szCs w:val="24"/>
        </w:rPr>
      </w:pPr>
    </w:p>
    <w:p w14:paraId="2C91136B"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Lances com mais de duas casas decimais após a vírgula deverão ser readequados, desconsiderando qualquer valor acrescido após a segunda casa decimal.</w:t>
      </w:r>
    </w:p>
    <w:p w14:paraId="54A2C42A" w14:textId="77777777" w:rsidR="00DD6D47" w:rsidRPr="002B2BB5" w:rsidRDefault="00DD6D47">
      <w:pPr>
        <w:jc w:val="both"/>
        <w:rPr>
          <w:rFonts w:ascii="Arial Narrow" w:hAnsi="Arial Narrow"/>
          <w:sz w:val="24"/>
          <w:szCs w:val="24"/>
        </w:rPr>
      </w:pPr>
    </w:p>
    <w:p w14:paraId="034C665D"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lastRenderedPageBreak/>
        <w:t>Fica a critério do Pregoeiro a autorização da correção de lances com valores digitados errados ou situação semelhante, mesmo que antes do início da disputa de lances.</w:t>
      </w:r>
    </w:p>
    <w:p w14:paraId="24FFAEDD" w14:textId="77777777" w:rsidR="00DD6D47" w:rsidRPr="002B2BB5" w:rsidRDefault="00DD6D47">
      <w:pPr>
        <w:pStyle w:val="PargrafodaLista"/>
        <w:jc w:val="both"/>
        <w:rPr>
          <w:rFonts w:ascii="Arial Narrow" w:hAnsi="Arial Narrow"/>
          <w:sz w:val="24"/>
          <w:szCs w:val="24"/>
        </w:rPr>
      </w:pPr>
    </w:p>
    <w:p w14:paraId="7FE42D26"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Durante o transcurso da sessão pública, os licitantes serão informados, em tempo real, do valor do menor lance registrado, vedada a identificação do licitante.</w:t>
      </w:r>
    </w:p>
    <w:p w14:paraId="6FA50BFA" w14:textId="77777777" w:rsidR="00DD6D47" w:rsidRPr="002B2BB5" w:rsidRDefault="00DD6D47">
      <w:pPr>
        <w:pStyle w:val="PargrafodaLista"/>
        <w:jc w:val="both"/>
        <w:rPr>
          <w:rFonts w:ascii="Arial Narrow" w:hAnsi="Arial Narrow"/>
          <w:sz w:val="24"/>
          <w:szCs w:val="24"/>
        </w:rPr>
      </w:pPr>
    </w:p>
    <w:p w14:paraId="29C97BB8"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No caso de desconexão com o Pregoeiro, no decorrer da etapa competitiva do Pregão, o sistema eletrônico poderá permanecer acessível aos licitantes para a recepção dos lances.</w:t>
      </w:r>
    </w:p>
    <w:p w14:paraId="319C0C19" w14:textId="77777777" w:rsidR="00DD6D47" w:rsidRPr="002B2BB5" w:rsidRDefault="00DD6D47">
      <w:pPr>
        <w:pStyle w:val="PargrafodaLista"/>
        <w:jc w:val="both"/>
        <w:rPr>
          <w:rFonts w:ascii="Arial Narrow" w:hAnsi="Arial Narrow"/>
          <w:sz w:val="24"/>
          <w:szCs w:val="24"/>
        </w:rPr>
      </w:pPr>
    </w:p>
    <w:p w14:paraId="4A88F525"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 </w:t>
      </w:r>
    </w:p>
    <w:p w14:paraId="429B54D2" w14:textId="77777777" w:rsidR="00DD6D47" w:rsidRPr="002B2BB5" w:rsidRDefault="00DD6D47" w:rsidP="002878B8">
      <w:pPr>
        <w:jc w:val="both"/>
        <w:rPr>
          <w:rFonts w:ascii="Arial Narrow" w:hAnsi="Arial Narrow"/>
          <w:sz w:val="24"/>
          <w:szCs w:val="24"/>
        </w:rPr>
      </w:pPr>
    </w:p>
    <w:p w14:paraId="5C11D47A"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Caso o licitante não apresente lances, concorrerá com o valor de sua proposta de preços.</w:t>
      </w:r>
    </w:p>
    <w:p w14:paraId="33114482" w14:textId="77777777" w:rsidR="00DD6D47" w:rsidRPr="002B2BB5" w:rsidRDefault="00DD6D47">
      <w:pPr>
        <w:tabs>
          <w:tab w:val="left" w:pos="993"/>
        </w:tabs>
        <w:jc w:val="both"/>
        <w:rPr>
          <w:rFonts w:ascii="Arial Narrow" w:hAnsi="Arial Narrow"/>
          <w:sz w:val="24"/>
          <w:szCs w:val="24"/>
        </w:rPr>
      </w:pPr>
    </w:p>
    <w:p w14:paraId="387DF031"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Uma vez encerrada a etapa de lances, será efetivada a verificação do porte da entidade empresarial. O sistema identificará em coluna própria as Microempresas, Empresas de Pequeno Porte e Microempreendedores Individuais participantes, procedendo à comparação com os valores da primeira colocada, se esta for de empresa de maior porte, assim como das demais classificadas, para o fim de aplicar-se o disposto nos </w:t>
      </w:r>
      <w:proofErr w:type="spellStart"/>
      <w:r w:rsidRPr="002B2BB5">
        <w:rPr>
          <w:rFonts w:ascii="Arial Narrow" w:hAnsi="Arial Narrow"/>
          <w:sz w:val="24"/>
          <w:szCs w:val="24"/>
        </w:rPr>
        <w:t>arts</w:t>
      </w:r>
      <w:proofErr w:type="spellEnd"/>
      <w:r w:rsidRPr="002B2BB5">
        <w:rPr>
          <w:rFonts w:ascii="Arial Narrow" w:hAnsi="Arial Narrow"/>
          <w:sz w:val="24"/>
          <w:szCs w:val="24"/>
        </w:rPr>
        <w:t xml:space="preserve">. 44 e 45 da LC nº 123, de 2006. </w:t>
      </w:r>
    </w:p>
    <w:p w14:paraId="52744DC8" w14:textId="77777777" w:rsidR="00DD6D47" w:rsidRPr="002B2BB5" w:rsidRDefault="00DD6D47">
      <w:pPr>
        <w:tabs>
          <w:tab w:val="left" w:pos="993"/>
        </w:tabs>
        <w:jc w:val="both"/>
        <w:rPr>
          <w:rFonts w:ascii="Arial Narrow" w:hAnsi="Arial Narrow"/>
          <w:sz w:val="24"/>
          <w:szCs w:val="24"/>
        </w:rPr>
      </w:pPr>
    </w:p>
    <w:p w14:paraId="52D8E485"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Nessas condições, as propostas de Microempresas, Empresas de Pequeno Porte e Microempreendedores Individuais que se encontrarem na faixa de até 5% (cinco por cento) acima da melhor proposta ou melhor lance serão consideradas empatadas com a primeira colocada. </w:t>
      </w:r>
    </w:p>
    <w:p w14:paraId="65C3AD9D" w14:textId="77777777" w:rsidR="00DD6D47" w:rsidRPr="002B2BB5" w:rsidRDefault="00DD6D47">
      <w:pPr>
        <w:pStyle w:val="PargrafodaLista"/>
        <w:jc w:val="both"/>
        <w:rPr>
          <w:rFonts w:ascii="Arial Narrow" w:hAnsi="Arial Narrow"/>
          <w:sz w:val="24"/>
          <w:szCs w:val="24"/>
        </w:rPr>
      </w:pPr>
    </w:p>
    <w:p w14:paraId="1EE83E13"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A </w:t>
      </w:r>
      <w:proofErr w:type="gramStart"/>
      <w:r w:rsidRPr="002B2BB5">
        <w:rPr>
          <w:rFonts w:ascii="Arial Narrow" w:hAnsi="Arial Narrow"/>
          <w:sz w:val="24"/>
          <w:szCs w:val="24"/>
        </w:rPr>
        <w:t>melhor</w:t>
      </w:r>
      <w:proofErr w:type="gramEnd"/>
      <w:r w:rsidRPr="002B2BB5">
        <w:rPr>
          <w:rFonts w:ascii="Arial Narrow" w:hAnsi="Arial Narrow"/>
          <w:sz w:val="24"/>
          <w:szCs w:val="24"/>
        </w:rPr>
        <w:t xml:space="preserve"> classificada nos termos do subitem anterior terá o direito de encaminhar uma última oferta para desempate, obrigatoriamente em valor inferior ao da primeira colocada, no prazo de 05 (cinco) minutos controlados pelo sistema, contados após a comunicação automática para tanto. </w:t>
      </w:r>
    </w:p>
    <w:p w14:paraId="4EA210CE" w14:textId="77777777" w:rsidR="00DD6D47" w:rsidRPr="002B2BB5" w:rsidRDefault="00DD6D47">
      <w:pPr>
        <w:pStyle w:val="PargrafodaLista"/>
        <w:jc w:val="both"/>
        <w:rPr>
          <w:rFonts w:ascii="Arial Narrow" w:hAnsi="Arial Narrow"/>
          <w:sz w:val="24"/>
          <w:szCs w:val="24"/>
        </w:rPr>
      </w:pPr>
    </w:p>
    <w:p w14:paraId="3A6B87A0"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Caso a Microempresa, a Empresa de Pequeno Porte e o Microempreendedor Individual classificado desista ou não se manifeste no prazo estabelecido, serão convocadas as demais licitantes Microempresas, Empresas de Pequeno Porte e Microempreendedores Individuais que se encontrem naquele intervalo de 5% (cinco por cento), na ordem de classificação, para o exercício do mesmo direito, no prazo estabelecido no subitem anterior. </w:t>
      </w:r>
    </w:p>
    <w:p w14:paraId="4A3EE854" w14:textId="77777777" w:rsidR="00DD6D47" w:rsidRPr="002B2BB5" w:rsidRDefault="00DD6D47">
      <w:pPr>
        <w:tabs>
          <w:tab w:val="left" w:pos="993"/>
        </w:tabs>
        <w:jc w:val="both"/>
        <w:rPr>
          <w:rFonts w:ascii="Arial Narrow" w:hAnsi="Arial Narrow"/>
          <w:sz w:val="24"/>
          <w:szCs w:val="24"/>
        </w:rPr>
      </w:pPr>
    </w:p>
    <w:p w14:paraId="6A63CB3C"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 </w:t>
      </w:r>
    </w:p>
    <w:p w14:paraId="1178AC25" w14:textId="77777777" w:rsidR="00DD6D47" w:rsidRPr="002B2BB5" w:rsidRDefault="00DD6D47">
      <w:pPr>
        <w:pStyle w:val="PargrafodaLista"/>
        <w:jc w:val="both"/>
        <w:rPr>
          <w:rFonts w:ascii="Arial Narrow" w:hAnsi="Arial Narrow"/>
          <w:sz w:val="24"/>
          <w:szCs w:val="24"/>
        </w:rPr>
      </w:pPr>
    </w:p>
    <w:p w14:paraId="5D70B7C5"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lastRenderedPageBreak/>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846E079" w14:textId="77777777" w:rsidR="00DD6D47" w:rsidRPr="002B2BB5" w:rsidRDefault="00DD6D47">
      <w:pPr>
        <w:pStyle w:val="PargrafodaLista"/>
        <w:jc w:val="both"/>
        <w:rPr>
          <w:rFonts w:ascii="Arial Narrow" w:hAnsi="Arial Narrow"/>
          <w:sz w:val="24"/>
          <w:szCs w:val="24"/>
        </w:rPr>
      </w:pPr>
    </w:p>
    <w:p w14:paraId="621E6EFA"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49451AD" w14:textId="77777777" w:rsidR="00DD6D47" w:rsidRPr="002B2BB5" w:rsidRDefault="00DD6D47">
      <w:pPr>
        <w:pStyle w:val="PargrafodaLista"/>
        <w:jc w:val="both"/>
        <w:rPr>
          <w:rFonts w:ascii="Arial Narrow" w:hAnsi="Arial Narrow"/>
          <w:sz w:val="24"/>
          <w:szCs w:val="24"/>
        </w:rPr>
      </w:pPr>
    </w:p>
    <w:p w14:paraId="090E200F"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Havendo eventual empate entre propostas ou lances, o critério de desempate será aquele previsto no art. 60 da Lei nº 14.133, de 2021, assegurando-se a preferência, sucessivamente, aos bens produzidos:</w:t>
      </w:r>
    </w:p>
    <w:p w14:paraId="7DF09A7D" w14:textId="77777777" w:rsidR="00DD6D47" w:rsidRPr="002B2BB5" w:rsidRDefault="00DD6D47">
      <w:pPr>
        <w:pStyle w:val="PargrafodaLista"/>
        <w:rPr>
          <w:rFonts w:ascii="Arial Narrow" w:hAnsi="Arial Narrow"/>
          <w:sz w:val="24"/>
          <w:szCs w:val="24"/>
        </w:rPr>
      </w:pPr>
    </w:p>
    <w:p w14:paraId="1263B2B6" w14:textId="77777777" w:rsidR="00DD6D47" w:rsidRPr="002B2BB5" w:rsidRDefault="00CA618A">
      <w:pPr>
        <w:pStyle w:val="PargrafodaLista"/>
        <w:numPr>
          <w:ilvl w:val="2"/>
          <w:numId w:val="3"/>
        </w:numPr>
        <w:tabs>
          <w:tab w:val="left" w:pos="993"/>
        </w:tabs>
        <w:jc w:val="both"/>
        <w:rPr>
          <w:rFonts w:ascii="Arial Narrow" w:hAnsi="Arial Narrow"/>
          <w:sz w:val="24"/>
          <w:szCs w:val="24"/>
        </w:rPr>
      </w:pPr>
      <w:r w:rsidRPr="002B2BB5">
        <w:rPr>
          <w:rFonts w:ascii="Arial Narrow" w:eastAsia="Arial Narrow" w:hAnsi="Arial Narrow" w:cs="Arial Narrow"/>
          <w:sz w:val="24"/>
          <w:szCs w:val="24"/>
        </w:rPr>
        <w:t>D</w:t>
      </w:r>
      <w:r w:rsidRPr="002B2BB5">
        <w:rPr>
          <w:rFonts w:ascii="Arial Narrow" w:eastAsia="Arial Narrow" w:hAnsi="Arial Narrow" w:cs="Arial Narrow"/>
          <w:color w:val="000000"/>
          <w:sz w:val="24"/>
          <w:szCs w:val="24"/>
        </w:rPr>
        <w:t>isputa final, hipótese em que os licitantes empatados poderão apresentar nova proposta em ato contínuo à classificação;</w:t>
      </w:r>
    </w:p>
    <w:p w14:paraId="15CBA8FE" w14:textId="77777777" w:rsidR="00DD6D47" w:rsidRPr="002B2BB5" w:rsidRDefault="00DD6D47">
      <w:pPr>
        <w:pStyle w:val="PargrafodaLista"/>
        <w:tabs>
          <w:tab w:val="left" w:pos="993"/>
        </w:tabs>
        <w:ind w:left="1224"/>
        <w:jc w:val="both"/>
        <w:rPr>
          <w:rFonts w:ascii="Arial Narrow" w:hAnsi="Arial Narrow"/>
          <w:sz w:val="24"/>
          <w:szCs w:val="24"/>
        </w:rPr>
      </w:pPr>
    </w:p>
    <w:p w14:paraId="411EC694" w14:textId="77777777" w:rsidR="00DD6D47" w:rsidRPr="002B2BB5" w:rsidRDefault="00CA618A">
      <w:pPr>
        <w:pStyle w:val="PargrafodaLista"/>
        <w:numPr>
          <w:ilvl w:val="2"/>
          <w:numId w:val="3"/>
        </w:numPr>
        <w:tabs>
          <w:tab w:val="left" w:pos="993"/>
        </w:tabs>
        <w:jc w:val="both"/>
        <w:rPr>
          <w:rFonts w:ascii="Arial Narrow" w:hAnsi="Arial Narrow"/>
          <w:sz w:val="24"/>
          <w:szCs w:val="24"/>
        </w:rPr>
      </w:pPr>
      <w:r w:rsidRPr="002B2BB5">
        <w:rPr>
          <w:rFonts w:ascii="Arial Narrow" w:eastAsia="Arial Narrow" w:hAnsi="Arial Narrow" w:cs="Arial Narrow"/>
          <w:color w:val="000000"/>
          <w:sz w:val="24"/>
          <w:szCs w:val="24"/>
        </w:rPr>
        <w:t>avaliação do desempenho contratual prévio dos licitantes, para a qual deverão preferencialmente ser utilizados registros cadastrais para efeito de atesto de cumprimento de obrigações previstos nesta Lei</w:t>
      </w:r>
      <w:r w:rsidRPr="002B2BB5">
        <w:rPr>
          <w:rFonts w:ascii="Arial Narrow" w:hAnsi="Arial Narrow"/>
          <w:sz w:val="24"/>
          <w:szCs w:val="24"/>
        </w:rPr>
        <w:t>;</w:t>
      </w:r>
    </w:p>
    <w:p w14:paraId="54B4FF58" w14:textId="77777777" w:rsidR="00DD6D47" w:rsidRPr="002B2BB5" w:rsidRDefault="00DD6D47">
      <w:pPr>
        <w:tabs>
          <w:tab w:val="left" w:pos="993"/>
        </w:tabs>
        <w:jc w:val="both"/>
        <w:rPr>
          <w:rFonts w:ascii="Arial Narrow" w:hAnsi="Arial Narrow"/>
          <w:sz w:val="24"/>
          <w:szCs w:val="24"/>
        </w:rPr>
      </w:pPr>
    </w:p>
    <w:p w14:paraId="3EB4BC2B" w14:textId="77777777" w:rsidR="00DD6D47" w:rsidRPr="002B2BB5" w:rsidRDefault="00CA618A">
      <w:pPr>
        <w:pStyle w:val="PargrafodaLista"/>
        <w:numPr>
          <w:ilvl w:val="2"/>
          <w:numId w:val="3"/>
        </w:numPr>
        <w:tabs>
          <w:tab w:val="left" w:pos="993"/>
        </w:tabs>
        <w:jc w:val="both"/>
        <w:rPr>
          <w:rFonts w:ascii="Arial Narrow" w:hAnsi="Arial Narrow"/>
          <w:sz w:val="24"/>
          <w:szCs w:val="24"/>
        </w:rPr>
      </w:pPr>
      <w:r w:rsidRPr="002B2BB5">
        <w:rPr>
          <w:rFonts w:ascii="Arial Narrow" w:eastAsia="Arial Narrow" w:hAnsi="Arial Narrow" w:cs="Arial Narrow"/>
          <w:color w:val="000000"/>
          <w:sz w:val="24"/>
          <w:szCs w:val="24"/>
        </w:rPr>
        <w:t>desenvolvimento pelo licitante de ações de equidade entre homens e mulheres no ambiente de trabalho, conforme regulamento</w:t>
      </w:r>
      <w:r w:rsidRPr="002B2BB5">
        <w:rPr>
          <w:rFonts w:ascii="Arial Narrow" w:hAnsi="Arial Narrow"/>
          <w:sz w:val="24"/>
          <w:szCs w:val="24"/>
        </w:rPr>
        <w:t>.</w:t>
      </w:r>
    </w:p>
    <w:p w14:paraId="36A3985C" w14:textId="77777777" w:rsidR="00DD6D47" w:rsidRPr="002B2BB5" w:rsidRDefault="00DD6D47">
      <w:pPr>
        <w:tabs>
          <w:tab w:val="left" w:pos="993"/>
        </w:tabs>
        <w:jc w:val="both"/>
        <w:rPr>
          <w:rFonts w:ascii="Arial Narrow" w:hAnsi="Arial Narrow"/>
          <w:sz w:val="24"/>
          <w:szCs w:val="24"/>
        </w:rPr>
      </w:pPr>
    </w:p>
    <w:p w14:paraId="3D18D9FD" w14:textId="77777777" w:rsidR="00DD6D47" w:rsidRPr="002B2BB5" w:rsidRDefault="00CA618A">
      <w:pPr>
        <w:pStyle w:val="PargrafodaLista"/>
        <w:numPr>
          <w:ilvl w:val="2"/>
          <w:numId w:val="3"/>
        </w:numPr>
        <w:tabs>
          <w:tab w:val="left" w:pos="993"/>
        </w:tabs>
        <w:jc w:val="both"/>
        <w:rPr>
          <w:rFonts w:ascii="Arial Narrow" w:hAnsi="Arial Narrow"/>
          <w:sz w:val="24"/>
          <w:szCs w:val="24"/>
        </w:rPr>
      </w:pPr>
      <w:r w:rsidRPr="002B2BB5">
        <w:rPr>
          <w:rFonts w:ascii="Arial Narrow" w:hAnsi="Arial Narrow"/>
          <w:sz w:val="24"/>
          <w:szCs w:val="24"/>
        </w:rPr>
        <w:t xml:space="preserve"> </w:t>
      </w:r>
      <w:r w:rsidRPr="002B2BB5">
        <w:rPr>
          <w:rFonts w:ascii="Arial Narrow" w:eastAsia="Arial Narrow" w:hAnsi="Arial Narrow" w:cs="Arial Narrow"/>
          <w:color w:val="000000"/>
          <w:sz w:val="24"/>
          <w:szCs w:val="24"/>
        </w:rPr>
        <w:t>desenvolvimento pelo licitante de programa de integridade, conforme orientações dos órgãos de controle.</w:t>
      </w:r>
    </w:p>
    <w:p w14:paraId="7D6F8D35" w14:textId="77777777" w:rsidR="00DD6D47" w:rsidRPr="002B2BB5" w:rsidRDefault="00DD6D47">
      <w:pPr>
        <w:tabs>
          <w:tab w:val="left" w:pos="993"/>
        </w:tabs>
        <w:jc w:val="both"/>
        <w:rPr>
          <w:rFonts w:ascii="Arial Narrow" w:hAnsi="Arial Narrow"/>
          <w:sz w:val="24"/>
          <w:szCs w:val="24"/>
        </w:rPr>
      </w:pPr>
    </w:p>
    <w:p w14:paraId="3B892357" w14:textId="77777777" w:rsidR="00DD6D47" w:rsidRPr="002B2BB5" w:rsidRDefault="00CA618A">
      <w:pPr>
        <w:pStyle w:val="PargrafodaLista"/>
        <w:numPr>
          <w:ilvl w:val="2"/>
          <w:numId w:val="3"/>
        </w:numPr>
        <w:tabs>
          <w:tab w:val="left" w:pos="993"/>
        </w:tabs>
        <w:jc w:val="both"/>
        <w:rPr>
          <w:rFonts w:ascii="Arial Narrow" w:hAnsi="Arial Narrow"/>
          <w:sz w:val="24"/>
          <w:szCs w:val="24"/>
        </w:rPr>
      </w:pPr>
      <w:r w:rsidRPr="002B2BB5">
        <w:rPr>
          <w:rFonts w:ascii="Arial Narrow" w:eastAsia="Arial Narrow" w:hAnsi="Arial Narrow" w:cs="Arial Narrow"/>
          <w:color w:val="000000"/>
          <w:sz w:val="24"/>
          <w:szCs w:val="24"/>
        </w:rPr>
        <w:t>Persistindo o empate, será assegurada preferência, sucessivamente, aos bens e serviços produzidos ou prestados por:</w:t>
      </w:r>
    </w:p>
    <w:p w14:paraId="171D8877" w14:textId="77777777" w:rsidR="00DD6D47" w:rsidRPr="002B2BB5" w:rsidRDefault="00DD6D47">
      <w:pPr>
        <w:tabs>
          <w:tab w:val="left" w:pos="993"/>
        </w:tabs>
        <w:jc w:val="both"/>
        <w:rPr>
          <w:rFonts w:ascii="Arial Narrow" w:hAnsi="Arial Narrow"/>
          <w:sz w:val="24"/>
          <w:szCs w:val="24"/>
        </w:rPr>
      </w:pPr>
    </w:p>
    <w:p w14:paraId="6308F81F" w14:textId="77777777" w:rsidR="00DD6D47" w:rsidRPr="002B2BB5" w:rsidRDefault="00CA618A">
      <w:pPr>
        <w:pStyle w:val="PargrafodaLista"/>
        <w:numPr>
          <w:ilvl w:val="2"/>
          <w:numId w:val="3"/>
        </w:numPr>
        <w:tabs>
          <w:tab w:val="left" w:pos="993"/>
        </w:tabs>
        <w:jc w:val="both"/>
        <w:rPr>
          <w:rFonts w:ascii="Arial Narrow" w:hAnsi="Arial Narrow"/>
          <w:sz w:val="24"/>
          <w:szCs w:val="24"/>
        </w:rPr>
      </w:pPr>
      <w:r w:rsidRPr="002B2BB5">
        <w:rPr>
          <w:rFonts w:ascii="Arial Narrow" w:eastAsia="Arial Narrow" w:hAnsi="Arial Narrow" w:cs="Arial Narrow"/>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A23B49F" w14:textId="77777777" w:rsidR="00DD6D47" w:rsidRPr="002B2BB5" w:rsidRDefault="00DD6D47">
      <w:pPr>
        <w:tabs>
          <w:tab w:val="left" w:pos="993"/>
        </w:tabs>
        <w:jc w:val="both"/>
        <w:rPr>
          <w:rFonts w:ascii="Arial Narrow" w:hAnsi="Arial Narrow"/>
          <w:sz w:val="24"/>
          <w:szCs w:val="24"/>
        </w:rPr>
      </w:pPr>
    </w:p>
    <w:p w14:paraId="76D51F29" w14:textId="77777777" w:rsidR="00DD6D47" w:rsidRPr="002B2BB5" w:rsidRDefault="00CA618A">
      <w:pPr>
        <w:pStyle w:val="PargrafodaLista"/>
        <w:numPr>
          <w:ilvl w:val="2"/>
          <w:numId w:val="3"/>
        </w:numPr>
        <w:tabs>
          <w:tab w:val="left" w:pos="993"/>
        </w:tabs>
        <w:jc w:val="both"/>
        <w:rPr>
          <w:rFonts w:ascii="Arial Narrow" w:hAnsi="Arial Narrow"/>
          <w:sz w:val="24"/>
          <w:szCs w:val="24"/>
        </w:rPr>
      </w:pPr>
      <w:r w:rsidRPr="002B2BB5">
        <w:rPr>
          <w:rFonts w:ascii="Arial Narrow" w:eastAsia="Arial Narrow" w:hAnsi="Arial Narrow" w:cs="Arial Narrow"/>
          <w:color w:val="000000"/>
          <w:sz w:val="24"/>
          <w:szCs w:val="24"/>
        </w:rPr>
        <w:t>empresas brasileiras;</w:t>
      </w:r>
    </w:p>
    <w:p w14:paraId="69195B35" w14:textId="77777777" w:rsidR="00DD6D47" w:rsidRPr="002B2BB5" w:rsidRDefault="00DD6D47">
      <w:pPr>
        <w:tabs>
          <w:tab w:val="left" w:pos="993"/>
        </w:tabs>
        <w:jc w:val="both"/>
        <w:rPr>
          <w:rFonts w:ascii="Arial Narrow" w:hAnsi="Arial Narrow"/>
          <w:sz w:val="24"/>
          <w:szCs w:val="24"/>
        </w:rPr>
      </w:pPr>
    </w:p>
    <w:p w14:paraId="0CCCEF14" w14:textId="77777777" w:rsidR="00DD6D47" w:rsidRPr="002B2BB5" w:rsidRDefault="00CA618A">
      <w:pPr>
        <w:pStyle w:val="PargrafodaLista"/>
        <w:numPr>
          <w:ilvl w:val="2"/>
          <w:numId w:val="3"/>
        </w:numPr>
        <w:tabs>
          <w:tab w:val="left" w:pos="993"/>
        </w:tabs>
        <w:jc w:val="both"/>
        <w:rPr>
          <w:rFonts w:ascii="Arial Narrow" w:hAnsi="Arial Narrow"/>
          <w:sz w:val="24"/>
          <w:szCs w:val="24"/>
        </w:rPr>
      </w:pPr>
      <w:r w:rsidRPr="002B2BB5">
        <w:rPr>
          <w:rFonts w:ascii="Arial Narrow" w:eastAsia="Arial Narrow" w:hAnsi="Arial Narrow" w:cs="Arial Narrow"/>
          <w:color w:val="000000"/>
          <w:sz w:val="24"/>
          <w:szCs w:val="24"/>
        </w:rPr>
        <w:t xml:space="preserve">empresas que invistam em pesquisa e no desenvolvimento de tecnologia no </w:t>
      </w:r>
      <w:r w:rsidRPr="002B2BB5">
        <w:rPr>
          <w:rFonts w:ascii="Arial Narrow" w:eastAsia="Arial Narrow" w:hAnsi="Arial Narrow" w:cs="Arial Narrow"/>
          <w:sz w:val="24"/>
          <w:szCs w:val="24"/>
        </w:rPr>
        <w:t>País;</w:t>
      </w:r>
    </w:p>
    <w:p w14:paraId="2CFC782E" w14:textId="77777777" w:rsidR="00DD6D47" w:rsidRPr="002B2BB5" w:rsidRDefault="00DD6D47">
      <w:pPr>
        <w:tabs>
          <w:tab w:val="left" w:pos="993"/>
        </w:tabs>
        <w:jc w:val="both"/>
        <w:rPr>
          <w:rFonts w:ascii="Arial Narrow" w:hAnsi="Arial Narrow"/>
          <w:sz w:val="24"/>
          <w:szCs w:val="24"/>
        </w:rPr>
      </w:pPr>
    </w:p>
    <w:p w14:paraId="6C9B531A" w14:textId="77777777" w:rsidR="00DD6D47" w:rsidRPr="002B2BB5" w:rsidRDefault="00CA618A">
      <w:pPr>
        <w:pStyle w:val="PargrafodaLista"/>
        <w:numPr>
          <w:ilvl w:val="2"/>
          <w:numId w:val="3"/>
        </w:numPr>
        <w:tabs>
          <w:tab w:val="left" w:pos="993"/>
        </w:tabs>
        <w:jc w:val="both"/>
        <w:rPr>
          <w:rFonts w:ascii="Arial Narrow" w:hAnsi="Arial Narrow"/>
          <w:sz w:val="24"/>
          <w:szCs w:val="24"/>
        </w:rPr>
      </w:pPr>
      <w:r w:rsidRPr="002B2BB5">
        <w:rPr>
          <w:rFonts w:ascii="Arial Narrow" w:eastAsia="Arial Narrow" w:hAnsi="Arial Narrow" w:cs="Arial Narrow"/>
          <w:sz w:val="24"/>
          <w:szCs w:val="24"/>
        </w:rPr>
        <w:t>empresas que comprovem a prática de mitigação, nos termos da </w:t>
      </w:r>
      <w:hyperlink r:id="rId9" w:anchor=":~:text=LEI%20N%C2%BA%2012.187%2C%20DE%2029%20DE%20DEZEMBRO%20DE%202009.&amp;text=Institui%20a%20Pol%C3%ADtica%20Nacional%20sobre,PNMC%20e%20d%C3%A1%20outras%20provid%C3%AAncias.">
        <w:r w:rsidRPr="002B2BB5">
          <w:rPr>
            <w:rFonts w:ascii="Arial Narrow" w:eastAsia="Arial Narrow" w:hAnsi="Arial Narrow" w:cs="Arial Narrow"/>
            <w:sz w:val="24"/>
            <w:szCs w:val="24"/>
          </w:rPr>
          <w:t>Lei nº 12.187, de 29 de dezembro de 2009</w:t>
        </w:r>
      </w:hyperlink>
      <w:r w:rsidRPr="002B2BB5">
        <w:rPr>
          <w:rFonts w:ascii="Arial Narrow" w:eastAsia="Arial Narrow" w:hAnsi="Arial Narrow" w:cs="Arial Narrow"/>
          <w:sz w:val="24"/>
          <w:szCs w:val="24"/>
        </w:rPr>
        <w:t>.</w:t>
      </w:r>
    </w:p>
    <w:p w14:paraId="1DCFF6D9" w14:textId="77777777" w:rsidR="00DD6D47" w:rsidRPr="002B2BB5" w:rsidRDefault="00DD6D47">
      <w:pPr>
        <w:pStyle w:val="PargrafodaLista"/>
        <w:rPr>
          <w:rFonts w:ascii="Arial Narrow" w:eastAsia="Arial Narrow" w:hAnsi="Arial Narrow" w:cs="Arial Narrow"/>
          <w:sz w:val="24"/>
          <w:szCs w:val="24"/>
        </w:rPr>
      </w:pPr>
    </w:p>
    <w:p w14:paraId="4E3D939C" w14:textId="77777777" w:rsidR="00DD6D47" w:rsidRPr="002B2BB5" w:rsidRDefault="00CA618A">
      <w:pPr>
        <w:pStyle w:val="PargrafodaLista"/>
        <w:numPr>
          <w:ilvl w:val="1"/>
          <w:numId w:val="5"/>
        </w:numPr>
        <w:tabs>
          <w:tab w:val="left" w:pos="993"/>
        </w:tabs>
        <w:jc w:val="both"/>
        <w:rPr>
          <w:rFonts w:ascii="Arial Narrow" w:eastAsia="Arial Narrow" w:hAnsi="Arial Narrow" w:cs="Arial Narrow"/>
          <w:sz w:val="24"/>
          <w:szCs w:val="24"/>
        </w:rPr>
      </w:pPr>
      <w:r w:rsidRPr="002B2BB5">
        <w:rPr>
          <w:rFonts w:ascii="Arial Narrow" w:eastAsia="Arial Narrow" w:hAnsi="Arial Narrow" w:cs="Arial Narrow"/>
          <w:color w:val="000000"/>
          <w:sz w:val="24"/>
          <w:szCs w:val="24"/>
        </w:rPr>
        <w:t>Persistindo o empate, a proposta vencedora será sorteada pelo sistema eletrônico dentre as propostas empatadas.</w:t>
      </w:r>
    </w:p>
    <w:p w14:paraId="2B54AB07" w14:textId="77777777" w:rsidR="00DD6D47" w:rsidRPr="002B2BB5" w:rsidRDefault="00DD6D47">
      <w:pPr>
        <w:tabs>
          <w:tab w:val="left" w:pos="993"/>
        </w:tabs>
        <w:ind w:left="792"/>
        <w:jc w:val="both"/>
        <w:rPr>
          <w:rFonts w:ascii="Arial Narrow" w:eastAsia="Arial Narrow" w:hAnsi="Arial Narrow" w:cs="Arial Narrow"/>
          <w:color w:val="000000"/>
          <w:sz w:val="24"/>
          <w:szCs w:val="24"/>
        </w:rPr>
      </w:pPr>
    </w:p>
    <w:p w14:paraId="6A31FFD6" w14:textId="77777777" w:rsidR="00DD6D47" w:rsidRPr="002B2BB5" w:rsidRDefault="00CA618A">
      <w:pPr>
        <w:numPr>
          <w:ilvl w:val="1"/>
          <w:numId w:val="5"/>
        </w:numPr>
        <w:tabs>
          <w:tab w:val="left" w:pos="993"/>
        </w:tabs>
        <w:jc w:val="both"/>
        <w:rPr>
          <w:rFonts w:ascii="Arial Narrow" w:eastAsia="Arial Narrow" w:hAnsi="Arial Narrow" w:cs="Arial Narrow"/>
          <w:sz w:val="24"/>
          <w:szCs w:val="24"/>
        </w:rPr>
      </w:pPr>
      <w:r w:rsidRPr="002B2BB5">
        <w:rPr>
          <w:rFonts w:ascii="Arial Narrow" w:eastAsia="Arial Narrow" w:hAnsi="Arial Narrow" w:cs="Arial Narrow"/>
          <w:color w:val="000000"/>
          <w:sz w:val="24"/>
          <w:szCs w:val="24"/>
        </w:rPr>
        <w:t xml:space="preserve">Encerrada a etapa de envio de lances da sessão pública, o pregoeiro deverá encaminhar, pelo sistema eletrônico, contraproposta ao licitante que tenha </w:t>
      </w:r>
      <w:r w:rsidRPr="002B2BB5">
        <w:rPr>
          <w:rFonts w:ascii="Arial Narrow" w:eastAsia="Arial Narrow" w:hAnsi="Arial Narrow" w:cs="Arial Narrow"/>
          <w:color w:val="000000"/>
          <w:sz w:val="24"/>
          <w:szCs w:val="24"/>
        </w:rPr>
        <w:lastRenderedPageBreak/>
        <w:t>apresentado o melhor preço, para que seja obtida melhor proposta, vedada a negociação em condições diferentes das previstas neste Edital.</w:t>
      </w:r>
    </w:p>
    <w:p w14:paraId="1B309BD9" w14:textId="77777777" w:rsidR="00DD6D47" w:rsidRPr="002B2BB5" w:rsidRDefault="00DD6D47">
      <w:pPr>
        <w:ind w:left="708"/>
        <w:jc w:val="both"/>
        <w:rPr>
          <w:rFonts w:ascii="Arial Narrow" w:eastAsia="Arial Narrow" w:hAnsi="Arial Narrow" w:cs="Arial Narrow"/>
          <w:color w:val="000000"/>
          <w:sz w:val="24"/>
          <w:szCs w:val="24"/>
        </w:rPr>
      </w:pPr>
    </w:p>
    <w:p w14:paraId="32D784E9" w14:textId="77777777" w:rsidR="00DD6D47" w:rsidRPr="002B2BB5" w:rsidRDefault="00CA618A">
      <w:pPr>
        <w:numPr>
          <w:ilvl w:val="1"/>
          <w:numId w:val="5"/>
        </w:numPr>
        <w:tabs>
          <w:tab w:val="left" w:pos="993"/>
        </w:tabs>
        <w:jc w:val="both"/>
        <w:rPr>
          <w:rFonts w:ascii="Arial Narrow" w:eastAsia="Arial Narrow" w:hAnsi="Arial Narrow" w:cs="Arial Narrow"/>
          <w:sz w:val="24"/>
          <w:szCs w:val="24"/>
        </w:rPr>
      </w:pPr>
      <w:r w:rsidRPr="002B2BB5">
        <w:rPr>
          <w:rFonts w:ascii="Arial Narrow" w:eastAsia="Arial Narrow" w:hAnsi="Arial Narrow" w:cs="Arial Narrow"/>
          <w:color w:val="000000"/>
          <w:sz w:val="24"/>
          <w:szCs w:val="24"/>
        </w:rPr>
        <w:t>A negociação será realizada por meio do sistema, podendo ser acompanhada pelos demais licitantes.</w:t>
      </w:r>
    </w:p>
    <w:p w14:paraId="58D76592" w14:textId="77777777" w:rsidR="0033552B" w:rsidRPr="002B2BB5" w:rsidRDefault="0033552B" w:rsidP="0033552B">
      <w:pPr>
        <w:pStyle w:val="PargrafodaLista"/>
        <w:rPr>
          <w:rFonts w:ascii="Arial Narrow" w:eastAsia="Arial Narrow" w:hAnsi="Arial Narrow" w:cs="Arial Narrow"/>
          <w:sz w:val="24"/>
          <w:szCs w:val="24"/>
        </w:rPr>
      </w:pPr>
    </w:p>
    <w:p w14:paraId="06AB91A9" w14:textId="01230140" w:rsidR="00DD6D47" w:rsidRPr="002B2BB5" w:rsidRDefault="00CA618A" w:rsidP="0016370D">
      <w:pPr>
        <w:numPr>
          <w:ilvl w:val="1"/>
          <w:numId w:val="5"/>
        </w:numPr>
        <w:tabs>
          <w:tab w:val="left" w:pos="993"/>
        </w:tabs>
        <w:jc w:val="both"/>
        <w:rPr>
          <w:rFonts w:ascii="Arial Narrow" w:hAnsi="Arial Narrow"/>
          <w:b/>
          <w:sz w:val="24"/>
          <w:szCs w:val="24"/>
        </w:rPr>
      </w:pPr>
      <w:r w:rsidRPr="002B2BB5">
        <w:rPr>
          <w:rFonts w:ascii="Arial Narrow" w:eastAsia="Arial Narrow" w:hAnsi="Arial Narrow" w:cs="Arial Narrow"/>
          <w:color w:val="000000"/>
          <w:sz w:val="24"/>
          <w:szCs w:val="24"/>
        </w:rPr>
        <w:t>Após a negociação do preço, o pregoeiro iniciará a fase de aceitação e julgamento da proposta.</w:t>
      </w:r>
    </w:p>
    <w:p w14:paraId="3AC16FE7" w14:textId="77777777" w:rsidR="0016370D" w:rsidRPr="002B2BB5" w:rsidRDefault="0016370D" w:rsidP="0016370D">
      <w:pPr>
        <w:tabs>
          <w:tab w:val="left" w:pos="993"/>
        </w:tabs>
        <w:jc w:val="both"/>
        <w:rPr>
          <w:rFonts w:ascii="Arial Narrow" w:hAnsi="Arial Narrow"/>
          <w:b/>
          <w:sz w:val="24"/>
          <w:szCs w:val="24"/>
        </w:rPr>
      </w:pPr>
    </w:p>
    <w:p w14:paraId="7EFFA362" w14:textId="77777777" w:rsidR="00DD6D47" w:rsidRPr="002B2BB5" w:rsidRDefault="00CA618A">
      <w:pPr>
        <w:pStyle w:val="PargrafodaLista"/>
        <w:numPr>
          <w:ilvl w:val="0"/>
          <w:numId w:val="3"/>
        </w:numPr>
        <w:tabs>
          <w:tab w:val="left" w:pos="993"/>
        </w:tabs>
        <w:jc w:val="both"/>
        <w:rPr>
          <w:rFonts w:ascii="Arial Narrow" w:hAnsi="Arial Narrow"/>
          <w:sz w:val="24"/>
          <w:szCs w:val="24"/>
        </w:rPr>
      </w:pPr>
      <w:r w:rsidRPr="002B2BB5">
        <w:rPr>
          <w:rFonts w:ascii="Arial Narrow" w:hAnsi="Arial Narrow"/>
          <w:b/>
          <w:sz w:val="24"/>
          <w:szCs w:val="24"/>
          <w:u w:val="single"/>
        </w:rPr>
        <w:t>ACEITABILIDADE DAS PROPOSTAS DE PREÇOS</w:t>
      </w:r>
    </w:p>
    <w:p w14:paraId="302BE023" w14:textId="77777777" w:rsidR="00DD6D47" w:rsidRPr="002B2BB5" w:rsidRDefault="00DD6D47">
      <w:pPr>
        <w:pStyle w:val="PargrafodaLista"/>
        <w:tabs>
          <w:tab w:val="left" w:pos="993"/>
        </w:tabs>
        <w:ind w:left="360"/>
        <w:jc w:val="both"/>
        <w:rPr>
          <w:rFonts w:ascii="Arial Narrow" w:hAnsi="Arial Narrow"/>
          <w:sz w:val="24"/>
          <w:szCs w:val="24"/>
        </w:rPr>
      </w:pPr>
    </w:p>
    <w:p w14:paraId="1E426A2C"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Encerrada a etapa de negociação, o pregoeiro examinará a proposta classificada em primeiro lugar quanto à adequação ao objeto e à compatibilidade do preço em relação ao máximo estipulado para contratação neste Edital e em seus anexos.</w:t>
      </w:r>
      <w:r w:rsidRPr="002B2BB5">
        <w:rPr>
          <w:rFonts w:ascii="Arial Narrow" w:hAnsi="Arial Narrow"/>
          <w:sz w:val="24"/>
          <w:szCs w:val="24"/>
        </w:rPr>
        <w:tab/>
      </w:r>
    </w:p>
    <w:p w14:paraId="74EFCA16" w14:textId="77777777" w:rsidR="00DD6D47" w:rsidRPr="002B2BB5" w:rsidRDefault="00DD6D47">
      <w:pPr>
        <w:tabs>
          <w:tab w:val="left" w:pos="993"/>
        </w:tabs>
        <w:jc w:val="both"/>
        <w:rPr>
          <w:rFonts w:ascii="Arial Narrow" w:hAnsi="Arial Narrow"/>
          <w:sz w:val="24"/>
          <w:szCs w:val="24"/>
        </w:rPr>
      </w:pPr>
    </w:p>
    <w:p w14:paraId="2E289F5C"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Será desclassificada a proposta de preços ou o lance vencedor, que apresentar preço final superior ao preço máximo fixado (Acórdão nº 1455/2018 -TCU - Plenário), ou que apresentar preço manifestamente inexequível. </w:t>
      </w:r>
    </w:p>
    <w:p w14:paraId="67765F84" w14:textId="77777777" w:rsidR="00DD6D47" w:rsidRPr="002B2BB5" w:rsidRDefault="00DD6D47">
      <w:pPr>
        <w:pStyle w:val="PargrafodaLista"/>
        <w:jc w:val="both"/>
        <w:rPr>
          <w:rFonts w:ascii="Arial Narrow" w:hAnsi="Arial Narrow"/>
          <w:sz w:val="24"/>
          <w:szCs w:val="24"/>
        </w:rPr>
      </w:pPr>
    </w:p>
    <w:p w14:paraId="433B35A7"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Considera-se inexequível a proposta de preços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1861452" w14:textId="77777777" w:rsidR="00DD6D47" w:rsidRPr="002B2BB5" w:rsidRDefault="00DD6D47">
      <w:pPr>
        <w:pStyle w:val="PargrafodaLista"/>
        <w:rPr>
          <w:rFonts w:ascii="Arial Narrow" w:hAnsi="Arial Narrow"/>
          <w:sz w:val="24"/>
          <w:szCs w:val="24"/>
        </w:rPr>
      </w:pPr>
    </w:p>
    <w:p w14:paraId="066B989B" w14:textId="1EA6229E" w:rsidR="00F7773D" w:rsidRPr="002B2BB5" w:rsidRDefault="00213421" w:rsidP="00F7773D">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É indício de inexequibilidade das propostas valores inferiores a 50% (cinquenta por cento) do valor orçado pelo município; em tal situação, não sendo possível a imediata confirmação, o pregoeiro, dará ao licitante a oportunidade de demonstrar a sua exequibilidade, sendo-lhe facultado o prazo, não inferior a 2 (duas) horas, conforme a razoabilidade e proporcionalidade, para apresentar, por meio do sistema eletrônico, uma composição do custo do valor proposto, acompanhada de um documento que lhe traga veracidade (notas fiscais, empenhos, atas, contratos, ordem de venda, etc.), desde que preexistente a data de abertura das propostas, comprovando assim a possibilidade de execução com o valor lançado</w:t>
      </w:r>
      <w:r w:rsidR="00F7773D" w:rsidRPr="002B2BB5">
        <w:rPr>
          <w:rFonts w:ascii="Arial Narrow" w:hAnsi="Arial Narrow"/>
          <w:sz w:val="24"/>
          <w:szCs w:val="24"/>
        </w:rPr>
        <w:t>.</w:t>
      </w:r>
    </w:p>
    <w:p w14:paraId="1938A09E" w14:textId="77777777" w:rsidR="00F7773D" w:rsidRPr="002B2BB5" w:rsidRDefault="00F7773D" w:rsidP="00F7773D">
      <w:pPr>
        <w:pStyle w:val="PargrafodaLista"/>
        <w:rPr>
          <w:rFonts w:ascii="Arial Narrow" w:hAnsi="Arial Narrow"/>
          <w:sz w:val="24"/>
          <w:szCs w:val="24"/>
        </w:rPr>
      </w:pPr>
    </w:p>
    <w:p w14:paraId="403DAD92" w14:textId="7D57A252" w:rsidR="00F7773D" w:rsidRPr="002B2BB5" w:rsidRDefault="00F7773D" w:rsidP="00F7773D">
      <w:pPr>
        <w:pStyle w:val="PargrafodaLista"/>
        <w:numPr>
          <w:ilvl w:val="2"/>
          <w:numId w:val="3"/>
        </w:numPr>
        <w:tabs>
          <w:tab w:val="left" w:pos="993"/>
        </w:tabs>
        <w:jc w:val="both"/>
        <w:rPr>
          <w:rFonts w:ascii="Arial Narrow" w:hAnsi="Arial Narrow"/>
          <w:sz w:val="24"/>
          <w:szCs w:val="24"/>
        </w:rPr>
      </w:pPr>
      <w:r w:rsidRPr="002B2BB5">
        <w:rPr>
          <w:rFonts w:ascii="Arial Narrow" w:hAnsi="Arial Narrow"/>
          <w:sz w:val="24"/>
          <w:szCs w:val="24"/>
        </w:rPr>
        <w:t>A mera apresentação de declaração ou composição de custo ensejará a desclassificação da proposta, relativo ao item</w:t>
      </w:r>
      <w:r w:rsidR="00BF3A51" w:rsidRPr="002B2BB5">
        <w:rPr>
          <w:rFonts w:ascii="Arial Narrow" w:hAnsi="Arial Narrow"/>
          <w:sz w:val="24"/>
          <w:szCs w:val="24"/>
        </w:rPr>
        <w:t>/lote</w:t>
      </w:r>
      <w:r w:rsidRPr="002B2BB5">
        <w:rPr>
          <w:rFonts w:ascii="Arial Narrow" w:hAnsi="Arial Narrow"/>
          <w:sz w:val="24"/>
          <w:szCs w:val="24"/>
        </w:rPr>
        <w:t xml:space="preserve"> inexequível.</w:t>
      </w:r>
    </w:p>
    <w:p w14:paraId="47FA8076" w14:textId="77777777" w:rsidR="00F7773D" w:rsidRPr="002B2BB5" w:rsidRDefault="00F7773D" w:rsidP="00F7773D">
      <w:pPr>
        <w:pStyle w:val="PargrafodaLista"/>
        <w:tabs>
          <w:tab w:val="left" w:pos="993"/>
        </w:tabs>
        <w:ind w:left="1224"/>
        <w:jc w:val="both"/>
        <w:rPr>
          <w:rFonts w:ascii="Arial Narrow" w:hAnsi="Arial Narrow"/>
          <w:sz w:val="24"/>
          <w:szCs w:val="24"/>
        </w:rPr>
      </w:pPr>
    </w:p>
    <w:p w14:paraId="59BDAC57" w14:textId="77777777" w:rsidR="00F7773D" w:rsidRPr="002B2BB5" w:rsidRDefault="00F7773D" w:rsidP="00F7773D">
      <w:pPr>
        <w:pStyle w:val="NormalWeb"/>
        <w:numPr>
          <w:ilvl w:val="2"/>
          <w:numId w:val="3"/>
        </w:numPr>
        <w:spacing w:before="0" w:beforeAutospacing="0" w:after="0" w:afterAutospacing="0"/>
        <w:jc w:val="both"/>
        <w:rPr>
          <w:rFonts w:ascii="Arial Narrow" w:hAnsi="Arial Narrow"/>
          <w:color w:val="auto"/>
        </w:rPr>
      </w:pPr>
      <w:r w:rsidRPr="002B2BB5">
        <w:rPr>
          <w:rFonts w:ascii="Arial Narrow" w:hAnsi="Arial Narrow"/>
          <w:color w:val="auto"/>
        </w:rPr>
        <w:t>É facultado ao Pregoeiro prorrogar o prazo estabelecido, a partir de solicitação fundamentada e aceita, feita também no sistema pelo licitante, antes de findo o prazo, ou de ofício, quando constatado que o prazo estabelecido não é suficiente;</w:t>
      </w:r>
    </w:p>
    <w:p w14:paraId="4C491D1F" w14:textId="77777777" w:rsidR="00F7773D" w:rsidRPr="002B2BB5" w:rsidRDefault="00F7773D" w:rsidP="00F7773D">
      <w:pPr>
        <w:pStyle w:val="NormalWeb"/>
        <w:spacing w:before="0" w:beforeAutospacing="0" w:after="0" w:afterAutospacing="0"/>
        <w:jc w:val="both"/>
        <w:rPr>
          <w:rFonts w:ascii="Arial Narrow" w:hAnsi="Arial Narrow"/>
          <w:color w:val="auto"/>
        </w:rPr>
      </w:pPr>
    </w:p>
    <w:p w14:paraId="1587602D" w14:textId="77777777" w:rsidR="00F7773D" w:rsidRPr="002B2BB5" w:rsidRDefault="00F7773D" w:rsidP="00F7773D">
      <w:pPr>
        <w:pStyle w:val="PargrafodaLista"/>
        <w:numPr>
          <w:ilvl w:val="2"/>
          <w:numId w:val="3"/>
        </w:numPr>
        <w:tabs>
          <w:tab w:val="left" w:pos="993"/>
        </w:tabs>
        <w:jc w:val="both"/>
        <w:rPr>
          <w:rFonts w:ascii="Arial Narrow" w:hAnsi="Arial Narrow"/>
          <w:sz w:val="24"/>
          <w:szCs w:val="24"/>
        </w:rPr>
      </w:pPr>
      <w:r w:rsidRPr="002B2BB5">
        <w:rPr>
          <w:rFonts w:ascii="Arial Narrow" w:hAnsi="Arial Narrow"/>
          <w:sz w:val="24"/>
          <w:szCs w:val="24"/>
        </w:rPr>
        <w:t>A inexequibilidade, nessa hipótese, só será considerada após diligência do Pregoeiro, que comprove:</w:t>
      </w:r>
    </w:p>
    <w:p w14:paraId="30816742" w14:textId="77777777" w:rsidR="00F7773D" w:rsidRPr="002B2BB5" w:rsidRDefault="00F7773D" w:rsidP="00F7773D">
      <w:pPr>
        <w:tabs>
          <w:tab w:val="left" w:pos="993"/>
        </w:tabs>
        <w:jc w:val="both"/>
        <w:rPr>
          <w:rFonts w:ascii="Arial Narrow" w:hAnsi="Arial Narrow"/>
          <w:sz w:val="24"/>
          <w:szCs w:val="24"/>
        </w:rPr>
      </w:pPr>
    </w:p>
    <w:p w14:paraId="058162C3" w14:textId="77777777" w:rsidR="00F7773D" w:rsidRPr="002B2BB5" w:rsidRDefault="00F7773D" w:rsidP="00F7773D">
      <w:pPr>
        <w:pStyle w:val="PargrafodaLista"/>
        <w:numPr>
          <w:ilvl w:val="3"/>
          <w:numId w:val="3"/>
        </w:numPr>
        <w:tabs>
          <w:tab w:val="left" w:pos="993"/>
        </w:tabs>
        <w:jc w:val="both"/>
        <w:rPr>
          <w:rFonts w:ascii="Arial Narrow" w:hAnsi="Arial Narrow"/>
          <w:sz w:val="24"/>
          <w:szCs w:val="24"/>
        </w:rPr>
      </w:pPr>
      <w:r w:rsidRPr="002B2BB5">
        <w:rPr>
          <w:rFonts w:ascii="Arial Narrow" w:hAnsi="Arial Narrow"/>
          <w:sz w:val="24"/>
          <w:szCs w:val="24"/>
        </w:rPr>
        <w:t>Que o custo do licitante ultrapassa o valor da proposta; e</w:t>
      </w:r>
    </w:p>
    <w:p w14:paraId="4FB68019" w14:textId="77777777" w:rsidR="00F7773D" w:rsidRPr="002B2BB5" w:rsidRDefault="00F7773D" w:rsidP="00F7773D">
      <w:pPr>
        <w:pStyle w:val="PargrafodaLista"/>
        <w:numPr>
          <w:ilvl w:val="3"/>
          <w:numId w:val="3"/>
        </w:numPr>
        <w:tabs>
          <w:tab w:val="left" w:pos="993"/>
        </w:tabs>
        <w:jc w:val="both"/>
        <w:rPr>
          <w:rFonts w:ascii="Arial Narrow" w:hAnsi="Arial Narrow"/>
          <w:sz w:val="24"/>
          <w:szCs w:val="24"/>
        </w:rPr>
      </w:pPr>
      <w:r w:rsidRPr="002B2BB5">
        <w:rPr>
          <w:rFonts w:ascii="Arial Narrow" w:hAnsi="Arial Narrow"/>
          <w:sz w:val="24"/>
          <w:szCs w:val="24"/>
        </w:rPr>
        <w:lastRenderedPageBreak/>
        <w:t>Inexistirem custos de oportunidade capazes de justificar o vulto da oferta.</w:t>
      </w:r>
    </w:p>
    <w:p w14:paraId="37E87A8C" w14:textId="1C37A7CE" w:rsidR="00F7773D" w:rsidRPr="002B2BB5" w:rsidRDefault="00F7773D" w:rsidP="00F7773D">
      <w:pPr>
        <w:pStyle w:val="PargrafodaLista"/>
        <w:numPr>
          <w:ilvl w:val="3"/>
          <w:numId w:val="3"/>
        </w:numPr>
        <w:tabs>
          <w:tab w:val="left" w:pos="993"/>
        </w:tabs>
        <w:jc w:val="both"/>
        <w:rPr>
          <w:rFonts w:ascii="Arial Narrow" w:hAnsi="Arial Narrow"/>
          <w:sz w:val="24"/>
          <w:szCs w:val="24"/>
        </w:rPr>
      </w:pPr>
      <w:r w:rsidRPr="002B2BB5">
        <w:rPr>
          <w:rFonts w:ascii="Arial Narrow" w:hAnsi="Arial Narrow"/>
          <w:sz w:val="24"/>
          <w:szCs w:val="24"/>
        </w:rPr>
        <w:t>Salienta-se que tais ocorrências não desclassificam automaticamente a proposta, apenas o item ou lote correspondente.</w:t>
      </w:r>
    </w:p>
    <w:p w14:paraId="7F6BD2C1" w14:textId="77777777" w:rsidR="00DD6D47" w:rsidRPr="002B2BB5" w:rsidRDefault="00DD6D47">
      <w:pPr>
        <w:tabs>
          <w:tab w:val="left" w:pos="993"/>
        </w:tabs>
        <w:jc w:val="both"/>
        <w:rPr>
          <w:rFonts w:ascii="Arial Narrow" w:hAnsi="Arial Narrow"/>
          <w:sz w:val="24"/>
          <w:szCs w:val="24"/>
        </w:rPr>
      </w:pPr>
    </w:p>
    <w:p w14:paraId="6681289A"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Qualquer interessado poderá requerer que se realizem diligências para aferir a exequibilidade e a legalidade das propostas de preços, devendo apresentar as provas ou os indícios que fundamentam a suspeita.</w:t>
      </w:r>
    </w:p>
    <w:p w14:paraId="03FF8AC5" w14:textId="77777777" w:rsidR="00DD6D47" w:rsidRPr="002B2BB5" w:rsidRDefault="00DD6D47">
      <w:pPr>
        <w:pStyle w:val="PargrafodaLista"/>
        <w:jc w:val="both"/>
        <w:rPr>
          <w:rFonts w:ascii="Arial Narrow" w:hAnsi="Arial Narrow"/>
          <w:sz w:val="24"/>
          <w:szCs w:val="24"/>
        </w:rPr>
      </w:pPr>
    </w:p>
    <w:p w14:paraId="7D7B4D7A"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Na hipótese de necessidade de suspensão da sessão pública para a realização de diligências, com vistas ao saneamento das propostas de preços, a sessão pública somente poderá ser reiniciada mediante aviso prévio no sistema com, no mínimo, 24 (vinte e quatro) horas de antecedência, e a ocorrência será registrada em ata.</w:t>
      </w:r>
    </w:p>
    <w:p w14:paraId="7E583E13" w14:textId="77777777" w:rsidR="00DD6D47" w:rsidRPr="002B2BB5" w:rsidRDefault="00DD6D47">
      <w:pPr>
        <w:pStyle w:val="PargrafodaLista"/>
        <w:jc w:val="both"/>
        <w:rPr>
          <w:rFonts w:ascii="Arial Narrow" w:hAnsi="Arial Narrow"/>
          <w:sz w:val="24"/>
          <w:szCs w:val="24"/>
        </w:rPr>
      </w:pPr>
    </w:p>
    <w:p w14:paraId="1A524961"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O pregoeiro poderá convocar o licitante para enviar documento digital complementar, no prazo de 02 (duas) horas, sob pena de não aceitação da proposta.</w:t>
      </w:r>
    </w:p>
    <w:p w14:paraId="61D5C60F" w14:textId="77777777" w:rsidR="00DD6D47" w:rsidRPr="002B2BB5" w:rsidRDefault="00DD6D47">
      <w:pPr>
        <w:pStyle w:val="PargrafodaLista"/>
        <w:jc w:val="both"/>
        <w:rPr>
          <w:rFonts w:ascii="Arial Narrow" w:hAnsi="Arial Narrow"/>
          <w:sz w:val="24"/>
          <w:szCs w:val="24"/>
        </w:rPr>
      </w:pPr>
    </w:p>
    <w:p w14:paraId="611C13A6"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O prazo estabelecido poderá ser prorrogado pelo pregoeiro por solicitação escrita e justificada do licitante, formulada antes de findo o prazo, e formalmente aceita pelo pregoeiro. </w:t>
      </w:r>
    </w:p>
    <w:p w14:paraId="0D2ABE38" w14:textId="77777777" w:rsidR="00DD6D47" w:rsidRPr="002B2BB5" w:rsidRDefault="00DD6D47">
      <w:pPr>
        <w:pStyle w:val="PargrafodaLista"/>
        <w:jc w:val="both"/>
        <w:rPr>
          <w:rFonts w:ascii="Arial Narrow" w:hAnsi="Arial Narrow"/>
          <w:sz w:val="24"/>
          <w:szCs w:val="24"/>
        </w:rPr>
      </w:pPr>
    </w:p>
    <w:p w14:paraId="3BD027EF"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Dentre os documentos passíveis de solicitação pelo pregoeiro, destacam-se os que contenham as características dos produtos ofertados, tais como marca, modelo, tipo, fabricante e procedência, além de outras informações pertinentes, a exemplo de catálogos, folhetos ou propostas, encaminhados por meio eletrônico, ou, se for o caso, por outro meio e prazo indicados pelo pregoeiro, sob pena de não aceitação da proposta de preços. </w:t>
      </w:r>
    </w:p>
    <w:p w14:paraId="3B98E181" w14:textId="77777777" w:rsidR="00DD6D47" w:rsidRPr="002B2BB5" w:rsidRDefault="00DD6D47">
      <w:pPr>
        <w:pStyle w:val="PargrafodaLista"/>
        <w:jc w:val="both"/>
        <w:rPr>
          <w:rFonts w:ascii="Arial Narrow" w:hAnsi="Arial Narrow"/>
          <w:sz w:val="24"/>
          <w:szCs w:val="24"/>
        </w:rPr>
      </w:pPr>
    </w:p>
    <w:p w14:paraId="730FD7FE"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Se a proposta de preços ou lance vencedor for desclassificado, o Pregoeiro examinará a proposta ou lance subsequente, e, assim sucessivamente, na ordem de classificação. </w:t>
      </w:r>
    </w:p>
    <w:p w14:paraId="41DE2C13" w14:textId="77777777" w:rsidR="00DD6D47" w:rsidRPr="002B2BB5" w:rsidRDefault="00DD6D47">
      <w:pPr>
        <w:pStyle w:val="PargrafodaLista"/>
        <w:jc w:val="both"/>
        <w:rPr>
          <w:rFonts w:ascii="Arial Narrow" w:hAnsi="Arial Narrow"/>
          <w:sz w:val="24"/>
          <w:szCs w:val="24"/>
        </w:rPr>
      </w:pPr>
    </w:p>
    <w:p w14:paraId="034DB809"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Havendo necessidade, o Pregoeiro suspenderá a sessão, informando no “chat” a nova data e horário para a sua continuidade. </w:t>
      </w:r>
    </w:p>
    <w:p w14:paraId="5799F0A8" w14:textId="77777777" w:rsidR="00DD6D47" w:rsidRPr="002B2BB5" w:rsidRDefault="00DD6D47">
      <w:pPr>
        <w:pStyle w:val="PargrafodaLista"/>
        <w:jc w:val="both"/>
        <w:rPr>
          <w:rFonts w:ascii="Arial Narrow" w:hAnsi="Arial Narrow"/>
          <w:sz w:val="24"/>
          <w:szCs w:val="24"/>
        </w:rPr>
      </w:pPr>
    </w:p>
    <w:p w14:paraId="47B2507F"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1EC70576" w14:textId="77777777" w:rsidR="00DD6D47" w:rsidRPr="002B2BB5" w:rsidRDefault="00DD6D47">
      <w:pPr>
        <w:pStyle w:val="PargrafodaLista"/>
        <w:jc w:val="both"/>
        <w:rPr>
          <w:rFonts w:ascii="Arial Narrow" w:hAnsi="Arial Narrow"/>
          <w:sz w:val="24"/>
          <w:szCs w:val="24"/>
        </w:rPr>
      </w:pPr>
    </w:p>
    <w:p w14:paraId="542933DE"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Também nas hipóteses em que o pregoeiro não aceitar a proposta de preços e passar à subsequente, poderá negociar com o licitante para que seja obtido preço melhor. </w:t>
      </w:r>
    </w:p>
    <w:p w14:paraId="4BB7A7BC" w14:textId="77777777" w:rsidR="00DD6D47" w:rsidRPr="002B2BB5" w:rsidRDefault="00DD6D47">
      <w:pPr>
        <w:tabs>
          <w:tab w:val="left" w:pos="993"/>
        </w:tabs>
        <w:jc w:val="both"/>
        <w:rPr>
          <w:rFonts w:ascii="Arial Narrow" w:hAnsi="Arial Narrow"/>
          <w:sz w:val="24"/>
          <w:szCs w:val="24"/>
        </w:rPr>
      </w:pPr>
    </w:p>
    <w:p w14:paraId="5FAABA33"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 xml:space="preserve">A negociação será realizada por meio do sistema, podendo ser acompanhada pelos demais licitantes. </w:t>
      </w:r>
    </w:p>
    <w:p w14:paraId="33B62DBD" w14:textId="77777777" w:rsidR="00DD6D47" w:rsidRPr="002B2BB5" w:rsidRDefault="00DD6D47">
      <w:pPr>
        <w:tabs>
          <w:tab w:val="left" w:pos="993"/>
        </w:tabs>
        <w:jc w:val="both"/>
        <w:rPr>
          <w:rFonts w:ascii="Arial Narrow" w:hAnsi="Arial Narrow"/>
          <w:sz w:val="24"/>
          <w:szCs w:val="24"/>
        </w:rPr>
      </w:pPr>
    </w:p>
    <w:p w14:paraId="6F05851F"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bCs/>
          <w:sz w:val="24"/>
          <w:szCs w:val="24"/>
        </w:rPr>
        <w:t>Encerrada a análise quanto à aceitação da proposta de preços, o pregoeiro verificará a habilitação do licitante, observado o disposto neste Edital.</w:t>
      </w:r>
    </w:p>
    <w:p w14:paraId="41D0F1D2" w14:textId="77777777" w:rsidR="00DD6D47" w:rsidRPr="002B2BB5" w:rsidRDefault="00DD6D47">
      <w:pPr>
        <w:pStyle w:val="PargrafodaLista"/>
        <w:jc w:val="both"/>
        <w:rPr>
          <w:rFonts w:ascii="Arial Narrow" w:hAnsi="Arial Narrow"/>
          <w:bCs/>
          <w:sz w:val="24"/>
          <w:szCs w:val="24"/>
        </w:rPr>
      </w:pPr>
    </w:p>
    <w:p w14:paraId="07D9CD00" w14:textId="6E8C2941"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bCs/>
          <w:sz w:val="24"/>
          <w:szCs w:val="24"/>
        </w:rPr>
        <w:lastRenderedPageBreak/>
        <w:t xml:space="preserve">Os documentos relativos à habilitação, solicitados no item 12. deste Edital, </w:t>
      </w:r>
      <w:r w:rsidRPr="002B2BB5">
        <w:rPr>
          <w:rFonts w:ascii="Arial Narrow" w:hAnsi="Arial Narrow" w:cs="Arial"/>
          <w:bCs/>
          <w:sz w:val="24"/>
          <w:szCs w:val="24"/>
        </w:rPr>
        <w:t xml:space="preserve">(e quando a empresa se enquadrar no regime ME/EPP/MEI enviar também a documentação constante no item 8. deste Edital e a Declaração constante no ANEXO </w:t>
      </w:r>
      <w:r w:rsidR="00F7773D" w:rsidRPr="002B2BB5">
        <w:rPr>
          <w:rFonts w:ascii="Arial Narrow" w:hAnsi="Arial Narrow" w:cs="Arial"/>
          <w:bCs/>
          <w:sz w:val="24"/>
          <w:szCs w:val="24"/>
        </w:rPr>
        <w:t>V</w:t>
      </w:r>
      <w:r w:rsidRPr="002B2BB5">
        <w:rPr>
          <w:rFonts w:ascii="Arial Narrow" w:hAnsi="Arial Narrow" w:cs="Arial"/>
          <w:bCs/>
          <w:sz w:val="24"/>
          <w:szCs w:val="24"/>
        </w:rPr>
        <w:t xml:space="preserve"> deste Edital), deverão ser enviados exclusivamente por meio do sistema eletrônico</w:t>
      </w:r>
      <w:r w:rsidRPr="002B2BB5">
        <w:rPr>
          <w:rFonts w:ascii="Arial Narrow" w:hAnsi="Arial Narrow"/>
          <w:bCs/>
          <w:sz w:val="24"/>
          <w:szCs w:val="24"/>
        </w:rPr>
        <w:t>.</w:t>
      </w:r>
    </w:p>
    <w:p w14:paraId="499A25F5" w14:textId="77777777" w:rsidR="00DD6D47" w:rsidRPr="002B2BB5" w:rsidRDefault="00DD6D47">
      <w:pPr>
        <w:pStyle w:val="PargrafodaLista"/>
        <w:jc w:val="both"/>
        <w:rPr>
          <w:rFonts w:ascii="Arial Narrow" w:hAnsi="Arial Narrow"/>
          <w:sz w:val="24"/>
          <w:szCs w:val="24"/>
        </w:rPr>
      </w:pPr>
    </w:p>
    <w:p w14:paraId="39AF013F" w14:textId="77777777" w:rsidR="00DD6D47" w:rsidRPr="002B2BB5" w:rsidRDefault="00CA618A">
      <w:pPr>
        <w:pStyle w:val="PargrafodaLista"/>
        <w:numPr>
          <w:ilvl w:val="1"/>
          <w:numId w:val="3"/>
        </w:numPr>
        <w:tabs>
          <w:tab w:val="left" w:pos="993"/>
        </w:tabs>
        <w:jc w:val="both"/>
        <w:rPr>
          <w:rFonts w:ascii="Arial Narrow" w:hAnsi="Arial Narrow"/>
          <w:sz w:val="24"/>
          <w:szCs w:val="24"/>
        </w:rPr>
      </w:pPr>
      <w:r w:rsidRPr="002B2BB5">
        <w:rPr>
          <w:rFonts w:ascii="Arial Narrow" w:hAnsi="Arial Narrow"/>
          <w:sz w:val="24"/>
          <w:szCs w:val="24"/>
        </w:rPr>
        <w:t>Quando a proposta de preços e as declarações exigidas neste Edital forem assinadas por um preposto da empresa que não seja seu sócio administrador, o licitante deverá enviar, exclusivamente através do sistema eletrônico, o instrumento público ou particular de procuração, com poderes especiais para responder, formular ofertas e lances de preços, recorrer e praticar todos os demais atos pertinentes ao certame, em nome do proponente.</w:t>
      </w:r>
    </w:p>
    <w:p w14:paraId="09CF8E2E" w14:textId="77777777" w:rsidR="00DD6D47" w:rsidRPr="00D63C3F" w:rsidRDefault="00DD6D47">
      <w:pPr>
        <w:pStyle w:val="PargrafodaLista"/>
        <w:tabs>
          <w:tab w:val="left" w:pos="993"/>
        </w:tabs>
        <w:ind w:left="792"/>
        <w:jc w:val="both"/>
        <w:rPr>
          <w:rFonts w:ascii="Arial Narrow" w:hAnsi="Arial Narrow"/>
          <w:sz w:val="24"/>
          <w:szCs w:val="24"/>
        </w:rPr>
      </w:pPr>
    </w:p>
    <w:p w14:paraId="7A8E2857" w14:textId="77777777" w:rsidR="00DD6D47" w:rsidRPr="00D63C3F" w:rsidRDefault="00CA618A">
      <w:pPr>
        <w:pStyle w:val="PargrafodaLista"/>
        <w:numPr>
          <w:ilvl w:val="1"/>
          <w:numId w:val="3"/>
        </w:numPr>
        <w:tabs>
          <w:tab w:val="left" w:pos="993"/>
        </w:tabs>
        <w:jc w:val="both"/>
        <w:rPr>
          <w:rFonts w:ascii="Arial Narrow" w:hAnsi="Arial Narrow"/>
          <w:sz w:val="24"/>
          <w:szCs w:val="24"/>
        </w:rPr>
      </w:pPr>
      <w:r w:rsidRPr="00D63C3F">
        <w:rPr>
          <w:rFonts w:ascii="Arial Narrow" w:hAnsi="Arial Narrow"/>
          <w:sz w:val="24"/>
          <w:szCs w:val="24"/>
        </w:rPr>
        <w:t xml:space="preserve">Se a proposta não for aceitável, ou se a licitante não atender às exigências de habilitação, o Pregoeiro examinará a proposta subsequente e assim sucessivamente, na ordem de classificação, até a seleção da proposta que melhor atenda a este Edital. </w:t>
      </w:r>
    </w:p>
    <w:p w14:paraId="3AAE8333" w14:textId="77777777" w:rsidR="00DD6D47" w:rsidRPr="00D63C3F" w:rsidRDefault="00DD6D47">
      <w:pPr>
        <w:pStyle w:val="PargrafodaLista"/>
        <w:jc w:val="both"/>
        <w:rPr>
          <w:rFonts w:ascii="Arial Narrow" w:hAnsi="Arial Narrow"/>
          <w:sz w:val="24"/>
          <w:szCs w:val="24"/>
        </w:rPr>
      </w:pPr>
    </w:p>
    <w:p w14:paraId="53EBFD17" w14:textId="77777777" w:rsidR="00DD6D47" w:rsidRPr="00D63C3F" w:rsidRDefault="00CA618A">
      <w:pPr>
        <w:pStyle w:val="PargrafodaLista"/>
        <w:numPr>
          <w:ilvl w:val="1"/>
          <w:numId w:val="3"/>
        </w:numPr>
        <w:tabs>
          <w:tab w:val="left" w:pos="993"/>
        </w:tabs>
        <w:jc w:val="both"/>
        <w:rPr>
          <w:rFonts w:ascii="Arial Narrow" w:hAnsi="Arial Narrow"/>
          <w:sz w:val="24"/>
          <w:szCs w:val="24"/>
        </w:rPr>
      </w:pPr>
      <w:r w:rsidRPr="00D63C3F">
        <w:rPr>
          <w:rFonts w:ascii="Arial Narrow" w:hAnsi="Arial Narrow"/>
          <w:sz w:val="24"/>
          <w:szCs w:val="24"/>
        </w:rPr>
        <w:t>Constatado o atendimento às exigências fixadas neste Edital, a licitante será declarada vencedora.</w:t>
      </w:r>
    </w:p>
    <w:p w14:paraId="1F5932B9" w14:textId="77777777" w:rsidR="00DD6D47" w:rsidRPr="00D63C3F" w:rsidRDefault="00DD6D47">
      <w:pPr>
        <w:ind w:left="1418"/>
        <w:jc w:val="both"/>
        <w:rPr>
          <w:rFonts w:ascii="Arial Narrow" w:hAnsi="Arial Narrow"/>
          <w:sz w:val="24"/>
          <w:szCs w:val="24"/>
        </w:rPr>
      </w:pPr>
    </w:p>
    <w:p w14:paraId="3BFBB51B" w14:textId="734787DF" w:rsidR="00DD6D47" w:rsidRPr="003B7B46" w:rsidRDefault="00CA618A">
      <w:pPr>
        <w:pStyle w:val="PargrafodaLista"/>
        <w:numPr>
          <w:ilvl w:val="0"/>
          <w:numId w:val="3"/>
        </w:numPr>
        <w:jc w:val="both"/>
        <w:rPr>
          <w:rFonts w:ascii="Arial Narrow" w:hAnsi="Arial Narrow"/>
          <w:b/>
          <w:sz w:val="24"/>
          <w:szCs w:val="24"/>
        </w:rPr>
      </w:pPr>
      <w:r w:rsidRPr="003B7B46">
        <w:rPr>
          <w:rFonts w:ascii="Arial Narrow" w:hAnsi="Arial Narrow"/>
          <w:b/>
          <w:sz w:val="24"/>
          <w:szCs w:val="24"/>
          <w:u w:val="single"/>
        </w:rPr>
        <w:t>DOCUMENTOS DE HABILITAÇÃO</w:t>
      </w:r>
    </w:p>
    <w:p w14:paraId="425F94BD" w14:textId="77777777" w:rsidR="00DD6D47" w:rsidRPr="003B7B46" w:rsidRDefault="00DD6D47">
      <w:pPr>
        <w:pStyle w:val="PargrafodaLista"/>
        <w:ind w:left="360"/>
        <w:jc w:val="both"/>
        <w:rPr>
          <w:rFonts w:ascii="Arial Narrow" w:hAnsi="Arial Narrow"/>
          <w:b/>
          <w:sz w:val="24"/>
          <w:szCs w:val="24"/>
        </w:rPr>
      </w:pPr>
    </w:p>
    <w:p w14:paraId="78775D97" w14:textId="77777777" w:rsidR="00322A7B" w:rsidRPr="00B87805" w:rsidRDefault="00322A7B" w:rsidP="00322A7B">
      <w:pPr>
        <w:pStyle w:val="PargrafodaLista"/>
        <w:numPr>
          <w:ilvl w:val="1"/>
          <w:numId w:val="3"/>
        </w:numPr>
        <w:jc w:val="both"/>
        <w:rPr>
          <w:rFonts w:ascii="Arial Narrow" w:hAnsi="Arial Narrow"/>
          <w:b/>
          <w:sz w:val="24"/>
          <w:szCs w:val="24"/>
        </w:rPr>
      </w:pPr>
      <w:r w:rsidRPr="00B87805">
        <w:rPr>
          <w:rFonts w:ascii="Arial Narrow" w:hAnsi="Arial Narrow"/>
          <w:sz w:val="24"/>
          <w:szCs w:val="24"/>
        </w:rPr>
        <w:t xml:space="preserve">A licitante classificada em primeiro lugar, deverá anexar os documentos de habilitação após solicitação do pregoeiro, exclusivamente por meio do sistema eletrônico, no prazo de </w:t>
      </w:r>
      <w:r w:rsidRPr="00B87805">
        <w:rPr>
          <w:rFonts w:ascii="Arial Narrow" w:hAnsi="Arial Narrow"/>
          <w:b/>
          <w:bCs/>
          <w:sz w:val="24"/>
          <w:szCs w:val="24"/>
        </w:rPr>
        <w:t>02 (duas) horas</w:t>
      </w:r>
      <w:r w:rsidRPr="00B87805">
        <w:rPr>
          <w:rFonts w:ascii="Arial Narrow" w:hAnsi="Arial Narrow"/>
          <w:sz w:val="24"/>
          <w:szCs w:val="24"/>
        </w:rPr>
        <w:t>.</w:t>
      </w:r>
    </w:p>
    <w:p w14:paraId="31141758" w14:textId="77777777" w:rsidR="00DD6D47" w:rsidRPr="008A0B6D" w:rsidRDefault="00DD6D47">
      <w:pPr>
        <w:pStyle w:val="PargrafodaLista"/>
        <w:ind w:left="360"/>
        <w:jc w:val="both"/>
        <w:rPr>
          <w:rFonts w:ascii="Arial Narrow" w:hAnsi="Arial Narrow"/>
          <w:b/>
          <w:sz w:val="24"/>
          <w:szCs w:val="24"/>
          <w:highlight w:val="yellow"/>
        </w:rPr>
      </w:pPr>
    </w:p>
    <w:p w14:paraId="6AD04C61" w14:textId="77777777" w:rsidR="00DD6D47" w:rsidRPr="003B7B46" w:rsidRDefault="00CA618A">
      <w:pPr>
        <w:pStyle w:val="PargrafodaLista"/>
        <w:numPr>
          <w:ilvl w:val="1"/>
          <w:numId w:val="3"/>
        </w:numPr>
        <w:jc w:val="both"/>
        <w:rPr>
          <w:rFonts w:ascii="Arial Narrow" w:hAnsi="Arial Narrow"/>
          <w:b/>
          <w:sz w:val="24"/>
          <w:szCs w:val="24"/>
        </w:rPr>
      </w:pPr>
      <w:r w:rsidRPr="003B7B46">
        <w:rPr>
          <w:rFonts w:ascii="Arial Narrow" w:hAnsi="Arial Narrow" w:cs="TimesNewRomanPSMT"/>
          <w:sz w:val="24"/>
          <w:szCs w:val="24"/>
        </w:rPr>
        <w:t>Como condição prévia ao exame da documentação de habilitação do licitante detentor da proposta de preços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540F1508" w14:textId="77777777" w:rsidR="00DD6D47" w:rsidRPr="003B7B46" w:rsidRDefault="00DD6D47">
      <w:pPr>
        <w:pStyle w:val="PargrafodaLista"/>
        <w:ind w:left="792"/>
        <w:jc w:val="both"/>
        <w:rPr>
          <w:rFonts w:ascii="Arial Narrow" w:hAnsi="Arial Narrow"/>
          <w:b/>
          <w:sz w:val="24"/>
          <w:szCs w:val="24"/>
        </w:rPr>
      </w:pPr>
    </w:p>
    <w:p w14:paraId="61A6AE0B" w14:textId="77777777" w:rsidR="00DD6D47" w:rsidRPr="003B7B46" w:rsidRDefault="00CA618A">
      <w:pPr>
        <w:pStyle w:val="PargrafodaLista"/>
        <w:numPr>
          <w:ilvl w:val="2"/>
          <w:numId w:val="3"/>
        </w:numPr>
        <w:jc w:val="both"/>
        <w:rPr>
          <w:rFonts w:ascii="Arial Narrow" w:hAnsi="Arial Narrow"/>
          <w:b/>
          <w:sz w:val="24"/>
          <w:szCs w:val="24"/>
        </w:rPr>
      </w:pPr>
      <w:r w:rsidRPr="003B7B46">
        <w:rPr>
          <w:rFonts w:ascii="Arial Narrow" w:hAnsi="Arial Narrow" w:cs="TimesNewRomanPSMT"/>
          <w:sz w:val="24"/>
          <w:szCs w:val="24"/>
        </w:rPr>
        <w:t xml:space="preserve">Cadastro Nacional de Condenações Cíveis por Atos de Improbidade Administrativa, mantido pelo Conselho Nacional de Justiça – CNJ, no endereço eletrônico </w:t>
      </w:r>
      <w:hyperlink r:id="rId10" w:history="1">
        <w:r w:rsidRPr="003B7B46">
          <w:rPr>
            <w:rStyle w:val="Hiperligao"/>
            <w:rFonts w:ascii="Arial Narrow" w:hAnsi="Arial Narrow" w:cs="TimesNewRomanPSMT"/>
            <w:color w:val="auto"/>
            <w:sz w:val="24"/>
            <w:szCs w:val="24"/>
          </w:rPr>
          <w:t>www.cnj.jus.br/improbidade_adm/consultar_requerido.php</w:t>
        </w:r>
      </w:hyperlink>
      <w:r w:rsidRPr="003B7B46">
        <w:rPr>
          <w:rFonts w:ascii="Arial Narrow" w:hAnsi="Arial Narrow" w:cs="TimesNewRomanPSMT"/>
          <w:sz w:val="24"/>
          <w:szCs w:val="24"/>
        </w:rPr>
        <w:t>;</w:t>
      </w:r>
    </w:p>
    <w:p w14:paraId="526FC98A" w14:textId="77777777" w:rsidR="00DD6D47" w:rsidRPr="003B7B46" w:rsidRDefault="00DD6D47">
      <w:pPr>
        <w:pStyle w:val="PargrafodaLista"/>
        <w:jc w:val="both"/>
        <w:rPr>
          <w:rFonts w:ascii="Arial Narrow" w:hAnsi="Arial Narrow" w:cs="TimesNewRomanPSMT"/>
          <w:sz w:val="24"/>
          <w:szCs w:val="24"/>
        </w:rPr>
      </w:pPr>
    </w:p>
    <w:p w14:paraId="2593A267" w14:textId="77777777" w:rsidR="00DD6D47" w:rsidRPr="003B7B46" w:rsidRDefault="00CA618A">
      <w:pPr>
        <w:pStyle w:val="PargrafodaLista"/>
        <w:numPr>
          <w:ilvl w:val="2"/>
          <w:numId w:val="3"/>
        </w:numPr>
        <w:jc w:val="both"/>
        <w:rPr>
          <w:rFonts w:ascii="Arial Narrow" w:hAnsi="Arial Narrow"/>
          <w:b/>
          <w:sz w:val="24"/>
          <w:szCs w:val="24"/>
        </w:rPr>
      </w:pPr>
      <w:r w:rsidRPr="003B7B46">
        <w:rPr>
          <w:rFonts w:ascii="Arial Narrow" w:hAnsi="Arial Narrow" w:cs="TimesNewRomanPSMT"/>
          <w:sz w:val="24"/>
          <w:szCs w:val="24"/>
        </w:rPr>
        <w:t xml:space="preserve">Cadastro Nacional das Empresas Inidôneas e Suspensas – CEIS e Cadastro Nacional de Empresas Punidas – CNEP, no endereço eletrônico </w:t>
      </w:r>
      <w:hyperlink r:id="rId11" w:history="1">
        <w:r w:rsidRPr="003B7B46">
          <w:rPr>
            <w:rStyle w:val="Hiperligao"/>
            <w:rFonts w:ascii="Arial Narrow" w:hAnsi="Arial Narrow" w:cs="TimesNewRomanPSMT"/>
            <w:color w:val="auto"/>
            <w:sz w:val="24"/>
            <w:szCs w:val="24"/>
          </w:rPr>
          <w:t>http://www.portaltransparencia.gov.br/</w:t>
        </w:r>
      </w:hyperlink>
      <w:r w:rsidRPr="003B7B46">
        <w:rPr>
          <w:rFonts w:ascii="Arial Narrow" w:hAnsi="Arial Narrow" w:cs="TimesNewRomanPSMT"/>
          <w:sz w:val="24"/>
          <w:szCs w:val="24"/>
        </w:rPr>
        <w:t>;</w:t>
      </w:r>
    </w:p>
    <w:p w14:paraId="2BCA1925" w14:textId="77777777" w:rsidR="00DD6D47" w:rsidRPr="003B7B46" w:rsidRDefault="00DD6D47">
      <w:pPr>
        <w:pStyle w:val="PargrafodaLista"/>
        <w:rPr>
          <w:rFonts w:ascii="Arial Narrow" w:hAnsi="Arial Narrow" w:cs="TimesNewRomanPSMT"/>
          <w:sz w:val="24"/>
          <w:szCs w:val="24"/>
        </w:rPr>
      </w:pPr>
    </w:p>
    <w:p w14:paraId="03335E1D" w14:textId="77777777" w:rsidR="00DD6D47" w:rsidRPr="003B7B46" w:rsidRDefault="00CA618A">
      <w:pPr>
        <w:pStyle w:val="PargrafodaLista"/>
        <w:numPr>
          <w:ilvl w:val="2"/>
          <w:numId w:val="3"/>
        </w:numPr>
        <w:jc w:val="both"/>
        <w:rPr>
          <w:rStyle w:val="Hiperligao"/>
          <w:rFonts w:ascii="Arial Narrow" w:hAnsi="Arial Narrow"/>
          <w:b/>
          <w:color w:val="auto"/>
          <w:sz w:val="24"/>
          <w:szCs w:val="24"/>
          <w:u w:val="none"/>
        </w:rPr>
      </w:pPr>
      <w:r w:rsidRPr="003B7B46">
        <w:rPr>
          <w:rFonts w:ascii="Arial Narrow" w:hAnsi="Arial Narrow" w:cs="TimesNewRomanPSMT"/>
          <w:sz w:val="24"/>
          <w:szCs w:val="24"/>
        </w:rPr>
        <w:t xml:space="preserve">Cadastro de inidôneos do Tribunal de Contas do Estado de Pernambuco no endereço eletrônico </w:t>
      </w:r>
      <w:hyperlink r:id="rId12" w:history="1">
        <w:r w:rsidRPr="003B7B46">
          <w:rPr>
            <w:rStyle w:val="Hiperligao"/>
            <w:rFonts w:ascii="Arial Narrow" w:hAnsi="Arial Narrow"/>
            <w:color w:val="auto"/>
            <w:sz w:val="24"/>
            <w:szCs w:val="24"/>
          </w:rPr>
          <w:t>https://www.tce.pe.gov.br/internet/index.php/declaracao-de-inidoneidade</w:t>
        </w:r>
      </w:hyperlink>
      <w:r w:rsidRPr="003B7B46">
        <w:rPr>
          <w:rStyle w:val="Hiperligao"/>
          <w:rFonts w:ascii="Arial Narrow" w:hAnsi="Arial Narrow"/>
          <w:color w:val="auto"/>
          <w:sz w:val="24"/>
          <w:szCs w:val="24"/>
          <w:u w:val="none"/>
        </w:rPr>
        <w:t>; e</w:t>
      </w:r>
    </w:p>
    <w:p w14:paraId="64AE1E74" w14:textId="77777777" w:rsidR="00DD6D47" w:rsidRPr="003B7B46" w:rsidRDefault="00DD6D47">
      <w:pPr>
        <w:pStyle w:val="PargrafodaLista"/>
        <w:rPr>
          <w:rFonts w:ascii="Arial Narrow" w:hAnsi="Arial Narrow"/>
          <w:sz w:val="24"/>
          <w:szCs w:val="24"/>
        </w:rPr>
      </w:pPr>
    </w:p>
    <w:p w14:paraId="06D33086" w14:textId="77777777" w:rsidR="00DD6D47" w:rsidRPr="003B7B46" w:rsidRDefault="00CA618A">
      <w:pPr>
        <w:pStyle w:val="PargrafodaLista"/>
        <w:numPr>
          <w:ilvl w:val="2"/>
          <w:numId w:val="3"/>
        </w:numPr>
        <w:jc w:val="both"/>
        <w:rPr>
          <w:rStyle w:val="Hiperligao"/>
          <w:rFonts w:ascii="Arial Narrow" w:hAnsi="Arial Narrow"/>
          <w:b/>
          <w:color w:val="auto"/>
          <w:sz w:val="24"/>
          <w:szCs w:val="24"/>
          <w:u w:val="none"/>
        </w:rPr>
      </w:pPr>
      <w:r w:rsidRPr="003B7B46">
        <w:rPr>
          <w:rFonts w:ascii="Arial Narrow" w:hAnsi="Arial Narrow"/>
          <w:sz w:val="24"/>
          <w:szCs w:val="24"/>
        </w:rPr>
        <w:t xml:space="preserve">Cadastro de inidôneos do Tribunal de Contas da União no endereço eletrônico </w:t>
      </w:r>
      <w:hyperlink r:id="rId13" w:history="1">
        <w:r w:rsidRPr="003B7B46">
          <w:rPr>
            <w:rStyle w:val="Hiperligao"/>
            <w:rFonts w:ascii="Arial Narrow" w:hAnsi="Arial Narrow"/>
            <w:color w:val="auto"/>
            <w:sz w:val="24"/>
            <w:szCs w:val="24"/>
          </w:rPr>
          <w:t>https://portal.tcu.gov.br/responsabilizacao-publica/licitantes-inidoneos/</w:t>
        </w:r>
      </w:hyperlink>
      <w:r w:rsidRPr="003B7B46">
        <w:rPr>
          <w:rStyle w:val="Hiperligao"/>
          <w:rFonts w:ascii="Arial Narrow" w:hAnsi="Arial Narrow"/>
          <w:color w:val="auto"/>
          <w:sz w:val="24"/>
          <w:szCs w:val="24"/>
          <w:u w:val="none"/>
        </w:rPr>
        <w:t>.</w:t>
      </w:r>
    </w:p>
    <w:p w14:paraId="6EF929C4" w14:textId="77777777" w:rsidR="00DD6D47" w:rsidRPr="003B7B46" w:rsidRDefault="00DD6D47">
      <w:pPr>
        <w:pStyle w:val="PargrafodaLista"/>
        <w:rPr>
          <w:rFonts w:ascii="Arial Narrow" w:hAnsi="Arial Narrow"/>
          <w:sz w:val="24"/>
          <w:szCs w:val="24"/>
        </w:rPr>
      </w:pPr>
    </w:p>
    <w:p w14:paraId="67C44108" w14:textId="77777777" w:rsidR="00DD6D47" w:rsidRPr="00C821BB" w:rsidRDefault="00CA618A">
      <w:pPr>
        <w:pStyle w:val="PargrafodaLista"/>
        <w:numPr>
          <w:ilvl w:val="1"/>
          <w:numId w:val="3"/>
        </w:numPr>
        <w:jc w:val="both"/>
        <w:rPr>
          <w:rFonts w:ascii="Arial Narrow" w:hAnsi="Arial Narrow"/>
          <w:b/>
          <w:sz w:val="24"/>
          <w:szCs w:val="24"/>
        </w:rPr>
      </w:pPr>
      <w:r w:rsidRPr="003B7B46">
        <w:rPr>
          <w:rFonts w:ascii="Arial Narrow" w:hAnsi="Arial Narrow"/>
          <w:sz w:val="24"/>
          <w:szCs w:val="24"/>
        </w:rPr>
        <w:lastRenderedPageBreak/>
        <w:t>Constatada a existência de sanção que impeça a sua participação, o pregoeiro afastará o licitante por falta de condição de participação.</w:t>
      </w:r>
    </w:p>
    <w:p w14:paraId="750418F7" w14:textId="77777777" w:rsidR="00C821BB" w:rsidRPr="00C821BB" w:rsidRDefault="00C821BB" w:rsidP="00C821BB">
      <w:pPr>
        <w:pStyle w:val="PargrafodaLista"/>
        <w:ind w:left="792"/>
        <w:jc w:val="both"/>
        <w:rPr>
          <w:rFonts w:ascii="Arial Narrow" w:hAnsi="Arial Narrow"/>
          <w:b/>
          <w:sz w:val="24"/>
          <w:szCs w:val="24"/>
        </w:rPr>
      </w:pPr>
    </w:p>
    <w:p w14:paraId="64AC2D31" w14:textId="77777777" w:rsidR="00DD6D47" w:rsidRPr="003B7B46" w:rsidRDefault="00CA618A">
      <w:pPr>
        <w:pStyle w:val="PargrafodaLista"/>
        <w:numPr>
          <w:ilvl w:val="1"/>
          <w:numId w:val="3"/>
        </w:numPr>
        <w:jc w:val="both"/>
        <w:rPr>
          <w:rFonts w:ascii="Arial Narrow" w:hAnsi="Arial Narrow"/>
          <w:b/>
          <w:sz w:val="24"/>
          <w:szCs w:val="24"/>
        </w:rPr>
      </w:pPr>
      <w:r w:rsidRPr="003B7B46">
        <w:rPr>
          <w:rFonts w:ascii="Arial Narrow" w:hAnsi="Arial Narrow"/>
          <w:b/>
          <w:sz w:val="24"/>
          <w:szCs w:val="24"/>
        </w:rPr>
        <w:t>Para fins de habilitação a este Pregão, serão exigidos:</w:t>
      </w:r>
    </w:p>
    <w:p w14:paraId="3C4E8C70" w14:textId="77777777" w:rsidR="00DD6D47" w:rsidRPr="003B7B46" w:rsidRDefault="00DD6D47">
      <w:pPr>
        <w:rPr>
          <w:rFonts w:ascii="Arial Narrow" w:hAnsi="Arial Narrow"/>
          <w:b/>
          <w:sz w:val="24"/>
          <w:szCs w:val="24"/>
          <w:u w:val="single"/>
        </w:rPr>
      </w:pPr>
    </w:p>
    <w:p w14:paraId="2C6E8426" w14:textId="77777777" w:rsidR="00DD6D47" w:rsidRPr="003B7B46" w:rsidRDefault="00CA618A">
      <w:pPr>
        <w:pStyle w:val="PargrafodaLista"/>
        <w:numPr>
          <w:ilvl w:val="2"/>
          <w:numId w:val="3"/>
        </w:numPr>
        <w:jc w:val="both"/>
        <w:rPr>
          <w:rFonts w:ascii="Arial Narrow" w:hAnsi="Arial Narrow"/>
          <w:b/>
          <w:sz w:val="24"/>
          <w:szCs w:val="24"/>
        </w:rPr>
      </w:pPr>
      <w:r w:rsidRPr="003B7B46">
        <w:rPr>
          <w:rFonts w:ascii="Arial Narrow" w:hAnsi="Arial Narrow"/>
          <w:b/>
          <w:sz w:val="24"/>
          <w:szCs w:val="24"/>
          <w:u w:val="single"/>
        </w:rPr>
        <w:t>Documentação relativa à Habilitação Jurídica:</w:t>
      </w:r>
    </w:p>
    <w:p w14:paraId="26D06904" w14:textId="77777777" w:rsidR="00DD6D47" w:rsidRPr="003B7B46" w:rsidRDefault="00DD6D47">
      <w:pPr>
        <w:pStyle w:val="PargrafodaLista"/>
        <w:ind w:left="1224"/>
        <w:jc w:val="both"/>
        <w:rPr>
          <w:rFonts w:ascii="Arial Narrow" w:hAnsi="Arial Narrow"/>
          <w:b/>
          <w:sz w:val="24"/>
          <w:szCs w:val="24"/>
        </w:rPr>
      </w:pPr>
    </w:p>
    <w:p w14:paraId="245995AC" w14:textId="77777777" w:rsidR="00DD6D47" w:rsidRPr="003B7B46" w:rsidRDefault="00CA618A">
      <w:pPr>
        <w:pStyle w:val="PargrafodaLista"/>
        <w:numPr>
          <w:ilvl w:val="3"/>
          <w:numId w:val="3"/>
        </w:numPr>
        <w:tabs>
          <w:tab w:val="left" w:pos="1843"/>
        </w:tabs>
        <w:jc w:val="both"/>
        <w:rPr>
          <w:rFonts w:ascii="Arial Narrow" w:hAnsi="Arial Narrow"/>
          <w:b/>
          <w:sz w:val="24"/>
          <w:szCs w:val="24"/>
        </w:rPr>
      </w:pPr>
      <w:r w:rsidRPr="003B7B46">
        <w:rPr>
          <w:rFonts w:ascii="Arial Narrow" w:hAnsi="Arial Narrow"/>
          <w:sz w:val="24"/>
          <w:szCs w:val="24"/>
        </w:rPr>
        <w:t>Registro comercial, no caso de empresa individual;</w:t>
      </w:r>
    </w:p>
    <w:p w14:paraId="1BCFAB72" w14:textId="77777777" w:rsidR="00DD6D47" w:rsidRPr="003B7B46" w:rsidRDefault="00DD6D47">
      <w:pPr>
        <w:pStyle w:val="PargrafodaLista"/>
        <w:tabs>
          <w:tab w:val="left" w:pos="1843"/>
        </w:tabs>
        <w:ind w:left="1728"/>
        <w:jc w:val="both"/>
        <w:rPr>
          <w:rFonts w:ascii="Arial Narrow" w:hAnsi="Arial Narrow"/>
          <w:b/>
          <w:sz w:val="24"/>
          <w:szCs w:val="24"/>
        </w:rPr>
      </w:pPr>
    </w:p>
    <w:p w14:paraId="08F10497" w14:textId="77777777" w:rsidR="00DD6D47" w:rsidRPr="003B7B46" w:rsidRDefault="00CA618A">
      <w:pPr>
        <w:pStyle w:val="PargrafodaLista"/>
        <w:numPr>
          <w:ilvl w:val="3"/>
          <w:numId w:val="3"/>
        </w:numPr>
        <w:tabs>
          <w:tab w:val="left" w:pos="1843"/>
        </w:tabs>
        <w:jc w:val="both"/>
        <w:rPr>
          <w:rFonts w:ascii="Arial Narrow" w:hAnsi="Arial Narrow"/>
          <w:b/>
          <w:sz w:val="24"/>
          <w:szCs w:val="24"/>
        </w:rPr>
      </w:pPr>
      <w:r w:rsidRPr="003B7B46">
        <w:rPr>
          <w:rFonts w:ascii="Arial Narrow" w:hAnsi="Arial Narrow" w:cs="Arial"/>
          <w:sz w:val="24"/>
          <w:szCs w:val="24"/>
        </w:rPr>
        <w:t xml:space="preserve">Ato constitutivo, estatuto ou contrato social em vigor, juntamente com todas as eventuais alterações, ou se for o caso, </w:t>
      </w:r>
      <w:r w:rsidRPr="003B7B46">
        <w:rPr>
          <w:rFonts w:ascii="Arial Narrow" w:hAnsi="Arial Narrow" w:cs="Arial"/>
          <w:b/>
          <w:bCs/>
          <w:sz w:val="24"/>
          <w:szCs w:val="24"/>
        </w:rPr>
        <w:t>o ato constitutivo e/ou a alteração social consolidada</w:t>
      </w:r>
      <w:r w:rsidRPr="003B7B46">
        <w:rPr>
          <w:rFonts w:ascii="Arial Narrow" w:hAnsi="Arial Narrow" w:cs="Arial"/>
          <w:sz w:val="24"/>
          <w:szCs w:val="24"/>
        </w:rPr>
        <w:t xml:space="preserve"> devidamente registrada, em se tratando de sociedades comerciais e, no caso de sociedades por ações, acompanhado de documentos de eleição de seus administradores;</w:t>
      </w:r>
    </w:p>
    <w:p w14:paraId="2149D5F8" w14:textId="77777777" w:rsidR="00DD6D47" w:rsidRPr="003B7B46" w:rsidRDefault="00DD6D47">
      <w:pPr>
        <w:pStyle w:val="PargrafodaLista"/>
        <w:rPr>
          <w:rFonts w:ascii="Arial Narrow" w:hAnsi="Arial Narrow"/>
          <w:sz w:val="24"/>
          <w:szCs w:val="24"/>
        </w:rPr>
      </w:pPr>
    </w:p>
    <w:p w14:paraId="28A25F04" w14:textId="77777777" w:rsidR="00DD6D47" w:rsidRPr="003B7B46" w:rsidRDefault="00CA618A">
      <w:pPr>
        <w:pStyle w:val="PargrafodaLista"/>
        <w:numPr>
          <w:ilvl w:val="3"/>
          <w:numId w:val="3"/>
        </w:numPr>
        <w:tabs>
          <w:tab w:val="left" w:pos="1843"/>
        </w:tabs>
        <w:jc w:val="both"/>
        <w:rPr>
          <w:rFonts w:ascii="Arial Narrow" w:hAnsi="Arial Narrow"/>
          <w:b/>
          <w:sz w:val="24"/>
          <w:szCs w:val="24"/>
        </w:rPr>
      </w:pPr>
      <w:r w:rsidRPr="003B7B46">
        <w:rPr>
          <w:rFonts w:ascii="Arial Narrow" w:hAnsi="Arial Narrow"/>
          <w:sz w:val="24"/>
          <w:szCs w:val="24"/>
        </w:rPr>
        <w:t>Inscrição do ato constitutivo no órgão competente, no caso de sociedades civis, acompanhada de prova da diretoria em exercício; e</w:t>
      </w:r>
    </w:p>
    <w:p w14:paraId="7823E0B6" w14:textId="77777777" w:rsidR="00DD6D47" w:rsidRPr="003B7B46" w:rsidRDefault="00DD6D47">
      <w:pPr>
        <w:pStyle w:val="PargrafodaLista"/>
        <w:rPr>
          <w:rFonts w:ascii="Arial Narrow" w:hAnsi="Arial Narrow"/>
          <w:sz w:val="24"/>
          <w:szCs w:val="24"/>
        </w:rPr>
      </w:pPr>
    </w:p>
    <w:p w14:paraId="1370922B" w14:textId="77777777" w:rsidR="00DD6D47" w:rsidRPr="003B7B46" w:rsidRDefault="00CA618A">
      <w:pPr>
        <w:pStyle w:val="PargrafodaLista"/>
        <w:numPr>
          <w:ilvl w:val="3"/>
          <w:numId w:val="3"/>
        </w:numPr>
        <w:tabs>
          <w:tab w:val="left" w:pos="1843"/>
        </w:tabs>
        <w:jc w:val="both"/>
        <w:rPr>
          <w:rFonts w:ascii="Arial Narrow" w:hAnsi="Arial Narrow"/>
          <w:b/>
          <w:sz w:val="24"/>
          <w:szCs w:val="24"/>
        </w:rPr>
      </w:pPr>
      <w:r w:rsidRPr="003B7B46">
        <w:rPr>
          <w:rFonts w:ascii="Arial Narrow" w:hAnsi="Arial Narrow"/>
          <w:sz w:val="24"/>
          <w:szCs w:val="24"/>
        </w:rPr>
        <w:t>Decreto de autorização, devidamente arquivado, em se tratando de empresa ou sociedade estrangeira em funcionamento no País, e ato de registro ou autorização para funcionamento expedido pelo órgão competente, quando a atividade assim o exigir.</w:t>
      </w:r>
    </w:p>
    <w:p w14:paraId="60A42C66" w14:textId="77777777" w:rsidR="00DD6D47" w:rsidRPr="003B7B46" w:rsidRDefault="00DD6D47">
      <w:pPr>
        <w:pStyle w:val="PargrafodaLista"/>
        <w:rPr>
          <w:rFonts w:ascii="Arial Narrow" w:hAnsi="Arial Narrow"/>
          <w:b/>
          <w:sz w:val="24"/>
          <w:szCs w:val="24"/>
          <w:highlight w:val="yellow"/>
        </w:rPr>
      </w:pPr>
    </w:p>
    <w:p w14:paraId="71422FF7" w14:textId="77777777" w:rsidR="00DD6D47" w:rsidRPr="003B7B46" w:rsidRDefault="00CA618A">
      <w:pPr>
        <w:pStyle w:val="PargrafodaLista"/>
        <w:numPr>
          <w:ilvl w:val="2"/>
          <w:numId w:val="3"/>
        </w:numPr>
        <w:tabs>
          <w:tab w:val="left" w:pos="1276"/>
          <w:tab w:val="left" w:pos="1843"/>
        </w:tabs>
        <w:jc w:val="both"/>
        <w:rPr>
          <w:rFonts w:ascii="Arial Narrow" w:hAnsi="Arial Narrow"/>
          <w:b/>
          <w:sz w:val="24"/>
          <w:szCs w:val="24"/>
        </w:rPr>
      </w:pPr>
      <w:r w:rsidRPr="003B7B46">
        <w:rPr>
          <w:rFonts w:ascii="Arial Narrow" w:hAnsi="Arial Narrow"/>
          <w:b/>
          <w:bCs/>
          <w:sz w:val="24"/>
          <w:szCs w:val="24"/>
          <w:u w:val="single"/>
        </w:rPr>
        <w:t>Documentação relativa à Qualificação Econômico-Financeira:</w:t>
      </w:r>
    </w:p>
    <w:p w14:paraId="1336FE36" w14:textId="77777777" w:rsidR="00DD6D47" w:rsidRPr="003B7B46" w:rsidRDefault="00DD6D47">
      <w:pPr>
        <w:pStyle w:val="PargrafodaLista"/>
        <w:rPr>
          <w:rFonts w:ascii="Arial Narrow" w:hAnsi="Arial Narrow" w:cs="Calibri"/>
          <w:sz w:val="24"/>
          <w:szCs w:val="24"/>
        </w:rPr>
      </w:pPr>
    </w:p>
    <w:p w14:paraId="5B440E27" w14:textId="77777777" w:rsidR="003D25EC" w:rsidRPr="00385DE7" w:rsidRDefault="003D25EC" w:rsidP="003D25EC">
      <w:pPr>
        <w:pStyle w:val="PargrafodaLista"/>
        <w:numPr>
          <w:ilvl w:val="3"/>
          <w:numId w:val="3"/>
        </w:numPr>
        <w:tabs>
          <w:tab w:val="left" w:pos="851"/>
          <w:tab w:val="left" w:pos="993"/>
          <w:tab w:val="left" w:pos="1560"/>
          <w:tab w:val="left" w:pos="1701"/>
          <w:tab w:val="left" w:pos="1985"/>
          <w:tab w:val="left" w:pos="2552"/>
          <w:tab w:val="left" w:pos="2977"/>
        </w:tabs>
        <w:jc w:val="both"/>
        <w:rPr>
          <w:rFonts w:ascii="Arial Narrow" w:hAnsi="Arial Narrow"/>
          <w:sz w:val="24"/>
          <w:szCs w:val="24"/>
        </w:rPr>
      </w:pPr>
      <w:bookmarkStart w:id="5" w:name="_Hlk52285764"/>
      <w:r w:rsidRPr="00385DE7">
        <w:rPr>
          <w:rFonts w:ascii="Arial Narrow" w:hAnsi="Arial Narrow" w:cs="Calibri"/>
          <w:sz w:val="24"/>
          <w:szCs w:val="24"/>
        </w:rPr>
        <w:t xml:space="preserve">Certidão negativa de falência, com abrangência de todos os feitos distribuídos na jurisdição da sede da pessoa jurídica, podendo ser apresentada em via física, </w:t>
      </w:r>
      <w:r w:rsidRPr="00385DE7">
        <w:rPr>
          <w:rFonts w:ascii="Arial Narrow" w:hAnsi="Arial Narrow"/>
          <w:sz w:val="24"/>
          <w:szCs w:val="24"/>
        </w:rPr>
        <w:t>devidamente</w:t>
      </w:r>
      <w:r w:rsidRPr="00385DE7">
        <w:rPr>
          <w:rFonts w:ascii="Arial Narrow" w:hAnsi="Arial Narrow" w:cs="Calibri"/>
          <w:sz w:val="24"/>
          <w:szCs w:val="24"/>
        </w:rPr>
        <w:t xml:space="preserve"> expedida pelo Distribuidor da comarca competente, ou em via eletrônica, emitida por sistema judicial oficial, desde que abranja </w:t>
      </w:r>
      <w:r>
        <w:rPr>
          <w:rFonts w:ascii="Arial Narrow" w:hAnsi="Arial Narrow" w:cs="Calibri"/>
          <w:sz w:val="24"/>
          <w:szCs w:val="24"/>
        </w:rPr>
        <w:t xml:space="preserve">os processos físicos e </w:t>
      </w:r>
      <w:r w:rsidRPr="00152FC4">
        <w:rPr>
          <w:rFonts w:ascii="Arial Narrow" w:hAnsi="Arial Narrow" w:cstheme="minorBidi"/>
          <w:sz w:val="24"/>
          <w:szCs w:val="24"/>
        </w:rPr>
        <w:t>eletrônicos</w:t>
      </w:r>
      <w:r w:rsidRPr="00385DE7">
        <w:rPr>
          <w:rFonts w:ascii="Arial Narrow" w:hAnsi="Arial Narrow" w:cs="Calibri"/>
          <w:sz w:val="24"/>
          <w:szCs w:val="24"/>
        </w:rPr>
        <w:t xml:space="preserve"> distribuídos na respectiva jurisdição.</w:t>
      </w:r>
    </w:p>
    <w:p w14:paraId="5DDEF523" w14:textId="77777777" w:rsidR="00CF25B1" w:rsidRPr="00322A7B" w:rsidRDefault="00CF25B1" w:rsidP="00322A7B">
      <w:pPr>
        <w:tabs>
          <w:tab w:val="left" w:pos="1276"/>
          <w:tab w:val="left" w:pos="1843"/>
          <w:tab w:val="left" w:pos="2410"/>
          <w:tab w:val="left" w:pos="2552"/>
        </w:tabs>
        <w:jc w:val="both"/>
        <w:rPr>
          <w:rFonts w:ascii="Arial Narrow" w:hAnsi="Arial Narrow"/>
          <w:b/>
          <w:sz w:val="24"/>
          <w:szCs w:val="24"/>
          <w:highlight w:val="yellow"/>
        </w:rPr>
      </w:pPr>
    </w:p>
    <w:bookmarkEnd w:id="5"/>
    <w:p w14:paraId="165D49F5" w14:textId="77777777" w:rsidR="00D659B1" w:rsidRPr="002B2BB5" w:rsidRDefault="00D659B1" w:rsidP="00D659B1">
      <w:pPr>
        <w:pStyle w:val="PargrafodaLista"/>
        <w:numPr>
          <w:ilvl w:val="3"/>
          <w:numId w:val="3"/>
        </w:numPr>
        <w:contextualSpacing/>
        <w:jc w:val="both"/>
        <w:rPr>
          <w:rFonts w:ascii="Arial Narrow" w:hAnsi="Arial Narrow"/>
          <w:sz w:val="24"/>
          <w:szCs w:val="24"/>
        </w:rPr>
      </w:pPr>
      <w:r w:rsidRPr="002B2BB5">
        <w:rPr>
          <w:rFonts w:ascii="Arial Narrow" w:hAnsi="Arial Narrow"/>
          <w:sz w:val="24"/>
          <w:szCs w:val="24"/>
        </w:rPr>
        <w:t>A exigência do balanço patrimonial, conforme previsto no art. 69, inciso I, da Lei Federal nº 14.133/2021, representa o máximo permitido para fins de habilitação econômico-financeira, e não uma exigência mínima obrigatória. Nesse sentido, seguindo o entendimento firmado pelo Tribunal de Contas do Estado de Pernambuco por meio do Acórdão nº 1034/2025, cabe à Administração, de forma motivada, estabelecer critérios proporcionais à complexidade do objeto licitado. No caso concreto, observa-se que a licitação envolve itens de valor unitário reduzido, bem como objeto de baixa complexidade operacional e técnica, que serão executados durante um ano. Diante disso, a exigência de demonstrações contábeis, como o balanço patrimonial, revela-se desproporcional ao risco envolvido na contratação, podendo inclusive restringir injustificadamente a competitividade do certame. Assim, opta-se por não exigir esse documento, com fundamento na razoabilidade e na adequada proporcionalidade entre o encargo exigido e a natureza da contratação. </w:t>
      </w:r>
    </w:p>
    <w:p w14:paraId="2FDEE141" w14:textId="77777777" w:rsidR="00DD6D47" w:rsidRPr="00322A7B" w:rsidRDefault="00DD6D47">
      <w:pPr>
        <w:rPr>
          <w:rFonts w:ascii="Arial Narrow" w:hAnsi="Arial Narrow"/>
          <w:b/>
          <w:sz w:val="24"/>
          <w:szCs w:val="24"/>
          <w:u w:val="single"/>
        </w:rPr>
      </w:pPr>
    </w:p>
    <w:p w14:paraId="14744C83" w14:textId="77777777" w:rsidR="00DD6D47" w:rsidRPr="00322A7B" w:rsidRDefault="00CA618A">
      <w:pPr>
        <w:pStyle w:val="PargrafodaLista"/>
        <w:numPr>
          <w:ilvl w:val="2"/>
          <w:numId w:val="3"/>
        </w:numPr>
        <w:tabs>
          <w:tab w:val="left" w:pos="1276"/>
          <w:tab w:val="left" w:pos="1843"/>
        </w:tabs>
        <w:jc w:val="both"/>
        <w:rPr>
          <w:rFonts w:ascii="Arial Narrow" w:hAnsi="Arial Narrow"/>
          <w:sz w:val="24"/>
          <w:szCs w:val="24"/>
        </w:rPr>
      </w:pPr>
      <w:r w:rsidRPr="00322A7B">
        <w:rPr>
          <w:rFonts w:ascii="Arial Narrow" w:hAnsi="Arial Narrow"/>
          <w:b/>
          <w:sz w:val="24"/>
          <w:szCs w:val="24"/>
          <w:u w:val="single"/>
        </w:rPr>
        <w:t>Documentação relativa à Regularidade Fiscal e Trabalhista:</w:t>
      </w:r>
    </w:p>
    <w:p w14:paraId="4CA80585" w14:textId="77777777" w:rsidR="00DD6D47" w:rsidRPr="00322A7B" w:rsidRDefault="00DD6D47">
      <w:pPr>
        <w:pStyle w:val="PargrafodaLista"/>
        <w:tabs>
          <w:tab w:val="left" w:pos="1276"/>
          <w:tab w:val="left" w:pos="1843"/>
        </w:tabs>
        <w:ind w:left="1224"/>
        <w:jc w:val="both"/>
        <w:rPr>
          <w:rFonts w:ascii="Arial Narrow" w:hAnsi="Arial Narrow"/>
          <w:sz w:val="24"/>
          <w:szCs w:val="24"/>
        </w:rPr>
      </w:pPr>
    </w:p>
    <w:p w14:paraId="64E8A78A" w14:textId="77777777" w:rsidR="00DD6D47" w:rsidRPr="00322A7B" w:rsidRDefault="00CA618A">
      <w:pPr>
        <w:pStyle w:val="PargrafodaLista"/>
        <w:numPr>
          <w:ilvl w:val="3"/>
          <w:numId w:val="3"/>
        </w:numPr>
        <w:tabs>
          <w:tab w:val="left" w:pos="1276"/>
          <w:tab w:val="left" w:pos="1843"/>
        </w:tabs>
        <w:jc w:val="both"/>
        <w:rPr>
          <w:rFonts w:ascii="Arial Narrow" w:hAnsi="Arial Narrow"/>
          <w:sz w:val="24"/>
          <w:szCs w:val="24"/>
        </w:rPr>
      </w:pPr>
      <w:r w:rsidRPr="00322A7B">
        <w:rPr>
          <w:rFonts w:ascii="Arial Narrow" w:hAnsi="Arial Narrow"/>
          <w:sz w:val="24"/>
          <w:szCs w:val="24"/>
        </w:rPr>
        <w:t>Prova de inscrição no Cadastro Nacional da Pessoa Jurídica (CNPJ/MF);</w:t>
      </w:r>
    </w:p>
    <w:p w14:paraId="4C704C5F" w14:textId="77777777" w:rsidR="00DD6D47" w:rsidRPr="00322A7B" w:rsidRDefault="00DD6D47">
      <w:pPr>
        <w:pStyle w:val="PargrafodaLista"/>
        <w:tabs>
          <w:tab w:val="left" w:pos="1276"/>
          <w:tab w:val="left" w:pos="1843"/>
        </w:tabs>
        <w:ind w:left="1728"/>
        <w:jc w:val="both"/>
        <w:rPr>
          <w:rFonts w:ascii="Arial Narrow" w:hAnsi="Arial Narrow"/>
          <w:sz w:val="24"/>
          <w:szCs w:val="24"/>
        </w:rPr>
      </w:pPr>
    </w:p>
    <w:p w14:paraId="0B2EC04A" w14:textId="77777777" w:rsidR="00DD6D47" w:rsidRPr="00322A7B" w:rsidRDefault="00CA618A">
      <w:pPr>
        <w:pStyle w:val="PargrafodaLista"/>
        <w:numPr>
          <w:ilvl w:val="3"/>
          <w:numId w:val="3"/>
        </w:numPr>
        <w:tabs>
          <w:tab w:val="left" w:pos="1276"/>
          <w:tab w:val="left" w:pos="1843"/>
        </w:tabs>
        <w:jc w:val="both"/>
        <w:rPr>
          <w:rFonts w:ascii="Arial Narrow" w:hAnsi="Arial Narrow"/>
          <w:sz w:val="24"/>
          <w:szCs w:val="24"/>
        </w:rPr>
      </w:pPr>
      <w:r w:rsidRPr="00322A7B">
        <w:rPr>
          <w:rFonts w:ascii="Arial Narrow" w:hAnsi="Arial Narrow" w:cs="Arial"/>
          <w:sz w:val="24"/>
          <w:szCs w:val="24"/>
        </w:rPr>
        <w:t>Prova de regularidade para com a Fazenda Nacional, mediante a apresentação da</w:t>
      </w:r>
      <w:r w:rsidRPr="00322A7B">
        <w:rPr>
          <w:rStyle w:val="apple-converted-space"/>
          <w:rFonts w:ascii="Arial Narrow" w:hAnsi="Arial Narrow" w:cs="Arial"/>
          <w:sz w:val="24"/>
          <w:szCs w:val="24"/>
        </w:rPr>
        <w:t> </w:t>
      </w:r>
      <w:r w:rsidRPr="00322A7B">
        <w:rPr>
          <w:rFonts w:ascii="Arial Narrow" w:hAnsi="Arial Narrow" w:cs="Arial"/>
          <w:b/>
          <w:sz w:val="24"/>
          <w:szCs w:val="24"/>
        </w:rPr>
        <w:t>Certidão Conjunta de Tributos Federais e Dívida Ativa da União</w:t>
      </w:r>
      <w:r w:rsidRPr="00322A7B">
        <w:rPr>
          <w:rFonts w:ascii="Arial Narrow" w:hAnsi="Arial Narrow" w:cs="Arial"/>
          <w:sz w:val="24"/>
          <w:szCs w:val="24"/>
        </w:rPr>
        <w:t>, a qual engloba também os Tributos relativos ao Instituto Nacional de Seguridade Social, sendo que essa pode ser retirada através do site:</w:t>
      </w:r>
      <w:r w:rsidRPr="00322A7B">
        <w:rPr>
          <w:rStyle w:val="apple-converted-space"/>
          <w:rFonts w:ascii="Arial Narrow" w:hAnsi="Arial Narrow" w:cs="Arial"/>
          <w:sz w:val="24"/>
          <w:szCs w:val="24"/>
        </w:rPr>
        <w:t> </w:t>
      </w:r>
      <w:hyperlink r:id="rId14" w:tgtFrame="_blank" w:history="1">
        <w:r w:rsidRPr="00322A7B">
          <w:rPr>
            <w:rStyle w:val="Hiperligao"/>
            <w:rFonts w:ascii="Arial Narrow" w:hAnsi="Arial Narrow" w:cs="Arial"/>
            <w:color w:val="auto"/>
            <w:sz w:val="24"/>
            <w:szCs w:val="24"/>
          </w:rPr>
          <w:t>www.receita.fazenda.gov.br</w:t>
        </w:r>
      </w:hyperlink>
      <w:r w:rsidRPr="00322A7B">
        <w:rPr>
          <w:rFonts w:ascii="Arial Narrow" w:hAnsi="Arial Narrow"/>
          <w:sz w:val="24"/>
          <w:szCs w:val="24"/>
        </w:rPr>
        <w:t>:</w:t>
      </w:r>
    </w:p>
    <w:p w14:paraId="1B93A051" w14:textId="77777777" w:rsidR="00DD6D47" w:rsidRPr="00322A7B" w:rsidRDefault="00DD6D47">
      <w:pPr>
        <w:tabs>
          <w:tab w:val="left" w:pos="1276"/>
          <w:tab w:val="left" w:pos="1843"/>
        </w:tabs>
        <w:jc w:val="both"/>
        <w:rPr>
          <w:rFonts w:ascii="Arial Narrow" w:hAnsi="Arial Narrow"/>
          <w:sz w:val="24"/>
          <w:szCs w:val="24"/>
        </w:rPr>
      </w:pPr>
    </w:p>
    <w:p w14:paraId="0979F734" w14:textId="77777777" w:rsidR="00DD6D47" w:rsidRPr="00322A7B" w:rsidRDefault="00CA618A">
      <w:pPr>
        <w:pStyle w:val="PargrafodaLista"/>
        <w:numPr>
          <w:ilvl w:val="3"/>
          <w:numId w:val="3"/>
        </w:numPr>
        <w:tabs>
          <w:tab w:val="left" w:pos="1276"/>
          <w:tab w:val="left" w:pos="1843"/>
        </w:tabs>
        <w:jc w:val="both"/>
        <w:rPr>
          <w:rFonts w:ascii="Arial Narrow" w:hAnsi="Arial Narrow"/>
          <w:sz w:val="24"/>
          <w:szCs w:val="24"/>
        </w:rPr>
      </w:pPr>
      <w:r w:rsidRPr="00322A7B">
        <w:rPr>
          <w:rFonts w:ascii="Arial Narrow" w:hAnsi="Arial Narrow"/>
          <w:sz w:val="24"/>
          <w:szCs w:val="24"/>
        </w:rPr>
        <w:t>Prova de regularidade para com as Fazendas Estadual e Municipal do domicílio ou sede da licitante, ou outra equivalente, na forma da lei;</w:t>
      </w:r>
    </w:p>
    <w:p w14:paraId="270D4D13" w14:textId="77777777" w:rsidR="00DD6D47" w:rsidRPr="00322A7B" w:rsidRDefault="00DD6D47">
      <w:pPr>
        <w:pStyle w:val="PargrafodaLista"/>
        <w:rPr>
          <w:rFonts w:ascii="Arial Narrow" w:hAnsi="Arial Narrow" w:cs="Calibri"/>
          <w:sz w:val="24"/>
          <w:szCs w:val="24"/>
        </w:rPr>
      </w:pPr>
    </w:p>
    <w:p w14:paraId="44529ACF" w14:textId="77777777" w:rsidR="00DD6D47" w:rsidRPr="00322A7B" w:rsidRDefault="00CA618A">
      <w:pPr>
        <w:pStyle w:val="PargrafodaLista"/>
        <w:numPr>
          <w:ilvl w:val="3"/>
          <w:numId w:val="3"/>
        </w:numPr>
        <w:tabs>
          <w:tab w:val="left" w:pos="1276"/>
          <w:tab w:val="left" w:pos="1843"/>
        </w:tabs>
        <w:jc w:val="both"/>
        <w:rPr>
          <w:rFonts w:ascii="Arial Narrow" w:hAnsi="Arial Narrow"/>
          <w:sz w:val="24"/>
          <w:szCs w:val="24"/>
        </w:rPr>
      </w:pPr>
      <w:r w:rsidRPr="00322A7B">
        <w:rPr>
          <w:rFonts w:ascii="Arial Narrow" w:hAnsi="Arial Narrow" w:cs="Calibri"/>
          <w:sz w:val="24"/>
          <w:szCs w:val="24"/>
        </w:rPr>
        <w:t>Prova de regularidade relativa ao Fundo de Garantia por Tempo de Serviço – (FGTS), através do Certificado de Regularidade do FGTS (CRF), fornecido pela Caixa, demonstrando situação regular no cumprimento dos encargos sociais instituídos por lei.</w:t>
      </w:r>
    </w:p>
    <w:p w14:paraId="3009C6ED" w14:textId="77777777" w:rsidR="00DD6D47" w:rsidRPr="00322A7B" w:rsidRDefault="00DD6D47">
      <w:pPr>
        <w:pStyle w:val="PargrafodaLista"/>
        <w:rPr>
          <w:rFonts w:ascii="Arial Narrow" w:hAnsi="Arial Narrow" w:cs="Arial"/>
          <w:sz w:val="24"/>
          <w:szCs w:val="24"/>
        </w:rPr>
      </w:pPr>
    </w:p>
    <w:p w14:paraId="02212FC5" w14:textId="77777777" w:rsidR="00DD6D47" w:rsidRPr="00322A7B" w:rsidRDefault="00CA618A">
      <w:pPr>
        <w:pStyle w:val="PargrafodaLista"/>
        <w:numPr>
          <w:ilvl w:val="3"/>
          <w:numId w:val="3"/>
        </w:numPr>
        <w:tabs>
          <w:tab w:val="left" w:pos="1276"/>
          <w:tab w:val="left" w:pos="1843"/>
        </w:tabs>
        <w:jc w:val="both"/>
        <w:rPr>
          <w:rFonts w:ascii="Arial Narrow" w:hAnsi="Arial Narrow"/>
          <w:sz w:val="24"/>
          <w:szCs w:val="24"/>
        </w:rPr>
      </w:pPr>
      <w:r w:rsidRPr="00322A7B">
        <w:rPr>
          <w:rFonts w:ascii="Arial Narrow" w:hAnsi="Arial Narrow" w:cs="Arial"/>
          <w:sz w:val="24"/>
          <w:szCs w:val="24"/>
        </w:rPr>
        <w:t>Prova de inexistência de débitos inadimplidos perante a Justiça do Trabalho, mediante a apresentação de Certidão Negativa de Débitos Trabalhistas (CNDT), nos termos do Título VII-A da Consolidação das Leis do Trabalho - CLT, aprovada pelo Decreto-Lei nº 5.452, de 1º de maio de 1943.</w:t>
      </w:r>
    </w:p>
    <w:p w14:paraId="4E32387C" w14:textId="77777777" w:rsidR="00DD6D47" w:rsidRPr="00322A7B" w:rsidRDefault="00DD6D47">
      <w:pPr>
        <w:pStyle w:val="PargrafodaLista"/>
        <w:rPr>
          <w:rFonts w:ascii="Arial Narrow" w:hAnsi="Arial Narrow"/>
          <w:b/>
          <w:sz w:val="24"/>
          <w:szCs w:val="24"/>
          <w:u w:val="single"/>
        </w:rPr>
      </w:pPr>
    </w:p>
    <w:p w14:paraId="77ADD56C" w14:textId="77777777" w:rsidR="00DD6D47" w:rsidRPr="002B2BB5" w:rsidRDefault="00CA618A">
      <w:pPr>
        <w:pStyle w:val="PargrafodaLista"/>
        <w:numPr>
          <w:ilvl w:val="2"/>
          <w:numId w:val="3"/>
        </w:numPr>
        <w:tabs>
          <w:tab w:val="left" w:pos="1276"/>
          <w:tab w:val="left" w:pos="1843"/>
        </w:tabs>
        <w:jc w:val="both"/>
        <w:rPr>
          <w:rFonts w:ascii="Arial Narrow" w:hAnsi="Arial Narrow"/>
          <w:sz w:val="24"/>
          <w:szCs w:val="24"/>
        </w:rPr>
      </w:pPr>
      <w:r w:rsidRPr="002B2BB5">
        <w:rPr>
          <w:rFonts w:ascii="Arial Narrow" w:hAnsi="Arial Narrow"/>
          <w:b/>
          <w:sz w:val="24"/>
          <w:szCs w:val="24"/>
          <w:u w:val="single"/>
        </w:rPr>
        <w:t>Documentação relativa ao Cumprimento do inc. XXXIII do Art. 7º da C.F, bem como o inc. IV do art. 63 da Lei Federal 14.133/2021:</w:t>
      </w:r>
    </w:p>
    <w:p w14:paraId="62E1820C" w14:textId="77777777" w:rsidR="00DD6D47" w:rsidRPr="002B2BB5" w:rsidRDefault="00DD6D47">
      <w:pPr>
        <w:pStyle w:val="PargrafodaLista"/>
        <w:tabs>
          <w:tab w:val="left" w:pos="1276"/>
          <w:tab w:val="left" w:pos="1843"/>
        </w:tabs>
        <w:ind w:left="1224"/>
        <w:jc w:val="both"/>
        <w:rPr>
          <w:rFonts w:ascii="Arial Narrow" w:hAnsi="Arial Narrow"/>
          <w:sz w:val="24"/>
          <w:szCs w:val="24"/>
        </w:rPr>
      </w:pPr>
    </w:p>
    <w:p w14:paraId="00470345" w14:textId="77777777" w:rsidR="00DD6D47" w:rsidRPr="002B2BB5" w:rsidRDefault="00CA618A">
      <w:pPr>
        <w:pStyle w:val="PargrafodaLista"/>
        <w:numPr>
          <w:ilvl w:val="3"/>
          <w:numId w:val="3"/>
        </w:numPr>
        <w:tabs>
          <w:tab w:val="left" w:pos="1276"/>
          <w:tab w:val="left" w:pos="1843"/>
        </w:tabs>
        <w:jc w:val="both"/>
        <w:rPr>
          <w:rFonts w:ascii="Arial Narrow" w:hAnsi="Arial Narrow"/>
          <w:sz w:val="24"/>
          <w:szCs w:val="24"/>
        </w:rPr>
      </w:pPr>
      <w:r w:rsidRPr="002B2BB5">
        <w:rPr>
          <w:rFonts w:ascii="Arial Narrow" w:hAnsi="Arial Narrow"/>
          <w:sz w:val="24"/>
          <w:szCs w:val="24"/>
        </w:rPr>
        <w:t xml:space="preserve">Declaração da licitante de que não possui em seu quadro de pessoal empregado(s) com menos de 18 (dezoito) anos em trabalho noturno, perigoso ou insalubre e de 16 (dezesseis) anos em qualquer trabalho, salvo na condição de aprendiz, nos termos do inciso XXXIII do art. 7º da Constituição Federal de 1988 (Lei nº 9.854/99). </w:t>
      </w:r>
    </w:p>
    <w:p w14:paraId="3F5519AD" w14:textId="77777777" w:rsidR="00DD6D47" w:rsidRPr="002B2BB5" w:rsidRDefault="00DD6D47">
      <w:pPr>
        <w:tabs>
          <w:tab w:val="left" w:pos="1276"/>
          <w:tab w:val="left" w:pos="1843"/>
        </w:tabs>
        <w:ind w:left="1080"/>
        <w:jc w:val="both"/>
        <w:rPr>
          <w:rFonts w:ascii="Arial Narrow" w:hAnsi="Arial Narrow"/>
          <w:sz w:val="24"/>
          <w:szCs w:val="24"/>
        </w:rPr>
      </w:pPr>
    </w:p>
    <w:p w14:paraId="3EC6D0C0" w14:textId="77777777" w:rsidR="00DD6D47" w:rsidRPr="002B2BB5" w:rsidRDefault="00CA618A">
      <w:pPr>
        <w:pStyle w:val="PargrafodaLista"/>
        <w:numPr>
          <w:ilvl w:val="3"/>
          <w:numId w:val="3"/>
        </w:numPr>
        <w:tabs>
          <w:tab w:val="left" w:pos="1276"/>
          <w:tab w:val="left" w:pos="1843"/>
        </w:tabs>
        <w:jc w:val="both"/>
        <w:rPr>
          <w:rFonts w:ascii="Arial Narrow" w:hAnsi="Arial Narrow"/>
          <w:sz w:val="24"/>
          <w:szCs w:val="24"/>
        </w:rPr>
      </w:pPr>
      <w:r w:rsidRPr="002B2BB5">
        <w:rPr>
          <w:rFonts w:ascii="Arial Narrow" w:hAnsi="Arial Narrow"/>
          <w:sz w:val="24"/>
          <w:szCs w:val="24"/>
        </w:rPr>
        <w:t>Será exigida da licitante declaração de que cumpre as exigências de reserva de cargos para pessoa com deficiência e para reabilitado da Previdência Social, previstas em lei e em outras normas específicas.</w:t>
      </w:r>
    </w:p>
    <w:p w14:paraId="4E913D0D" w14:textId="77777777" w:rsidR="006152A9" w:rsidRPr="002B2BB5" w:rsidRDefault="006152A9" w:rsidP="006152A9">
      <w:pPr>
        <w:tabs>
          <w:tab w:val="left" w:pos="1276"/>
          <w:tab w:val="left" w:pos="1843"/>
        </w:tabs>
        <w:jc w:val="both"/>
        <w:rPr>
          <w:rFonts w:ascii="Arial Narrow" w:hAnsi="Arial Narrow"/>
          <w:sz w:val="24"/>
          <w:szCs w:val="24"/>
        </w:rPr>
      </w:pPr>
    </w:p>
    <w:p w14:paraId="7E8285AA" w14:textId="77777777" w:rsidR="000A26BB" w:rsidRPr="002B2BB5" w:rsidRDefault="000A26BB" w:rsidP="000A26BB">
      <w:pPr>
        <w:pStyle w:val="PargrafodaLista"/>
        <w:numPr>
          <w:ilvl w:val="2"/>
          <w:numId w:val="3"/>
        </w:numPr>
        <w:tabs>
          <w:tab w:val="left" w:pos="1276"/>
          <w:tab w:val="left" w:pos="1843"/>
        </w:tabs>
        <w:jc w:val="both"/>
        <w:rPr>
          <w:rFonts w:ascii="Arial Narrow" w:eastAsia="Arial Narrow" w:hAnsi="Arial Narrow" w:cs="Arial Narrow"/>
          <w:b/>
          <w:bCs/>
          <w:sz w:val="24"/>
          <w:szCs w:val="24"/>
          <w:u w:val="single"/>
        </w:rPr>
      </w:pPr>
      <w:r w:rsidRPr="002B2BB5">
        <w:rPr>
          <w:rFonts w:ascii="Arial Narrow" w:hAnsi="Arial Narrow"/>
          <w:b/>
          <w:bCs/>
          <w:sz w:val="24"/>
          <w:szCs w:val="24"/>
          <w:u w:val="single"/>
        </w:rPr>
        <w:t>Documento relativo ao formulário obrigatório de dados do fornecedor:</w:t>
      </w:r>
    </w:p>
    <w:p w14:paraId="704EB902" w14:textId="77777777" w:rsidR="000A26BB" w:rsidRPr="002B2BB5" w:rsidRDefault="000A26BB" w:rsidP="000A26BB">
      <w:pPr>
        <w:pStyle w:val="PargrafodaLista"/>
        <w:tabs>
          <w:tab w:val="left" w:pos="1276"/>
          <w:tab w:val="left" w:pos="1843"/>
        </w:tabs>
        <w:ind w:left="1224"/>
        <w:jc w:val="both"/>
        <w:rPr>
          <w:rFonts w:ascii="Arial Narrow" w:eastAsia="Arial Narrow" w:hAnsi="Arial Narrow" w:cs="Arial Narrow"/>
          <w:b/>
          <w:bCs/>
          <w:sz w:val="24"/>
          <w:szCs w:val="24"/>
          <w:u w:val="single"/>
        </w:rPr>
      </w:pPr>
    </w:p>
    <w:p w14:paraId="171C720C" w14:textId="46DD77C4" w:rsidR="000A26BB" w:rsidRPr="002B2BB5" w:rsidRDefault="000A26BB" w:rsidP="000A26BB">
      <w:pPr>
        <w:pStyle w:val="PargrafodaLista"/>
        <w:numPr>
          <w:ilvl w:val="3"/>
          <w:numId w:val="3"/>
        </w:numPr>
        <w:spacing w:after="160" w:line="256" w:lineRule="auto"/>
        <w:jc w:val="both"/>
        <w:rPr>
          <w:rFonts w:ascii="Arial Narrow" w:eastAsia="Arial Narrow" w:hAnsi="Arial Narrow" w:cs="Arial Narrow"/>
          <w:sz w:val="24"/>
          <w:szCs w:val="24"/>
        </w:rPr>
      </w:pPr>
      <w:r w:rsidRPr="002B2BB5">
        <w:rPr>
          <w:rFonts w:ascii="Arial Narrow" w:eastAsia="Arial Narrow" w:hAnsi="Arial Narrow" w:cs="Arial Narrow"/>
          <w:sz w:val="24"/>
          <w:szCs w:val="24"/>
        </w:rPr>
        <w:t>O preenchimento do formulário constante no Anexo VI do Edital é obrigatório, conforme Decreto Municipal nº 45/2026, sob pena de decair</w:t>
      </w:r>
      <w:bookmarkStart w:id="6" w:name="_Hlk207114985"/>
      <w:r w:rsidRPr="002B2BB5">
        <w:rPr>
          <w:rFonts w:ascii="Arial Narrow" w:eastAsia="Arial Narrow" w:hAnsi="Arial Narrow" w:cs="Arial Narrow"/>
          <w:sz w:val="24"/>
          <w:szCs w:val="24"/>
        </w:rPr>
        <w:t xml:space="preserve"> o direito à convocação para assinatura da Ata de Registro de Preços ou Contrato. </w:t>
      </w:r>
    </w:p>
    <w:bookmarkEnd w:id="6"/>
    <w:p w14:paraId="394FF4A0" w14:textId="77777777" w:rsidR="000A26BB" w:rsidRPr="002B2BB5" w:rsidRDefault="000A26BB" w:rsidP="000A26BB">
      <w:pPr>
        <w:pStyle w:val="PargrafodaLista"/>
        <w:numPr>
          <w:ilvl w:val="3"/>
          <w:numId w:val="3"/>
        </w:numPr>
        <w:spacing w:after="160" w:line="256" w:lineRule="auto"/>
        <w:jc w:val="both"/>
        <w:rPr>
          <w:rFonts w:ascii="Arial Narrow" w:eastAsia="Arial Narrow" w:hAnsi="Arial Narrow" w:cs="Arial Narrow"/>
          <w:sz w:val="24"/>
          <w:szCs w:val="24"/>
        </w:rPr>
      </w:pPr>
      <w:r w:rsidRPr="002B2BB5">
        <w:rPr>
          <w:rFonts w:ascii="Arial Narrow" w:eastAsia="Arial Narrow" w:hAnsi="Arial Narrow" w:cs="Arial Narrow"/>
          <w:sz w:val="24"/>
          <w:szCs w:val="24"/>
        </w:rPr>
        <w:t xml:space="preserve">Ocorrendo a ausência do envio do documento exigido entre os documentos de habilitação, será concedido ao licitante o prazo de 24 (vinte e </w:t>
      </w:r>
      <w:r w:rsidRPr="002B2BB5">
        <w:rPr>
          <w:rFonts w:ascii="Arial Narrow" w:eastAsia="Arial Narrow" w:hAnsi="Arial Narrow" w:cs="Arial Narrow"/>
          <w:sz w:val="24"/>
          <w:szCs w:val="24"/>
        </w:rPr>
        <w:lastRenderedPageBreak/>
        <w:t>quatro) horas, contados a partir da data em que for formalmente declarado vencedor do certame, para promover a regularização da documentação.</w:t>
      </w:r>
    </w:p>
    <w:p w14:paraId="4B6875CA" w14:textId="77777777" w:rsidR="000A26BB" w:rsidRPr="002B2BB5" w:rsidRDefault="000A26BB" w:rsidP="000A26BB">
      <w:pPr>
        <w:pStyle w:val="PargrafodaLista"/>
        <w:numPr>
          <w:ilvl w:val="3"/>
          <w:numId w:val="3"/>
        </w:numPr>
        <w:spacing w:after="160" w:line="256" w:lineRule="auto"/>
        <w:jc w:val="both"/>
        <w:rPr>
          <w:rFonts w:ascii="Arial Narrow" w:eastAsia="Arial Narrow" w:hAnsi="Arial Narrow" w:cs="Arial Narrow"/>
          <w:sz w:val="24"/>
          <w:szCs w:val="24"/>
        </w:rPr>
      </w:pPr>
      <w:r w:rsidRPr="002B2BB5">
        <w:rPr>
          <w:rFonts w:ascii="Arial Narrow" w:eastAsia="Arial Narrow" w:hAnsi="Arial Narrow" w:cs="Arial Narrow"/>
          <w:sz w:val="24"/>
          <w:szCs w:val="24"/>
        </w:rPr>
        <w:t>O prazo de envio do documento exigido poderá ser prorrogado 1 (uma) vez, por igual período, mediante solicitação da parte durante seu transcurso, devidamente justificada, e desde que o motivo apresentado seja aceito pela Administração.</w:t>
      </w:r>
    </w:p>
    <w:p w14:paraId="6C4321E0" w14:textId="36F22D71" w:rsidR="00DD6D47" w:rsidRPr="002B2BB5" w:rsidRDefault="000A26BB" w:rsidP="000A26BB">
      <w:pPr>
        <w:pStyle w:val="PargrafodaLista"/>
        <w:numPr>
          <w:ilvl w:val="3"/>
          <w:numId w:val="3"/>
        </w:numPr>
        <w:spacing w:after="160" w:line="256" w:lineRule="auto"/>
        <w:jc w:val="both"/>
        <w:rPr>
          <w:rFonts w:ascii="Arial Narrow" w:hAnsi="Arial Narrow"/>
          <w:sz w:val="24"/>
          <w:szCs w:val="24"/>
        </w:rPr>
      </w:pPr>
      <w:r w:rsidRPr="002B2BB5">
        <w:rPr>
          <w:rFonts w:ascii="Arial Narrow" w:eastAsia="Arial Narrow" w:hAnsi="Arial Narrow" w:cs="Arial Narrow"/>
          <w:sz w:val="24"/>
          <w:szCs w:val="24"/>
        </w:rPr>
        <w:t>A ausência de envio do Formulário de Dados Cadastrais, devidamente preenchido, implicará a decadência do direito à contratação, acarretando a desclassificação do licitante e o regular prosseguimento da análise dos demais classificados.</w:t>
      </w:r>
    </w:p>
    <w:p w14:paraId="66777D31" w14:textId="77777777" w:rsidR="00DD6D47" w:rsidRPr="002B2BB5" w:rsidRDefault="00CA618A">
      <w:pPr>
        <w:pStyle w:val="PargrafodaLista"/>
        <w:numPr>
          <w:ilvl w:val="1"/>
          <w:numId w:val="3"/>
        </w:numPr>
        <w:tabs>
          <w:tab w:val="left" w:pos="1276"/>
          <w:tab w:val="left" w:pos="1843"/>
        </w:tabs>
        <w:jc w:val="both"/>
        <w:rPr>
          <w:rFonts w:ascii="Arial Narrow" w:hAnsi="Arial Narrow"/>
          <w:sz w:val="24"/>
          <w:szCs w:val="24"/>
        </w:rPr>
      </w:pPr>
      <w:r w:rsidRPr="002B2BB5">
        <w:rPr>
          <w:rFonts w:ascii="Arial Narrow" w:hAnsi="Arial Narrow"/>
          <w:sz w:val="24"/>
          <w:szCs w:val="24"/>
        </w:rPr>
        <w:t>Não serão aceitos “protocolos de entrega” ou “solicitação de documentos” em substituição aos documentos exigidos neste Pregão.</w:t>
      </w:r>
    </w:p>
    <w:p w14:paraId="110AB385" w14:textId="77777777" w:rsidR="00DD6D47" w:rsidRPr="002B2BB5" w:rsidRDefault="00DD6D47">
      <w:pPr>
        <w:tabs>
          <w:tab w:val="left" w:pos="1276"/>
          <w:tab w:val="left" w:pos="1843"/>
        </w:tabs>
        <w:ind w:left="360"/>
        <w:jc w:val="both"/>
        <w:rPr>
          <w:rFonts w:ascii="Arial Narrow" w:hAnsi="Arial Narrow"/>
          <w:sz w:val="24"/>
          <w:szCs w:val="24"/>
        </w:rPr>
      </w:pPr>
    </w:p>
    <w:p w14:paraId="6295AC50" w14:textId="48390634" w:rsidR="00DD6D47" w:rsidRPr="002B2BB5" w:rsidRDefault="00CA618A">
      <w:pPr>
        <w:pStyle w:val="PargrafodaLista"/>
        <w:numPr>
          <w:ilvl w:val="1"/>
          <w:numId w:val="3"/>
        </w:numPr>
        <w:tabs>
          <w:tab w:val="left" w:pos="1276"/>
          <w:tab w:val="left" w:pos="1843"/>
        </w:tabs>
        <w:jc w:val="both"/>
        <w:rPr>
          <w:rFonts w:ascii="Arial Narrow" w:hAnsi="Arial Narrow"/>
          <w:sz w:val="24"/>
          <w:szCs w:val="24"/>
        </w:rPr>
      </w:pPr>
      <w:r w:rsidRPr="002B2BB5">
        <w:rPr>
          <w:rFonts w:ascii="Arial Narrow" w:hAnsi="Arial Narrow"/>
          <w:sz w:val="24"/>
          <w:szCs w:val="24"/>
        </w:rPr>
        <w:t xml:space="preserve"> A validade das certidões corresponderá ao prazo fixado nos próprios documentos. Caso </w:t>
      </w:r>
      <w:r w:rsidR="00D63C3F" w:rsidRPr="002B2BB5">
        <w:rPr>
          <w:rFonts w:ascii="Arial Narrow" w:hAnsi="Arial Narrow"/>
          <w:sz w:val="24"/>
          <w:szCs w:val="24"/>
        </w:rPr>
        <w:t>elas</w:t>
      </w:r>
      <w:r w:rsidRPr="002B2BB5">
        <w:rPr>
          <w:rFonts w:ascii="Arial Narrow" w:hAnsi="Arial Narrow"/>
          <w:sz w:val="24"/>
          <w:szCs w:val="24"/>
        </w:rPr>
        <w:t xml:space="preserve"> não contenham expressamente o prazo de validade, o Município convenciona o prazo como sendo de 90 (noventa) dias, a contar da data de sua expedição, ressalvada a hipótese </w:t>
      </w:r>
      <w:r w:rsidR="00322A7B" w:rsidRPr="002B2BB5">
        <w:rPr>
          <w:rFonts w:ascii="Arial Narrow" w:hAnsi="Arial Narrow"/>
          <w:sz w:val="24"/>
          <w:szCs w:val="24"/>
        </w:rPr>
        <w:t>de a</w:t>
      </w:r>
      <w:r w:rsidRPr="002B2BB5">
        <w:rPr>
          <w:rFonts w:ascii="Arial Narrow" w:hAnsi="Arial Narrow"/>
          <w:sz w:val="24"/>
          <w:szCs w:val="24"/>
        </w:rPr>
        <w:t xml:space="preserve"> licitante comprovar que o documento tem prazo de validade superior ao antes convencionado, mediante juntada de norma legal pertinente.</w:t>
      </w:r>
    </w:p>
    <w:p w14:paraId="23005F57" w14:textId="77777777" w:rsidR="00DD6D47" w:rsidRPr="002B2BB5" w:rsidRDefault="00DD6D47">
      <w:pPr>
        <w:tabs>
          <w:tab w:val="left" w:pos="1276"/>
          <w:tab w:val="left" w:pos="1843"/>
        </w:tabs>
        <w:jc w:val="both"/>
        <w:rPr>
          <w:rFonts w:ascii="Arial Narrow" w:hAnsi="Arial Narrow"/>
          <w:sz w:val="24"/>
          <w:szCs w:val="24"/>
        </w:rPr>
      </w:pPr>
    </w:p>
    <w:p w14:paraId="6056641F" w14:textId="6A31C027" w:rsidR="00DD6D47" w:rsidRPr="002B2BB5" w:rsidRDefault="00CA618A">
      <w:pPr>
        <w:pStyle w:val="PargrafodaLista"/>
        <w:numPr>
          <w:ilvl w:val="1"/>
          <w:numId w:val="3"/>
        </w:numPr>
        <w:tabs>
          <w:tab w:val="left" w:pos="1276"/>
          <w:tab w:val="left" w:pos="1843"/>
        </w:tabs>
        <w:jc w:val="both"/>
        <w:rPr>
          <w:rFonts w:ascii="Arial Narrow" w:hAnsi="Arial Narrow"/>
          <w:sz w:val="24"/>
          <w:szCs w:val="24"/>
        </w:rPr>
      </w:pPr>
      <w:r w:rsidRPr="002B2BB5">
        <w:rPr>
          <w:rFonts w:ascii="Arial Narrow" w:hAnsi="Arial Narrow"/>
          <w:sz w:val="24"/>
          <w:szCs w:val="24"/>
        </w:rPr>
        <w:t xml:space="preserve">Havendo necessidade de analisar minuciosamente os documentos exigidos, o pregoeiro suspenderá a sessão, informando no “chat” a nova data e horário para a continuidade </w:t>
      </w:r>
      <w:r w:rsidR="00A732C1" w:rsidRPr="002B2BB5">
        <w:rPr>
          <w:rFonts w:ascii="Arial Narrow" w:hAnsi="Arial Narrow"/>
          <w:sz w:val="24"/>
          <w:szCs w:val="24"/>
        </w:rPr>
        <w:t>dela</w:t>
      </w:r>
      <w:r w:rsidRPr="002B2BB5">
        <w:rPr>
          <w:rFonts w:ascii="Arial Narrow" w:hAnsi="Arial Narrow"/>
          <w:sz w:val="24"/>
          <w:szCs w:val="24"/>
        </w:rPr>
        <w:t>.</w:t>
      </w:r>
    </w:p>
    <w:p w14:paraId="6D4BD918" w14:textId="77777777" w:rsidR="00DD6D47" w:rsidRPr="002B2BB5" w:rsidRDefault="00DD6D47">
      <w:pPr>
        <w:pStyle w:val="PargrafodaLista"/>
        <w:rPr>
          <w:rFonts w:ascii="Arial Narrow" w:hAnsi="Arial Narrow"/>
          <w:sz w:val="24"/>
          <w:szCs w:val="24"/>
        </w:rPr>
      </w:pPr>
    </w:p>
    <w:p w14:paraId="11D453C6" w14:textId="77777777" w:rsidR="00DD6D47" w:rsidRPr="002B2BB5" w:rsidRDefault="00CA618A">
      <w:pPr>
        <w:pStyle w:val="PargrafodaLista"/>
        <w:numPr>
          <w:ilvl w:val="1"/>
          <w:numId w:val="3"/>
        </w:numPr>
        <w:tabs>
          <w:tab w:val="left" w:pos="1276"/>
          <w:tab w:val="left" w:pos="1843"/>
        </w:tabs>
        <w:jc w:val="both"/>
        <w:rPr>
          <w:rFonts w:ascii="Arial Narrow" w:hAnsi="Arial Narrow"/>
          <w:sz w:val="24"/>
          <w:szCs w:val="24"/>
        </w:rPr>
      </w:pPr>
      <w:r w:rsidRPr="002B2BB5">
        <w:rPr>
          <w:rFonts w:ascii="Arial Narrow" w:hAnsi="Arial Narrow"/>
          <w:sz w:val="24"/>
          <w:szCs w:val="24"/>
        </w:rPr>
        <w:t>Na hipótese de o licitante não atender às exigências de habilitação, o pregoeiro examinará a proposta subsequente e assim sucessivamente, na ordem de classificação, até a apuração de uma proposta que atenda ao edital de licitação.</w:t>
      </w:r>
    </w:p>
    <w:p w14:paraId="199E95B2" w14:textId="77777777" w:rsidR="00DD6D47" w:rsidRPr="002B2BB5" w:rsidRDefault="00DD6D47">
      <w:pPr>
        <w:rPr>
          <w:rFonts w:ascii="Arial Narrow" w:hAnsi="Arial Narrow"/>
          <w:sz w:val="24"/>
          <w:szCs w:val="24"/>
        </w:rPr>
      </w:pPr>
    </w:p>
    <w:p w14:paraId="73E17B11" w14:textId="77777777" w:rsidR="00DD6D47" w:rsidRPr="002B2BB5" w:rsidRDefault="00CA618A">
      <w:pPr>
        <w:pStyle w:val="PargrafodaLista"/>
        <w:numPr>
          <w:ilvl w:val="1"/>
          <w:numId w:val="3"/>
        </w:numPr>
        <w:tabs>
          <w:tab w:val="left" w:pos="1276"/>
          <w:tab w:val="left" w:pos="1843"/>
        </w:tabs>
        <w:jc w:val="both"/>
        <w:rPr>
          <w:rFonts w:ascii="Arial Narrow" w:hAnsi="Arial Narrow"/>
          <w:sz w:val="24"/>
          <w:szCs w:val="24"/>
        </w:rPr>
      </w:pPr>
      <w:r w:rsidRPr="002B2BB5">
        <w:rPr>
          <w:rFonts w:ascii="Arial Narrow" w:hAnsi="Arial Narrow"/>
          <w:sz w:val="24"/>
          <w:szCs w:val="24"/>
        </w:rPr>
        <w:t>Haverá verificação, pelo sistema, da eventual ocorrência do empate ficto, previsto nos artigos 44 e 45 da LC nº 123, de 2006, seguindo-se a disciplina antes estabelecida para aceitação da proposta subsequente.</w:t>
      </w:r>
    </w:p>
    <w:p w14:paraId="2C3B3E3A" w14:textId="77777777" w:rsidR="00DD6D47" w:rsidRPr="002B2BB5" w:rsidRDefault="00DD6D47">
      <w:pPr>
        <w:pStyle w:val="PargrafodaLista"/>
        <w:rPr>
          <w:rFonts w:ascii="Arial Narrow" w:hAnsi="Arial Narrow"/>
          <w:sz w:val="24"/>
          <w:szCs w:val="24"/>
        </w:rPr>
      </w:pPr>
    </w:p>
    <w:p w14:paraId="77CF0511" w14:textId="77777777" w:rsidR="00DD6D47" w:rsidRPr="002B2BB5" w:rsidRDefault="00CA618A">
      <w:pPr>
        <w:pStyle w:val="PargrafodaLista"/>
        <w:numPr>
          <w:ilvl w:val="1"/>
          <w:numId w:val="3"/>
        </w:numPr>
        <w:tabs>
          <w:tab w:val="left" w:pos="1276"/>
          <w:tab w:val="left" w:pos="1843"/>
        </w:tabs>
        <w:jc w:val="both"/>
        <w:rPr>
          <w:rFonts w:ascii="Arial Narrow" w:hAnsi="Arial Narrow"/>
          <w:sz w:val="24"/>
          <w:szCs w:val="24"/>
        </w:rPr>
      </w:pPr>
      <w:r w:rsidRPr="002B2BB5">
        <w:rPr>
          <w:rFonts w:ascii="Arial Narrow" w:hAnsi="Arial Narrow"/>
          <w:sz w:val="24"/>
          <w:szCs w:val="24"/>
        </w:rPr>
        <w:t>Os documentos necessários à habilitação poderão ser apresentados em original ou em cópia e neste caso podendo ser solicitado os originais para conferência quando necessário.</w:t>
      </w:r>
    </w:p>
    <w:p w14:paraId="5C0260C0" w14:textId="77777777" w:rsidR="00DD6D47" w:rsidRPr="002B2BB5" w:rsidRDefault="00DD6D47">
      <w:pPr>
        <w:tabs>
          <w:tab w:val="left" w:pos="1276"/>
          <w:tab w:val="left" w:pos="1843"/>
        </w:tabs>
        <w:jc w:val="both"/>
        <w:rPr>
          <w:rFonts w:ascii="Arial Narrow" w:hAnsi="Arial Narrow"/>
          <w:sz w:val="24"/>
          <w:szCs w:val="24"/>
        </w:rPr>
      </w:pPr>
    </w:p>
    <w:p w14:paraId="62467E17" w14:textId="77777777" w:rsidR="00DD6D47" w:rsidRPr="002B2BB5" w:rsidRDefault="00CA618A">
      <w:pPr>
        <w:pStyle w:val="PargrafodaLista"/>
        <w:numPr>
          <w:ilvl w:val="1"/>
          <w:numId w:val="3"/>
        </w:numPr>
        <w:tabs>
          <w:tab w:val="left" w:pos="851"/>
          <w:tab w:val="left" w:pos="993"/>
        </w:tabs>
        <w:jc w:val="both"/>
        <w:rPr>
          <w:rFonts w:ascii="Arial Narrow" w:hAnsi="Arial Narrow"/>
          <w:sz w:val="24"/>
          <w:szCs w:val="24"/>
        </w:rPr>
      </w:pPr>
      <w:r w:rsidRPr="002B2BB5">
        <w:rPr>
          <w:rFonts w:ascii="Arial Narrow" w:hAnsi="Arial Narrow"/>
          <w:sz w:val="24"/>
          <w:szCs w:val="24"/>
        </w:rPr>
        <w:t>Sob pena de inabilitação, os documentos encaminhados deverão estar em nome da licitante, com indicação do número de inscrição no CNPJ.</w:t>
      </w:r>
    </w:p>
    <w:p w14:paraId="4560181D" w14:textId="77777777" w:rsidR="00DD6D47" w:rsidRPr="002B2BB5" w:rsidRDefault="00DD6D47">
      <w:pPr>
        <w:tabs>
          <w:tab w:val="left" w:pos="851"/>
          <w:tab w:val="left" w:pos="993"/>
        </w:tabs>
        <w:jc w:val="both"/>
        <w:rPr>
          <w:rFonts w:ascii="Arial Narrow" w:hAnsi="Arial Narrow"/>
          <w:sz w:val="24"/>
          <w:szCs w:val="24"/>
        </w:rPr>
      </w:pPr>
    </w:p>
    <w:p w14:paraId="1289EF9F" w14:textId="77777777" w:rsidR="00DD6D47" w:rsidRPr="002B2BB5" w:rsidRDefault="00CA618A">
      <w:pPr>
        <w:pStyle w:val="PargrafodaLista"/>
        <w:numPr>
          <w:ilvl w:val="2"/>
          <w:numId w:val="3"/>
        </w:numPr>
        <w:tabs>
          <w:tab w:val="left" w:pos="851"/>
          <w:tab w:val="left" w:pos="993"/>
        </w:tabs>
        <w:jc w:val="both"/>
        <w:rPr>
          <w:rFonts w:ascii="Arial Narrow" w:hAnsi="Arial Narrow"/>
          <w:sz w:val="24"/>
          <w:szCs w:val="24"/>
        </w:rPr>
      </w:pPr>
      <w:r w:rsidRPr="002B2BB5">
        <w:rPr>
          <w:rFonts w:ascii="Arial Narrow" w:hAnsi="Arial Narrow"/>
          <w:sz w:val="24"/>
          <w:szCs w:val="24"/>
        </w:rPr>
        <w:t>Em se tratando de filial, os documentos de habilitação jurídica e regularidade fiscal deverão estar em nome da filial, exceto aqueles que, pela própria natureza, são emitidos somente em nome da matriz.</w:t>
      </w:r>
    </w:p>
    <w:p w14:paraId="50BA6D7E" w14:textId="77777777" w:rsidR="00DD6D47" w:rsidRPr="002B2BB5" w:rsidRDefault="00DD6D47">
      <w:pPr>
        <w:pStyle w:val="PargrafodaLista"/>
        <w:tabs>
          <w:tab w:val="left" w:pos="851"/>
          <w:tab w:val="left" w:pos="993"/>
        </w:tabs>
        <w:ind w:left="1224"/>
        <w:jc w:val="both"/>
        <w:rPr>
          <w:rFonts w:ascii="Arial Narrow" w:hAnsi="Arial Narrow"/>
          <w:sz w:val="24"/>
          <w:szCs w:val="24"/>
        </w:rPr>
      </w:pPr>
    </w:p>
    <w:p w14:paraId="1B076699" w14:textId="77777777" w:rsidR="00DD6D47" w:rsidRPr="002B2BB5" w:rsidRDefault="00CA618A">
      <w:pPr>
        <w:pStyle w:val="PargrafodaLista"/>
        <w:numPr>
          <w:ilvl w:val="1"/>
          <w:numId w:val="3"/>
        </w:numPr>
        <w:tabs>
          <w:tab w:val="left" w:pos="851"/>
          <w:tab w:val="left" w:pos="993"/>
        </w:tabs>
        <w:jc w:val="both"/>
        <w:rPr>
          <w:rFonts w:ascii="Arial Narrow" w:hAnsi="Arial Narrow"/>
          <w:sz w:val="24"/>
          <w:szCs w:val="24"/>
        </w:rPr>
      </w:pPr>
      <w:r w:rsidRPr="002B2BB5">
        <w:rPr>
          <w:rFonts w:ascii="Arial Narrow" w:hAnsi="Arial Narrow"/>
          <w:sz w:val="24"/>
          <w:szCs w:val="24"/>
        </w:rPr>
        <w:t xml:space="preserve">O pregoeiro poderá solicitar documentos de habilitação complementares (diligências), quando necessários à confirmação daqueles exigidos no Edital e já apresentados, </w:t>
      </w:r>
      <w:r w:rsidRPr="002B2BB5">
        <w:rPr>
          <w:rFonts w:ascii="Arial Narrow" w:hAnsi="Arial Narrow"/>
          <w:sz w:val="24"/>
          <w:szCs w:val="24"/>
        </w:rPr>
        <w:lastRenderedPageBreak/>
        <w:t>devendo o licitante encaminhá-los, em formato digital via sistema, no prazo de 02 (duas) horas, sob pena de inabilitação.</w:t>
      </w:r>
    </w:p>
    <w:p w14:paraId="05F7BDAC" w14:textId="77777777" w:rsidR="00DD6D47" w:rsidRPr="002B2BB5" w:rsidRDefault="00DD6D47">
      <w:pPr>
        <w:pStyle w:val="PargrafodaLista"/>
        <w:tabs>
          <w:tab w:val="left" w:pos="851"/>
          <w:tab w:val="left" w:pos="993"/>
        </w:tabs>
        <w:ind w:left="792"/>
        <w:jc w:val="both"/>
        <w:rPr>
          <w:rFonts w:ascii="Arial Narrow" w:hAnsi="Arial Narrow"/>
          <w:sz w:val="24"/>
          <w:szCs w:val="24"/>
        </w:rPr>
      </w:pPr>
    </w:p>
    <w:p w14:paraId="0C342AE8" w14:textId="77777777" w:rsidR="00DD6D47" w:rsidRPr="002B2BB5" w:rsidRDefault="00CA618A">
      <w:pPr>
        <w:pStyle w:val="PargrafodaLista"/>
        <w:numPr>
          <w:ilvl w:val="1"/>
          <w:numId w:val="3"/>
        </w:numPr>
        <w:tabs>
          <w:tab w:val="left" w:pos="851"/>
          <w:tab w:val="left" w:pos="993"/>
        </w:tabs>
        <w:jc w:val="both"/>
        <w:rPr>
          <w:rFonts w:ascii="Arial Narrow" w:hAnsi="Arial Narrow"/>
          <w:sz w:val="24"/>
          <w:szCs w:val="24"/>
        </w:rPr>
      </w:pPr>
      <w:r w:rsidRPr="002B2BB5">
        <w:rPr>
          <w:rFonts w:ascii="Arial Narrow" w:hAnsi="Arial Narrow"/>
          <w:sz w:val="24"/>
          <w:szCs w:val="24"/>
        </w:rPr>
        <w:t>É facultado ao Pregoeiro solicitar os originais ou cópias autenticadas dos documentos de habilitação, os quais deverão ser encaminhados para o endereço informado no sistema, dentro do prazo estabelecido pelo Pregoeiro.</w:t>
      </w:r>
    </w:p>
    <w:p w14:paraId="485EBB55" w14:textId="77777777" w:rsidR="00DD6D47" w:rsidRPr="002B2BB5" w:rsidRDefault="00DD6D47">
      <w:pPr>
        <w:tabs>
          <w:tab w:val="left" w:pos="851"/>
          <w:tab w:val="left" w:pos="993"/>
        </w:tabs>
        <w:jc w:val="both"/>
        <w:rPr>
          <w:rFonts w:ascii="Arial Narrow" w:hAnsi="Arial Narrow"/>
          <w:sz w:val="24"/>
          <w:szCs w:val="24"/>
        </w:rPr>
      </w:pPr>
    </w:p>
    <w:p w14:paraId="7545766E" w14:textId="0DF2EEF5" w:rsidR="00DD6D47" w:rsidRPr="002B2BB5" w:rsidRDefault="00CA618A">
      <w:pPr>
        <w:pStyle w:val="PargrafodaLista"/>
        <w:numPr>
          <w:ilvl w:val="1"/>
          <w:numId w:val="3"/>
        </w:numPr>
        <w:tabs>
          <w:tab w:val="left" w:pos="851"/>
          <w:tab w:val="left" w:pos="993"/>
        </w:tabs>
        <w:jc w:val="both"/>
        <w:rPr>
          <w:rFonts w:ascii="Arial Narrow" w:hAnsi="Arial Narrow"/>
          <w:sz w:val="24"/>
          <w:szCs w:val="24"/>
        </w:rPr>
      </w:pPr>
      <w:r w:rsidRPr="002B2BB5">
        <w:rPr>
          <w:rFonts w:ascii="Arial Narrow" w:hAnsi="Arial Narrow"/>
          <w:sz w:val="24"/>
          <w:szCs w:val="24"/>
        </w:rPr>
        <w:t xml:space="preserve">Todos os documentos emitidos em língua estrangeira deverão ser entregues acompanhados da tradução para língua portuguesa, efetuada por tradutor juramentado, </w:t>
      </w:r>
      <w:r w:rsidR="00D63C3F" w:rsidRPr="002B2BB5">
        <w:rPr>
          <w:rFonts w:ascii="Arial Narrow" w:hAnsi="Arial Narrow"/>
          <w:sz w:val="24"/>
          <w:szCs w:val="24"/>
        </w:rPr>
        <w:t>e</w:t>
      </w:r>
      <w:r w:rsidRPr="002B2BB5">
        <w:rPr>
          <w:rFonts w:ascii="Arial Narrow" w:hAnsi="Arial Narrow"/>
          <w:sz w:val="24"/>
          <w:szCs w:val="24"/>
        </w:rPr>
        <w:t xml:space="preserve"> devidamente </w:t>
      </w:r>
      <w:proofErr w:type="spellStart"/>
      <w:r w:rsidRPr="002B2BB5">
        <w:rPr>
          <w:rFonts w:ascii="Arial Narrow" w:hAnsi="Arial Narrow"/>
          <w:sz w:val="24"/>
          <w:szCs w:val="24"/>
        </w:rPr>
        <w:t>consularizados</w:t>
      </w:r>
      <w:proofErr w:type="spellEnd"/>
      <w:r w:rsidRPr="002B2BB5">
        <w:rPr>
          <w:rFonts w:ascii="Arial Narrow" w:hAnsi="Arial Narrow"/>
          <w:sz w:val="24"/>
          <w:szCs w:val="24"/>
        </w:rPr>
        <w:t xml:space="preserve"> ou registrados no cartório de títulos e documentos.</w:t>
      </w:r>
    </w:p>
    <w:p w14:paraId="04DD4FE7" w14:textId="77777777" w:rsidR="00DD6D47" w:rsidRPr="002B2BB5" w:rsidRDefault="00DD6D47">
      <w:pPr>
        <w:pStyle w:val="PargrafodaLista"/>
        <w:tabs>
          <w:tab w:val="left" w:pos="851"/>
          <w:tab w:val="left" w:pos="993"/>
        </w:tabs>
        <w:ind w:left="792"/>
        <w:jc w:val="both"/>
        <w:rPr>
          <w:rFonts w:ascii="Arial Narrow" w:hAnsi="Arial Narrow"/>
          <w:sz w:val="24"/>
          <w:szCs w:val="24"/>
        </w:rPr>
      </w:pPr>
    </w:p>
    <w:p w14:paraId="394F00CC" w14:textId="77777777" w:rsidR="00DD6D47" w:rsidRPr="002B2BB5" w:rsidRDefault="00CA618A">
      <w:pPr>
        <w:pStyle w:val="PargrafodaLista"/>
        <w:numPr>
          <w:ilvl w:val="2"/>
          <w:numId w:val="3"/>
        </w:numPr>
        <w:tabs>
          <w:tab w:val="left" w:pos="851"/>
          <w:tab w:val="left" w:pos="993"/>
        </w:tabs>
        <w:jc w:val="both"/>
        <w:rPr>
          <w:rFonts w:ascii="Arial Narrow" w:hAnsi="Arial Narrow"/>
          <w:sz w:val="24"/>
          <w:szCs w:val="24"/>
        </w:rPr>
      </w:pPr>
      <w:r w:rsidRPr="002B2BB5">
        <w:rPr>
          <w:rFonts w:ascii="Arial Narrow" w:hAnsi="Arial Narrow"/>
          <w:sz w:val="24"/>
          <w:szCs w:val="24"/>
        </w:rPr>
        <w:t xml:space="preserve">Documentos de procedência estrangeira, mas emitidos em língua portuguesa, também deverão ser apresentados devidamente </w:t>
      </w:r>
      <w:proofErr w:type="spellStart"/>
      <w:r w:rsidRPr="002B2BB5">
        <w:rPr>
          <w:rFonts w:ascii="Arial Narrow" w:hAnsi="Arial Narrow"/>
          <w:sz w:val="24"/>
          <w:szCs w:val="24"/>
        </w:rPr>
        <w:t>consularizados</w:t>
      </w:r>
      <w:proofErr w:type="spellEnd"/>
      <w:r w:rsidRPr="002B2BB5">
        <w:rPr>
          <w:rFonts w:ascii="Arial Narrow" w:hAnsi="Arial Narrow"/>
          <w:sz w:val="24"/>
          <w:szCs w:val="24"/>
        </w:rPr>
        <w:t xml:space="preserve"> ou registrados em cartório de títulos e documentos.</w:t>
      </w:r>
    </w:p>
    <w:p w14:paraId="26DE6E93" w14:textId="77777777" w:rsidR="00DD6D47" w:rsidRPr="002B2BB5" w:rsidRDefault="00DD6D47">
      <w:pPr>
        <w:rPr>
          <w:rFonts w:ascii="Arial Narrow" w:hAnsi="Arial Narrow"/>
          <w:b/>
          <w:sz w:val="24"/>
          <w:szCs w:val="24"/>
        </w:rPr>
      </w:pPr>
    </w:p>
    <w:p w14:paraId="3E44B66C" w14:textId="77777777" w:rsidR="00DD6D47" w:rsidRPr="002B2BB5" w:rsidRDefault="00CA618A">
      <w:pPr>
        <w:pStyle w:val="PargrafodaLista"/>
        <w:numPr>
          <w:ilvl w:val="0"/>
          <w:numId w:val="3"/>
        </w:numPr>
        <w:jc w:val="both"/>
        <w:rPr>
          <w:rFonts w:ascii="Arial Narrow" w:hAnsi="Arial Narrow" w:cs="Arial Narrow"/>
          <w:b/>
          <w:bCs/>
          <w:sz w:val="24"/>
          <w:szCs w:val="24"/>
        </w:rPr>
      </w:pPr>
      <w:r w:rsidRPr="002B2BB5">
        <w:rPr>
          <w:rFonts w:ascii="Arial Narrow" w:hAnsi="Arial Narrow" w:cs="Arial Narrow"/>
          <w:b/>
          <w:bCs/>
          <w:sz w:val="24"/>
          <w:szCs w:val="24"/>
          <w:u w:val="single"/>
        </w:rPr>
        <w:t>RECURSO</w:t>
      </w:r>
    </w:p>
    <w:p w14:paraId="6D172FD6" w14:textId="77777777" w:rsidR="00DD6D47" w:rsidRPr="002B2BB5" w:rsidRDefault="00DD6D47">
      <w:pPr>
        <w:jc w:val="both"/>
        <w:rPr>
          <w:rFonts w:ascii="Arial Narrow" w:hAnsi="Arial Narrow" w:cs="Arial Narrow"/>
          <w:b/>
          <w:bCs/>
          <w:sz w:val="24"/>
          <w:szCs w:val="24"/>
        </w:rPr>
      </w:pPr>
    </w:p>
    <w:p w14:paraId="2D932672" w14:textId="77777777" w:rsidR="00DD6D47" w:rsidRPr="002B2BB5" w:rsidRDefault="00CA618A">
      <w:pPr>
        <w:pStyle w:val="PargrafodaLista"/>
        <w:numPr>
          <w:ilvl w:val="1"/>
          <w:numId w:val="3"/>
        </w:numPr>
        <w:tabs>
          <w:tab w:val="left" w:pos="851"/>
        </w:tabs>
        <w:jc w:val="both"/>
        <w:rPr>
          <w:rFonts w:ascii="Arial Narrow" w:hAnsi="Arial Narrow" w:cs="Arial Narrow"/>
          <w:b/>
          <w:bCs/>
          <w:sz w:val="24"/>
          <w:szCs w:val="24"/>
        </w:rPr>
      </w:pPr>
      <w:r w:rsidRPr="002B2BB5">
        <w:rPr>
          <w:rFonts w:ascii="Arial Narrow" w:eastAsia="Arial Narrow" w:hAnsi="Arial Narrow" w:cs="Arial Narrow"/>
          <w:color w:val="000000"/>
          <w:sz w:val="24"/>
          <w:szCs w:val="24"/>
        </w:rPr>
        <w:t xml:space="preserve">A interposição de recurso referente ao julgamento das propostas, à habilitação ou inabilitação de licitantes, à anulação ou revogação da licitação, observará o disposto no </w:t>
      </w:r>
      <w:r w:rsidRPr="002B2BB5">
        <w:rPr>
          <w:rFonts w:ascii="Arial Narrow" w:eastAsia="Arial Narrow" w:hAnsi="Arial Narrow" w:cs="Arial Narrow"/>
          <w:sz w:val="24"/>
          <w:szCs w:val="24"/>
        </w:rPr>
        <w:t>art. 165 da Lei nº 14.133/2021.</w:t>
      </w:r>
    </w:p>
    <w:p w14:paraId="0136A714" w14:textId="77777777" w:rsidR="00DD6D47" w:rsidRPr="002B2BB5" w:rsidRDefault="00DD6D47">
      <w:pPr>
        <w:pStyle w:val="PargrafodaLista"/>
        <w:tabs>
          <w:tab w:val="left" w:pos="851"/>
        </w:tabs>
        <w:ind w:left="792"/>
        <w:jc w:val="both"/>
        <w:rPr>
          <w:rFonts w:ascii="Arial Narrow" w:hAnsi="Arial Narrow" w:cs="Arial Narrow"/>
          <w:b/>
          <w:bCs/>
          <w:sz w:val="24"/>
          <w:szCs w:val="24"/>
        </w:rPr>
      </w:pPr>
    </w:p>
    <w:p w14:paraId="28B45E91" w14:textId="15481FED" w:rsidR="00DD6D47" w:rsidRPr="002B2BB5" w:rsidRDefault="00CA618A">
      <w:pPr>
        <w:pStyle w:val="PargrafodaLista"/>
        <w:numPr>
          <w:ilvl w:val="1"/>
          <w:numId w:val="3"/>
        </w:numPr>
        <w:tabs>
          <w:tab w:val="left" w:pos="851"/>
        </w:tabs>
        <w:jc w:val="both"/>
        <w:rPr>
          <w:rFonts w:ascii="Arial Narrow" w:hAnsi="Arial Narrow" w:cs="Arial Narrow"/>
          <w:b/>
          <w:bCs/>
          <w:sz w:val="24"/>
          <w:szCs w:val="24"/>
        </w:rPr>
      </w:pPr>
      <w:r w:rsidRPr="002B2BB5">
        <w:rPr>
          <w:rFonts w:ascii="Arial Narrow" w:eastAsia="Arial Narrow" w:hAnsi="Arial Narrow" w:cs="Arial Narrow"/>
          <w:color w:val="000000"/>
          <w:sz w:val="24"/>
          <w:szCs w:val="24"/>
        </w:rPr>
        <w:t xml:space="preserve">Declarado o vencedor para cada </w:t>
      </w:r>
      <w:r w:rsidR="00DA6F42" w:rsidRPr="002B2BB5">
        <w:rPr>
          <w:rFonts w:ascii="Arial Narrow" w:eastAsia="Arial Narrow" w:hAnsi="Arial Narrow" w:cs="Arial Narrow"/>
          <w:color w:val="000000"/>
          <w:sz w:val="24"/>
          <w:szCs w:val="24"/>
        </w:rPr>
        <w:t>item/lote</w:t>
      </w:r>
      <w:r w:rsidRPr="002B2BB5">
        <w:rPr>
          <w:rFonts w:ascii="Arial Narrow" w:eastAsia="Arial Narrow" w:hAnsi="Arial Narrow" w:cs="Arial Narrow"/>
          <w:color w:val="000000"/>
          <w:sz w:val="24"/>
          <w:szCs w:val="24"/>
        </w:rPr>
        <w:t xml:space="preserve">, e decorrida a fase de regularização fiscal e trabalhista da licitante qualificada como Microempresa, Empresa de Pequeno Porte ou Microempreendedor Individual, se for o caso, será concedido o prazo de </w:t>
      </w:r>
      <w:r w:rsidR="00EC6F79" w:rsidRPr="002B2BB5">
        <w:rPr>
          <w:rFonts w:ascii="Arial Narrow" w:eastAsia="Arial Narrow" w:hAnsi="Arial Narrow" w:cs="Arial Narrow"/>
          <w:color w:val="000000"/>
          <w:sz w:val="24"/>
          <w:szCs w:val="24"/>
        </w:rPr>
        <w:t>10</w:t>
      </w:r>
      <w:r w:rsidRPr="002B2BB5">
        <w:rPr>
          <w:rFonts w:ascii="Arial Narrow" w:eastAsia="Arial Narrow" w:hAnsi="Arial Narrow" w:cs="Arial Narrow"/>
          <w:color w:val="000000"/>
          <w:sz w:val="24"/>
          <w:szCs w:val="24"/>
        </w:rPr>
        <w:t xml:space="preserve"> (</w:t>
      </w:r>
      <w:r w:rsidR="00EC6F79" w:rsidRPr="002B2BB5">
        <w:rPr>
          <w:rFonts w:ascii="Arial Narrow" w:eastAsia="Arial Narrow" w:hAnsi="Arial Narrow" w:cs="Arial Narrow"/>
          <w:color w:val="000000"/>
          <w:sz w:val="24"/>
          <w:szCs w:val="24"/>
        </w:rPr>
        <w:t>dez</w:t>
      </w:r>
      <w:r w:rsidRPr="002B2BB5">
        <w:rPr>
          <w:rFonts w:ascii="Arial Narrow" w:eastAsia="Arial Narrow" w:hAnsi="Arial Narrow" w:cs="Arial Narrow"/>
          <w:color w:val="000000"/>
          <w:sz w:val="24"/>
          <w:szCs w:val="24"/>
        </w:rPr>
        <w:t>) minutos, para que qualquer licitante manifeste a intenção de recorrer, em campo próprio do sistema.</w:t>
      </w:r>
    </w:p>
    <w:p w14:paraId="2A9CB247" w14:textId="77777777" w:rsidR="00DD6D47" w:rsidRPr="002B2BB5" w:rsidRDefault="00DD6D47">
      <w:pPr>
        <w:tabs>
          <w:tab w:val="left" w:pos="851"/>
        </w:tabs>
        <w:jc w:val="both"/>
        <w:rPr>
          <w:rFonts w:ascii="Arial Narrow" w:hAnsi="Arial Narrow" w:cs="Arial Narrow"/>
          <w:b/>
          <w:bCs/>
          <w:sz w:val="24"/>
          <w:szCs w:val="24"/>
        </w:rPr>
      </w:pPr>
    </w:p>
    <w:p w14:paraId="5870055A" w14:textId="77777777"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sz w:val="24"/>
          <w:szCs w:val="24"/>
        </w:rPr>
        <w:t>Havendo quem se manifeste, caberá o pregoeiro verificar a tempestividade.</w:t>
      </w:r>
    </w:p>
    <w:p w14:paraId="5C8A2EB0" w14:textId="77777777" w:rsidR="00DD6D47" w:rsidRPr="002B2BB5" w:rsidRDefault="00DD6D47">
      <w:pPr>
        <w:jc w:val="both"/>
        <w:rPr>
          <w:rFonts w:ascii="Arial Narrow" w:hAnsi="Arial Narrow" w:cs="Arial Narrow"/>
          <w:b/>
          <w:bCs/>
          <w:sz w:val="24"/>
          <w:szCs w:val="24"/>
        </w:rPr>
      </w:pPr>
    </w:p>
    <w:p w14:paraId="3C2E0821" w14:textId="77777777" w:rsidR="00DD6D47" w:rsidRPr="002B2BB5" w:rsidRDefault="00CA618A">
      <w:pPr>
        <w:pStyle w:val="PargrafodaLista"/>
        <w:numPr>
          <w:ilvl w:val="2"/>
          <w:numId w:val="3"/>
        </w:numPr>
        <w:jc w:val="both"/>
        <w:rPr>
          <w:rFonts w:ascii="Arial Narrow" w:hAnsi="Arial Narrow" w:cs="Arial Narrow"/>
          <w:b/>
          <w:bCs/>
          <w:sz w:val="24"/>
          <w:szCs w:val="24"/>
        </w:rPr>
      </w:pPr>
      <w:r w:rsidRPr="002B2BB5">
        <w:rPr>
          <w:rFonts w:ascii="Arial Narrow" w:hAnsi="Arial Narrow"/>
          <w:sz w:val="24"/>
          <w:szCs w:val="24"/>
        </w:rPr>
        <w:t xml:space="preserve"> Nesse momento o pregoeiro não adentrará no mérito recursal, mas apenas verificará as condições de admissibilidade do recurso</w:t>
      </w:r>
      <w:r w:rsidRPr="002B2BB5">
        <w:rPr>
          <w:rFonts w:ascii="Arial Narrow" w:hAnsi="Arial Narrow" w:cs="Arial Narrow"/>
          <w:sz w:val="24"/>
          <w:szCs w:val="24"/>
        </w:rPr>
        <w:t>.</w:t>
      </w:r>
    </w:p>
    <w:p w14:paraId="4CFAACEF" w14:textId="77777777" w:rsidR="00DD6D47" w:rsidRPr="002B2BB5" w:rsidRDefault="00DD6D47">
      <w:pPr>
        <w:jc w:val="both"/>
        <w:rPr>
          <w:rFonts w:ascii="Arial Narrow" w:hAnsi="Arial Narrow" w:cs="Arial Narrow"/>
          <w:b/>
          <w:bCs/>
          <w:sz w:val="24"/>
          <w:szCs w:val="24"/>
        </w:rPr>
      </w:pPr>
    </w:p>
    <w:p w14:paraId="47C92996" w14:textId="77777777" w:rsidR="00DD6D47" w:rsidRPr="00D63C3F" w:rsidRDefault="00CA618A">
      <w:pPr>
        <w:pStyle w:val="PargrafodaLista"/>
        <w:numPr>
          <w:ilvl w:val="2"/>
          <w:numId w:val="3"/>
        </w:numPr>
        <w:jc w:val="both"/>
        <w:rPr>
          <w:rFonts w:ascii="Arial Narrow" w:hAnsi="Arial Narrow" w:cs="Arial Narrow"/>
          <w:b/>
          <w:bCs/>
          <w:sz w:val="24"/>
          <w:szCs w:val="24"/>
        </w:rPr>
      </w:pPr>
      <w:r w:rsidRPr="002B2BB5">
        <w:rPr>
          <w:rFonts w:ascii="Arial Narrow" w:hAnsi="Arial Narrow"/>
          <w:sz w:val="24"/>
          <w:szCs w:val="24"/>
        </w:rPr>
        <w:t>A intenção de recorrer deverá ser</w:t>
      </w:r>
      <w:r w:rsidRPr="00D63C3F">
        <w:rPr>
          <w:rFonts w:ascii="Arial Narrow" w:hAnsi="Arial Narrow"/>
          <w:sz w:val="24"/>
          <w:szCs w:val="24"/>
        </w:rPr>
        <w:t xml:space="preserve"> manifestada imediatamente, sob pena de preclusão.</w:t>
      </w:r>
    </w:p>
    <w:p w14:paraId="0B4D3464" w14:textId="77777777" w:rsidR="00DD6D47" w:rsidRPr="00D63C3F" w:rsidRDefault="00DD6D47">
      <w:pPr>
        <w:jc w:val="both"/>
        <w:rPr>
          <w:rFonts w:ascii="Arial Narrow" w:hAnsi="Arial Narrow" w:cs="Arial Narrow"/>
          <w:b/>
          <w:bCs/>
          <w:sz w:val="24"/>
          <w:szCs w:val="24"/>
        </w:rPr>
      </w:pPr>
    </w:p>
    <w:p w14:paraId="2BDF8C16" w14:textId="78A61C29" w:rsidR="00DD6D47" w:rsidRPr="00D63C3F" w:rsidRDefault="00DA6F42">
      <w:pPr>
        <w:pStyle w:val="PargrafodaLista"/>
        <w:numPr>
          <w:ilvl w:val="2"/>
          <w:numId w:val="3"/>
        </w:numPr>
        <w:jc w:val="both"/>
        <w:rPr>
          <w:rFonts w:ascii="Arial Narrow" w:hAnsi="Arial Narrow" w:cs="Arial Narrow"/>
          <w:b/>
          <w:bCs/>
          <w:sz w:val="24"/>
          <w:szCs w:val="24"/>
        </w:rPr>
      </w:pPr>
      <w:r w:rsidRPr="00D63C3F">
        <w:rPr>
          <w:rFonts w:ascii="Arial Narrow" w:hAnsi="Arial Narrow"/>
          <w:sz w:val="24"/>
          <w:szCs w:val="24"/>
        </w:rPr>
        <w:t>Uma vez admitido o recurso, o Recorrente terá, a partir de então, o prazo de 03 (três) dias</w:t>
      </w:r>
      <w:r>
        <w:rPr>
          <w:rFonts w:ascii="Arial Narrow" w:hAnsi="Arial Narrow"/>
          <w:sz w:val="24"/>
          <w:szCs w:val="24"/>
        </w:rPr>
        <w:t xml:space="preserve"> úteis</w:t>
      </w:r>
      <w:r w:rsidRPr="00D63C3F">
        <w:rPr>
          <w:rFonts w:ascii="Arial Narrow" w:hAnsi="Arial Narrow"/>
          <w:sz w:val="24"/>
          <w:szCs w:val="24"/>
        </w:rPr>
        <w:t xml:space="preserve"> para apresentar as razões, ficando os demais licitantes, desde logo, intimados para, querendo, apresentarem contrarrazões, em outros 03 (três) dias</w:t>
      </w:r>
      <w:r>
        <w:rPr>
          <w:rFonts w:ascii="Arial Narrow" w:hAnsi="Arial Narrow"/>
          <w:sz w:val="24"/>
          <w:szCs w:val="24"/>
        </w:rPr>
        <w:t xml:space="preserve"> úteis</w:t>
      </w:r>
      <w:r w:rsidRPr="00D63C3F">
        <w:rPr>
          <w:rFonts w:ascii="Arial Narrow" w:hAnsi="Arial Narrow"/>
          <w:sz w:val="24"/>
          <w:szCs w:val="24"/>
        </w:rPr>
        <w:t>, que começarão a contar do término do prazo do Recorrente, sendo-lhes assegurada vista imediata dos elementos indispensáveis à defesa de seus interesses</w:t>
      </w:r>
      <w:r w:rsidRPr="00D63C3F">
        <w:rPr>
          <w:rFonts w:ascii="Arial Narrow" w:eastAsia="Arial Narrow" w:hAnsi="Arial Narrow" w:cs="Arial Narrow"/>
          <w:color w:val="000000"/>
          <w:sz w:val="24"/>
          <w:szCs w:val="24"/>
        </w:rPr>
        <w:t xml:space="preserve"> consoante o disposto no art. 165 da lei 14.133/2021</w:t>
      </w:r>
      <w:r w:rsidR="00CA618A" w:rsidRPr="00D63C3F">
        <w:rPr>
          <w:rFonts w:ascii="Arial Narrow" w:eastAsia="Arial Narrow" w:hAnsi="Arial Narrow" w:cs="Arial Narrow"/>
          <w:color w:val="000000"/>
          <w:sz w:val="24"/>
          <w:szCs w:val="24"/>
        </w:rPr>
        <w:t>.</w:t>
      </w:r>
    </w:p>
    <w:p w14:paraId="3A0E04D4" w14:textId="77777777" w:rsidR="00DD6D47" w:rsidRPr="00D63C3F" w:rsidRDefault="00DD6D47">
      <w:pPr>
        <w:jc w:val="both"/>
        <w:rPr>
          <w:rFonts w:ascii="Arial Narrow" w:hAnsi="Arial Narrow" w:cs="Arial Narrow"/>
          <w:b/>
          <w:bCs/>
          <w:sz w:val="24"/>
          <w:szCs w:val="24"/>
        </w:rPr>
      </w:pPr>
    </w:p>
    <w:p w14:paraId="46DC14E1" w14:textId="77777777" w:rsidR="00DD6D47" w:rsidRPr="00D63C3F" w:rsidRDefault="00CA618A">
      <w:pPr>
        <w:pStyle w:val="PargrafodaLista"/>
        <w:numPr>
          <w:ilvl w:val="2"/>
          <w:numId w:val="3"/>
        </w:numPr>
        <w:jc w:val="both"/>
        <w:rPr>
          <w:rFonts w:ascii="Arial Narrow" w:hAnsi="Arial Narrow" w:cs="Arial Narrow"/>
          <w:b/>
          <w:bCs/>
          <w:sz w:val="24"/>
          <w:szCs w:val="24"/>
        </w:rPr>
      </w:pPr>
      <w:r w:rsidRPr="00D63C3F">
        <w:rPr>
          <w:rFonts w:ascii="Arial Narrow" w:hAnsi="Arial Narrow"/>
          <w:sz w:val="24"/>
          <w:szCs w:val="24"/>
        </w:rPr>
        <w:t>Os memoriais de recurso e de contrarrazões deverão ser enviados através de campo próprio do sistema.</w:t>
      </w:r>
    </w:p>
    <w:p w14:paraId="0419C9BE" w14:textId="77777777" w:rsidR="00DD6D47" w:rsidRPr="00D63C3F" w:rsidRDefault="00DD6D47">
      <w:pPr>
        <w:jc w:val="both"/>
        <w:rPr>
          <w:rFonts w:ascii="Arial Narrow" w:hAnsi="Arial Narrow" w:cs="Arial Narrow"/>
          <w:b/>
          <w:bCs/>
          <w:sz w:val="24"/>
          <w:szCs w:val="24"/>
        </w:rPr>
      </w:pPr>
    </w:p>
    <w:p w14:paraId="6C5D34DE" w14:textId="77777777" w:rsidR="00DD6D47" w:rsidRPr="00D63C3F" w:rsidRDefault="00CA618A">
      <w:pPr>
        <w:pStyle w:val="PargrafodaLista"/>
        <w:numPr>
          <w:ilvl w:val="2"/>
          <w:numId w:val="3"/>
        </w:numPr>
        <w:jc w:val="both"/>
        <w:rPr>
          <w:rFonts w:ascii="Arial Narrow" w:hAnsi="Arial Narrow" w:cs="Arial Narrow"/>
          <w:b/>
          <w:bCs/>
          <w:sz w:val="24"/>
          <w:szCs w:val="24"/>
        </w:rPr>
      </w:pPr>
      <w:r w:rsidRPr="00D63C3F">
        <w:rPr>
          <w:rFonts w:ascii="Arial Narrow" w:hAnsi="Arial Narrow"/>
          <w:sz w:val="24"/>
          <w:szCs w:val="24"/>
        </w:rPr>
        <w:t>A Administração não se responsabilizará pela eventual indisponibilidade dos meios eletrônicos.</w:t>
      </w:r>
    </w:p>
    <w:p w14:paraId="4EC2275A" w14:textId="77777777" w:rsidR="00DD6D47" w:rsidRPr="00D63C3F" w:rsidRDefault="00DD6D47">
      <w:pPr>
        <w:jc w:val="both"/>
        <w:rPr>
          <w:rFonts w:ascii="Arial Narrow" w:hAnsi="Arial Narrow" w:cs="Arial Narrow"/>
          <w:b/>
          <w:bCs/>
          <w:sz w:val="24"/>
          <w:szCs w:val="24"/>
        </w:rPr>
      </w:pPr>
    </w:p>
    <w:p w14:paraId="096C8788"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cs="Arial Narrow"/>
          <w:sz w:val="24"/>
          <w:szCs w:val="24"/>
        </w:rPr>
        <w:t>Para justificar sua intenção de recorrer e fundamentar suas razões ou contrarrazões recursais, o licitante interessado poderá solicitar vistas dos autos a partir do encerramento da fase de lances.</w:t>
      </w:r>
    </w:p>
    <w:p w14:paraId="23982C19" w14:textId="77777777" w:rsidR="00DD6D47" w:rsidRPr="00D63C3F" w:rsidRDefault="00DD6D47">
      <w:pPr>
        <w:pStyle w:val="PargrafodaLista"/>
        <w:ind w:left="792"/>
        <w:jc w:val="both"/>
        <w:rPr>
          <w:rFonts w:ascii="Arial Narrow" w:hAnsi="Arial Narrow" w:cs="Arial Narrow"/>
          <w:b/>
          <w:bCs/>
          <w:sz w:val="24"/>
          <w:szCs w:val="24"/>
        </w:rPr>
      </w:pPr>
    </w:p>
    <w:p w14:paraId="1FE07DB2"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cs="Arial Narrow"/>
          <w:sz w:val="24"/>
          <w:szCs w:val="24"/>
        </w:rPr>
        <w:t>Interposto o recurso de forma regular, o pregoeiro poderá reconsiderar a sua decisão ou encaminhá-lo devidamente informado à autoridade competente.</w:t>
      </w:r>
    </w:p>
    <w:p w14:paraId="0242DB80" w14:textId="77777777" w:rsidR="00DD6D47" w:rsidRPr="00D63C3F" w:rsidRDefault="00DD6D47">
      <w:pPr>
        <w:jc w:val="both"/>
        <w:rPr>
          <w:rFonts w:ascii="Arial Narrow" w:hAnsi="Arial Narrow" w:cs="Arial Narrow"/>
          <w:b/>
          <w:bCs/>
          <w:sz w:val="24"/>
          <w:szCs w:val="24"/>
        </w:rPr>
      </w:pPr>
    </w:p>
    <w:p w14:paraId="59EB7C10"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sz w:val="24"/>
          <w:szCs w:val="24"/>
        </w:rPr>
        <w:t xml:space="preserve">Não serão conhecidos os recursos cujas razões forem apresentadas fora dos prazos legais, bem como, os que não forem registrados no Sistema. </w:t>
      </w:r>
    </w:p>
    <w:p w14:paraId="3A03655B" w14:textId="77777777" w:rsidR="00DD6D47" w:rsidRPr="00D63C3F" w:rsidRDefault="00DD6D47">
      <w:pPr>
        <w:jc w:val="both"/>
        <w:rPr>
          <w:rFonts w:ascii="Arial Narrow" w:hAnsi="Arial Narrow" w:cs="Arial Narrow"/>
          <w:b/>
          <w:bCs/>
          <w:sz w:val="24"/>
          <w:szCs w:val="24"/>
        </w:rPr>
      </w:pPr>
    </w:p>
    <w:p w14:paraId="2F5421FC"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sz w:val="24"/>
          <w:szCs w:val="24"/>
        </w:rPr>
        <w:t xml:space="preserve">O acolhimento do recurso invalida tão somente os atos insuscetíveis de aproveitamento. </w:t>
      </w:r>
    </w:p>
    <w:p w14:paraId="49A896CA" w14:textId="77777777" w:rsidR="00DD6D47" w:rsidRPr="00D63C3F" w:rsidRDefault="00DD6D47">
      <w:pPr>
        <w:jc w:val="both"/>
        <w:rPr>
          <w:rFonts w:ascii="Arial Narrow" w:hAnsi="Arial Narrow" w:cs="Arial Narrow"/>
          <w:b/>
          <w:bCs/>
          <w:sz w:val="24"/>
          <w:szCs w:val="24"/>
        </w:rPr>
      </w:pPr>
    </w:p>
    <w:p w14:paraId="63AD9FD8"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cs="Arial Narrow"/>
          <w:sz w:val="24"/>
          <w:szCs w:val="24"/>
        </w:rPr>
        <w:t>As intenções de recurso não admitidas e os recursos rejeitados pelo pregoeiro serão apreciados pela autoridade competente.</w:t>
      </w:r>
    </w:p>
    <w:p w14:paraId="16DA00DB" w14:textId="77777777" w:rsidR="00DD6D47" w:rsidRPr="00D63C3F" w:rsidRDefault="00DD6D47">
      <w:pPr>
        <w:jc w:val="both"/>
        <w:rPr>
          <w:rFonts w:ascii="Arial Narrow" w:hAnsi="Arial Narrow" w:cs="Arial Narrow"/>
          <w:b/>
          <w:bCs/>
          <w:sz w:val="24"/>
          <w:szCs w:val="24"/>
        </w:rPr>
      </w:pPr>
    </w:p>
    <w:p w14:paraId="445F8DCD"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cs="Arial Narrow"/>
          <w:sz w:val="24"/>
          <w:szCs w:val="24"/>
        </w:rPr>
        <w:t>O recurso será recebido em seu efeito suspensivo.</w:t>
      </w:r>
    </w:p>
    <w:p w14:paraId="20CFCCD0" w14:textId="77777777" w:rsidR="00DD6D47" w:rsidRPr="00D63C3F" w:rsidRDefault="00DD6D47">
      <w:pPr>
        <w:pStyle w:val="PargrafodaLista"/>
        <w:rPr>
          <w:rFonts w:ascii="Arial Narrow" w:hAnsi="Arial Narrow" w:cs="Arial Narrow"/>
          <w:b/>
          <w:bCs/>
          <w:sz w:val="24"/>
          <w:szCs w:val="24"/>
          <w:u w:val="single"/>
        </w:rPr>
      </w:pPr>
    </w:p>
    <w:p w14:paraId="5EF10B25" w14:textId="77777777" w:rsidR="00DD6D47" w:rsidRPr="00D63C3F" w:rsidRDefault="00CA618A">
      <w:pPr>
        <w:pStyle w:val="PargrafodaLista"/>
        <w:numPr>
          <w:ilvl w:val="0"/>
          <w:numId w:val="3"/>
        </w:numPr>
        <w:jc w:val="both"/>
        <w:rPr>
          <w:rFonts w:ascii="Arial Narrow" w:hAnsi="Arial Narrow" w:cs="Arial Narrow"/>
          <w:b/>
          <w:bCs/>
          <w:sz w:val="24"/>
          <w:szCs w:val="24"/>
        </w:rPr>
      </w:pPr>
      <w:r w:rsidRPr="00D63C3F">
        <w:rPr>
          <w:rFonts w:ascii="Arial Narrow" w:hAnsi="Arial Narrow" w:cs="Arial Narrow"/>
          <w:b/>
          <w:bCs/>
          <w:sz w:val="24"/>
          <w:szCs w:val="24"/>
          <w:u w:val="single"/>
        </w:rPr>
        <w:t>REABERTURA DA SESSÃO PÚBLICA</w:t>
      </w:r>
    </w:p>
    <w:p w14:paraId="6045847F" w14:textId="77777777" w:rsidR="00DD6D47" w:rsidRPr="00D63C3F" w:rsidRDefault="00DD6D47">
      <w:pPr>
        <w:jc w:val="both"/>
        <w:rPr>
          <w:rFonts w:ascii="Arial Narrow" w:hAnsi="Arial Narrow" w:cs="Arial Narrow"/>
          <w:b/>
          <w:bCs/>
          <w:sz w:val="24"/>
          <w:szCs w:val="24"/>
        </w:rPr>
      </w:pPr>
    </w:p>
    <w:p w14:paraId="65F8F837"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sz w:val="24"/>
          <w:szCs w:val="24"/>
        </w:rPr>
        <w:t>A sessão pública poderá ser reaberta:</w:t>
      </w:r>
    </w:p>
    <w:p w14:paraId="1B574E65" w14:textId="77777777" w:rsidR="00DD6D47" w:rsidRPr="00D63C3F" w:rsidRDefault="00DD6D47">
      <w:pPr>
        <w:jc w:val="both"/>
        <w:rPr>
          <w:rFonts w:ascii="Arial Narrow" w:hAnsi="Arial Narrow" w:cs="Arial Narrow"/>
          <w:b/>
          <w:bCs/>
          <w:sz w:val="24"/>
          <w:szCs w:val="24"/>
        </w:rPr>
      </w:pPr>
    </w:p>
    <w:p w14:paraId="7F672831" w14:textId="77777777" w:rsidR="00DD6D47" w:rsidRPr="00D63C3F" w:rsidRDefault="00CA618A">
      <w:pPr>
        <w:pStyle w:val="PargrafodaLista"/>
        <w:numPr>
          <w:ilvl w:val="2"/>
          <w:numId w:val="3"/>
        </w:numPr>
        <w:jc w:val="both"/>
        <w:rPr>
          <w:rFonts w:ascii="Arial Narrow" w:hAnsi="Arial Narrow" w:cs="Arial Narrow"/>
          <w:b/>
          <w:bCs/>
          <w:sz w:val="24"/>
          <w:szCs w:val="24"/>
        </w:rPr>
      </w:pPr>
      <w:r w:rsidRPr="00D63C3F">
        <w:rPr>
          <w:rFonts w:ascii="Arial Narrow" w:hAnsi="Arial Narrow"/>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14:paraId="337DE626" w14:textId="77777777" w:rsidR="00DD6D47" w:rsidRPr="00D63C3F" w:rsidRDefault="00DD6D47">
      <w:pPr>
        <w:jc w:val="both"/>
        <w:rPr>
          <w:rFonts w:ascii="Arial Narrow" w:hAnsi="Arial Narrow" w:cs="Arial Narrow"/>
          <w:b/>
          <w:bCs/>
          <w:sz w:val="24"/>
          <w:szCs w:val="24"/>
        </w:rPr>
      </w:pPr>
    </w:p>
    <w:p w14:paraId="7FF30D80" w14:textId="62E111DB" w:rsidR="00DD6D47" w:rsidRPr="00D63C3F" w:rsidRDefault="00CA618A">
      <w:pPr>
        <w:pStyle w:val="PargrafodaLista"/>
        <w:numPr>
          <w:ilvl w:val="2"/>
          <w:numId w:val="3"/>
        </w:numPr>
        <w:jc w:val="both"/>
        <w:rPr>
          <w:rFonts w:ascii="Arial Narrow" w:hAnsi="Arial Narrow" w:cs="Arial Narrow"/>
          <w:b/>
          <w:bCs/>
          <w:sz w:val="24"/>
          <w:szCs w:val="24"/>
        </w:rPr>
      </w:pPr>
      <w:r w:rsidRPr="00D63C3F">
        <w:rPr>
          <w:rFonts w:ascii="Arial Narrow" w:hAnsi="Arial Narrow"/>
          <w:sz w:val="24"/>
          <w:szCs w:val="24"/>
        </w:rPr>
        <w:t xml:space="preserve">Quando houver erro na aceitação do preço </w:t>
      </w:r>
      <w:r w:rsidR="00D659B1" w:rsidRPr="00D63C3F">
        <w:rPr>
          <w:rFonts w:ascii="Arial Narrow" w:hAnsi="Arial Narrow"/>
          <w:sz w:val="24"/>
          <w:szCs w:val="24"/>
        </w:rPr>
        <w:t>mais bem</w:t>
      </w:r>
      <w:r w:rsidRPr="00D63C3F">
        <w:rPr>
          <w:rFonts w:ascii="Arial Narrow" w:hAnsi="Arial Narrow"/>
          <w:sz w:val="24"/>
          <w:szCs w:val="24"/>
        </w:rPr>
        <w:t xml:space="preserve"> classificado ou quando o licitante declarado vencedor não assinar a Ata de Registro de Preços e/ou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2A59F591" w14:textId="77777777" w:rsidR="00DD6D47" w:rsidRPr="00D63C3F" w:rsidRDefault="00DD6D47">
      <w:pPr>
        <w:jc w:val="both"/>
        <w:rPr>
          <w:rFonts w:ascii="Arial Narrow" w:hAnsi="Arial Narrow" w:cs="Arial Narrow"/>
          <w:b/>
          <w:bCs/>
          <w:sz w:val="24"/>
          <w:szCs w:val="24"/>
        </w:rPr>
      </w:pPr>
    </w:p>
    <w:p w14:paraId="582E7E23"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sz w:val="24"/>
          <w:szCs w:val="24"/>
        </w:rPr>
        <w:t xml:space="preserve">Todos os licitantes remanescentes deverão ser convocados para acompanhar a sessão reaberta. </w:t>
      </w:r>
    </w:p>
    <w:p w14:paraId="0AA9E2FA" w14:textId="77777777" w:rsidR="00DD6D47" w:rsidRPr="00D63C3F" w:rsidRDefault="00DD6D47">
      <w:pPr>
        <w:jc w:val="both"/>
        <w:rPr>
          <w:rFonts w:ascii="Arial Narrow" w:hAnsi="Arial Narrow" w:cs="Arial Narrow"/>
          <w:b/>
          <w:bCs/>
          <w:sz w:val="24"/>
          <w:szCs w:val="24"/>
        </w:rPr>
      </w:pPr>
    </w:p>
    <w:p w14:paraId="327557A1" w14:textId="77777777" w:rsidR="00DD6D47" w:rsidRPr="00D63C3F" w:rsidRDefault="00CA618A">
      <w:pPr>
        <w:pStyle w:val="PargrafodaLista"/>
        <w:numPr>
          <w:ilvl w:val="2"/>
          <w:numId w:val="3"/>
        </w:numPr>
        <w:jc w:val="both"/>
        <w:rPr>
          <w:rFonts w:ascii="Arial Narrow" w:hAnsi="Arial Narrow" w:cs="Arial Narrow"/>
          <w:b/>
          <w:bCs/>
          <w:sz w:val="24"/>
          <w:szCs w:val="24"/>
        </w:rPr>
      </w:pPr>
      <w:r w:rsidRPr="00D63C3F">
        <w:rPr>
          <w:rFonts w:ascii="Arial Narrow" w:hAnsi="Arial Narrow"/>
          <w:sz w:val="24"/>
          <w:szCs w:val="24"/>
        </w:rPr>
        <w:t xml:space="preserve">A convocação se dará por meio do sistema eletrônico (“chat”) de acordo com a fase do procedimento licitatório. </w:t>
      </w:r>
    </w:p>
    <w:p w14:paraId="5AAF87EA" w14:textId="77777777" w:rsidR="00DD6D47" w:rsidRPr="00D63C3F" w:rsidRDefault="00DD6D47">
      <w:pPr>
        <w:pStyle w:val="PargrafodaLista"/>
        <w:ind w:left="1224"/>
        <w:jc w:val="both"/>
        <w:rPr>
          <w:rFonts w:ascii="Arial Narrow" w:hAnsi="Arial Narrow" w:cs="Arial Narrow"/>
          <w:b/>
          <w:bCs/>
          <w:sz w:val="24"/>
          <w:szCs w:val="24"/>
        </w:rPr>
      </w:pPr>
    </w:p>
    <w:p w14:paraId="1AFE0057" w14:textId="77777777" w:rsidR="00DD6D47" w:rsidRPr="00D63C3F" w:rsidRDefault="00CA618A">
      <w:pPr>
        <w:pStyle w:val="PargrafodaLista"/>
        <w:numPr>
          <w:ilvl w:val="0"/>
          <w:numId w:val="3"/>
        </w:numPr>
        <w:jc w:val="both"/>
        <w:rPr>
          <w:rFonts w:ascii="Arial Narrow" w:hAnsi="Arial Narrow" w:cs="Arial Narrow"/>
          <w:b/>
          <w:bCs/>
          <w:sz w:val="24"/>
          <w:szCs w:val="24"/>
        </w:rPr>
      </w:pPr>
      <w:r w:rsidRPr="00D63C3F">
        <w:rPr>
          <w:rFonts w:ascii="Arial Narrow" w:hAnsi="Arial Narrow" w:cs="Arial"/>
          <w:b/>
          <w:sz w:val="24"/>
          <w:szCs w:val="24"/>
          <w:u w:val="single"/>
        </w:rPr>
        <w:t>ADJUDICAÇÃO E HOMOLOGAÇÃO</w:t>
      </w:r>
    </w:p>
    <w:p w14:paraId="1D5FC567" w14:textId="77777777" w:rsidR="00DD6D47" w:rsidRPr="00D63C3F" w:rsidRDefault="00DD6D47">
      <w:pPr>
        <w:jc w:val="both"/>
        <w:rPr>
          <w:rFonts w:ascii="Arial Narrow" w:hAnsi="Arial Narrow" w:cs="Arial Narrow"/>
          <w:b/>
          <w:bCs/>
          <w:sz w:val="24"/>
          <w:szCs w:val="24"/>
        </w:rPr>
      </w:pPr>
    </w:p>
    <w:p w14:paraId="7E24B1F1"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cs="Arial Narrow"/>
          <w:sz w:val="24"/>
          <w:szCs w:val="24"/>
        </w:rPr>
        <w:t>Decididos os recursos porventura interpostos contra ato do pregoeiro; e constatada a regularidade do ato praticado, a autoridade competente adjudicará o objeto do certame à(s) licitante(s) vencedora(s) e homologará o procedimento.</w:t>
      </w:r>
    </w:p>
    <w:p w14:paraId="60CB6D39" w14:textId="77777777" w:rsidR="00DD6D47" w:rsidRPr="00D63C3F" w:rsidRDefault="00DD6D47">
      <w:pPr>
        <w:pStyle w:val="PargrafodaLista"/>
        <w:ind w:left="792"/>
        <w:jc w:val="both"/>
        <w:rPr>
          <w:rFonts w:ascii="Arial Narrow" w:hAnsi="Arial Narrow" w:cs="Arial Narrow"/>
          <w:b/>
          <w:bCs/>
          <w:sz w:val="24"/>
          <w:szCs w:val="24"/>
        </w:rPr>
      </w:pPr>
    </w:p>
    <w:p w14:paraId="772A1B84"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eastAsia="Arial Narrow" w:hAnsi="Arial Narrow" w:cs="Arial Narrow"/>
          <w:color w:val="000000"/>
          <w:sz w:val="24"/>
          <w:szCs w:val="24"/>
        </w:rPr>
        <w:lastRenderedPageBreak/>
        <w:t xml:space="preserve">Na ausência de recurso, caberá </w:t>
      </w:r>
      <w:r w:rsidRPr="00D63C3F">
        <w:rPr>
          <w:rFonts w:ascii="Arial Narrow" w:eastAsia="Arial Narrow" w:hAnsi="Arial Narrow" w:cs="Arial Narrow"/>
          <w:sz w:val="24"/>
          <w:szCs w:val="24"/>
        </w:rPr>
        <w:t>à autoridade competente</w:t>
      </w:r>
      <w:r w:rsidRPr="00D63C3F">
        <w:rPr>
          <w:rFonts w:ascii="Arial Narrow" w:eastAsia="Arial Narrow" w:hAnsi="Arial Narrow" w:cs="Arial Narrow"/>
          <w:color w:val="000000"/>
          <w:sz w:val="24"/>
          <w:szCs w:val="24"/>
        </w:rPr>
        <w:t xml:space="preserve"> adjudicar o objeto e homologar a licitação, conforme o </w:t>
      </w:r>
      <w:r w:rsidRPr="00D63C3F">
        <w:rPr>
          <w:rFonts w:ascii="Arial Narrow" w:eastAsia="Arial Narrow" w:hAnsi="Arial Narrow" w:cs="Arial Narrow"/>
          <w:sz w:val="24"/>
          <w:szCs w:val="24"/>
        </w:rPr>
        <w:t>inciso IV do art. 71 da Lei Federal 14.133/2021</w:t>
      </w:r>
      <w:r w:rsidRPr="00D63C3F">
        <w:rPr>
          <w:rFonts w:ascii="Arial Narrow" w:eastAsia="Arial Narrow" w:hAnsi="Arial Narrow" w:cs="Arial Narrow"/>
          <w:color w:val="000000"/>
          <w:sz w:val="24"/>
          <w:szCs w:val="24"/>
        </w:rPr>
        <w:t>.</w:t>
      </w:r>
    </w:p>
    <w:p w14:paraId="256E81CE" w14:textId="77777777" w:rsidR="00DD6D47" w:rsidRPr="00D63C3F" w:rsidRDefault="00DD6D47">
      <w:pPr>
        <w:jc w:val="both"/>
        <w:rPr>
          <w:rFonts w:ascii="Arial Narrow" w:hAnsi="Arial Narrow" w:cs="Arial Narrow"/>
          <w:b/>
          <w:bCs/>
          <w:sz w:val="24"/>
          <w:szCs w:val="24"/>
        </w:rPr>
      </w:pPr>
    </w:p>
    <w:p w14:paraId="1B767037" w14:textId="77777777" w:rsidR="00DD6D47" w:rsidRPr="00D63C3F" w:rsidRDefault="00CA618A">
      <w:pPr>
        <w:pStyle w:val="PargrafodaLista"/>
        <w:numPr>
          <w:ilvl w:val="0"/>
          <w:numId w:val="3"/>
        </w:numPr>
        <w:jc w:val="both"/>
        <w:rPr>
          <w:rFonts w:ascii="Arial Narrow" w:hAnsi="Arial Narrow" w:cs="Arial Narrow"/>
          <w:b/>
          <w:bCs/>
          <w:sz w:val="24"/>
          <w:szCs w:val="24"/>
        </w:rPr>
      </w:pPr>
      <w:r w:rsidRPr="00D63C3F">
        <w:rPr>
          <w:rFonts w:ascii="Arial Narrow" w:hAnsi="Arial Narrow" w:cs="Arial Narrow"/>
          <w:b/>
          <w:bCs/>
          <w:sz w:val="24"/>
          <w:szCs w:val="24"/>
          <w:u w:val="single"/>
        </w:rPr>
        <w:t>DILIGÊNCIA</w:t>
      </w:r>
    </w:p>
    <w:p w14:paraId="29BBA02F" w14:textId="77777777" w:rsidR="00DD6D47" w:rsidRPr="00D63C3F" w:rsidRDefault="00DD6D47">
      <w:pPr>
        <w:jc w:val="both"/>
        <w:rPr>
          <w:rFonts w:ascii="Arial Narrow" w:hAnsi="Arial Narrow" w:cs="Arial Narrow"/>
          <w:b/>
          <w:bCs/>
          <w:sz w:val="24"/>
          <w:szCs w:val="24"/>
        </w:rPr>
      </w:pPr>
    </w:p>
    <w:p w14:paraId="1DFCF960" w14:textId="77777777" w:rsidR="00DD6D47" w:rsidRPr="00D63C3F"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sz w:val="24"/>
          <w:szCs w:val="24"/>
        </w:rPr>
        <w:t xml:space="preserve">Em qualquer fase do procedimento licitatório, é facultado o pregoeiro ou autoridade superior promover diligência destinada a esclarecer ou completar a instrução do processo. </w:t>
      </w:r>
    </w:p>
    <w:p w14:paraId="0CF7AA99" w14:textId="77777777" w:rsidR="00DD6D47" w:rsidRPr="00D63C3F" w:rsidRDefault="00DD6D47">
      <w:pPr>
        <w:jc w:val="both"/>
        <w:rPr>
          <w:rFonts w:ascii="Arial Narrow" w:hAnsi="Arial Narrow" w:cs="Arial Narrow"/>
          <w:b/>
          <w:bCs/>
          <w:sz w:val="24"/>
          <w:szCs w:val="24"/>
        </w:rPr>
      </w:pPr>
    </w:p>
    <w:p w14:paraId="14587771" w14:textId="4D5D2EDB" w:rsidR="00DD6D47" w:rsidRPr="002B2BB5" w:rsidRDefault="00CA618A">
      <w:pPr>
        <w:pStyle w:val="PargrafodaLista"/>
        <w:numPr>
          <w:ilvl w:val="1"/>
          <w:numId w:val="3"/>
        </w:numPr>
        <w:jc w:val="both"/>
        <w:rPr>
          <w:rFonts w:ascii="Arial Narrow" w:hAnsi="Arial Narrow" w:cs="Arial Narrow"/>
          <w:b/>
          <w:bCs/>
          <w:sz w:val="24"/>
          <w:szCs w:val="24"/>
        </w:rPr>
      </w:pPr>
      <w:r w:rsidRPr="00D63C3F">
        <w:rPr>
          <w:rFonts w:ascii="Arial Narrow" w:hAnsi="Arial Narrow"/>
          <w:sz w:val="24"/>
          <w:szCs w:val="24"/>
        </w:rPr>
        <w:t xml:space="preserve">Como resultado das </w:t>
      </w:r>
      <w:r w:rsidRPr="002B2BB5">
        <w:rPr>
          <w:rFonts w:ascii="Arial Narrow" w:hAnsi="Arial Narrow"/>
          <w:sz w:val="24"/>
          <w:szCs w:val="24"/>
        </w:rPr>
        <w:t xml:space="preserve">diligências acima referidas, objetivando um juízo de verdade real, será permitida a inclusão de documentos ou informação necessários para apurar </w:t>
      </w:r>
      <w:r w:rsidR="00DA6F42" w:rsidRPr="002B2BB5">
        <w:rPr>
          <w:rFonts w:ascii="Arial Narrow" w:hAnsi="Arial Narrow"/>
          <w:sz w:val="24"/>
          <w:szCs w:val="24"/>
        </w:rPr>
        <w:t>fatos preexistentes à abertura da licitação</w:t>
      </w:r>
      <w:r w:rsidRPr="002B2BB5">
        <w:rPr>
          <w:rFonts w:ascii="Arial Narrow" w:hAnsi="Arial Narrow"/>
          <w:sz w:val="24"/>
          <w:szCs w:val="24"/>
        </w:rPr>
        <w:t>, concernentes à proposta de preços ou habilitação dos participantes, porém não documentados nos autos.</w:t>
      </w:r>
    </w:p>
    <w:p w14:paraId="20EAE4F2" w14:textId="77777777" w:rsidR="00DD6D47" w:rsidRPr="002B2BB5" w:rsidRDefault="00DD6D47">
      <w:pPr>
        <w:jc w:val="both"/>
        <w:rPr>
          <w:rFonts w:ascii="Arial Narrow" w:hAnsi="Arial Narrow" w:cs="Arial Narrow"/>
          <w:b/>
          <w:bCs/>
          <w:sz w:val="24"/>
          <w:szCs w:val="24"/>
        </w:rPr>
      </w:pPr>
    </w:p>
    <w:p w14:paraId="6E5DE8E9" w14:textId="77777777" w:rsidR="00DD6D47" w:rsidRPr="002B2BB5" w:rsidRDefault="00CA618A">
      <w:pPr>
        <w:pStyle w:val="PargrafodaLista"/>
        <w:numPr>
          <w:ilvl w:val="0"/>
          <w:numId w:val="3"/>
        </w:numPr>
        <w:jc w:val="both"/>
        <w:rPr>
          <w:rFonts w:ascii="Arial Narrow" w:hAnsi="Arial Narrow" w:cs="Arial Narrow"/>
          <w:b/>
          <w:bCs/>
          <w:sz w:val="24"/>
          <w:szCs w:val="24"/>
        </w:rPr>
      </w:pPr>
      <w:r w:rsidRPr="002B2BB5">
        <w:rPr>
          <w:rFonts w:ascii="Arial Narrow" w:hAnsi="Arial Narrow" w:cs="Arial Narrow"/>
          <w:b/>
          <w:bCs/>
          <w:sz w:val="24"/>
          <w:szCs w:val="24"/>
          <w:u w:val="single"/>
        </w:rPr>
        <w:t>PEDIDOS DE ESCLARECIMENTO E IMPUGNAÇÃO AO EDITAL</w:t>
      </w:r>
    </w:p>
    <w:p w14:paraId="23BD1A0C" w14:textId="77777777" w:rsidR="00DD6D47" w:rsidRPr="002B2BB5" w:rsidRDefault="00DD6D47">
      <w:pPr>
        <w:jc w:val="both"/>
        <w:rPr>
          <w:rFonts w:ascii="Arial Narrow" w:hAnsi="Arial Narrow" w:cs="Arial Narrow"/>
          <w:b/>
          <w:bCs/>
          <w:sz w:val="24"/>
          <w:szCs w:val="24"/>
        </w:rPr>
      </w:pPr>
    </w:p>
    <w:p w14:paraId="289D0B50" w14:textId="77777777"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sz w:val="24"/>
          <w:szCs w:val="24"/>
        </w:rPr>
        <w:t xml:space="preserve">Até 03 (três) dias úteis antes da data fixada para abertura da sessão pública, qualquer pessoa poderá solicitar </w:t>
      </w:r>
      <w:r w:rsidRPr="002B2BB5">
        <w:rPr>
          <w:rFonts w:ascii="Arial Narrow" w:hAnsi="Arial Narrow"/>
          <w:sz w:val="24"/>
          <w:szCs w:val="24"/>
          <w:u w:val="single"/>
        </w:rPr>
        <w:t>esclarecimentos</w:t>
      </w:r>
      <w:r w:rsidRPr="002B2BB5">
        <w:rPr>
          <w:rFonts w:ascii="Arial Narrow" w:hAnsi="Arial Narrow"/>
          <w:sz w:val="24"/>
          <w:szCs w:val="24"/>
        </w:rPr>
        <w:t xml:space="preserve">. </w:t>
      </w:r>
    </w:p>
    <w:p w14:paraId="2BC7C472" w14:textId="77777777" w:rsidR="00DD6D47" w:rsidRPr="002B2BB5" w:rsidRDefault="00DD6D47">
      <w:pPr>
        <w:ind w:left="360"/>
        <w:jc w:val="both"/>
        <w:rPr>
          <w:rFonts w:ascii="Arial Narrow" w:hAnsi="Arial Narrow" w:cs="Arial Narrow"/>
          <w:b/>
          <w:bCs/>
          <w:sz w:val="24"/>
          <w:szCs w:val="24"/>
        </w:rPr>
      </w:pPr>
    </w:p>
    <w:p w14:paraId="29C80EB9" w14:textId="09789128"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sz w:val="24"/>
          <w:szCs w:val="24"/>
        </w:rPr>
        <w:t xml:space="preserve">Os </w:t>
      </w:r>
      <w:r w:rsidRPr="002B2BB5">
        <w:rPr>
          <w:rFonts w:ascii="Arial Narrow" w:hAnsi="Arial Narrow"/>
          <w:sz w:val="24"/>
          <w:szCs w:val="24"/>
          <w:u w:val="single"/>
        </w:rPr>
        <w:t>pedidos de esclarecimentos</w:t>
      </w:r>
      <w:r w:rsidRPr="002B2BB5">
        <w:rPr>
          <w:rFonts w:ascii="Arial Narrow" w:hAnsi="Arial Narrow"/>
          <w:sz w:val="24"/>
          <w:szCs w:val="24"/>
        </w:rPr>
        <w:t xml:space="preserve"> referentes ao processo licitatório deverão ser enviados o pregoeiro, por meio eletrônico através do sistema do Bolsa Nacional de Compras – BNC ou através do e-mail cplvertentes@gmail.com</w:t>
      </w:r>
    </w:p>
    <w:p w14:paraId="7AE9A9B8" w14:textId="77777777" w:rsidR="00DD6D47" w:rsidRPr="002B2BB5" w:rsidRDefault="00DD6D47">
      <w:pPr>
        <w:jc w:val="both"/>
        <w:rPr>
          <w:rFonts w:ascii="Arial Narrow" w:hAnsi="Arial Narrow" w:cs="Arial Narrow"/>
          <w:b/>
          <w:bCs/>
          <w:sz w:val="24"/>
          <w:szCs w:val="24"/>
        </w:rPr>
      </w:pPr>
    </w:p>
    <w:p w14:paraId="7120E1DD" w14:textId="77777777"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sz w:val="24"/>
          <w:szCs w:val="24"/>
        </w:rPr>
        <w:t xml:space="preserve">O pregoeiro responderá aos pedidos de esclarecimentos no prazo de 03 (três) dias </w:t>
      </w:r>
      <w:r w:rsidRPr="002B2BB5">
        <w:rPr>
          <w:rFonts w:ascii="Arial Narrow" w:eastAsia="Arial Narrow" w:hAnsi="Arial Narrow" w:cs="Arial Narrow"/>
          <w:color w:val="000000"/>
          <w:sz w:val="24"/>
          <w:szCs w:val="24"/>
        </w:rPr>
        <w:t xml:space="preserve">úteis, contado da data do recebimento do pedido, </w:t>
      </w:r>
      <w:r w:rsidRPr="002B2BB5">
        <w:rPr>
          <w:rFonts w:ascii="Arial Narrow" w:hAnsi="Arial Narrow" w:cs="Arial"/>
          <w:color w:val="000000"/>
          <w:sz w:val="24"/>
          <w:szCs w:val="24"/>
        </w:rPr>
        <w:t xml:space="preserve">limitado ao último dia útil anterior à data da abertura do certame, </w:t>
      </w:r>
      <w:r w:rsidRPr="002B2BB5">
        <w:rPr>
          <w:rFonts w:ascii="Arial Narrow" w:eastAsia="Arial Narrow" w:hAnsi="Arial Narrow" w:cs="Arial Narrow"/>
          <w:color w:val="000000"/>
          <w:sz w:val="24"/>
          <w:szCs w:val="24"/>
        </w:rPr>
        <w:t>e poderá requisitar subsídios formais aos responsáveis pela elaboração do edital e dos anexos.</w:t>
      </w:r>
    </w:p>
    <w:p w14:paraId="1585DC64" w14:textId="77777777" w:rsidR="00DD6D47" w:rsidRPr="002B2BB5" w:rsidRDefault="00DD6D47">
      <w:pPr>
        <w:jc w:val="both"/>
        <w:rPr>
          <w:rFonts w:ascii="Arial Narrow" w:hAnsi="Arial Narrow" w:cs="Arial Narrow"/>
          <w:b/>
          <w:bCs/>
          <w:sz w:val="24"/>
          <w:szCs w:val="24"/>
        </w:rPr>
      </w:pPr>
    </w:p>
    <w:p w14:paraId="4B649A9B" w14:textId="77777777"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sz w:val="24"/>
          <w:szCs w:val="24"/>
        </w:rPr>
        <w:t xml:space="preserve">As respostas aos pedidos de esclarecimentos serão divulgadas no sistema do Bolsa Nacional de Compras – BNC e vincularão os participantes e a Administração. </w:t>
      </w:r>
    </w:p>
    <w:p w14:paraId="6D8C0193" w14:textId="77777777" w:rsidR="00DD6D47" w:rsidRPr="002B2BB5" w:rsidRDefault="00DD6D47">
      <w:pPr>
        <w:jc w:val="both"/>
        <w:rPr>
          <w:rFonts w:ascii="Arial Narrow" w:hAnsi="Arial Narrow" w:cs="Arial Narrow"/>
          <w:b/>
          <w:bCs/>
          <w:sz w:val="24"/>
          <w:szCs w:val="24"/>
        </w:rPr>
      </w:pPr>
    </w:p>
    <w:p w14:paraId="2F25595E" w14:textId="76B07622"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cs="Arial Narrow"/>
          <w:sz w:val="24"/>
          <w:szCs w:val="24"/>
        </w:rPr>
        <w:t xml:space="preserve">Qualquer pessoa poderá impugnar os termos deste Edital, </w:t>
      </w:r>
      <w:r w:rsidRPr="002B2BB5">
        <w:rPr>
          <w:rFonts w:ascii="Arial Narrow" w:eastAsia="Arial Narrow" w:hAnsi="Arial Narrow" w:cs="Arial Narrow"/>
          <w:color w:val="000000"/>
          <w:sz w:val="24"/>
          <w:szCs w:val="24"/>
        </w:rPr>
        <w:t xml:space="preserve">por irregularidade na aplicação da Lei nº 14.133, de 2021, </w:t>
      </w:r>
      <w:r w:rsidRPr="002B2BB5">
        <w:rPr>
          <w:rFonts w:ascii="Arial Narrow" w:hAnsi="Arial Narrow"/>
          <w:sz w:val="24"/>
          <w:szCs w:val="24"/>
        </w:rPr>
        <w:t xml:space="preserve">por meio eletrônico através do sistema do Bolsa Nacional de Compras – BNC ou através do e-mail cplvertentes@gmail.com, até 03 (três) dias úteis anteriores à data fixada para abertura da sessão pública. </w:t>
      </w:r>
    </w:p>
    <w:p w14:paraId="46E23374" w14:textId="77777777" w:rsidR="00DD6D47" w:rsidRPr="002B2BB5" w:rsidRDefault="00DD6D47">
      <w:pPr>
        <w:jc w:val="both"/>
        <w:rPr>
          <w:rFonts w:ascii="Arial Narrow" w:hAnsi="Arial Narrow" w:cs="Arial Narrow"/>
          <w:b/>
          <w:bCs/>
          <w:sz w:val="24"/>
          <w:szCs w:val="24"/>
        </w:rPr>
      </w:pPr>
    </w:p>
    <w:p w14:paraId="6EDCCDD7" w14:textId="77777777"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sz w:val="24"/>
          <w:szCs w:val="24"/>
        </w:rPr>
        <w:t>A impugnação não possui efeito suspensivo e caberá o pregoeiro, auxiliado pelos responsáveis pela elaboração do edital e dos anexos, decidir sobre a impugnação no prazo de 03 (três) dias úteis, contado da data de recebimento da impugnação</w:t>
      </w:r>
      <w:r w:rsidRPr="002B2BB5">
        <w:rPr>
          <w:rFonts w:ascii="Arial Narrow" w:hAnsi="Arial Narrow" w:cs="Arial"/>
          <w:color w:val="000000"/>
          <w:sz w:val="24"/>
          <w:szCs w:val="24"/>
        </w:rPr>
        <w:t xml:space="preserve"> limitado ao último dia útil anterior à data da abertura do certame</w:t>
      </w:r>
      <w:r w:rsidRPr="002B2BB5">
        <w:rPr>
          <w:rFonts w:ascii="Arial Narrow" w:eastAsia="Arial Narrow" w:hAnsi="Arial Narrow" w:cs="Arial Narrow"/>
          <w:color w:val="000000"/>
          <w:sz w:val="24"/>
          <w:szCs w:val="24"/>
        </w:rPr>
        <w:t>.</w:t>
      </w:r>
    </w:p>
    <w:p w14:paraId="27D1B61B" w14:textId="77777777" w:rsidR="00DD6D47" w:rsidRPr="002B2BB5" w:rsidRDefault="00DD6D47">
      <w:pPr>
        <w:jc w:val="both"/>
        <w:rPr>
          <w:rFonts w:ascii="Arial Narrow" w:hAnsi="Arial Narrow" w:cs="Arial Narrow"/>
          <w:b/>
          <w:bCs/>
          <w:sz w:val="24"/>
          <w:szCs w:val="24"/>
        </w:rPr>
      </w:pPr>
    </w:p>
    <w:p w14:paraId="3343ED2C" w14:textId="77777777" w:rsidR="00DD6D47" w:rsidRPr="002B2BB5" w:rsidRDefault="00CA618A">
      <w:pPr>
        <w:pStyle w:val="PargrafodaLista"/>
        <w:numPr>
          <w:ilvl w:val="2"/>
          <w:numId w:val="3"/>
        </w:numPr>
        <w:jc w:val="both"/>
        <w:rPr>
          <w:rFonts w:ascii="Arial Narrow" w:hAnsi="Arial Narrow" w:cs="Arial Narrow"/>
          <w:b/>
          <w:bCs/>
          <w:sz w:val="24"/>
          <w:szCs w:val="24"/>
        </w:rPr>
      </w:pPr>
      <w:r w:rsidRPr="002B2BB5">
        <w:rPr>
          <w:rFonts w:ascii="Arial Narrow" w:hAnsi="Arial Narrow"/>
          <w:sz w:val="24"/>
          <w:szCs w:val="24"/>
        </w:rPr>
        <w:t xml:space="preserve">A concessão de efeito suspensivo à impugnação é medida excepcional e deverá ser motivada pelo pregoeiro, nos autos do processo de licitação. </w:t>
      </w:r>
    </w:p>
    <w:p w14:paraId="4FEE6FC6" w14:textId="77777777" w:rsidR="00DD6D47" w:rsidRPr="002B2BB5" w:rsidRDefault="00DD6D47">
      <w:pPr>
        <w:pStyle w:val="PargrafodaLista"/>
        <w:ind w:left="360"/>
        <w:jc w:val="both"/>
        <w:rPr>
          <w:rFonts w:ascii="Arial Narrow" w:hAnsi="Arial Narrow" w:cs="Arial Narrow"/>
          <w:b/>
          <w:bCs/>
          <w:sz w:val="24"/>
          <w:szCs w:val="24"/>
        </w:rPr>
      </w:pPr>
    </w:p>
    <w:p w14:paraId="0942E104" w14:textId="77777777" w:rsidR="00DD6D47" w:rsidRPr="002B2BB5" w:rsidRDefault="00CA618A">
      <w:pPr>
        <w:pStyle w:val="PargrafodaLista"/>
        <w:numPr>
          <w:ilvl w:val="2"/>
          <w:numId w:val="3"/>
        </w:numPr>
        <w:jc w:val="both"/>
        <w:rPr>
          <w:rFonts w:ascii="Arial Narrow" w:hAnsi="Arial Narrow" w:cs="Arial Narrow"/>
          <w:b/>
          <w:bCs/>
          <w:sz w:val="24"/>
          <w:szCs w:val="24"/>
        </w:rPr>
      </w:pPr>
      <w:r w:rsidRPr="002B2BB5">
        <w:rPr>
          <w:rFonts w:ascii="Arial Narrow" w:hAnsi="Arial Narrow"/>
          <w:sz w:val="24"/>
          <w:szCs w:val="24"/>
        </w:rPr>
        <w:t>Acolhida a impugnação contra o Edital, será definida e publicada nova data para realização do certame.</w:t>
      </w:r>
    </w:p>
    <w:p w14:paraId="65BF0103" w14:textId="77777777" w:rsidR="00DD6D47" w:rsidRPr="002B2BB5" w:rsidRDefault="00DD6D47">
      <w:pPr>
        <w:pStyle w:val="PargrafodaLista"/>
        <w:rPr>
          <w:rFonts w:ascii="Arial Narrow" w:hAnsi="Arial Narrow" w:cs="Arial Narrow"/>
          <w:b/>
          <w:bCs/>
          <w:sz w:val="24"/>
          <w:szCs w:val="24"/>
        </w:rPr>
      </w:pPr>
    </w:p>
    <w:p w14:paraId="6B96B085" w14:textId="77777777" w:rsidR="00DD6D47" w:rsidRPr="002B2BB5" w:rsidRDefault="00CA618A">
      <w:pPr>
        <w:pStyle w:val="PargrafodaLista"/>
        <w:numPr>
          <w:ilvl w:val="0"/>
          <w:numId w:val="3"/>
        </w:numPr>
        <w:jc w:val="both"/>
        <w:rPr>
          <w:rFonts w:ascii="Arial Narrow" w:hAnsi="Arial Narrow" w:cs="Arial Narrow"/>
          <w:b/>
          <w:bCs/>
          <w:sz w:val="24"/>
          <w:szCs w:val="24"/>
        </w:rPr>
      </w:pPr>
      <w:r w:rsidRPr="002B2BB5">
        <w:rPr>
          <w:rFonts w:ascii="Arial Narrow" w:hAnsi="Arial Narrow" w:cs="Arial Narrow"/>
          <w:b/>
          <w:bCs/>
          <w:sz w:val="24"/>
          <w:szCs w:val="24"/>
          <w:u w:val="single"/>
        </w:rPr>
        <w:lastRenderedPageBreak/>
        <w:t>DISPOSIÇÕES FINAIS</w:t>
      </w:r>
    </w:p>
    <w:p w14:paraId="0EFED5C1" w14:textId="77777777" w:rsidR="00DD6D47" w:rsidRPr="002B2BB5" w:rsidRDefault="00DD6D47">
      <w:pPr>
        <w:jc w:val="both"/>
        <w:rPr>
          <w:rFonts w:ascii="Arial Narrow" w:hAnsi="Arial Narrow" w:cs="Arial Narrow"/>
          <w:b/>
          <w:bCs/>
          <w:sz w:val="24"/>
          <w:szCs w:val="24"/>
        </w:rPr>
      </w:pPr>
    </w:p>
    <w:p w14:paraId="615B1544" w14:textId="5AA7B20B"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cs="Arial Narrow"/>
          <w:snapToGrid w:val="0"/>
          <w:sz w:val="24"/>
          <w:szCs w:val="24"/>
        </w:rPr>
        <w:t xml:space="preserve">Para dirimir quaisquer questões decorrentes da licitação, não resolvidas na esfera administrativa, será competente o foro da Comarca de Vertentes/PE. </w:t>
      </w:r>
    </w:p>
    <w:p w14:paraId="7E4BCED4" w14:textId="77777777" w:rsidR="00DD6D47" w:rsidRPr="002B2BB5" w:rsidRDefault="00DD6D47">
      <w:pPr>
        <w:pStyle w:val="PargrafodaLista"/>
        <w:ind w:left="792"/>
        <w:jc w:val="both"/>
        <w:rPr>
          <w:rFonts w:ascii="Arial Narrow" w:hAnsi="Arial Narrow" w:cs="Arial Narrow"/>
          <w:b/>
          <w:bCs/>
          <w:sz w:val="24"/>
          <w:szCs w:val="24"/>
        </w:rPr>
      </w:pPr>
    </w:p>
    <w:p w14:paraId="3D4AA842" w14:textId="77777777"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cs="Arial Narrow"/>
          <w:sz w:val="24"/>
          <w:szCs w:val="24"/>
        </w:rPr>
        <w:t xml:space="preserve">Os casos omissos neste Edital serão decididos pelo pregoeiro dentro dos limites de suas atribuições.  </w:t>
      </w:r>
    </w:p>
    <w:p w14:paraId="7425AE96" w14:textId="77777777" w:rsidR="00DD6D47" w:rsidRPr="002B2BB5" w:rsidRDefault="00DD6D47">
      <w:pPr>
        <w:jc w:val="both"/>
        <w:rPr>
          <w:rFonts w:ascii="Arial Narrow" w:hAnsi="Arial Narrow" w:cs="Arial Narrow"/>
          <w:b/>
          <w:bCs/>
          <w:sz w:val="24"/>
          <w:szCs w:val="24"/>
        </w:rPr>
      </w:pPr>
    </w:p>
    <w:p w14:paraId="64A79CB0" w14:textId="77777777"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cs="Arial Narrow"/>
          <w:sz w:val="24"/>
          <w:szCs w:val="24"/>
        </w:rPr>
        <w:t>Qualquer modificação no presente Edital será divulgada pela mesma forma que se divulgou o texto original, reabrindo-se o prazo inicialmente estabelecido, exceto quando, inquestionavelmente, a alteração não afetar a formulação das Propostas, resguardando o tratamento isonômico aos licitantes</w:t>
      </w:r>
      <w:r w:rsidRPr="002B2BB5">
        <w:rPr>
          <w:rFonts w:ascii="Arial Narrow" w:hAnsi="Arial Narrow"/>
          <w:sz w:val="24"/>
          <w:szCs w:val="24"/>
        </w:rPr>
        <w:t xml:space="preserve">, </w:t>
      </w:r>
      <w:r w:rsidRPr="002B2BB5">
        <w:rPr>
          <w:rFonts w:ascii="Arial Narrow" w:eastAsia="Arial Narrow" w:hAnsi="Arial Narrow" w:cs="Arial Narrow"/>
          <w:color w:val="000000"/>
          <w:sz w:val="24"/>
          <w:szCs w:val="24"/>
        </w:rPr>
        <w:t>consoante o disposto no art. 55, § 1º da lei 14.133/2021.</w:t>
      </w:r>
    </w:p>
    <w:p w14:paraId="0D32F0DF" w14:textId="77777777" w:rsidR="00DD6D47" w:rsidRPr="002B2BB5" w:rsidRDefault="00DD6D47">
      <w:pPr>
        <w:jc w:val="both"/>
        <w:rPr>
          <w:rFonts w:ascii="Arial Narrow" w:hAnsi="Arial Narrow" w:cs="Arial Narrow"/>
          <w:b/>
          <w:bCs/>
          <w:sz w:val="24"/>
          <w:szCs w:val="24"/>
        </w:rPr>
      </w:pPr>
    </w:p>
    <w:p w14:paraId="764F41D2" w14:textId="77777777"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cs="Arial Narrow"/>
          <w:b/>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r w:rsidRPr="002B2BB5">
        <w:rPr>
          <w:rFonts w:ascii="Arial Narrow" w:hAnsi="Arial Narrow"/>
          <w:sz w:val="24"/>
          <w:szCs w:val="24"/>
        </w:rPr>
        <w:t xml:space="preserve">, consoante o disposto no art. 5º da lei 14.133/2021. </w:t>
      </w:r>
    </w:p>
    <w:p w14:paraId="599D18F0" w14:textId="77777777" w:rsidR="00DD6D47" w:rsidRPr="002B2BB5" w:rsidRDefault="00DD6D47">
      <w:pPr>
        <w:jc w:val="both"/>
        <w:rPr>
          <w:rFonts w:ascii="Arial Narrow" w:hAnsi="Arial Narrow" w:cs="Arial Narrow"/>
          <w:b/>
          <w:bCs/>
          <w:sz w:val="24"/>
          <w:szCs w:val="24"/>
        </w:rPr>
      </w:pPr>
    </w:p>
    <w:p w14:paraId="7AD28E91" w14:textId="77777777" w:rsidR="00DD6D47" w:rsidRPr="002B2BB5" w:rsidRDefault="00CA618A">
      <w:pPr>
        <w:pStyle w:val="PargrafodaLista"/>
        <w:numPr>
          <w:ilvl w:val="1"/>
          <w:numId w:val="3"/>
        </w:numPr>
        <w:jc w:val="both"/>
        <w:rPr>
          <w:rFonts w:ascii="Arial Narrow" w:hAnsi="Arial Narrow" w:cs="Arial Narrow"/>
          <w:b/>
          <w:bCs/>
          <w:sz w:val="24"/>
          <w:szCs w:val="24"/>
        </w:rPr>
      </w:pPr>
      <w:r w:rsidRPr="002B2BB5">
        <w:rPr>
          <w:rFonts w:ascii="Arial Narrow" w:hAnsi="Arial Narrow" w:cs="Arial Narrow"/>
          <w:sz w:val="24"/>
          <w:szCs w:val="24"/>
        </w:rPr>
        <w:t xml:space="preserve">A presente licitação, a juízo do Município, poderá ser revogada por interesse público ou anulada por ilegalidade, sempre em despacho fundamentado, assegurado às interessadas ampla defesa, </w:t>
      </w:r>
      <w:r w:rsidRPr="002B2BB5">
        <w:rPr>
          <w:rFonts w:ascii="Arial Narrow" w:eastAsia="Arial Narrow" w:hAnsi="Arial Narrow" w:cs="Arial Narrow"/>
          <w:sz w:val="24"/>
          <w:szCs w:val="24"/>
        </w:rPr>
        <w:t>conforme os incisos II e III do art. 71 da Lei 14.133/2021.</w:t>
      </w:r>
    </w:p>
    <w:p w14:paraId="7AB459A4" w14:textId="77777777" w:rsidR="00DD6D47" w:rsidRPr="00D63C3F" w:rsidRDefault="00DD6D47">
      <w:pPr>
        <w:rPr>
          <w:rFonts w:ascii="Arial Narrow" w:hAnsi="Arial Narrow"/>
          <w:b/>
          <w:sz w:val="24"/>
          <w:szCs w:val="24"/>
        </w:rPr>
      </w:pPr>
    </w:p>
    <w:p w14:paraId="73DFEA47" w14:textId="0EF72F8C" w:rsidR="00DD6D47" w:rsidRPr="00D63C3F" w:rsidRDefault="00A35031" w:rsidP="00D63C3F">
      <w:pPr>
        <w:tabs>
          <w:tab w:val="left" w:pos="3261"/>
        </w:tabs>
        <w:jc w:val="right"/>
        <w:rPr>
          <w:rFonts w:ascii="Arial Narrow" w:hAnsi="Arial Narrow"/>
          <w:sz w:val="24"/>
          <w:szCs w:val="24"/>
        </w:rPr>
      </w:pPr>
      <w:r w:rsidRPr="00A07F6E">
        <w:rPr>
          <w:rFonts w:ascii="Arial Narrow" w:hAnsi="Arial Narrow" w:cs="Arial Narrow"/>
          <w:snapToGrid w:val="0"/>
          <w:sz w:val="24"/>
          <w:szCs w:val="24"/>
        </w:rPr>
        <w:t xml:space="preserve">Vertentes/PE, </w:t>
      </w:r>
      <w:r w:rsidR="00A07F6E" w:rsidRPr="00A07F6E">
        <w:rPr>
          <w:rFonts w:ascii="Arial Narrow" w:hAnsi="Arial Narrow" w:cs="Arial Narrow"/>
          <w:snapToGrid w:val="0"/>
          <w:sz w:val="24"/>
          <w:szCs w:val="24"/>
        </w:rPr>
        <w:t>23</w:t>
      </w:r>
      <w:r w:rsidRPr="00A07F6E">
        <w:rPr>
          <w:rFonts w:ascii="Arial Narrow" w:hAnsi="Arial Narrow" w:cs="Arial Narrow"/>
          <w:snapToGrid w:val="0"/>
          <w:sz w:val="24"/>
          <w:szCs w:val="24"/>
        </w:rPr>
        <w:t xml:space="preserve"> de </w:t>
      </w:r>
      <w:r w:rsidR="00A07F6E" w:rsidRPr="00A07F6E">
        <w:rPr>
          <w:rFonts w:ascii="Arial Narrow" w:hAnsi="Arial Narrow" w:cs="Arial Narrow"/>
          <w:snapToGrid w:val="0"/>
          <w:sz w:val="24"/>
          <w:szCs w:val="24"/>
        </w:rPr>
        <w:t>outubro</w:t>
      </w:r>
      <w:r w:rsidRPr="00A07F6E">
        <w:rPr>
          <w:rFonts w:ascii="Arial Narrow" w:hAnsi="Arial Narrow" w:cs="Arial Narrow"/>
          <w:snapToGrid w:val="0"/>
          <w:sz w:val="24"/>
          <w:szCs w:val="24"/>
        </w:rPr>
        <w:t xml:space="preserve"> de 2026.</w:t>
      </w:r>
    </w:p>
    <w:p w14:paraId="702B8FD0" w14:textId="77777777" w:rsidR="00DD6D47" w:rsidRPr="00D63C3F" w:rsidRDefault="00DD6D47">
      <w:pPr>
        <w:tabs>
          <w:tab w:val="left" w:pos="3261"/>
        </w:tabs>
        <w:jc w:val="center"/>
        <w:rPr>
          <w:rFonts w:ascii="Arial Narrow" w:hAnsi="Arial Narrow"/>
          <w:sz w:val="24"/>
          <w:szCs w:val="24"/>
        </w:rPr>
      </w:pPr>
    </w:p>
    <w:p w14:paraId="52391FAA" w14:textId="77777777" w:rsidR="00DD6D47" w:rsidRPr="00D63C3F" w:rsidRDefault="00DD6D47">
      <w:pPr>
        <w:tabs>
          <w:tab w:val="left" w:pos="3261"/>
        </w:tabs>
        <w:jc w:val="center"/>
        <w:rPr>
          <w:rFonts w:ascii="Arial Narrow" w:hAnsi="Arial Narrow"/>
          <w:sz w:val="24"/>
          <w:szCs w:val="24"/>
        </w:rPr>
      </w:pPr>
    </w:p>
    <w:p w14:paraId="03F03F54" w14:textId="4395FC4D" w:rsidR="00DD6D47" w:rsidRPr="00A07F6E" w:rsidRDefault="00D874A4">
      <w:pPr>
        <w:jc w:val="center"/>
        <w:rPr>
          <w:rFonts w:ascii="Arial Narrow" w:hAnsi="Arial Narrow" w:cs="Arial"/>
          <w:b/>
          <w:sz w:val="24"/>
          <w:szCs w:val="24"/>
        </w:rPr>
      </w:pPr>
      <w:r w:rsidRPr="00A07F6E">
        <w:rPr>
          <w:rFonts w:ascii="Arial Narrow" w:hAnsi="Arial Narrow" w:cs="Arial"/>
          <w:b/>
          <w:sz w:val="24"/>
          <w:szCs w:val="24"/>
        </w:rPr>
        <w:t>João Paulo</w:t>
      </w:r>
      <w:r w:rsidRPr="00A07F6E">
        <w:rPr>
          <w:rFonts w:ascii="Arial Narrow" w:hAnsi="Arial Narrow" w:cs="Arial"/>
          <w:bCs/>
          <w:sz w:val="24"/>
          <w:szCs w:val="24"/>
        </w:rPr>
        <w:t xml:space="preserve"> </w:t>
      </w:r>
      <w:r w:rsidRPr="00A07F6E">
        <w:rPr>
          <w:rFonts w:ascii="Arial Narrow" w:hAnsi="Arial Narrow" w:cs="Arial"/>
          <w:b/>
          <w:sz w:val="24"/>
          <w:szCs w:val="24"/>
        </w:rPr>
        <w:t>Cavalcanti Carvalho</w:t>
      </w:r>
    </w:p>
    <w:p w14:paraId="639118D3" w14:textId="5F951D83" w:rsidR="00D874A4" w:rsidRPr="00D63C3F" w:rsidRDefault="00D874A4">
      <w:pPr>
        <w:jc w:val="center"/>
        <w:rPr>
          <w:rFonts w:ascii="Arial Narrow" w:hAnsi="Arial Narrow" w:cs="Arial"/>
          <w:bCs/>
          <w:sz w:val="24"/>
          <w:szCs w:val="24"/>
        </w:rPr>
      </w:pPr>
      <w:r w:rsidRPr="00A07F6E">
        <w:rPr>
          <w:rFonts w:ascii="Arial Narrow" w:hAnsi="Arial Narrow" w:cs="Arial"/>
          <w:bCs/>
          <w:sz w:val="24"/>
          <w:szCs w:val="24"/>
        </w:rPr>
        <w:t>Pregoeiro</w:t>
      </w:r>
    </w:p>
    <w:p w14:paraId="4C98DDA9" w14:textId="77777777" w:rsidR="00DD6D47" w:rsidRDefault="00DD6D47">
      <w:pPr>
        <w:jc w:val="center"/>
        <w:rPr>
          <w:rFonts w:ascii="Arial Narrow" w:hAnsi="Arial Narrow" w:cs="Arial"/>
          <w:bCs/>
          <w:sz w:val="24"/>
          <w:szCs w:val="24"/>
        </w:rPr>
      </w:pPr>
    </w:p>
    <w:p w14:paraId="059FA429" w14:textId="77777777" w:rsidR="002B2BB5" w:rsidRDefault="002B2BB5">
      <w:pPr>
        <w:jc w:val="center"/>
        <w:rPr>
          <w:rFonts w:ascii="Arial Narrow" w:hAnsi="Arial Narrow" w:cs="Arial"/>
          <w:bCs/>
          <w:sz w:val="24"/>
          <w:szCs w:val="24"/>
        </w:rPr>
      </w:pPr>
    </w:p>
    <w:p w14:paraId="60E4F95F" w14:textId="77777777" w:rsidR="002B2BB5" w:rsidRDefault="002B2BB5">
      <w:pPr>
        <w:jc w:val="center"/>
        <w:rPr>
          <w:rFonts w:ascii="Arial Narrow" w:hAnsi="Arial Narrow" w:cs="Arial"/>
          <w:bCs/>
          <w:sz w:val="24"/>
          <w:szCs w:val="24"/>
        </w:rPr>
      </w:pPr>
    </w:p>
    <w:p w14:paraId="5FF44BD0" w14:textId="77777777" w:rsidR="002B2BB5" w:rsidRDefault="002B2BB5">
      <w:pPr>
        <w:jc w:val="center"/>
        <w:rPr>
          <w:rFonts w:ascii="Arial Narrow" w:hAnsi="Arial Narrow" w:cs="Arial"/>
          <w:bCs/>
          <w:sz w:val="24"/>
          <w:szCs w:val="24"/>
        </w:rPr>
      </w:pPr>
    </w:p>
    <w:p w14:paraId="2E0B06CB" w14:textId="77777777" w:rsidR="002B2BB5" w:rsidRDefault="002B2BB5">
      <w:pPr>
        <w:jc w:val="center"/>
        <w:rPr>
          <w:rFonts w:ascii="Arial Narrow" w:hAnsi="Arial Narrow" w:cs="Arial"/>
          <w:bCs/>
          <w:sz w:val="24"/>
          <w:szCs w:val="24"/>
        </w:rPr>
      </w:pPr>
    </w:p>
    <w:p w14:paraId="277D3234" w14:textId="77777777" w:rsidR="002B2BB5" w:rsidRDefault="002B2BB5">
      <w:pPr>
        <w:jc w:val="center"/>
        <w:rPr>
          <w:rFonts w:ascii="Arial Narrow" w:hAnsi="Arial Narrow" w:cs="Arial"/>
          <w:bCs/>
          <w:sz w:val="24"/>
          <w:szCs w:val="24"/>
        </w:rPr>
      </w:pPr>
    </w:p>
    <w:p w14:paraId="3DE93C9C" w14:textId="77777777" w:rsidR="002B2BB5" w:rsidRDefault="002B2BB5">
      <w:pPr>
        <w:jc w:val="center"/>
        <w:rPr>
          <w:rFonts w:ascii="Arial Narrow" w:hAnsi="Arial Narrow" w:cs="Arial"/>
          <w:bCs/>
          <w:sz w:val="24"/>
          <w:szCs w:val="24"/>
        </w:rPr>
      </w:pPr>
    </w:p>
    <w:p w14:paraId="662705BB" w14:textId="77777777" w:rsidR="002B2BB5" w:rsidRDefault="002B2BB5">
      <w:pPr>
        <w:jc w:val="center"/>
        <w:rPr>
          <w:rFonts w:ascii="Arial Narrow" w:hAnsi="Arial Narrow" w:cs="Arial"/>
          <w:bCs/>
          <w:sz w:val="24"/>
          <w:szCs w:val="24"/>
        </w:rPr>
      </w:pPr>
    </w:p>
    <w:p w14:paraId="4A0F5AFA" w14:textId="77777777" w:rsidR="002B2BB5" w:rsidRDefault="002B2BB5">
      <w:pPr>
        <w:jc w:val="center"/>
        <w:rPr>
          <w:rFonts w:ascii="Arial Narrow" w:hAnsi="Arial Narrow" w:cs="Arial"/>
          <w:bCs/>
          <w:sz w:val="24"/>
          <w:szCs w:val="24"/>
        </w:rPr>
      </w:pPr>
    </w:p>
    <w:p w14:paraId="18C993AC" w14:textId="77777777" w:rsidR="002B2BB5" w:rsidRDefault="002B2BB5">
      <w:pPr>
        <w:jc w:val="center"/>
        <w:rPr>
          <w:rFonts w:ascii="Arial Narrow" w:hAnsi="Arial Narrow" w:cs="Arial"/>
          <w:bCs/>
          <w:sz w:val="24"/>
          <w:szCs w:val="24"/>
        </w:rPr>
      </w:pPr>
    </w:p>
    <w:p w14:paraId="23F2A346" w14:textId="77777777" w:rsidR="002B2BB5" w:rsidRDefault="002B2BB5">
      <w:pPr>
        <w:jc w:val="center"/>
        <w:rPr>
          <w:rFonts w:ascii="Arial Narrow" w:hAnsi="Arial Narrow" w:cs="Arial"/>
          <w:bCs/>
          <w:sz w:val="24"/>
          <w:szCs w:val="24"/>
        </w:rPr>
      </w:pPr>
    </w:p>
    <w:p w14:paraId="32BA21E7" w14:textId="77777777" w:rsidR="002B2BB5" w:rsidRPr="00D63C3F" w:rsidRDefault="002B2BB5" w:rsidP="002B2BB5">
      <w:pPr>
        <w:rPr>
          <w:rFonts w:ascii="Arial Narrow" w:hAnsi="Arial Narrow" w:cs="Arial"/>
          <w:bCs/>
          <w:sz w:val="24"/>
          <w:szCs w:val="24"/>
        </w:rPr>
        <w:sectPr w:rsidR="002B2BB5" w:rsidRPr="00D63C3F" w:rsidSect="00B31F35">
          <w:headerReference w:type="default" r:id="rId15"/>
          <w:footerReference w:type="even" r:id="rId16"/>
          <w:footerReference w:type="default" r:id="rId17"/>
          <w:pgSz w:w="11906" w:h="16838"/>
          <w:pgMar w:top="1985" w:right="1701" w:bottom="1701" w:left="1701" w:header="284" w:footer="1161" w:gutter="0"/>
          <w:cols w:space="708"/>
          <w:docGrid w:linePitch="360"/>
        </w:sectPr>
      </w:pPr>
    </w:p>
    <w:p w14:paraId="29B37116" w14:textId="77777777" w:rsidR="00DD6D47" w:rsidRPr="00D63C3F" w:rsidRDefault="00CA618A">
      <w:pPr>
        <w:pStyle w:val="Ttulo"/>
        <w:rPr>
          <w:rFonts w:ascii="Arial Narrow" w:hAnsi="Arial Narrow"/>
          <w:sz w:val="24"/>
          <w:szCs w:val="24"/>
        </w:rPr>
      </w:pPr>
      <w:r w:rsidRPr="00D63C3F">
        <w:rPr>
          <w:rFonts w:ascii="Arial Narrow" w:hAnsi="Arial Narrow"/>
          <w:sz w:val="24"/>
          <w:szCs w:val="24"/>
        </w:rPr>
        <w:lastRenderedPageBreak/>
        <w:t>ANEXO I</w:t>
      </w:r>
    </w:p>
    <w:p w14:paraId="5C322E8D" w14:textId="073EA683" w:rsidR="00DD6D47" w:rsidRPr="00D63C3F" w:rsidRDefault="00CA618A">
      <w:pPr>
        <w:jc w:val="center"/>
        <w:rPr>
          <w:rFonts w:ascii="Arial Narrow" w:hAnsi="Arial Narrow"/>
          <w:b/>
          <w:sz w:val="24"/>
          <w:szCs w:val="24"/>
          <w:u w:val="single"/>
        </w:rPr>
      </w:pPr>
      <w:r w:rsidRPr="00D63C3F">
        <w:rPr>
          <w:rFonts w:ascii="Arial Narrow" w:hAnsi="Arial Narrow"/>
          <w:b/>
          <w:sz w:val="24"/>
          <w:szCs w:val="24"/>
          <w:u w:val="single"/>
        </w:rPr>
        <w:t>TERMO DE REFERÊNCIA</w:t>
      </w:r>
    </w:p>
    <w:p w14:paraId="7C261352" w14:textId="77777777" w:rsidR="007A43A1" w:rsidRDefault="007A43A1">
      <w:pPr>
        <w:jc w:val="center"/>
        <w:rPr>
          <w:rFonts w:ascii="Arial Narrow" w:hAnsi="Arial Narrow"/>
          <w:b/>
          <w:sz w:val="24"/>
          <w:szCs w:val="24"/>
          <w:u w:val="single"/>
        </w:rPr>
      </w:pPr>
    </w:p>
    <w:p w14:paraId="7CE850AD" w14:textId="77777777" w:rsidR="002B2BB5" w:rsidRPr="00412EDD" w:rsidRDefault="002B2BB5" w:rsidP="002B2BB5">
      <w:pPr>
        <w:jc w:val="both"/>
        <w:rPr>
          <w:rFonts w:ascii="Arial Narrow" w:eastAsia="Arial Narrow" w:hAnsi="Arial Narrow" w:cs="Arial Narrow"/>
          <w:b/>
          <w:bCs/>
          <w:sz w:val="24"/>
          <w:szCs w:val="24"/>
        </w:rPr>
      </w:pPr>
    </w:p>
    <w:p w14:paraId="776BFD1F" w14:textId="77777777" w:rsidR="002B2BB5" w:rsidRPr="00412EDD" w:rsidRDefault="002B2BB5">
      <w:pPr>
        <w:pStyle w:val="PargrafodaLista"/>
        <w:numPr>
          <w:ilvl w:val="0"/>
          <w:numId w:val="48"/>
        </w:numPr>
        <w:contextualSpacing/>
        <w:jc w:val="both"/>
        <w:rPr>
          <w:rFonts w:ascii="Arial Narrow" w:eastAsia="Arial Narrow" w:hAnsi="Arial Narrow" w:cs="Arial Narrow"/>
          <w:b/>
          <w:bCs/>
          <w:sz w:val="24"/>
          <w:szCs w:val="24"/>
        </w:rPr>
      </w:pPr>
      <w:r>
        <w:rPr>
          <w:rFonts w:ascii="Arial Narrow" w:eastAsia="Arial Narrow" w:hAnsi="Arial Narrow" w:cs="Arial Narrow"/>
          <w:b/>
          <w:bCs/>
          <w:sz w:val="24"/>
          <w:szCs w:val="24"/>
          <w:u w:val="single"/>
        </w:rPr>
        <w:t>OBJETO</w:t>
      </w:r>
    </w:p>
    <w:p w14:paraId="04DA8D45" w14:textId="77777777" w:rsidR="002B2BB5" w:rsidRPr="00412EDD" w:rsidRDefault="002B2BB5" w:rsidP="002B2BB5">
      <w:pPr>
        <w:pStyle w:val="PargrafodaLista"/>
        <w:ind w:left="360"/>
        <w:jc w:val="both"/>
        <w:rPr>
          <w:rFonts w:ascii="Arial Narrow" w:eastAsia="Arial Narrow" w:hAnsi="Arial Narrow" w:cs="Arial Narrow"/>
          <w:b/>
          <w:bCs/>
          <w:sz w:val="24"/>
          <w:szCs w:val="24"/>
        </w:rPr>
      </w:pPr>
    </w:p>
    <w:p w14:paraId="4F6A3F0C" w14:textId="6141DE0C" w:rsidR="002B2BB5" w:rsidRPr="00952CA1" w:rsidRDefault="002B2BB5" w:rsidP="6674080C">
      <w:pPr>
        <w:pStyle w:val="PargrafodaLista"/>
        <w:numPr>
          <w:ilvl w:val="1"/>
          <w:numId w:val="48"/>
        </w:numPr>
        <w:contextualSpacing/>
        <w:jc w:val="both"/>
        <w:rPr>
          <w:rFonts w:ascii="Arial Narrow" w:eastAsia="Arial Narrow" w:hAnsi="Arial Narrow" w:cs="Arial Narrow"/>
          <w:b/>
          <w:bCs/>
          <w:color w:val="000000" w:themeColor="text1"/>
          <w:sz w:val="24"/>
          <w:szCs w:val="24"/>
        </w:rPr>
      </w:pPr>
      <w:r w:rsidRPr="6674080C">
        <w:rPr>
          <w:rFonts w:ascii="Arial Narrow" w:eastAsia="Arial Narrow" w:hAnsi="Arial Narrow" w:cs="Arial Narrow"/>
          <w:color w:val="000000" w:themeColor="text1"/>
          <w:sz w:val="24"/>
          <w:szCs w:val="24"/>
        </w:rPr>
        <w:t xml:space="preserve">Registro de preços corporativo </w:t>
      </w:r>
      <w:r w:rsidR="443DCC61" w:rsidRPr="6674080C">
        <w:rPr>
          <w:rFonts w:ascii="Arial Narrow" w:eastAsia="Arial Narrow" w:hAnsi="Arial Narrow" w:cs="Arial Narrow"/>
          <w:color w:val="000000" w:themeColor="text1"/>
          <w:sz w:val="24"/>
          <w:szCs w:val="24"/>
        </w:rPr>
        <w:t xml:space="preserve">para futura e eventual aquisição </w:t>
      </w:r>
      <w:r w:rsidRPr="6674080C">
        <w:rPr>
          <w:rFonts w:ascii="Arial Narrow" w:eastAsia="Arial Narrow" w:hAnsi="Arial Narrow" w:cs="Arial Narrow"/>
          <w:color w:val="000000" w:themeColor="text1"/>
          <w:sz w:val="24"/>
          <w:szCs w:val="24"/>
        </w:rPr>
        <w:t xml:space="preserve">de materiais elétricos destinados as unidades integrantes do Poder Executivo Municipal de Vertentes/PE, conforme especificações e quantitativos estabelecidos no </w:t>
      </w:r>
      <w:r w:rsidRPr="6674080C">
        <w:rPr>
          <w:rFonts w:ascii="Arial Narrow" w:eastAsia="Arial Narrow" w:hAnsi="Arial Narrow" w:cs="Arial Narrow"/>
          <w:b/>
          <w:bCs/>
          <w:color w:val="000000" w:themeColor="text1"/>
          <w:sz w:val="24"/>
          <w:szCs w:val="24"/>
        </w:rPr>
        <w:t>Apêndice I</w:t>
      </w:r>
      <w:r w:rsidRPr="6674080C">
        <w:rPr>
          <w:rFonts w:ascii="Arial Narrow" w:eastAsia="Arial Narrow" w:hAnsi="Arial Narrow" w:cs="Arial Narrow"/>
          <w:color w:val="000000" w:themeColor="text1"/>
          <w:sz w:val="24"/>
          <w:szCs w:val="24"/>
        </w:rPr>
        <w:t xml:space="preserve"> deste Termo de Referência.</w:t>
      </w:r>
    </w:p>
    <w:p w14:paraId="3A0184EE" w14:textId="77777777" w:rsidR="002B2BB5" w:rsidRPr="00AC6870" w:rsidRDefault="002B2BB5" w:rsidP="002B2BB5">
      <w:pPr>
        <w:tabs>
          <w:tab w:val="left" w:pos="1843"/>
        </w:tabs>
        <w:jc w:val="both"/>
        <w:rPr>
          <w:rFonts w:ascii="Arial Narrow" w:eastAsia="Arial Narrow" w:hAnsi="Arial Narrow" w:cs="Arial Narrow"/>
          <w:color w:val="000000" w:themeColor="text1"/>
          <w:sz w:val="24"/>
          <w:szCs w:val="24"/>
        </w:rPr>
      </w:pPr>
    </w:p>
    <w:p w14:paraId="67556292" w14:textId="77777777" w:rsidR="002B2BB5" w:rsidRPr="000C20F6" w:rsidRDefault="002B2BB5" w:rsidP="002B2BB5">
      <w:pPr>
        <w:pStyle w:val="PargrafodaLista"/>
        <w:tabs>
          <w:tab w:val="left" w:pos="1843"/>
        </w:tabs>
        <w:ind w:left="1224"/>
        <w:jc w:val="both"/>
        <w:rPr>
          <w:rFonts w:ascii="Arial Narrow" w:eastAsia="Arial Narrow" w:hAnsi="Arial Narrow" w:cs="Arial Narrow"/>
          <w:color w:val="000000" w:themeColor="text1"/>
          <w:sz w:val="24"/>
          <w:szCs w:val="24"/>
        </w:rPr>
      </w:pPr>
      <w:r>
        <w:rPr>
          <w:rFonts w:ascii="Arial Narrow" w:eastAsia="Arial Narrow" w:hAnsi="Arial Narrow" w:cs="Arial Narrow"/>
          <w:b/>
          <w:bCs/>
          <w:color w:val="000000" w:themeColor="text1"/>
          <w:sz w:val="24"/>
          <w:szCs w:val="24"/>
        </w:rPr>
        <w:t>1.1.1.</w:t>
      </w:r>
      <w:r>
        <w:tab/>
      </w:r>
      <w:r>
        <w:rPr>
          <w:rFonts w:ascii="Arial Narrow" w:eastAsia="Arial Narrow" w:hAnsi="Arial Narrow" w:cs="Arial Narrow"/>
          <w:b/>
          <w:bCs/>
          <w:color w:val="000000" w:themeColor="text1"/>
          <w:sz w:val="24"/>
          <w:szCs w:val="24"/>
        </w:rPr>
        <w:t>Esta licitação está reservada exclusivamente à participação de microempresa, empresa de pequeno porte e empresário individual de responsabilidade limitada, conforme determina o art. 48, inciso I da Lei Complementar n° 123/2006, conforme redação dada pela Lei Complementar n° 147/2014</w:t>
      </w:r>
    </w:p>
    <w:p w14:paraId="51B35926" w14:textId="77777777" w:rsidR="002B2BB5" w:rsidRPr="00D34E79" w:rsidRDefault="002B2BB5" w:rsidP="002B2BB5">
      <w:pPr>
        <w:pStyle w:val="PargrafodaLista"/>
        <w:rPr>
          <w:rFonts w:ascii="Arial Narrow" w:eastAsia="Arial Narrow" w:hAnsi="Arial Narrow" w:cs="Arial Narrow"/>
          <w:b/>
          <w:bCs/>
          <w:color w:val="000000" w:themeColor="text1"/>
          <w:sz w:val="24"/>
          <w:szCs w:val="24"/>
        </w:rPr>
      </w:pPr>
    </w:p>
    <w:p w14:paraId="686FE609" w14:textId="77777777" w:rsidR="002B2BB5" w:rsidRPr="0089792B" w:rsidRDefault="002B2BB5">
      <w:pPr>
        <w:pStyle w:val="PargrafodaLista"/>
        <w:numPr>
          <w:ilvl w:val="1"/>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Fica vedado a subcontratação deste objeto, considerando que o objeto não tem grande complexidade operacional, bem como não há parte desta necessidade de que tragam natureza acessória.</w:t>
      </w:r>
    </w:p>
    <w:p w14:paraId="27D8E24E" w14:textId="77777777" w:rsidR="002B2BB5" w:rsidRPr="002A0E35" w:rsidRDefault="002B2BB5" w:rsidP="002B2BB5">
      <w:pPr>
        <w:jc w:val="both"/>
        <w:rPr>
          <w:rFonts w:ascii="Arial Narrow" w:eastAsia="Arial Narrow" w:hAnsi="Arial Narrow" w:cs="Arial Narrow"/>
          <w:sz w:val="24"/>
          <w:szCs w:val="24"/>
        </w:rPr>
      </w:pPr>
    </w:p>
    <w:p w14:paraId="466E878D" w14:textId="77777777" w:rsidR="002B2BB5" w:rsidRDefault="002B2BB5">
      <w:pPr>
        <w:pStyle w:val="paragraph"/>
        <w:numPr>
          <w:ilvl w:val="1"/>
          <w:numId w:val="48"/>
        </w:numPr>
        <w:spacing w:before="0" w:beforeAutospacing="0" w:after="0" w:afterAutospacing="0"/>
        <w:jc w:val="both"/>
        <w:textAlignment w:val="baseline"/>
        <w:rPr>
          <w:rStyle w:val="eop"/>
          <w:rFonts w:ascii="Arial Narrow" w:eastAsia="Arial Narrow" w:hAnsi="Arial Narrow" w:cs="Arial Narrow"/>
        </w:rPr>
      </w:pPr>
      <w:r>
        <w:rPr>
          <w:rFonts w:ascii="Arial Narrow" w:eastAsia="Arial Narrow" w:hAnsi="Arial Narrow" w:cs="Arial Narrow"/>
        </w:rPr>
        <w:t xml:space="preserve">No presente processo, haverá a aplicação dos benefícios previstos nos </w:t>
      </w:r>
      <w:proofErr w:type="spellStart"/>
      <w:r>
        <w:rPr>
          <w:rFonts w:ascii="Arial Narrow" w:eastAsia="Arial Narrow" w:hAnsi="Arial Narrow" w:cs="Arial Narrow"/>
        </w:rPr>
        <w:t>arts</w:t>
      </w:r>
      <w:proofErr w:type="spellEnd"/>
      <w:r>
        <w:rPr>
          <w:rFonts w:ascii="Arial Narrow" w:eastAsia="Arial Narrow" w:hAnsi="Arial Narrow" w:cs="Arial Narrow"/>
        </w:rPr>
        <w:t>. 42 a 46 da Lei Complementar 123, de 14 de dezembro de 2006 e suas alterações, consoante o disposto no art. 4º da Lei nº 14.133/2021. Entretanto, não haverá divisão de cotas em decorrência</w:t>
      </w:r>
      <w:r>
        <w:rPr>
          <w:rStyle w:val="normaltextrun"/>
          <w:rFonts w:ascii="Arial Narrow" w:eastAsia="Arial Narrow" w:hAnsi="Arial Narrow" w:cs="Arial Narrow"/>
        </w:rPr>
        <w:t xml:space="preserve"> de que todos os itens estão enquadrados em valores de até R$ 80.000,00, nesse caso, a licitação deverá ser reservada exclusivamente a participação de ME/EPP.</w:t>
      </w:r>
      <w:r>
        <w:rPr>
          <w:rStyle w:val="eop"/>
          <w:rFonts w:ascii="Arial Narrow" w:eastAsia="Arial Narrow" w:hAnsi="Arial Narrow" w:cs="Arial Narrow"/>
        </w:rPr>
        <w:t> </w:t>
      </w:r>
    </w:p>
    <w:p w14:paraId="1953156D" w14:textId="77777777" w:rsidR="002B2BB5" w:rsidRPr="00AC6870" w:rsidRDefault="002B2BB5" w:rsidP="002B2BB5">
      <w:pPr>
        <w:pStyle w:val="paragraph"/>
        <w:spacing w:before="0" w:beforeAutospacing="0" w:after="0" w:afterAutospacing="0"/>
        <w:jc w:val="both"/>
        <w:textAlignment w:val="baseline"/>
        <w:rPr>
          <w:rFonts w:ascii="Arial Narrow" w:eastAsia="Arial Narrow" w:hAnsi="Arial Narrow" w:cs="Arial Narrow"/>
        </w:rPr>
      </w:pPr>
    </w:p>
    <w:p w14:paraId="2369AAF9" w14:textId="77777777" w:rsidR="002B2BB5" w:rsidRPr="00AC6870" w:rsidRDefault="002B2BB5">
      <w:pPr>
        <w:pStyle w:val="PargrafodaLista"/>
        <w:numPr>
          <w:ilvl w:val="0"/>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b/>
          <w:bCs/>
          <w:sz w:val="24"/>
          <w:szCs w:val="24"/>
          <w:u w:val="single"/>
        </w:rPr>
        <w:t>JUSTIFICATIVA</w:t>
      </w:r>
    </w:p>
    <w:p w14:paraId="27D0EB06" w14:textId="77777777" w:rsidR="002B2BB5" w:rsidRDefault="002B2BB5" w:rsidP="002B2BB5">
      <w:pPr>
        <w:pStyle w:val="PargrafodaLista"/>
        <w:jc w:val="both"/>
        <w:rPr>
          <w:rFonts w:ascii="Arial Narrow" w:eastAsia="Arial Narrow" w:hAnsi="Arial Narrow" w:cs="Arial Narrow"/>
          <w:sz w:val="24"/>
          <w:szCs w:val="24"/>
        </w:rPr>
      </w:pPr>
    </w:p>
    <w:p w14:paraId="14D5137C" w14:textId="77777777" w:rsidR="002B2BB5" w:rsidRDefault="002B2BB5">
      <w:pPr>
        <w:pStyle w:val="PargrafodaLista"/>
        <w:numPr>
          <w:ilvl w:val="1"/>
          <w:numId w:val="48"/>
        </w:numPr>
        <w:contextualSpacing/>
        <w:jc w:val="both"/>
        <w:rPr>
          <w:rFonts w:ascii="Arial Narrow" w:eastAsia="Arial Narrow" w:hAnsi="Arial Narrow" w:cs="Arial Narrow"/>
          <w:b/>
          <w:bCs/>
          <w:sz w:val="24"/>
          <w:szCs w:val="24"/>
        </w:rPr>
      </w:pPr>
      <w:r>
        <w:rPr>
          <w:rFonts w:ascii="Arial Narrow" w:eastAsia="Arial Narrow" w:hAnsi="Arial Narrow" w:cs="Arial Narrow"/>
          <w:b/>
          <w:bCs/>
          <w:sz w:val="24"/>
          <w:szCs w:val="24"/>
        </w:rPr>
        <w:t>Justificativa Qualitativa</w:t>
      </w:r>
    </w:p>
    <w:p w14:paraId="4D592867" w14:textId="77777777" w:rsidR="002B2BB5" w:rsidRDefault="002B2BB5" w:rsidP="002B2BB5">
      <w:pPr>
        <w:pStyle w:val="PargrafodaLista"/>
        <w:jc w:val="both"/>
        <w:rPr>
          <w:rFonts w:ascii="Arial Narrow" w:eastAsia="Arial Narrow" w:hAnsi="Arial Narrow" w:cs="Arial Narrow"/>
          <w:sz w:val="24"/>
          <w:szCs w:val="24"/>
        </w:rPr>
      </w:pPr>
    </w:p>
    <w:p w14:paraId="706FE5A3" w14:textId="77777777"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presente contratação, para aquisição de materiais elétricos, fundamenta-se na necessidade permanente de manutenção, conservação e adequação dos bens públicos vinculados ao Poder Executivo Municipal de Vertentes/PE.</w:t>
      </w:r>
    </w:p>
    <w:p w14:paraId="0FC97F7A" w14:textId="77777777" w:rsidR="002B2BB5" w:rsidRDefault="002B2BB5" w:rsidP="002B2BB5">
      <w:pPr>
        <w:pStyle w:val="PargrafodaLista"/>
        <w:jc w:val="both"/>
        <w:rPr>
          <w:rFonts w:ascii="Arial Narrow" w:eastAsia="Arial Narrow" w:hAnsi="Arial Narrow" w:cs="Arial Narrow"/>
          <w:sz w:val="24"/>
          <w:szCs w:val="24"/>
        </w:rPr>
      </w:pPr>
    </w:p>
    <w:p w14:paraId="402C161B" w14:textId="77777777"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Por se tratar de demanda comum a diversas áreas da Administração, a aquisição caracteriza-se como contratação corporativa, nos termos do art. 2º, inciso I, do Decreto Municipal nº 38/2026, competindo à Secretaria Municipal de Administração (SAD) a agregação das demandas de mesma natureza encaminhadas pelas áreas requisitantes, conforme dispõe o art. 9º, inciso I, do referido Decreto.</w:t>
      </w:r>
    </w:p>
    <w:p w14:paraId="7658D8C8" w14:textId="77777777" w:rsidR="002B2BB5" w:rsidRDefault="002B2BB5" w:rsidP="002B2BB5">
      <w:pPr>
        <w:pStyle w:val="PargrafodaLista"/>
        <w:jc w:val="both"/>
        <w:rPr>
          <w:rFonts w:ascii="Arial Narrow" w:eastAsia="Arial Narrow" w:hAnsi="Arial Narrow" w:cs="Arial Narrow"/>
          <w:sz w:val="24"/>
          <w:szCs w:val="24"/>
        </w:rPr>
      </w:pPr>
    </w:p>
    <w:p w14:paraId="49815BBB" w14:textId="77777777"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Contudo, embora o gerenciamento das atas de registro de preços corporativas caiba, em regra, à SAD, nos termos do art. 28 do Decreto Municipal nº 43/2026, a natureza e a especialidade do objeto justificam a delegação do gerenciamento da presente ata à Secretaria Municipal de Desenvolvimento Urbano, conforme autoriza o §3º do referido artigo, cabendo-lhe também a execução, o acompanhamento técnico e o recebimento dos materiais elétricos. Conforme o art. 2º da Lei Municipal </w:t>
      </w:r>
      <w:r>
        <w:rPr>
          <w:rFonts w:ascii="Arial Narrow" w:eastAsia="Arial Narrow" w:hAnsi="Arial Narrow" w:cs="Arial Narrow"/>
          <w:sz w:val="24"/>
          <w:szCs w:val="24"/>
        </w:rPr>
        <w:lastRenderedPageBreak/>
        <w:t>nº 889/2019, compete a essa Secretaria atuar nas áreas de saneamento básico, planejamento urbano e obras, possuindo, portanto, atribuição relacionada à manutenção, conservação e intervenção nos bens públicos e o planejamento urbano.</w:t>
      </w:r>
    </w:p>
    <w:p w14:paraId="02A8DE25" w14:textId="77777777" w:rsidR="002B2BB5" w:rsidRDefault="002B2BB5" w:rsidP="002B2BB5">
      <w:pPr>
        <w:pStyle w:val="PargrafodaLista"/>
        <w:jc w:val="both"/>
        <w:rPr>
          <w:rFonts w:ascii="Arial Narrow" w:eastAsia="Arial Narrow" w:hAnsi="Arial Narrow" w:cs="Arial Narrow"/>
          <w:sz w:val="24"/>
          <w:szCs w:val="24"/>
        </w:rPr>
      </w:pPr>
    </w:p>
    <w:p w14:paraId="235ED050" w14:textId="77777777"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Essa definição decorre do princípio da especialidade administrativa, uma vez que a referida Secretaria dispõe de corpo técnico habilitado para especificar adequadamente os materiais, fiscalizar sua correta aplicação, atestar o recebimento conforme as exigências técnicas e assegurar que os insumos adquiridos atendam às necessidades operacionais da Administração, garantindo eficiência na execução do objeto e adequada gestão do patrimônio público.</w:t>
      </w:r>
    </w:p>
    <w:p w14:paraId="076A609D" w14:textId="77777777" w:rsidR="002B2BB5" w:rsidRDefault="002B2BB5" w:rsidP="002B2BB5">
      <w:pPr>
        <w:pStyle w:val="PargrafodaLista"/>
        <w:jc w:val="both"/>
        <w:rPr>
          <w:rFonts w:ascii="Arial Narrow" w:eastAsia="Arial Narrow" w:hAnsi="Arial Narrow" w:cs="Arial Narrow"/>
          <w:sz w:val="24"/>
          <w:szCs w:val="24"/>
        </w:rPr>
      </w:pPr>
    </w:p>
    <w:p w14:paraId="17091F76" w14:textId="77777777"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contratação abrange componentes destinados à alimentação, distribuição, proteção, comando e iluminação das instalações elétricas dos prédios e espaços públicos municipais, materiais destinados à manutenção da rede de iluminação pública, como luminárias, braços, relés e acessórios de fixação, bem como materiais para reposição e manutenção de bombas, componentes de comando e proteção elétrica dos poços municipais, conforme as necessidades identificadas nas unidades administrativas e demais imóveis utilizados pelo Poder Executivo. Com esses materiais, será possível reparar, substituir, adequar e manter componentes elétricos danificados ou desgastados, bem como solucionar ocorrências decorrentes do uso contínuo das instalações.</w:t>
      </w:r>
    </w:p>
    <w:p w14:paraId="54089CBA" w14:textId="77777777" w:rsidR="002B2BB5" w:rsidRDefault="002B2BB5" w:rsidP="002B2BB5">
      <w:pPr>
        <w:pStyle w:val="PargrafodaLista"/>
        <w:jc w:val="both"/>
        <w:rPr>
          <w:rFonts w:ascii="Arial Narrow" w:eastAsia="Arial Narrow" w:hAnsi="Arial Narrow" w:cs="Arial Narrow"/>
          <w:sz w:val="24"/>
          <w:szCs w:val="24"/>
        </w:rPr>
      </w:pPr>
    </w:p>
    <w:p w14:paraId="69716183" w14:textId="77777777"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Dessa forma, além de preservar o patrimônio público, a manutenção adequada das instalações elétricas assegura condições apropriadas de segurança, funcionalidade e continuidade das atividades desenvolvidas nos imóveis municipais, especialmente nos ambientes administrativos, salas de atendimento, áreas de circulação, espaços de serviço e demais dependências utilizadas diariamente por servidores, usuários dos serviços públicos e pela população em geral.</w:t>
      </w:r>
    </w:p>
    <w:p w14:paraId="3DB6C58B" w14:textId="77777777" w:rsidR="002B2BB5" w:rsidRDefault="002B2BB5" w:rsidP="002B2BB5">
      <w:pPr>
        <w:pStyle w:val="PargrafodaLista"/>
        <w:jc w:val="both"/>
        <w:rPr>
          <w:rFonts w:ascii="Arial Narrow" w:eastAsia="Arial Narrow" w:hAnsi="Arial Narrow" w:cs="Arial Narrow"/>
          <w:sz w:val="24"/>
          <w:szCs w:val="24"/>
        </w:rPr>
      </w:pPr>
    </w:p>
    <w:p w14:paraId="27C52F01" w14:textId="77777777" w:rsidR="002B2BB5" w:rsidRDefault="002B2BB5">
      <w:pPr>
        <w:pStyle w:val="PargrafodaLista"/>
        <w:numPr>
          <w:ilvl w:val="1"/>
          <w:numId w:val="48"/>
        </w:numPr>
        <w:contextualSpacing/>
        <w:jc w:val="both"/>
        <w:rPr>
          <w:rFonts w:ascii="Arial Narrow" w:eastAsia="Arial Narrow" w:hAnsi="Arial Narrow" w:cs="Arial Narrow"/>
          <w:b/>
          <w:bCs/>
          <w:sz w:val="24"/>
          <w:szCs w:val="24"/>
        </w:rPr>
      </w:pPr>
      <w:r>
        <w:rPr>
          <w:rFonts w:ascii="Arial Narrow" w:eastAsia="Arial Narrow" w:hAnsi="Arial Narrow" w:cs="Arial Narrow"/>
          <w:b/>
          <w:bCs/>
          <w:sz w:val="24"/>
          <w:szCs w:val="24"/>
        </w:rPr>
        <w:t>Justificativa Quantitativa</w:t>
      </w:r>
    </w:p>
    <w:p w14:paraId="52A8F41B" w14:textId="77777777" w:rsidR="002B2BB5" w:rsidRDefault="002B2BB5" w:rsidP="002B2BB5">
      <w:pPr>
        <w:pStyle w:val="PargrafodaLista"/>
        <w:jc w:val="both"/>
        <w:rPr>
          <w:rFonts w:ascii="Arial Narrow" w:eastAsia="Arial Narrow" w:hAnsi="Arial Narrow" w:cs="Arial Narrow"/>
          <w:sz w:val="24"/>
          <w:szCs w:val="24"/>
        </w:rPr>
      </w:pPr>
    </w:p>
    <w:p w14:paraId="36A9993C" w14:textId="77777777"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definição dos quantitativos estimados considerou a natureza do objeto, cujas necessidades de utilização não seguem, necessariamente, um padrão de consumo estável e previsível. Os materiais destinados à manutenção dependem de ocorrências que podem variar quanto ao momento em que surgem, à extensão do reparo necessário, à localização da intervenção e às condições de conservação dos imóveis públicos. Além disso, a participação corporativa das Secretarias no mesmo procedimento faz com que os quantitativos estimados reflitam a soma das necessidades dos órgãos participantes, resultando naturalmente em quantidades superiores às eventualmente observadas em contratações isoladas anteriores, sem que isso represente, por si só, sobredimensionamento ou ausência de planejamento.</w:t>
      </w:r>
    </w:p>
    <w:p w14:paraId="23685C14" w14:textId="77777777" w:rsidR="002B2BB5" w:rsidRDefault="002B2BB5" w:rsidP="002B2BB5">
      <w:pPr>
        <w:pStyle w:val="PargrafodaLista"/>
        <w:jc w:val="both"/>
        <w:rPr>
          <w:rFonts w:ascii="Arial Narrow" w:eastAsia="Arial Narrow" w:hAnsi="Arial Narrow" w:cs="Arial Narrow"/>
          <w:sz w:val="24"/>
          <w:szCs w:val="24"/>
        </w:rPr>
      </w:pPr>
    </w:p>
    <w:p w14:paraId="75A13777" w14:textId="77777777"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Diante da natureza das demandas de manutenção, foi adotada como critério uma estimativa técnica obtida por meio da técnica de predileção, descrita no item 2.2.4, baseada na expectativa de intervenções necessárias durante o período de vigência </w:t>
      </w:r>
      <w:r>
        <w:rPr>
          <w:rFonts w:ascii="Arial Narrow" w:eastAsia="Arial Narrow" w:hAnsi="Arial Narrow" w:cs="Arial Narrow"/>
          <w:sz w:val="24"/>
          <w:szCs w:val="24"/>
        </w:rPr>
        <w:lastRenderedPageBreak/>
        <w:t>do registro de preços, considerando as necessidades das unidades participantes e a possibilidade de ocorrências que demandem substituição, reparo ou adequação dos sistemas elétricos.</w:t>
      </w:r>
    </w:p>
    <w:p w14:paraId="44D9C605" w14:textId="77777777" w:rsidR="002B2BB5" w:rsidRDefault="002B2BB5" w:rsidP="002B2BB5">
      <w:pPr>
        <w:pStyle w:val="PargrafodaLista"/>
        <w:jc w:val="both"/>
        <w:rPr>
          <w:rFonts w:ascii="Arial Narrow" w:eastAsia="Arial Narrow" w:hAnsi="Arial Narrow" w:cs="Arial Narrow"/>
          <w:sz w:val="24"/>
          <w:szCs w:val="24"/>
        </w:rPr>
      </w:pPr>
    </w:p>
    <w:p w14:paraId="718E75F8" w14:textId="77777777"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metodologia adotada possibilita a elaboração de uma relação abrangente de materiais, permitindo que os órgãos participantes tenham disponibilidade de itens previamente licitados para utilização quando a necessidade efetivamente ocorrer, evitando a instauração de novo procedimento licitatório para cada demanda pontual.</w:t>
      </w:r>
    </w:p>
    <w:p w14:paraId="0150A83A" w14:textId="77777777" w:rsidR="002B2BB5" w:rsidRDefault="002B2BB5" w:rsidP="002B2BB5">
      <w:pPr>
        <w:pStyle w:val="PargrafodaLista"/>
        <w:jc w:val="both"/>
        <w:rPr>
          <w:rFonts w:ascii="Arial Narrow" w:eastAsia="Arial Narrow" w:hAnsi="Arial Narrow" w:cs="Arial Narrow"/>
          <w:sz w:val="24"/>
          <w:szCs w:val="24"/>
        </w:rPr>
      </w:pPr>
    </w:p>
    <w:p w14:paraId="0E5279BD" w14:textId="43F75193"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Para a definição dos quantitativos, adotou-se a técnica de predileção, que consiste na estimativa da demanda a partir da avaliação de servidores com conhecimento da rotina e da</w:t>
      </w:r>
      <w:r w:rsidR="00AC0F66">
        <w:rPr>
          <w:rFonts w:ascii="Arial Narrow" w:eastAsia="Arial Narrow" w:hAnsi="Arial Narrow" w:cs="Arial Narrow"/>
          <w:sz w:val="24"/>
          <w:szCs w:val="24"/>
        </w:rPr>
        <w:t xml:space="preserve"> </w:t>
      </w:r>
      <w:r>
        <w:rPr>
          <w:rFonts w:ascii="Arial Narrow" w:eastAsia="Arial Narrow" w:hAnsi="Arial Narrow" w:cs="Arial Narrow"/>
          <w:sz w:val="24"/>
          <w:szCs w:val="24"/>
        </w:rPr>
        <w:t>necessidade da unidade requisitante. A opção por essa técnica decorre da inadequação da utilização da projeção baseada em dados históricos de consumo. Parte dos itens é nova, sem registro em contratações anteriores e, portanto, sem histórico a ser considerado. Quanto aos demais itens, o histórico disponível não reflete a demanda real da Administração, uma vez que, conforme registrado no item 6 do Estudo Técnico Preliminar, os quantitativos da contratação anterior se mostraram insuficientes e precisaram ser complementados por contratações diretas. Diante disso, foi elaborado formulário de predileção, submetido aos servidores responsáveis da unidade requisitante, que indicaram os quantitativos estimados com base no conhecimento prático da demanda, conforme formulário constante em anexo ao Estudo Técnico Preliminar.</w:t>
      </w:r>
    </w:p>
    <w:p w14:paraId="0D14F1C6" w14:textId="77777777" w:rsidR="002B2BB5" w:rsidRDefault="002B2BB5" w:rsidP="002B2BB5">
      <w:pPr>
        <w:pStyle w:val="PargrafodaLista"/>
        <w:jc w:val="both"/>
        <w:rPr>
          <w:rFonts w:ascii="Arial Narrow" w:eastAsia="Arial Narrow" w:hAnsi="Arial Narrow" w:cs="Arial Narrow"/>
          <w:sz w:val="24"/>
          <w:szCs w:val="24"/>
        </w:rPr>
      </w:pPr>
    </w:p>
    <w:p w14:paraId="778BFB0D" w14:textId="77777777" w:rsidR="002B2BB5" w:rsidRDefault="002B2BB5">
      <w:pPr>
        <w:pStyle w:val="PargrafodaLista"/>
        <w:numPr>
          <w:ilvl w:val="2"/>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Dessa forma, os quantitativos apresentados refletem critério técnico e proporcional à natureza do objeto e ao modelo de contratação adotado, buscando assegurar o atendimento das necessidades das Secretarias, em conformidade com as disposições da Lei nº 14.133/2021 e das legislações municipais aplicáveis.</w:t>
      </w:r>
    </w:p>
    <w:p w14:paraId="502B1A2B" w14:textId="77777777" w:rsidR="002B2BB5" w:rsidRDefault="002B2BB5" w:rsidP="002B2BB5">
      <w:pPr>
        <w:pStyle w:val="PargrafodaLista"/>
        <w:jc w:val="both"/>
        <w:rPr>
          <w:rFonts w:ascii="Arial Narrow" w:eastAsia="Arial Narrow" w:hAnsi="Arial Narrow" w:cs="Arial Narrow"/>
          <w:sz w:val="24"/>
          <w:szCs w:val="24"/>
        </w:rPr>
      </w:pPr>
    </w:p>
    <w:p w14:paraId="2097D032" w14:textId="77777777" w:rsidR="002B2BB5" w:rsidRPr="00A83CC4" w:rsidRDefault="002B2BB5">
      <w:pPr>
        <w:pStyle w:val="PargrafodaLista"/>
        <w:numPr>
          <w:ilvl w:val="0"/>
          <w:numId w:val="48"/>
        </w:numPr>
        <w:tabs>
          <w:tab w:val="left" w:pos="1843"/>
        </w:tabs>
        <w:contextualSpacing/>
        <w:jc w:val="both"/>
        <w:rPr>
          <w:rFonts w:ascii="Arial Narrow" w:eastAsia="Arial Narrow" w:hAnsi="Arial Narrow" w:cs="Arial Narrow"/>
          <w:b/>
          <w:bCs/>
          <w:sz w:val="24"/>
          <w:szCs w:val="24"/>
          <w:u w:val="single"/>
        </w:rPr>
      </w:pPr>
      <w:r>
        <w:rPr>
          <w:rFonts w:ascii="Arial Narrow" w:eastAsia="Arial Narrow" w:hAnsi="Arial Narrow" w:cs="Arial Narrow"/>
          <w:b/>
          <w:bCs/>
          <w:sz w:val="24"/>
          <w:szCs w:val="24"/>
          <w:u w:val="single"/>
        </w:rPr>
        <w:t xml:space="preserve">DO PREGÃO ELETRÔNICO E DO REGISTRO DE PREÇOS </w:t>
      </w:r>
    </w:p>
    <w:p w14:paraId="7B1AC934" w14:textId="77777777" w:rsidR="002B2BB5" w:rsidRPr="00A47100" w:rsidRDefault="002B2BB5" w:rsidP="002B2BB5">
      <w:pPr>
        <w:pStyle w:val="PargrafodaLista"/>
        <w:tabs>
          <w:tab w:val="left" w:pos="1843"/>
        </w:tabs>
        <w:ind w:left="360"/>
        <w:jc w:val="both"/>
        <w:rPr>
          <w:rFonts w:ascii="Arial Narrow" w:eastAsia="Arial Narrow" w:hAnsi="Arial Narrow" w:cs="Arial Narrow"/>
          <w:b/>
          <w:bCs/>
          <w:sz w:val="24"/>
          <w:szCs w:val="24"/>
        </w:rPr>
      </w:pPr>
    </w:p>
    <w:p w14:paraId="4DA5D530" w14:textId="77777777" w:rsidR="002B2BB5" w:rsidRPr="00A83CC4" w:rsidRDefault="002B2BB5">
      <w:pPr>
        <w:pStyle w:val="PargrafodaLista"/>
        <w:numPr>
          <w:ilvl w:val="1"/>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A aquisição do objeto em tela deve ocorrer através de Pregão na forma eletrônica por se tratar de bens caracterizados comuns, eis que possuem padrão de desempenho e qualidade passível de definição objetiva em edital, através de especificações usuais do mercado, nos termos dos </w:t>
      </w:r>
      <w:proofErr w:type="spellStart"/>
      <w:r>
        <w:rPr>
          <w:rFonts w:ascii="Arial Narrow" w:eastAsia="Arial Narrow" w:hAnsi="Arial Narrow" w:cs="Arial Narrow"/>
          <w:sz w:val="24"/>
          <w:szCs w:val="24"/>
        </w:rPr>
        <w:t>arts</w:t>
      </w:r>
      <w:proofErr w:type="spellEnd"/>
      <w:r>
        <w:rPr>
          <w:rFonts w:ascii="Arial Narrow" w:eastAsia="Arial Narrow" w:hAnsi="Arial Narrow" w:cs="Arial Narrow"/>
          <w:sz w:val="24"/>
          <w:szCs w:val="24"/>
        </w:rPr>
        <w:t>. 28, I e 29 da Lei Federal 14.133/2021.</w:t>
      </w:r>
    </w:p>
    <w:p w14:paraId="6DF071AB" w14:textId="77777777" w:rsidR="002B2BB5" w:rsidRPr="00A47100" w:rsidRDefault="002B2BB5" w:rsidP="002B2BB5">
      <w:pPr>
        <w:pStyle w:val="PargrafodaLista"/>
        <w:tabs>
          <w:tab w:val="left" w:pos="1843"/>
        </w:tabs>
        <w:ind w:left="792"/>
        <w:jc w:val="both"/>
        <w:rPr>
          <w:rFonts w:ascii="Arial Narrow" w:eastAsia="Arial Narrow" w:hAnsi="Arial Narrow" w:cs="Arial Narrow"/>
          <w:b/>
          <w:bCs/>
          <w:sz w:val="24"/>
          <w:szCs w:val="24"/>
          <w:highlight w:val="yellow"/>
        </w:rPr>
      </w:pPr>
    </w:p>
    <w:p w14:paraId="3C45A827" w14:textId="77777777" w:rsidR="002B2BB5" w:rsidRPr="000C20F6" w:rsidRDefault="002B2BB5">
      <w:pPr>
        <w:pStyle w:val="PargrafodaLista"/>
        <w:numPr>
          <w:ilvl w:val="1"/>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A adoção do registro de preços enquadra-se nas hipóteses previstas nos incisos I, III e IV do art. 3º do Decreto Municipal nº 43/2026.</w:t>
      </w:r>
    </w:p>
    <w:p w14:paraId="5750C3E5" w14:textId="77777777" w:rsidR="002B2BB5" w:rsidRPr="00CA1DAF" w:rsidRDefault="002B2BB5" w:rsidP="002B2BB5">
      <w:pPr>
        <w:pStyle w:val="PargrafodaLista"/>
        <w:tabs>
          <w:tab w:val="left" w:pos="1843"/>
        </w:tabs>
        <w:ind w:left="792"/>
        <w:jc w:val="both"/>
        <w:rPr>
          <w:rFonts w:ascii="Arial Narrow" w:eastAsia="Arial Narrow" w:hAnsi="Arial Narrow" w:cs="Arial Narrow"/>
          <w:b/>
          <w:bCs/>
          <w:sz w:val="24"/>
          <w:szCs w:val="24"/>
        </w:rPr>
      </w:pPr>
    </w:p>
    <w:p w14:paraId="50781F54" w14:textId="77777777" w:rsidR="002B2BB5" w:rsidRPr="00A47100" w:rsidRDefault="002B2BB5">
      <w:pPr>
        <w:pStyle w:val="PargrafodaLista"/>
        <w:numPr>
          <w:ilvl w:val="0"/>
          <w:numId w:val="48"/>
        </w:numPr>
        <w:contextualSpacing/>
        <w:rPr>
          <w:rFonts w:ascii="Arial Narrow" w:eastAsia="Arial Narrow" w:hAnsi="Arial Narrow" w:cs="Arial Narrow"/>
          <w:b/>
          <w:bCs/>
          <w:sz w:val="24"/>
          <w:szCs w:val="24"/>
          <w:u w:val="single"/>
        </w:rPr>
      </w:pPr>
      <w:r>
        <w:rPr>
          <w:rFonts w:ascii="Arial Narrow" w:eastAsia="Arial Narrow" w:hAnsi="Arial Narrow" w:cs="Arial Narrow"/>
          <w:b/>
          <w:bCs/>
          <w:sz w:val="24"/>
          <w:szCs w:val="24"/>
          <w:u w:val="single"/>
        </w:rPr>
        <w:t>JUSTIFICATIVA PARA NÃO DIVULGAÇÃO DE IRP</w:t>
      </w:r>
    </w:p>
    <w:p w14:paraId="2B56AC03" w14:textId="77777777" w:rsidR="002B2BB5" w:rsidRPr="00A47100" w:rsidRDefault="002B2BB5" w:rsidP="002B2BB5">
      <w:pPr>
        <w:jc w:val="both"/>
        <w:rPr>
          <w:rFonts w:ascii="Arial Narrow" w:eastAsia="Arial Narrow" w:hAnsi="Arial Narrow" w:cs="Arial Narrow"/>
          <w:sz w:val="24"/>
          <w:szCs w:val="24"/>
        </w:rPr>
      </w:pPr>
    </w:p>
    <w:p w14:paraId="3711C868" w14:textId="77777777" w:rsidR="002B2BB5" w:rsidRPr="00AB278B" w:rsidRDefault="002B2BB5">
      <w:pPr>
        <w:pStyle w:val="PargrafodaLista"/>
        <w:numPr>
          <w:ilvl w:val="1"/>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Considerando que foi adotado o Registro de Preços Corporativo, onde são participantes todos os órgãos ou entidades do Poder Executivo municipal, justifica-se a não divulgação do IRP. </w:t>
      </w:r>
    </w:p>
    <w:p w14:paraId="4042050A" w14:textId="77777777" w:rsidR="002B2BB5" w:rsidRPr="00A47100" w:rsidRDefault="002B2BB5" w:rsidP="002B2BB5">
      <w:pPr>
        <w:rPr>
          <w:rFonts w:ascii="Arial Narrow" w:eastAsia="Arial Narrow" w:hAnsi="Arial Narrow" w:cs="Arial Narrow"/>
          <w:b/>
          <w:bCs/>
          <w:sz w:val="24"/>
          <w:szCs w:val="24"/>
        </w:rPr>
      </w:pPr>
    </w:p>
    <w:p w14:paraId="3FC82082" w14:textId="77777777" w:rsidR="002B2BB5" w:rsidRPr="00AB278B" w:rsidRDefault="002B2BB5">
      <w:pPr>
        <w:pStyle w:val="PargrafodaLista"/>
        <w:numPr>
          <w:ilvl w:val="0"/>
          <w:numId w:val="48"/>
        </w:numPr>
        <w:contextualSpacing/>
        <w:rPr>
          <w:rFonts w:ascii="Arial Narrow" w:eastAsia="Arial Narrow" w:hAnsi="Arial Narrow" w:cs="Arial Narrow"/>
          <w:b/>
          <w:bCs/>
          <w:sz w:val="24"/>
          <w:szCs w:val="24"/>
        </w:rPr>
      </w:pPr>
      <w:r>
        <w:rPr>
          <w:rFonts w:ascii="Arial Narrow" w:eastAsia="Arial Narrow" w:hAnsi="Arial Narrow" w:cs="Arial Narrow"/>
          <w:b/>
          <w:bCs/>
          <w:sz w:val="24"/>
          <w:szCs w:val="24"/>
        </w:rPr>
        <w:t>FUNDAMENTAÇÃO E DESCRIÇÃO DA NECESSIDADE DA CONTRATAÇÃO</w:t>
      </w:r>
    </w:p>
    <w:p w14:paraId="7B93E6D3" w14:textId="77777777" w:rsidR="002B2BB5" w:rsidRPr="00AB278B" w:rsidRDefault="002B2BB5" w:rsidP="002B2BB5">
      <w:pPr>
        <w:pStyle w:val="PargrafodaLista"/>
        <w:ind w:left="360"/>
        <w:rPr>
          <w:rFonts w:ascii="Arial Narrow" w:eastAsia="Arial Narrow" w:hAnsi="Arial Narrow" w:cs="Arial Narrow"/>
          <w:b/>
          <w:bCs/>
          <w:sz w:val="24"/>
          <w:szCs w:val="24"/>
        </w:rPr>
      </w:pPr>
    </w:p>
    <w:p w14:paraId="740B376B" w14:textId="77777777" w:rsidR="002B2BB5" w:rsidRPr="00AB278B" w:rsidRDefault="002B2BB5">
      <w:pPr>
        <w:pStyle w:val="PargrafodaLista"/>
        <w:numPr>
          <w:ilvl w:val="1"/>
          <w:numId w:val="48"/>
        </w:numPr>
        <w:contextualSpacing/>
        <w:rPr>
          <w:rFonts w:ascii="Arial Narrow" w:eastAsia="Arial Narrow" w:hAnsi="Arial Narrow" w:cs="Arial Narrow"/>
          <w:b/>
          <w:bCs/>
          <w:sz w:val="24"/>
          <w:szCs w:val="24"/>
        </w:rPr>
      </w:pPr>
      <w:r>
        <w:rPr>
          <w:rFonts w:ascii="Arial Narrow" w:eastAsia="Arial Narrow" w:hAnsi="Arial Narrow" w:cs="Arial Narrow"/>
          <w:sz w:val="24"/>
          <w:szCs w:val="24"/>
        </w:rPr>
        <w:lastRenderedPageBreak/>
        <w:t xml:space="preserve">A Fundamentação da Contratação e de seus quantitativos encontra-se pormenorizada em tópico específico no Estudo Técnico Preliminar. </w:t>
      </w:r>
    </w:p>
    <w:p w14:paraId="6D59ECFE" w14:textId="77777777" w:rsidR="002B2BB5" w:rsidRPr="00412EDD" w:rsidRDefault="002B2BB5" w:rsidP="002B2BB5">
      <w:pPr>
        <w:pStyle w:val="PargrafodaLista"/>
        <w:ind w:left="360"/>
        <w:rPr>
          <w:rFonts w:ascii="Arial Narrow" w:eastAsia="Arial Narrow" w:hAnsi="Arial Narrow" w:cs="Arial Narrow"/>
          <w:b/>
          <w:bCs/>
          <w:sz w:val="24"/>
          <w:szCs w:val="24"/>
        </w:rPr>
      </w:pPr>
    </w:p>
    <w:p w14:paraId="2DE5C67C" w14:textId="77777777" w:rsidR="002B2BB5" w:rsidRPr="00412EDD" w:rsidRDefault="002B2BB5">
      <w:pPr>
        <w:pStyle w:val="PargrafodaLista"/>
        <w:numPr>
          <w:ilvl w:val="0"/>
          <w:numId w:val="48"/>
        </w:numPr>
        <w:contextualSpacing/>
        <w:rPr>
          <w:rFonts w:ascii="Arial Narrow" w:eastAsia="Arial Narrow" w:hAnsi="Arial Narrow" w:cs="Arial Narrow"/>
          <w:b/>
          <w:bCs/>
          <w:sz w:val="24"/>
          <w:szCs w:val="24"/>
          <w:u w:val="single"/>
        </w:rPr>
      </w:pPr>
      <w:r>
        <w:rPr>
          <w:rFonts w:ascii="Arial Narrow" w:eastAsia="Arial Narrow" w:hAnsi="Arial Narrow" w:cs="Arial Narrow"/>
          <w:b/>
          <w:bCs/>
          <w:sz w:val="24"/>
          <w:szCs w:val="24"/>
          <w:u w:val="single"/>
        </w:rPr>
        <w:t>DESCRIÇÃO DA SOLUÇÃO COMO UM TODO E REQUISITOS DA CONTRATAÇÃO</w:t>
      </w:r>
    </w:p>
    <w:p w14:paraId="62FC4069" w14:textId="77777777" w:rsidR="002B2BB5" w:rsidRPr="00412EDD" w:rsidRDefault="002B2BB5" w:rsidP="002B2BB5">
      <w:pPr>
        <w:pStyle w:val="PargrafodaLista"/>
        <w:ind w:left="360"/>
        <w:rPr>
          <w:rFonts w:ascii="Arial Narrow" w:eastAsia="Arial Narrow" w:hAnsi="Arial Narrow" w:cs="Arial Narrow"/>
          <w:b/>
          <w:bCs/>
          <w:sz w:val="24"/>
          <w:szCs w:val="24"/>
        </w:rPr>
      </w:pPr>
    </w:p>
    <w:p w14:paraId="023FF349" w14:textId="77777777" w:rsidR="002B2BB5" w:rsidRPr="00AB278B" w:rsidRDefault="002B2BB5">
      <w:pPr>
        <w:pStyle w:val="PargrafodaLista"/>
        <w:numPr>
          <w:ilvl w:val="1"/>
          <w:numId w:val="48"/>
        </w:numPr>
        <w:tabs>
          <w:tab w:val="left" w:pos="1843"/>
        </w:tabs>
        <w:ind w:left="360"/>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A Descrição da solução como um todo quanto os requisitos da contratação encontram-se pormenorizada em tópico específico no Estudo Técnico Preliminar. </w:t>
      </w:r>
    </w:p>
    <w:p w14:paraId="6A64E3A6" w14:textId="77777777" w:rsidR="002B2BB5" w:rsidRPr="00AB278B" w:rsidRDefault="002B2BB5" w:rsidP="002B2BB5">
      <w:pPr>
        <w:pStyle w:val="PargrafodaLista"/>
        <w:tabs>
          <w:tab w:val="left" w:pos="1843"/>
        </w:tabs>
        <w:ind w:left="360"/>
        <w:jc w:val="both"/>
        <w:rPr>
          <w:rFonts w:ascii="Arial Narrow" w:eastAsia="Arial Narrow" w:hAnsi="Arial Narrow" w:cs="Arial Narrow"/>
          <w:b/>
          <w:bCs/>
          <w:sz w:val="24"/>
          <w:szCs w:val="24"/>
        </w:rPr>
      </w:pPr>
    </w:p>
    <w:p w14:paraId="3B7E56FC" w14:textId="77777777" w:rsidR="002B2BB5" w:rsidRPr="00AB278B" w:rsidRDefault="002B2BB5">
      <w:pPr>
        <w:pStyle w:val="PargrafodaLista"/>
        <w:numPr>
          <w:ilvl w:val="0"/>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b/>
          <w:bCs/>
          <w:color w:val="000000" w:themeColor="text1"/>
          <w:sz w:val="24"/>
          <w:szCs w:val="24"/>
          <w:u w:val="single"/>
        </w:rPr>
        <w:t>DOS QUANTITATIVOS E DAS DESCRIÇÕES</w:t>
      </w:r>
    </w:p>
    <w:p w14:paraId="78DBDFCE" w14:textId="77777777" w:rsidR="002B2BB5" w:rsidRPr="00AB278B" w:rsidRDefault="002B2BB5" w:rsidP="002B2BB5">
      <w:pPr>
        <w:pStyle w:val="PargrafodaLista"/>
        <w:tabs>
          <w:tab w:val="left" w:pos="1843"/>
        </w:tabs>
        <w:ind w:left="360"/>
        <w:jc w:val="both"/>
        <w:rPr>
          <w:rFonts w:ascii="Arial Narrow" w:eastAsia="Arial Narrow" w:hAnsi="Arial Narrow" w:cs="Arial Narrow"/>
          <w:b/>
          <w:bCs/>
          <w:sz w:val="24"/>
          <w:szCs w:val="24"/>
        </w:rPr>
      </w:pPr>
    </w:p>
    <w:p w14:paraId="2625CF02" w14:textId="77777777" w:rsidR="002B2BB5" w:rsidRPr="00AB278B" w:rsidRDefault="002B2BB5">
      <w:pPr>
        <w:pStyle w:val="PargrafodaLista"/>
        <w:numPr>
          <w:ilvl w:val="1"/>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Os itens a serem adquiridos, as formas de apresentação e as quantidades estimadas, estão descritos no Apêndice I deste Termo de Referência. </w:t>
      </w:r>
    </w:p>
    <w:p w14:paraId="13834C3B" w14:textId="77777777" w:rsidR="002B2BB5" w:rsidRPr="00AB278B" w:rsidRDefault="002B2BB5" w:rsidP="002B2BB5">
      <w:pPr>
        <w:pStyle w:val="PargrafodaLista"/>
        <w:tabs>
          <w:tab w:val="left" w:pos="1843"/>
        </w:tabs>
        <w:ind w:left="792"/>
        <w:jc w:val="both"/>
        <w:rPr>
          <w:rFonts w:ascii="Arial Narrow" w:eastAsia="Arial Narrow" w:hAnsi="Arial Narrow" w:cs="Arial Narrow"/>
          <w:b/>
          <w:bCs/>
          <w:sz w:val="24"/>
          <w:szCs w:val="24"/>
        </w:rPr>
      </w:pPr>
    </w:p>
    <w:p w14:paraId="2F10385E" w14:textId="77777777" w:rsidR="002B2BB5" w:rsidRPr="00AB278B" w:rsidRDefault="002B2BB5">
      <w:pPr>
        <w:pStyle w:val="PargrafodaLista"/>
        <w:numPr>
          <w:ilvl w:val="0"/>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b/>
          <w:bCs/>
          <w:sz w:val="24"/>
          <w:szCs w:val="24"/>
          <w:u w:val="single"/>
        </w:rPr>
        <w:t>CRITÉRIO DE JULGAMENTO</w:t>
      </w:r>
    </w:p>
    <w:p w14:paraId="1C4F4C30" w14:textId="77777777" w:rsidR="002B2BB5" w:rsidRPr="00AB278B" w:rsidRDefault="002B2BB5" w:rsidP="002B2BB5">
      <w:pPr>
        <w:pStyle w:val="PargrafodaLista"/>
        <w:tabs>
          <w:tab w:val="left" w:pos="1843"/>
        </w:tabs>
        <w:ind w:left="360"/>
        <w:jc w:val="both"/>
        <w:rPr>
          <w:rFonts w:ascii="Arial Narrow" w:eastAsia="Arial Narrow" w:hAnsi="Arial Narrow" w:cs="Arial Narrow"/>
          <w:b/>
          <w:bCs/>
          <w:sz w:val="24"/>
          <w:szCs w:val="24"/>
        </w:rPr>
      </w:pPr>
    </w:p>
    <w:p w14:paraId="292A7F57" w14:textId="77777777" w:rsidR="002B2BB5" w:rsidRPr="00AB278B" w:rsidRDefault="002B2BB5">
      <w:pPr>
        <w:pStyle w:val="PargrafodaLista"/>
        <w:numPr>
          <w:ilvl w:val="1"/>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O critério de julgamento deverá ser </w:t>
      </w:r>
      <w:r>
        <w:rPr>
          <w:rFonts w:ascii="Arial Narrow" w:eastAsia="Arial Narrow" w:hAnsi="Arial Narrow" w:cs="Arial Narrow"/>
          <w:b/>
          <w:bCs/>
          <w:sz w:val="24"/>
          <w:szCs w:val="24"/>
        </w:rPr>
        <w:t>“menor preço” por ITEM, tipo de disputa: aberta.</w:t>
      </w:r>
    </w:p>
    <w:p w14:paraId="5E640565" w14:textId="77777777" w:rsidR="002B2BB5" w:rsidRPr="00AB278B" w:rsidRDefault="002B2BB5" w:rsidP="002B2BB5">
      <w:pPr>
        <w:tabs>
          <w:tab w:val="left" w:pos="1843"/>
        </w:tabs>
        <w:jc w:val="both"/>
        <w:rPr>
          <w:rFonts w:ascii="Arial Narrow" w:eastAsia="Arial Narrow" w:hAnsi="Arial Narrow" w:cs="Arial Narrow"/>
          <w:b/>
          <w:bCs/>
          <w:sz w:val="24"/>
          <w:szCs w:val="24"/>
        </w:rPr>
      </w:pPr>
    </w:p>
    <w:p w14:paraId="3E2FD6E6" w14:textId="77777777" w:rsidR="002B2BB5" w:rsidRPr="00AB278B" w:rsidRDefault="002B2BB5">
      <w:pPr>
        <w:pStyle w:val="PargrafodaLista"/>
        <w:numPr>
          <w:ilvl w:val="0"/>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b/>
          <w:bCs/>
          <w:sz w:val="24"/>
          <w:szCs w:val="24"/>
          <w:u w:val="single"/>
        </w:rPr>
        <w:t>DOS PRAZOS</w:t>
      </w:r>
    </w:p>
    <w:p w14:paraId="4C53FBE9" w14:textId="77777777" w:rsidR="002B2BB5" w:rsidRPr="00AB278B" w:rsidRDefault="002B2BB5" w:rsidP="002B2BB5">
      <w:pPr>
        <w:pStyle w:val="PargrafodaLista"/>
        <w:tabs>
          <w:tab w:val="left" w:pos="1843"/>
        </w:tabs>
        <w:ind w:left="360"/>
        <w:jc w:val="both"/>
        <w:rPr>
          <w:rFonts w:ascii="Arial Narrow" w:eastAsia="Arial Narrow" w:hAnsi="Arial Narrow" w:cs="Arial Narrow"/>
          <w:b/>
          <w:bCs/>
          <w:sz w:val="24"/>
          <w:szCs w:val="24"/>
        </w:rPr>
      </w:pPr>
    </w:p>
    <w:p w14:paraId="4CF408FD" w14:textId="77777777" w:rsidR="002B2BB5" w:rsidRPr="00AB278B" w:rsidRDefault="002B2BB5">
      <w:pPr>
        <w:pStyle w:val="PargrafodaLista"/>
        <w:numPr>
          <w:ilvl w:val="1"/>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O prazo de validade da proposta não poderá ser inferior a </w:t>
      </w:r>
      <w:r>
        <w:rPr>
          <w:rFonts w:ascii="Arial Narrow" w:eastAsia="Arial Narrow" w:hAnsi="Arial Narrow" w:cs="Arial Narrow"/>
          <w:b/>
          <w:bCs/>
          <w:sz w:val="24"/>
          <w:szCs w:val="24"/>
        </w:rPr>
        <w:t>60 (sessenta) dias corridos</w:t>
      </w:r>
      <w:r>
        <w:rPr>
          <w:rFonts w:ascii="Arial Narrow" w:eastAsia="Arial Narrow" w:hAnsi="Arial Narrow" w:cs="Arial Narrow"/>
          <w:sz w:val="24"/>
          <w:szCs w:val="24"/>
        </w:rPr>
        <w:t>, contado a partir da data da sua apresentação, que ocorrerá no dia da sessão de abertura deste certame licitatório.</w:t>
      </w:r>
    </w:p>
    <w:p w14:paraId="4909A89A" w14:textId="77777777" w:rsidR="002B2BB5" w:rsidRPr="00AB278B" w:rsidRDefault="002B2BB5" w:rsidP="002B2BB5">
      <w:pPr>
        <w:pStyle w:val="PargrafodaLista"/>
        <w:tabs>
          <w:tab w:val="left" w:pos="1843"/>
        </w:tabs>
        <w:ind w:left="792"/>
        <w:jc w:val="both"/>
        <w:rPr>
          <w:rFonts w:ascii="Arial Narrow" w:eastAsia="Arial Narrow" w:hAnsi="Arial Narrow" w:cs="Arial Narrow"/>
          <w:b/>
          <w:bCs/>
          <w:sz w:val="24"/>
          <w:szCs w:val="24"/>
        </w:rPr>
      </w:pPr>
    </w:p>
    <w:p w14:paraId="1295FBDB" w14:textId="77777777" w:rsidR="002B2BB5" w:rsidRPr="00B157D1" w:rsidRDefault="002B2BB5">
      <w:pPr>
        <w:pStyle w:val="PargrafodaLista"/>
        <w:numPr>
          <w:ilvl w:val="1"/>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O prazo de vigência da Ata de Registro de Preços </w:t>
      </w:r>
      <w:r>
        <w:rPr>
          <w:rFonts w:ascii="Arial Narrow" w:eastAsia="Arial Narrow" w:hAnsi="Arial Narrow" w:cs="Arial Narrow"/>
          <w:b/>
          <w:bCs/>
          <w:sz w:val="24"/>
          <w:szCs w:val="24"/>
        </w:rPr>
        <w:t>será de 12 (doze) meses</w:t>
      </w:r>
      <w:r>
        <w:rPr>
          <w:rFonts w:ascii="Arial Narrow" w:eastAsia="Arial Narrow" w:hAnsi="Arial Narrow" w:cs="Arial Narrow"/>
          <w:sz w:val="24"/>
          <w:szCs w:val="24"/>
        </w:rPr>
        <w:t>, contados a partir da data de sua assinatura, podendo ser prorrogado por igual período, observado as disposições contidas no Decreto Municipal nº 43/2026, como nas demais normas legais pertinentes.</w:t>
      </w:r>
    </w:p>
    <w:p w14:paraId="1EEBC738" w14:textId="77777777" w:rsidR="002B2BB5" w:rsidRPr="00B157D1" w:rsidRDefault="002B2BB5" w:rsidP="002B2BB5">
      <w:pPr>
        <w:pStyle w:val="PargrafodaLista"/>
        <w:tabs>
          <w:tab w:val="left" w:pos="1843"/>
        </w:tabs>
        <w:ind w:left="792"/>
        <w:jc w:val="both"/>
        <w:rPr>
          <w:rFonts w:ascii="Arial Narrow" w:eastAsia="Arial Narrow" w:hAnsi="Arial Narrow" w:cs="Arial Narrow"/>
          <w:b/>
          <w:bCs/>
          <w:sz w:val="24"/>
          <w:szCs w:val="24"/>
        </w:rPr>
      </w:pPr>
    </w:p>
    <w:p w14:paraId="56466DD5" w14:textId="77777777" w:rsidR="002B2BB5" w:rsidRPr="00AB278B" w:rsidRDefault="002B2BB5">
      <w:pPr>
        <w:pStyle w:val="PargrafodaLista"/>
        <w:numPr>
          <w:ilvl w:val="2"/>
          <w:numId w:val="48"/>
        </w:numPr>
        <w:tabs>
          <w:tab w:val="left" w:pos="1843"/>
        </w:tabs>
        <w:contextualSpacing/>
        <w:jc w:val="both"/>
        <w:rPr>
          <w:rFonts w:ascii="Arial Narrow" w:eastAsia="Arial Narrow" w:hAnsi="Arial Narrow" w:cs="Arial Narrow"/>
          <w:b/>
          <w:bCs/>
          <w:sz w:val="24"/>
          <w:szCs w:val="24"/>
        </w:rPr>
      </w:pPr>
      <w:bookmarkStart w:id="7" w:name="_Hlk193980868"/>
      <w:r>
        <w:rPr>
          <w:rFonts w:ascii="Arial Narrow" w:eastAsia="Arial Narrow" w:hAnsi="Arial Narrow" w:cs="Arial Narrow"/>
          <w:sz w:val="24"/>
          <w:szCs w:val="24"/>
        </w:rPr>
        <w:t xml:space="preserve">No ato de prorrogação da vigência da ata de registro de preços poderão ser renovados os quantitativos, até o limite do quantitativo original, conforme </w:t>
      </w:r>
      <w:bookmarkEnd w:id="7"/>
      <w:r>
        <w:rPr>
          <w:rFonts w:ascii="Arial Narrow" w:eastAsia="Arial Narrow" w:hAnsi="Arial Narrow" w:cs="Arial Narrow"/>
          <w:sz w:val="24"/>
          <w:szCs w:val="24"/>
        </w:rPr>
        <w:t>o Decreto Municipal nº 43/2026.</w:t>
      </w:r>
    </w:p>
    <w:p w14:paraId="66F070F3" w14:textId="77777777" w:rsidR="002B2BB5" w:rsidRPr="00AB278B" w:rsidRDefault="002B2BB5" w:rsidP="002B2BB5">
      <w:pPr>
        <w:jc w:val="both"/>
        <w:rPr>
          <w:rFonts w:ascii="Arial Narrow" w:eastAsia="Arial Narrow" w:hAnsi="Arial Narrow" w:cs="Arial Narrow"/>
          <w:b/>
          <w:bCs/>
          <w:sz w:val="24"/>
          <w:szCs w:val="24"/>
        </w:rPr>
      </w:pPr>
    </w:p>
    <w:p w14:paraId="3129FBAF" w14:textId="77777777" w:rsidR="002B2BB5" w:rsidRPr="00AB278B" w:rsidRDefault="002B2BB5">
      <w:pPr>
        <w:pStyle w:val="PargrafodaLista"/>
        <w:numPr>
          <w:ilvl w:val="2"/>
          <w:numId w:val="48"/>
        </w:numPr>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O prazo de vigência do Contrato será de</w:t>
      </w:r>
      <w:r>
        <w:softHyphen/>
      </w:r>
      <w:r>
        <w:softHyphen/>
      </w:r>
      <w:r>
        <w:softHyphen/>
      </w:r>
      <w:r>
        <w:softHyphen/>
      </w:r>
      <w:r>
        <w:softHyphen/>
      </w:r>
      <w:r>
        <w:rPr>
          <w:rFonts w:ascii="Arial Narrow" w:eastAsia="Arial Narrow" w:hAnsi="Arial Narrow" w:cs="Arial Narrow"/>
          <w:sz w:val="24"/>
          <w:szCs w:val="24"/>
        </w:rPr>
        <w:t xml:space="preserve"> 12 (doze) meses, contados a partir da sua assinatura, prorrogável sucessivamente, por até 10 anos, na forma do artigo 107 da Lei n° 14.133, de 2021.</w:t>
      </w:r>
    </w:p>
    <w:p w14:paraId="32A94782" w14:textId="77777777" w:rsidR="002B2BB5" w:rsidRPr="00B157D1" w:rsidRDefault="002B2BB5" w:rsidP="002B2BB5">
      <w:pPr>
        <w:pStyle w:val="PargrafodaLista"/>
        <w:tabs>
          <w:tab w:val="left" w:pos="1843"/>
        </w:tabs>
        <w:ind w:left="1224"/>
        <w:jc w:val="both"/>
        <w:rPr>
          <w:rFonts w:ascii="Arial Narrow" w:eastAsia="Arial Narrow" w:hAnsi="Arial Narrow" w:cs="Arial Narrow"/>
          <w:b/>
          <w:bCs/>
          <w:sz w:val="24"/>
          <w:szCs w:val="24"/>
        </w:rPr>
      </w:pPr>
      <w:r>
        <w:rPr>
          <w:rFonts w:ascii="Arial Narrow" w:hAnsi="Arial Narrow"/>
          <w:b/>
          <w:sz w:val="24"/>
          <w:szCs w:val="24"/>
        </w:rPr>
        <w:tab/>
      </w:r>
    </w:p>
    <w:p w14:paraId="23292563" w14:textId="77777777" w:rsidR="002B2BB5" w:rsidRPr="00AB278B" w:rsidRDefault="002B2BB5">
      <w:pPr>
        <w:pStyle w:val="PargrafodaLista"/>
        <w:numPr>
          <w:ilvl w:val="1"/>
          <w:numId w:val="48"/>
        </w:numPr>
        <w:tabs>
          <w:tab w:val="left" w:pos="1843"/>
        </w:tabs>
        <w:contextualSpacing/>
        <w:jc w:val="both"/>
        <w:rPr>
          <w:rFonts w:ascii="Arial Narrow" w:eastAsia="Arial Narrow" w:hAnsi="Arial Narrow" w:cs="Arial Narrow"/>
          <w:b/>
          <w:bCs/>
          <w:sz w:val="24"/>
          <w:szCs w:val="24"/>
        </w:rPr>
      </w:pPr>
      <w:bookmarkStart w:id="8" w:name="_Hlk193980889"/>
      <w:r>
        <w:rPr>
          <w:rFonts w:ascii="Arial Narrow" w:eastAsia="Arial Narrow" w:hAnsi="Arial Narrow" w:cs="Arial Narrow"/>
          <w:sz w:val="24"/>
          <w:szCs w:val="24"/>
        </w:rPr>
        <w:t>A(s) licitante(s) vencedora(s) será(</w:t>
      </w:r>
      <w:proofErr w:type="spellStart"/>
      <w:r>
        <w:rPr>
          <w:rFonts w:ascii="Arial Narrow" w:eastAsia="Arial Narrow" w:hAnsi="Arial Narrow" w:cs="Arial Narrow"/>
          <w:sz w:val="24"/>
          <w:szCs w:val="24"/>
        </w:rPr>
        <w:t>ão</w:t>
      </w:r>
      <w:proofErr w:type="spellEnd"/>
      <w:r>
        <w:rPr>
          <w:rFonts w:ascii="Arial Narrow" w:eastAsia="Arial Narrow" w:hAnsi="Arial Narrow" w:cs="Arial Narrow"/>
          <w:sz w:val="24"/>
          <w:szCs w:val="24"/>
        </w:rPr>
        <w:t>) convocada(s) para assinar(em) a(s) Ata(s) de Registro de Preços o que deverá(</w:t>
      </w:r>
      <w:proofErr w:type="spellStart"/>
      <w:r>
        <w:rPr>
          <w:rFonts w:ascii="Arial Narrow" w:eastAsia="Arial Narrow" w:hAnsi="Arial Narrow" w:cs="Arial Narrow"/>
          <w:sz w:val="24"/>
          <w:szCs w:val="24"/>
        </w:rPr>
        <w:t>ão</w:t>
      </w:r>
      <w:proofErr w:type="spellEnd"/>
      <w:r>
        <w:rPr>
          <w:rFonts w:ascii="Arial Narrow" w:eastAsia="Arial Narrow" w:hAnsi="Arial Narrow" w:cs="Arial Narrow"/>
          <w:sz w:val="24"/>
          <w:szCs w:val="24"/>
        </w:rPr>
        <w:t xml:space="preserve">) fazê-lo no prazo máximo de até </w:t>
      </w:r>
      <w:r>
        <w:rPr>
          <w:rFonts w:ascii="Arial Narrow" w:eastAsia="Arial Narrow" w:hAnsi="Arial Narrow" w:cs="Arial Narrow"/>
          <w:b/>
          <w:bCs/>
          <w:sz w:val="24"/>
          <w:szCs w:val="24"/>
        </w:rPr>
        <w:t>05 (cinco) dias consecutivos</w:t>
      </w:r>
      <w:r>
        <w:rPr>
          <w:rFonts w:ascii="Arial Narrow" w:eastAsia="Arial Narrow" w:hAnsi="Arial Narrow" w:cs="Arial Narrow"/>
          <w:sz w:val="24"/>
          <w:szCs w:val="24"/>
        </w:rPr>
        <w:t>, contado a partir da data da convocação oficial, sob pena de decair o direito à contratação, conforme disciplinado no Decreto Municipal nº 43/2026 e demais normas legais pertinentes, sem prejuízo das sanções previstas no art. 156, § 4º da Lei 14.133/2021</w:t>
      </w:r>
      <w:bookmarkEnd w:id="8"/>
      <w:r>
        <w:rPr>
          <w:rFonts w:ascii="Arial Narrow" w:eastAsia="Arial Narrow" w:hAnsi="Arial Narrow" w:cs="Arial Narrow"/>
          <w:sz w:val="24"/>
          <w:szCs w:val="24"/>
        </w:rPr>
        <w:t>.</w:t>
      </w:r>
    </w:p>
    <w:p w14:paraId="7C8C14AA" w14:textId="77777777" w:rsidR="002B2BB5" w:rsidRPr="00412EDD" w:rsidRDefault="002B2BB5" w:rsidP="002B2BB5">
      <w:pPr>
        <w:pStyle w:val="PargrafodaLista"/>
        <w:rPr>
          <w:rFonts w:ascii="Arial Narrow" w:eastAsia="Arial Narrow" w:hAnsi="Arial Narrow" w:cs="Arial Narrow"/>
          <w:sz w:val="24"/>
          <w:szCs w:val="24"/>
        </w:rPr>
      </w:pPr>
    </w:p>
    <w:p w14:paraId="2501A576" w14:textId="77777777" w:rsidR="002B2BB5" w:rsidRPr="00AB278B" w:rsidRDefault="002B2BB5">
      <w:pPr>
        <w:pStyle w:val="PargrafodaLista"/>
        <w:numPr>
          <w:ilvl w:val="2"/>
          <w:numId w:val="48"/>
        </w:numPr>
        <w:tabs>
          <w:tab w:val="left" w:pos="1843"/>
        </w:tabs>
        <w:contextualSpacing/>
        <w:jc w:val="both"/>
        <w:rPr>
          <w:rFonts w:ascii="Arial Narrow" w:eastAsia="Arial Narrow" w:hAnsi="Arial Narrow" w:cs="Arial Narrow"/>
          <w:sz w:val="24"/>
          <w:szCs w:val="24"/>
        </w:rPr>
      </w:pPr>
      <w:bookmarkStart w:id="9" w:name="_Hlk193980901"/>
      <w:r>
        <w:rPr>
          <w:rFonts w:ascii="Arial Narrow" w:eastAsia="Arial Narrow" w:hAnsi="Arial Narrow" w:cs="Arial Narrow"/>
          <w:sz w:val="24"/>
          <w:szCs w:val="24"/>
        </w:rPr>
        <w:t>A(s) licitante(s) vencedora(s) será(</w:t>
      </w:r>
      <w:proofErr w:type="spellStart"/>
      <w:r>
        <w:rPr>
          <w:rFonts w:ascii="Arial Narrow" w:eastAsia="Arial Narrow" w:hAnsi="Arial Narrow" w:cs="Arial Narrow"/>
          <w:sz w:val="24"/>
          <w:szCs w:val="24"/>
        </w:rPr>
        <w:t>ão</w:t>
      </w:r>
      <w:proofErr w:type="spellEnd"/>
      <w:r>
        <w:rPr>
          <w:rFonts w:ascii="Arial Narrow" w:eastAsia="Arial Narrow" w:hAnsi="Arial Narrow" w:cs="Arial Narrow"/>
          <w:sz w:val="24"/>
          <w:szCs w:val="24"/>
        </w:rPr>
        <w:t>) convocada(s) para assinar(em) o(s) Contrato(s), o que deverá(</w:t>
      </w:r>
      <w:proofErr w:type="spellStart"/>
      <w:r>
        <w:rPr>
          <w:rFonts w:ascii="Arial Narrow" w:eastAsia="Arial Narrow" w:hAnsi="Arial Narrow" w:cs="Arial Narrow"/>
          <w:sz w:val="24"/>
          <w:szCs w:val="24"/>
        </w:rPr>
        <w:t>ão</w:t>
      </w:r>
      <w:proofErr w:type="spellEnd"/>
      <w:r>
        <w:rPr>
          <w:rFonts w:ascii="Arial Narrow" w:eastAsia="Arial Narrow" w:hAnsi="Arial Narrow" w:cs="Arial Narrow"/>
          <w:sz w:val="24"/>
          <w:szCs w:val="24"/>
        </w:rPr>
        <w:t xml:space="preserve">) fazê-lo no prazo máximo de até </w:t>
      </w:r>
      <w:r>
        <w:rPr>
          <w:rFonts w:ascii="Arial Narrow" w:eastAsia="Arial Narrow" w:hAnsi="Arial Narrow" w:cs="Arial Narrow"/>
          <w:b/>
          <w:bCs/>
          <w:sz w:val="24"/>
          <w:szCs w:val="24"/>
        </w:rPr>
        <w:t>05 (cinco) dias consecutivos</w:t>
      </w:r>
      <w:r>
        <w:rPr>
          <w:rFonts w:ascii="Arial Narrow" w:eastAsia="Arial Narrow" w:hAnsi="Arial Narrow" w:cs="Arial Narrow"/>
          <w:sz w:val="24"/>
          <w:szCs w:val="24"/>
        </w:rPr>
        <w:t xml:space="preserve">, contado a partir da data da convocação oficial, sob pena de decair o </w:t>
      </w:r>
      <w:r>
        <w:rPr>
          <w:rFonts w:ascii="Arial Narrow" w:eastAsia="Arial Narrow" w:hAnsi="Arial Narrow" w:cs="Arial Narrow"/>
          <w:sz w:val="24"/>
          <w:szCs w:val="24"/>
        </w:rPr>
        <w:lastRenderedPageBreak/>
        <w:t>direito à contratação, sem prejuízo das sanções previstas no art. 156 da Lei Federal 14.133/2021</w:t>
      </w:r>
      <w:bookmarkEnd w:id="9"/>
      <w:r>
        <w:rPr>
          <w:rFonts w:ascii="Arial Narrow" w:eastAsia="Arial Narrow" w:hAnsi="Arial Narrow" w:cs="Arial Narrow"/>
          <w:sz w:val="24"/>
          <w:szCs w:val="24"/>
        </w:rPr>
        <w:t>.</w:t>
      </w:r>
    </w:p>
    <w:p w14:paraId="4B356254" w14:textId="77777777" w:rsidR="002B2BB5" w:rsidRPr="00AB278B" w:rsidRDefault="002B2BB5" w:rsidP="002B2BB5">
      <w:pPr>
        <w:pStyle w:val="PargrafodaLista"/>
        <w:tabs>
          <w:tab w:val="left" w:pos="1843"/>
        </w:tabs>
        <w:ind w:left="1224"/>
        <w:jc w:val="both"/>
        <w:rPr>
          <w:rFonts w:ascii="Arial Narrow" w:eastAsia="Arial Narrow" w:hAnsi="Arial Narrow" w:cs="Arial Narrow"/>
          <w:sz w:val="24"/>
          <w:szCs w:val="24"/>
        </w:rPr>
      </w:pPr>
    </w:p>
    <w:p w14:paraId="5A0A0EC6" w14:textId="77777777" w:rsidR="002B2BB5" w:rsidRPr="00AB278B" w:rsidRDefault="002B2BB5">
      <w:pPr>
        <w:pStyle w:val="PargrafodaLista"/>
        <w:numPr>
          <w:ilvl w:val="1"/>
          <w:numId w:val="48"/>
        </w:numPr>
        <w:tabs>
          <w:tab w:val="left" w:pos="1843"/>
        </w:tabs>
        <w:contextualSpacing/>
        <w:jc w:val="both"/>
        <w:rPr>
          <w:rFonts w:ascii="Arial Narrow" w:eastAsia="Arial Narrow" w:hAnsi="Arial Narrow" w:cs="Arial Narrow"/>
          <w:b/>
          <w:bCs/>
          <w:sz w:val="24"/>
          <w:szCs w:val="24"/>
        </w:rPr>
      </w:pPr>
      <w:bookmarkStart w:id="10" w:name="_Hlk193980909"/>
      <w:r>
        <w:rPr>
          <w:rFonts w:ascii="Arial Narrow" w:eastAsia="Arial Narrow" w:hAnsi="Arial Narrow" w:cs="Arial Narrow"/>
          <w:sz w:val="24"/>
          <w:szCs w:val="24"/>
        </w:rPr>
        <w:t xml:space="preserve">O prazo para entrega do objeto deste Termo de Referência será de </w:t>
      </w:r>
      <w:r>
        <w:rPr>
          <w:rFonts w:ascii="Arial Narrow" w:eastAsia="Arial Narrow" w:hAnsi="Arial Narrow" w:cs="Arial Narrow"/>
          <w:b/>
          <w:bCs/>
          <w:sz w:val="24"/>
          <w:szCs w:val="24"/>
        </w:rPr>
        <w:t>até 10 (dez) dias consecutivos</w:t>
      </w:r>
      <w:r>
        <w:rPr>
          <w:rFonts w:ascii="Arial Narrow" w:eastAsia="Arial Narrow" w:hAnsi="Arial Narrow" w:cs="Arial Narrow"/>
          <w:sz w:val="24"/>
          <w:szCs w:val="24"/>
        </w:rPr>
        <w:t>, contado da emissão da Autorização de Fornecimento ou nota de empenho</w:t>
      </w:r>
      <w:bookmarkEnd w:id="10"/>
      <w:r>
        <w:rPr>
          <w:rFonts w:ascii="Arial Narrow" w:eastAsia="Arial Narrow" w:hAnsi="Arial Narrow" w:cs="Arial Narrow"/>
          <w:sz w:val="24"/>
          <w:szCs w:val="24"/>
        </w:rPr>
        <w:t>.</w:t>
      </w:r>
    </w:p>
    <w:p w14:paraId="4EE5AF1A" w14:textId="77777777" w:rsidR="002B2BB5" w:rsidRPr="00AB278B" w:rsidRDefault="002B2BB5" w:rsidP="002B2BB5">
      <w:pPr>
        <w:pStyle w:val="PargrafodaLista"/>
        <w:rPr>
          <w:rFonts w:ascii="Arial Narrow" w:eastAsia="Arial Narrow" w:hAnsi="Arial Narrow" w:cs="Arial Narrow"/>
          <w:sz w:val="24"/>
          <w:szCs w:val="24"/>
        </w:rPr>
      </w:pPr>
    </w:p>
    <w:p w14:paraId="5C7B44DF" w14:textId="77777777" w:rsidR="002B2BB5" w:rsidRPr="00AB278B" w:rsidRDefault="002B2BB5">
      <w:pPr>
        <w:pStyle w:val="PargrafodaLista"/>
        <w:numPr>
          <w:ilvl w:val="2"/>
          <w:numId w:val="48"/>
        </w:numPr>
        <w:tabs>
          <w:tab w:val="left" w:pos="1843"/>
        </w:tabs>
        <w:contextualSpacing/>
        <w:jc w:val="both"/>
        <w:rPr>
          <w:rFonts w:ascii="Arial Narrow" w:eastAsia="Arial Narrow" w:hAnsi="Arial Narrow" w:cs="Arial Narrow"/>
          <w:b/>
          <w:bCs/>
          <w:sz w:val="24"/>
          <w:szCs w:val="24"/>
        </w:rPr>
      </w:pPr>
      <w:bookmarkStart w:id="11" w:name="_Hlk193980919"/>
      <w:r>
        <w:rPr>
          <w:rFonts w:ascii="Arial Narrow" w:eastAsia="Arial Narrow" w:hAnsi="Arial Narrow" w:cs="Arial Narrow"/>
          <w:sz w:val="24"/>
          <w:szCs w:val="24"/>
        </w:rPr>
        <w:t>A Contratada ficará obrigada a trocar o(s) produto(s) que vier(em) a ser rejeitado(s) por não atender(em) à(s) especificação(</w:t>
      </w:r>
      <w:proofErr w:type="spellStart"/>
      <w:r>
        <w:rPr>
          <w:rFonts w:ascii="Arial Narrow" w:eastAsia="Arial Narrow" w:hAnsi="Arial Narrow" w:cs="Arial Narrow"/>
          <w:sz w:val="24"/>
          <w:szCs w:val="24"/>
        </w:rPr>
        <w:t>ões</w:t>
      </w:r>
      <w:proofErr w:type="spellEnd"/>
      <w:r>
        <w:rPr>
          <w:rFonts w:ascii="Arial Narrow" w:eastAsia="Arial Narrow" w:hAnsi="Arial Narrow" w:cs="Arial Narrow"/>
          <w:sz w:val="24"/>
          <w:szCs w:val="24"/>
        </w:rPr>
        <w:t>) constantes neste Termo de Referência, sem que isto acarrete qualquer ônus à Administração ou importe na relevação das sanções previstas na legislação vigente. O prazo para entrega do(s) novo(s) produto(s) será de até</w:t>
      </w:r>
      <w:r>
        <w:rPr>
          <w:rFonts w:ascii="Arial Narrow" w:eastAsia="Arial Narrow" w:hAnsi="Arial Narrow" w:cs="Arial Narrow"/>
          <w:b/>
          <w:bCs/>
          <w:sz w:val="24"/>
          <w:szCs w:val="24"/>
        </w:rPr>
        <w:t xml:space="preserve"> 05 (cinco) dias consecutivos</w:t>
      </w:r>
      <w:r>
        <w:rPr>
          <w:rFonts w:ascii="Arial Narrow" w:eastAsia="Arial Narrow" w:hAnsi="Arial Narrow" w:cs="Arial Narrow"/>
          <w:sz w:val="24"/>
          <w:szCs w:val="24"/>
        </w:rPr>
        <w:t>, contado do recebimento da solicitação de troca</w:t>
      </w:r>
      <w:bookmarkEnd w:id="11"/>
      <w:r>
        <w:rPr>
          <w:rFonts w:ascii="Arial Narrow" w:eastAsia="Arial Narrow" w:hAnsi="Arial Narrow" w:cs="Arial Narrow"/>
          <w:sz w:val="24"/>
          <w:szCs w:val="24"/>
        </w:rPr>
        <w:t>.</w:t>
      </w:r>
    </w:p>
    <w:p w14:paraId="000E0358" w14:textId="77777777" w:rsidR="002B2BB5" w:rsidRPr="00412EDD" w:rsidRDefault="002B2BB5" w:rsidP="002B2BB5">
      <w:pPr>
        <w:pStyle w:val="PargrafodaLista"/>
        <w:tabs>
          <w:tab w:val="left" w:pos="1843"/>
        </w:tabs>
        <w:ind w:left="1224"/>
        <w:jc w:val="both"/>
        <w:rPr>
          <w:rFonts w:ascii="Arial Narrow" w:eastAsia="Arial Narrow" w:hAnsi="Arial Narrow" w:cs="Arial Narrow"/>
          <w:b/>
          <w:bCs/>
          <w:sz w:val="24"/>
          <w:szCs w:val="24"/>
        </w:rPr>
      </w:pPr>
    </w:p>
    <w:p w14:paraId="34A302C3" w14:textId="56464840" w:rsidR="002B2BB5" w:rsidRPr="00B157D1" w:rsidRDefault="002B2BB5" w:rsidP="6674080C">
      <w:pPr>
        <w:pStyle w:val="PargrafodaLista"/>
        <w:numPr>
          <w:ilvl w:val="2"/>
          <w:numId w:val="48"/>
        </w:numPr>
        <w:tabs>
          <w:tab w:val="left" w:pos="1843"/>
        </w:tabs>
        <w:contextualSpacing/>
        <w:jc w:val="both"/>
        <w:rPr>
          <w:rFonts w:ascii="Arial Narrow" w:eastAsia="Arial Narrow" w:hAnsi="Arial Narrow" w:cs="Arial Narrow"/>
          <w:sz w:val="24"/>
          <w:szCs w:val="24"/>
        </w:rPr>
      </w:pPr>
      <w:bookmarkStart w:id="12" w:name="_Hlk193980952"/>
      <w:r w:rsidRPr="6674080C">
        <w:rPr>
          <w:rFonts w:ascii="Arial Narrow" w:eastAsia="Arial Narrow" w:hAnsi="Arial Narrow" w:cs="Arial Narrow"/>
          <w:sz w:val="24"/>
          <w:szCs w:val="24"/>
        </w:rPr>
        <w:t>O objeto deste Termo de Referência deverá ser entregue pela(s) licitante(s) vencedora(s), por sua conta, risco e expensas, nas quantidades solicitadas pelo Contratante, no seguinte endereço: Garagem da Prefeitura, as margens da PE-90, de segunda à sexta-feira, no horário das 08:00h às 14:00h, mediante agendamento através do e-mail</w:t>
      </w:r>
      <w:bookmarkEnd w:id="12"/>
      <w:r w:rsidRPr="6674080C">
        <w:rPr>
          <w:rFonts w:ascii="Arial Narrow" w:eastAsia="Arial Narrow" w:hAnsi="Arial Narrow" w:cs="Arial Narrow"/>
          <w:sz w:val="24"/>
          <w:szCs w:val="24"/>
        </w:rPr>
        <w:t xml:space="preserve">: </w:t>
      </w:r>
      <w:hyperlink r:id="rId18">
        <w:r w:rsidRPr="6674080C">
          <w:rPr>
            <w:rStyle w:val="Hiperligao"/>
            <w:rFonts w:ascii="Arial Narrow" w:eastAsia="Arial Narrow" w:hAnsi="Arial Narrow" w:cs="Arial Narrow"/>
            <w:sz w:val="24"/>
            <w:szCs w:val="24"/>
          </w:rPr>
          <w:t>Gertulio_gtb@hotmail.com</w:t>
        </w:r>
        <w:r w:rsidR="4A8152BA" w:rsidRPr="6674080C">
          <w:rPr>
            <w:rStyle w:val="Hiperligao"/>
            <w:rFonts w:ascii="Arial Narrow" w:eastAsia="Arial Narrow" w:hAnsi="Arial Narrow" w:cs="Arial Narrow"/>
            <w:sz w:val="24"/>
            <w:szCs w:val="24"/>
          </w:rPr>
          <w:t>;</w:t>
        </w:r>
      </w:hyperlink>
    </w:p>
    <w:p w14:paraId="6CADCABB" w14:textId="77777777" w:rsidR="002B2BB5" w:rsidRPr="00412EDD" w:rsidRDefault="002B2BB5" w:rsidP="002B2BB5">
      <w:pPr>
        <w:tabs>
          <w:tab w:val="left" w:pos="1843"/>
        </w:tabs>
        <w:jc w:val="both"/>
        <w:rPr>
          <w:rFonts w:ascii="Arial Narrow" w:eastAsia="Arial Narrow" w:hAnsi="Arial Narrow" w:cs="Arial Narrow"/>
          <w:b/>
          <w:bCs/>
          <w:sz w:val="24"/>
          <w:szCs w:val="24"/>
          <w:u w:val="single"/>
        </w:rPr>
      </w:pPr>
    </w:p>
    <w:p w14:paraId="624751E1" w14:textId="77777777" w:rsidR="002B2BB5" w:rsidRPr="00412EDD" w:rsidRDefault="002B2BB5">
      <w:pPr>
        <w:pStyle w:val="PargrafodaLista"/>
        <w:numPr>
          <w:ilvl w:val="0"/>
          <w:numId w:val="48"/>
        </w:numPr>
        <w:tabs>
          <w:tab w:val="left" w:pos="1843"/>
        </w:tabs>
        <w:contextualSpacing/>
        <w:jc w:val="both"/>
        <w:rPr>
          <w:rFonts w:ascii="Arial Narrow" w:eastAsia="Arial Narrow" w:hAnsi="Arial Narrow" w:cs="Arial Narrow"/>
          <w:b/>
          <w:bCs/>
          <w:sz w:val="24"/>
          <w:szCs w:val="24"/>
        </w:rPr>
      </w:pPr>
      <w:r>
        <w:rPr>
          <w:rFonts w:ascii="Arial Narrow" w:eastAsia="Arial Narrow" w:hAnsi="Arial Narrow" w:cs="Arial Narrow"/>
          <w:b/>
          <w:bCs/>
          <w:sz w:val="24"/>
          <w:szCs w:val="24"/>
          <w:u w:val="single"/>
        </w:rPr>
        <w:t>DOS RECURSOS FINANCEIROS</w:t>
      </w:r>
    </w:p>
    <w:p w14:paraId="651D1EF2" w14:textId="77777777" w:rsidR="002B2BB5" w:rsidRPr="00412EDD" w:rsidRDefault="002B2BB5" w:rsidP="002B2BB5">
      <w:pPr>
        <w:pStyle w:val="PargrafodaLista"/>
        <w:tabs>
          <w:tab w:val="left" w:pos="1843"/>
        </w:tabs>
        <w:ind w:left="360"/>
        <w:jc w:val="both"/>
        <w:rPr>
          <w:rFonts w:ascii="Arial Narrow" w:eastAsia="Arial Narrow" w:hAnsi="Arial Narrow" w:cs="Arial Narrow"/>
          <w:b/>
          <w:bCs/>
          <w:sz w:val="24"/>
          <w:szCs w:val="24"/>
        </w:rPr>
      </w:pPr>
    </w:p>
    <w:p w14:paraId="29390D92" w14:textId="77777777" w:rsidR="002B2BB5" w:rsidRPr="00A83CC4" w:rsidRDefault="002B2BB5">
      <w:pPr>
        <w:pStyle w:val="PargrafodaLista"/>
        <w:numPr>
          <w:ilvl w:val="1"/>
          <w:numId w:val="48"/>
        </w:numPr>
        <w:tabs>
          <w:tab w:val="left" w:pos="993"/>
        </w:tabs>
        <w:contextualSpacing/>
        <w:jc w:val="both"/>
        <w:rPr>
          <w:b/>
          <w:bCs/>
        </w:rPr>
      </w:pPr>
      <w:r>
        <w:rPr>
          <w:rFonts w:ascii="Arial Narrow" w:eastAsia="Arial Narrow" w:hAnsi="Arial Narrow" w:cs="Arial Narrow"/>
          <w:sz w:val="24"/>
          <w:szCs w:val="24"/>
        </w:rPr>
        <w:t xml:space="preserve">As despesas com a execução do objeto desta licitação possuí valor máximo total aceitável de </w:t>
      </w:r>
      <w:r>
        <w:rPr>
          <w:rFonts w:ascii="Arial Narrow" w:eastAsia="Arial Narrow" w:hAnsi="Arial Narrow" w:cs="Arial Narrow"/>
          <w:b/>
          <w:bCs/>
          <w:sz w:val="24"/>
          <w:szCs w:val="24"/>
        </w:rPr>
        <w:t xml:space="preserve">R$ 652.323,65 (Seiscentos e cinquenta e dois mil, trezentos e vinte e três reais, e sessenta e cinco centavos). </w:t>
      </w:r>
    </w:p>
    <w:p w14:paraId="0CCA63D9" w14:textId="77777777" w:rsidR="002B2BB5" w:rsidRDefault="002B2BB5" w:rsidP="002B2BB5">
      <w:pPr>
        <w:pStyle w:val="PargrafodaLista"/>
        <w:tabs>
          <w:tab w:val="left" w:pos="993"/>
        </w:tabs>
        <w:ind w:left="792"/>
        <w:jc w:val="both"/>
        <w:rPr>
          <w:rFonts w:ascii="Arial Narrow" w:eastAsia="Arial Narrow" w:hAnsi="Arial Narrow" w:cs="Arial Narrow"/>
          <w:b/>
          <w:bCs/>
          <w:sz w:val="24"/>
          <w:szCs w:val="24"/>
        </w:rPr>
      </w:pPr>
    </w:p>
    <w:p w14:paraId="4B652C16" w14:textId="77777777" w:rsidR="002B2BB5" w:rsidRPr="005901D3" w:rsidRDefault="002B2BB5">
      <w:pPr>
        <w:pStyle w:val="PargrafodaLista"/>
        <w:numPr>
          <w:ilvl w:val="2"/>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As estimativas do valor da contratação foram elaboradas com base em pesquisa de preços realizada previamente, contendo os preços unitários referenciais, as memórias de cálculo e os parâmetros adotados para a formação do valor estimado, os quais constam de documento técnico específico, apartado e devidamente juntado aos autos do processo, em conformidade com a legislação vigente.</w:t>
      </w:r>
    </w:p>
    <w:p w14:paraId="035920F0" w14:textId="77777777" w:rsidR="002B2BB5" w:rsidRPr="00412EDD" w:rsidRDefault="002B2BB5" w:rsidP="002B2BB5">
      <w:pPr>
        <w:pStyle w:val="PargrafodaLista"/>
        <w:tabs>
          <w:tab w:val="left" w:pos="1843"/>
        </w:tabs>
        <w:ind w:left="792"/>
        <w:jc w:val="both"/>
        <w:rPr>
          <w:rFonts w:ascii="Arial Narrow" w:eastAsia="Arial Narrow" w:hAnsi="Arial Narrow" w:cs="Arial Narrow"/>
          <w:b/>
          <w:bCs/>
          <w:sz w:val="24"/>
          <w:szCs w:val="24"/>
        </w:rPr>
      </w:pPr>
    </w:p>
    <w:p w14:paraId="0D513B9B" w14:textId="77777777" w:rsidR="002B2BB5" w:rsidRPr="00412EDD" w:rsidRDefault="002B2BB5">
      <w:pPr>
        <w:pStyle w:val="PargrafodaLista"/>
        <w:numPr>
          <w:ilvl w:val="1"/>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Os recursos para a realização de despesas oriundas do objeto do presente Termo de Referência deverão ser mencionados no referido instrumento contratual ou documento equivalente.</w:t>
      </w:r>
    </w:p>
    <w:p w14:paraId="0068676E" w14:textId="77777777" w:rsidR="002B2BB5" w:rsidRPr="00412EDD" w:rsidRDefault="002B2BB5" w:rsidP="002B2BB5">
      <w:pPr>
        <w:tabs>
          <w:tab w:val="left" w:pos="1843"/>
        </w:tabs>
        <w:jc w:val="both"/>
        <w:rPr>
          <w:rFonts w:ascii="Arial Narrow" w:eastAsia="Arial Narrow" w:hAnsi="Arial Narrow" w:cs="Arial Narrow"/>
          <w:b/>
          <w:bCs/>
          <w:sz w:val="24"/>
          <w:szCs w:val="24"/>
        </w:rPr>
      </w:pPr>
    </w:p>
    <w:p w14:paraId="40548A54" w14:textId="77777777" w:rsidR="002B2BB5" w:rsidRPr="00AB278B" w:rsidRDefault="002B2BB5">
      <w:pPr>
        <w:pStyle w:val="PargrafodaLista"/>
        <w:numPr>
          <w:ilvl w:val="0"/>
          <w:numId w:val="48"/>
        </w:numPr>
        <w:tabs>
          <w:tab w:val="left" w:pos="1276"/>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CONDIÇÕES DE PARTICIPAÇÃO</w:t>
      </w:r>
      <w:r>
        <w:rPr>
          <w:rFonts w:ascii="Arial Narrow" w:eastAsia="Arial Narrow" w:hAnsi="Arial Narrow" w:cs="Arial Narrow"/>
          <w:b/>
          <w:bCs/>
          <w:sz w:val="24"/>
          <w:szCs w:val="24"/>
        </w:rPr>
        <w:t xml:space="preserve"> </w:t>
      </w:r>
    </w:p>
    <w:p w14:paraId="064B882B" w14:textId="77777777" w:rsidR="002B2BB5" w:rsidRPr="00AB278B" w:rsidRDefault="002B2BB5" w:rsidP="002B2BB5">
      <w:pPr>
        <w:pStyle w:val="PargrafodaLista"/>
        <w:tabs>
          <w:tab w:val="left" w:pos="1843"/>
        </w:tabs>
        <w:ind w:left="360"/>
        <w:jc w:val="both"/>
        <w:rPr>
          <w:rFonts w:ascii="Arial Narrow" w:eastAsia="Arial Narrow" w:hAnsi="Arial Narrow" w:cs="Arial Narrow"/>
          <w:sz w:val="24"/>
          <w:szCs w:val="24"/>
        </w:rPr>
      </w:pPr>
    </w:p>
    <w:p w14:paraId="1AB39EB5" w14:textId="77777777" w:rsidR="002B2BB5" w:rsidRPr="00AB278B" w:rsidRDefault="002B2BB5">
      <w:pPr>
        <w:pStyle w:val="PargrafodaLista"/>
        <w:numPr>
          <w:ilvl w:val="1"/>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Poderão participar quaisquer empresas que detenham atividade pertinente e compatível com o objeto e que atendam às exigências constantes neste.</w:t>
      </w:r>
    </w:p>
    <w:p w14:paraId="77DC4B5C" w14:textId="77777777" w:rsidR="002B2BB5" w:rsidRPr="00AB278B" w:rsidRDefault="002B2BB5" w:rsidP="002B2BB5">
      <w:pPr>
        <w:pStyle w:val="PargrafodaLista"/>
        <w:tabs>
          <w:tab w:val="left" w:pos="1418"/>
        </w:tabs>
        <w:ind w:left="792"/>
        <w:jc w:val="both"/>
        <w:rPr>
          <w:rFonts w:ascii="Arial Narrow" w:eastAsia="Arial Narrow" w:hAnsi="Arial Narrow" w:cs="Arial Narrow"/>
          <w:sz w:val="24"/>
          <w:szCs w:val="24"/>
        </w:rPr>
      </w:pPr>
    </w:p>
    <w:p w14:paraId="5943FECF" w14:textId="77777777" w:rsidR="002B2BB5" w:rsidRPr="00AB278B" w:rsidRDefault="002B2BB5">
      <w:pPr>
        <w:pStyle w:val="PargrafodaLista"/>
        <w:numPr>
          <w:ilvl w:val="1"/>
          <w:numId w:val="48"/>
        </w:numPr>
        <w:tabs>
          <w:tab w:val="left" w:pos="993"/>
          <w:tab w:val="left" w:pos="1985"/>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Não poderão participar:</w:t>
      </w:r>
    </w:p>
    <w:p w14:paraId="209324BE" w14:textId="77777777" w:rsidR="002B2BB5" w:rsidRPr="00AB278B" w:rsidRDefault="002B2BB5" w:rsidP="002B2BB5">
      <w:pPr>
        <w:pStyle w:val="PargrafodaLista"/>
        <w:tabs>
          <w:tab w:val="left" w:pos="1418"/>
        </w:tabs>
        <w:rPr>
          <w:rFonts w:ascii="Arial Narrow" w:eastAsia="Arial Narrow" w:hAnsi="Arial Narrow" w:cs="Arial Narrow"/>
          <w:color w:val="000000"/>
          <w:sz w:val="24"/>
          <w:szCs w:val="24"/>
        </w:rPr>
      </w:pPr>
    </w:p>
    <w:p w14:paraId="47F542D2"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color w:val="000000" w:themeColor="text1"/>
          <w:sz w:val="24"/>
          <w:szCs w:val="24"/>
        </w:rPr>
        <w:t>Empresas que estejam suspensas de participar de licitação realizada pela Administração Pública Municipal;</w:t>
      </w:r>
    </w:p>
    <w:p w14:paraId="27115C2A" w14:textId="77777777" w:rsidR="002B2BB5" w:rsidRPr="00AB278B" w:rsidRDefault="002B2BB5" w:rsidP="002B2BB5">
      <w:pPr>
        <w:pStyle w:val="PargrafodaLista"/>
        <w:tabs>
          <w:tab w:val="left" w:pos="1418"/>
        </w:tabs>
        <w:ind w:left="1224"/>
        <w:jc w:val="both"/>
        <w:rPr>
          <w:rFonts w:ascii="Arial Narrow" w:eastAsia="Arial Narrow" w:hAnsi="Arial Narrow" w:cs="Arial Narrow"/>
          <w:sz w:val="24"/>
          <w:szCs w:val="24"/>
        </w:rPr>
      </w:pPr>
    </w:p>
    <w:p w14:paraId="600983FC"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color w:val="000000" w:themeColor="text1"/>
          <w:sz w:val="24"/>
          <w:szCs w:val="24"/>
        </w:rPr>
        <w:lastRenderedPageBreak/>
        <w:t>Empresas que estejam declaradas inidôneas para licitar ou contratar com a Administração Pública Municipal.</w:t>
      </w:r>
    </w:p>
    <w:p w14:paraId="68193462" w14:textId="77777777" w:rsidR="002B2BB5" w:rsidRPr="00AB278B" w:rsidRDefault="002B2BB5" w:rsidP="002B2BB5">
      <w:pPr>
        <w:pStyle w:val="PargrafodaLista"/>
        <w:tabs>
          <w:tab w:val="left" w:pos="1418"/>
        </w:tabs>
        <w:rPr>
          <w:rFonts w:ascii="Arial Narrow" w:eastAsia="Arial Narrow" w:hAnsi="Arial Narrow" w:cs="Arial Narrow"/>
          <w:color w:val="000000"/>
          <w:sz w:val="24"/>
          <w:szCs w:val="24"/>
        </w:rPr>
      </w:pPr>
    </w:p>
    <w:p w14:paraId="29FB8BA3"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color w:val="000000" w:themeColor="text1"/>
          <w:sz w:val="24"/>
          <w:szCs w:val="24"/>
        </w:rPr>
        <w:t>Empresas ou pessoas impedidas de licitar ou contratar com a Administração Pública Municipal.</w:t>
      </w:r>
    </w:p>
    <w:p w14:paraId="3228C59B" w14:textId="77777777" w:rsidR="002B2BB5" w:rsidRPr="00AB278B" w:rsidRDefault="002B2BB5" w:rsidP="002B2BB5">
      <w:pPr>
        <w:pStyle w:val="PargrafodaLista"/>
        <w:tabs>
          <w:tab w:val="left" w:pos="1418"/>
        </w:tabs>
        <w:rPr>
          <w:rFonts w:ascii="Arial Narrow" w:eastAsia="Arial Narrow" w:hAnsi="Arial Narrow" w:cs="Arial Narrow"/>
          <w:color w:val="000000"/>
          <w:sz w:val="24"/>
          <w:szCs w:val="24"/>
        </w:rPr>
      </w:pPr>
    </w:p>
    <w:p w14:paraId="61319988"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color w:val="000000" w:themeColor="text1"/>
          <w:sz w:val="24"/>
          <w:szCs w:val="24"/>
        </w:rPr>
        <w:t>Pessoas enquadradas no artig</w:t>
      </w:r>
      <w:r>
        <w:rPr>
          <w:rFonts w:ascii="Arial Narrow" w:eastAsia="Arial Narrow" w:hAnsi="Arial Narrow" w:cs="Arial Narrow"/>
          <w:sz w:val="24"/>
          <w:szCs w:val="24"/>
        </w:rPr>
        <w:t xml:space="preserve">o 9º § 1° da Lei nº 14.133/2021. </w:t>
      </w:r>
    </w:p>
    <w:p w14:paraId="46DBE886" w14:textId="77777777" w:rsidR="002B2BB5" w:rsidRPr="00AB278B" w:rsidRDefault="002B2BB5" w:rsidP="002B2BB5">
      <w:pPr>
        <w:pStyle w:val="PargrafodaLista"/>
        <w:tabs>
          <w:tab w:val="left" w:pos="1418"/>
        </w:tabs>
        <w:rPr>
          <w:rFonts w:ascii="Arial Narrow" w:eastAsia="Arial Narrow" w:hAnsi="Arial Narrow" w:cs="Arial Narrow"/>
          <w:color w:val="000000"/>
          <w:sz w:val="24"/>
          <w:szCs w:val="24"/>
        </w:rPr>
      </w:pPr>
    </w:p>
    <w:p w14:paraId="7D7428A7"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color w:val="000000" w:themeColor="text1"/>
          <w:sz w:val="24"/>
          <w:szCs w:val="24"/>
        </w:rPr>
        <w:t xml:space="preserve">Pessoas físicas, as associações civis qualificadas ou não como OS (Organizações Sociais) ou OSCIP (Organizações da Sociedade Civil de Interesse Público), conforme </w:t>
      </w:r>
      <w:r>
        <w:rPr>
          <w:rFonts w:ascii="Arial Narrow" w:eastAsia="Arial Narrow" w:hAnsi="Arial Narrow" w:cs="Arial Narrow"/>
          <w:sz w:val="24"/>
          <w:szCs w:val="24"/>
        </w:rPr>
        <w:t xml:space="preserve">Acórdão do Plenário do Tribunal de Contas da União nº 746/2014, </w:t>
      </w:r>
      <w:r>
        <w:rPr>
          <w:rFonts w:ascii="Arial Narrow" w:eastAsia="Arial Narrow" w:hAnsi="Arial Narrow" w:cs="Arial Narrow"/>
          <w:color w:val="000000" w:themeColor="text1"/>
          <w:sz w:val="24"/>
          <w:szCs w:val="24"/>
        </w:rPr>
        <w:t>e outras entidades que, em função de sua natureza jurídica, não podem executar o objeto da presente licitação.</w:t>
      </w:r>
    </w:p>
    <w:p w14:paraId="6C4895E9" w14:textId="77777777" w:rsidR="002B2BB5" w:rsidRPr="00AB278B" w:rsidRDefault="002B2BB5" w:rsidP="002B2BB5">
      <w:pPr>
        <w:pStyle w:val="PargrafodaLista"/>
        <w:tabs>
          <w:tab w:val="left" w:pos="1418"/>
        </w:tabs>
        <w:rPr>
          <w:rFonts w:ascii="Arial Narrow" w:eastAsia="Arial Narrow" w:hAnsi="Arial Narrow" w:cs="Arial Narrow"/>
          <w:sz w:val="24"/>
          <w:szCs w:val="24"/>
        </w:rPr>
      </w:pPr>
    </w:p>
    <w:p w14:paraId="37AC069A"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Sociedades integrantes de um mesmo grupo econômico, assim entendidas aquelas que tenham diretores, sócios ou representantes legais em comuns, ou que utilizem recursos materiais, tecnológicos ou humanos em comum, exceto se demonstrado que não agem representando interesse em comum.</w:t>
      </w:r>
    </w:p>
    <w:p w14:paraId="5D861EA1" w14:textId="77777777" w:rsidR="002B2BB5" w:rsidRPr="00AB278B" w:rsidRDefault="002B2BB5" w:rsidP="002B2BB5">
      <w:pPr>
        <w:pStyle w:val="PargrafodaLista"/>
        <w:tabs>
          <w:tab w:val="left" w:pos="1418"/>
        </w:tabs>
        <w:rPr>
          <w:rFonts w:ascii="Arial Narrow" w:eastAsia="Arial Narrow" w:hAnsi="Arial Narrow" w:cs="Arial Narrow"/>
          <w:sz w:val="24"/>
          <w:szCs w:val="24"/>
        </w:rPr>
      </w:pPr>
    </w:p>
    <w:p w14:paraId="7D51FAC6"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Consórcio de empresa</w:t>
      </w:r>
      <w:r>
        <w:rPr>
          <w:rStyle w:val="Refdenotaderodap"/>
          <w:rFonts w:ascii="Arial Narrow" w:eastAsia="Arial Narrow" w:hAnsi="Arial Narrow" w:cs="Arial Narrow"/>
          <w:sz w:val="24"/>
          <w:szCs w:val="24"/>
        </w:rPr>
        <w:footnoteReference w:id="2"/>
      </w:r>
      <w:r>
        <w:rPr>
          <w:rFonts w:ascii="Arial Narrow" w:eastAsia="Arial Narrow" w:hAnsi="Arial Narrow" w:cs="Arial Narrow"/>
          <w:sz w:val="24"/>
          <w:szCs w:val="24"/>
        </w:rPr>
        <w:t>, qualquer que seja sua forma de constituição.</w:t>
      </w:r>
    </w:p>
    <w:p w14:paraId="4D0E7A89" w14:textId="77777777" w:rsidR="002B2BB5" w:rsidRPr="00AB278B" w:rsidRDefault="002B2BB5" w:rsidP="002B2BB5">
      <w:pPr>
        <w:pStyle w:val="PargrafodaLista"/>
        <w:rPr>
          <w:rFonts w:ascii="Arial Narrow" w:eastAsia="Arial Narrow" w:hAnsi="Arial Narrow" w:cs="Arial Narrow"/>
          <w:sz w:val="24"/>
          <w:szCs w:val="24"/>
        </w:rPr>
      </w:pPr>
    </w:p>
    <w:p w14:paraId="3F7FB64E" w14:textId="77777777" w:rsidR="002B2BB5" w:rsidRPr="00AB278B" w:rsidRDefault="002B2BB5">
      <w:pPr>
        <w:pStyle w:val="PargrafodaLista"/>
        <w:numPr>
          <w:ilvl w:val="1"/>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Como condição para participação no Pregão, a licitante assinalará “sim” ou “não” em campo próprio do sistema eletrônico, relativo às seguintes declarações:</w:t>
      </w:r>
    </w:p>
    <w:p w14:paraId="2181B4B1" w14:textId="77777777" w:rsidR="002B2BB5" w:rsidRPr="00AB278B" w:rsidRDefault="002B2BB5" w:rsidP="002B2BB5">
      <w:pPr>
        <w:pStyle w:val="PargrafodaLista"/>
        <w:tabs>
          <w:tab w:val="left" w:pos="1418"/>
        </w:tabs>
        <w:ind w:left="792"/>
        <w:jc w:val="both"/>
        <w:rPr>
          <w:rFonts w:ascii="Arial Narrow" w:eastAsia="Arial Narrow" w:hAnsi="Arial Narrow" w:cs="Arial Narrow"/>
          <w:sz w:val="24"/>
          <w:szCs w:val="24"/>
        </w:rPr>
      </w:pPr>
    </w:p>
    <w:p w14:paraId="07FDA26D"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cumpre os requisitos estabelecidos no artigo 3° da Lei Complementar nº 123, de 2006, estando apta a usufruir do tratamento favorecido estabelecido em seus </w:t>
      </w:r>
      <w:proofErr w:type="spellStart"/>
      <w:r>
        <w:rPr>
          <w:rFonts w:ascii="Arial Narrow" w:eastAsia="Arial Narrow" w:hAnsi="Arial Narrow" w:cs="Arial Narrow"/>
          <w:sz w:val="24"/>
          <w:szCs w:val="24"/>
        </w:rPr>
        <w:t>arts</w:t>
      </w:r>
      <w:proofErr w:type="spellEnd"/>
      <w:r>
        <w:rPr>
          <w:rFonts w:ascii="Arial Narrow" w:eastAsia="Arial Narrow" w:hAnsi="Arial Narrow" w:cs="Arial Narrow"/>
          <w:sz w:val="24"/>
          <w:szCs w:val="24"/>
        </w:rPr>
        <w:t xml:space="preserve">. 42 a 49; </w:t>
      </w:r>
    </w:p>
    <w:p w14:paraId="284CE4F3" w14:textId="77777777" w:rsidR="002B2BB5" w:rsidRPr="00AB278B" w:rsidRDefault="002B2BB5" w:rsidP="002B2BB5">
      <w:pPr>
        <w:tabs>
          <w:tab w:val="left" w:pos="1418"/>
        </w:tabs>
        <w:jc w:val="both"/>
        <w:rPr>
          <w:rFonts w:ascii="Arial Narrow" w:eastAsia="Arial Narrow" w:hAnsi="Arial Narrow" w:cs="Arial Narrow"/>
          <w:sz w:val="24"/>
          <w:szCs w:val="24"/>
        </w:rPr>
      </w:pPr>
    </w:p>
    <w:p w14:paraId="28F7FE58"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Que está ciente e concorda com as condições contidas no Edital e seus anexos;</w:t>
      </w:r>
    </w:p>
    <w:p w14:paraId="4CE5350F" w14:textId="77777777" w:rsidR="002B2BB5" w:rsidRPr="00AB278B" w:rsidRDefault="002B2BB5" w:rsidP="002B2BB5">
      <w:pPr>
        <w:tabs>
          <w:tab w:val="left" w:pos="1418"/>
        </w:tabs>
        <w:jc w:val="both"/>
        <w:rPr>
          <w:rFonts w:ascii="Arial Narrow" w:eastAsia="Arial Narrow" w:hAnsi="Arial Narrow" w:cs="Arial Narrow"/>
          <w:sz w:val="24"/>
          <w:szCs w:val="24"/>
        </w:rPr>
      </w:pPr>
    </w:p>
    <w:p w14:paraId="1031580B"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Que cumpre os requisitos para a habilitação definidos no Edital e que a proposta apresentada está em conformidade com as exigências editalícias;</w:t>
      </w:r>
    </w:p>
    <w:p w14:paraId="500B5E6F" w14:textId="77777777" w:rsidR="002B2BB5" w:rsidRPr="00AB278B" w:rsidRDefault="002B2BB5" w:rsidP="002B2BB5">
      <w:pPr>
        <w:pStyle w:val="PargrafodaLista"/>
        <w:rPr>
          <w:rFonts w:ascii="Arial Narrow" w:eastAsia="Arial Narrow" w:hAnsi="Arial Narrow" w:cs="Arial Narrow"/>
          <w:sz w:val="24"/>
          <w:szCs w:val="24"/>
        </w:rPr>
      </w:pPr>
    </w:p>
    <w:p w14:paraId="5F32AA41"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Que inexistem fatos impeditivos para sua habilitação no certame, ciente da obrigatoriedade de declarar ocorrências posteriores; </w:t>
      </w:r>
    </w:p>
    <w:p w14:paraId="35BA68F7" w14:textId="77777777" w:rsidR="002B2BB5" w:rsidRPr="00AB278B" w:rsidRDefault="002B2BB5" w:rsidP="002B2BB5">
      <w:pPr>
        <w:pStyle w:val="PargrafodaLista"/>
        <w:tabs>
          <w:tab w:val="left" w:pos="1418"/>
        </w:tabs>
        <w:rPr>
          <w:rFonts w:ascii="Arial Narrow" w:eastAsia="Arial Narrow" w:hAnsi="Arial Narrow" w:cs="Arial Narrow"/>
          <w:sz w:val="24"/>
          <w:szCs w:val="24"/>
        </w:rPr>
      </w:pPr>
    </w:p>
    <w:p w14:paraId="4B598E0B" w14:textId="77777777" w:rsidR="002B2BB5" w:rsidRPr="00AB278B" w:rsidRDefault="002B2BB5">
      <w:pPr>
        <w:pStyle w:val="PargrafodaLista"/>
        <w:numPr>
          <w:ilvl w:val="3"/>
          <w:numId w:val="48"/>
        </w:numPr>
        <w:tabs>
          <w:tab w:val="left" w:pos="1418"/>
          <w:tab w:val="left" w:pos="1985"/>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licitante enquadrada como microempresa ou empresa de pequeno porte deverá fazer a declaração, conforme o subitem anterior, mesmo que tenham restrição na documentação comprobatória da regularidade fiscal.</w:t>
      </w:r>
    </w:p>
    <w:p w14:paraId="45AB0C52" w14:textId="77777777" w:rsidR="002B2BB5" w:rsidRPr="00AB278B" w:rsidRDefault="002B2BB5" w:rsidP="002B2BB5">
      <w:pPr>
        <w:pStyle w:val="PargrafodaLista"/>
        <w:tabs>
          <w:tab w:val="left" w:pos="1418"/>
        </w:tabs>
        <w:ind w:left="1728"/>
        <w:jc w:val="both"/>
        <w:rPr>
          <w:rFonts w:ascii="Arial Narrow" w:eastAsia="Arial Narrow" w:hAnsi="Arial Narrow" w:cs="Arial Narrow"/>
          <w:sz w:val="24"/>
          <w:szCs w:val="24"/>
        </w:rPr>
      </w:pPr>
    </w:p>
    <w:p w14:paraId="4E0474D6" w14:textId="77777777" w:rsidR="002B2BB5" w:rsidRPr="00AB278B" w:rsidRDefault="002B2BB5">
      <w:pPr>
        <w:pStyle w:val="PargrafodaLista"/>
        <w:numPr>
          <w:ilvl w:val="2"/>
          <w:numId w:val="48"/>
        </w:numPr>
        <w:tabs>
          <w:tab w:val="left" w:pos="1418"/>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Que não emprega menor de 18 anos em trabalho noturno, perigoso ou insalubre e não emprega menor de 16 anos, salvo menor, a partir de 14 anos, na condição de aprendiz, nos termos do artigo 7°, XXXIII, da Constituição.</w:t>
      </w:r>
    </w:p>
    <w:p w14:paraId="1C0327C9" w14:textId="77777777" w:rsidR="002B2BB5" w:rsidRPr="00AB278B" w:rsidRDefault="002B2BB5" w:rsidP="002B2BB5">
      <w:pPr>
        <w:pStyle w:val="PargrafodaLista"/>
        <w:tabs>
          <w:tab w:val="left" w:pos="1418"/>
        </w:tabs>
        <w:ind w:left="1224"/>
        <w:jc w:val="both"/>
        <w:rPr>
          <w:rFonts w:ascii="Arial Narrow" w:eastAsia="Arial Narrow" w:hAnsi="Arial Narrow" w:cs="Arial Narrow"/>
          <w:sz w:val="24"/>
          <w:szCs w:val="24"/>
        </w:rPr>
      </w:pPr>
    </w:p>
    <w:p w14:paraId="401A0F07" w14:textId="77777777" w:rsidR="002B2BB5" w:rsidRPr="00AB278B" w:rsidRDefault="002B2BB5">
      <w:pPr>
        <w:pStyle w:val="PargrafodaLista"/>
        <w:numPr>
          <w:ilvl w:val="1"/>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declaração falsa relativa ao cumprimento de qualquer condição sujeitará a licitante às sanções previstas em Lei e no Edital.</w:t>
      </w:r>
    </w:p>
    <w:p w14:paraId="42BF648C" w14:textId="77777777" w:rsidR="002B2BB5" w:rsidRPr="00AB278B" w:rsidRDefault="002B2BB5" w:rsidP="002B2BB5">
      <w:pPr>
        <w:pStyle w:val="PargrafodaLista"/>
        <w:tabs>
          <w:tab w:val="left" w:pos="1843"/>
        </w:tabs>
        <w:ind w:left="792"/>
        <w:jc w:val="both"/>
        <w:rPr>
          <w:rFonts w:ascii="Arial Narrow" w:eastAsia="Arial Narrow" w:hAnsi="Arial Narrow" w:cs="Arial Narrow"/>
          <w:sz w:val="24"/>
          <w:szCs w:val="24"/>
        </w:rPr>
      </w:pPr>
    </w:p>
    <w:p w14:paraId="43812301" w14:textId="77777777" w:rsidR="002B2BB5" w:rsidRPr="00AB278B" w:rsidRDefault="002B2BB5">
      <w:pPr>
        <w:pStyle w:val="PargrafodaLista"/>
        <w:numPr>
          <w:ilvl w:val="0"/>
          <w:numId w:val="48"/>
        </w:numPr>
        <w:tabs>
          <w:tab w:val="left" w:pos="1843"/>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 xml:space="preserve">COMPROVAÇÃO DA CONDIÇÃO DE MICROEMPRESA, EMPRESA DE PEQUENO PORTE OU MICROEMPREENDEDOR INDIVIDUAL </w:t>
      </w:r>
    </w:p>
    <w:p w14:paraId="4C28B687" w14:textId="77777777" w:rsidR="002B2BB5" w:rsidRPr="00AB278B" w:rsidRDefault="002B2BB5" w:rsidP="002B2BB5">
      <w:pPr>
        <w:tabs>
          <w:tab w:val="left" w:pos="1843"/>
        </w:tabs>
        <w:jc w:val="both"/>
        <w:rPr>
          <w:rFonts w:ascii="Arial Narrow" w:eastAsia="Arial Narrow" w:hAnsi="Arial Narrow" w:cs="Arial Narrow"/>
          <w:sz w:val="24"/>
          <w:szCs w:val="24"/>
        </w:rPr>
      </w:pPr>
    </w:p>
    <w:p w14:paraId="50EF38BA" w14:textId="77777777" w:rsidR="002B2BB5" w:rsidRPr="00AB278B" w:rsidRDefault="002B2BB5">
      <w:pPr>
        <w:pStyle w:val="PargrafodaLista"/>
        <w:numPr>
          <w:ilvl w:val="1"/>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condição de Microempresa (ME) e Empresa de Pequeno Porte (EPP), para efeito do tratamento diferenciado previsto na Lei Complementar 123/2006 (</w:t>
      </w:r>
      <w:proofErr w:type="spellStart"/>
      <w:r>
        <w:rPr>
          <w:rFonts w:ascii="Arial Narrow" w:eastAsia="Arial Narrow" w:hAnsi="Arial Narrow" w:cs="Arial Narrow"/>
          <w:sz w:val="24"/>
          <w:szCs w:val="24"/>
        </w:rPr>
        <w:t>arts</w:t>
      </w:r>
      <w:proofErr w:type="spellEnd"/>
      <w:r>
        <w:rPr>
          <w:rFonts w:ascii="Arial Narrow" w:eastAsia="Arial Narrow" w:hAnsi="Arial Narrow" w:cs="Arial Narrow"/>
          <w:sz w:val="24"/>
          <w:szCs w:val="24"/>
        </w:rPr>
        <w:t>. 42 a 45), deverá ser comprovada mediante:</w:t>
      </w:r>
    </w:p>
    <w:p w14:paraId="04600FB1" w14:textId="77777777" w:rsidR="002B2BB5" w:rsidRPr="00AB278B" w:rsidRDefault="002B2BB5" w:rsidP="002B2BB5">
      <w:pPr>
        <w:pStyle w:val="PargrafodaLista"/>
        <w:tabs>
          <w:tab w:val="left" w:pos="1843"/>
        </w:tabs>
        <w:ind w:left="792"/>
        <w:jc w:val="both"/>
        <w:rPr>
          <w:rFonts w:ascii="Arial Narrow" w:eastAsia="Arial Narrow" w:hAnsi="Arial Narrow" w:cs="Arial Narrow"/>
          <w:sz w:val="24"/>
          <w:szCs w:val="24"/>
        </w:rPr>
      </w:pPr>
    </w:p>
    <w:p w14:paraId="74469DCA" w14:textId="77777777" w:rsidR="002B2BB5" w:rsidRPr="00AB278B" w:rsidRDefault="002B2BB5">
      <w:pPr>
        <w:pStyle w:val="PargrafodaLista"/>
        <w:numPr>
          <w:ilvl w:val="0"/>
          <w:numId w:val="50"/>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Empresas </w:t>
      </w:r>
      <w:r>
        <w:rPr>
          <w:rFonts w:ascii="Arial Narrow" w:eastAsia="Arial Narrow" w:hAnsi="Arial Narrow" w:cs="Arial Narrow"/>
          <w:b/>
          <w:bCs/>
          <w:sz w:val="24"/>
          <w:szCs w:val="24"/>
        </w:rPr>
        <w:t>optantes pelo Sistema Simples de Tributação</w:t>
      </w:r>
      <w:r>
        <w:rPr>
          <w:rFonts w:ascii="Arial Narrow" w:eastAsia="Arial Narrow" w:hAnsi="Arial Narrow" w:cs="Arial Narrow"/>
          <w:sz w:val="24"/>
          <w:szCs w:val="24"/>
        </w:rPr>
        <w:t>:</w:t>
      </w:r>
    </w:p>
    <w:p w14:paraId="542039D4" w14:textId="77777777" w:rsidR="002B2BB5" w:rsidRPr="00AB278B" w:rsidRDefault="002B2BB5" w:rsidP="002B2BB5">
      <w:pPr>
        <w:pStyle w:val="PargrafodaLista"/>
        <w:autoSpaceDE w:val="0"/>
        <w:autoSpaceDN w:val="0"/>
        <w:adjustRightInd w:val="0"/>
        <w:ind w:left="2138"/>
        <w:jc w:val="both"/>
        <w:rPr>
          <w:rFonts w:ascii="Arial Narrow" w:eastAsia="Arial Narrow" w:hAnsi="Arial Narrow" w:cs="Arial Narrow"/>
          <w:sz w:val="24"/>
          <w:szCs w:val="24"/>
        </w:rPr>
      </w:pPr>
    </w:p>
    <w:p w14:paraId="73576622" w14:textId="77777777" w:rsidR="002B2BB5" w:rsidRPr="00AB278B" w:rsidRDefault="002B2BB5">
      <w:pPr>
        <w:pStyle w:val="PargrafodaLista"/>
        <w:numPr>
          <w:ilvl w:val="0"/>
          <w:numId w:val="51"/>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Comprovante de opção pelo Simples obtido através do </w:t>
      </w:r>
      <w:r>
        <w:rPr>
          <w:rFonts w:ascii="Arial Narrow" w:eastAsia="Arial Narrow" w:hAnsi="Arial Narrow" w:cs="Arial Narrow"/>
          <w:i/>
          <w:iCs/>
          <w:sz w:val="24"/>
          <w:szCs w:val="24"/>
        </w:rPr>
        <w:t xml:space="preserve">site </w:t>
      </w:r>
      <w:r>
        <w:rPr>
          <w:rFonts w:ascii="Arial Narrow" w:eastAsia="Arial Narrow" w:hAnsi="Arial Narrow" w:cs="Arial Narrow"/>
          <w:sz w:val="24"/>
          <w:szCs w:val="24"/>
        </w:rPr>
        <w:t>da Secretaria da Receita Federal,</w:t>
      </w:r>
      <w:hyperlink r:id="rId19">
        <w:r>
          <w:rPr>
            <w:rStyle w:val="Hiperligao"/>
            <w:rFonts w:ascii="Arial Narrow" w:eastAsia="Arial Narrow" w:hAnsi="Arial Narrow" w:cs="Arial Narrow"/>
            <w:color w:val="auto"/>
            <w:sz w:val="24"/>
            <w:szCs w:val="24"/>
          </w:rPr>
          <w:t>http:www.receita.fazenda.gov.brPessoaJuridicasimplessimples.htm</w:t>
        </w:r>
      </w:hyperlink>
      <w:r>
        <w:rPr>
          <w:rFonts w:ascii="Arial Narrow" w:eastAsia="Arial Narrow" w:hAnsi="Arial Narrow" w:cs="Arial Narrow"/>
          <w:sz w:val="24"/>
          <w:szCs w:val="24"/>
        </w:rPr>
        <w:t>;</w:t>
      </w:r>
    </w:p>
    <w:p w14:paraId="7AF62AAC" w14:textId="77777777" w:rsidR="002B2BB5" w:rsidRPr="00AB278B" w:rsidRDefault="002B2BB5" w:rsidP="002B2BB5">
      <w:pPr>
        <w:pStyle w:val="PargrafodaLista"/>
        <w:autoSpaceDE w:val="0"/>
        <w:autoSpaceDN w:val="0"/>
        <w:adjustRightInd w:val="0"/>
        <w:ind w:left="2138"/>
        <w:jc w:val="both"/>
        <w:rPr>
          <w:rFonts w:ascii="Arial Narrow" w:eastAsia="Arial Narrow" w:hAnsi="Arial Narrow" w:cs="Arial Narrow"/>
          <w:sz w:val="24"/>
          <w:szCs w:val="24"/>
        </w:rPr>
      </w:pPr>
    </w:p>
    <w:p w14:paraId="50D0004B" w14:textId="77777777" w:rsidR="002B2BB5" w:rsidRPr="00AB278B" w:rsidRDefault="002B2BB5">
      <w:pPr>
        <w:pStyle w:val="PargrafodaLista"/>
        <w:numPr>
          <w:ilvl w:val="0"/>
          <w:numId w:val="51"/>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Declaração, firmada pelo representante legal da empresa, de não haver nenhum dos impedimentos previstos no § 4º do Artigo 3º da LC 123/2006.</w:t>
      </w:r>
    </w:p>
    <w:p w14:paraId="56A8282B" w14:textId="77777777" w:rsidR="002B2BB5" w:rsidRPr="00AB278B" w:rsidRDefault="002B2BB5" w:rsidP="002B2BB5">
      <w:pPr>
        <w:autoSpaceDE w:val="0"/>
        <w:autoSpaceDN w:val="0"/>
        <w:adjustRightInd w:val="0"/>
        <w:ind w:left="1418"/>
        <w:jc w:val="both"/>
        <w:rPr>
          <w:rFonts w:ascii="Arial Narrow" w:eastAsia="Arial Narrow" w:hAnsi="Arial Narrow" w:cs="Arial Narrow"/>
          <w:b/>
          <w:bCs/>
          <w:sz w:val="24"/>
          <w:szCs w:val="24"/>
        </w:rPr>
      </w:pPr>
    </w:p>
    <w:p w14:paraId="0C19DB2E" w14:textId="77777777" w:rsidR="002B2BB5" w:rsidRPr="00AB278B" w:rsidRDefault="002B2BB5">
      <w:pPr>
        <w:pStyle w:val="PargrafodaLista"/>
        <w:numPr>
          <w:ilvl w:val="0"/>
          <w:numId w:val="50"/>
        </w:numPr>
        <w:tabs>
          <w:tab w:val="left" w:pos="212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Empresas </w:t>
      </w:r>
      <w:r>
        <w:rPr>
          <w:rFonts w:ascii="Arial Narrow" w:eastAsia="Arial Narrow" w:hAnsi="Arial Narrow" w:cs="Arial Narrow"/>
          <w:b/>
          <w:bCs/>
          <w:sz w:val="24"/>
          <w:szCs w:val="24"/>
        </w:rPr>
        <w:t>não optantes pelo Sistema Simples de Tributação</w:t>
      </w:r>
      <w:r>
        <w:rPr>
          <w:rFonts w:ascii="Arial Narrow" w:eastAsia="Arial Narrow" w:hAnsi="Arial Narrow" w:cs="Arial Narrow"/>
          <w:sz w:val="24"/>
          <w:szCs w:val="24"/>
        </w:rPr>
        <w:t>:</w:t>
      </w:r>
    </w:p>
    <w:p w14:paraId="56FA3A38" w14:textId="77777777" w:rsidR="002B2BB5" w:rsidRPr="00AB278B" w:rsidRDefault="002B2BB5" w:rsidP="002B2BB5">
      <w:pPr>
        <w:pStyle w:val="PargrafodaLista"/>
        <w:tabs>
          <w:tab w:val="left" w:pos="2127"/>
        </w:tabs>
        <w:autoSpaceDE w:val="0"/>
        <w:autoSpaceDN w:val="0"/>
        <w:adjustRightInd w:val="0"/>
        <w:ind w:left="2138"/>
        <w:jc w:val="both"/>
        <w:rPr>
          <w:rFonts w:ascii="Arial Narrow" w:eastAsia="Arial Narrow" w:hAnsi="Arial Narrow" w:cs="Arial Narrow"/>
          <w:sz w:val="24"/>
          <w:szCs w:val="24"/>
        </w:rPr>
      </w:pPr>
    </w:p>
    <w:p w14:paraId="58984D42" w14:textId="77777777" w:rsidR="002B2BB5" w:rsidRPr="00AB278B" w:rsidRDefault="002B2BB5">
      <w:pPr>
        <w:pStyle w:val="PargrafodaLista"/>
        <w:numPr>
          <w:ilvl w:val="0"/>
          <w:numId w:val="52"/>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Balanço Patrimonial e Demonstração do Resultado do Exercício – DRE comprovando ter receita bruta dentro dos limites estabelecidos nos incisos I e II do Artigo 3º da LC 123/2006;</w:t>
      </w:r>
    </w:p>
    <w:p w14:paraId="65D8D1CA" w14:textId="77777777" w:rsidR="002B2BB5" w:rsidRPr="00AB278B" w:rsidRDefault="002B2BB5" w:rsidP="002B2BB5">
      <w:pPr>
        <w:pStyle w:val="PargrafodaLista"/>
        <w:autoSpaceDE w:val="0"/>
        <w:autoSpaceDN w:val="0"/>
        <w:adjustRightInd w:val="0"/>
        <w:ind w:left="2138"/>
        <w:jc w:val="both"/>
        <w:rPr>
          <w:rFonts w:ascii="Arial Narrow" w:eastAsia="Arial Narrow" w:hAnsi="Arial Narrow" w:cs="Arial Narrow"/>
          <w:sz w:val="24"/>
          <w:szCs w:val="24"/>
        </w:rPr>
      </w:pPr>
    </w:p>
    <w:p w14:paraId="49F5130A" w14:textId="77777777" w:rsidR="002B2BB5" w:rsidRPr="00AB278B" w:rsidRDefault="002B2BB5">
      <w:pPr>
        <w:pStyle w:val="PargrafodaLista"/>
        <w:numPr>
          <w:ilvl w:val="0"/>
          <w:numId w:val="52"/>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Cópia da Declaração de Informação Econômico-fiscais da Pessoa Jurídica – DIPJ e respectivo recibo de entrega, em conformidade com o Balanço e a DRE;</w:t>
      </w:r>
    </w:p>
    <w:p w14:paraId="59E84C9C" w14:textId="77777777" w:rsidR="002B2BB5" w:rsidRPr="00AB278B" w:rsidRDefault="002B2BB5" w:rsidP="002B2BB5">
      <w:pPr>
        <w:pStyle w:val="PargrafodaLista"/>
        <w:rPr>
          <w:rFonts w:ascii="Arial Narrow" w:eastAsia="Arial Narrow" w:hAnsi="Arial Narrow" w:cs="Arial Narrow"/>
          <w:sz w:val="24"/>
          <w:szCs w:val="24"/>
        </w:rPr>
      </w:pPr>
    </w:p>
    <w:p w14:paraId="3FCFDEAE" w14:textId="77777777" w:rsidR="002B2BB5" w:rsidRPr="00AB278B" w:rsidRDefault="002B2BB5">
      <w:pPr>
        <w:pStyle w:val="PargrafodaLista"/>
        <w:numPr>
          <w:ilvl w:val="0"/>
          <w:numId w:val="52"/>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Comprovante de inscrição e situação cadastral no Cadastro Nacional de Pessoa Jurídica – CNPJ;</w:t>
      </w:r>
    </w:p>
    <w:p w14:paraId="249E832B" w14:textId="77777777" w:rsidR="002B2BB5" w:rsidRPr="00AB278B" w:rsidRDefault="002B2BB5" w:rsidP="002B2BB5">
      <w:pPr>
        <w:autoSpaceDE w:val="0"/>
        <w:autoSpaceDN w:val="0"/>
        <w:adjustRightInd w:val="0"/>
        <w:jc w:val="both"/>
        <w:rPr>
          <w:rFonts w:ascii="Arial Narrow" w:eastAsia="Arial Narrow" w:hAnsi="Arial Narrow" w:cs="Arial Narrow"/>
          <w:sz w:val="24"/>
          <w:szCs w:val="24"/>
        </w:rPr>
      </w:pPr>
    </w:p>
    <w:p w14:paraId="701AC6CF" w14:textId="77777777" w:rsidR="002B2BB5" w:rsidRPr="00AB278B" w:rsidRDefault="002B2BB5">
      <w:pPr>
        <w:pStyle w:val="PargrafodaLista"/>
        <w:numPr>
          <w:ilvl w:val="0"/>
          <w:numId w:val="52"/>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Cópia do contrato social e suas alterações;</w:t>
      </w:r>
    </w:p>
    <w:p w14:paraId="4E49EA42" w14:textId="77777777" w:rsidR="002B2BB5" w:rsidRPr="00AB278B" w:rsidRDefault="002B2BB5" w:rsidP="002B2BB5">
      <w:pPr>
        <w:autoSpaceDE w:val="0"/>
        <w:autoSpaceDN w:val="0"/>
        <w:adjustRightInd w:val="0"/>
        <w:jc w:val="both"/>
        <w:rPr>
          <w:rFonts w:ascii="Arial Narrow" w:eastAsia="Arial Narrow" w:hAnsi="Arial Narrow" w:cs="Arial Narrow"/>
          <w:sz w:val="24"/>
          <w:szCs w:val="24"/>
        </w:rPr>
      </w:pPr>
    </w:p>
    <w:p w14:paraId="04ACD7F2" w14:textId="77777777" w:rsidR="002B2BB5" w:rsidRPr="00AB278B" w:rsidRDefault="002B2BB5">
      <w:pPr>
        <w:pStyle w:val="PargrafodaLista"/>
        <w:numPr>
          <w:ilvl w:val="0"/>
          <w:numId w:val="52"/>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Declaração, firmada pelo representante legal da empresa, de não haver nenhum dos impedimentos previstos nos incisos do § 4º do Artigo 3</w:t>
      </w:r>
      <w:r>
        <w:rPr>
          <w:rFonts w:ascii="Arial Narrow" w:eastAsia="Arial Narrow" w:hAnsi="Arial Narrow" w:cs="Arial Narrow"/>
          <w:b/>
          <w:bCs/>
          <w:sz w:val="24"/>
          <w:szCs w:val="24"/>
          <w:u w:val="single"/>
          <w:vertAlign w:val="superscript"/>
        </w:rPr>
        <w:t>º</w:t>
      </w:r>
      <w:r>
        <w:rPr>
          <w:rFonts w:ascii="Arial Narrow" w:eastAsia="Arial Narrow" w:hAnsi="Arial Narrow" w:cs="Arial Narrow"/>
          <w:b/>
          <w:bCs/>
          <w:sz w:val="24"/>
          <w:szCs w:val="24"/>
          <w:u w:val="single"/>
        </w:rPr>
        <w:t xml:space="preserve"> da LC 123/2006</w:t>
      </w:r>
      <w:r>
        <w:rPr>
          <w:rFonts w:ascii="Arial Narrow" w:eastAsia="Arial Narrow" w:hAnsi="Arial Narrow" w:cs="Arial Narrow"/>
          <w:b/>
          <w:bCs/>
          <w:sz w:val="24"/>
          <w:szCs w:val="24"/>
        </w:rPr>
        <w:t>.</w:t>
      </w:r>
    </w:p>
    <w:p w14:paraId="75E51CF4" w14:textId="77777777" w:rsidR="002B2BB5" w:rsidRPr="00AB278B" w:rsidRDefault="002B2BB5" w:rsidP="002B2BB5">
      <w:pPr>
        <w:pStyle w:val="PargrafodaLista"/>
        <w:autoSpaceDE w:val="0"/>
        <w:autoSpaceDN w:val="0"/>
        <w:adjustRightInd w:val="0"/>
        <w:ind w:left="2138"/>
        <w:jc w:val="both"/>
        <w:rPr>
          <w:rFonts w:ascii="Arial Narrow" w:eastAsia="Arial Narrow" w:hAnsi="Arial Narrow" w:cs="Arial Narrow"/>
          <w:sz w:val="24"/>
          <w:szCs w:val="24"/>
        </w:rPr>
      </w:pPr>
    </w:p>
    <w:p w14:paraId="7194A5C3" w14:textId="77777777" w:rsidR="002B2BB5" w:rsidRPr="00AB278B" w:rsidRDefault="002B2BB5">
      <w:pPr>
        <w:pStyle w:val="PargrafodaLista"/>
        <w:numPr>
          <w:ilvl w:val="1"/>
          <w:numId w:val="48"/>
        </w:numPr>
        <w:tabs>
          <w:tab w:val="left" w:pos="993"/>
          <w:tab w:val="left" w:pos="1560"/>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Os documentos relacionados no subitem 12.1, para efeito de comprovação da condição de Microempresa, Empresa de Pequeno Porte ou Microempreendedor </w:t>
      </w:r>
      <w:r>
        <w:rPr>
          <w:rFonts w:ascii="Arial Narrow" w:eastAsia="Arial Narrow" w:hAnsi="Arial Narrow" w:cs="Arial Narrow"/>
          <w:sz w:val="24"/>
          <w:szCs w:val="24"/>
        </w:rPr>
        <w:lastRenderedPageBreak/>
        <w:t xml:space="preserve">Individual, poderão ser substituídos pela </w:t>
      </w:r>
      <w:r>
        <w:rPr>
          <w:rFonts w:ascii="Arial Narrow" w:eastAsia="Arial Narrow" w:hAnsi="Arial Narrow" w:cs="Arial Narrow"/>
          <w:b/>
          <w:bCs/>
          <w:sz w:val="24"/>
          <w:szCs w:val="24"/>
          <w:u w:val="single"/>
        </w:rPr>
        <w:t>Certidão expedida pela Junta Comercial</w:t>
      </w:r>
      <w:r>
        <w:rPr>
          <w:rFonts w:ascii="Arial Narrow" w:eastAsia="Arial Narrow" w:hAnsi="Arial Narrow" w:cs="Arial Narrow"/>
          <w:sz w:val="24"/>
          <w:szCs w:val="24"/>
        </w:rPr>
        <w:t>, nos termos da Instrução Normativa DREI nº 81, de 10 de junho de 2020.</w:t>
      </w:r>
    </w:p>
    <w:p w14:paraId="6EA8240C" w14:textId="77777777" w:rsidR="002B2BB5" w:rsidRPr="00AB278B" w:rsidRDefault="002B2BB5" w:rsidP="002B2BB5">
      <w:pPr>
        <w:pStyle w:val="PargrafodaLista"/>
        <w:tabs>
          <w:tab w:val="left" w:pos="1843"/>
        </w:tabs>
        <w:ind w:left="792"/>
        <w:jc w:val="both"/>
        <w:rPr>
          <w:rFonts w:ascii="Arial Narrow" w:eastAsia="Arial Narrow" w:hAnsi="Arial Narrow" w:cs="Arial Narrow"/>
          <w:sz w:val="24"/>
          <w:szCs w:val="24"/>
        </w:rPr>
      </w:pPr>
    </w:p>
    <w:p w14:paraId="437BC417" w14:textId="77777777" w:rsidR="002B2BB5" w:rsidRPr="00AB278B" w:rsidRDefault="002B2BB5">
      <w:pPr>
        <w:pStyle w:val="PargrafodaLista"/>
        <w:numPr>
          <w:ilvl w:val="1"/>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As Microempresas e as Empresas de Pequeno Porte </w:t>
      </w:r>
      <w:r>
        <w:rPr>
          <w:rFonts w:ascii="Arial Narrow" w:eastAsia="Arial Narrow" w:hAnsi="Arial Narrow" w:cs="Arial Narrow"/>
          <w:b/>
          <w:bCs/>
          <w:sz w:val="24"/>
          <w:szCs w:val="24"/>
        </w:rPr>
        <w:t>deverão apresentar toda a documentação exigida para efeito de comprovação de regularidade fiscal e trabalhista, mesmo que esta apresente alguma restrição</w:t>
      </w:r>
      <w:r>
        <w:rPr>
          <w:rFonts w:ascii="Arial Narrow" w:eastAsia="Arial Narrow" w:hAnsi="Arial Narrow" w:cs="Arial Narrow"/>
          <w:sz w:val="24"/>
          <w:szCs w:val="24"/>
        </w:rPr>
        <w:t>.</w:t>
      </w:r>
    </w:p>
    <w:p w14:paraId="7E1E7733" w14:textId="77777777" w:rsidR="002B2BB5" w:rsidRPr="00AB278B" w:rsidRDefault="002B2BB5" w:rsidP="002B2BB5">
      <w:pPr>
        <w:pStyle w:val="PargrafodaLista"/>
        <w:rPr>
          <w:rFonts w:ascii="Arial Narrow" w:eastAsia="Arial Narrow" w:hAnsi="Arial Narrow" w:cs="Arial Narrow"/>
          <w:sz w:val="24"/>
          <w:szCs w:val="24"/>
        </w:rPr>
      </w:pPr>
    </w:p>
    <w:p w14:paraId="71CFDF5A" w14:textId="77777777" w:rsidR="002B2BB5" w:rsidRPr="00AB278B" w:rsidRDefault="002B2BB5">
      <w:pPr>
        <w:pStyle w:val="PargrafodaLista"/>
        <w:numPr>
          <w:ilvl w:val="1"/>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Havendo alguma restrição na comprovação da </w:t>
      </w:r>
      <w:r>
        <w:rPr>
          <w:rFonts w:ascii="Arial Narrow" w:eastAsia="Arial Narrow" w:hAnsi="Arial Narrow" w:cs="Arial Narrow"/>
          <w:b/>
          <w:bCs/>
          <w:sz w:val="24"/>
          <w:szCs w:val="24"/>
        </w:rPr>
        <w:t>regularidade fiscal e trabalhista</w:t>
      </w:r>
      <w:r>
        <w:rPr>
          <w:rFonts w:ascii="Arial Narrow" w:eastAsia="Arial Narrow" w:hAnsi="Arial Narrow" w:cs="Arial Narrow"/>
          <w:sz w:val="24"/>
          <w:szCs w:val="24"/>
        </w:rPr>
        <w:t xml:space="preserve">, será assegurado às Microempresas e as Empresas de Pequeno Porte, o prazo de 05 (cinco) dias úteis, cujo termo inicial corresponderá ao momento em que a licitante for declarada vencedora do certame, prorrogáveis por igual período, </w:t>
      </w:r>
      <w:r>
        <w:rPr>
          <w:rFonts w:ascii="Arial Narrow" w:eastAsia="Arial Narrow" w:hAnsi="Arial Narrow" w:cs="Arial Narrow"/>
          <w:b/>
          <w:bCs/>
          <w:sz w:val="24"/>
          <w:szCs w:val="24"/>
        </w:rPr>
        <w:t>a critério da Administração Pública</w:t>
      </w:r>
      <w:r>
        <w:rPr>
          <w:rFonts w:ascii="Arial Narrow" w:eastAsia="Arial Narrow" w:hAnsi="Arial Narrow" w:cs="Arial Narrow"/>
          <w:sz w:val="24"/>
          <w:szCs w:val="24"/>
        </w:rPr>
        <w:t>, para a regularização da documentação, pagamento ou parcelamento do débito, e emissão de eventuais certidões negativas ou positivas com efeito de certidão negativa.</w:t>
      </w:r>
    </w:p>
    <w:p w14:paraId="4EB87B67" w14:textId="77777777" w:rsidR="002B2BB5" w:rsidRPr="00AB278B" w:rsidRDefault="002B2BB5" w:rsidP="002B2BB5">
      <w:pPr>
        <w:pStyle w:val="PargrafodaLista"/>
        <w:rPr>
          <w:rFonts w:ascii="Arial Narrow" w:eastAsia="Arial Narrow" w:hAnsi="Arial Narrow" w:cs="Arial Narrow"/>
          <w:sz w:val="24"/>
          <w:szCs w:val="24"/>
        </w:rPr>
      </w:pPr>
    </w:p>
    <w:p w14:paraId="1662F410" w14:textId="77777777" w:rsidR="002B2BB5" w:rsidRPr="00AB278B" w:rsidRDefault="002B2BB5">
      <w:pPr>
        <w:pStyle w:val="PargrafodaLista"/>
        <w:numPr>
          <w:ilvl w:val="1"/>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prazo para regularização de documentos de que trata o § 1º do art. 43, da lei complementar nº 123/06 não se aplica aos documentos relativos à habilitação jurídica, à qualificação técnica, e qualificação econômico-financeira.</w:t>
      </w:r>
    </w:p>
    <w:p w14:paraId="6D39D4E3" w14:textId="77777777" w:rsidR="002B2BB5" w:rsidRPr="00AB278B" w:rsidRDefault="002B2BB5" w:rsidP="002B2BB5">
      <w:pPr>
        <w:pStyle w:val="PargrafodaLista"/>
        <w:rPr>
          <w:rFonts w:ascii="Arial Narrow" w:eastAsia="Arial Narrow" w:hAnsi="Arial Narrow" w:cs="Arial Narrow"/>
          <w:sz w:val="24"/>
          <w:szCs w:val="24"/>
        </w:rPr>
      </w:pPr>
    </w:p>
    <w:p w14:paraId="5EA908D1" w14:textId="77777777" w:rsidR="002B2BB5" w:rsidRPr="00AB278B" w:rsidRDefault="002B2BB5">
      <w:pPr>
        <w:pStyle w:val="PargrafodaLista"/>
        <w:numPr>
          <w:ilvl w:val="1"/>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não-regularização da documentação, no prazo no subitem 12.1, implicará decadência do direito à contratação, sem prejuízo das sanções previstas em Lei, sendo facultado à Administração convocar as licitantes remanescentes, na ordem de classificação, para a assinatura do Contrato, ou revogar a licitação.</w:t>
      </w:r>
    </w:p>
    <w:p w14:paraId="15C4199D" w14:textId="77777777" w:rsidR="002B2BB5" w:rsidRPr="00AB278B" w:rsidRDefault="002B2BB5" w:rsidP="002B2BB5">
      <w:pPr>
        <w:pStyle w:val="PargrafodaLista"/>
        <w:rPr>
          <w:rFonts w:ascii="Arial Narrow" w:eastAsia="Arial Narrow" w:hAnsi="Arial Narrow" w:cs="Arial Narrow"/>
          <w:sz w:val="24"/>
          <w:szCs w:val="24"/>
        </w:rPr>
      </w:pPr>
    </w:p>
    <w:p w14:paraId="1F174DCA" w14:textId="77777777" w:rsidR="002B2BB5" w:rsidRPr="00AB278B" w:rsidRDefault="002B2BB5">
      <w:pPr>
        <w:pStyle w:val="PargrafodaLista"/>
        <w:numPr>
          <w:ilvl w:val="1"/>
          <w:numId w:val="48"/>
        </w:numPr>
        <w:tabs>
          <w:tab w:val="left" w:pos="993"/>
          <w:tab w:val="left" w:pos="184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Na presente licitação será assegurada, como critério de desempate, preferência de contratação para as microempresas e empresas de pequeno porte.</w:t>
      </w:r>
    </w:p>
    <w:p w14:paraId="5C10093C" w14:textId="77777777" w:rsidR="002B2BB5" w:rsidRPr="00AB278B" w:rsidRDefault="002B2BB5" w:rsidP="002B2BB5">
      <w:pPr>
        <w:pStyle w:val="PargrafodaLista"/>
        <w:rPr>
          <w:rFonts w:ascii="Arial Narrow" w:eastAsia="Arial Narrow" w:hAnsi="Arial Narrow" w:cs="Arial Narrow"/>
          <w:sz w:val="24"/>
          <w:szCs w:val="24"/>
        </w:rPr>
      </w:pPr>
    </w:p>
    <w:p w14:paraId="6E3F2E3E" w14:textId="77777777" w:rsidR="002B2BB5" w:rsidRPr="00AB278B" w:rsidRDefault="002B2BB5">
      <w:pPr>
        <w:pStyle w:val="PargrafodaLista"/>
        <w:numPr>
          <w:ilvl w:val="1"/>
          <w:numId w:val="48"/>
        </w:numPr>
        <w:tabs>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Nesta modalidade (Pregão), o intervalo percentual estabelecido no § 2° do art. 44 da Lei Complementar nº 123/06 e alterações posteriores, será de até 5% (cinco por cento) superior ao melhor preço.</w:t>
      </w:r>
    </w:p>
    <w:p w14:paraId="08DDEC80" w14:textId="77777777" w:rsidR="002B2BB5" w:rsidRPr="00AB278B" w:rsidRDefault="002B2BB5" w:rsidP="002B2BB5">
      <w:pPr>
        <w:pStyle w:val="PargrafodaLista"/>
        <w:rPr>
          <w:rFonts w:ascii="Arial Narrow" w:eastAsia="Arial Narrow" w:hAnsi="Arial Narrow" w:cs="Arial Narrow"/>
          <w:sz w:val="24"/>
          <w:szCs w:val="24"/>
        </w:rPr>
      </w:pPr>
    </w:p>
    <w:p w14:paraId="44C6943C" w14:textId="77777777" w:rsidR="002B2BB5" w:rsidRPr="00AB278B" w:rsidRDefault="002B2BB5">
      <w:pPr>
        <w:pStyle w:val="PargrafodaLista"/>
        <w:numPr>
          <w:ilvl w:val="1"/>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Para efeito do disposto no subitem anterior, ocorrendo o empate, proceder -se- á da seguinte forma:</w:t>
      </w:r>
    </w:p>
    <w:p w14:paraId="1131A24F" w14:textId="77777777" w:rsidR="002B2BB5" w:rsidRPr="00AB278B" w:rsidRDefault="002B2BB5" w:rsidP="002B2BB5">
      <w:pPr>
        <w:pStyle w:val="PargrafodaLista"/>
        <w:rPr>
          <w:rFonts w:ascii="Arial Narrow" w:eastAsia="Arial Narrow" w:hAnsi="Arial Narrow" w:cs="Arial Narrow"/>
          <w:sz w:val="24"/>
          <w:szCs w:val="24"/>
        </w:rPr>
      </w:pPr>
    </w:p>
    <w:p w14:paraId="382C6261" w14:textId="77777777" w:rsidR="002B2BB5" w:rsidRPr="00AB278B" w:rsidRDefault="002B2BB5">
      <w:pPr>
        <w:pStyle w:val="PargrafodaLista"/>
        <w:numPr>
          <w:ilvl w:val="2"/>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microempresa ou empresa de pequeno porte mais bem classificada poderá apresentar proposta de preço inferior àquela considerada vencedora do certame, situação em que será adjudicado em seu favor o objeto licitado.</w:t>
      </w:r>
    </w:p>
    <w:p w14:paraId="19C6E720" w14:textId="77777777" w:rsidR="002B2BB5" w:rsidRPr="00AB278B" w:rsidRDefault="002B2BB5" w:rsidP="002B2BB5">
      <w:pPr>
        <w:pStyle w:val="PargrafodaLista"/>
        <w:tabs>
          <w:tab w:val="left" w:pos="851"/>
        </w:tabs>
        <w:ind w:left="1224"/>
        <w:jc w:val="both"/>
        <w:rPr>
          <w:rFonts w:ascii="Arial Narrow" w:eastAsia="Arial Narrow" w:hAnsi="Arial Narrow" w:cs="Arial Narrow"/>
          <w:sz w:val="24"/>
          <w:szCs w:val="24"/>
        </w:rPr>
      </w:pPr>
    </w:p>
    <w:p w14:paraId="7E9D7FD4" w14:textId="77777777" w:rsidR="002B2BB5" w:rsidRPr="00AB278B" w:rsidRDefault="002B2BB5">
      <w:pPr>
        <w:pStyle w:val="PargrafodaLista"/>
        <w:numPr>
          <w:ilvl w:val="2"/>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Não ocorrendo a contratação da microempresa ou empresa de pequeno porte, na forma do inciso I do caput do art. 45 da Lei Complementar nº 123/06 e alterações posteriores, serão convocadas as remanescentes que porventura se enquadrem na hipótese do § 2º do art. 44 da Lei Complementar nº 123/06 e alterações posteriores, na ordem classificatória, para o exercício do mesmo direito.</w:t>
      </w:r>
    </w:p>
    <w:p w14:paraId="7B3DD39C" w14:textId="77777777" w:rsidR="002B2BB5" w:rsidRPr="00AB278B" w:rsidRDefault="002B2BB5" w:rsidP="002B2BB5">
      <w:pPr>
        <w:pStyle w:val="PargrafodaLista"/>
        <w:rPr>
          <w:rFonts w:ascii="Arial Narrow" w:eastAsia="Arial Narrow" w:hAnsi="Arial Narrow" w:cs="Arial Narrow"/>
          <w:sz w:val="24"/>
          <w:szCs w:val="24"/>
        </w:rPr>
      </w:pPr>
    </w:p>
    <w:p w14:paraId="0DEC0195" w14:textId="77777777" w:rsidR="002B2BB5" w:rsidRPr="00AB278B" w:rsidRDefault="002B2BB5">
      <w:pPr>
        <w:pStyle w:val="PargrafodaLista"/>
        <w:numPr>
          <w:ilvl w:val="2"/>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No caso de equivalência dos valores apresentados pelas microempresas e empresas de pequeno porte que se encontrem no intervalo estabelecido no § 2º do art. 44 da Lei Complementar nº 123/06 e alterações posteriores, será realizado </w:t>
      </w:r>
      <w:r>
        <w:rPr>
          <w:rFonts w:ascii="Arial Narrow" w:eastAsia="Arial Narrow" w:hAnsi="Arial Narrow" w:cs="Arial Narrow"/>
          <w:sz w:val="24"/>
          <w:szCs w:val="24"/>
        </w:rPr>
        <w:lastRenderedPageBreak/>
        <w:t>sorteio entre elas para que se identifique àquela que primeiro poderá apresentar melhor oferta.</w:t>
      </w:r>
    </w:p>
    <w:p w14:paraId="320578FC" w14:textId="77777777" w:rsidR="002B2BB5" w:rsidRPr="00AB278B" w:rsidRDefault="002B2BB5" w:rsidP="002B2BB5">
      <w:pPr>
        <w:pStyle w:val="PargrafodaLista"/>
        <w:rPr>
          <w:rFonts w:ascii="Arial Narrow" w:eastAsia="Arial Narrow" w:hAnsi="Arial Narrow" w:cs="Arial Narrow"/>
          <w:sz w:val="24"/>
          <w:szCs w:val="24"/>
        </w:rPr>
      </w:pPr>
    </w:p>
    <w:p w14:paraId="16FF3CCE" w14:textId="77777777" w:rsidR="002B2BB5" w:rsidRPr="00AB278B" w:rsidRDefault="002B2BB5">
      <w:pPr>
        <w:pStyle w:val="PargrafodaLista"/>
        <w:numPr>
          <w:ilvl w:val="2"/>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Na hipótese da não-contratação nos termos previstos no caput do art. 45 da Lei Complementar nº 123/06 e alterações posteriores, o objeto licitado será adjudicado em favor da proposta originalmente vencedora do certame.</w:t>
      </w:r>
    </w:p>
    <w:p w14:paraId="58CC7BD5" w14:textId="77777777" w:rsidR="002B2BB5" w:rsidRPr="00AB278B" w:rsidRDefault="002B2BB5" w:rsidP="002B2BB5">
      <w:pPr>
        <w:pStyle w:val="PargrafodaLista"/>
        <w:rPr>
          <w:rFonts w:ascii="Arial Narrow" w:eastAsia="Arial Narrow" w:hAnsi="Arial Narrow" w:cs="Arial Narrow"/>
          <w:sz w:val="24"/>
          <w:szCs w:val="24"/>
        </w:rPr>
      </w:pPr>
    </w:p>
    <w:p w14:paraId="37B781C8" w14:textId="77777777" w:rsidR="002B2BB5" w:rsidRPr="00AB278B" w:rsidRDefault="002B2BB5">
      <w:pPr>
        <w:pStyle w:val="PargrafodaLista"/>
        <w:numPr>
          <w:ilvl w:val="2"/>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disposto no art. 45 da Lei Complementar nº 123/06 e alterações posteriores, somente se aplicará quando a melhor oferta inicial não tiver sido apresentada por microempresa ou empresa de pequeno porte.</w:t>
      </w:r>
    </w:p>
    <w:p w14:paraId="15FAA29C" w14:textId="77777777" w:rsidR="002B2BB5" w:rsidRPr="00AB278B" w:rsidRDefault="002B2BB5" w:rsidP="002B2BB5">
      <w:pPr>
        <w:pStyle w:val="PargrafodaLista"/>
        <w:rPr>
          <w:rFonts w:ascii="Arial Narrow" w:eastAsia="Arial Narrow" w:hAnsi="Arial Narrow" w:cs="Arial Narrow"/>
          <w:b/>
          <w:bCs/>
          <w:sz w:val="24"/>
          <w:szCs w:val="24"/>
          <w:u w:val="single"/>
        </w:rPr>
      </w:pPr>
    </w:p>
    <w:p w14:paraId="4B3D030D" w14:textId="77777777" w:rsidR="002B2BB5" w:rsidRPr="00412EDD" w:rsidRDefault="002B2BB5">
      <w:pPr>
        <w:pStyle w:val="PargrafodaLista"/>
        <w:numPr>
          <w:ilvl w:val="0"/>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PROPOSTA DE PREÇOS ELETRÔNICA</w:t>
      </w:r>
    </w:p>
    <w:p w14:paraId="7EAAF564" w14:textId="77777777" w:rsidR="002B2BB5" w:rsidRPr="00412EDD" w:rsidRDefault="002B2BB5" w:rsidP="002B2BB5">
      <w:pPr>
        <w:pStyle w:val="PargrafodaLista"/>
        <w:tabs>
          <w:tab w:val="left" w:pos="851"/>
        </w:tabs>
        <w:ind w:left="360"/>
        <w:jc w:val="both"/>
        <w:rPr>
          <w:rFonts w:ascii="Arial Narrow" w:eastAsia="Arial Narrow" w:hAnsi="Arial Narrow" w:cs="Arial Narrow"/>
          <w:sz w:val="24"/>
          <w:szCs w:val="24"/>
        </w:rPr>
      </w:pPr>
    </w:p>
    <w:p w14:paraId="7F94FE34" w14:textId="77777777" w:rsidR="002B2BB5" w:rsidRPr="00412EDD" w:rsidRDefault="002B2BB5">
      <w:pPr>
        <w:pStyle w:val="PargrafodaLista"/>
        <w:numPr>
          <w:ilvl w:val="1"/>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A empresa deverá encaminhar proposta de preços, </w:t>
      </w:r>
      <w:r>
        <w:rPr>
          <w:rFonts w:ascii="Arial Narrow" w:eastAsia="Arial Narrow" w:hAnsi="Arial Narrow" w:cs="Arial Narrow"/>
          <w:b/>
          <w:bCs/>
          <w:sz w:val="24"/>
          <w:szCs w:val="24"/>
        </w:rPr>
        <w:t>exclusivamente por meio do sistema eletrônico</w:t>
      </w:r>
      <w:r>
        <w:rPr>
          <w:rFonts w:ascii="Arial Narrow" w:eastAsia="Arial Narrow" w:hAnsi="Arial Narrow" w:cs="Arial Narrow"/>
          <w:sz w:val="24"/>
          <w:szCs w:val="24"/>
        </w:rPr>
        <w:t>, até a data e horário marcados para abertura da sessão, quando então encerrar-se-á automaticamente a fase de recebimento de propostas.</w:t>
      </w:r>
    </w:p>
    <w:p w14:paraId="11E8FAEB" w14:textId="77777777" w:rsidR="002B2BB5" w:rsidRPr="00412EDD" w:rsidRDefault="002B2BB5" w:rsidP="002B2BB5">
      <w:pPr>
        <w:pStyle w:val="PargrafodaLista"/>
        <w:tabs>
          <w:tab w:val="left" w:pos="851"/>
        </w:tabs>
        <w:ind w:left="792"/>
        <w:jc w:val="both"/>
        <w:rPr>
          <w:rFonts w:ascii="Arial Narrow" w:eastAsia="Arial Narrow" w:hAnsi="Arial Narrow" w:cs="Arial Narrow"/>
          <w:sz w:val="24"/>
          <w:szCs w:val="24"/>
        </w:rPr>
      </w:pPr>
    </w:p>
    <w:p w14:paraId="31EEBDBF" w14:textId="77777777" w:rsidR="002B2BB5" w:rsidRPr="00412EDD" w:rsidRDefault="002B2BB5">
      <w:pPr>
        <w:pStyle w:val="PargrafodaLista"/>
        <w:numPr>
          <w:ilvl w:val="1"/>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proposta de preços será elaborada eletronicamente, com base nas condições definidas neste, e deverá conter:</w:t>
      </w:r>
    </w:p>
    <w:p w14:paraId="2EF220F4" w14:textId="77777777" w:rsidR="002B2BB5" w:rsidRPr="00412EDD" w:rsidRDefault="002B2BB5" w:rsidP="002B2BB5">
      <w:pPr>
        <w:pStyle w:val="PargrafodaLista"/>
        <w:rPr>
          <w:rFonts w:ascii="Arial Narrow" w:eastAsia="Arial Narrow" w:hAnsi="Arial Narrow" w:cs="Arial Narrow"/>
          <w:sz w:val="24"/>
          <w:szCs w:val="24"/>
        </w:rPr>
      </w:pPr>
    </w:p>
    <w:p w14:paraId="19E6FEF1" w14:textId="77777777" w:rsidR="002B2BB5" w:rsidRPr="00412EDD" w:rsidRDefault="002B2BB5">
      <w:pPr>
        <w:pStyle w:val="PargrafodaLista"/>
        <w:numPr>
          <w:ilvl w:val="2"/>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Descrição do objeto da licitação, já contemplado no sistema.</w:t>
      </w:r>
    </w:p>
    <w:p w14:paraId="4DCF3645" w14:textId="77777777" w:rsidR="002B2BB5" w:rsidRPr="00412EDD" w:rsidRDefault="002B2BB5" w:rsidP="002B2BB5">
      <w:pPr>
        <w:pStyle w:val="PargrafodaLista"/>
        <w:rPr>
          <w:rFonts w:ascii="Arial Narrow" w:eastAsia="Arial Narrow" w:hAnsi="Arial Narrow" w:cs="Arial Narrow"/>
          <w:sz w:val="24"/>
          <w:szCs w:val="24"/>
        </w:rPr>
      </w:pPr>
    </w:p>
    <w:p w14:paraId="2161E34A" w14:textId="77777777" w:rsidR="002B2BB5" w:rsidRPr="00412EDD" w:rsidRDefault="002B2BB5">
      <w:pPr>
        <w:pStyle w:val="PargrafodaLista"/>
        <w:numPr>
          <w:ilvl w:val="2"/>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valor unitário e global, o qual deverá ser expresso em moeda corrente nacional com 02 (duas) casas decimais após a vírgula.</w:t>
      </w:r>
    </w:p>
    <w:p w14:paraId="435948C7" w14:textId="77777777" w:rsidR="002B2BB5" w:rsidRPr="00412EDD" w:rsidRDefault="002B2BB5" w:rsidP="002B2BB5">
      <w:pPr>
        <w:pStyle w:val="PargrafodaLista"/>
        <w:rPr>
          <w:rFonts w:ascii="Arial Narrow" w:eastAsia="Arial Narrow" w:hAnsi="Arial Narrow" w:cs="Arial Narrow"/>
          <w:sz w:val="24"/>
          <w:szCs w:val="24"/>
        </w:rPr>
      </w:pPr>
    </w:p>
    <w:p w14:paraId="5349CB4A" w14:textId="77777777" w:rsidR="002B2BB5" w:rsidRPr="00412EDD" w:rsidRDefault="002B2BB5">
      <w:pPr>
        <w:pStyle w:val="PargrafodaLista"/>
        <w:numPr>
          <w:ilvl w:val="2"/>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Indicação da marca/fabricante dos produtos ofertados, a qual ficará vinculada.</w:t>
      </w:r>
    </w:p>
    <w:p w14:paraId="5108BD48" w14:textId="77777777" w:rsidR="002B2BB5" w:rsidRPr="00412EDD" w:rsidRDefault="002B2BB5" w:rsidP="002B2BB5">
      <w:pPr>
        <w:pStyle w:val="PargrafodaLista"/>
        <w:rPr>
          <w:rFonts w:ascii="Arial Narrow" w:eastAsia="Arial Narrow" w:hAnsi="Arial Narrow" w:cs="Arial Narrow"/>
          <w:sz w:val="24"/>
          <w:szCs w:val="24"/>
        </w:rPr>
      </w:pPr>
    </w:p>
    <w:p w14:paraId="57526678" w14:textId="77777777" w:rsidR="002B2BB5" w:rsidRPr="00412EDD" w:rsidRDefault="002B2BB5">
      <w:pPr>
        <w:pStyle w:val="PargrafodaLista"/>
        <w:numPr>
          <w:ilvl w:val="1"/>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proposta de preços, neste momento, não deverá conter dados que identifiquem o licitante, sob pena de desclassificação dela.</w:t>
      </w:r>
    </w:p>
    <w:p w14:paraId="0F31F857" w14:textId="77777777" w:rsidR="002B2BB5" w:rsidRPr="00412EDD" w:rsidRDefault="002B2BB5" w:rsidP="002B2BB5">
      <w:pPr>
        <w:pStyle w:val="PargrafodaLista"/>
        <w:tabs>
          <w:tab w:val="left" w:pos="851"/>
        </w:tabs>
        <w:ind w:left="792"/>
        <w:jc w:val="both"/>
        <w:rPr>
          <w:rFonts w:ascii="Arial Narrow" w:eastAsia="Arial Narrow" w:hAnsi="Arial Narrow" w:cs="Arial Narrow"/>
          <w:sz w:val="24"/>
          <w:szCs w:val="24"/>
        </w:rPr>
      </w:pPr>
    </w:p>
    <w:p w14:paraId="0B10E6EB" w14:textId="77777777" w:rsidR="002B2BB5" w:rsidRPr="00236FE7" w:rsidRDefault="002B2BB5">
      <w:pPr>
        <w:pStyle w:val="PargrafodaLista"/>
        <w:numPr>
          <w:ilvl w:val="1"/>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licitante enquadrada como microempresa ou empresa de pequeno porte deverá declarar, em campo próprio do Sistema, que atende aos requisitos do art. 3º da Lei Complementar nº 123/2006, para fazer jus aos benefícios previstos nessa lei.</w:t>
      </w:r>
    </w:p>
    <w:p w14:paraId="22777986" w14:textId="77777777" w:rsidR="002B2BB5" w:rsidRPr="00236FE7" w:rsidRDefault="002B2BB5" w:rsidP="002B2BB5">
      <w:pPr>
        <w:pStyle w:val="PargrafodaLista"/>
        <w:rPr>
          <w:rFonts w:ascii="Arial Narrow" w:eastAsia="Arial Narrow" w:hAnsi="Arial Narrow" w:cs="Arial Narrow"/>
          <w:sz w:val="24"/>
          <w:szCs w:val="24"/>
        </w:rPr>
      </w:pPr>
    </w:p>
    <w:p w14:paraId="5C7DCD57" w14:textId="77777777" w:rsidR="002B2BB5" w:rsidRDefault="002B2BB5">
      <w:pPr>
        <w:pStyle w:val="PargrafodaLista"/>
        <w:numPr>
          <w:ilvl w:val="2"/>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declaração falsa relativa ao enquadramento como microempresa ou empresa de pequeno porte sujeitará a licitante às sanções previstas neste.</w:t>
      </w:r>
    </w:p>
    <w:p w14:paraId="613B5D44" w14:textId="77777777" w:rsidR="002B2BB5" w:rsidRPr="00434220" w:rsidRDefault="002B2BB5" w:rsidP="002B2BB5">
      <w:pPr>
        <w:tabs>
          <w:tab w:val="left" w:pos="851"/>
        </w:tabs>
        <w:jc w:val="both"/>
        <w:rPr>
          <w:rFonts w:ascii="Arial Narrow" w:eastAsia="Arial Narrow" w:hAnsi="Arial Narrow" w:cs="Arial Narrow"/>
          <w:sz w:val="24"/>
          <w:szCs w:val="24"/>
        </w:rPr>
      </w:pPr>
    </w:p>
    <w:p w14:paraId="3D75F1AA" w14:textId="77777777" w:rsidR="002B2BB5" w:rsidRPr="00412EDD" w:rsidRDefault="002B2BB5">
      <w:pPr>
        <w:pStyle w:val="PargrafodaLista"/>
        <w:numPr>
          <w:ilvl w:val="1"/>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Qualquer elemento que possa identificar a licitante importa desclassificação da proposta, sem prejuízo das sanções previstas neste.</w:t>
      </w:r>
    </w:p>
    <w:p w14:paraId="70C4D92D" w14:textId="77777777" w:rsidR="002B2BB5" w:rsidRPr="00412EDD" w:rsidRDefault="002B2BB5" w:rsidP="002B2BB5">
      <w:pPr>
        <w:pStyle w:val="PargrafodaLista"/>
        <w:tabs>
          <w:tab w:val="left" w:pos="851"/>
        </w:tabs>
        <w:ind w:left="792"/>
        <w:jc w:val="both"/>
        <w:rPr>
          <w:rFonts w:ascii="Arial Narrow" w:eastAsia="Arial Narrow" w:hAnsi="Arial Narrow" w:cs="Arial Narrow"/>
          <w:sz w:val="24"/>
          <w:szCs w:val="24"/>
        </w:rPr>
      </w:pPr>
    </w:p>
    <w:p w14:paraId="4ACC8C0F" w14:textId="77777777" w:rsidR="002B2BB5" w:rsidRPr="00412EDD" w:rsidRDefault="002B2BB5">
      <w:pPr>
        <w:pStyle w:val="PargrafodaLista"/>
        <w:numPr>
          <w:ilvl w:val="1"/>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Até a abertura da sessão, a licitante poderá retirar ou substituir a proposta anteriormente registrada.</w:t>
      </w:r>
    </w:p>
    <w:p w14:paraId="2425E6E7" w14:textId="77777777" w:rsidR="002B2BB5" w:rsidRPr="00412EDD" w:rsidRDefault="002B2BB5" w:rsidP="002B2BB5">
      <w:pPr>
        <w:pStyle w:val="PargrafodaLista"/>
        <w:rPr>
          <w:rFonts w:ascii="Arial Narrow" w:eastAsia="Arial Narrow" w:hAnsi="Arial Narrow" w:cs="Arial Narrow"/>
          <w:sz w:val="24"/>
          <w:szCs w:val="24"/>
        </w:rPr>
      </w:pPr>
    </w:p>
    <w:p w14:paraId="5D180262" w14:textId="77777777" w:rsidR="002B2BB5" w:rsidRPr="00412EDD" w:rsidRDefault="002B2BB5">
      <w:pPr>
        <w:pStyle w:val="PargrafodaLista"/>
        <w:numPr>
          <w:ilvl w:val="1"/>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encaminhando de proposta de preços para o sistema eletrônico pressupõe o pleno conhecimento e atendimento às exigências de habilitação previstas neste.</w:t>
      </w:r>
    </w:p>
    <w:p w14:paraId="7D205AF7" w14:textId="77777777" w:rsidR="002B2BB5" w:rsidRPr="00412EDD" w:rsidRDefault="002B2BB5" w:rsidP="002B2BB5">
      <w:pPr>
        <w:pStyle w:val="PargrafodaLista"/>
        <w:rPr>
          <w:rFonts w:ascii="Arial Narrow" w:eastAsia="Arial Narrow" w:hAnsi="Arial Narrow" w:cs="Arial Narrow"/>
          <w:sz w:val="24"/>
          <w:szCs w:val="24"/>
        </w:rPr>
      </w:pPr>
    </w:p>
    <w:p w14:paraId="5D4EAF1D" w14:textId="77777777" w:rsidR="002B2BB5" w:rsidRPr="00412EDD" w:rsidRDefault="002B2BB5">
      <w:pPr>
        <w:pStyle w:val="PargrafodaLista"/>
        <w:numPr>
          <w:ilvl w:val="1"/>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A licitante será responsável por todas as transações que forem efetuadas em seu nome no sistema eletrônico assumindo como </w:t>
      </w:r>
      <w:r>
        <w:rPr>
          <w:rFonts w:ascii="Arial Narrow" w:eastAsia="Arial Narrow" w:hAnsi="Arial Narrow" w:cs="Arial Narrow"/>
          <w:b/>
          <w:bCs/>
          <w:sz w:val="24"/>
          <w:szCs w:val="24"/>
        </w:rPr>
        <w:t>firmes</w:t>
      </w:r>
      <w:r>
        <w:rPr>
          <w:rFonts w:ascii="Arial Narrow" w:eastAsia="Arial Narrow" w:hAnsi="Arial Narrow" w:cs="Arial Narrow"/>
          <w:sz w:val="24"/>
          <w:szCs w:val="24"/>
        </w:rPr>
        <w:t xml:space="preserve"> e verdadeiras sua proposta e lances, inclusive os atos praticados diretamente ou por seu representante, não cabendo ao provedor do sistema ou ao Órgão promotor da licitação a responsabilidade por eventuais danos decorrentes de uso indevido da senha, ainda que por terceiros.</w:t>
      </w:r>
    </w:p>
    <w:p w14:paraId="2EA0CF44" w14:textId="77777777" w:rsidR="002B2BB5" w:rsidRPr="00412EDD" w:rsidRDefault="002B2BB5" w:rsidP="002B2BB5">
      <w:pPr>
        <w:pStyle w:val="PargrafodaLista"/>
        <w:rPr>
          <w:rFonts w:ascii="Arial Narrow" w:eastAsia="Arial Narrow" w:hAnsi="Arial Narrow" w:cs="Arial Narrow"/>
          <w:sz w:val="24"/>
          <w:szCs w:val="24"/>
        </w:rPr>
      </w:pPr>
    </w:p>
    <w:p w14:paraId="6A3C3479" w14:textId="77777777" w:rsidR="002B2BB5" w:rsidRPr="00412EDD" w:rsidRDefault="002B2BB5">
      <w:pPr>
        <w:pStyle w:val="PargrafodaLista"/>
        <w:numPr>
          <w:ilvl w:val="1"/>
          <w:numId w:val="48"/>
        </w:numP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Incumbirá à empresa acompanhar as operações no sistema eletrônico durante o processo licitatório, ficando responsável pelo ônus decorrente da perda de negócios diante da inobservância de quaisquer mensagens emitidas pelo sistema ou desconexão.</w:t>
      </w:r>
    </w:p>
    <w:p w14:paraId="22B5FED2" w14:textId="77777777" w:rsidR="002B2BB5" w:rsidRPr="00412EDD" w:rsidRDefault="002B2BB5" w:rsidP="002B2BB5">
      <w:pPr>
        <w:pStyle w:val="PargrafodaLista"/>
        <w:rPr>
          <w:rFonts w:ascii="Arial Narrow" w:eastAsia="Arial Narrow" w:hAnsi="Arial Narrow" w:cs="Arial Narrow"/>
          <w:sz w:val="24"/>
          <w:szCs w:val="24"/>
        </w:rPr>
      </w:pPr>
    </w:p>
    <w:p w14:paraId="3AFD713E" w14:textId="77777777" w:rsidR="002B2BB5" w:rsidRDefault="002B2BB5">
      <w:pPr>
        <w:pStyle w:val="PargrafodaLista"/>
        <w:numPr>
          <w:ilvl w:val="1"/>
          <w:numId w:val="48"/>
        </w:numPr>
        <w:tabs>
          <w:tab w:val="left" w:pos="851"/>
          <w:tab w:val="left" w:pos="993"/>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Serão desclassificadas as propostas de preços que não atenderem às exigências deste, apresentarem preços inexequíveis, ou contiverem irregularidades insanáveis.</w:t>
      </w:r>
    </w:p>
    <w:p w14:paraId="27EE1EC8" w14:textId="77777777" w:rsidR="002B2BB5" w:rsidRPr="00FF4322" w:rsidRDefault="002B2BB5" w:rsidP="002B2BB5">
      <w:pPr>
        <w:jc w:val="both"/>
        <w:rPr>
          <w:rFonts w:ascii="Arial Narrow" w:eastAsia="Arial Narrow" w:hAnsi="Arial Narrow" w:cs="Arial Narrow"/>
          <w:sz w:val="24"/>
          <w:szCs w:val="24"/>
          <w:highlight w:val="yellow"/>
        </w:rPr>
      </w:pPr>
    </w:p>
    <w:p w14:paraId="751FAE87" w14:textId="77777777" w:rsidR="002B2BB5" w:rsidRPr="00412EDD" w:rsidRDefault="002B2BB5">
      <w:pPr>
        <w:pStyle w:val="PargrafodaLista"/>
        <w:numPr>
          <w:ilvl w:val="0"/>
          <w:numId w:val="48"/>
        </w:numPr>
        <w:tabs>
          <w:tab w:val="left" w:pos="851"/>
          <w:tab w:val="left" w:pos="993"/>
          <w:tab w:val="left" w:pos="1560"/>
          <w:tab w:val="left" w:pos="1701"/>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DOCUMENTOS DE HABILITAÇÃO</w:t>
      </w:r>
      <w:r>
        <w:rPr>
          <w:rStyle w:val="Refdenotaderodap"/>
          <w:rFonts w:ascii="Arial Narrow" w:eastAsia="Arial Narrow" w:hAnsi="Arial Narrow" w:cs="Arial Narrow"/>
          <w:b/>
          <w:bCs/>
          <w:sz w:val="24"/>
          <w:szCs w:val="24"/>
        </w:rPr>
        <w:footnoteReference w:id="3"/>
      </w:r>
    </w:p>
    <w:p w14:paraId="5B776302" w14:textId="77777777" w:rsidR="002B2BB5" w:rsidRPr="00412EDD" w:rsidRDefault="002B2BB5" w:rsidP="002B2BB5">
      <w:pPr>
        <w:pStyle w:val="PargrafodaLista"/>
        <w:tabs>
          <w:tab w:val="left" w:pos="851"/>
          <w:tab w:val="left" w:pos="993"/>
          <w:tab w:val="left" w:pos="1560"/>
          <w:tab w:val="left" w:pos="1701"/>
        </w:tabs>
        <w:ind w:left="360"/>
        <w:jc w:val="both"/>
        <w:rPr>
          <w:rFonts w:ascii="Arial Narrow" w:eastAsia="Arial Narrow" w:hAnsi="Arial Narrow" w:cs="Arial Narrow"/>
          <w:sz w:val="24"/>
          <w:szCs w:val="24"/>
        </w:rPr>
      </w:pPr>
    </w:p>
    <w:p w14:paraId="0E1E2835" w14:textId="77777777" w:rsidR="002B2BB5" w:rsidRPr="00412EDD" w:rsidRDefault="002B2BB5">
      <w:pPr>
        <w:pStyle w:val="PargrafodaLista"/>
        <w:numPr>
          <w:ilvl w:val="1"/>
          <w:numId w:val="48"/>
        </w:numPr>
        <w:tabs>
          <w:tab w:val="left" w:pos="851"/>
          <w:tab w:val="left" w:pos="993"/>
          <w:tab w:val="left" w:pos="1560"/>
          <w:tab w:val="left" w:pos="170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Como condição prévia ao exame da documentação de habilitação do licitante detentor da proposta de preços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bookmarkStart w:id="13" w:name="_Hlk53235419"/>
    </w:p>
    <w:p w14:paraId="35F942FC" w14:textId="77777777" w:rsidR="002B2BB5" w:rsidRPr="00412EDD" w:rsidRDefault="002B2BB5" w:rsidP="002B2BB5">
      <w:pPr>
        <w:pStyle w:val="PargrafodaLista"/>
        <w:tabs>
          <w:tab w:val="left" w:pos="851"/>
          <w:tab w:val="left" w:pos="993"/>
          <w:tab w:val="left" w:pos="1560"/>
          <w:tab w:val="left" w:pos="1701"/>
        </w:tabs>
        <w:ind w:left="792"/>
        <w:jc w:val="both"/>
        <w:rPr>
          <w:rFonts w:ascii="Arial Narrow" w:eastAsia="Arial Narrow" w:hAnsi="Arial Narrow" w:cs="Arial Narrow"/>
          <w:sz w:val="24"/>
          <w:szCs w:val="24"/>
        </w:rPr>
      </w:pPr>
    </w:p>
    <w:p w14:paraId="368B8D32" w14:textId="77777777" w:rsidR="002B2BB5" w:rsidRPr="00412EDD" w:rsidRDefault="002B2BB5">
      <w:pPr>
        <w:pStyle w:val="PargrafodaLista"/>
        <w:numPr>
          <w:ilvl w:val="2"/>
          <w:numId w:val="48"/>
        </w:numPr>
        <w:tabs>
          <w:tab w:val="left" w:pos="851"/>
          <w:tab w:val="left" w:pos="993"/>
          <w:tab w:val="left" w:pos="1560"/>
          <w:tab w:val="left" w:pos="1701"/>
        </w:tabs>
        <w:contextualSpacing/>
        <w:jc w:val="both"/>
        <w:rPr>
          <w:rStyle w:val="Hiperligao"/>
          <w:rFonts w:ascii="Arial Narrow" w:eastAsia="Arial Narrow" w:hAnsi="Arial Narrow" w:cs="Arial Narrow"/>
          <w:color w:val="auto"/>
          <w:sz w:val="24"/>
          <w:szCs w:val="24"/>
          <w:u w:val="none"/>
        </w:rPr>
      </w:pPr>
      <w:r>
        <w:rPr>
          <w:rFonts w:ascii="Arial Narrow" w:eastAsia="Arial Narrow" w:hAnsi="Arial Narrow" w:cs="Arial Narrow"/>
          <w:sz w:val="24"/>
          <w:szCs w:val="24"/>
        </w:rPr>
        <w:t xml:space="preserve">Cadastro Nacional de Condenações Cíveis por Atos de Improbidade Administrativa, mantido pelo Conselho Nacional de Justiça – CNJ, no endereço eletrônico </w:t>
      </w:r>
      <w:hyperlink r:id="rId20">
        <w:r>
          <w:rPr>
            <w:rStyle w:val="Hiperligao"/>
            <w:rFonts w:ascii="Arial Narrow" w:eastAsia="Arial Narrow" w:hAnsi="Arial Narrow" w:cs="Arial Narrow"/>
            <w:sz w:val="24"/>
            <w:szCs w:val="24"/>
          </w:rPr>
          <w:t>www.cnj.jus.br/improbidade_adm/consultar_requerido.php</w:t>
        </w:r>
      </w:hyperlink>
    </w:p>
    <w:p w14:paraId="22B4943A" w14:textId="77777777" w:rsidR="002B2BB5" w:rsidRPr="00412EDD" w:rsidRDefault="002B2BB5" w:rsidP="002B2BB5">
      <w:pPr>
        <w:pStyle w:val="PargrafodaLista"/>
        <w:tabs>
          <w:tab w:val="left" w:pos="851"/>
          <w:tab w:val="left" w:pos="993"/>
          <w:tab w:val="left" w:pos="1560"/>
          <w:tab w:val="left" w:pos="1701"/>
        </w:tabs>
        <w:ind w:left="1224"/>
        <w:jc w:val="both"/>
        <w:rPr>
          <w:rFonts w:ascii="Arial Narrow" w:eastAsia="Arial Narrow" w:hAnsi="Arial Narrow" w:cs="Arial Narrow"/>
          <w:sz w:val="24"/>
          <w:szCs w:val="24"/>
        </w:rPr>
      </w:pPr>
    </w:p>
    <w:p w14:paraId="04A73F7A" w14:textId="77777777" w:rsidR="002B2BB5" w:rsidRPr="00412EDD" w:rsidRDefault="002B2BB5">
      <w:pPr>
        <w:pStyle w:val="PargrafodaLista"/>
        <w:numPr>
          <w:ilvl w:val="2"/>
          <w:numId w:val="48"/>
        </w:numPr>
        <w:tabs>
          <w:tab w:val="left" w:pos="851"/>
          <w:tab w:val="left" w:pos="993"/>
          <w:tab w:val="left" w:pos="1560"/>
          <w:tab w:val="left" w:pos="170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Cadastro Nacional das Empresas Inidôneas e Suspensas – CEIS e Cadastro Nacional de Empresas Punidas – CNEP, no endereço eletrônico </w:t>
      </w:r>
      <w:hyperlink r:id="rId21">
        <w:r>
          <w:rPr>
            <w:rStyle w:val="Hiperligao"/>
            <w:rFonts w:ascii="Arial Narrow" w:eastAsia="Arial Narrow" w:hAnsi="Arial Narrow" w:cs="Arial Narrow"/>
            <w:color w:val="4F81BD" w:themeColor="accent1"/>
            <w:sz w:val="24"/>
            <w:szCs w:val="24"/>
          </w:rPr>
          <w:t>http:www.portaltransparencia.gov.b</w:t>
        </w:r>
        <w:r>
          <w:rPr>
            <w:rStyle w:val="Hiperligao"/>
            <w:rFonts w:ascii="Arial Narrow" w:eastAsia="Arial Narrow" w:hAnsi="Arial Narrow" w:cs="Arial Narrow"/>
            <w:color w:val="auto"/>
            <w:sz w:val="24"/>
            <w:szCs w:val="24"/>
          </w:rPr>
          <w:t>r</w:t>
        </w:r>
      </w:hyperlink>
      <w:r>
        <w:rPr>
          <w:rFonts w:ascii="Arial Narrow" w:eastAsia="Arial Narrow" w:hAnsi="Arial Narrow" w:cs="Arial Narrow"/>
          <w:sz w:val="24"/>
          <w:szCs w:val="24"/>
        </w:rPr>
        <w:t>;</w:t>
      </w:r>
    </w:p>
    <w:p w14:paraId="1F3AECF6" w14:textId="77777777" w:rsidR="002B2BB5" w:rsidRPr="00412EDD" w:rsidRDefault="002B2BB5" w:rsidP="002B2BB5">
      <w:pPr>
        <w:pStyle w:val="PargrafodaLista"/>
        <w:rPr>
          <w:rFonts w:ascii="Arial Narrow" w:eastAsia="Arial Narrow" w:hAnsi="Arial Narrow" w:cs="Arial Narrow"/>
          <w:sz w:val="24"/>
          <w:szCs w:val="24"/>
        </w:rPr>
      </w:pPr>
    </w:p>
    <w:p w14:paraId="32A15157" w14:textId="77777777" w:rsidR="002B2BB5" w:rsidRPr="00412EDD" w:rsidRDefault="002B2BB5">
      <w:pPr>
        <w:pStyle w:val="PargrafodaLista"/>
        <w:numPr>
          <w:ilvl w:val="2"/>
          <w:numId w:val="48"/>
        </w:numPr>
        <w:tabs>
          <w:tab w:val="left" w:pos="851"/>
          <w:tab w:val="left" w:pos="993"/>
          <w:tab w:val="left" w:pos="1560"/>
          <w:tab w:val="left" w:pos="170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Cadastro de inidôneos do Tribunal de Contas do Estado de Pernambuco no endereço eletrônico </w:t>
      </w:r>
      <w:hyperlink r:id="rId22" w:anchor="/lista-inidoneidade">
        <w:r>
          <w:rPr>
            <w:rStyle w:val="Hiperligao"/>
            <w:rFonts w:ascii="Arial Narrow" w:eastAsia="Arial Narrow" w:hAnsi="Arial Narrow" w:cs="Arial Narrow"/>
            <w:sz w:val="24"/>
            <w:szCs w:val="24"/>
          </w:rPr>
          <w:t>https://spj.tce.pe.gov.br/spj-publico/#/lista-inidoneidade</w:t>
        </w:r>
      </w:hyperlink>
      <w:r>
        <w:rPr>
          <w:rFonts w:ascii="Arial Narrow" w:eastAsia="Arial Narrow" w:hAnsi="Arial Narrow" w:cs="Arial Narrow"/>
          <w:sz w:val="24"/>
          <w:szCs w:val="24"/>
        </w:rPr>
        <w:t xml:space="preserve">. </w:t>
      </w:r>
    </w:p>
    <w:p w14:paraId="71BA4461" w14:textId="77777777" w:rsidR="002B2BB5" w:rsidRPr="00412EDD" w:rsidRDefault="002B2BB5" w:rsidP="002B2BB5">
      <w:pPr>
        <w:pStyle w:val="PargrafodaLista"/>
        <w:rPr>
          <w:rFonts w:ascii="Arial Narrow" w:eastAsia="Arial Narrow" w:hAnsi="Arial Narrow" w:cs="Arial Narrow"/>
          <w:sz w:val="24"/>
          <w:szCs w:val="24"/>
        </w:rPr>
      </w:pPr>
    </w:p>
    <w:p w14:paraId="11DE2BE9" w14:textId="77777777" w:rsidR="002B2BB5" w:rsidRPr="00412EDD" w:rsidRDefault="002B2BB5">
      <w:pPr>
        <w:pStyle w:val="PargrafodaLista"/>
        <w:numPr>
          <w:ilvl w:val="2"/>
          <w:numId w:val="48"/>
        </w:numPr>
        <w:tabs>
          <w:tab w:val="left" w:pos="851"/>
          <w:tab w:val="left" w:pos="993"/>
          <w:tab w:val="left" w:pos="1560"/>
          <w:tab w:val="left" w:pos="170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Cadastro de inidôneos do Tribunal de Contas da União no endereço eletrônico </w:t>
      </w:r>
      <w:hyperlink r:id="rId23">
        <w:r>
          <w:rPr>
            <w:rStyle w:val="Hiperligao"/>
            <w:rFonts w:ascii="Arial Narrow" w:eastAsia="Arial Narrow" w:hAnsi="Arial Narrow" w:cs="Arial Narrow"/>
            <w:color w:val="4F81BD" w:themeColor="accent1"/>
            <w:sz w:val="24"/>
            <w:szCs w:val="24"/>
          </w:rPr>
          <w:t>https:portal.tcu.gov.br/responsabilizacao-publicalicitantes-inidoneos</w:t>
        </w:r>
      </w:hyperlink>
      <w:bookmarkEnd w:id="13"/>
      <w:r>
        <w:rPr>
          <w:rFonts w:ascii="Arial Narrow" w:eastAsia="Arial Narrow" w:hAnsi="Arial Narrow" w:cs="Arial Narrow"/>
          <w:sz w:val="24"/>
          <w:szCs w:val="24"/>
        </w:rPr>
        <w:t>.</w:t>
      </w:r>
    </w:p>
    <w:p w14:paraId="13474810" w14:textId="77777777" w:rsidR="002B2BB5" w:rsidRPr="00412EDD" w:rsidRDefault="002B2BB5" w:rsidP="002B2BB5">
      <w:pPr>
        <w:pStyle w:val="PargrafodaLista"/>
        <w:rPr>
          <w:rFonts w:ascii="Arial Narrow" w:eastAsia="Arial Narrow" w:hAnsi="Arial Narrow" w:cs="Arial Narrow"/>
          <w:sz w:val="24"/>
          <w:szCs w:val="24"/>
        </w:rPr>
      </w:pPr>
    </w:p>
    <w:p w14:paraId="30A44D0E" w14:textId="77777777" w:rsidR="002B2BB5" w:rsidRDefault="002B2BB5">
      <w:pPr>
        <w:pStyle w:val="PargrafodaLista"/>
        <w:numPr>
          <w:ilvl w:val="1"/>
          <w:numId w:val="48"/>
        </w:numPr>
        <w:tabs>
          <w:tab w:val="left" w:pos="851"/>
          <w:tab w:val="left" w:pos="993"/>
          <w:tab w:val="left" w:pos="1560"/>
          <w:tab w:val="left" w:pos="170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Constatada a existência de sanção, o Pregoeiro poderá reputar o licitante como inabilitado, se houver falta de condição de participação.</w:t>
      </w:r>
    </w:p>
    <w:p w14:paraId="2A2CD141" w14:textId="77777777" w:rsidR="002B2BB5" w:rsidRPr="00AB278B" w:rsidRDefault="002B2BB5" w:rsidP="002B2BB5">
      <w:pPr>
        <w:tabs>
          <w:tab w:val="left" w:pos="851"/>
          <w:tab w:val="left" w:pos="993"/>
          <w:tab w:val="left" w:pos="1560"/>
          <w:tab w:val="left" w:pos="1701"/>
          <w:tab w:val="left" w:pos="1985"/>
          <w:tab w:val="left" w:pos="2552"/>
          <w:tab w:val="left" w:pos="2977"/>
        </w:tabs>
        <w:jc w:val="both"/>
        <w:rPr>
          <w:rFonts w:ascii="Arial Narrow" w:eastAsia="Arial Narrow" w:hAnsi="Arial Narrow" w:cs="Arial Narrow"/>
          <w:color w:val="EE0000"/>
          <w:sz w:val="24"/>
          <w:szCs w:val="24"/>
          <w:highlight w:val="yellow"/>
          <w:u w:val="single"/>
        </w:rPr>
      </w:pPr>
    </w:p>
    <w:p w14:paraId="146462D0" w14:textId="77777777" w:rsidR="002B2BB5" w:rsidRPr="00913816" w:rsidRDefault="002B2BB5">
      <w:pPr>
        <w:pStyle w:val="PargrafodaLista"/>
        <w:numPr>
          <w:ilvl w:val="1"/>
          <w:numId w:val="48"/>
        </w:numPr>
        <w:jc w:val="both"/>
        <w:rPr>
          <w:rFonts w:ascii="Arial Narrow" w:eastAsia="Arial Narrow" w:hAnsi="Arial Narrow" w:cs="Arial Narrow"/>
          <w:b/>
          <w:bCs/>
          <w:sz w:val="24"/>
          <w:szCs w:val="24"/>
        </w:rPr>
      </w:pPr>
      <w:r>
        <w:rPr>
          <w:rFonts w:ascii="Arial Narrow" w:eastAsia="Arial Narrow" w:hAnsi="Arial Narrow" w:cs="Arial Narrow"/>
          <w:b/>
          <w:bCs/>
          <w:sz w:val="24"/>
          <w:szCs w:val="24"/>
        </w:rPr>
        <w:t>Para fins de habilitação a este Pregão, serão exigidos:</w:t>
      </w:r>
    </w:p>
    <w:p w14:paraId="6A2F81E1" w14:textId="77777777" w:rsidR="002B2BB5" w:rsidRPr="00412EDD" w:rsidRDefault="002B2BB5" w:rsidP="002B2BB5">
      <w:pPr>
        <w:pStyle w:val="PargrafodaLista"/>
        <w:tabs>
          <w:tab w:val="left" w:pos="851"/>
          <w:tab w:val="left" w:pos="993"/>
          <w:tab w:val="left" w:pos="1560"/>
          <w:tab w:val="left" w:pos="1701"/>
        </w:tabs>
        <w:ind w:left="792"/>
        <w:jc w:val="both"/>
        <w:rPr>
          <w:rFonts w:ascii="Arial Narrow" w:eastAsia="Arial Narrow" w:hAnsi="Arial Narrow" w:cs="Arial Narrow"/>
          <w:sz w:val="24"/>
          <w:szCs w:val="24"/>
        </w:rPr>
      </w:pPr>
    </w:p>
    <w:p w14:paraId="3B96770B" w14:textId="77777777" w:rsidR="002B2BB5" w:rsidRPr="00412EDD" w:rsidRDefault="002B2BB5">
      <w:pPr>
        <w:pStyle w:val="PargrafodaLista"/>
        <w:numPr>
          <w:ilvl w:val="2"/>
          <w:numId w:val="48"/>
        </w:numPr>
        <w:tabs>
          <w:tab w:val="left" w:pos="851"/>
          <w:tab w:val="left" w:pos="993"/>
          <w:tab w:val="left" w:pos="1560"/>
          <w:tab w:val="left" w:pos="1701"/>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Documentação relativa à Habilitação Jurídica:</w:t>
      </w:r>
    </w:p>
    <w:p w14:paraId="1661C6D4" w14:textId="77777777" w:rsidR="002B2BB5" w:rsidRPr="00412EDD" w:rsidRDefault="002B2BB5" w:rsidP="002B2BB5">
      <w:pPr>
        <w:pStyle w:val="PargrafodaLista"/>
        <w:tabs>
          <w:tab w:val="left" w:pos="851"/>
          <w:tab w:val="left" w:pos="993"/>
          <w:tab w:val="left" w:pos="1560"/>
          <w:tab w:val="left" w:pos="1701"/>
        </w:tabs>
        <w:ind w:left="1224"/>
        <w:jc w:val="both"/>
        <w:rPr>
          <w:rFonts w:ascii="Arial Narrow" w:eastAsia="Arial Narrow" w:hAnsi="Arial Narrow" w:cs="Arial Narrow"/>
          <w:sz w:val="24"/>
          <w:szCs w:val="24"/>
        </w:rPr>
      </w:pPr>
    </w:p>
    <w:p w14:paraId="401560B9" w14:textId="77777777" w:rsidR="002B2BB5" w:rsidRPr="00412EDD" w:rsidRDefault="002B2BB5">
      <w:pPr>
        <w:pStyle w:val="PargrafodaLista"/>
        <w:numPr>
          <w:ilvl w:val="3"/>
          <w:numId w:val="48"/>
        </w:numPr>
        <w:tabs>
          <w:tab w:val="left" w:pos="851"/>
          <w:tab w:val="left" w:pos="993"/>
          <w:tab w:val="left" w:pos="1560"/>
          <w:tab w:val="left" w:pos="1701"/>
          <w:tab w:val="left" w:pos="1985"/>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Registro comercial, no caso de empresa individual;</w:t>
      </w:r>
    </w:p>
    <w:p w14:paraId="0F2C6B68" w14:textId="77777777" w:rsidR="002B2BB5" w:rsidRPr="00412EDD" w:rsidRDefault="002B2BB5" w:rsidP="002B2BB5">
      <w:pPr>
        <w:pStyle w:val="PargrafodaLista"/>
        <w:tabs>
          <w:tab w:val="left" w:pos="851"/>
          <w:tab w:val="left" w:pos="993"/>
          <w:tab w:val="left" w:pos="1560"/>
          <w:tab w:val="left" w:pos="1701"/>
          <w:tab w:val="left" w:pos="1985"/>
        </w:tabs>
        <w:ind w:left="1728"/>
        <w:jc w:val="both"/>
        <w:rPr>
          <w:rFonts w:ascii="Arial Narrow" w:eastAsia="Arial Narrow" w:hAnsi="Arial Narrow" w:cs="Arial Narrow"/>
          <w:sz w:val="24"/>
          <w:szCs w:val="24"/>
        </w:rPr>
      </w:pPr>
    </w:p>
    <w:p w14:paraId="36213239" w14:textId="77777777" w:rsidR="002B2BB5" w:rsidRPr="00412EDD" w:rsidRDefault="002B2BB5">
      <w:pPr>
        <w:pStyle w:val="PargrafodaLista"/>
        <w:numPr>
          <w:ilvl w:val="3"/>
          <w:numId w:val="48"/>
        </w:numPr>
        <w:tabs>
          <w:tab w:val="left" w:pos="851"/>
          <w:tab w:val="left" w:pos="993"/>
          <w:tab w:val="left" w:pos="1560"/>
          <w:tab w:val="left" w:pos="1701"/>
          <w:tab w:val="left" w:pos="1985"/>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Ato constitutivo, estatuto ou contrato social em vigor, juntamente com todas as eventuais alterações, ou se for o caso, </w:t>
      </w:r>
      <w:r>
        <w:rPr>
          <w:rFonts w:ascii="Arial Narrow" w:eastAsia="Arial Narrow" w:hAnsi="Arial Narrow" w:cs="Arial Narrow"/>
          <w:b/>
          <w:bCs/>
          <w:sz w:val="24"/>
          <w:szCs w:val="24"/>
        </w:rPr>
        <w:t>o ato constitutivo e/ou a alteração social consolidada</w:t>
      </w:r>
      <w:r>
        <w:rPr>
          <w:rFonts w:ascii="Arial Narrow" w:eastAsia="Arial Narrow" w:hAnsi="Arial Narrow" w:cs="Arial Narrow"/>
          <w:sz w:val="24"/>
          <w:szCs w:val="24"/>
        </w:rPr>
        <w:t xml:space="preserve"> devidamente registrada, em se tratando de sociedades comerciais e, no caso de sociedades por ações, acompanhado de documentos de eleição de seus administradores;</w:t>
      </w:r>
    </w:p>
    <w:p w14:paraId="32908C73" w14:textId="77777777" w:rsidR="002B2BB5" w:rsidRPr="00412EDD" w:rsidRDefault="002B2BB5" w:rsidP="002B2BB5">
      <w:pPr>
        <w:pStyle w:val="PargrafodaLista"/>
        <w:tabs>
          <w:tab w:val="left" w:pos="1701"/>
          <w:tab w:val="left" w:pos="1985"/>
        </w:tabs>
        <w:rPr>
          <w:rFonts w:ascii="Arial Narrow" w:eastAsia="Arial Narrow" w:hAnsi="Arial Narrow" w:cs="Arial Narrow"/>
          <w:sz w:val="24"/>
          <w:szCs w:val="24"/>
        </w:rPr>
      </w:pPr>
    </w:p>
    <w:p w14:paraId="6E68E626" w14:textId="77777777" w:rsidR="002B2BB5" w:rsidRPr="00412EDD" w:rsidRDefault="002B2BB5">
      <w:pPr>
        <w:pStyle w:val="PargrafodaLista"/>
        <w:numPr>
          <w:ilvl w:val="3"/>
          <w:numId w:val="48"/>
        </w:numPr>
        <w:tabs>
          <w:tab w:val="left" w:pos="851"/>
          <w:tab w:val="left" w:pos="993"/>
          <w:tab w:val="left" w:pos="1560"/>
          <w:tab w:val="left" w:pos="1701"/>
          <w:tab w:val="left" w:pos="1985"/>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Inscrição do ato constitutivo no órgão competente, no caso de sociedades civis, acompanhada de prova da diretoria em exercício; e</w:t>
      </w:r>
    </w:p>
    <w:p w14:paraId="49523FDB" w14:textId="77777777" w:rsidR="002B2BB5" w:rsidRPr="00412EDD" w:rsidRDefault="002B2BB5" w:rsidP="002B2BB5">
      <w:pPr>
        <w:pStyle w:val="PargrafodaLista"/>
        <w:rPr>
          <w:rFonts w:ascii="Arial Narrow" w:eastAsia="Arial Narrow" w:hAnsi="Arial Narrow" w:cs="Arial Narrow"/>
          <w:sz w:val="24"/>
          <w:szCs w:val="24"/>
        </w:rPr>
      </w:pPr>
    </w:p>
    <w:p w14:paraId="73689EBB" w14:textId="77777777" w:rsidR="002B2BB5" w:rsidRPr="00412EDD" w:rsidRDefault="002B2BB5">
      <w:pPr>
        <w:pStyle w:val="PargrafodaLista"/>
        <w:numPr>
          <w:ilvl w:val="3"/>
          <w:numId w:val="48"/>
        </w:numPr>
        <w:tabs>
          <w:tab w:val="left" w:pos="851"/>
          <w:tab w:val="left" w:pos="993"/>
          <w:tab w:val="left" w:pos="1560"/>
          <w:tab w:val="left" w:pos="1701"/>
          <w:tab w:val="left" w:pos="1985"/>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Decreto de autorização, devidamente arquivado, em se tratando de empresa ou sociedade estrangeira em funcionamento no País, e ato de registro ou autorização para funcionamento expedido pelo órgão competente, quando a atividade assim o exigir.</w:t>
      </w:r>
    </w:p>
    <w:p w14:paraId="0F9E5489" w14:textId="77777777" w:rsidR="002B2BB5" w:rsidRPr="00412EDD" w:rsidRDefault="002B2BB5" w:rsidP="002B2BB5">
      <w:pPr>
        <w:tabs>
          <w:tab w:val="left" w:pos="851"/>
          <w:tab w:val="left" w:pos="993"/>
          <w:tab w:val="left" w:pos="1560"/>
          <w:tab w:val="left" w:pos="1701"/>
          <w:tab w:val="left" w:pos="1985"/>
        </w:tabs>
        <w:jc w:val="both"/>
        <w:rPr>
          <w:rFonts w:ascii="Arial Narrow" w:eastAsia="Arial Narrow" w:hAnsi="Arial Narrow" w:cs="Arial Narrow"/>
          <w:sz w:val="24"/>
          <w:szCs w:val="24"/>
        </w:rPr>
      </w:pPr>
    </w:p>
    <w:p w14:paraId="481DD520" w14:textId="77777777" w:rsidR="002B2BB5" w:rsidRPr="00412EDD" w:rsidRDefault="002B2BB5">
      <w:pPr>
        <w:pStyle w:val="PargrafodaLista"/>
        <w:numPr>
          <w:ilvl w:val="2"/>
          <w:numId w:val="48"/>
        </w:numPr>
        <w:tabs>
          <w:tab w:val="left" w:pos="851"/>
          <w:tab w:val="left" w:pos="993"/>
          <w:tab w:val="left" w:pos="1560"/>
          <w:tab w:val="left" w:pos="1701"/>
          <w:tab w:val="left" w:pos="1985"/>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Documentação relativa à Qualificação Econômico-Financeira:</w:t>
      </w:r>
    </w:p>
    <w:p w14:paraId="3B85FFCC" w14:textId="77777777" w:rsidR="002B2BB5" w:rsidRPr="00412EDD" w:rsidRDefault="002B2BB5" w:rsidP="002B2BB5">
      <w:pPr>
        <w:pStyle w:val="PargrafodaLista"/>
        <w:tabs>
          <w:tab w:val="left" w:pos="851"/>
          <w:tab w:val="left" w:pos="993"/>
          <w:tab w:val="left" w:pos="1560"/>
          <w:tab w:val="left" w:pos="1701"/>
          <w:tab w:val="left" w:pos="1985"/>
        </w:tabs>
        <w:ind w:left="1224"/>
        <w:jc w:val="both"/>
        <w:rPr>
          <w:rFonts w:ascii="Arial Narrow" w:eastAsia="Arial Narrow" w:hAnsi="Arial Narrow" w:cs="Arial Narrow"/>
          <w:sz w:val="24"/>
          <w:szCs w:val="24"/>
        </w:rPr>
      </w:pPr>
    </w:p>
    <w:p w14:paraId="1EB3006A" w14:textId="77777777" w:rsidR="002B2BB5" w:rsidRPr="00385DE7" w:rsidRDefault="002B2BB5">
      <w:pPr>
        <w:pStyle w:val="PargrafodaLista"/>
        <w:numPr>
          <w:ilvl w:val="3"/>
          <w:numId w:val="48"/>
        </w:numPr>
        <w:tabs>
          <w:tab w:val="left" w:pos="851"/>
          <w:tab w:val="left" w:pos="993"/>
          <w:tab w:val="left" w:pos="1560"/>
          <w:tab w:val="left" w:pos="1701"/>
          <w:tab w:val="left" w:pos="1985"/>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Certidão negativa de falência, com abrangência de todos os feitos distribuídos na jurisdição da sede da pessoa jurídica, podendo ser apresentada em via física, devidamente expedida pelo Distribuidor da comarca competente, ou em via eletrônica, emitida por sistema judicial oficial, desde que abranja os processos físicos e eletrônicos distribuídos na respectiva jurisdição.</w:t>
      </w:r>
    </w:p>
    <w:p w14:paraId="5423AB0A" w14:textId="77777777" w:rsidR="002B2BB5" w:rsidRPr="00AB278B" w:rsidRDefault="002B2BB5" w:rsidP="002B2BB5">
      <w:pPr>
        <w:tabs>
          <w:tab w:val="left" w:pos="1276"/>
          <w:tab w:val="left" w:pos="2410"/>
          <w:tab w:val="left" w:pos="2552"/>
        </w:tabs>
        <w:jc w:val="both"/>
        <w:rPr>
          <w:rFonts w:ascii="Arial Narrow" w:eastAsia="Arial Narrow" w:hAnsi="Arial Narrow" w:cs="Arial Narrow"/>
          <w:color w:val="EE0000"/>
          <w:sz w:val="24"/>
          <w:szCs w:val="24"/>
          <w:highlight w:val="yellow"/>
        </w:rPr>
      </w:pPr>
    </w:p>
    <w:p w14:paraId="776571E0" w14:textId="77777777" w:rsidR="002B2BB5" w:rsidRPr="00A47100" w:rsidRDefault="002B2BB5">
      <w:pPr>
        <w:pStyle w:val="PargrafodaLista"/>
        <w:numPr>
          <w:ilvl w:val="3"/>
          <w:numId w:val="48"/>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exigência do balanço patrimonial, conforme previsto no art. 69, inciso I, da Lei Federal nº 14.133/2021, representa o máximo permitido para fins de habilitação econômico-financeira, e não uma exigência mínima obrigatória. Nesse sentido, seguindo o entendimento firmado pelo Tribunal de Contas do Estado de Pernambuco por meio do Acórdão nº 1034/2025, cabe à Administração, de forma motivada, estabelecer critérios proporcionais à complexidade do objeto licitado. No caso concreto, observa-se que a licitação envolve itens de valor unitário reduzido, bem como objeto de baixa complexidade operacional e técnica, que serão executados durante um ano. Diante disso, a exigência de demonstrações contábeis, como o balanço patrimonial, revela-se desproporcional ao risco envolvido na contratação, podendo inclusive restringir injustificadamente a competitividade do certame. Assim, opta-se por não exigir esse documento, com fundamento na razoabilidade e na adequada proporcionalidade entre o encargo exigido e a natureza da contratação. </w:t>
      </w:r>
    </w:p>
    <w:p w14:paraId="09CE9703" w14:textId="77777777" w:rsidR="002B2BB5" w:rsidRPr="00412EDD" w:rsidRDefault="002B2BB5" w:rsidP="002B2BB5">
      <w:pPr>
        <w:pStyle w:val="PargrafodaLista"/>
        <w:tabs>
          <w:tab w:val="left" w:pos="851"/>
          <w:tab w:val="left" w:pos="993"/>
          <w:tab w:val="left" w:pos="1560"/>
          <w:tab w:val="left" w:pos="1701"/>
          <w:tab w:val="left" w:pos="1985"/>
          <w:tab w:val="left" w:pos="2552"/>
        </w:tabs>
        <w:ind w:left="2232"/>
        <w:jc w:val="both"/>
        <w:rPr>
          <w:rFonts w:ascii="Arial Narrow" w:eastAsia="Arial Narrow" w:hAnsi="Arial Narrow" w:cs="Arial Narrow"/>
          <w:sz w:val="24"/>
          <w:szCs w:val="24"/>
        </w:rPr>
      </w:pPr>
    </w:p>
    <w:p w14:paraId="558412A6" w14:textId="77777777" w:rsidR="002B2BB5" w:rsidRPr="00412EDD" w:rsidRDefault="002B2BB5">
      <w:pPr>
        <w:pStyle w:val="PargrafodaLista"/>
        <w:numPr>
          <w:ilvl w:val="2"/>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Documentação relativa à Regularidade Fiscal e Trabalhista:</w:t>
      </w:r>
    </w:p>
    <w:p w14:paraId="46CC4BDC" w14:textId="77777777" w:rsidR="002B2BB5" w:rsidRPr="00412EDD" w:rsidRDefault="002B2BB5" w:rsidP="002B2BB5">
      <w:pPr>
        <w:pStyle w:val="PargrafodaLista"/>
        <w:tabs>
          <w:tab w:val="left" w:pos="851"/>
          <w:tab w:val="left" w:pos="993"/>
          <w:tab w:val="left" w:pos="1560"/>
          <w:tab w:val="left" w:pos="1701"/>
          <w:tab w:val="left" w:pos="1985"/>
          <w:tab w:val="left" w:pos="2552"/>
          <w:tab w:val="left" w:pos="2977"/>
        </w:tabs>
        <w:ind w:left="1224"/>
        <w:jc w:val="both"/>
        <w:rPr>
          <w:rFonts w:ascii="Arial Narrow" w:eastAsia="Arial Narrow" w:hAnsi="Arial Narrow" w:cs="Arial Narrow"/>
          <w:sz w:val="24"/>
          <w:szCs w:val="24"/>
        </w:rPr>
      </w:pPr>
    </w:p>
    <w:p w14:paraId="268723CB" w14:textId="77777777" w:rsidR="002B2BB5" w:rsidRPr="00AB278B" w:rsidRDefault="002B2BB5">
      <w:pPr>
        <w:pStyle w:val="PargrafodaLista"/>
        <w:numPr>
          <w:ilvl w:val="3"/>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Prova de inscrição no Cadastro Nacional da Pessoa Jurídica (CNPJMF);</w:t>
      </w:r>
    </w:p>
    <w:p w14:paraId="2974F9AA" w14:textId="77777777" w:rsidR="002B2BB5" w:rsidRPr="00AB278B" w:rsidRDefault="002B2BB5" w:rsidP="002B2BB5">
      <w:pPr>
        <w:pStyle w:val="PargrafodaLista"/>
        <w:tabs>
          <w:tab w:val="left" w:pos="851"/>
          <w:tab w:val="left" w:pos="993"/>
          <w:tab w:val="left" w:pos="1560"/>
          <w:tab w:val="left" w:pos="1701"/>
          <w:tab w:val="left" w:pos="1985"/>
          <w:tab w:val="left" w:pos="2552"/>
          <w:tab w:val="left" w:pos="2977"/>
        </w:tabs>
        <w:ind w:left="1728"/>
        <w:jc w:val="both"/>
        <w:rPr>
          <w:rFonts w:ascii="Arial Narrow" w:eastAsia="Arial Narrow" w:hAnsi="Arial Narrow" w:cs="Arial Narrow"/>
          <w:sz w:val="24"/>
          <w:szCs w:val="24"/>
        </w:rPr>
      </w:pPr>
    </w:p>
    <w:p w14:paraId="079ABD36" w14:textId="77777777" w:rsidR="002B2BB5" w:rsidRPr="00AB278B" w:rsidRDefault="002B2BB5">
      <w:pPr>
        <w:pStyle w:val="PargrafodaLista"/>
        <w:numPr>
          <w:ilvl w:val="3"/>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Prova de regularidade para com a Fazenda Nacional, mediante a apresentação da</w:t>
      </w:r>
      <w:r>
        <w:rPr>
          <w:rStyle w:val="apple-converted-space"/>
          <w:rFonts w:ascii="Arial Narrow" w:eastAsia="Arial Narrow" w:hAnsi="Arial Narrow" w:cs="Arial Narrow"/>
          <w:sz w:val="24"/>
          <w:szCs w:val="24"/>
        </w:rPr>
        <w:t> </w:t>
      </w:r>
      <w:r>
        <w:rPr>
          <w:rFonts w:ascii="Arial Narrow" w:eastAsia="Arial Narrow" w:hAnsi="Arial Narrow" w:cs="Arial Narrow"/>
          <w:b/>
          <w:bCs/>
          <w:sz w:val="24"/>
          <w:szCs w:val="24"/>
        </w:rPr>
        <w:t xml:space="preserve">Certidão Conjunta de Tributos Federais e Dívida Ativa da </w:t>
      </w:r>
      <w:r>
        <w:rPr>
          <w:rFonts w:ascii="Arial Narrow" w:eastAsia="Arial Narrow" w:hAnsi="Arial Narrow" w:cs="Arial Narrow"/>
          <w:b/>
          <w:bCs/>
          <w:sz w:val="24"/>
          <w:szCs w:val="24"/>
        </w:rPr>
        <w:lastRenderedPageBreak/>
        <w:t>União</w:t>
      </w:r>
      <w:r>
        <w:rPr>
          <w:rFonts w:ascii="Arial Narrow" w:eastAsia="Arial Narrow" w:hAnsi="Arial Narrow" w:cs="Arial Narrow"/>
          <w:sz w:val="24"/>
          <w:szCs w:val="24"/>
        </w:rPr>
        <w:t>, a qual engloba também os Tributos relativos ao Instituto Nacional de Seguridade Social, sendo que essa pode ser retirada através do site:</w:t>
      </w:r>
      <w:r>
        <w:rPr>
          <w:rStyle w:val="apple-converted-space"/>
          <w:rFonts w:ascii="Arial Narrow" w:eastAsia="Arial Narrow" w:hAnsi="Arial Narrow" w:cs="Arial Narrow"/>
          <w:sz w:val="24"/>
          <w:szCs w:val="24"/>
        </w:rPr>
        <w:t> </w:t>
      </w:r>
      <w:hyperlink r:id="rId24">
        <w:r>
          <w:rPr>
            <w:rStyle w:val="Hiperligao"/>
            <w:rFonts w:ascii="Arial Narrow" w:eastAsia="Arial Narrow" w:hAnsi="Arial Narrow" w:cs="Arial Narrow"/>
            <w:color w:val="4F81BD" w:themeColor="accent1"/>
            <w:sz w:val="24"/>
            <w:szCs w:val="24"/>
          </w:rPr>
          <w:t>www.receita.fazenda.gov.br</w:t>
        </w:r>
      </w:hyperlink>
      <w:r>
        <w:rPr>
          <w:rFonts w:ascii="Arial Narrow" w:eastAsia="Arial Narrow" w:hAnsi="Arial Narrow" w:cs="Arial Narrow"/>
          <w:sz w:val="24"/>
          <w:szCs w:val="24"/>
        </w:rPr>
        <w:t xml:space="preserve">; </w:t>
      </w:r>
    </w:p>
    <w:p w14:paraId="56597AE9" w14:textId="77777777" w:rsidR="002B2BB5" w:rsidRPr="00AB278B" w:rsidRDefault="002B2BB5" w:rsidP="002B2BB5">
      <w:pPr>
        <w:tabs>
          <w:tab w:val="left" w:pos="851"/>
          <w:tab w:val="left" w:pos="993"/>
          <w:tab w:val="left" w:pos="1560"/>
          <w:tab w:val="left" w:pos="1701"/>
          <w:tab w:val="left" w:pos="1985"/>
          <w:tab w:val="left" w:pos="2552"/>
          <w:tab w:val="left" w:pos="2977"/>
        </w:tabs>
        <w:jc w:val="both"/>
        <w:rPr>
          <w:rFonts w:ascii="Arial Narrow" w:eastAsia="Arial Narrow" w:hAnsi="Arial Narrow" w:cs="Arial Narrow"/>
          <w:sz w:val="24"/>
          <w:szCs w:val="24"/>
        </w:rPr>
      </w:pPr>
    </w:p>
    <w:p w14:paraId="41CD229F" w14:textId="77777777" w:rsidR="002B2BB5" w:rsidRPr="00AB278B" w:rsidRDefault="002B2BB5">
      <w:pPr>
        <w:pStyle w:val="PargrafodaLista"/>
        <w:numPr>
          <w:ilvl w:val="3"/>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Prova de regularidade para com as Fazendas Estadual e Municipal do domicílio ou sede da licitante, ou outra equivalente, na forma da lei;</w:t>
      </w:r>
    </w:p>
    <w:p w14:paraId="75B60FC4" w14:textId="77777777" w:rsidR="002B2BB5" w:rsidRPr="00AB278B" w:rsidRDefault="002B2BB5" w:rsidP="002B2BB5">
      <w:pPr>
        <w:pStyle w:val="PargrafodaLista"/>
        <w:rPr>
          <w:rFonts w:ascii="Arial Narrow" w:eastAsia="Arial Narrow" w:hAnsi="Arial Narrow" w:cs="Arial Narrow"/>
          <w:sz w:val="24"/>
          <w:szCs w:val="24"/>
        </w:rPr>
      </w:pPr>
    </w:p>
    <w:p w14:paraId="6487C285" w14:textId="77777777" w:rsidR="002B2BB5" w:rsidRPr="00AB278B" w:rsidRDefault="002B2BB5">
      <w:pPr>
        <w:pStyle w:val="PargrafodaLista"/>
        <w:numPr>
          <w:ilvl w:val="3"/>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Prova de regularidade relativa ao Fundo de Garantia por Tempo de Serviço – (FGTS), através do Certificado de Regularidade do FGTS (CRF), fornecido pela Caixa, demonstrando situação regular no cumprimento dos encargos sociais instituídos por lei.</w:t>
      </w:r>
    </w:p>
    <w:p w14:paraId="473E4CF2" w14:textId="77777777" w:rsidR="002B2BB5" w:rsidRPr="00AB278B" w:rsidRDefault="002B2BB5" w:rsidP="002B2BB5">
      <w:pPr>
        <w:pStyle w:val="PargrafodaLista"/>
        <w:rPr>
          <w:rFonts w:ascii="Arial Narrow" w:eastAsia="Arial Narrow" w:hAnsi="Arial Narrow" w:cs="Arial Narrow"/>
          <w:sz w:val="24"/>
          <w:szCs w:val="24"/>
        </w:rPr>
      </w:pPr>
    </w:p>
    <w:p w14:paraId="3C1AB795" w14:textId="77777777" w:rsidR="002B2BB5" w:rsidRPr="00AB278B" w:rsidRDefault="002B2BB5">
      <w:pPr>
        <w:pStyle w:val="PargrafodaLista"/>
        <w:numPr>
          <w:ilvl w:val="3"/>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Prova de inexistência de débitos inadimplidos perante a Justiça do Trabalho, mediante a apresentação de Certidão Negativa de Débitos Trabalhistas (CNDT), nos termos do Título VII-A da Consolidação das Leis do Trabalho - CLT, aprovada pelo Decreto-Lei nº 5.452, de 1º de maio de 1943.</w:t>
      </w:r>
    </w:p>
    <w:p w14:paraId="68019689" w14:textId="77777777" w:rsidR="002B2BB5" w:rsidRPr="00AB278B" w:rsidRDefault="002B2BB5" w:rsidP="002B2BB5">
      <w:pPr>
        <w:pStyle w:val="PargrafodaLista"/>
        <w:rPr>
          <w:rFonts w:ascii="Arial Narrow" w:eastAsia="Arial Narrow" w:hAnsi="Arial Narrow" w:cs="Arial Narrow"/>
          <w:b/>
          <w:bCs/>
          <w:sz w:val="24"/>
          <w:szCs w:val="24"/>
          <w:u w:val="single"/>
        </w:rPr>
      </w:pPr>
    </w:p>
    <w:p w14:paraId="1FF8E395" w14:textId="77777777" w:rsidR="002B2BB5" w:rsidRPr="00AB278B" w:rsidRDefault="002B2BB5">
      <w:pPr>
        <w:pStyle w:val="PargrafodaLista"/>
        <w:numPr>
          <w:ilvl w:val="2"/>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Documentação relativa ao Cumprimento do inc. XXXIII do Art. 7º da C.F, bem como o inc. IV do art. 63 da Lei Federal 14.133/2021:</w:t>
      </w:r>
    </w:p>
    <w:p w14:paraId="2A3F8E7E" w14:textId="77777777" w:rsidR="002B2BB5" w:rsidRPr="00AB278B" w:rsidRDefault="002B2BB5" w:rsidP="002B2BB5">
      <w:pPr>
        <w:pStyle w:val="PargrafodaLista"/>
        <w:tabs>
          <w:tab w:val="left" w:pos="851"/>
          <w:tab w:val="left" w:pos="993"/>
          <w:tab w:val="left" w:pos="1560"/>
          <w:tab w:val="left" w:pos="1701"/>
          <w:tab w:val="left" w:pos="1985"/>
          <w:tab w:val="left" w:pos="2552"/>
          <w:tab w:val="left" w:pos="2977"/>
        </w:tabs>
        <w:ind w:left="1224"/>
        <w:jc w:val="both"/>
        <w:rPr>
          <w:rFonts w:ascii="Arial Narrow" w:eastAsia="Arial Narrow" w:hAnsi="Arial Narrow" w:cs="Arial Narrow"/>
          <w:sz w:val="24"/>
          <w:szCs w:val="24"/>
        </w:rPr>
      </w:pPr>
    </w:p>
    <w:p w14:paraId="634A3690" w14:textId="77777777" w:rsidR="002B2BB5" w:rsidRDefault="002B2BB5">
      <w:pPr>
        <w:pStyle w:val="PargrafodaLista"/>
        <w:numPr>
          <w:ilvl w:val="3"/>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Declaração da licitante de que não possui em seu quadro de pessoal empregado(s) com menos de 18 (dezoito) anos em trabalho noturno, perigoso ou insalubre e de 16 (dezesseis) anos em qualquer trabalho, salvo na condição de aprendiz, nos termos do inciso XXXIII do art. 7º da Constituição Federal de 1988 (Lei nº 9.854/99).</w:t>
      </w:r>
    </w:p>
    <w:p w14:paraId="311C1465" w14:textId="77777777" w:rsidR="002B2BB5" w:rsidRDefault="002B2BB5" w:rsidP="002B2BB5">
      <w:pPr>
        <w:pStyle w:val="PargrafodaLista"/>
        <w:tabs>
          <w:tab w:val="left" w:pos="851"/>
          <w:tab w:val="left" w:pos="993"/>
          <w:tab w:val="left" w:pos="1560"/>
          <w:tab w:val="left" w:pos="1701"/>
          <w:tab w:val="left" w:pos="1985"/>
          <w:tab w:val="left" w:pos="2552"/>
          <w:tab w:val="left" w:pos="2977"/>
        </w:tabs>
        <w:ind w:left="1728"/>
        <w:jc w:val="both"/>
        <w:rPr>
          <w:rFonts w:ascii="Arial Narrow" w:eastAsia="Arial Narrow" w:hAnsi="Arial Narrow" w:cs="Arial Narrow"/>
          <w:sz w:val="24"/>
          <w:szCs w:val="24"/>
        </w:rPr>
      </w:pPr>
    </w:p>
    <w:p w14:paraId="1D47379E" w14:textId="77777777" w:rsidR="002B2BB5" w:rsidRDefault="002B2BB5">
      <w:pPr>
        <w:pStyle w:val="PargrafodaLista"/>
        <w:numPr>
          <w:ilvl w:val="3"/>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rPr>
        <w:t>Será exigida da licitante declaração de que cumpre as exigências de reserva de cargos para pessoa com deficiência e para reabilitado da Previdência Social, previstas em lei e em outras normas específicas</w:t>
      </w:r>
      <w:r>
        <w:rPr>
          <w:rFonts w:ascii="Arial Narrow" w:eastAsia="Arial Narrow" w:hAnsi="Arial Narrow" w:cs="Arial Narrow"/>
          <w:sz w:val="24"/>
          <w:szCs w:val="24"/>
        </w:rPr>
        <w:t>.</w:t>
      </w:r>
    </w:p>
    <w:p w14:paraId="502D6278" w14:textId="77777777" w:rsidR="002B2BB5" w:rsidRPr="00AB278B" w:rsidRDefault="002B2BB5" w:rsidP="002B2BB5">
      <w:pPr>
        <w:tabs>
          <w:tab w:val="left" w:pos="851"/>
          <w:tab w:val="left" w:pos="993"/>
          <w:tab w:val="left" w:pos="1560"/>
          <w:tab w:val="left" w:pos="1701"/>
          <w:tab w:val="left" w:pos="1985"/>
          <w:tab w:val="left" w:pos="2552"/>
          <w:tab w:val="left" w:pos="2977"/>
        </w:tabs>
        <w:ind w:left="1728"/>
        <w:jc w:val="both"/>
        <w:rPr>
          <w:rFonts w:ascii="Arial Narrow" w:eastAsia="Arial Narrow" w:hAnsi="Arial Narrow" w:cs="Arial Narrow"/>
          <w:sz w:val="24"/>
          <w:szCs w:val="24"/>
        </w:rPr>
      </w:pPr>
    </w:p>
    <w:p w14:paraId="782766AA"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Não serão aceitos “protocolos de entrega” ou “solicitação de documentos” em substituição aos documentos exigidos.</w:t>
      </w:r>
    </w:p>
    <w:p w14:paraId="1A9A7621" w14:textId="77777777" w:rsidR="002B2BB5" w:rsidRPr="00AB278B" w:rsidRDefault="002B2BB5" w:rsidP="002B2BB5">
      <w:pPr>
        <w:pStyle w:val="PargrafodaLista"/>
        <w:tabs>
          <w:tab w:val="left" w:pos="851"/>
          <w:tab w:val="left" w:pos="993"/>
          <w:tab w:val="left" w:pos="1560"/>
          <w:tab w:val="left" w:pos="1701"/>
          <w:tab w:val="left" w:pos="1985"/>
          <w:tab w:val="left" w:pos="2552"/>
          <w:tab w:val="left" w:pos="2977"/>
        </w:tabs>
        <w:ind w:left="792"/>
        <w:jc w:val="both"/>
        <w:rPr>
          <w:rFonts w:ascii="Arial Narrow" w:eastAsia="Arial Narrow" w:hAnsi="Arial Narrow" w:cs="Arial Narrow"/>
          <w:sz w:val="24"/>
          <w:szCs w:val="24"/>
        </w:rPr>
      </w:pPr>
    </w:p>
    <w:p w14:paraId="32B298E5"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validade das certidões corresponderá ao prazo fixado nos próprios documentos. Caso elas não contenham expressamente o prazo de validade, o Município convenciona o prazo como sendo de 90 (noventa) dias, a contar da sua expedição, ressalvada a hipótese de a licitante comprovar que o documento tem prazo de validade superior ao antes convencionado, mediante juntada de norma legal pertinente.</w:t>
      </w:r>
    </w:p>
    <w:p w14:paraId="08A058EB" w14:textId="77777777" w:rsidR="002B2BB5" w:rsidRPr="00AB278B" w:rsidRDefault="002B2BB5" w:rsidP="002B2BB5">
      <w:pPr>
        <w:tabs>
          <w:tab w:val="left" w:pos="851"/>
          <w:tab w:val="left" w:pos="993"/>
          <w:tab w:val="left" w:pos="1560"/>
          <w:tab w:val="left" w:pos="1701"/>
          <w:tab w:val="left" w:pos="1985"/>
          <w:tab w:val="left" w:pos="2552"/>
          <w:tab w:val="left" w:pos="2977"/>
        </w:tabs>
        <w:jc w:val="both"/>
        <w:rPr>
          <w:rFonts w:ascii="Arial Narrow" w:eastAsia="Arial Narrow" w:hAnsi="Arial Narrow" w:cs="Arial Narrow"/>
          <w:sz w:val="24"/>
          <w:szCs w:val="24"/>
        </w:rPr>
      </w:pPr>
    </w:p>
    <w:p w14:paraId="0A7FED0A"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Havendo necessidade de analisar minuciosamente os documentos exigidos, o Pregoeiro suspenderá a sessão, informando no “chat” a nova data e horário para a continuidade dela.</w:t>
      </w:r>
    </w:p>
    <w:p w14:paraId="68B55EEA" w14:textId="77777777" w:rsidR="002B2BB5" w:rsidRPr="00AB278B" w:rsidRDefault="002B2BB5" w:rsidP="002B2BB5">
      <w:pPr>
        <w:pStyle w:val="PargrafodaLista"/>
        <w:rPr>
          <w:rFonts w:ascii="Arial Narrow" w:eastAsia="Arial Narrow" w:hAnsi="Arial Narrow" w:cs="Arial Narrow"/>
          <w:sz w:val="24"/>
          <w:szCs w:val="24"/>
        </w:rPr>
      </w:pPr>
    </w:p>
    <w:p w14:paraId="11071F63"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licitante que deixar e apresentar quaisquer documentos exigidos para habilitação, ou os apresentar em desacordo com o estabelecido neste, ou com irregularidade, que não possa ser sanada por meio eletrônico (documentos de internet) será inabilitada.</w:t>
      </w:r>
    </w:p>
    <w:p w14:paraId="594BCD6A" w14:textId="77777777" w:rsidR="002B2BB5" w:rsidRPr="00AB278B" w:rsidRDefault="002B2BB5" w:rsidP="002B2BB5">
      <w:pPr>
        <w:tabs>
          <w:tab w:val="left" w:pos="851"/>
          <w:tab w:val="left" w:pos="993"/>
          <w:tab w:val="left" w:pos="1560"/>
          <w:tab w:val="left" w:pos="1701"/>
          <w:tab w:val="left" w:pos="1985"/>
          <w:tab w:val="left" w:pos="2552"/>
          <w:tab w:val="left" w:pos="2977"/>
        </w:tabs>
        <w:jc w:val="both"/>
        <w:rPr>
          <w:rFonts w:ascii="Arial Narrow" w:eastAsia="Arial Narrow" w:hAnsi="Arial Narrow" w:cs="Arial Narrow"/>
          <w:sz w:val="24"/>
          <w:szCs w:val="24"/>
        </w:rPr>
      </w:pPr>
    </w:p>
    <w:p w14:paraId="4C143B0A"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lastRenderedPageBreak/>
        <w:t>Nos itens não exclusivos a Microempresas, Empresas de Pequeno Porte e Microempreendedores Individuais, em havendo inabilitação, haverá nova verificação, pelo sistema, da eventual ocorrência do empate ficto, previsto nos artigos 44 e 45 da LC nº 123, de 2006, seguindo-se a disciplina antes estabelecida para aceitação da proposta subsequente.</w:t>
      </w:r>
    </w:p>
    <w:p w14:paraId="3F29DF2D" w14:textId="77777777" w:rsidR="002B2BB5" w:rsidRPr="00601988" w:rsidRDefault="002B2BB5" w:rsidP="002B2BB5">
      <w:pPr>
        <w:rPr>
          <w:rFonts w:ascii="Arial Narrow" w:eastAsia="Arial Narrow" w:hAnsi="Arial Narrow" w:cs="Arial Narrow"/>
          <w:sz w:val="24"/>
          <w:szCs w:val="24"/>
        </w:rPr>
      </w:pPr>
    </w:p>
    <w:p w14:paraId="44639471" w14:textId="77777777" w:rsidR="002B2BB5" w:rsidRPr="00412EDD"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Sob pena de inabilitação, os documentos encaminhados deverão estar em nome da licitante, com indicação do número de inscrição no CNPJ.</w:t>
      </w:r>
    </w:p>
    <w:p w14:paraId="3B429DC0" w14:textId="77777777" w:rsidR="002B2BB5" w:rsidRPr="00412EDD" w:rsidRDefault="002B2BB5" w:rsidP="002B2BB5">
      <w:pPr>
        <w:pStyle w:val="PargrafodaLista"/>
        <w:rPr>
          <w:rFonts w:ascii="Arial Narrow" w:eastAsia="Arial Narrow" w:hAnsi="Arial Narrow" w:cs="Arial Narrow"/>
          <w:sz w:val="24"/>
          <w:szCs w:val="24"/>
        </w:rPr>
      </w:pPr>
    </w:p>
    <w:p w14:paraId="05AA9B68" w14:textId="77777777" w:rsidR="002B2BB5" w:rsidRPr="00412EDD" w:rsidRDefault="002B2BB5">
      <w:pPr>
        <w:pStyle w:val="PargrafodaLista"/>
        <w:numPr>
          <w:ilvl w:val="2"/>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Em se tratando de filial, os documentos de habilitação jurídica e regularidade fiscal deverão estar em nome da filial, exceto aqueles que, pela própria natureza, são emitidos somente em nome da matriz.</w:t>
      </w:r>
    </w:p>
    <w:p w14:paraId="7D189149" w14:textId="77777777" w:rsidR="002B2BB5" w:rsidRPr="00412EDD" w:rsidRDefault="002B2BB5" w:rsidP="002B2BB5">
      <w:pPr>
        <w:pStyle w:val="PargrafodaLista"/>
        <w:tabs>
          <w:tab w:val="left" w:pos="851"/>
          <w:tab w:val="left" w:pos="993"/>
          <w:tab w:val="left" w:pos="1560"/>
          <w:tab w:val="left" w:pos="1701"/>
          <w:tab w:val="left" w:pos="1985"/>
          <w:tab w:val="left" w:pos="2552"/>
          <w:tab w:val="left" w:pos="2977"/>
        </w:tabs>
        <w:ind w:left="1224"/>
        <w:jc w:val="both"/>
        <w:rPr>
          <w:rFonts w:ascii="Arial Narrow" w:eastAsia="Arial Narrow" w:hAnsi="Arial Narrow" w:cs="Arial Narrow"/>
          <w:sz w:val="24"/>
          <w:szCs w:val="24"/>
        </w:rPr>
      </w:pPr>
    </w:p>
    <w:p w14:paraId="328A99AD" w14:textId="77777777" w:rsidR="002B2BB5" w:rsidRPr="00412EDD"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Pregoeiro poderá solicitar documentos de habilitação complementares (diligências), quando necessários à confirmação daqueles exigidos no Edital e já apresentados, devendo o licitante encaminhá-los, em formato digital via sistema, no prazo de 02 (duas) horas, sob pena de inabilitação.</w:t>
      </w:r>
    </w:p>
    <w:p w14:paraId="0A365AF1" w14:textId="77777777" w:rsidR="002B2BB5" w:rsidRPr="00412EDD" w:rsidRDefault="002B2BB5" w:rsidP="002B2BB5">
      <w:pPr>
        <w:pStyle w:val="PargrafodaLista"/>
        <w:tabs>
          <w:tab w:val="left" w:pos="851"/>
          <w:tab w:val="left" w:pos="993"/>
          <w:tab w:val="left" w:pos="1560"/>
          <w:tab w:val="left" w:pos="1701"/>
          <w:tab w:val="left" w:pos="1985"/>
          <w:tab w:val="left" w:pos="2552"/>
          <w:tab w:val="left" w:pos="2977"/>
        </w:tabs>
        <w:ind w:left="792"/>
        <w:jc w:val="both"/>
        <w:rPr>
          <w:rFonts w:ascii="Arial Narrow" w:eastAsia="Arial Narrow" w:hAnsi="Arial Narrow" w:cs="Arial Narrow"/>
          <w:sz w:val="24"/>
          <w:szCs w:val="24"/>
        </w:rPr>
      </w:pPr>
    </w:p>
    <w:p w14:paraId="624B81E7" w14:textId="77777777" w:rsidR="002B2BB5" w:rsidRPr="00412EDD"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É facultado ao Pregoeiro solicitar os originais ou cópias autenticadas dos documentos de habilitação, os quais deverão ser encaminhados para o endereço informado no sistema, dentro do prazo estabelecido pelo Pregoeiro.</w:t>
      </w:r>
    </w:p>
    <w:p w14:paraId="05C35729" w14:textId="77777777" w:rsidR="002B2BB5" w:rsidRPr="00412EDD" w:rsidRDefault="002B2BB5" w:rsidP="002B2BB5">
      <w:pPr>
        <w:pStyle w:val="PargrafodaLista"/>
        <w:rPr>
          <w:rFonts w:ascii="Arial Narrow" w:eastAsia="Arial Narrow" w:hAnsi="Arial Narrow" w:cs="Arial Narrow"/>
          <w:sz w:val="24"/>
          <w:szCs w:val="24"/>
        </w:rPr>
      </w:pPr>
    </w:p>
    <w:p w14:paraId="31F36403" w14:textId="77777777" w:rsidR="002B2BB5" w:rsidRPr="00412EDD"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Todos os documentos emitidos em língua estrangeira deverão ser entregues acompanhados da tradução para língua portuguesa, efetuada por tradutor juramentado, e devidamente </w:t>
      </w:r>
      <w:proofErr w:type="spellStart"/>
      <w:r>
        <w:rPr>
          <w:rFonts w:ascii="Arial Narrow" w:eastAsia="Arial Narrow" w:hAnsi="Arial Narrow" w:cs="Arial Narrow"/>
          <w:sz w:val="24"/>
          <w:szCs w:val="24"/>
        </w:rPr>
        <w:t>consularizados</w:t>
      </w:r>
      <w:proofErr w:type="spellEnd"/>
      <w:r>
        <w:rPr>
          <w:rFonts w:ascii="Arial Narrow" w:eastAsia="Arial Narrow" w:hAnsi="Arial Narrow" w:cs="Arial Narrow"/>
          <w:sz w:val="24"/>
          <w:szCs w:val="24"/>
        </w:rPr>
        <w:t xml:space="preserve"> ou registrados no cartório de títulos e documentos.</w:t>
      </w:r>
    </w:p>
    <w:p w14:paraId="61508FB2" w14:textId="77777777" w:rsidR="002B2BB5" w:rsidRPr="00412EDD" w:rsidRDefault="002B2BB5" w:rsidP="002B2BB5">
      <w:pPr>
        <w:pStyle w:val="PargrafodaLista"/>
        <w:rPr>
          <w:rFonts w:ascii="Arial Narrow" w:eastAsia="Arial Narrow" w:hAnsi="Arial Narrow" w:cs="Arial Narrow"/>
          <w:sz w:val="24"/>
          <w:szCs w:val="24"/>
        </w:rPr>
      </w:pPr>
    </w:p>
    <w:p w14:paraId="6AA579E0" w14:textId="77777777" w:rsidR="002B2BB5" w:rsidRPr="00412EDD" w:rsidRDefault="002B2BB5">
      <w:pPr>
        <w:pStyle w:val="PargrafodaLista"/>
        <w:numPr>
          <w:ilvl w:val="2"/>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Documentos de procedência estrangeira, mas emitidos em língua portuguesa, também deverão ser apresentados devidamente </w:t>
      </w:r>
      <w:proofErr w:type="spellStart"/>
      <w:r>
        <w:rPr>
          <w:rFonts w:ascii="Arial Narrow" w:eastAsia="Arial Narrow" w:hAnsi="Arial Narrow" w:cs="Arial Narrow"/>
          <w:sz w:val="24"/>
          <w:szCs w:val="24"/>
        </w:rPr>
        <w:t>consularizados</w:t>
      </w:r>
      <w:proofErr w:type="spellEnd"/>
      <w:r>
        <w:rPr>
          <w:rFonts w:ascii="Arial Narrow" w:eastAsia="Arial Narrow" w:hAnsi="Arial Narrow" w:cs="Arial Narrow"/>
          <w:sz w:val="24"/>
          <w:szCs w:val="24"/>
        </w:rPr>
        <w:t xml:space="preserve"> ou registrados em cartório de títulos e documentos.</w:t>
      </w:r>
    </w:p>
    <w:p w14:paraId="69417AE3" w14:textId="77777777" w:rsidR="002B2BB5" w:rsidRPr="00412EDD" w:rsidRDefault="002B2BB5" w:rsidP="002B2BB5">
      <w:pPr>
        <w:pStyle w:val="PargrafodaLista"/>
        <w:tabs>
          <w:tab w:val="left" w:pos="851"/>
          <w:tab w:val="left" w:pos="993"/>
          <w:tab w:val="left" w:pos="1560"/>
          <w:tab w:val="left" w:pos="1701"/>
          <w:tab w:val="left" w:pos="1985"/>
          <w:tab w:val="left" w:pos="2552"/>
          <w:tab w:val="left" w:pos="2977"/>
        </w:tabs>
        <w:ind w:left="1224"/>
        <w:jc w:val="both"/>
        <w:rPr>
          <w:rFonts w:ascii="Arial Narrow" w:eastAsia="Arial Narrow" w:hAnsi="Arial Narrow" w:cs="Arial Narrow"/>
          <w:sz w:val="24"/>
          <w:szCs w:val="24"/>
        </w:rPr>
      </w:pPr>
    </w:p>
    <w:p w14:paraId="1014419E" w14:textId="77777777" w:rsidR="002B2BB5" w:rsidRPr="00412EDD" w:rsidRDefault="002B2BB5">
      <w:pPr>
        <w:pStyle w:val="PargrafodaLista"/>
        <w:numPr>
          <w:ilvl w:val="0"/>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 xml:space="preserve">GERENCIAMENTO DA ATA DE REGISTRO DE PREÇOS </w:t>
      </w:r>
    </w:p>
    <w:p w14:paraId="7425F421" w14:textId="77777777" w:rsidR="002B2BB5" w:rsidRPr="00412EDD" w:rsidRDefault="002B2BB5" w:rsidP="002B2BB5">
      <w:pPr>
        <w:pStyle w:val="PargrafodaLista"/>
        <w:tabs>
          <w:tab w:val="left" w:pos="851"/>
          <w:tab w:val="left" w:pos="993"/>
          <w:tab w:val="left" w:pos="1560"/>
          <w:tab w:val="left" w:pos="1701"/>
          <w:tab w:val="left" w:pos="1985"/>
          <w:tab w:val="left" w:pos="2552"/>
          <w:tab w:val="left" w:pos="2977"/>
        </w:tabs>
        <w:ind w:left="360"/>
        <w:jc w:val="both"/>
        <w:rPr>
          <w:rFonts w:ascii="Arial Narrow" w:eastAsia="Arial Narrow" w:hAnsi="Arial Narrow" w:cs="Arial Narrow"/>
          <w:sz w:val="24"/>
          <w:szCs w:val="24"/>
        </w:rPr>
      </w:pPr>
    </w:p>
    <w:p w14:paraId="6F139CDB" w14:textId="61C3D2FB" w:rsidR="002B2BB5" w:rsidRDefault="31F1C534" w:rsidP="6674080C">
      <w:pPr>
        <w:pStyle w:val="PargrafodaLista"/>
        <w:numPr>
          <w:ilvl w:val="1"/>
          <w:numId w:val="48"/>
        </w:numPr>
        <w:tabs>
          <w:tab w:val="left" w:pos="851"/>
          <w:tab w:val="left" w:pos="993"/>
          <w:tab w:val="left" w:pos="1560"/>
          <w:tab w:val="left" w:pos="1701"/>
          <w:tab w:val="left" w:pos="1985"/>
          <w:tab w:val="left" w:pos="2552"/>
          <w:tab w:val="left" w:pos="2977"/>
        </w:tabs>
        <w:contextualSpacing/>
        <w:jc w:val="both"/>
      </w:pPr>
      <w:r w:rsidRPr="6674080C">
        <w:rPr>
          <w:rFonts w:ascii="Arial Narrow" w:eastAsia="Arial Narrow" w:hAnsi="Arial Narrow" w:cs="Arial Narrow"/>
          <w:color w:val="000000" w:themeColor="text1"/>
          <w:sz w:val="24"/>
          <w:szCs w:val="24"/>
        </w:rPr>
        <w:t>Caberia a Secretaria de Administração o Gerenciamento da Ata de Registro de Preços, contudo, considerando as especificidades e competências técnicas do objeto a ser contratado ou adquirido, o Órgão Gerenciador da Ata de Registro de Preços será Secretaria Municipal de Desenvolvimento Urbano.</w:t>
      </w:r>
    </w:p>
    <w:p w14:paraId="5E757BF6" w14:textId="77777777" w:rsidR="002B2BB5" w:rsidRPr="00531383" w:rsidRDefault="002B2BB5" w:rsidP="002B2BB5">
      <w:pPr>
        <w:pStyle w:val="PargrafodaLista"/>
        <w:tabs>
          <w:tab w:val="left" w:pos="851"/>
          <w:tab w:val="left" w:pos="993"/>
          <w:tab w:val="left" w:pos="1560"/>
          <w:tab w:val="left" w:pos="1701"/>
          <w:tab w:val="left" w:pos="1985"/>
          <w:tab w:val="left" w:pos="2552"/>
          <w:tab w:val="left" w:pos="2977"/>
        </w:tabs>
        <w:ind w:left="792"/>
        <w:jc w:val="both"/>
        <w:rPr>
          <w:rFonts w:ascii="Arial Narrow" w:eastAsia="Arial Narrow" w:hAnsi="Arial Narrow" w:cs="Arial Narrow"/>
          <w:sz w:val="24"/>
          <w:szCs w:val="24"/>
        </w:rPr>
      </w:pPr>
    </w:p>
    <w:p w14:paraId="5C2176B0"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Quando do gerenciamento da Ata de Registro de preços, o Órgão Gerenciador, nos termos do Decreto Municipal nº 43/2026, deverá:</w:t>
      </w:r>
    </w:p>
    <w:p w14:paraId="0AD3347A" w14:textId="77777777" w:rsidR="002B2BB5" w:rsidRPr="00AB278B" w:rsidRDefault="002B2BB5" w:rsidP="002B2BB5">
      <w:pPr>
        <w:tabs>
          <w:tab w:val="left" w:pos="851"/>
          <w:tab w:val="left" w:pos="993"/>
          <w:tab w:val="left" w:pos="1560"/>
          <w:tab w:val="left" w:pos="1701"/>
          <w:tab w:val="left" w:pos="1985"/>
          <w:tab w:val="left" w:pos="2552"/>
          <w:tab w:val="left" w:pos="2977"/>
        </w:tabs>
        <w:jc w:val="both"/>
        <w:rPr>
          <w:rFonts w:ascii="Arial Narrow" w:eastAsia="Arial Narrow" w:hAnsi="Arial Narrow" w:cs="Arial Narrow"/>
          <w:sz w:val="24"/>
          <w:szCs w:val="24"/>
        </w:rPr>
      </w:pPr>
    </w:p>
    <w:p w14:paraId="6390ED6E" w14:textId="77777777" w:rsidR="002B2BB5" w:rsidRPr="00AB278B" w:rsidRDefault="002B2BB5">
      <w:pPr>
        <w:pStyle w:val="PargrafodaLista"/>
        <w:numPr>
          <w:ilvl w:val="1"/>
          <w:numId w:val="52"/>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Conduzir eventuais renegociações dos preços registrados</w:t>
      </w:r>
    </w:p>
    <w:p w14:paraId="49F18F3E" w14:textId="77777777" w:rsidR="002B2BB5" w:rsidRPr="00AB278B" w:rsidRDefault="002B2BB5" w:rsidP="002B2BB5">
      <w:pPr>
        <w:pStyle w:val="PargrafodaLista"/>
        <w:ind w:left="2138"/>
        <w:jc w:val="both"/>
        <w:rPr>
          <w:rFonts w:ascii="Arial Narrow" w:eastAsia="Arial Narrow" w:hAnsi="Arial Narrow" w:cs="Arial Narrow"/>
          <w:sz w:val="24"/>
          <w:szCs w:val="24"/>
        </w:rPr>
      </w:pPr>
    </w:p>
    <w:p w14:paraId="53112825" w14:textId="77777777" w:rsidR="002B2BB5" w:rsidRPr="00AB278B" w:rsidRDefault="002B2BB5">
      <w:pPr>
        <w:pStyle w:val="PargrafodaLista"/>
        <w:numPr>
          <w:ilvl w:val="1"/>
          <w:numId w:val="52"/>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Aplicar, garantida a ampla defesa e o contraditório, as penalidades decorrentes de infrações no procedimento licitatório;</w:t>
      </w:r>
    </w:p>
    <w:p w14:paraId="543DFF7D" w14:textId="77777777" w:rsidR="002B2BB5" w:rsidRPr="00AB278B" w:rsidRDefault="002B2BB5" w:rsidP="002B2BB5">
      <w:pPr>
        <w:pStyle w:val="PargrafodaLista"/>
        <w:rPr>
          <w:rFonts w:ascii="Arial Narrow" w:eastAsia="Arial Narrow" w:hAnsi="Arial Narrow" w:cs="Arial Narrow"/>
          <w:sz w:val="24"/>
          <w:szCs w:val="24"/>
        </w:rPr>
      </w:pPr>
    </w:p>
    <w:p w14:paraId="697F3566" w14:textId="77777777" w:rsidR="002B2BB5" w:rsidRPr="00AB278B" w:rsidRDefault="002B2BB5">
      <w:pPr>
        <w:pStyle w:val="PargrafodaLista"/>
        <w:numPr>
          <w:ilvl w:val="1"/>
          <w:numId w:val="52"/>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Aplicar, garantida a ampla defesa e o contraditório, as penalidades decorrentes do descumprimento do pactuado na Ata de Registro de </w:t>
      </w:r>
      <w:r>
        <w:rPr>
          <w:rFonts w:ascii="Arial Narrow" w:eastAsia="Arial Narrow" w:hAnsi="Arial Narrow" w:cs="Arial Narrow"/>
          <w:sz w:val="24"/>
          <w:szCs w:val="24"/>
        </w:rPr>
        <w:lastRenderedPageBreak/>
        <w:t>preços ou do descumprimento das obrigações contratuais, em relação às suas próprias contratações;</w:t>
      </w:r>
    </w:p>
    <w:p w14:paraId="503085D6" w14:textId="77777777" w:rsidR="002B2BB5" w:rsidRPr="00AB278B" w:rsidRDefault="002B2BB5" w:rsidP="002B2BB5">
      <w:pPr>
        <w:pStyle w:val="PargrafodaLista"/>
        <w:rPr>
          <w:rFonts w:ascii="Arial Narrow" w:eastAsia="Arial Narrow" w:hAnsi="Arial Narrow" w:cs="Arial Narrow"/>
          <w:sz w:val="24"/>
          <w:szCs w:val="24"/>
        </w:rPr>
      </w:pPr>
    </w:p>
    <w:p w14:paraId="708B3F47" w14:textId="77777777" w:rsidR="002B2BB5" w:rsidRPr="00AB278B" w:rsidRDefault="002B2BB5">
      <w:pPr>
        <w:pStyle w:val="PargrafodaLista"/>
        <w:numPr>
          <w:ilvl w:val="1"/>
          <w:numId w:val="52"/>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Autorizar, mediante justificativa, a prorrogação do prazo para órgão ou entidade não participante efetivar a aquisição ou contratação solicitada, conforme previsto no </w:t>
      </w:r>
      <w:r>
        <w:rPr>
          <w:rFonts w:ascii="Arial Narrow" w:eastAsia="Arial Narrow" w:hAnsi="Arial Narrow" w:cs="Arial Narrow"/>
          <w:color w:val="000000" w:themeColor="text1"/>
          <w:sz w:val="24"/>
          <w:szCs w:val="24"/>
        </w:rPr>
        <w:t>Decreto Municipal nº 43/2026</w:t>
      </w:r>
      <w:r>
        <w:rPr>
          <w:rFonts w:ascii="Arial Narrow" w:eastAsia="Arial Narrow" w:hAnsi="Arial Narrow" w:cs="Arial Narrow"/>
          <w:sz w:val="24"/>
          <w:szCs w:val="24"/>
        </w:rPr>
        <w:t>, condicionada à solicitação prévia pelo órgão ou entidade não participante interessado e desde que respeitado o prazo de vigência da ata.</w:t>
      </w:r>
    </w:p>
    <w:p w14:paraId="29076D26" w14:textId="77777777" w:rsidR="002B2BB5" w:rsidRPr="00AB278B" w:rsidRDefault="002B2BB5" w:rsidP="002B2BB5">
      <w:pPr>
        <w:tabs>
          <w:tab w:val="left" w:pos="851"/>
          <w:tab w:val="left" w:pos="993"/>
          <w:tab w:val="left" w:pos="1560"/>
          <w:tab w:val="left" w:pos="1701"/>
          <w:tab w:val="left" w:pos="1985"/>
          <w:tab w:val="left" w:pos="2552"/>
          <w:tab w:val="left" w:pos="2977"/>
        </w:tabs>
        <w:jc w:val="both"/>
        <w:rPr>
          <w:rFonts w:ascii="Arial Narrow" w:eastAsia="Arial Narrow" w:hAnsi="Arial Narrow" w:cs="Arial Narrow"/>
          <w:sz w:val="24"/>
          <w:szCs w:val="24"/>
        </w:rPr>
      </w:pPr>
    </w:p>
    <w:p w14:paraId="1CF30314"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Órgão Gerenciador promoverá as negociações e todos os procedimentos relativos à revisão e ao cancelamento dos preços registrados, obedecendo as disposições do Decreto Municipal nº 43/2026.</w:t>
      </w:r>
    </w:p>
    <w:p w14:paraId="31C9D98D" w14:textId="77777777" w:rsidR="002B2BB5" w:rsidRPr="00820AEC" w:rsidRDefault="002B2BB5" w:rsidP="002B2BB5">
      <w:pPr>
        <w:pStyle w:val="PargrafodaLista"/>
        <w:tabs>
          <w:tab w:val="left" w:pos="851"/>
          <w:tab w:val="left" w:pos="993"/>
          <w:tab w:val="left" w:pos="1560"/>
          <w:tab w:val="left" w:pos="1701"/>
          <w:tab w:val="left" w:pos="1985"/>
          <w:tab w:val="left" w:pos="2552"/>
          <w:tab w:val="left" w:pos="2977"/>
        </w:tabs>
        <w:ind w:left="792"/>
        <w:jc w:val="both"/>
        <w:rPr>
          <w:rFonts w:ascii="Arial Narrow" w:eastAsia="Arial Narrow" w:hAnsi="Arial Narrow" w:cs="Arial Narrow"/>
          <w:sz w:val="24"/>
          <w:szCs w:val="24"/>
        </w:rPr>
      </w:pPr>
    </w:p>
    <w:p w14:paraId="27ABD469" w14:textId="77777777" w:rsidR="002B2BB5" w:rsidRPr="00820AEC" w:rsidRDefault="002B2BB5">
      <w:pPr>
        <w:pStyle w:val="PargrafodaLista"/>
        <w:numPr>
          <w:ilvl w:val="0"/>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DA UTILIZAÇÃO DA ATA DE REGISTRO DE PREÇOS POR ÓRGÃO NÃO PARTICIPANTE</w:t>
      </w:r>
      <w:bookmarkStart w:id="14" w:name="_Hlk83596300"/>
    </w:p>
    <w:p w14:paraId="06007FFD" w14:textId="77777777" w:rsidR="002B2BB5" w:rsidRPr="00820AEC" w:rsidRDefault="002B2BB5" w:rsidP="002B2BB5">
      <w:pPr>
        <w:pStyle w:val="PargrafodaLista"/>
        <w:tabs>
          <w:tab w:val="left" w:pos="851"/>
          <w:tab w:val="left" w:pos="993"/>
          <w:tab w:val="left" w:pos="1560"/>
          <w:tab w:val="left" w:pos="1701"/>
          <w:tab w:val="left" w:pos="1985"/>
          <w:tab w:val="left" w:pos="2552"/>
          <w:tab w:val="left" w:pos="2977"/>
        </w:tabs>
        <w:ind w:left="360"/>
        <w:jc w:val="both"/>
        <w:rPr>
          <w:rFonts w:ascii="Arial Narrow" w:eastAsia="Arial Narrow" w:hAnsi="Arial Narrow" w:cs="Arial Narrow"/>
          <w:sz w:val="24"/>
          <w:szCs w:val="24"/>
        </w:rPr>
      </w:pPr>
    </w:p>
    <w:p w14:paraId="5C3AB718"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Ata de Registro de Preços, durante a sua vigência, poderá ser utilizada por qualquer órgão ou entidade pública que não tenha participado do certame licitatório, desde que devidamente justificada a vantagem, e mediante anuência do órgão gerenciador, atendidas as condições previstas no Decreto Municipal nº 43/2026.</w:t>
      </w:r>
    </w:p>
    <w:p w14:paraId="538EF7AC" w14:textId="77777777" w:rsidR="002B2BB5" w:rsidRPr="00AB278B" w:rsidRDefault="002B2BB5" w:rsidP="002B2BB5">
      <w:pPr>
        <w:pStyle w:val="PargrafodaLista"/>
        <w:tabs>
          <w:tab w:val="left" w:pos="851"/>
          <w:tab w:val="left" w:pos="993"/>
          <w:tab w:val="left" w:pos="1560"/>
          <w:tab w:val="left" w:pos="1701"/>
          <w:tab w:val="left" w:pos="1985"/>
          <w:tab w:val="left" w:pos="2552"/>
          <w:tab w:val="left" w:pos="2977"/>
        </w:tabs>
        <w:ind w:left="792"/>
        <w:jc w:val="both"/>
        <w:rPr>
          <w:rFonts w:ascii="Arial Narrow" w:eastAsia="Arial Narrow" w:hAnsi="Arial Narrow" w:cs="Arial Narrow"/>
          <w:sz w:val="24"/>
          <w:szCs w:val="24"/>
        </w:rPr>
      </w:pPr>
    </w:p>
    <w:p w14:paraId="2EC0672A"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Órgão Não Participante, a que se refere o Decreto Municipal nº 43/2026, somente poderá fazer uso da Ata de Registro de Preços, após a anuência do Órgão Gerenciador da Ata.</w:t>
      </w:r>
    </w:p>
    <w:p w14:paraId="26427C65" w14:textId="77777777" w:rsidR="002B2BB5" w:rsidRPr="00AB278B" w:rsidRDefault="002B2BB5" w:rsidP="002B2BB5">
      <w:pPr>
        <w:pStyle w:val="PargrafodaLista"/>
        <w:rPr>
          <w:rFonts w:ascii="Arial Narrow" w:eastAsia="Arial Narrow" w:hAnsi="Arial Narrow" w:cs="Arial Narrow"/>
          <w:sz w:val="24"/>
          <w:szCs w:val="24"/>
        </w:rPr>
      </w:pPr>
    </w:p>
    <w:p w14:paraId="5FAAE2C4"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Quando da formalização do pedido para fazer uso da Ata de Registro de Preços, o Órgão Não Participante deverá informar os itens e quantidades a serem adquiridos, enviando documento assinado por autoridade competente do órgão ou entidade.</w:t>
      </w:r>
    </w:p>
    <w:p w14:paraId="39CA5C42" w14:textId="77777777" w:rsidR="002B2BB5" w:rsidRPr="00AB278B" w:rsidRDefault="002B2BB5" w:rsidP="002B2BB5">
      <w:pPr>
        <w:tabs>
          <w:tab w:val="left" w:pos="851"/>
          <w:tab w:val="left" w:pos="993"/>
          <w:tab w:val="left" w:pos="1560"/>
          <w:tab w:val="left" w:pos="1701"/>
          <w:tab w:val="left" w:pos="1985"/>
          <w:tab w:val="left" w:pos="2552"/>
          <w:tab w:val="left" w:pos="2977"/>
        </w:tabs>
        <w:jc w:val="both"/>
        <w:rPr>
          <w:rFonts w:ascii="Arial Narrow" w:eastAsia="Arial Narrow" w:hAnsi="Arial Narrow" w:cs="Arial Narrow"/>
          <w:sz w:val="24"/>
          <w:szCs w:val="24"/>
        </w:rPr>
      </w:pPr>
    </w:p>
    <w:p w14:paraId="23422EC3"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Caberá ao fornecedor beneficiário da Ata de Registro de Preços, observadas as condições nela estabelecidas, optar pela aceitação ou não da execução decorrente de adesão, desde que não prejudique as obrigações presentes e futuras decorrentes da ata, assumidas com o Órgão Gerenciador e Órgão(s) participante(s), de acordo com o disciplinado no Decreto Municipal nº 43/2026</w:t>
      </w:r>
      <w:r>
        <w:rPr>
          <w:rFonts w:ascii="Arial Narrow" w:eastAsia="Arial Narrow" w:hAnsi="Arial Narrow" w:cs="Arial Narrow"/>
          <w:color w:val="000000" w:themeColor="text1"/>
          <w:sz w:val="24"/>
          <w:szCs w:val="24"/>
        </w:rPr>
        <w:t>.</w:t>
      </w:r>
    </w:p>
    <w:p w14:paraId="3D08C010" w14:textId="77777777" w:rsidR="002B2BB5" w:rsidRPr="00AB278B" w:rsidRDefault="002B2BB5" w:rsidP="002B2BB5">
      <w:pPr>
        <w:rPr>
          <w:rFonts w:ascii="Arial Narrow" w:eastAsia="Arial Narrow" w:hAnsi="Arial Narrow" w:cs="Arial Narrow"/>
          <w:sz w:val="24"/>
          <w:szCs w:val="24"/>
        </w:rPr>
      </w:pPr>
    </w:p>
    <w:p w14:paraId="13BCFBC2"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 xml:space="preserve">As aquisições ou contratações por cada Órgão ou Entidade não Participante e não vinculada ao Poder Executivo do Município não poderão exceder a </w:t>
      </w:r>
      <w:r>
        <w:rPr>
          <w:rFonts w:ascii="Arial Narrow" w:eastAsia="Arial Narrow" w:hAnsi="Arial Narrow" w:cs="Arial Narrow"/>
          <w:b/>
          <w:bCs/>
          <w:color w:val="000000" w:themeColor="text1"/>
          <w:sz w:val="24"/>
          <w:szCs w:val="24"/>
        </w:rPr>
        <w:t>50% (cinquenta por cento) dos quantitativos</w:t>
      </w:r>
      <w:r>
        <w:rPr>
          <w:rFonts w:ascii="Arial Narrow" w:eastAsia="Arial Narrow" w:hAnsi="Arial Narrow" w:cs="Arial Narrow"/>
          <w:color w:val="000000" w:themeColor="text1"/>
          <w:sz w:val="24"/>
          <w:szCs w:val="24"/>
        </w:rPr>
        <w:t xml:space="preserve"> dos itens do instrumento convocatório e registrados na Ata de Registro de Preços para o Órgão Gerenciador e Órgão(s) Participante(s), em consonância com o disposto no </w:t>
      </w:r>
      <w:r>
        <w:rPr>
          <w:rFonts w:ascii="Arial Narrow" w:eastAsia="Arial Narrow" w:hAnsi="Arial Narrow" w:cs="Arial Narrow"/>
          <w:sz w:val="24"/>
          <w:szCs w:val="24"/>
        </w:rPr>
        <w:t>Decreto Municipal nº 43/2026</w:t>
      </w:r>
      <w:r>
        <w:rPr>
          <w:rFonts w:ascii="Arial Narrow" w:eastAsia="Arial Narrow" w:hAnsi="Arial Narrow" w:cs="Arial Narrow"/>
          <w:color w:val="000000" w:themeColor="text1"/>
          <w:sz w:val="24"/>
          <w:szCs w:val="24"/>
        </w:rPr>
        <w:t>.</w:t>
      </w:r>
    </w:p>
    <w:p w14:paraId="54130210" w14:textId="77777777" w:rsidR="002B2BB5" w:rsidRPr="00AB278B" w:rsidRDefault="002B2BB5" w:rsidP="002B2BB5">
      <w:pPr>
        <w:pStyle w:val="PargrafodaLista"/>
        <w:rPr>
          <w:rFonts w:ascii="Arial Narrow" w:eastAsia="Arial Narrow" w:hAnsi="Arial Narrow" w:cs="Arial Narrow"/>
          <w:sz w:val="24"/>
          <w:szCs w:val="24"/>
        </w:rPr>
      </w:pPr>
    </w:p>
    <w:p w14:paraId="78430FAD"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O quantitativo decorrente das adesões à ata de registro de preços, não poderá exceder, na totalidade, ao </w:t>
      </w:r>
      <w:r>
        <w:rPr>
          <w:rFonts w:ascii="Arial Narrow" w:eastAsia="Arial Narrow" w:hAnsi="Arial Narrow" w:cs="Arial Narrow"/>
          <w:b/>
          <w:bCs/>
          <w:sz w:val="24"/>
          <w:szCs w:val="24"/>
        </w:rPr>
        <w:t>dobro do quantitativo</w:t>
      </w:r>
      <w:r>
        <w:rPr>
          <w:rFonts w:ascii="Arial Narrow" w:eastAsia="Arial Narrow" w:hAnsi="Arial Narrow" w:cs="Arial Narrow"/>
          <w:sz w:val="24"/>
          <w:szCs w:val="24"/>
        </w:rPr>
        <w:t xml:space="preserve"> de cada item registrado na ata de registro de preços para o órgão ou entidade gerenciador e órgãos ou entidades participantes, independentemente do número de órgãos ou entidades não participantes que aderirem, nos term</w:t>
      </w:r>
      <w:r>
        <w:rPr>
          <w:rFonts w:ascii="Arial Narrow" w:eastAsia="Arial Narrow" w:hAnsi="Arial Narrow" w:cs="Arial Narrow"/>
          <w:color w:val="000000" w:themeColor="text1"/>
          <w:sz w:val="24"/>
          <w:szCs w:val="24"/>
        </w:rPr>
        <w:t xml:space="preserve">os do </w:t>
      </w:r>
      <w:r>
        <w:rPr>
          <w:rFonts w:ascii="Arial Narrow" w:eastAsia="Arial Narrow" w:hAnsi="Arial Narrow" w:cs="Arial Narrow"/>
          <w:sz w:val="24"/>
          <w:szCs w:val="24"/>
        </w:rPr>
        <w:t>Decreto Municipal nº 43/2026</w:t>
      </w:r>
      <w:r>
        <w:rPr>
          <w:rFonts w:ascii="Arial Narrow" w:eastAsia="Arial Narrow" w:hAnsi="Arial Narrow" w:cs="Arial Narrow"/>
          <w:color w:val="000000" w:themeColor="text1"/>
          <w:sz w:val="24"/>
          <w:szCs w:val="24"/>
        </w:rPr>
        <w:t>.</w:t>
      </w:r>
    </w:p>
    <w:p w14:paraId="3FBD6751" w14:textId="77777777" w:rsidR="002B2BB5" w:rsidRPr="00AB278B" w:rsidRDefault="002B2BB5" w:rsidP="002B2BB5">
      <w:pPr>
        <w:pStyle w:val="PargrafodaLista"/>
        <w:rPr>
          <w:rFonts w:ascii="Arial Narrow" w:eastAsia="Arial Narrow" w:hAnsi="Arial Narrow" w:cs="Arial Narrow"/>
          <w:sz w:val="24"/>
          <w:szCs w:val="24"/>
        </w:rPr>
      </w:pPr>
    </w:p>
    <w:p w14:paraId="603177D9"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color w:val="000000" w:themeColor="text1"/>
          <w:sz w:val="24"/>
          <w:szCs w:val="24"/>
        </w:rPr>
      </w:pPr>
      <w:r>
        <w:rPr>
          <w:rFonts w:ascii="Arial Narrow" w:eastAsia="Arial Narrow" w:hAnsi="Arial Narrow" w:cs="Arial Narrow"/>
          <w:sz w:val="24"/>
          <w:szCs w:val="24"/>
        </w:rPr>
        <w:lastRenderedPageBreak/>
        <w:t xml:space="preserve">Após a autorização do Órgão Gerenciador, o Órgão Não Participante deverá efetivar a </w:t>
      </w:r>
      <w:r>
        <w:rPr>
          <w:rFonts w:ascii="Arial Narrow" w:eastAsia="Arial Narrow" w:hAnsi="Arial Narrow" w:cs="Arial Narrow"/>
          <w:color w:val="000000" w:themeColor="text1"/>
          <w:sz w:val="24"/>
          <w:szCs w:val="24"/>
        </w:rPr>
        <w:t xml:space="preserve">aquisição ou contratação solicitada em até </w:t>
      </w:r>
      <w:r>
        <w:rPr>
          <w:rFonts w:ascii="Arial Narrow" w:eastAsia="Arial Narrow" w:hAnsi="Arial Narrow" w:cs="Arial Narrow"/>
          <w:b/>
          <w:bCs/>
          <w:color w:val="000000" w:themeColor="text1"/>
          <w:sz w:val="24"/>
          <w:szCs w:val="24"/>
        </w:rPr>
        <w:t>90 (noventa) dias</w:t>
      </w:r>
      <w:r>
        <w:rPr>
          <w:rFonts w:ascii="Arial Narrow" w:eastAsia="Arial Narrow" w:hAnsi="Arial Narrow" w:cs="Arial Narrow"/>
          <w:color w:val="000000" w:themeColor="text1"/>
          <w:sz w:val="24"/>
          <w:szCs w:val="24"/>
        </w:rPr>
        <w:t xml:space="preserve">, observado o prazo de vigência da Ata de Registro de Preços, de acordo com o </w:t>
      </w:r>
      <w:r>
        <w:rPr>
          <w:rFonts w:ascii="Arial Narrow" w:eastAsia="Arial Narrow" w:hAnsi="Arial Narrow" w:cs="Arial Narrow"/>
          <w:sz w:val="24"/>
          <w:szCs w:val="24"/>
        </w:rPr>
        <w:t>Decreto Municipal nº 43/2026</w:t>
      </w:r>
      <w:r>
        <w:rPr>
          <w:rFonts w:ascii="Arial Narrow" w:eastAsia="Arial Narrow" w:hAnsi="Arial Narrow" w:cs="Arial Narrow"/>
          <w:color w:val="000000" w:themeColor="text1"/>
          <w:sz w:val="24"/>
          <w:szCs w:val="24"/>
        </w:rPr>
        <w:t>.</w:t>
      </w:r>
    </w:p>
    <w:p w14:paraId="64CFAF79" w14:textId="77777777" w:rsidR="002B2BB5" w:rsidRPr="00AB278B" w:rsidRDefault="002B2BB5" w:rsidP="002B2BB5">
      <w:pPr>
        <w:pStyle w:val="PargrafodaLista"/>
        <w:rPr>
          <w:rFonts w:ascii="Arial Narrow" w:eastAsia="Arial Narrow" w:hAnsi="Arial Narrow" w:cs="Arial Narrow"/>
          <w:sz w:val="24"/>
          <w:szCs w:val="24"/>
        </w:rPr>
      </w:pPr>
    </w:p>
    <w:p w14:paraId="0E8BA787" w14:textId="77777777" w:rsidR="002B2BB5" w:rsidRPr="00AB278B" w:rsidRDefault="002B2BB5">
      <w:pPr>
        <w:pStyle w:val="PargrafodaLista"/>
        <w:numPr>
          <w:ilvl w:val="2"/>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prazo poderá ser prorrogado excepcionalmente, mediante solicitação do órgão ou entidade não participante aceita pelo órgão ou entidade gerenciadora, desde que respeitado o limite temporal de vigência da ata de registro de preços, conforme o Decreto Municipal nº 43/2026.</w:t>
      </w:r>
    </w:p>
    <w:p w14:paraId="1EA68F1B" w14:textId="77777777" w:rsidR="002B2BB5" w:rsidRPr="00AB278B" w:rsidRDefault="002B2BB5" w:rsidP="002B2BB5">
      <w:pPr>
        <w:pStyle w:val="PargrafodaLista"/>
        <w:rPr>
          <w:rFonts w:ascii="Arial Narrow" w:eastAsia="Arial Narrow" w:hAnsi="Arial Narrow" w:cs="Arial Narrow"/>
          <w:sz w:val="24"/>
          <w:szCs w:val="24"/>
        </w:rPr>
      </w:pPr>
    </w:p>
    <w:p w14:paraId="76CCC6F6"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bookmarkEnd w:id="14"/>
      <w:r>
        <w:rPr>
          <w:rFonts w:ascii="Arial Narrow" w:eastAsia="Arial Narrow" w:hAnsi="Arial Narrow" w:cs="Arial Narrow"/>
          <w:sz w:val="24"/>
          <w:szCs w:val="24"/>
        </w:rPr>
        <w:t>.</w:t>
      </w:r>
    </w:p>
    <w:p w14:paraId="28F9C880" w14:textId="77777777" w:rsidR="002B2BB5" w:rsidRPr="00412EDD" w:rsidRDefault="002B2BB5" w:rsidP="002B2BB5">
      <w:pPr>
        <w:pStyle w:val="PargrafodaLista"/>
        <w:rPr>
          <w:rFonts w:ascii="Arial Narrow" w:eastAsia="Arial Narrow" w:hAnsi="Arial Narrow" w:cs="Arial Narrow"/>
          <w:b/>
          <w:bCs/>
          <w:color w:val="000000"/>
          <w:sz w:val="24"/>
          <w:szCs w:val="24"/>
          <w:u w:val="single"/>
        </w:rPr>
      </w:pPr>
    </w:p>
    <w:p w14:paraId="118D972B" w14:textId="77777777" w:rsidR="002B2BB5" w:rsidRPr="00412EDD" w:rsidRDefault="002B2BB5">
      <w:pPr>
        <w:pStyle w:val="PargrafodaLista"/>
        <w:numPr>
          <w:ilvl w:val="0"/>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b/>
          <w:bCs/>
          <w:color w:val="000000" w:themeColor="text1"/>
          <w:sz w:val="24"/>
          <w:szCs w:val="24"/>
          <w:u w:val="single"/>
        </w:rPr>
        <w:t>DA GESTÃO E FISCALIZAÇÃO DA(S) ATA(S) DE REGISTRO DE PREÇOS E DOS CONTRATOS QUE DELA ORIGINAREM</w:t>
      </w:r>
    </w:p>
    <w:p w14:paraId="7FECF6BA" w14:textId="77777777" w:rsidR="002B2BB5" w:rsidRPr="00412EDD" w:rsidRDefault="002B2BB5" w:rsidP="002B2BB5">
      <w:pPr>
        <w:pStyle w:val="PargrafodaLista"/>
        <w:tabs>
          <w:tab w:val="left" w:pos="851"/>
          <w:tab w:val="left" w:pos="993"/>
          <w:tab w:val="left" w:pos="1560"/>
          <w:tab w:val="left" w:pos="1701"/>
          <w:tab w:val="left" w:pos="1985"/>
          <w:tab w:val="left" w:pos="2552"/>
          <w:tab w:val="left" w:pos="2977"/>
        </w:tabs>
        <w:ind w:left="360"/>
        <w:jc w:val="both"/>
        <w:rPr>
          <w:rFonts w:ascii="Arial Narrow" w:eastAsia="Arial Narrow" w:hAnsi="Arial Narrow" w:cs="Arial Narrow"/>
          <w:sz w:val="24"/>
          <w:szCs w:val="24"/>
        </w:rPr>
      </w:pPr>
    </w:p>
    <w:p w14:paraId="40C240EB" w14:textId="77777777" w:rsidR="002B2BB5" w:rsidRPr="00C16242" w:rsidRDefault="002B2BB5">
      <w:pPr>
        <w:pStyle w:val="PargrafodaLista"/>
        <w:numPr>
          <w:ilvl w:val="1"/>
          <w:numId w:val="48"/>
        </w:numPr>
        <w:tabs>
          <w:tab w:val="left" w:pos="851"/>
          <w:tab w:val="left" w:pos="993"/>
          <w:tab w:val="left" w:pos="1560"/>
          <w:tab w:val="left" w:pos="1701"/>
          <w:tab w:val="left" w:pos="1985"/>
          <w:tab w:val="left" w:pos="2552"/>
          <w:tab w:val="left" w:pos="2977"/>
        </w:tabs>
        <w:spacing w:after="240"/>
        <w:jc w:val="both"/>
        <w:rPr>
          <w:rFonts w:ascii="Arial Narrow" w:eastAsia="Arial Narrow" w:hAnsi="Arial Narrow" w:cs="Arial Narrow"/>
          <w:color w:val="000000" w:themeColor="text1"/>
          <w:sz w:val="24"/>
          <w:szCs w:val="24"/>
        </w:rPr>
      </w:pPr>
      <w:r>
        <w:rPr>
          <w:rFonts w:ascii="Arial Narrow" w:eastAsia="Arial Narrow" w:hAnsi="Arial Narrow" w:cs="Arial Narrow"/>
          <w:sz w:val="24"/>
          <w:szCs w:val="24"/>
        </w:rPr>
        <w:t xml:space="preserve">A Gestão da Ata de Registro de Preços ficará sob a responsabilidade da </w:t>
      </w:r>
      <w:r>
        <w:rPr>
          <w:rFonts w:ascii="Arial Narrow" w:eastAsia="Arial Narrow" w:hAnsi="Arial Narrow" w:cs="Arial Narrow"/>
          <w:color w:val="000000" w:themeColor="text1"/>
          <w:sz w:val="24"/>
          <w:szCs w:val="24"/>
        </w:rPr>
        <w:t xml:space="preserve">Secretaria Municipal de </w:t>
      </w:r>
      <w:r>
        <w:rPr>
          <w:rFonts w:ascii="Arial Narrow" w:eastAsia="Arial Narrow" w:hAnsi="Arial Narrow" w:cs="Arial Narrow"/>
          <w:sz w:val="24"/>
          <w:szCs w:val="24"/>
        </w:rPr>
        <w:t>Desenvolvimento Urbano</w:t>
      </w:r>
      <w:r>
        <w:rPr>
          <w:rFonts w:ascii="Arial Narrow" w:eastAsia="Arial Narrow" w:hAnsi="Arial Narrow" w:cs="Arial Narrow"/>
          <w:color w:val="000000" w:themeColor="text1"/>
          <w:sz w:val="24"/>
          <w:szCs w:val="24"/>
        </w:rPr>
        <w:t>, através de seu Secretário.</w:t>
      </w:r>
    </w:p>
    <w:p w14:paraId="7741613E" w14:textId="77777777" w:rsidR="002B2BB5" w:rsidRPr="00412EDD" w:rsidRDefault="002B2BB5">
      <w:pPr>
        <w:pStyle w:val="PargrafodaLista"/>
        <w:numPr>
          <w:ilvl w:val="1"/>
          <w:numId w:val="48"/>
        </w:numPr>
        <w:tabs>
          <w:tab w:val="left" w:pos="851"/>
          <w:tab w:val="left" w:pos="993"/>
          <w:tab w:val="left" w:pos="1560"/>
          <w:tab w:val="left" w:pos="1701"/>
          <w:tab w:val="left" w:pos="1985"/>
          <w:tab w:val="left" w:pos="2552"/>
          <w:tab w:val="left" w:pos="2977"/>
        </w:tabs>
        <w:spacing w:after="240"/>
        <w:jc w:val="both"/>
        <w:rPr>
          <w:rFonts w:ascii="Arial Narrow" w:eastAsia="Arial Narrow" w:hAnsi="Arial Narrow" w:cs="Arial Narrow"/>
        </w:rPr>
      </w:pPr>
      <w:r>
        <w:rPr>
          <w:rFonts w:ascii="Arial Narrow" w:eastAsia="Arial Narrow" w:hAnsi="Arial Narrow" w:cs="Arial Narrow"/>
          <w:color w:val="000000" w:themeColor="text1"/>
          <w:sz w:val="24"/>
          <w:szCs w:val="24"/>
        </w:rPr>
        <w:t>A fiscalização da execução da Ata de Registro de Preços e dos contratos que dela originarem dar-se-ão pela responsabilidade do Sr. Josinaldo Higino Alves de Souza, Auxiliar de gabinete.</w:t>
      </w:r>
    </w:p>
    <w:p w14:paraId="223C7A9E" w14:textId="77777777" w:rsidR="002B2BB5" w:rsidRPr="00412EDD"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Não obstante a empresa Detentora ser a única e exclusiva responsável por toda execução contratual, ao Órgão Gerenciador é reservado o direito de, sem qualquer forma de restringir a plenitude dessa responsabilidade, exercer a mais ampla e completa fiscalização, diretamente ou por prepostos designados.</w:t>
      </w:r>
    </w:p>
    <w:p w14:paraId="0538B2E1" w14:textId="77777777" w:rsidR="002B2BB5" w:rsidRPr="00412EDD" w:rsidRDefault="002B2BB5" w:rsidP="002B2BB5">
      <w:pPr>
        <w:pStyle w:val="PargrafodaLista"/>
        <w:rPr>
          <w:rFonts w:ascii="Arial Narrow" w:eastAsia="Arial Narrow" w:hAnsi="Arial Narrow" w:cs="Arial Narrow"/>
          <w:sz w:val="24"/>
          <w:szCs w:val="24"/>
        </w:rPr>
      </w:pPr>
    </w:p>
    <w:p w14:paraId="6B330D0B" w14:textId="77777777" w:rsidR="002B2BB5" w:rsidRPr="00412EDD"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Caberá ao fiscal da Ata de Registro de Preços e dos Contratos que dela originarem:</w:t>
      </w:r>
    </w:p>
    <w:p w14:paraId="20885EC0" w14:textId="77777777" w:rsidR="002B2BB5" w:rsidRPr="00412EDD" w:rsidRDefault="002B2BB5" w:rsidP="002B2BB5">
      <w:pPr>
        <w:pStyle w:val="PargrafodaLista"/>
        <w:rPr>
          <w:rFonts w:ascii="Arial Narrow" w:eastAsia="Arial Narrow" w:hAnsi="Arial Narrow" w:cs="Arial Narrow"/>
          <w:sz w:val="24"/>
          <w:szCs w:val="24"/>
        </w:rPr>
      </w:pPr>
    </w:p>
    <w:p w14:paraId="2AA7BA0D" w14:textId="77777777" w:rsidR="002B2BB5" w:rsidRPr="00412EDD" w:rsidRDefault="002B2BB5">
      <w:pPr>
        <w:pStyle w:val="PargrafodaLista"/>
        <w:numPr>
          <w:ilvl w:val="1"/>
          <w:numId w:val="50"/>
        </w:numPr>
        <w:ind w:left="2127" w:hanging="284"/>
        <w:contextualSpacing/>
        <w:jc w:val="both"/>
        <w:rPr>
          <w:rFonts w:ascii="Arial Narrow" w:eastAsia="Arial Narrow" w:hAnsi="Arial Narrow" w:cs="Arial Narrow"/>
          <w:sz w:val="24"/>
          <w:szCs w:val="24"/>
        </w:rPr>
      </w:pPr>
      <w:r>
        <w:rPr>
          <w:rFonts w:ascii="Arial Narrow" w:eastAsia="Arial Narrow" w:hAnsi="Arial Narrow" w:cs="Arial Narrow"/>
          <w:sz w:val="24"/>
          <w:szCs w:val="24"/>
        </w:rPr>
        <w:t>Responsabilizar-se pela vigilância e garantia da regularidade e adequação da execução do objeto;</w:t>
      </w:r>
    </w:p>
    <w:p w14:paraId="7F995771" w14:textId="77777777" w:rsidR="002B2BB5" w:rsidRPr="00412EDD" w:rsidRDefault="002B2BB5" w:rsidP="002B2BB5">
      <w:pPr>
        <w:pStyle w:val="PargrafodaLista"/>
        <w:ind w:left="2127"/>
        <w:jc w:val="both"/>
        <w:rPr>
          <w:rFonts w:ascii="Arial Narrow" w:eastAsia="Arial Narrow" w:hAnsi="Arial Narrow" w:cs="Arial Narrow"/>
          <w:sz w:val="24"/>
          <w:szCs w:val="24"/>
        </w:rPr>
      </w:pPr>
    </w:p>
    <w:p w14:paraId="38BC7845" w14:textId="77777777" w:rsidR="002B2BB5" w:rsidRPr="00412EDD" w:rsidRDefault="002B2BB5">
      <w:pPr>
        <w:pStyle w:val="PargrafodaLista"/>
        <w:numPr>
          <w:ilvl w:val="1"/>
          <w:numId w:val="50"/>
        </w:numPr>
        <w:ind w:left="2127" w:hanging="284"/>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Conhecer plenamente os termos registrados/contratuais sob sua fiscalização, principalmente suas cláusulas, assim como as condições constantes do edital e seus anexos, com vistas a identificar as obrigações </w:t>
      </w:r>
      <w:r>
        <w:rPr>
          <w:rFonts w:ascii="Arial Narrow" w:eastAsia="Arial Narrow" w:hAnsi="Arial Narrow" w:cs="Arial Narrow"/>
          <w:i/>
          <w:iCs/>
          <w:sz w:val="24"/>
          <w:szCs w:val="24"/>
        </w:rPr>
        <w:t>in concreto</w:t>
      </w:r>
      <w:r>
        <w:rPr>
          <w:rFonts w:ascii="Arial Narrow" w:eastAsia="Arial Narrow" w:hAnsi="Arial Narrow" w:cs="Arial Narrow"/>
          <w:sz w:val="24"/>
          <w:szCs w:val="24"/>
        </w:rPr>
        <w:t xml:space="preserve"> tanto do Órgão Gerenciador/Contratante quanto da Detentora/Contratada;</w:t>
      </w:r>
    </w:p>
    <w:p w14:paraId="315ED066" w14:textId="77777777" w:rsidR="002B2BB5" w:rsidRPr="00412EDD" w:rsidRDefault="002B2BB5" w:rsidP="002B2BB5">
      <w:pPr>
        <w:pStyle w:val="PargrafodaLista"/>
        <w:ind w:left="2127" w:hanging="284"/>
        <w:rPr>
          <w:rFonts w:ascii="Arial Narrow" w:eastAsia="Arial Narrow" w:hAnsi="Arial Narrow" w:cs="Arial Narrow"/>
          <w:sz w:val="24"/>
          <w:szCs w:val="24"/>
        </w:rPr>
      </w:pPr>
    </w:p>
    <w:p w14:paraId="1D6DB106" w14:textId="77777777" w:rsidR="002B2BB5" w:rsidRPr="00412EDD" w:rsidRDefault="002B2BB5">
      <w:pPr>
        <w:pStyle w:val="PargrafodaLista"/>
        <w:numPr>
          <w:ilvl w:val="1"/>
          <w:numId w:val="50"/>
        </w:numPr>
        <w:ind w:left="2127" w:hanging="284"/>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Conhecer e reunir-se com o preposto da Detentora/Contratada com a finalidade de definir e estabelecer as estratégias da execução do objeto, bem como traçar metas de controle, fiscalização e acompanhamento da execução;</w:t>
      </w:r>
    </w:p>
    <w:p w14:paraId="142CF019" w14:textId="77777777" w:rsidR="002B2BB5" w:rsidRPr="00412EDD" w:rsidRDefault="002B2BB5" w:rsidP="002B2BB5">
      <w:pPr>
        <w:pStyle w:val="PargrafodaLista"/>
        <w:ind w:left="2127"/>
        <w:jc w:val="both"/>
        <w:rPr>
          <w:rFonts w:ascii="Arial Narrow" w:eastAsia="Arial Narrow" w:hAnsi="Arial Narrow" w:cs="Arial Narrow"/>
          <w:sz w:val="24"/>
          <w:szCs w:val="24"/>
        </w:rPr>
      </w:pPr>
    </w:p>
    <w:p w14:paraId="1B03BC69" w14:textId="77777777" w:rsidR="002B2BB5" w:rsidRPr="00412EDD" w:rsidRDefault="002B2BB5">
      <w:pPr>
        <w:pStyle w:val="PargrafodaLista"/>
        <w:numPr>
          <w:ilvl w:val="1"/>
          <w:numId w:val="50"/>
        </w:numPr>
        <w:ind w:left="2127" w:hanging="284"/>
        <w:contextualSpacing/>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Exigir da Detentora/Contratada o fiel cumprimento de todas as condições registradas e contratuais assumidas, constantes das cláusulas e demais condições do edital e respectivos anexos;</w:t>
      </w:r>
    </w:p>
    <w:p w14:paraId="795FCD00" w14:textId="77777777" w:rsidR="002B2BB5" w:rsidRPr="00412EDD" w:rsidRDefault="002B2BB5" w:rsidP="002B2BB5">
      <w:pPr>
        <w:pStyle w:val="PargrafodaLista"/>
        <w:ind w:left="2127"/>
        <w:jc w:val="both"/>
        <w:rPr>
          <w:rFonts w:ascii="Arial Narrow" w:eastAsia="Arial Narrow" w:hAnsi="Arial Narrow" w:cs="Arial Narrow"/>
          <w:sz w:val="24"/>
          <w:szCs w:val="24"/>
        </w:rPr>
      </w:pPr>
    </w:p>
    <w:p w14:paraId="6B48766D" w14:textId="77777777" w:rsidR="002B2BB5" w:rsidRPr="00412EDD" w:rsidRDefault="002B2BB5">
      <w:pPr>
        <w:pStyle w:val="PargrafodaLista"/>
        <w:numPr>
          <w:ilvl w:val="1"/>
          <w:numId w:val="50"/>
        </w:numPr>
        <w:ind w:left="2127" w:hanging="284"/>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Comunicar à Administração a necessidade de alterações do quantitativo do objeto ou modificação da forma de sua execução, em razão do fato superveniente ou de outro qualquer, que possa comprometer a aderência registrada/contratual e seu efetivo resultado; </w:t>
      </w:r>
    </w:p>
    <w:p w14:paraId="55F4367F" w14:textId="77777777" w:rsidR="002B2BB5" w:rsidRPr="00412EDD" w:rsidRDefault="002B2BB5" w:rsidP="002B2BB5">
      <w:pPr>
        <w:pStyle w:val="PargrafodaLista"/>
        <w:ind w:left="2127" w:hanging="284"/>
        <w:rPr>
          <w:rFonts w:ascii="Arial Narrow" w:eastAsia="Arial Narrow" w:hAnsi="Arial Narrow" w:cs="Arial Narrow"/>
          <w:sz w:val="24"/>
          <w:szCs w:val="24"/>
        </w:rPr>
      </w:pPr>
    </w:p>
    <w:p w14:paraId="14DB8C91" w14:textId="77777777" w:rsidR="002B2BB5" w:rsidRPr="00412EDD" w:rsidRDefault="002B2BB5">
      <w:pPr>
        <w:pStyle w:val="PargrafodaLista"/>
        <w:numPr>
          <w:ilvl w:val="1"/>
          <w:numId w:val="50"/>
        </w:numPr>
        <w:ind w:left="2127" w:hanging="284"/>
        <w:contextualSpacing/>
        <w:jc w:val="both"/>
        <w:rPr>
          <w:rFonts w:ascii="Arial Narrow" w:eastAsia="Arial Narrow" w:hAnsi="Arial Narrow" w:cs="Arial Narrow"/>
          <w:sz w:val="24"/>
          <w:szCs w:val="24"/>
        </w:rPr>
      </w:pPr>
      <w:r>
        <w:rPr>
          <w:rFonts w:ascii="Arial Narrow" w:eastAsia="Arial Narrow" w:hAnsi="Arial Narrow" w:cs="Arial Narrow"/>
          <w:sz w:val="24"/>
          <w:szCs w:val="24"/>
        </w:rPr>
        <w:t>Recusar a execução irregular, não aceitando produto/serviço diverso daquele que se encontra especificado no presente Termo de Referência, no Edital, na Ata de Registro de Preços e respectivo Contrato, assim como observar, para o seu correto recebimento;</w:t>
      </w:r>
    </w:p>
    <w:p w14:paraId="45AC55C4" w14:textId="77777777" w:rsidR="002B2BB5" w:rsidRPr="00412EDD" w:rsidRDefault="002B2BB5" w:rsidP="002B2BB5">
      <w:pPr>
        <w:jc w:val="both"/>
        <w:rPr>
          <w:rFonts w:ascii="Arial Narrow" w:eastAsia="Arial Narrow" w:hAnsi="Arial Narrow" w:cs="Arial Narrow"/>
          <w:sz w:val="24"/>
          <w:szCs w:val="24"/>
        </w:rPr>
      </w:pPr>
    </w:p>
    <w:p w14:paraId="7F6317CA" w14:textId="77777777" w:rsidR="002B2BB5" w:rsidRPr="00412EDD" w:rsidRDefault="002B2BB5">
      <w:pPr>
        <w:pStyle w:val="PargrafodaLista"/>
        <w:numPr>
          <w:ilvl w:val="1"/>
          <w:numId w:val="50"/>
        </w:numPr>
        <w:ind w:left="2127" w:hanging="284"/>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Comunicar por escrito qualquer falta cometida pela Detentora/Contratada;</w:t>
      </w:r>
    </w:p>
    <w:p w14:paraId="1794AD8D" w14:textId="77777777" w:rsidR="002B2BB5" w:rsidRPr="00412EDD" w:rsidRDefault="002B2BB5" w:rsidP="002B2BB5">
      <w:pPr>
        <w:pStyle w:val="PargrafodaLista"/>
        <w:ind w:left="2127" w:hanging="284"/>
        <w:rPr>
          <w:rFonts w:ascii="Arial Narrow" w:eastAsia="Arial Narrow" w:hAnsi="Arial Narrow" w:cs="Arial Narrow"/>
          <w:sz w:val="24"/>
          <w:szCs w:val="24"/>
        </w:rPr>
      </w:pPr>
    </w:p>
    <w:p w14:paraId="3DD2B5CB" w14:textId="77777777" w:rsidR="002B2BB5" w:rsidRPr="00412EDD" w:rsidRDefault="002B2BB5">
      <w:pPr>
        <w:pStyle w:val="PargrafodaLista"/>
        <w:numPr>
          <w:ilvl w:val="1"/>
          <w:numId w:val="50"/>
        </w:numPr>
        <w:ind w:left="2127" w:hanging="284"/>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Comunicar formalmente ao seu respectivo Gestor da Ata de Registro de Preços /Contrato as irregularidades cometidas passíveis de penalidade, após os contatos prévios com a Detentora/Contratada;</w:t>
      </w:r>
    </w:p>
    <w:p w14:paraId="5794EFBB" w14:textId="77777777" w:rsidR="002B2BB5" w:rsidRPr="00412EDD" w:rsidRDefault="002B2BB5" w:rsidP="002B2BB5">
      <w:pPr>
        <w:ind w:left="2127" w:hanging="284"/>
        <w:jc w:val="both"/>
        <w:rPr>
          <w:rFonts w:ascii="Arial Narrow" w:eastAsia="Arial Narrow" w:hAnsi="Arial Narrow" w:cs="Arial Narrow"/>
          <w:sz w:val="24"/>
          <w:szCs w:val="24"/>
        </w:rPr>
      </w:pPr>
    </w:p>
    <w:p w14:paraId="07BDC19D" w14:textId="77777777" w:rsidR="002B2BB5" w:rsidRPr="00412EDD" w:rsidRDefault="002B2BB5">
      <w:pPr>
        <w:pStyle w:val="PargrafodaLista"/>
        <w:numPr>
          <w:ilvl w:val="1"/>
          <w:numId w:val="50"/>
        </w:numPr>
        <w:ind w:left="2127" w:hanging="284"/>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Anotar em registro próprio todas as ocorrências relacionadas com a execução da Ata de Registro de Preços /Contrato, determinando o que for necessário à regularização das faltas ou defeitos observados.</w:t>
      </w:r>
    </w:p>
    <w:p w14:paraId="15B94DFF" w14:textId="77777777" w:rsidR="002B2BB5" w:rsidRPr="00412EDD" w:rsidRDefault="002B2BB5" w:rsidP="002B2BB5">
      <w:pPr>
        <w:jc w:val="both"/>
        <w:rPr>
          <w:rFonts w:ascii="Arial Narrow" w:eastAsia="Arial Narrow" w:hAnsi="Arial Narrow" w:cs="Arial Narrow"/>
          <w:sz w:val="24"/>
          <w:szCs w:val="24"/>
        </w:rPr>
      </w:pPr>
    </w:p>
    <w:p w14:paraId="00F1FEB1" w14:textId="77777777" w:rsidR="002B2BB5" w:rsidRPr="00412EDD"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Caberá ao gestor da Ata de Registro de Preços e dos Contratos que dela originarem: </w:t>
      </w:r>
    </w:p>
    <w:p w14:paraId="5EC4719D" w14:textId="77777777" w:rsidR="002B2BB5" w:rsidRPr="00412EDD" w:rsidRDefault="002B2BB5" w:rsidP="002B2BB5">
      <w:pPr>
        <w:jc w:val="both"/>
        <w:rPr>
          <w:rFonts w:ascii="Arial Narrow" w:eastAsia="Arial Narrow" w:hAnsi="Arial Narrow" w:cs="Arial Narrow"/>
          <w:sz w:val="24"/>
          <w:szCs w:val="24"/>
        </w:rPr>
      </w:pPr>
    </w:p>
    <w:p w14:paraId="31477F69" w14:textId="77777777" w:rsidR="002B2BB5" w:rsidRPr="00412EDD" w:rsidRDefault="002B2BB5">
      <w:pPr>
        <w:pStyle w:val="PargrafodaLista"/>
        <w:numPr>
          <w:ilvl w:val="0"/>
          <w:numId w:val="55"/>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Autorizar a abertura de processo administrativo visando à aplicação das penalidades cabíveis, garantindo a defesa prévia à Detentora/Contratada.</w:t>
      </w:r>
    </w:p>
    <w:p w14:paraId="1EEFA940" w14:textId="77777777" w:rsidR="002B2BB5" w:rsidRPr="00412EDD" w:rsidRDefault="002B2BB5" w:rsidP="002B2BB5">
      <w:pPr>
        <w:pStyle w:val="PargrafodaLista"/>
        <w:ind w:left="2138"/>
        <w:jc w:val="both"/>
        <w:rPr>
          <w:rFonts w:ascii="Arial Narrow" w:eastAsia="Arial Narrow" w:hAnsi="Arial Narrow" w:cs="Arial Narrow"/>
          <w:sz w:val="24"/>
          <w:szCs w:val="24"/>
        </w:rPr>
      </w:pPr>
    </w:p>
    <w:p w14:paraId="6B3CC860" w14:textId="77777777" w:rsidR="002B2BB5" w:rsidRPr="00412EDD" w:rsidRDefault="002B2BB5">
      <w:pPr>
        <w:pStyle w:val="PargrafodaLista"/>
        <w:numPr>
          <w:ilvl w:val="0"/>
          <w:numId w:val="55"/>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Emitir avaliação da qualidade da execução; </w:t>
      </w:r>
    </w:p>
    <w:p w14:paraId="15DFF9B2" w14:textId="77777777" w:rsidR="002B2BB5" w:rsidRPr="00412EDD" w:rsidRDefault="002B2BB5" w:rsidP="002B2BB5">
      <w:pPr>
        <w:ind w:left="1418"/>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4C7AEE04" w14:textId="77777777" w:rsidR="002B2BB5" w:rsidRPr="00412EDD" w:rsidRDefault="002B2BB5">
      <w:pPr>
        <w:pStyle w:val="PargrafodaLista"/>
        <w:numPr>
          <w:ilvl w:val="0"/>
          <w:numId w:val="55"/>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Acompanhar e observar o cumprimento das cláusulas registradas/contratuais; </w:t>
      </w:r>
    </w:p>
    <w:p w14:paraId="2309ECD1" w14:textId="77777777" w:rsidR="002B2BB5" w:rsidRPr="00412EDD" w:rsidRDefault="002B2BB5" w:rsidP="002B2BB5">
      <w:pPr>
        <w:ind w:left="1418"/>
        <w:jc w:val="both"/>
        <w:rPr>
          <w:rFonts w:ascii="Arial Narrow" w:eastAsia="Arial Narrow" w:hAnsi="Arial Narrow" w:cs="Arial Narrow"/>
          <w:sz w:val="24"/>
          <w:szCs w:val="24"/>
        </w:rPr>
      </w:pPr>
    </w:p>
    <w:p w14:paraId="4ECECDD7" w14:textId="77777777" w:rsidR="002B2BB5" w:rsidRPr="00412EDD" w:rsidRDefault="002B2BB5">
      <w:pPr>
        <w:pStyle w:val="PargrafodaLista"/>
        <w:numPr>
          <w:ilvl w:val="0"/>
          <w:numId w:val="55"/>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Analisar os relatórios e documentos enviados pelo fiscal;</w:t>
      </w:r>
    </w:p>
    <w:p w14:paraId="6EBB889F" w14:textId="77777777" w:rsidR="002B2BB5" w:rsidRPr="00412EDD" w:rsidRDefault="002B2BB5" w:rsidP="002B2BB5">
      <w:pPr>
        <w:ind w:left="1418"/>
        <w:jc w:val="both"/>
        <w:rPr>
          <w:rFonts w:ascii="Arial Narrow" w:eastAsia="Arial Narrow" w:hAnsi="Arial Narrow" w:cs="Arial Narrow"/>
          <w:sz w:val="24"/>
          <w:szCs w:val="24"/>
        </w:rPr>
      </w:pPr>
    </w:p>
    <w:p w14:paraId="2B751B99" w14:textId="77777777" w:rsidR="002B2BB5" w:rsidRPr="00412EDD" w:rsidRDefault="002B2BB5">
      <w:pPr>
        <w:pStyle w:val="PargrafodaLista"/>
        <w:numPr>
          <w:ilvl w:val="0"/>
          <w:numId w:val="55"/>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Propor aplicação de sanções administrativas pelo descumprimento das cláusulas registradas/contratuais apontadas pelo fiscal;</w:t>
      </w:r>
    </w:p>
    <w:p w14:paraId="46B07C59" w14:textId="77777777" w:rsidR="002B2BB5" w:rsidRPr="00412EDD" w:rsidRDefault="002B2BB5" w:rsidP="002B2BB5">
      <w:pPr>
        <w:ind w:left="1418"/>
        <w:jc w:val="both"/>
        <w:rPr>
          <w:rFonts w:ascii="Arial Narrow" w:eastAsia="Arial Narrow" w:hAnsi="Arial Narrow" w:cs="Arial Narrow"/>
          <w:sz w:val="24"/>
          <w:szCs w:val="24"/>
        </w:rPr>
      </w:pPr>
    </w:p>
    <w:p w14:paraId="7B9F2BE9" w14:textId="77777777" w:rsidR="002B2BB5" w:rsidRPr="00412EDD" w:rsidRDefault="002B2BB5">
      <w:pPr>
        <w:pStyle w:val="PargrafodaLista"/>
        <w:numPr>
          <w:ilvl w:val="0"/>
          <w:numId w:val="55"/>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Providenciar o pagamento das faturas emitidas pela Detentora/Contratada, mediante a observância das exigências registradas/contratuais e legais; </w:t>
      </w:r>
    </w:p>
    <w:p w14:paraId="246471B9" w14:textId="77777777" w:rsidR="002B2BB5" w:rsidRPr="00412EDD" w:rsidRDefault="002B2BB5" w:rsidP="002B2BB5">
      <w:pPr>
        <w:ind w:left="1418"/>
        <w:jc w:val="both"/>
        <w:rPr>
          <w:rFonts w:ascii="Arial Narrow" w:eastAsia="Arial Narrow" w:hAnsi="Arial Narrow" w:cs="Arial Narrow"/>
          <w:sz w:val="24"/>
          <w:szCs w:val="24"/>
        </w:rPr>
      </w:pPr>
    </w:p>
    <w:p w14:paraId="3C6B8539" w14:textId="77777777" w:rsidR="002B2BB5" w:rsidRPr="00412EDD" w:rsidRDefault="002B2BB5">
      <w:pPr>
        <w:pStyle w:val="PargrafodaLista"/>
        <w:numPr>
          <w:ilvl w:val="0"/>
          <w:numId w:val="55"/>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Manter controle atualizado dos pagamentos efetuados, observando para que o valor da Ata de Registro de Preços e Contratos não seja ultrapassado; </w:t>
      </w:r>
    </w:p>
    <w:p w14:paraId="03E2AC55" w14:textId="77777777" w:rsidR="002B2BB5" w:rsidRPr="00412EDD" w:rsidRDefault="002B2BB5" w:rsidP="002B2BB5">
      <w:pPr>
        <w:pStyle w:val="PargrafodaLista"/>
        <w:rPr>
          <w:rFonts w:ascii="Arial Narrow" w:eastAsia="Arial Narrow" w:hAnsi="Arial Narrow" w:cs="Arial Narrow"/>
          <w:sz w:val="24"/>
          <w:szCs w:val="24"/>
        </w:rPr>
      </w:pPr>
    </w:p>
    <w:p w14:paraId="29F9FD71" w14:textId="77777777" w:rsidR="002B2BB5" w:rsidRPr="00412EDD" w:rsidRDefault="002B2BB5">
      <w:pPr>
        <w:pStyle w:val="PargrafodaLista"/>
        <w:numPr>
          <w:ilvl w:val="0"/>
          <w:numId w:val="55"/>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Orientar o fiscal da Ata de Registro de Preços /Contrato para a adequada observância das cláusulas registradas/contratuais.</w:t>
      </w:r>
    </w:p>
    <w:p w14:paraId="767C933E" w14:textId="77777777" w:rsidR="002B2BB5" w:rsidRPr="00412EDD" w:rsidRDefault="002B2BB5" w:rsidP="002B2BB5">
      <w:pPr>
        <w:tabs>
          <w:tab w:val="left" w:pos="851"/>
          <w:tab w:val="left" w:pos="993"/>
          <w:tab w:val="left" w:pos="1560"/>
          <w:tab w:val="left" w:pos="1701"/>
          <w:tab w:val="left" w:pos="1985"/>
          <w:tab w:val="left" w:pos="2552"/>
          <w:tab w:val="left" w:pos="2977"/>
        </w:tabs>
        <w:jc w:val="both"/>
        <w:rPr>
          <w:rFonts w:ascii="Arial Narrow" w:eastAsia="Arial Narrow" w:hAnsi="Arial Narrow" w:cs="Arial Narrow"/>
          <w:sz w:val="24"/>
          <w:szCs w:val="24"/>
        </w:rPr>
      </w:pPr>
    </w:p>
    <w:p w14:paraId="24299E65" w14:textId="77777777" w:rsidR="002B2BB5" w:rsidRPr="00412EDD" w:rsidRDefault="002B2BB5">
      <w:pPr>
        <w:pStyle w:val="PargrafodaLista"/>
        <w:numPr>
          <w:ilvl w:val="0"/>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DAS OBRIGAÇÕES DAS PARTES</w:t>
      </w:r>
    </w:p>
    <w:p w14:paraId="6BAE5FAE" w14:textId="77777777" w:rsidR="002B2BB5" w:rsidRPr="00412EDD" w:rsidRDefault="002B2BB5" w:rsidP="002B2BB5">
      <w:pPr>
        <w:pStyle w:val="PargrafodaLista"/>
        <w:tabs>
          <w:tab w:val="left" w:pos="851"/>
          <w:tab w:val="left" w:pos="993"/>
          <w:tab w:val="left" w:pos="1560"/>
          <w:tab w:val="left" w:pos="1701"/>
          <w:tab w:val="left" w:pos="1985"/>
          <w:tab w:val="left" w:pos="2552"/>
          <w:tab w:val="left" w:pos="2977"/>
        </w:tabs>
        <w:ind w:left="360"/>
        <w:jc w:val="both"/>
        <w:rPr>
          <w:rFonts w:ascii="Arial Narrow" w:eastAsia="Arial Narrow" w:hAnsi="Arial Narrow" w:cs="Arial Narrow"/>
          <w:sz w:val="24"/>
          <w:szCs w:val="24"/>
        </w:rPr>
      </w:pPr>
    </w:p>
    <w:p w14:paraId="1B9991FF" w14:textId="77777777" w:rsidR="002B2BB5" w:rsidRPr="00D60EE1"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Além das obrigações legais, regulamentares e contratuais e demais documentos, obriga-se, a contratada a:</w:t>
      </w:r>
    </w:p>
    <w:p w14:paraId="6D8299CF" w14:textId="77777777" w:rsidR="002B2BB5" w:rsidRPr="00D60EE1" w:rsidRDefault="002B2BB5" w:rsidP="002B2BB5">
      <w:pPr>
        <w:pStyle w:val="PargrafodaLista"/>
        <w:tabs>
          <w:tab w:val="left" w:pos="851"/>
          <w:tab w:val="left" w:pos="993"/>
          <w:tab w:val="left" w:pos="1560"/>
          <w:tab w:val="left" w:pos="1701"/>
          <w:tab w:val="left" w:pos="1985"/>
          <w:tab w:val="left" w:pos="2552"/>
          <w:tab w:val="left" w:pos="2977"/>
        </w:tabs>
        <w:ind w:left="360"/>
        <w:jc w:val="both"/>
        <w:rPr>
          <w:rFonts w:ascii="Arial Narrow" w:eastAsia="Arial Narrow" w:hAnsi="Arial Narrow" w:cs="Arial Narrow"/>
          <w:sz w:val="24"/>
          <w:szCs w:val="24"/>
        </w:rPr>
      </w:pPr>
    </w:p>
    <w:p w14:paraId="4653808D" w14:textId="77777777" w:rsidR="002B2BB5" w:rsidRPr="00AB278B" w:rsidRDefault="002B2BB5">
      <w:pPr>
        <w:pStyle w:val="PargrafodaLista"/>
        <w:numPr>
          <w:ilvl w:val="0"/>
          <w:numId w:val="53"/>
        </w:numPr>
        <w:contextualSpacing/>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A responsabilidade por encargos trabalhistas, previdenciários, fiscais, comerciais e civis, decorrentes da execução do objeto, nos termos do art. 121 da Lei 14.133/2021.</w:t>
      </w:r>
    </w:p>
    <w:p w14:paraId="0C777FDC" w14:textId="77777777" w:rsidR="002B2BB5" w:rsidRPr="00AB278B" w:rsidRDefault="002B2BB5" w:rsidP="002B2BB5">
      <w:pPr>
        <w:pStyle w:val="PargrafodaLista"/>
        <w:ind w:left="2138"/>
        <w:jc w:val="both"/>
        <w:rPr>
          <w:rFonts w:ascii="Arial Narrow" w:eastAsia="Arial Narrow" w:hAnsi="Arial Narrow" w:cs="Arial Narrow"/>
          <w:sz w:val="24"/>
          <w:szCs w:val="24"/>
        </w:rPr>
      </w:pPr>
    </w:p>
    <w:p w14:paraId="5F70DE35"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Nos termos </w:t>
      </w:r>
      <w:r>
        <w:rPr>
          <w:rFonts w:ascii="Arial Narrow" w:eastAsia="Arial Narrow" w:hAnsi="Arial Narrow" w:cs="Arial Narrow"/>
          <w:color w:val="000000" w:themeColor="text1"/>
          <w:sz w:val="24"/>
          <w:szCs w:val="24"/>
        </w:rPr>
        <w:t xml:space="preserve">do art. 120 da Lei 14.133/2021, a </w:t>
      </w:r>
      <w:r>
        <w:rPr>
          <w:rFonts w:ascii="Arial Narrow" w:eastAsia="Arial Narrow" w:hAnsi="Arial Narrow" w:cs="Arial Narrow"/>
          <w:sz w:val="24"/>
          <w:szCs w:val="24"/>
        </w:rPr>
        <w:t>Contratada é responsável pelos danos causados diretamente à Administração ou a terceiros, decorrentes de sua culpa ou dolo na execução do objeto.</w:t>
      </w:r>
    </w:p>
    <w:p w14:paraId="08097571" w14:textId="77777777" w:rsidR="002B2BB5" w:rsidRPr="00AB278B" w:rsidRDefault="002B2BB5" w:rsidP="002B2BB5">
      <w:pPr>
        <w:pStyle w:val="PargrafodaLista"/>
        <w:rPr>
          <w:rFonts w:ascii="Arial Narrow" w:eastAsia="Arial Narrow" w:hAnsi="Arial Narrow" w:cs="Arial Narrow"/>
          <w:sz w:val="24"/>
          <w:szCs w:val="24"/>
        </w:rPr>
      </w:pPr>
    </w:p>
    <w:p w14:paraId="6DEB2FE3"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Fornecer o(s) produto(s) de acordo com as especificações e quantitativos constantes no Termo de Referência.</w:t>
      </w:r>
    </w:p>
    <w:p w14:paraId="72990E60" w14:textId="77777777" w:rsidR="002B2BB5" w:rsidRPr="00AB278B" w:rsidRDefault="002B2BB5" w:rsidP="002B2BB5">
      <w:pPr>
        <w:pStyle w:val="PargrafodaLista"/>
        <w:rPr>
          <w:rFonts w:ascii="Arial Narrow" w:eastAsia="Arial Narrow" w:hAnsi="Arial Narrow" w:cs="Arial Narrow"/>
          <w:sz w:val="24"/>
          <w:szCs w:val="24"/>
        </w:rPr>
      </w:pPr>
    </w:p>
    <w:p w14:paraId="74C95CE7"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contratual.</w:t>
      </w:r>
    </w:p>
    <w:p w14:paraId="6BFDF6A3" w14:textId="77777777" w:rsidR="002B2BB5" w:rsidRPr="00AB278B" w:rsidRDefault="002B2BB5" w:rsidP="002B2BB5">
      <w:pPr>
        <w:pStyle w:val="PargrafodaLista"/>
        <w:rPr>
          <w:rFonts w:ascii="Arial Narrow" w:eastAsia="Arial Narrow" w:hAnsi="Arial Narrow" w:cs="Arial Narrow"/>
          <w:sz w:val="24"/>
          <w:szCs w:val="24"/>
        </w:rPr>
      </w:pPr>
    </w:p>
    <w:p w14:paraId="08EBBAA3"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Responsabilizar-se pelo transporte dos produtos de seu estabelecimento até o local determinado pela solicitante, em perfeita conservação, bem como pelo seu descarregamento</w:t>
      </w:r>
    </w:p>
    <w:p w14:paraId="5663B696" w14:textId="77777777" w:rsidR="002B2BB5" w:rsidRPr="00AB278B" w:rsidRDefault="002B2BB5" w:rsidP="002B2BB5">
      <w:pPr>
        <w:pStyle w:val="PargrafodaLista"/>
        <w:rPr>
          <w:rFonts w:ascii="Arial Narrow" w:eastAsia="Arial Narrow" w:hAnsi="Arial Narrow" w:cs="Arial Narrow"/>
          <w:sz w:val="24"/>
          <w:szCs w:val="24"/>
        </w:rPr>
      </w:pPr>
    </w:p>
    <w:p w14:paraId="4A607B3F"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Manter, durante todo período de execução do objeto, as condições de habilitação e qualificação exigidas na licitação.</w:t>
      </w:r>
    </w:p>
    <w:p w14:paraId="72650929" w14:textId="77777777" w:rsidR="002B2BB5" w:rsidRPr="00AB278B" w:rsidRDefault="002B2BB5" w:rsidP="002B2BB5">
      <w:pPr>
        <w:pStyle w:val="PargrafodaLista"/>
        <w:rPr>
          <w:rFonts w:ascii="Arial Narrow" w:eastAsia="Arial Narrow" w:hAnsi="Arial Narrow" w:cs="Arial Narrow"/>
          <w:sz w:val="24"/>
          <w:szCs w:val="24"/>
        </w:rPr>
      </w:pPr>
    </w:p>
    <w:p w14:paraId="291D4B9A"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color w:val="000000" w:themeColor="text1"/>
          <w:sz w:val="24"/>
          <w:szCs w:val="24"/>
        </w:rPr>
        <w:t>Reparar, corrigir, remover, reconstruir ou substituir, as suas expensas, no todo ou em parte, o objeto deste, se verificados vícios, defeitos ou incorreções.</w:t>
      </w:r>
    </w:p>
    <w:p w14:paraId="63EA2763" w14:textId="77777777" w:rsidR="002B2BB5" w:rsidRPr="00AB278B" w:rsidRDefault="002B2BB5" w:rsidP="002B2BB5">
      <w:pPr>
        <w:pStyle w:val="PargrafodaLista"/>
        <w:rPr>
          <w:rFonts w:ascii="Arial Narrow" w:eastAsia="Arial Narrow" w:hAnsi="Arial Narrow" w:cs="Arial Narrow"/>
          <w:sz w:val="24"/>
          <w:szCs w:val="24"/>
        </w:rPr>
      </w:pPr>
    </w:p>
    <w:p w14:paraId="28F5F601"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Prestar as informações e os esclarecimentos solicitados pelo Contratante.</w:t>
      </w:r>
    </w:p>
    <w:p w14:paraId="7EEB538F" w14:textId="77777777" w:rsidR="002B2BB5" w:rsidRPr="00AB278B" w:rsidRDefault="002B2BB5" w:rsidP="002B2BB5">
      <w:pPr>
        <w:pStyle w:val="PargrafodaLista"/>
        <w:rPr>
          <w:rFonts w:ascii="Arial Narrow" w:eastAsia="Arial Narrow" w:hAnsi="Arial Narrow" w:cs="Arial Narrow"/>
          <w:sz w:val="24"/>
          <w:szCs w:val="24"/>
        </w:rPr>
      </w:pPr>
    </w:p>
    <w:p w14:paraId="24F194EE"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Responsabilizar-se pelo custeio toda e qualquer despesa inerente à perfeita execução do contrato.</w:t>
      </w:r>
    </w:p>
    <w:p w14:paraId="62EB2B3A" w14:textId="77777777" w:rsidR="002B2BB5" w:rsidRPr="00AB278B" w:rsidRDefault="002B2BB5" w:rsidP="002B2BB5">
      <w:pPr>
        <w:pStyle w:val="PargrafodaLista"/>
        <w:rPr>
          <w:rFonts w:ascii="Arial Narrow" w:eastAsia="Arial Narrow" w:hAnsi="Arial Narrow" w:cs="Arial Narrow"/>
          <w:sz w:val="24"/>
          <w:szCs w:val="24"/>
        </w:rPr>
      </w:pPr>
    </w:p>
    <w:p w14:paraId="72E635D2"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Indicar preposto que se responderá perante o contrato.</w:t>
      </w:r>
    </w:p>
    <w:p w14:paraId="04ABACC2" w14:textId="77777777" w:rsidR="002B2BB5" w:rsidRPr="00AB278B" w:rsidRDefault="002B2BB5" w:rsidP="002B2BB5">
      <w:pPr>
        <w:jc w:val="both"/>
        <w:rPr>
          <w:rFonts w:ascii="Arial Narrow" w:eastAsia="Arial Narrow" w:hAnsi="Arial Narrow" w:cs="Arial Narrow"/>
          <w:sz w:val="24"/>
          <w:szCs w:val="24"/>
        </w:rPr>
      </w:pPr>
    </w:p>
    <w:p w14:paraId="490F3E81"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Atender prontamente às requisições do Contratante na execução do objeto na quantidade e especificações exigidas.</w:t>
      </w:r>
    </w:p>
    <w:p w14:paraId="68DDC542" w14:textId="77777777" w:rsidR="002B2BB5" w:rsidRPr="00AB278B" w:rsidRDefault="002B2BB5" w:rsidP="002B2BB5">
      <w:pPr>
        <w:pStyle w:val="PargrafodaLista"/>
        <w:rPr>
          <w:rFonts w:ascii="Arial Narrow" w:eastAsia="Arial Narrow" w:hAnsi="Arial Narrow" w:cs="Arial Narrow"/>
          <w:sz w:val="24"/>
          <w:szCs w:val="24"/>
        </w:rPr>
      </w:pPr>
    </w:p>
    <w:p w14:paraId="1EE5727C"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Acatar e facilitar a ação da fiscalização do Contratante, cumprindo as exigências dele.</w:t>
      </w:r>
    </w:p>
    <w:p w14:paraId="6365BC09" w14:textId="77777777" w:rsidR="002B2BB5" w:rsidRPr="00AB278B" w:rsidRDefault="002B2BB5" w:rsidP="002B2BB5">
      <w:pPr>
        <w:pStyle w:val="PargrafodaLista"/>
        <w:rPr>
          <w:rFonts w:ascii="Arial Narrow" w:eastAsia="Arial Narrow" w:hAnsi="Arial Narrow" w:cs="Arial Narrow"/>
          <w:sz w:val="24"/>
          <w:szCs w:val="24"/>
        </w:rPr>
      </w:pPr>
    </w:p>
    <w:p w14:paraId="50EB9FED"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Indicar pessoa responsável pelo acompanhamento da execução com poderes para dirimir eventuais dúvidas, solucionar questões não previstas no contrato e apresentar soluções práticas para quaisquer problemas envolvendo os produtos contidos neste Termo de Referência.</w:t>
      </w:r>
    </w:p>
    <w:p w14:paraId="7A632E32" w14:textId="77777777" w:rsidR="002B2BB5" w:rsidRPr="00AB278B" w:rsidRDefault="002B2BB5" w:rsidP="002B2BB5">
      <w:pPr>
        <w:pStyle w:val="PargrafodaLista"/>
        <w:rPr>
          <w:rFonts w:ascii="Arial Narrow" w:eastAsia="Arial Narrow" w:hAnsi="Arial Narrow" w:cs="Arial Narrow"/>
          <w:sz w:val="24"/>
          <w:szCs w:val="24"/>
        </w:rPr>
      </w:pPr>
    </w:p>
    <w:p w14:paraId="49F031F8" w14:textId="77777777" w:rsidR="002B2BB5" w:rsidRPr="00AB278B" w:rsidRDefault="002B2BB5">
      <w:pPr>
        <w:pStyle w:val="PargrafodaLista"/>
        <w:numPr>
          <w:ilvl w:val="0"/>
          <w:numId w:val="53"/>
        </w:numPr>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Não veicular publicidade acerca do objeto a que se refere a licitação.</w:t>
      </w:r>
    </w:p>
    <w:p w14:paraId="1EB9D009" w14:textId="77777777" w:rsidR="002B2BB5" w:rsidRPr="00412EDD" w:rsidRDefault="002B2BB5" w:rsidP="002B2BB5">
      <w:pPr>
        <w:pStyle w:val="PargrafodaLista"/>
        <w:tabs>
          <w:tab w:val="left" w:pos="851"/>
          <w:tab w:val="left" w:pos="993"/>
          <w:tab w:val="left" w:pos="1560"/>
          <w:tab w:val="left" w:pos="1701"/>
          <w:tab w:val="left" w:pos="1985"/>
          <w:tab w:val="left" w:pos="2552"/>
          <w:tab w:val="left" w:pos="2977"/>
        </w:tabs>
        <w:ind w:left="360"/>
        <w:jc w:val="both"/>
        <w:rPr>
          <w:rFonts w:ascii="Arial Narrow" w:eastAsia="Arial Narrow" w:hAnsi="Arial Narrow" w:cs="Arial Narrow"/>
          <w:sz w:val="24"/>
          <w:szCs w:val="24"/>
        </w:rPr>
      </w:pPr>
    </w:p>
    <w:p w14:paraId="596EB40C" w14:textId="77777777" w:rsidR="002B2BB5" w:rsidRPr="00412EDD"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Caberá ao Contratante as seguintes obrigações:</w:t>
      </w:r>
    </w:p>
    <w:p w14:paraId="06FE14D8" w14:textId="77777777" w:rsidR="002B2BB5" w:rsidRPr="00412EDD"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sz w:val="24"/>
          <w:szCs w:val="24"/>
        </w:rPr>
      </w:pPr>
    </w:p>
    <w:p w14:paraId="5C7245D5" w14:textId="77777777" w:rsidR="002B2BB5" w:rsidRPr="00AB278B" w:rsidRDefault="002B2BB5">
      <w:pPr>
        <w:pStyle w:val="PargrafodaLista"/>
        <w:numPr>
          <w:ilvl w:val="0"/>
          <w:numId w:val="54"/>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Efetuar o pedido em conformidade com a discriminação constante no Termo de Referência, por meio de Ordem de Fornecimento (OF) ou nota de empenho.</w:t>
      </w:r>
    </w:p>
    <w:p w14:paraId="26EDF265" w14:textId="77777777" w:rsidR="002B2BB5" w:rsidRPr="00412EDD" w:rsidRDefault="002B2BB5" w:rsidP="002B2BB5">
      <w:pPr>
        <w:pStyle w:val="PargrafodaLista"/>
        <w:autoSpaceDE w:val="0"/>
        <w:autoSpaceDN w:val="0"/>
        <w:adjustRightInd w:val="0"/>
        <w:ind w:left="2138"/>
        <w:jc w:val="both"/>
        <w:rPr>
          <w:rFonts w:ascii="Arial Narrow" w:eastAsia="Arial Narrow" w:hAnsi="Arial Narrow" w:cs="Arial Narrow"/>
          <w:sz w:val="24"/>
          <w:szCs w:val="24"/>
        </w:rPr>
      </w:pPr>
    </w:p>
    <w:p w14:paraId="1178C364" w14:textId="77777777" w:rsidR="002B2BB5" w:rsidRPr="00412EDD" w:rsidRDefault="002B2BB5">
      <w:pPr>
        <w:pStyle w:val="PargrafodaLista"/>
        <w:numPr>
          <w:ilvl w:val="0"/>
          <w:numId w:val="54"/>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Proporcionar todas as facilidades necessárias ao bom andamento da execução desejada.</w:t>
      </w:r>
    </w:p>
    <w:p w14:paraId="60EC9DBB" w14:textId="77777777" w:rsidR="002B2BB5" w:rsidRPr="00412EDD" w:rsidRDefault="002B2BB5" w:rsidP="002B2BB5">
      <w:pPr>
        <w:pStyle w:val="PargrafodaLista"/>
        <w:rPr>
          <w:rFonts w:ascii="Arial Narrow" w:eastAsia="Arial Narrow" w:hAnsi="Arial Narrow" w:cs="Arial Narrow"/>
          <w:sz w:val="24"/>
          <w:szCs w:val="24"/>
        </w:rPr>
      </w:pPr>
    </w:p>
    <w:p w14:paraId="706BF6EE" w14:textId="77777777" w:rsidR="002B2BB5" w:rsidRPr="00412EDD" w:rsidRDefault="002B2BB5">
      <w:pPr>
        <w:pStyle w:val="PargrafodaLista"/>
        <w:numPr>
          <w:ilvl w:val="0"/>
          <w:numId w:val="54"/>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Prestar as informações e os esclarecimentos que venham a ser solicitados pelo contratante com relação ao objeto do contrato.</w:t>
      </w:r>
    </w:p>
    <w:p w14:paraId="78ED0D28" w14:textId="77777777" w:rsidR="002B2BB5" w:rsidRPr="00412EDD" w:rsidRDefault="002B2BB5" w:rsidP="002B2BB5">
      <w:pPr>
        <w:pStyle w:val="PargrafodaLista"/>
        <w:rPr>
          <w:rFonts w:ascii="Arial Narrow" w:eastAsia="Arial Narrow" w:hAnsi="Arial Narrow" w:cs="Arial Narrow"/>
          <w:sz w:val="24"/>
          <w:szCs w:val="24"/>
        </w:rPr>
      </w:pPr>
    </w:p>
    <w:p w14:paraId="391EABBF" w14:textId="77777777" w:rsidR="002B2BB5" w:rsidRPr="00412EDD" w:rsidRDefault="002B2BB5">
      <w:pPr>
        <w:pStyle w:val="PargrafodaLista"/>
        <w:numPr>
          <w:ilvl w:val="0"/>
          <w:numId w:val="54"/>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Efetuar os pagamentos nas condições e preços pactuados.</w:t>
      </w:r>
    </w:p>
    <w:p w14:paraId="68AF8DBC" w14:textId="77777777" w:rsidR="002B2BB5" w:rsidRPr="00412EDD" w:rsidRDefault="002B2BB5" w:rsidP="002B2BB5">
      <w:pPr>
        <w:pStyle w:val="PargrafodaLista"/>
        <w:rPr>
          <w:rFonts w:ascii="Arial Narrow" w:eastAsia="Arial Narrow" w:hAnsi="Arial Narrow" w:cs="Arial Narrow"/>
          <w:sz w:val="24"/>
          <w:szCs w:val="24"/>
        </w:rPr>
      </w:pPr>
    </w:p>
    <w:p w14:paraId="31DD4CD9" w14:textId="77777777" w:rsidR="002B2BB5" w:rsidRPr="00AB278B" w:rsidRDefault="002B2BB5">
      <w:pPr>
        <w:pStyle w:val="PargrafodaLista"/>
        <w:numPr>
          <w:ilvl w:val="0"/>
          <w:numId w:val="54"/>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Acompanhar a execução deste objeto.</w:t>
      </w:r>
    </w:p>
    <w:p w14:paraId="11D9FBB9" w14:textId="77777777" w:rsidR="002B2BB5" w:rsidRPr="00AB278B" w:rsidRDefault="002B2BB5" w:rsidP="002B2BB5">
      <w:pPr>
        <w:pStyle w:val="PargrafodaLista"/>
        <w:rPr>
          <w:rFonts w:ascii="Arial Narrow" w:eastAsia="Arial Narrow" w:hAnsi="Arial Narrow" w:cs="Arial Narrow"/>
          <w:sz w:val="24"/>
          <w:szCs w:val="24"/>
        </w:rPr>
      </w:pPr>
    </w:p>
    <w:p w14:paraId="729AA858" w14:textId="77777777" w:rsidR="002B2BB5" w:rsidRPr="00AB278B" w:rsidRDefault="002B2BB5">
      <w:pPr>
        <w:pStyle w:val="PargrafodaLista"/>
        <w:numPr>
          <w:ilvl w:val="0"/>
          <w:numId w:val="54"/>
        </w:numPr>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Comunicar as irregularidades observadas na entrega do(s) produto(s), formulando as exigências necessárias às respectivas regularizações.</w:t>
      </w:r>
    </w:p>
    <w:p w14:paraId="32392464" w14:textId="77777777" w:rsidR="002B2BB5"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360"/>
        <w:jc w:val="both"/>
        <w:rPr>
          <w:rFonts w:ascii="Arial Narrow" w:eastAsia="Arial Narrow" w:hAnsi="Arial Narrow" w:cs="Arial Narrow"/>
          <w:sz w:val="24"/>
          <w:szCs w:val="24"/>
        </w:rPr>
      </w:pPr>
    </w:p>
    <w:p w14:paraId="5535E3DF" w14:textId="77777777" w:rsidR="002B2BB5" w:rsidRPr="00412EDD" w:rsidRDefault="002B2BB5">
      <w:pPr>
        <w:pStyle w:val="PargrafodaLista"/>
        <w:numPr>
          <w:ilvl w:val="0"/>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DO RECEBIMENTO DO OBJETO</w:t>
      </w:r>
    </w:p>
    <w:p w14:paraId="0F73D029" w14:textId="77777777" w:rsidR="002B2BB5" w:rsidRPr="00412EDD" w:rsidRDefault="002B2BB5" w:rsidP="002B2BB5">
      <w:pPr>
        <w:tabs>
          <w:tab w:val="left" w:pos="851"/>
          <w:tab w:val="left" w:pos="993"/>
          <w:tab w:val="left" w:pos="1560"/>
          <w:tab w:val="left" w:pos="1701"/>
          <w:tab w:val="left" w:pos="1985"/>
          <w:tab w:val="left" w:pos="2552"/>
          <w:tab w:val="left" w:pos="2977"/>
        </w:tabs>
        <w:jc w:val="both"/>
        <w:rPr>
          <w:rFonts w:ascii="Arial Narrow" w:eastAsia="Arial Narrow" w:hAnsi="Arial Narrow" w:cs="Arial Narrow"/>
          <w:sz w:val="24"/>
          <w:szCs w:val="24"/>
        </w:rPr>
      </w:pPr>
    </w:p>
    <w:p w14:paraId="690568D1" w14:textId="77777777" w:rsidR="002B2BB5" w:rsidRPr="00412EDD"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objeto deste Termo de Referência será recebido:</w:t>
      </w:r>
    </w:p>
    <w:p w14:paraId="0F931569" w14:textId="77777777" w:rsidR="002B2BB5" w:rsidRPr="00412EDD" w:rsidRDefault="002B2BB5" w:rsidP="002B2BB5">
      <w:pPr>
        <w:pStyle w:val="PargrafodaLista"/>
        <w:tabs>
          <w:tab w:val="left" w:pos="851"/>
          <w:tab w:val="left" w:pos="993"/>
          <w:tab w:val="left" w:pos="1560"/>
          <w:tab w:val="left" w:pos="1701"/>
          <w:tab w:val="left" w:pos="1985"/>
          <w:tab w:val="left" w:pos="2552"/>
          <w:tab w:val="left" w:pos="2977"/>
        </w:tabs>
        <w:ind w:left="792"/>
        <w:jc w:val="both"/>
        <w:rPr>
          <w:rFonts w:ascii="Arial Narrow" w:eastAsia="Arial Narrow" w:hAnsi="Arial Narrow" w:cs="Arial Narrow"/>
          <w:sz w:val="24"/>
          <w:szCs w:val="24"/>
        </w:rPr>
      </w:pPr>
    </w:p>
    <w:p w14:paraId="18A91DCF" w14:textId="77777777" w:rsidR="002B2BB5" w:rsidRPr="00412EDD" w:rsidRDefault="002B2BB5">
      <w:pPr>
        <w:pStyle w:val="PargrafodaLista"/>
        <w:numPr>
          <w:ilvl w:val="2"/>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napToGrid w:val="0"/>
          <w:sz w:val="24"/>
          <w:szCs w:val="24"/>
        </w:rPr>
        <w:t xml:space="preserve">Provisoriamente, </w:t>
      </w:r>
      <w:r>
        <w:rPr>
          <w:rFonts w:ascii="Arial Narrow" w:eastAsia="Arial Narrow" w:hAnsi="Arial Narrow" w:cs="Arial Narrow"/>
          <w:sz w:val="24"/>
          <w:szCs w:val="24"/>
        </w:rPr>
        <w:t>pelo fiscal para efeito de posterior verificação de conformidade do produto com as especificações constantes neste Termo de Referência</w:t>
      </w:r>
      <w:r>
        <w:rPr>
          <w:rFonts w:ascii="Arial Narrow" w:eastAsia="Arial Narrow" w:hAnsi="Arial Narrow" w:cs="Arial Narrow"/>
          <w:snapToGrid w:val="0"/>
          <w:sz w:val="24"/>
          <w:szCs w:val="24"/>
        </w:rPr>
        <w:t>;</w:t>
      </w:r>
    </w:p>
    <w:p w14:paraId="2AE95EAC" w14:textId="77777777" w:rsidR="002B2BB5" w:rsidRPr="00412EDD" w:rsidRDefault="002B2BB5" w:rsidP="002B2BB5">
      <w:pPr>
        <w:pStyle w:val="PargrafodaLista"/>
        <w:tabs>
          <w:tab w:val="left" w:pos="851"/>
          <w:tab w:val="left" w:pos="993"/>
          <w:tab w:val="left" w:pos="1560"/>
          <w:tab w:val="left" w:pos="1701"/>
          <w:tab w:val="left" w:pos="1985"/>
          <w:tab w:val="left" w:pos="2552"/>
          <w:tab w:val="left" w:pos="2977"/>
        </w:tabs>
        <w:ind w:left="1224"/>
        <w:jc w:val="both"/>
        <w:rPr>
          <w:rFonts w:ascii="Arial Narrow" w:eastAsia="Arial Narrow" w:hAnsi="Arial Narrow" w:cs="Arial Narrow"/>
          <w:sz w:val="24"/>
          <w:szCs w:val="24"/>
        </w:rPr>
      </w:pPr>
    </w:p>
    <w:p w14:paraId="55E1C978" w14:textId="77777777" w:rsidR="002B2BB5" w:rsidRPr="00AB278B" w:rsidRDefault="002B2BB5">
      <w:pPr>
        <w:pStyle w:val="PargrafodaLista"/>
        <w:numPr>
          <w:ilvl w:val="2"/>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color w:val="000000"/>
          <w:sz w:val="24"/>
          <w:szCs w:val="24"/>
        </w:rPr>
      </w:pPr>
      <w:bookmarkStart w:id="15" w:name="_Hlk26933360"/>
      <w:r>
        <w:rPr>
          <w:rFonts w:ascii="Arial Narrow" w:eastAsia="Arial Narrow" w:hAnsi="Arial Narrow" w:cs="Arial Narrow"/>
          <w:color w:val="000000" w:themeColor="text1"/>
          <w:sz w:val="24"/>
          <w:szCs w:val="24"/>
        </w:rPr>
        <w:t>Definitivamente, em até 5 (cinco) dias úteis, pelo gestor do contrato ou servidor designado pela autoridade competente, mediante termo detalhado que comprove o atendimento das exigências.</w:t>
      </w:r>
    </w:p>
    <w:p w14:paraId="51FAEA64" w14:textId="77777777" w:rsidR="002B2BB5" w:rsidRPr="00AB278B" w:rsidRDefault="002B2BB5" w:rsidP="002B2BB5">
      <w:pPr>
        <w:pStyle w:val="PargrafodaLista"/>
        <w:rPr>
          <w:rFonts w:ascii="Arial Narrow" w:eastAsia="Arial Narrow" w:hAnsi="Arial Narrow" w:cs="Arial Narrow"/>
          <w:sz w:val="24"/>
          <w:szCs w:val="24"/>
        </w:rPr>
      </w:pPr>
    </w:p>
    <w:p w14:paraId="21FEEA74"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recebimento definitivo não exclui as responsabilidades administrativa, civil e penal da Contratada.</w:t>
      </w:r>
      <w:bookmarkEnd w:id="15"/>
    </w:p>
    <w:p w14:paraId="4B751BBD" w14:textId="77777777" w:rsidR="002B2BB5" w:rsidRPr="00AB278B" w:rsidRDefault="002B2BB5" w:rsidP="002B2BB5">
      <w:pPr>
        <w:pStyle w:val="PargrafodaLista"/>
        <w:tabs>
          <w:tab w:val="left" w:pos="851"/>
          <w:tab w:val="left" w:pos="993"/>
          <w:tab w:val="left" w:pos="1560"/>
          <w:tab w:val="left" w:pos="1701"/>
          <w:tab w:val="left" w:pos="1985"/>
          <w:tab w:val="left" w:pos="2552"/>
          <w:tab w:val="left" w:pos="2977"/>
        </w:tabs>
        <w:ind w:left="792"/>
        <w:jc w:val="both"/>
        <w:rPr>
          <w:rFonts w:ascii="Arial Narrow" w:eastAsia="Arial Narrow" w:hAnsi="Arial Narrow" w:cs="Arial Narrow"/>
          <w:sz w:val="24"/>
          <w:szCs w:val="24"/>
        </w:rPr>
      </w:pPr>
    </w:p>
    <w:p w14:paraId="66B5F2F5"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O </w:t>
      </w:r>
      <w:r>
        <w:rPr>
          <w:rFonts w:ascii="Arial Narrow" w:eastAsia="Arial Narrow" w:hAnsi="Arial Narrow" w:cs="Arial Narrow"/>
          <w:color w:val="000000" w:themeColor="text1"/>
          <w:sz w:val="24"/>
          <w:szCs w:val="24"/>
        </w:rPr>
        <w:t>produto deve ser entregue em perfeito estado e com plena condição de uso.</w:t>
      </w:r>
    </w:p>
    <w:p w14:paraId="6D367DEA" w14:textId="77777777" w:rsidR="002B2BB5" w:rsidRPr="00AB278B" w:rsidRDefault="002B2BB5" w:rsidP="002B2BB5">
      <w:pPr>
        <w:pStyle w:val="PargrafodaLista"/>
        <w:rPr>
          <w:rFonts w:ascii="Arial Narrow" w:eastAsia="Arial Narrow" w:hAnsi="Arial Narrow" w:cs="Arial Narrow"/>
          <w:sz w:val="24"/>
          <w:szCs w:val="24"/>
        </w:rPr>
      </w:pPr>
    </w:p>
    <w:p w14:paraId="5E895CD6" w14:textId="77777777" w:rsidR="002B2BB5" w:rsidRPr="00AB278B" w:rsidRDefault="002B2BB5">
      <w:pPr>
        <w:pStyle w:val="PargrafodaLista"/>
        <w:numPr>
          <w:ilvl w:val="1"/>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No caso de controvérsia sobre a execução do objeto, quanto a dimensão, qualidade e quantidade, a parcela incontroversa deverá ser liberada no prazo previsto para pagamento.</w:t>
      </w:r>
    </w:p>
    <w:p w14:paraId="56BB6E0F" w14:textId="77777777" w:rsidR="002B2BB5" w:rsidRPr="00927C1A" w:rsidRDefault="002B2BB5" w:rsidP="002B2BB5">
      <w:pPr>
        <w:pStyle w:val="PargrafodaLista"/>
        <w:rPr>
          <w:rFonts w:ascii="Arial Narrow" w:eastAsia="Arial Narrow" w:hAnsi="Arial Narrow" w:cs="Arial Narrow"/>
          <w:sz w:val="24"/>
          <w:szCs w:val="24"/>
        </w:rPr>
      </w:pPr>
    </w:p>
    <w:p w14:paraId="6F7A1A00" w14:textId="77777777" w:rsidR="002B2BB5" w:rsidRPr="00AB278B" w:rsidRDefault="002B2BB5">
      <w:pPr>
        <w:pStyle w:val="PargrafodaLista"/>
        <w:numPr>
          <w:ilvl w:val="0"/>
          <w:numId w:val="48"/>
        </w:numPr>
        <w:tabs>
          <w:tab w:val="left" w:pos="851"/>
          <w:tab w:val="left" w:pos="993"/>
          <w:tab w:val="left" w:pos="1560"/>
          <w:tab w:val="left" w:pos="1701"/>
          <w:tab w:val="left" w:pos="1985"/>
          <w:tab w:val="left" w:pos="2552"/>
          <w:tab w:val="left" w:pos="2977"/>
        </w:tabs>
        <w:contextualSpacing/>
        <w:jc w:val="both"/>
        <w:rPr>
          <w:rFonts w:ascii="Arial Narrow" w:eastAsia="Arial Narrow" w:hAnsi="Arial Narrow" w:cs="Arial Narrow"/>
          <w:b/>
          <w:bCs/>
          <w:sz w:val="24"/>
          <w:szCs w:val="24"/>
          <w:u w:val="single"/>
        </w:rPr>
      </w:pPr>
      <w:r>
        <w:rPr>
          <w:rFonts w:ascii="Arial Narrow" w:eastAsia="Arial Narrow" w:hAnsi="Arial Narrow" w:cs="Arial Narrow"/>
          <w:b/>
          <w:bCs/>
          <w:sz w:val="24"/>
          <w:szCs w:val="24"/>
          <w:u w:val="single"/>
        </w:rPr>
        <w:t>GARANTIA DO OBJETO</w:t>
      </w:r>
    </w:p>
    <w:p w14:paraId="3A446910" w14:textId="77777777" w:rsidR="002B2BB5" w:rsidRPr="00AB278B" w:rsidRDefault="002B2BB5" w:rsidP="002B2BB5">
      <w:pPr>
        <w:pStyle w:val="PargrafodaLista1"/>
        <w:tabs>
          <w:tab w:val="left" w:pos="567"/>
          <w:tab w:val="left" w:pos="851"/>
        </w:tabs>
        <w:spacing w:after="0" w:line="240" w:lineRule="auto"/>
        <w:ind w:left="0"/>
        <w:jc w:val="both"/>
        <w:rPr>
          <w:rFonts w:ascii="Arial Narrow" w:eastAsia="Arial Narrow" w:hAnsi="Arial Narrow" w:cs="Arial Narrow"/>
          <w:sz w:val="24"/>
          <w:szCs w:val="24"/>
        </w:rPr>
      </w:pPr>
    </w:p>
    <w:p w14:paraId="6D7F566A" w14:textId="77777777" w:rsidR="002B2BB5" w:rsidRPr="00AB278B" w:rsidRDefault="002B2BB5">
      <w:pPr>
        <w:pStyle w:val="PargrafodaLista1"/>
        <w:numPr>
          <w:ilvl w:val="1"/>
          <w:numId w:val="48"/>
        </w:numPr>
        <w:tabs>
          <w:tab w:val="left" w:pos="567"/>
          <w:tab w:val="left" w:pos="851"/>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No presente processo, não haverá garantia contratual, apenas a garantia legal, estabelecida no art. 26 do Código de Defesa do Consumidor.</w:t>
      </w:r>
    </w:p>
    <w:p w14:paraId="492304E9" w14:textId="77777777" w:rsidR="002B2BB5" w:rsidRPr="00AB278B"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jc w:val="both"/>
        <w:rPr>
          <w:rFonts w:ascii="Arial Narrow" w:eastAsia="Arial Narrow" w:hAnsi="Arial Narrow" w:cs="Arial Narrow"/>
          <w:sz w:val="24"/>
          <w:szCs w:val="24"/>
        </w:rPr>
      </w:pPr>
    </w:p>
    <w:p w14:paraId="5F8047C4" w14:textId="77777777" w:rsidR="002B2BB5" w:rsidRPr="00AB278B" w:rsidRDefault="002B2BB5">
      <w:pPr>
        <w:pStyle w:val="PargrafodaLista"/>
        <w:numPr>
          <w:ilvl w:val="0"/>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DO PAGAMENTO DAS FATURAS</w:t>
      </w:r>
    </w:p>
    <w:p w14:paraId="574E2456"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360"/>
        <w:jc w:val="both"/>
        <w:rPr>
          <w:rFonts w:ascii="Arial Narrow" w:eastAsia="Arial Narrow" w:hAnsi="Arial Narrow" w:cs="Arial Narrow"/>
          <w:sz w:val="24"/>
          <w:szCs w:val="24"/>
        </w:rPr>
      </w:pPr>
    </w:p>
    <w:p w14:paraId="6BD4D3ED"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O Município efetuará o pagamento das notas fiscais referentes a execução do objeto deste Termo de Referência em </w:t>
      </w:r>
      <w:r>
        <w:rPr>
          <w:rFonts w:ascii="Arial Narrow" w:eastAsia="Arial Narrow" w:hAnsi="Arial Narrow" w:cs="Arial Narrow"/>
          <w:b/>
          <w:bCs/>
          <w:sz w:val="24"/>
          <w:szCs w:val="24"/>
        </w:rPr>
        <w:t>30 (trinta) dias</w:t>
      </w:r>
      <w:r>
        <w:rPr>
          <w:rFonts w:ascii="Arial Narrow" w:eastAsia="Arial Narrow" w:hAnsi="Arial Narrow" w:cs="Arial Narrow"/>
          <w:sz w:val="24"/>
          <w:szCs w:val="24"/>
        </w:rPr>
        <w:t>, a contar da data da liquidação das despesas.</w:t>
      </w:r>
    </w:p>
    <w:p w14:paraId="5ED31F63"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sz w:val="24"/>
          <w:szCs w:val="24"/>
        </w:rPr>
      </w:pPr>
    </w:p>
    <w:p w14:paraId="6467EF35" w14:textId="77777777" w:rsidR="002B2BB5" w:rsidRPr="00AB278B" w:rsidRDefault="002B2BB5">
      <w:pPr>
        <w:pStyle w:val="PargrafodaLista"/>
        <w:numPr>
          <w:ilvl w:val="2"/>
          <w:numId w:val="48"/>
        </w:numPr>
        <w:spacing w:after="200" w:line="276" w:lineRule="auto"/>
        <w:contextualSpacing/>
        <w:rPr>
          <w:rFonts w:ascii="Arial Narrow" w:eastAsia="Arial Narrow" w:hAnsi="Arial Narrow" w:cs="Arial Narrow"/>
          <w:sz w:val="24"/>
          <w:szCs w:val="24"/>
        </w:rPr>
      </w:pPr>
      <w:r>
        <w:rPr>
          <w:rFonts w:ascii="Arial Narrow" w:eastAsia="Arial Narrow" w:hAnsi="Arial Narrow" w:cs="Arial Narrow"/>
          <w:sz w:val="24"/>
          <w:szCs w:val="24"/>
        </w:rPr>
        <w:t>O procedimento de liquidação das despesas terá início com a apresentação do documento fiscal regular, devidamente atestado por servidor designado, após o recebimento definitivo do objeto, e deverá ser finalizado em 5 (cinco) dias úteis.</w:t>
      </w:r>
    </w:p>
    <w:p w14:paraId="0250A0B8"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sz w:val="24"/>
          <w:szCs w:val="24"/>
        </w:rPr>
      </w:pPr>
    </w:p>
    <w:p w14:paraId="6A326BDD"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Município verificará as hipóteses de retenção na fonte de encargos tributários. Os tributos relativos ao faturamento serão descontados da Contratada no momento da liquidação da despesa e recolhidos diretamente ao poder público competente.</w:t>
      </w:r>
    </w:p>
    <w:p w14:paraId="2B60DFE5" w14:textId="77777777" w:rsidR="002B2BB5" w:rsidRPr="00AB278B" w:rsidRDefault="002B2BB5" w:rsidP="002B2BB5">
      <w:pPr>
        <w:pStyle w:val="PargrafodaLista"/>
        <w:rPr>
          <w:rFonts w:ascii="Arial Narrow" w:eastAsia="Arial Narrow" w:hAnsi="Arial Narrow" w:cs="Arial Narrow"/>
          <w:sz w:val="24"/>
          <w:szCs w:val="24"/>
        </w:rPr>
      </w:pPr>
    </w:p>
    <w:p w14:paraId="3E7A202B"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Município deduzirá do montante a pagar os valores correspondentes a multas ou indenizações devidas pela Contratada.</w:t>
      </w:r>
    </w:p>
    <w:p w14:paraId="6E30F280" w14:textId="77777777" w:rsidR="002B2BB5" w:rsidRPr="00AB278B"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jc w:val="both"/>
        <w:rPr>
          <w:rFonts w:ascii="Arial Narrow" w:eastAsia="Arial Narrow" w:hAnsi="Arial Narrow" w:cs="Arial Narrow"/>
          <w:sz w:val="24"/>
          <w:szCs w:val="24"/>
        </w:rPr>
      </w:pPr>
    </w:p>
    <w:p w14:paraId="66D41361"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napToGrid w:val="0"/>
          <w:sz w:val="24"/>
          <w:szCs w:val="24"/>
        </w:rPr>
        <w:t>Fica assegurado o restabelecimento do equilíbrio econômico-financeiro inicial do Contrato, na ocorrência de fato superveniente que implique a inviabilidade de sua execução.</w:t>
      </w:r>
    </w:p>
    <w:p w14:paraId="70F86C3E"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sz w:val="24"/>
          <w:szCs w:val="24"/>
        </w:rPr>
      </w:pPr>
    </w:p>
    <w:p w14:paraId="055D77F8"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color w:val="000000" w:themeColor="text1"/>
          <w:sz w:val="24"/>
          <w:szCs w:val="24"/>
        </w:rPr>
      </w:pPr>
      <w:r>
        <w:rPr>
          <w:rFonts w:ascii="Arial Narrow" w:eastAsia="Arial Narrow" w:hAnsi="Arial Narrow" w:cs="Arial Narrow"/>
          <w:sz w:val="24"/>
          <w:szCs w:val="24"/>
        </w:rPr>
        <w:t xml:space="preserve">Ocorrendo atraso no pagamento, desde que para tanto a Contratada não tenha concorrido, de alguma forma, haverá incidência de atualização monetária sobre o valor devido, pela variação acumulada do </w:t>
      </w:r>
      <w:r>
        <w:rPr>
          <w:rFonts w:ascii="Arial Narrow" w:eastAsia="Arial Narrow" w:hAnsi="Arial Narrow" w:cs="Arial Narrow"/>
          <w:color w:val="000000" w:themeColor="text1"/>
          <w:sz w:val="24"/>
          <w:szCs w:val="24"/>
        </w:rPr>
        <w:t xml:space="preserve">Índice Nacional de Preços ao Consumidor Amplo (IPCA) do IBGE ou outro que venha a lhe substituir. </w:t>
      </w:r>
      <w:bookmarkStart w:id="16" w:name="_Hlk26933395"/>
    </w:p>
    <w:p w14:paraId="6DD018DE" w14:textId="77777777" w:rsidR="002B2BB5" w:rsidRPr="00AB278B" w:rsidRDefault="002B2BB5" w:rsidP="002B2BB5">
      <w:pPr>
        <w:pStyle w:val="PargrafodaLista"/>
        <w:rPr>
          <w:rFonts w:ascii="Arial Narrow" w:eastAsia="Arial Narrow" w:hAnsi="Arial Narrow" w:cs="Arial Narrow"/>
          <w:color w:val="000000" w:themeColor="text1"/>
          <w:sz w:val="24"/>
          <w:szCs w:val="24"/>
        </w:rPr>
      </w:pPr>
    </w:p>
    <w:bookmarkEnd w:id="16"/>
    <w:p w14:paraId="6356EA31"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color w:val="000000" w:themeColor="text1"/>
          <w:sz w:val="24"/>
          <w:szCs w:val="24"/>
        </w:rPr>
      </w:pPr>
      <w:r>
        <w:rPr>
          <w:rFonts w:ascii="Arial Narrow" w:eastAsia="Arial Narrow" w:hAnsi="Arial Narrow" w:cs="Arial Narrow"/>
          <w:b/>
          <w:bCs/>
          <w:sz w:val="24"/>
          <w:szCs w:val="24"/>
        </w:rPr>
        <w:t>Ocorrendo o atraso superior a 2 (dois) meses, contado da emissão da nota fiscal, dos pagamentos ou de parcelas de pagamentos devidos pela Administração, fica assegurado à Contratada o direito à extinção do contrato conforme art. 137, §2º, inc. IV da Lei nº 14.133/2021.</w:t>
      </w:r>
    </w:p>
    <w:p w14:paraId="18634939" w14:textId="77777777" w:rsidR="002B2BB5" w:rsidRPr="00412EDD"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ind w:left="792"/>
        <w:jc w:val="both"/>
        <w:rPr>
          <w:rFonts w:ascii="Arial Narrow" w:eastAsia="Arial Narrow" w:hAnsi="Arial Narrow" w:cs="Arial Narrow"/>
          <w:color w:val="000000" w:themeColor="text1"/>
          <w:sz w:val="24"/>
          <w:szCs w:val="24"/>
        </w:rPr>
      </w:pPr>
    </w:p>
    <w:p w14:paraId="33FCC701" w14:textId="77777777" w:rsidR="002B2BB5" w:rsidRPr="00AB278B" w:rsidRDefault="002B2BB5">
      <w:pPr>
        <w:pStyle w:val="PargrafodaLista"/>
        <w:numPr>
          <w:ilvl w:val="0"/>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DO REAJUSTE DE PREÇOS</w:t>
      </w:r>
    </w:p>
    <w:p w14:paraId="036B4D28"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360"/>
        <w:jc w:val="both"/>
        <w:rPr>
          <w:rFonts w:ascii="Arial Narrow" w:eastAsia="Arial Narrow" w:hAnsi="Arial Narrow" w:cs="Arial Narrow"/>
          <w:color w:val="000000" w:themeColor="text1"/>
          <w:sz w:val="24"/>
          <w:szCs w:val="24"/>
        </w:rPr>
      </w:pPr>
    </w:p>
    <w:p w14:paraId="467B9833"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color w:val="000000" w:themeColor="text1"/>
          <w:sz w:val="24"/>
          <w:szCs w:val="24"/>
        </w:rPr>
        <w:t>Os preços inicialmente contratados são fixos e irreajustáveis no prazo de um ano contado da data do orçamento estimado, conforme o §1º do art. 2º da Lei 10.192/2001, assegurados à manutenção de seu equilíbrio econômico-financeiro.</w:t>
      </w:r>
    </w:p>
    <w:p w14:paraId="0E8ABDDD"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sz w:val="24"/>
          <w:szCs w:val="24"/>
        </w:rPr>
      </w:pPr>
    </w:p>
    <w:p w14:paraId="7BA278E2"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Na hipótese da possibilidade de reajuste de preços, o índice para reajuste a ser utilizado será </w:t>
      </w:r>
      <w:r>
        <w:rPr>
          <w:rFonts w:ascii="Arial Narrow" w:eastAsia="Arial Narrow" w:hAnsi="Arial Narrow" w:cs="Arial Narrow"/>
          <w:color w:val="000000" w:themeColor="text1"/>
          <w:sz w:val="24"/>
          <w:szCs w:val="24"/>
        </w:rPr>
        <w:t xml:space="preserve">o </w:t>
      </w:r>
      <w:bookmarkStart w:id="17" w:name="_Hlk167185303"/>
      <w:r>
        <w:rPr>
          <w:rFonts w:ascii="Arial Narrow" w:eastAsia="Arial Narrow" w:hAnsi="Arial Narrow" w:cs="Arial Narrow"/>
          <w:color w:val="000000" w:themeColor="text1"/>
          <w:sz w:val="24"/>
          <w:szCs w:val="24"/>
        </w:rPr>
        <w:t xml:space="preserve">Índice Nacional de Preços ao Consumidor Amplo (IPCA) do IBGE </w:t>
      </w:r>
      <w:bookmarkEnd w:id="17"/>
      <w:r>
        <w:rPr>
          <w:rFonts w:ascii="Arial Narrow" w:eastAsia="Arial Narrow" w:hAnsi="Arial Narrow" w:cs="Arial Narrow"/>
          <w:color w:val="000000" w:themeColor="text1"/>
          <w:sz w:val="24"/>
          <w:szCs w:val="24"/>
        </w:rPr>
        <w:t xml:space="preserve">ou </w:t>
      </w:r>
      <w:r>
        <w:rPr>
          <w:rFonts w:ascii="Arial Narrow" w:eastAsia="Arial Narrow" w:hAnsi="Arial Narrow" w:cs="Arial Narrow"/>
          <w:sz w:val="24"/>
          <w:szCs w:val="24"/>
        </w:rPr>
        <w:t>outro que venha a lhe substituir.</w:t>
      </w:r>
    </w:p>
    <w:p w14:paraId="23047FBF" w14:textId="77777777" w:rsidR="002B2BB5" w:rsidRPr="00AB278B"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jc w:val="both"/>
        <w:rPr>
          <w:rFonts w:ascii="Arial Narrow" w:eastAsia="Arial Narrow" w:hAnsi="Arial Narrow" w:cs="Arial Narrow"/>
          <w:sz w:val="24"/>
          <w:szCs w:val="24"/>
        </w:rPr>
      </w:pPr>
    </w:p>
    <w:p w14:paraId="7EA58FC9"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t xml:space="preserve">Nos reajustes </w:t>
      </w:r>
      <w:r>
        <w:rPr>
          <w:rFonts w:ascii="Arial Narrow" w:eastAsia="Arial Narrow" w:hAnsi="Arial Narrow" w:cs="Arial Narrow"/>
          <w:sz w:val="24"/>
          <w:szCs w:val="24"/>
        </w:rPr>
        <w:t>subsequentes</w:t>
      </w:r>
      <w:r>
        <w:rPr>
          <w:rFonts w:ascii="Arial Narrow" w:eastAsia="Arial Narrow" w:hAnsi="Arial Narrow" w:cs="Arial Narrow"/>
          <w:color w:val="000000" w:themeColor="text1"/>
          <w:sz w:val="24"/>
          <w:szCs w:val="24"/>
        </w:rPr>
        <w:t xml:space="preserve"> ao primeiro, o interregno mínimo de um ano será contado a partir dos efeitos financeiros do último reajuste.</w:t>
      </w:r>
    </w:p>
    <w:p w14:paraId="308A0436" w14:textId="77777777" w:rsidR="002B2BB5" w:rsidRPr="00AB278B" w:rsidRDefault="002B2BB5" w:rsidP="002B2BB5">
      <w:pPr>
        <w:pStyle w:val="PargrafodaLista"/>
        <w:rPr>
          <w:rFonts w:ascii="Arial Narrow" w:eastAsia="Arial Narrow" w:hAnsi="Arial Narrow" w:cs="Arial Narrow"/>
          <w:sz w:val="24"/>
          <w:szCs w:val="24"/>
        </w:rPr>
      </w:pPr>
    </w:p>
    <w:p w14:paraId="39D05E90"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concessão do reajuste fica condicionada à apresentação de requerimento pela Contratada, isentando a Administração de concedê-lo de ofício. A concessão do reajuste deverá ser realizada em até 30 (trinta) dias corridos.</w:t>
      </w:r>
    </w:p>
    <w:p w14:paraId="09C89714" w14:textId="77777777" w:rsidR="002B2BB5" w:rsidRPr="00AB278B"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jc w:val="both"/>
        <w:rPr>
          <w:rFonts w:ascii="Arial Narrow" w:eastAsia="Arial Narrow" w:hAnsi="Arial Narrow" w:cs="Arial Narrow"/>
          <w:sz w:val="24"/>
          <w:szCs w:val="24"/>
        </w:rPr>
      </w:pPr>
    </w:p>
    <w:p w14:paraId="6F5888CB"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ausência de solicitação de reajuste pelo contratado antes da eventual prorrogação contratual importará na preclusão do direito.</w:t>
      </w:r>
    </w:p>
    <w:p w14:paraId="3284CC3B" w14:textId="77777777" w:rsidR="002B2BB5" w:rsidRPr="00412EDD" w:rsidRDefault="002B2BB5" w:rsidP="002B2BB5">
      <w:pPr>
        <w:pStyle w:val="PargrafodaLista"/>
        <w:rPr>
          <w:rFonts w:ascii="Arial Narrow" w:eastAsia="Arial Narrow" w:hAnsi="Arial Narrow" w:cs="Arial Narrow"/>
          <w:color w:val="000000"/>
          <w:sz w:val="24"/>
          <w:szCs w:val="24"/>
          <w:u w:val="single"/>
        </w:rPr>
      </w:pPr>
    </w:p>
    <w:p w14:paraId="2B9BD045" w14:textId="77777777" w:rsidR="002B2BB5" w:rsidRPr="00412EDD" w:rsidRDefault="002B2BB5">
      <w:pPr>
        <w:pStyle w:val="PargrafodaLista"/>
        <w:numPr>
          <w:ilvl w:val="0"/>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b/>
          <w:bCs/>
          <w:color w:val="000000" w:themeColor="text1"/>
          <w:sz w:val="24"/>
          <w:szCs w:val="24"/>
          <w:u w:val="single"/>
        </w:rPr>
        <w:t xml:space="preserve">DA ALTERAÇÃO DA ATA DE REGISTRO DE PREÇOS </w:t>
      </w:r>
    </w:p>
    <w:p w14:paraId="1391C2EE" w14:textId="77777777" w:rsidR="002B2BB5" w:rsidRPr="00412EDD"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360"/>
        <w:jc w:val="both"/>
        <w:rPr>
          <w:rFonts w:ascii="Arial Narrow" w:eastAsia="Arial Narrow" w:hAnsi="Arial Narrow" w:cs="Arial Narrow"/>
          <w:b/>
          <w:bCs/>
          <w:sz w:val="24"/>
          <w:szCs w:val="24"/>
        </w:rPr>
      </w:pPr>
    </w:p>
    <w:p w14:paraId="59EFF276"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A Ata de Registro de Preços poderá sofrer alterações, obedecidas as disposições contidas </w:t>
      </w:r>
      <w:r>
        <w:rPr>
          <w:rFonts w:ascii="Arial Narrow" w:eastAsia="Arial Narrow" w:hAnsi="Arial Narrow" w:cs="Arial Narrow"/>
          <w:color w:val="000000" w:themeColor="text1"/>
          <w:sz w:val="24"/>
          <w:szCs w:val="24"/>
        </w:rPr>
        <w:t xml:space="preserve">nos artigos 124 a 136 da Lei n.º 14.133/2021 e posteriores alterações, conforme o </w:t>
      </w:r>
      <w:r>
        <w:rPr>
          <w:rFonts w:ascii="Arial Narrow" w:eastAsia="Arial Narrow" w:hAnsi="Arial Narrow" w:cs="Arial Narrow"/>
          <w:sz w:val="24"/>
          <w:szCs w:val="24"/>
        </w:rPr>
        <w:t>Decreto Municipal nº 43/2026</w:t>
      </w:r>
      <w:r>
        <w:rPr>
          <w:rFonts w:ascii="Arial Narrow" w:eastAsia="Arial Narrow" w:hAnsi="Arial Narrow" w:cs="Arial Narrow"/>
          <w:color w:val="000000" w:themeColor="text1"/>
          <w:sz w:val="24"/>
          <w:szCs w:val="24"/>
        </w:rPr>
        <w:t>.</w:t>
      </w:r>
    </w:p>
    <w:p w14:paraId="65357613"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b/>
          <w:bCs/>
          <w:sz w:val="24"/>
          <w:szCs w:val="24"/>
        </w:rPr>
      </w:pPr>
    </w:p>
    <w:p w14:paraId="4EFFB59B"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Fica autorizado efetuar acréscimos nos quantitativos fixados na ata de registro de preços, respeitado o limite estabelecido no artigo 125 da Lei nº 14.133, de 1º de abril de 2021, conforme o Decreto Municipal nº 43/2026</w:t>
      </w:r>
      <w:r>
        <w:rPr>
          <w:rFonts w:ascii="Arial Narrow" w:eastAsia="Arial Narrow" w:hAnsi="Arial Narrow" w:cs="Arial Narrow"/>
          <w:color w:val="000000" w:themeColor="text1"/>
          <w:sz w:val="24"/>
          <w:szCs w:val="24"/>
        </w:rPr>
        <w:t>.</w:t>
      </w:r>
    </w:p>
    <w:p w14:paraId="42E6DB11" w14:textId="77777777" w:rsidR="002B2BB5" w:rsidRPr="00AB278B"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jc w:val="both"/>
        <w:rPr>
          <w:rFonts w:ascii="Arial Narrow" w:eastAsia="Arial Narrow" w:hAnsi="Arial Narrow" w:cs="Arial Narrow"/>
          <w:sz w:val="24"/>
          <w:szCs w:val="24"/>
        </w:rPr>
      </w:pPr>
    </w:p>
    <w:p w14:paraId="2D6EFA43"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Caso o gerenciador autorize acréscimos nos quantitativos fixados na ata de registro de preços deverá ser observado o limite nos termos do caput, quando somados os acréscimos em ata de registro de preços e eventuais contratos.</w:t>
      </w:r>
    </w:p>
    <w:p w14:paraId="1583A313"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sz w:val="24"/>
          <w:szCs w:val="24"/>
        </w:rPr>
      </w:pPr>
    </w:p>
    <w:p w14:paraId="7613D55C"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Na hipótese de supressão unilateral, não se aplica o disposto no art. 125 da Lei 14.133/2021, que dispõe sobre o limite de 25%, podendo haver supressões de até 100%, conforme faculdade conferida a administração, visto que a ata não gera obrigação de contratar.</w:t>
      </w:r>
    </w:p>
    <w:p w14:paraId="71ED12DF"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1224"/>
        <w:jc w:val="both"/>
        <w:rPr>
          <w:rFonts w:ascii="Arial Narrow" w:eastAsia="Arial Narrow" w:hAnsi="Arial Narrow" w:cs="Arial Narrow"/>
          <w:b/>
          <w:bCs/>
          <w:sz w:val="24"/>
          <w:szCs w:val="24"/>
        </w:rPr>
      </w:pPr>
    </w:p>
    <w:p w14:paraId="2EF9D6F2"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bookmarkStart w:id="18" w:name="_Hlk167185945"/>
      <w:bookmarkStart w:id="19" w:name="_Hlk167185924"/>
      <w:r>
        <w:rPr>
          <w:rFonts w:ascii="Arial Narrow" w:eastAsia="Arial Narrow" w:hAnsi="Arial Narrow" w:cs="Arial Narrow"/>
          <w:color w:val="000000" w:themeColor="text1"/>
          <w:sz w:val="24"/>
          <w:szCs w:val="24"/>
        </w:rPr>
        <w:t>As alterações, porventura necessárias ao fiel cumprimento do Contrato, serão efetivadas na forma e condições do art. 124 da Lei n.º 14.133/2021, formalizadas previamente através de Termo Aditivo, que passará a integrar o Contrato para todos os fins legais</w:t>
      </w:r>
      <w:bookmarkEnd w:id="18"/>
      <w:r>
        <w:rPr>
          <w:rFonts w:ascii="Arial Narrow" w:eastAsia="Arial Narrow" w:hAnsi="Arial Narrow" w:cs="Arial Narrow"/>
          <w:color w:val="000000" w:themeColor="text1"/>
          <w:sz w:val="24"/>
          <w:szCs w:val="24"/>
        </w:rPr>
        <w:t>.</w:t>
      </w:r>
    </w:p>
    <w:bookmarkEnd w:id="19"/>
    <w:p w14:paraId="41B7C4FA" w14:textId="77777777" w:rsidR="002B2BB5" w:rsidRPr="00412EDD"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jc w:val="both"/>
        <w:rPr>
          <w:rFonts w:ascii="Arial Narrow" w:eastAsia="Arial Narrow" w:hAnsi="Arial Narrow" w:cs="Arial Narrow"/>
          <w:b/>
          <w:bCs/>
          <w:sz w:val="24"/>
          <w:szCs w:val="24"/>
        </w:rPr>
      </w:pPr>
    </w:p>
    <w:p w14:paraId="420C741A" w14:textId="77777777" w:rsidR="002B2BB5" w:rsidRPr="00412EDD" w:rsidRDefault="002B2BB5">
      <w:pPr>
        <w:pStyle w:val="PargrafodaLista"/>
        <w:numPr>
          <w:ilvl w:val="0"/>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b/>
          <w:bCs/>
          <w:sz w:val="24"/>
          <w:szCs w:val="24"/>
          <w:u w:val="single"/>
        </w:rPr>
        <w:t>DA REVISÃO DOS PREÇOS REGISTRADOS</w:t>
      </w:r>
    </w:p>
    <w:p w14:paraId="72CED5A5" w14:textId="77777777" w:rsidR="002B2BB5" w:rsidRPr="00412EDD"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360"/>
        <w:jc w:val="both"/>
        <w:rPr>
          <w:rFonts w:ascii="Arial Narrow" w:eastAsia="Arial Narrow" w:hAnsi="Arial Narrow" w:cs="Arial Narrow"/>
          <w:b/>
          <w:bCs/>
          <w:sz w:val="24"/>
          <w:szCs w:val="24"/>
        </w:rPr>
      </w:pPr>
    </w:p>
    <w:p w14:paraId="03E710BC"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color w:val="000000"/>
          <w:sz w:val="24"/>
          <w:szCs w:val="24"/>
        </w:rPr>
        <w:t xml:space="preserve">Os preços registrados poderão ser revistos em decorrência de eventual redução dos preços praticados </w:t>
      </w:r>
      <w:r>
        <w:rPr>
          <w:rFonts w:ascii="Arial Narrow" w:eastAsia="Arial Narrow" w:hAnsi="Arial Narrow" w:cs="Arial Narrow"/>
          <w:color w:val="000000"/>
          <w:spacing w:val="-3"/>
          <w:sz w:val="24"/>
          <w:szCs w:val="24"/>
        </w:rPr>
        <w:t xml:space="preserve">no </w:t>
      </w:r>
      <w:r>
        <w:rPr>
          <w:rFonts w:ascii="Arial Narrow" w:eastAsia="Arial Narrow" w:hAnsi="Arial Narrow" w:cs="Arial Narrow"/>
          <w:color w:val="000000"/>
          <w:sz w:val="24"/>
          <w:szCs w:val="24"/>
        </w:rPr>
        <w:t xml:space="preserve">mercado ou de fato que eleve o custo dos bens registrados, cabendo ao órgão gerenciador promover as negociações junto aos fornecedores, observadas as disposições contidas </w:t>
      </w:r>
      <w:r>
        <w:rPr>
          <w:rFonts w:ascii="Arial Narrow" w:eastAsia="Arial Narrow" w:hAnsi="Arial Narrow" w:cs="Arial Narrow"/>
          <w:color w:val="000000" w:themeColor="text1"/>
          <w:sz w:val="24"/>
          <w:szCs w:val="24"/>
        </w:rPr>
        <w:t xml:space="preserve">no art. 124 da Lei nº 14.133/2021, conforme disciplinado no </w:t>
      </w:r>
      <w:r>
        <w:rPr>
          <w:rFonts w:ascii="Arial Narrow" w:eastAsia="Arial Narrow" w:hAnsi="Arial Narrow" w:cs="Arial Narrow"/>
          <w:sz w:val="24"/>
          <w:szCs w:val="24"/>
        </w:rPr>
        <w:t>Decreto Municipal nº 43/2026</w:t>
      </w:r>
      <w:r>
        <w:rPr>
          <w:rFonts w:ascii="Arial Narrow" w:eastAsia="Arial Narrow" w:hAnsi="Arial Narrow" w:cs="Arial Narrow"/>
          <w:color w:val="000000" w:themeColor="text1"/>
          <w:sz w:val="24"/>
          <w:szCs w:val="24"/>
        </w:rPr>
        <w:t>.</w:t>
      </w:r>
    </w:p>
    <w:p w14:paraId="52799E17"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b/>
          <w:bCs/>
          <w:sz w:val="24"/>
          <w:szCs w:val="24"/>
        </w:rPr>
      </w:pPr>
    </w:p>
    <w:p w14:paraId="1EB2AF20"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Quando o preço registrado </w:t>
      </w:r>
      <w:proofErr w:type="gramStart"/>
      <w:r>
        <w:rPr>
          <w:rFonts w:ascii="Arial Narrow" w:eastAsia="Arial Narrow" w:hAnsi="Arial Narrow" w:cs="Arial Narrow"/>
          <w:sz w:val="24"/>
          <w:szCs w:val="24"/>
        </w:rPr>
        <w:t>tornar-se</w:t>
      </w:r>
      <w:proofErr w:type="gramEnd"/>
      <w:r>
        <w:rPr>
          <w:rFonts w:ascii="Arial Narrow" w:eastAsia="Arial Narrow" w:hAnsi="Arial Narrow" w:cs="Arial Narrow"/>
          <w:sz w:val="24"/>
          <w:szCs w:val="24"/>
        </w:rPr>
        <w:t xml:space="preserve"> superior ao preço praticado no mercado por motivo superveniente, o órgão gerenciador convocará os fornecedores para negociarem a </w:t>
      </w:r>
      <w:r>
        <w:rPr>
          <w:rFonts w:ascii="Arial Narrow" w:eastAsia="Arial Narrow" w:hAnsi="Arial Narrow" w:cs="Arial Narrow"/>
          <w:sz w:val="24"/>
          <w:szCs w:val="24"/>
        </w:rPr>
        <w:lastRenderedPageBreak/>
        <w:t xml:space="preserve">redução dos preços aos valores praticados pelo mercado, de acordo com o estabelecido </w:t>
      </w:r>
      <w:r>
        <w:rPr>
          <w:rFonts w:ascii="Arial Narrow" w:eastAsia="Arial Narrow" w:hAnsi="Arial Narrow" w:cs="Arial Narrow"/>
          <w:color w:val="000000" w:themeColor="text1"/>
          <w:sz w:val="24"/>
          <w:szCs w:val="24"/>
        </w:rPr>
        <w:t xml:space="preserve">no </w:t>
      </w:r>
      <w:r>
        <w:rPr>
          <w:rFonts w:ascii="Arial Narrow" w:eastAsia="Arial Narrow" w:hAnsi="Arial Narrow" w:cs="Arial Narrow"/>
          <w:sz w:val="24"/>
          <w:szCs w:val="24"/>
        </w:rPr>
        <w:t>Decreto Municipal nº 43/2026</w:t>
      </w:r>
      <w:r>
        <w:rPr>
          <w:rFonts w:ascii="Arial Narrow" w:eastAsia="Arial Narrow" w:hAnsi="Arial Narrow" w:cs="Arial Narrow"/>
          <w:color w:val="000000" w:themeColor="text1"/>
          <w:sz w:val="24"/>
          <w:szCs w:val="24"/>
        </w:rPr>
        <w:t>.</w:t>
      </w:r>
    </w:p>
    <w:p w14:paraId="47F51F23"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b/>
          <w:bCs/>
          <w:sz w:val="24"/>
          <w:szCs w:val="24"/>
        </w:rPr>
      </w:pPr>
    </w:p>
    <w:p w14:paraId="21B86A9E"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Os fornecedores que não aceitarem reduzir seus preços aos valores praticados pelo mercado serão liberados do compromisso assumido, sem aplicação de penalidade, conforme consta </w:t>
      </w:r>
      <w:r>
        <w:rPr>
          <w:rFonts w:ascii="Arial Narrow" w:eastAsia="Arial Narrow" w:hAnsi="Arial Narrow" w:cs="Arial Narrow"/>
          <w:color w:val="000000" w:themeColor="text1"/>
          <w:sz w:val="24"/>
          <w:szCs w:val="24"/>
        </w:rPr>
        <w:t xml:space="preserve">no </w:t>
      </w:r>
      <w:r>
        <w:rPr>
          <w:rFonts w:ascii="Arial Narrow" w:eastAsia="Arial Narrow" w:hAnsi="Arial Narrow" w:cs="Arial Narrow"/>
          <w:sz w:val="24"/>
          <w:szCs w:val="24"/>
        </w:rPr>
        <w:t>Decreto Municipal nº 43/2026</w:t>
      </w:r>
      <w:r>
        <w:rPr>
          <w:rFonts w:ascii="Arial Narrow" w:eastAsia="Arial Narrow" w:hAnsi="Arial Narrow" w:cs="Arial Narrow"/>
          <w:color w:val="000000" w:themeColor="text1"/>
          <w:sz w:val="24"/>
          <w:szCs w:val="24"/>
        </w:rPr>
        <w:t>.</w:t>
      </w:r>
    </w:p>
    <w:p w14:paraId="3ADEEE44"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1224"/>
        <w:jc w:val="both"/>
        <w:rPr>
          <w:rFonts w:ascii="Arial Narrow" w:eastAsia="Arial Narrow" w:hAnsi="Arial Narrow" w:cs="Arial Narrow"/>
          <w:b/>
          <w:bCs/>
          <w:sz w:val="24"/>
          <w:szCs w:val="24"/>
        </w:rPr>
      </w:pPr>
    </w:p>
    <w:p w14:paraId="15676964"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Na hipótese prevista no subitem anterior, o gerenciador convocará os fornecedores do cadastro de reserva, na ordem de classificação, para verificar se aceitam reduzir seus preços aos valores de mercado.</w:t>
      </w:r>
    </w:p>
    <w:p w14:paraId="3B42EE21" w14:textId="77777777" w:rsidR="002B2BB5" w:rsidRPr="00AB278B" w:rsidRDefault="002B2BB5" w:rsidP="002B2BB5">
      <w:pPr>
        <w:pStyle w:val="PargrafodaLista"/>
        <w:rPr>
          <w:rFonts w:ascii="Arial Narrow" w:eastAsia="Arial Narrow" w:hAnsi="Arial Narrow" w:cs="Arial Narrow"/>
          <w:sz w:val="24"/>
          <w:szCs w:val="24"/>
        </w:rPr>
      </w:pPr>
    </w:p>
    <w:p w14:paraId="11B648CC"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Caso o preço de mercado supere o registrado na ata e o fornecedor não possa cumprir com as obrigações nela contidas, ser-lhe-á facultado requerer a revisão do preço registrado, mediante comprovação de fato superveniente que o impossibilite de cumprir o compromisso, consoante o </w:t>
      </w:r>
      <w:r>
        <w:rPr>
          <w:rFonts w:ascii="Arial Narrow" w:eastAsia="Arial Narrow" w:hAnsi="Arial Narrow" w:cs="Arial Narrow"/>
          <w:color w:val="000000" w:themeColor="text1"/>
          <w:sz w:val="24"/>
          <w:szCs w:val="24"/>
        </w:rPr>
        <w:t xml:space="preserve">disposto no </w:t>
      </w:r>
      <w:r>
        <w:rPr>
          <w:rFonts w:ascii="Arial Narrow" w:eastAsia="Arial Narrow" w:hAnsi="Arial Narrow" w:cs="Arial Narrow"/>
          <w:sz w:val="24"/>
          <w:szCs w:val="24"/>
        </w:rPr>
        <w:t>Decreto Municipal nº 43/2026</w:t>
      </w:r>
      <w:r>
        <w:rPr>
          <w:rFonts w:ascii="Arial Narrow" w:eastAsia="Arial Narrow" w:hAnsi="Arial Narrow" w:cs="Arial Narrow"/>
          <w:color w:val="000000" w:themeColor="text1"/>
          <w:sz w:val="24"/>
          <w:szCs w:val="24"/>
        </w:rPr>
        <w:t>:</w:t>
      </w:r>
    </w:p>
    <w:p w14:paraId="191387AA"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b/>
          <w:bCs/>
          <w:sz w:val="24"/>
          <w:szCs w:val="24"/>
        </w:rPr>
      </w:pPr>
    </w:p>
    <w:p w14:paraId="1D483829" w14:textId="77777777" w:rsidR="002B2BB5" w:rsidRPr="00AB278B" w:rsidRDefault="002B2BB5">
      <w:pPr>
        <w:pStyle w:val="PargrafodaLista"/>
        <w:numPr>
          <w:ilvl w:val="2"/>
          <w:numId w:val="48"/>
        </w:numPr>
        <w:tabs>
          <w:tab w:val="left" w:pos="851"/>
        </w:tabs>
        <w:jc w:val="both"/>
        <w:rPr>
          <w:rFonts w:ascii="Arial Narrow" w:eastAsia="Arial Narrow" w:hAnsi="Arial Narrow" w:cs="Arial Narrow"/>
          <w:sz w:val="24"/>
          <w:szCs w:val="24"/>
        </w:rPr>
      </w:pPr>
      <w:r>
        <w:rPr>
          <w:rFonts w:ascii="Arial Narrow" w:eastAsia="Arial Narrow" w:hAnsi="Arial Narrow" w:cs="Arial Narrow"/>
          <w:sz w:val="24"/>
          <w:szCs w:val="24"/>
        </w:rPr>
        <w:t xml:space="preserve">A iniciativa e o encargo da demonstração do desequilíbrio econômico-financeiro serão do fornecedor ou prestador signatário da ata de registro de preços, cabendo ao </w:t>
      </w:r>
      <w:proofErr w:type="gramStart"/>
      <w:r>
        <w:rPr>
          <w:rFonts w:ascii="Arial Narrow" w:eastAsia="Arial Narrow" w:hAnsi="Arial Narrow" w:cs="Arial Narrow"/>
          <w:sz w:val="24"/>
          <w:szCs w:val="24"/>
        </w:rPr>
        <w:t>órgão ou entidade gerenciador</w:t>
      </w:r>
      <w:proofErr w:type="gramEnd"/>
      <w:r>
        <w:rPr>
          <w:rFonts w:ascii="Arial Narrow" w:eastAsia="Arial Narrow" w:hAnsi="Arial Narrow" w:cs="Arial Narrow"/>
          <w:sz w:val="24"/>
          <w:szCs w:val="24"/>
        </w:rPr>
        <w:t xml:space="preserve"> a análise e a deliberação a respeito do pedido, bem como eventual negociação do valor proposto.</w:t>
      </w:r>
    </w:p>
    <w:p w14:paraId="769F4798" w14:textId="77777777" w:rsidR="002B2BB5" w:rsidRPr="00AB278B" w:rsidRDefault="002B2BB5" w:rsidP="002B2BB5">
      <w:pPr>
        <w:pStyle w:val="PargrafodaLista"/>
        <w:tabs>
          <w:tab w:val="left" w:pos="851"/>
        </w:tabs>
        <w:ind w:left="1440"/>
        <w:jc w:val="both"/>
        <w:rPr>
          <w:rFonts w:ascii="Arial Narrow" w:eastAsia="Arial Narrow" w:hAnsi="Arial Narrow" w:cs="Arial Narrow"/>
          <w:sz w:val="24"/>
          <w:szCs w:val="24"/>
        </w:rPr>
      </w:pPr>
    </w:p>
    <w:p w14:paraId="578A9617" w14:textId="77777777" w:rsidR="002B2BB5" w:rsidRPr="00AB278B" w:rsidRDefault="002B2BB5">
      <w:pPr>
        <w:pStyle w:val="PargrafodaLista"/>
        <w:numPr>
          <w:ilvl w:val="2"/>
          <w:numId w:val="48"/>
        </w:numPr>
        <w:tabs>
          <w:tab w:val="left" w:pos="851"/>
        </w:tabs>
        <w:jc w:val="both"/>
        <w:rPr>
          <w:rFonts w:ascii="Arial Narrow" w:eastAsia="Arial Narrow" w:hAnsi="Arial Narrow" w:cs="Arial Narrow"/>
          <w:sz w:val="24"/>
          <w:szCs w:val="24"/>
        </w:rPr>
      </w:pPr>
      <w:r>
        <w:rPr>
          <w:rFonts w:ascii="Arial Narrow" w:eastAsia="Arial Narrow" w:hAnsi="Arial Narrow" w:cs="Arial Narrow"/>
          <w:sz w:val="24"/>
          <w:szCs w:val="24"/>
        </w:rPr>
        <w:t>Mediante requerimento do detentor, o gerenciador poderá suspender as autorizações de consumo/adesão à ata de registro de preços durante o período de análise a que se refere ao subitem anterior, resguardando o atendimento dos pedidos pretéritos.</w:t>
      </w:r>
    </w:p>
    <w:p w14:paraId="7AACE491" w14:textId="77777777" w:rsidR="002B2BB5" w:rsidRPr="00AB278B" w:rsidRDefault="002B2BB5" w:rsidP="002B2BB5">
      <w:pPr>
        <w:pStyle w:val="PargrafodaLista"/>
        <w:tabs>
          <w:tab w:val="left" w:pos="851"/>
        </w:tabs>
        <w:ind w:left="1440"/>
        <w:jc w:val="both"/>
        <w:rPr>
          <w:rFonts w:ascii="Arial Narrow" w:eastAsia="Arial Narrow" w:hAnsi="Arial Narrow" w:cs="Arial Narrow"/>
          <w:sz w:val="24"/>
          <w:szCs w:val="24"/>
        </w:rPr>
      </w:pPr>
    </w:p>
    <w:p w14:paraId="55C98450" w14:textId="77777777" w:rsidR="002B2BB5" w:rsidRPr="00AB278B" w:rsidRDefault="002B2BB5">
      <w:pPr>
        <w:pStyle w:val="PargrafodaLista"/>
        <w:numPr>
          <w:ilvl w:val="2"/>
          <w:numId w:val="48"/>
        </w:numPr>
        <w:tabs>
          <w:tab w:val="left" w:pos="851"/>
        </w:tabs>
        <w:jc w:val="both"/>
        <w:rPr>
          <w:rFonts w:ascii="Arial Narrow" w:eastAsia="Arial Narrow" w:hAnsi="Arial Narrow" w:cs="Arial Narrow"/>
          <w:sz w:val="24"/>
          <w:szCs w:val="24"/>
        </w:rPr>
      </w:pPr>
      <w:r>
        <w:rPr>
          <w:rFonts w:ascii="Arial Narrow" w:eastAsia="Arial Narrow" w:hAnsi="Arial Narrow" w:cs="Arial Narrow"/>
          <w:sz w:val="24"/>
          <w:szCs w:val="24"/>
        </w:rPr>
        <w:t xml:space="preserve">Se não houver prova efetiva do desequilíbrio econômico-financeiro e da existência de fato superveniente, o pedido será indeferido pelo </w:t>
      </w:r>
      <w:proofErr w:type="gramStart"/>
      <w:r>
        <w:rPr>
          <w:rFonts w:ascii="Arial Narrow" w:eastAsia="Arial Narrow" w:hAnsi="Arial Narrow" w:cs="Arial Narrow"/>
          <w:sz w:val="24"/>
          <w:szCs w:val="24"/>
        </w:rPr>
        <w:t>órgão ou entidade gerenciador</w:t>
      </w:r>
      <w:proofErr w:type="gramEnd"/>
      <w:r>
        <w:rPr>
          <w:rFonts w:ascii="Arial Narrow" w:eastAsia="Arial Narrow" w:hAnsi="Arial Narrow" w:cs="Arial Narrow"/>
          <w:sz w:val="24"/>
          <w:szCs w:val="24"/>
        </w:rPr>
        <w:t xml:space="preserve"> e o fornecedor continuará obrigado a cumprir com os compromissos pelo valor registrado na ata, sob pena de cancelamento do registro de preços e de aplicação das penalidades administrativas previstas em lei e no edital.</w:t>
      </w:r>
    </w:p>
    <w:p w14:paraId="2EE5D1CC" w14:textId="77777777" w:rsidR="002B2BB5" w:rsidRPr="00AB278B" w:rsidRDefault="002B2BB5" w:rsidP="002B2BB5">
      <w:pPr>
        <w:pStyle w:val="PargrafodaLista"/>
        <w:tabs>
          <w:tab w:val="left" w:pos="851"/>
        </w:tabs>
        <w:ind w:left="1440"/>
        <w:jc w:val="both"/>
        <w:rPr>
          <w:rFonts w:ascii="Arial Narrow" w:eastAsia="Arial Narrow" w:hAnsi="Arial Narrow" w:cs="Arial Narrow"/>
          <w:sz w:val="24"/>
          <w:szCs w:val="24"/>
        </w:rPr>
      </w:pPr>
    </w:p>
    <w:p w14:paraId="41AE45B1" w14:textId="77777777" w:rsidR="002B2BB5" w:rsidRPr="00AB278B" w:rsidRDefault="002B2BB5">
      <w:pPr>
        <w:pStyle w:val="PargrafodaLista"/>
        <w:numPr>
          <w:ilvl w:val="2"/>
          <w:numId w:val="48"/>
        </w:numPr>
        <w:tabs>
          <w:tab w:val="left" w:pos="851"/>
        </w:tabs>
        <w:jc w:val="both"/>
        <w:rPr>
          <w:rFonts w:ascii="Arial Narrow" w:eastAsia="Arial Narrow" w:hAnsi="Arial Narrow" w:cs="Arial Narrow"/>
          <w:sz w:val="24"/>
          <w:szCs w:val="24"/>
        </w:rPr>
      </w:pPr>
      <w:r>
        <w:rPr>
          <w:rFonts w:ascii="Arial Narrow" w:eastAsia="Arial Narrow" w:hAnsi="Arial Narrow" w:cs="Arial Narrow"/>
          <w:sz w:val="24"/>
          <w:szCs w:val="24"/>
        </w:rPr>
        <w:t>Na hipótese de cancelamento do registro de preços o órgão ou entidade gerenciador poderá convocar os demais fornecedores integrantes do cadastro de reserva para manifestarem se têm interesse em assumir o fornecimento dos bens, a execução das obras ou os serviços, inclusive pelos preços revisados na forma do subitem 24.3.1.</w:t>
      </w:r>
    </w:p>
    <w:p w14:paraId="55B4752F" w14:textId="77777777" w:rsidR="002B2BB5" w:rsidRPr="00AB278B" w:rsidRDefault="002B2BB5" w:rsidP="002B2BB5">
      <w:pPr>
        <w:tabs>
          <w:tab w:val="left" w:pos="851"/>
        </w:tabs>
        <w:jc w:val="both"/>
        <w:rPr>
          <w:rFonts w:ascii="Arial Narrow" w:eastAsia="Arial Narrow" w:hAnsi="Arial Narrow" w:cs="Arial Narrow"/>
          <w:sz w:val="24"/>
          <w:szCs w:val="24"/>
        </w:rPr>
      </w:pPr>
    </w:p>
    <w:p w14:paraId="07007CC5" w14:textId="77777777" w:rsidR="002B2BB5" w:rsidRPr="00AB278B" w:rsidRDefault="002B2BB5">
      <w:pPr>
        <w:pStyle w:val="PargrafodaLista"/>
        <w:numPr>
          <w:ilvl w:val="2"/>
          <w:numId w:val="48"/>
        </w:numPr>
        <w:tabs>
          <w:tab w:val="left" w:pos="851"/>
        </w:tabs>
        <w:jc w:val="both"/>
        <w:rPr>
          <w:rFonts w:ascii="Arial Narrow" w:eastAsia="Arial Narrow" w:hAnsi="Arial Narrow" w:cs="Arial Narrow"/>
          <w:sz w:val="24"/>
          <w:szCs w:val="24"/>
        </w:rPr>
      </w:pPr>
      <w:r>
        <w:rPr>
          <w:rFonts w:ascii="Arial Narrow" w:eastAsia="Arial Narrow" w:hAnsi="Arial Narrow" w:cs="Arial Narrow"/>
          <w:sz w:val="24"/>
          <w:szCs w:val="24"/>
        </w:rPr>
        <w:t>Na hipótese de comprovação do disposto no subitem 24.3.1, o gerenciador revisará os preços registrados de acordo com a realidade do mercado, sem repercussão automática dos novos valores registrados sobre os pedidos pretéritos.</w:t>
      </w:r>
    </w:p>
    <w:p w14:paraId="38BF4C3C" w14:textId="77777777" w:rsidR="002B2BB5" w:rsidRPr="00AB278B" w:rsidRDefault="002B2BB5" w:rsidP="002B2BB5">
      <w:pPr>
        <w:pStyle w:val="PargrafodaLista"/>
        <w:tabs>
          <w:tab w:val="left" w:pos="851"/>
        </w:tabs>
        <w:ind w:left="1440"/>
        <w:jc w:val="both"/>
        <w:rPr>
          <w:rFonts w:ascii="Arial Narrow" w:eastAsia="Arial Narrow" w:hAnsi="Arial Narrow" w:cs="Arial Narrow"/>
          <w:sz w:val="24"/>
          <w:szCs w:val="24"/>
        </w:rPr>
      </w:pPr>
    </w:p>
    <w:p w14:paraId="1DDC7C41" w14:textId="77777777" w:rsidR="002B2BB5" w:rsidRPr="00AB278B" w:rsidRDefault="002B2BB5">
      <w:pPr>
        <w:pStyle w:val="PargrafodaLista"/>
        <w:numPr>
          <w:ilvl w:val="2"/>
          <w:numId w:val="48"/>
        </w:numPr>
        <w:tabs>
          <w:tab w:val="left" w:pos="851"/>
        </w:tabs>
        <w:jc w:val="both"/>
        <w:rPr>
          <w:rFonts w:ascii="Arial Narrow" w:eastAsia="Arial Narrow" w:hAnsi="Arial Narrow" w:cs="Arial Narrow"/>
          <w:sz w:val="24"/>
          <w:szCs w:val="24"/>
        </w:rPr>
      </w:pPr>
      <w:r>
        <w:rPr>
          <w:rFonts w:ascii="Arial Narrow" w:eastAsia="Arial Narrow" w:hAnsi="Arial Narrow" w:cs="Arial Narrow"/>
          <w:sz w:val="24"/>
          <w:szCs w:val="24"/>
        </w:rPr>
        <w:t>Caso o detentor não aceite os preços revisados no patamar estabelecido pelo gerenciador, o registro será, total ou parcialmente, cancelado e o detentor será liberado do compromisso assumido, sem aplicação das penalidades administrativas previstas em lei e no edital.</w:t>
      </w:r>
    </w:p>
    <w:p w14:paraId="2E979704" w14:textId="77777777" w:rsidR="002B2BB5" w:rsidRPr="00AB278B" w:rsidRDefault="002B2BB5" w:rsidP="002B2BB5">
      <w:pPr>
        <w:pStyle w:val="PargrafodaLista"/>
        <w:rPr>
          <w:rFonts w:ascii="Arial Narrow" w:eastAsia="Arial Narrow" w:hAnsi="Arial Narrow" w:cs="Arial Narrow"/>
          <w:sz w:val="24"/>
          <w:szCs w:val="24"/>
        </w:rPr>
      </w:pPr>
    </w:p>
    <w:p w14:paraId="08894049" w14:textId="77777777" w:rsidR="002B2BB5" w:rsidRPr="0093612F" w:rsidRDefault="002B2BB5">
      <w:pPr>
        <w:pStyle w:val="PargrafodaLista"/>
        <w:numPr>
          <w:ilvl w:val="2"/>
          <w:numId w:val="48"/>
        </w:numPr>
        <w:tabs>
          <w:tab w:val="left" w:pos="851"/>
        </w:tabs>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Sendo deferido o pedido de reequilíbrio, observadas as condições do subitem 24.3.1 e, na ausência de manifestação por quaisquer dos integrantes do cadastro de reserva, o órgão ou entidade gerenciador efetuará a revisão do preço registrado.</w:t>
      </w:r>
    </w:p>
    <w:p w14:paraId="1473DD1B" w14:textId="77777777" w:rsidR="002B2BB5" w:rsidRPr="00412EDD" w:rsidRDefault="002B2BB5" w:rsidP="002B2BB5">
      <w:pPr>
        <w:pStyle w:val="PargrafodaLista"/>
        <w:ind w:left="792"/>
        <w:rPr>
          <w:rFonts w:ascii="Arial Narrow" w:eastAsia="Arial Narrow" w:hAnsi="Arial Narrow" w:cs="Arial Narrow"/>
          <w:sz w:val="24"/>
          <w:szCs w:val="24"/>
        </w:rPr>
      </w:pPr>
    </w:p>
    <w:p w14:paraId="3BF60B35" w14:textId="77777777" w:rsidR="002B2BB5" w:rsidRPr="00412EDD" w:rsidRDefault="002B2BB5">
      <w:pPr>
        <w:pStyle w:val="PargrafodaLista"/>
        <w:numPr>
          <w:ilvl w:val="0"/>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b/>
          <w:bCs/>
          <w:sz w:val="24"/>
          <w:szCs w:val="24"/>
          <w:u w:val="single"/>
        </w:rPr>
        <w:t xml:space="preserve">DO CANCELAMENTO DA ATA DE REGISTRO DE PREÇOS </w:t>
      </w:r>
    </w:p>
    <w:p w14:paraId="6918C525" w14:textId="77777777" w:rsidR="002B2BB5" w:rsidRPr="00412EDD"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360"/>
        <w:jc w:val="both"/>
        <w:rPr>
          <w:rFonts w:ascii="Arial Narrow" w:eastAsia="Arial Narrow" w:hAnsi="Arial Narrow" w:cs="Arial Narrow"/>
          <w:b/>
          <w:bCs/>
          <w:sz w:val="24"/>
          <w:szCs w:val="24"/>
        </w:rPr>
      </w:pPr>
    </w:p>
    <w:p w14:paraId="765014EC" w14:textId="77777777" w:rsidR="002B2BB5" w:rsidRPr="00AB278B" w:rsidRDefault="002B2BB5">
      <w:pPr>
        <w:pStyle w:val="PargrafodaLista"/>
        <w:numPr>
          <w:ilvl w:val="1"/>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O fornecedor </w:t>
      </w:r>
      <w:r>
        <w:rPr>
          <w:rFonts w:ascii="Arial Narrow" w:eastAsia="Arial Narrow" w:hAnsi="Arial Narrow" w:cs="Arial Narrow"/>
          <w:color w:val="000000" w:themeColor="text1"/>
          <w:sz w:val="24"/>
          <w:szCs w:val="24"/>
        </w:rPr>
        <w:t xml:space="preserve">terá o seu registro cancelado, consoante o disposto no </w:t>
      </w:r>
      <w:r>
        <w:rPr>
          <w:rFonts w:ascii="Arial Narrow" w:eastAsia="Arial Narrow" w:hAnsi="Arial Narrow" w:cs="Arial Narrow"/>
          <w:sz w:val="24"/>
          <w:szCs w:val="24"/>
        </w:rPr>
        <w:t>Decreto Municipal nº 43/2026, quando ele:</w:t>
      </w:r>
    </w:p>
    <w:p w14:paraId="793FA4EE"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b/>
          <w:bCs/>
          <w:sz w:val="24"/>
          <w:szCs w:val="24"/>
        </w:rPr>
      </w:pPr>
    </w:p>
    <w:p w14:paraId="19A740C4"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spacing w:after="200"/>
        <w:ind w:left="1225" w:hanging="505"/>
        <w:jc w:val="both"/>
        <w:rPr>
          <w:rFonts w:ascii="Arial Narrow" w:eastAsia="Arial Narrow" w:hAnsi="Arial Narrow" w:cs="Arial Narrow"/>
          <w:sz w:val="24"/>
          <w:szCs w:val="24"/>
        </w:rPr>
      </w:pPr>
      <w:r>
        <w:rPr>
          <w:rFonts w:ascii="Arial Narrow" w:eastAsia="Arial Narrow" w:hAnsi="Arial Narrow" w:cs="Arial Narrow"/>
          <w:sz w:val="24"/>
          <w:szCs w:val="24"/>
        </w:rPr>
        <w:t>Descumprir de forma injustificada as condições da ata de registro de preços ou do instrumento de contratação dela decorrente;</w:t>
      </w:r>
    </w:p>
    <w:p w14:paraId="406C4DE2"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Não aceitar reduzir o seu preço registrado, na hipótese deste se tornar superior àqueles praticado no mercado;</w:t>
      </w:r>
    </w:p>
    <w:p w14:paraId="15F4B72A" w14:textId="77777777" w:rsidR="002B2BB5" w:rsidRPr="00AB278B" w:rsidRDefault="002B2BB5" w:rsidP="002B2BB5">
      <w:pPr>
        <w:pStyle w:val="PargrafodaLista"/>
        <w:rPr>
          <w:rFonts w:ascii="Arial Narrow" w:eastAsia="Arial Narrow" w:hAnsi="Arial Narrow" w:cs="Arial Narrow"/>
          <w:sz w:val="24"/>
          <w:szCs w:val="24"/>
        </w:rPr>
      </w:pPr>
    </w:p>
    <w:p w14:paraId="6823747D"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Sofrer as sanções de impedimento de licitar e contratar, quando aplicada pelo Poder Executivo Municipal, e de declaração de inidoneidade para licitar e contratar, nos termos dos incisos III e IV do artigo 156 da Lei nº14.133/2021;</w:t>
      </w:r>
    </w:p>
    <w:p w14:paraId="3338BC06" w14:textId="77777777" w:rsidR="002B2BB5" w:rsidRPr="00AB278B" w:rsidRDefault="002B2BB5" w:rsidP="002B2BB5">
      <w:pPr>
        <w:pStyle w:val="PargrafodaLista"/>
        <w:rPr>
          <w:rFonts w:ascii="Arial Narrow" w:eastAsia="Arial Narrow" w:hAnsi="Arial Narrow" w:cs="Arial Narrow"/>
          <w:sz w:val="24"/>
          <w:szCs w:val="24"/>
        </w:rPr>
      </w:pPr>
    </w:p>
    <w:p w14:paraId="2291F924"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Não aceitar o preço revisado pelo </w:t>
      </w:r>
      <w:proofErr w:type="gramStart"/>
      <w:r>
        <w:rPr>
          <w:rFonts w:ascii="Arial Narrow" w:eastAsia="Arial Narrow" w:hAnsi="Arial Narrow" w:cs="Arial Narrow"/>
          <w:sz w:val="24"/>
          <w:szCs w:val="24"/>
        </w:rPr>
        <w:t>órgão ou entidade gerenciador</w:t>
      </w:r>
      <w:proofErr w:type="gramEnd"/>
      <w:r>
        <w:rPr>
          <w:rFonts w:ascii="Arial Narrow" w:eastAsia="Arial Narrow" w:hAnsi="Arial Narrow" w:cs="Arial Narrow"/>
          <w:sz w:val="24"/>
          <w:szCs w:val="24"/>
        </w:rPr>
        <w:t>;</w:t>
      </w:r>
    </w:p>
    <w:p w14:paraId="550F8E14" w14:textId="77777777" w:rsidR="002B2BB5" w:rsidRPr="00AB278B" w:rsidRDefault="002B2BB5" w:rsidP="002B2BB5">
      <w:pPr>
        <w:pStyle w:val="PargrafodaLista"/>
        <w:rPr>
          <w:rFonts w:ascii="Arial Narrow" w:eastAsia="Arial Narrow" w:hAnsi="Arial Narrow" w:cs="Arial Narrow"/>
          <w:sz w:val="24"/>
          <w:szCs w:val="24"/>
        </w:rPr>
      </w:pPr>
    </w:p>
    <w:p w14:paraId="50CA715A"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Passar por alteração social ou modificação da finalidade ou da estrutura que restrinja sua capacidade de cumprir as condições da ata de registro de preços;</w:t>
      </w:r>
    </w:p>
    <w:p w14:paraId="016B6C9B" w14:textId="77777777" w:rsidR="002B2BB5" w:rsidRPr="00AB278B" w:rsidRDefault="002B2BB5" w:rsidP="002B2BB5">
      <w:pPr>
        <w:pStyle w:val="PargrafodaLista"/>
        <w:rPr>
          <w:rFonts w:ascii="Arial Narrow" w:eastAsia="Arial Narrow" w:hAnsi="Arial Narrow" w:cs="Arial Narrow"/>
          <w:sz w:val="24"/>
          <w:szCs w:val="24"/>
        </w:rPr>
      </w:pPr>
    </w:p>
    <w:p w14:paraId="113220CC" w14:textId="77777777" w:rsidR="002B2BB5" w:rsidRPr="00AB278B"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Decretar falência ou insolvência civil, bem como se houver dissolução da sociedade ou falecimento do fornecedor;</w:t>
      </w:r>
    </w:p>
    <w:p w14:paraId="4B20E536" w14:textId="77777777" w:rsidR="002B2BB5" w:rsidRPr="00AB278B" w:rsidRDefault="002B2BB5" w:rsidP="002B2BB5">
      <w:pPr>
        <w:rPr>
          <w:rFonts w:ascii="Arial Narrow" w:eastAsia="Arial Narrow" w:hAnsi="Arial Narrow" w:cs="Arial Narrow"/>
          <w:sz w:val="24"/>
          <w:szCs w:val="24"/>
        </w:rPr>
      </w:pPr>
    </w:p>
    <w:p w14:paraId="48062950" w14:textId="77777777" w:rsidR="002B2BB5" w:rsidRPr="00412EDD"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 xml:space="preserve">Na hipótese prevista no </w:t>
      </w:r>
      <w:r>
        <w:rPr>
          <w:rFonts w:ascii="Arial Narrow" w:eastAsia="Arial Narrow" w:hAnsi="Arial Narrow" w:cs="Arial Narrow"/>
          <w:color w:val="000000" w:themeColor="text1"/>
          <w:sz w:val="24"/>
          <w:szCs w:val="24"/>
        </w:rPr>
        <w:t>subitem 25.1.3</w:t>
      </w:r>
      <w:r>
        <w:rPr>
          <w:rFonts w:ascii="Arial Narrow" w:eastAsia="Arial Narrow" w:hAnsi="Arial Narrow" w:cs="Arial Narrow"/>
          <w:sz w:val="24"/>
          <w:szCs w:val="24"/>
        </w:rPr>
        <w:t>, caso a penalidade aplicada ao fornecedor não ultrapasse o prazo de vigência da ata de registro de preços e não seja diretamente relacionada ao seu descumprimento, o órgão ou a entidade gerenciadora poderá, mediante decisão fundamentada, decidir pela manutenção do registro de preços, vedadas novas contratações derivadas da ata enquanto perdurarem os efeitos da sanção.</w:t>
      </w:r>
    </w:p>
    <w:p w14:paraId="2F6BB862" w14:textId="77777777" w:rsidR="002B2BB5" w:rsidRPr="00412EDD"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1224"/>
        <w:jc w:val="both"/>
        <w:rPr>
          <w:rFonts w:ascii="Arial Narrow" w:eastAsia="Arial Narrow" w:hAnsi="Arial Narrow" w:cs="Arial Narrow"/>
          <w:b/>
          <w:bCs/>
          <w:sz w:val="24"/>
          <w:szCs w:val="24"/>
        </w:rPr>
      </w:pPr>
    </w:p>
    <w:p w14:paraId="528D44AB" w14:textId="77777777" w:rsidR="002B2BB5" w:rsidRPr="00412EDD"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b/>
          <w:bCs/>
          <w:sz w:val="24"/>
          <w:szCs w:val="24"/>
        </w:rPr>
      </w:pPr>
      <w:r>
        <w:rPr>
          <w:rFonts w:ascii="Arial Narrow" w:eastAsia="Arial Narrow" w:hAnsi="Arial Narrow" w:cs="Arial Narrow"/>
          <w:sz w:val="24"/>
          <w:szCs w:val="24"/>
        </w:rPr>
        <w:t>O cancelamento de registros nas hipóteses previstas, será formalizado por despacho do órgão ou entidade gerenciadores, assegurados o contraditório e a ampla defesa.</w:t>
      </w:r>
    </w:p>
    <w:p w14:paraId="10902F63" w14:textId="77777777" w:rsidR="002B2BB5" w:rsidRPr="00412EDD" w:rsidRDefault="002B2BB5" w:rsidP="002B2BB5">
      <w:pPr>
        <w:pStyle w:val="PargrafodaLista"/>
        <w:rPr>
          <w:rFonts w:ascii="Arial Narrow" w:eastAsia="Arial Narrow" w:hAnsi="Arial Narrow" w:cs="Arial Narrow"/>
          <w:b/>
          <w:bCs/>
          <w:sz w:val="24"/>
          <w:szCs w:val="24"/>
        </w:rPr>
      </w:pPr>
    </w:p>
    <w:p w14:paraId="0676A596" w14:textId="77777777" w:rsidR="002B2BB5" w:rsidRPr="00412EDD"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extinção do registro do fornecedor não afeta os registros dos demais fornecedores registrados de acordo com o cadastro reserva.</w:t>
      </w:r>
    </w:p>
    <w:p w14:paraId="10BB1CF3" w14:textId="77777777" w:rsidR="002B2BB5" w:rsidRPr="00412EDD"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jc w:val="both"/>
        <w:rPr>
          <w:rFonts w:ascii="Arial Narrow" w:eastAsia="Arial Narrow" w:hAnsi="Arial Narrow" w:cs="Arial Narrow"/>
          <w:sz w:val="24"/>
          <w:szCs w:val="24"/>
        </w:rPr>
      </w:pPr>
    </w:p>
    <w:p w14:paraId="75524541" w14:textId="77777777" w:rsidR="002B2BB5" w:rsidRPr="00CA1DAF"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O fornecedor poderá solicitar o cancelamento do seu registro de preço na ocorrência de fato superveniente que venha comprometer a perfeita execução contratual, desde que comprovada de maneira inequívoca, principalmente por meio </w:t>
      </w:r>
      <w:r>
        <w:rPr>
          <w:rFonts w:ascii="Arial Narrow" w:eastAsia="Arial Narrow" w:hAnsi="Arial Narrow" w:cs="Arial Narrow"/>
          <w:color w:val="000000" w:themeColor="text1"/>
          <w:sz w:val="24"/>
          <w:szCs w:val="24"/>
        </w:rPr>
        <w:t>de provas documentais, precedidas de autorização escrita e fundamentada da autoridade competente e reduzidas a termo no respectivo processo, conforme o art. 138, II, §1º da Lei nº 14.133/2021.</w:t>
      </w:r>
    </w:p>
    <w:p w14:paraId="7037CA8B" w14:textId="77777777" w:rsidR="002B2BB5" w:rsidRPr="00CA1DAF" w:rsidRDefault="002B2BB5" w:rsidP="002B2BB5">
      <w:pPr>
        <w:pStyle w:val="PargrafodaLista"/>
        <w:rPr>
          <w:rFonts w:ascii="Arial Narrow" w:eastAsia="Arial Narrow" w:hAnsi="Arial Narrow" w:cs="Arial Narrow"/>
          <w:sz w:val="24"/>
          <w:szCs w:val="24"/>
        </w:rPr>
      </w:pPr>
    </w:p>
    <w:p w14:paraId="2762211F" w14:textId="77777777" w:rsidR="002B2BB5"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Poderão motivar o cancelamento da ata de registro de preços, total ou parcialmente, desde que formalmente explicitadas nos autos do processo e asseguradas as garantias do contraditório e da ampla defesa, as seguintes situações:</w:t>
      </w:r>
    </w:p>
    <w:p w14:paraId="7A9D6804" w14:textId="77777777" w:rsidR="002B2BB5" w:rsidRPr="00CA1DAF" w:rsidRDefault="002B2BB5" w:rsidP="002B2BB5">
      <w:pPr>
        <w:pStyle w:val="PargrafodaLista"/>
        <w:rPr>
          <w:rFonts w:ascii="Arial Narrow" w:eastAsia="Arial Narrow" w:hAnsi="Arial Narrow" w:cs="Arial Narrow"/>
          <w:sz w:val="24"/>
          <w:szCs w:val="24"/>
        </w:rPr>
      </w:pPr>
    </w:p>
    <w:p w14:paraId="03AC65C8" w14:textId="77777777" w:rsidR="002B2BB5" w:rsidRDefault="002B2BB5">
      <w:pPr>
        <w:pStyle w:val="PargrafodaLista"/>
        <w:numPr>
          <w:ilvl w:val="3"/>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Caso fortuito ou força maior;</w:t>
      </w:r>
    </w:p>
    <w:p w14:paraId="07C954BE" w14:textId="77777777" w:rsidR="002B2BB5" w:rsidRDefault="002B2BB5">
      <w:pPr>
        <w:pStyle w:val="PargrafodaLista"/>
        <w:numPr>
          <w:ilvl w:val="3"/>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razões de interesse público; ou</w:t>
      </w:r>
    </w:p>
    <w:p w14:paraId="51C4C182" w14:textId="77777777" w:rsidR="002B2BB5" w:rsidRDefault="002B2BB5">
      <w:pPr>
        <w:pStyle w:val="PargrafodaLista"/>
        <w:numPr>
          <w:ilvl w:val="3"/>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se não houver êxito nas negociações, nos termos do Decreto Municipal nº 43/2026.</w:t>
      </w:r>
    </w:p>
    <w:p w14:paraId="044072D2" w14:textId="77777777" w:rsidR="002B2BB5"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1728"/>
        <w:jc w:val="both"/>
        <w:rPr>
          <w:rFonts w:ascii="Arial Narrow" w:eastAsia="Arial Narrow" w:hAnsi="Arial Narrow" w:cs="Arial Narrow"/>
          <w:sz w:val="24"/>
          <w:szCs w:val="24"/>
        </w:rPr>
      </w:pPr>
    </w:p>
    <w:p w14:paraId="3781868E" w14:textId="77777777" w:rsidR="002B2BB5"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 O fornecedor ou o prestador será notificado para apresentar defesa no prazo de 03 (três) dias úteis, a contar do recebimento da comunicação.</w:t>
      </w:r>
    </w:p>
    <w:p w14:paraId="7F13CC20" w14:textId="77777777" w:rsidR="002B2BB5"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1224"/>
        <w:jc w:val="both"/>
        <w:rPr>
          <w:rFonts w:ascii="Arial Narrow" w:eastAsia="Arial Narrow" w:hAnsi="Arial Narrow" w:cs="Arial Narrow"/>
          <w:sz w:val="24"/>
          <w:szCs w:val="24"/>
        </w:rPr>
      </w:pPr>
    </w:p>
    <w:p w14:paraId="358ADFF6" w14:textId="77777777" w:rsidR="002B2BB5"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 notificação poderá ser feita por meio eletrônico.</w:t>
      </w:r>
    </w:p>
    <w:p w14:paraId="2BBEAF6B" w14:textId="77777777" w:rsidR="002B2BB5" w:rsidRPr="00CA1DAF" w:rsidRDefault="002B2BB5" w:rsidP="002B2BB5">
      <w:pPr>
        <w:pStyle w:val="PargrafodaLista"/>
        <w:rPr>
          <w:rFonts w:ascii="Arial Narrow" w:eastAsia="Arial Narrow" w:hAnsi="Arial Narrow" w:cs="Arial Narrow"/>
          <w:sz w:val="24"/>
          <w:szCs w:val="24"/>
        </w:rPr>
      </w:pPr>
    </w:p>
    <w:p w14:paraId="4D5C678C" w14:textId="77777777" w:rsidR="002B2BB5" w:rsidRPr="00CA1DAF" w:rsidRDefault="002B2BB5">
      <w:pPr>
        <w:pStyle w:val="PargrafodaLista"/>
        <w:numPr>
          <w:ilvl w:val="2"/>
          <w:numId w:val="48"/>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No caso de ser ignorado, incerto ou inacessível o endereço do detentor, a comunicação poderá ser feita na Imprensa Oficial do Município, assegurado o prazo recursal indicado no item 25.1.12</w:t>
      </w:r>
    </w:p>
    <w:p w14:paraId="6CFD513B" w14:textId="77777777" w:rsidR="002B2BB5" w:rsidRPr="00AB278B"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jc w:val="both"/>
        <w:rPr>
          <w:rFonts w:ascii="Arial Narrow" w:eastAsia="Arial Narrow" w:hAnsi="Arial Narrow" w:cs="Arial Narrow"/>
          <w:sz w:val="24"/>
          <w:szCs w:val="24"/>
        </w:rPr>
      </w:pPr>
    </w:p>
    <w:p w14:paraId="4D222970" w14:textId="77777777" w:rsidR="002B2BB5" w:rsidRPr="00AB278B" w:rsidRDefault="002B2BB5">
      <w:pPr>
        <w:pStyle w:val="PargrafodaLista"/>
        <w:numPr>
          <w:ilvl w:val="0"/>
          <w:numId w:val="57"/>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DA ALTERAÇÃO CONTRATUAL</w:t>
      </w:r>
    </w:p>
    <w:p w14:paraId="329C81D5" w14:textId="77777777" w:rsidR="002B2BB5" w:rsidRPr="00AB278B"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jc w:val="both"/>
        <w:rPr>
          <w:rFonts w:ascii="Arial Narrow" w:eastAsia="Arial Narrow" w:hAnsi="Arial Narrow" w:cs="Arial Narrow"/>
          <w:sz w:val="24"/>
          <w:szCs w:val="24"/>
        </w:rPr>
      </w:pPr>
    </w:p>
    <w:p w14:paraId="392DA18B" w14:textId="77777777" w:rsidR="002B2BB5" w:rsidRPr="00AB278B" w:rsidRDefault="002B2BB5">
      <w:pPr>
        <w:pStyle w:val="PargrafodaLista"/>
        <w:numPr>
          <w:ilvl w:val="1"/>
          <w:numId w:val="57"/>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As alterações, porventura necessárias ao fiel cumprimento do Contrato, serão efetivadas na forma e condições do </w:t>
      </w:r>
      <w:r>
        <w:rPr>
          <w:rFonts w:ascii="Arial Narrow" w:eastAsia="Arial Narrow" w:hAnsi="Arial Narrow" w:cs="Arial Narrow"/>
          <w:color w:val="000000" w:themeColor="text1"/>
          <w:sz w:val="24"/>
          <w:szCs w:val="24"/>
        </w:rPr>
        <w:t>art. 124 ao 136 da Lei n.º 14.133/2021</w:t>
      </w:r>
      <w:r>
        <w:rPr>
          <w:rFonts w:ascii="Arial Narrow" w:eastAsia="Arial Narrow" w:hAnsi="Arial Narrow" w:cs="Arial Narrow"/>
          <w:sz w:val="24"/>
          <w:szCs w:val="24"/>
        </w:rPr>
        <w:t>, formalizadas previamente através de Termo Aditivo, devidamente homologado, que passará a integrar o Contrato para todos os fins legais.</w:t>
      </w:r>
    </w:p>
    <w:p w14:paraId="269B312E"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sz w:val="24"/>
          <w:szCs w:val="24"/>
        </w:rPr>
      </w:pPr>
    </w:p>
    <w:p w14:paraId="2ABA89D4" w14:textId="77777777" w:rsidR="002B2BB5" w:rsidRPr="00AB278B" w:rsidRDefault="002B2BB5">
      <w:pPr>
        <w:pStyle w:val="PargrafodaLista"/>
        <w:numPr>
          <w:ilvl w:val="0"/>
          <w:numId w:val="57"/>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DAS PRERROGATIVAS DO CONTRATANTE</w:t>
      </w:r>
    </w:p>
    <w:p w14:paraId="514654DE"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360"/>
        <w:jc w:val="both"/>
        <w:rPr>
          <w:rFonts w:ascii="Arial Narrow" w:eastAsia="Arial Narrow" w:hAnsi="Arial Narrow" w:cs="Arial Narrow"/>
          <w:sz w:val="24"/>
          <w:szCs w:val="24"/>
        </w:rPr>
      </w:pPr>
    </w:p>
    <w:p w14:paraId="1232B419" w14:textId="77777777" w:rsidR="002B2BB5" w:rsidRPr="00AB278B" w:rsidRDefault="002B2BB5">
      <w:pPr>
        <w:pStyle w:val="PargrafodaLista"/>
        <w:numPr>
          <w:ilvl w:val="1"/>
          <w:numId w:val="57"/>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 xml:space="preserve">O regime jurídico que rege este acordo confere ao Município as prerrogativas constantes dos </w:t>
      </w:r>
      <w:r>
        <w:rPr>
          <w:rFonts w:ascii="Arial Narrow" w:eastAsia="Arial Narrow" w:hAnsi="Arial Narrow" w:cs="Arial Narrow"/>
          <w:color w:val="000000" w:themeColor="text1"/>
          <w:sz w:val="24"/>
          <w:szCs w:val="24"/>
        </w:rPr>
        <w:t xml:space="preserve">art. 104 da lei 14.133/2021, </w:t>
      </w:r>
      <w:r>
        <w:rPr>
          <w:rFonts w:ascii="Arial Narrow" w:eastAsia="Arial Narrow" w:hAnsi="Arial Narrow" w:cs="Arial Narrow"/>
          <w:sz w:val="24"/>
          <w:szCs w:val="24"/>
        </w:rPr>
        <w:t>as quais são reconhecidas pela Contratada.</w:t>
      </w:r>
    </w:p>
    <w:p w14:paraId="3E33E8B1" w14:textId="77777777" w:rsidR="002B2BB5" w:rsidRPr="00412EDD"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sz w:val="24"/>
          <w:szCs w:val="24"/>
        </w:rPr>
      </w:pPr>
    </w:p>
    <w:p w14:paraId="68729E52" w14:textId="77777777" w:rsidR="002B2BB5" w:rsidRPr="00AB278B" w:rsidRDefault="002B2BB5">
      <w:pPr>
        <w:pStyle w:val="PargrafodaLista"/>
        <w:numPr>
          <w:ilvl w:val="0"/>
          <w:numId w:val="57"/>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DA EXTINÇÃO CONTRATUAL</w:t>
      </w:r>
      <w:bookmarkStart w:id="20" w:name="_Hlk959413"/>
    </w:p>
    <w:p w14:paraId="1030AFB2"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360"/>
        <w:jc w:val="both"/>
        <w:rPr>
          <w:rFonts w:ascii="Arial Narrow" w:eastAsia="Arial Narrow" w:hAnsi="Arial Narrow" w:cs="Arial Narrow"/>
          <w:sz w:val="24"/>
          <w:szCs w:val="24"/>
        </w:rPr>
      </w:pPr>
    </w:p>
    <w:p w14:paraId="36D0F577" w14:textId="77777777" w:rsidR="002B2BB5" w:rsidRPr="00AB278B" w:rsidRDefault="002B2BB5">
      <w:pPr>
        <w:pStyle w:val="PargrafodaLista"/>
        <w:numPr>
          <w:ilvl w:val="1"/>
          <w:numId w:val="57"/>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color w:val="000000" w:themeColor="text1"/>
          <w:sz w:val="24"/>
          <w:szCs w:val="24"/>
        </w:rPr>
        <w:t>A inadimplência das cláusulas e condições estabelecidas no Contrato, por parte da Contratada, assegurará ao Contratante o direito de dá-lo por rescindido, de acordo com o previsto nos art. 137 ao 139 da Lei 14.133/2021, incidindo sobre a Contratada as sanções estabelecidas em lei e no presente instrumento contratual.</w:t>
      </w:r>
      <w:bookmarkEnd w:id="20"/>
    </w:p>
    <w:p w14:paraId="096599BF" w14:textId="77777777" w:rsidR="002B2BB5" w:rsidRPr="00AB278B" w:rsidRDefault="002B2BB5" w:rsidP="002B2BB5">
      <w:p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sz w:val="24"/>
          <w:szCs w:val="24"/>
        </w:rPr>
      </w:pPr>
    </w:p>
    <w:p w14:paraId="19C7DAC1" w14:textId="77777777" w:rsidR="002B2BB5" w:rsidRPr="00AB278B" w:rsidRDefault="002B2BB5">
      <w:pPr>
        <w:pStyle w:val="PargrafodaLista"/>
        <w:numPr>
          <w:ilvl w:val="0"/>
          <w:numId w:val="57"/>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b/>
          <w:bCs/>
          <w:sz w:val="24"/>
          <w:szCs w:val="24"/>
          <w:u w:val="single"/>
        </w:rPr>
        <w:t>PENALIDADES E SANÇÕES</w:t>
      </w:r>
    </w:p>
    <w:p w14:paraId="231FD197"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360"/>
        <w:jc w:val="both"/>
        <w:rPr>
          <w:rFonts w:ascii="Arial Narrow" w:eastAsia="Arial Narrow" w:hAnsi="Arial Narrow" w:cs="Arial Narrow"/>
          <w:sz w:val="24"/>
          <w:szCs w:val="24"/>
        </w:rPr>
      </w:pPr>
    </w:p>
    <w:p w14:paraId="16B85F88" w14:textId="77777777" w:rsidR="002B2BB5" w:rsidRPr="00AB278B" w:rsidRDefault="002B2BB5">
      <w:pPr>
        <w:pStyle w:val="PargrafodaLista"/>
        <w:numPr>
          <w:ilvl w:val="1"/>
          <w:numId w:val="57"/>
        </w:numPr>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O cometimento de irregularidades sujeitará o particular à aplicação de sanções administrativas, nos termos da Lei 14.133/2021 e Decreto Municipal nº 41/2026.</w:t>
      </w:r>
    </w:p>
    <w:p w14:paraId="3A35976F" w14:textId="77777777" w:rsidR="002B2BB5" w:rsidRPr="00AB278B" w:rsidRDefault="002B2BB5" w:rsidP="002B2BB5">
      <w:pPr>
        <w:pStyle w:val="PargrafodaLista"/>
        <w:shd w:val="clear" w:color="auto" w:fill="FFFFFF" w:themeFill="background1"/>
        <w:tabs>
          <w:tab w:val="left" w:pos="851"/>
          <w:tab w:val="left" w:pos="993"/>
          <w:tab w:val="left" w:pos="1560"/>
          <w:tab w:val="left" w:pos="1701"/>
          <w:tab w:val="left" w:pos="1985"/>
          <w:tab w:val="left" w:pos="2552"/>
          <w:tab w:val="left" w:pos="2977"/>
        </w:tabs>
        <w:autoSpaceDE w:val="0"/>
        <w:autoSpaceDN w:val="0"/>
        <w:adjustRightInd w:val="0"/>
        <w:ind w:left="792"/>
        <w:jc w:val="both"/>
        <w:rPr>
          <w:rFonts w:ascii="Arial Narrow" w:eastAsia="Arial Narrow" w:hAnsi="Arial Narrow" w:cs="Arial Narrow"/>
          <w:sz w:val="24"/>
          <w:szCs w:val="24"/>
        </w:rPr>
      </w:pPr>
    </w:p>
    <w:p w14:paraId="34FF4B8D" w14:textId="77777777" w:rsidR="002B2BB5" w:rsidRPr="00AB278B" w:rsidRDefault="002B2BB5">
      <w:pPr>
        <w:pStyle w:val="PargrafodaLista"/>
        <w:numPr>
          <w:ilvl w:val="1"/>
          <w:numId w:val="57"/>
        </w:numPr>
        <w:pBdr>
          <w:top w:val="nil"/>
          <w:left w:val="nil"/>
          <w:bottom w:val="nil"/>
          <w:right w:val="nil"/>
          <w:between w:val="nil"/>
        </w:pBdr>
        <w:tabs>
          <w:tab w:val="left" w:pos="426"/>
          <w:tab w:val="left" w:pos="851"/>
        </w:tabs>
        <w:contextualSpacing/>
        <w:jc w:val="both"/>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lastRenderedPageBreak/>
        <w:t>O particular ficará sujeito, assegurado o contraditório e a ampla defesa, às sanções previstas no art. 156 da lei 14.133/2021 e Decreto Municipal nº 41/2026", e ao pagamento de multa nos seguintes termos:</w:t>
      </w:r>
    </w:p>
    <w:p w14:paraId="41022BFA" w14:textId="77777777" w:rsidR="002B2BB5" w:rsidRPr="00412EDD" w:rsidRDefault="002B2BB5" w:rsidP="002B2BB5">
      <w:pPr>
        <w:pBdr>
          <w:top w:val="nil"/>
          <w:left w:val="nil"/>
          <w:bottom w:val="nil"/>
          <w:right w:val="nil"/>
          <w:between w:val="nil"/>
        </w:pBdr>
        <w:tabs>
          <w:tab w:val="left" w:pos="731"/>
        </w:tabs>
        <w:rPr>
          <w:rFonts w:ascii="Arial Narrow" w:eastAsia="Arial Narrow" w:hAnsi="Arial Narrow" w:cs="Arial Narrow"/>
          <w:color w:val="000000"/>
          <w:sz w:val="24"/>
          <w:szCs w:val="24"/>
        </w:rPr>
      </w:pPr>
    </w:p>
    <w:p w14:paraId="0B5DE1CD" w14:textId="77777777" w:rsidR="002B2BB5" w:rsidRPr="00412EDD" w:rsidRDefault="002B2BB5">
      <w:pPr>
        <w:numPr>
          <w:ilvl w:val="0"/>
          <w:numId w:val="43"/>
        </w:numPr>
        <w:pBdr>
          <w:top w:val="nil"/>
          <w:left w:val="nil"/>
          <w:bottom w:val="nil"/>
          <w:right w:val="nil"/>
          <w:between w:val="nil"/>
        </w:pBdr>
        <w:tabs>
          <w:tab w:val="left" w:pos="335"/>
          <w:tab w:val="left" w:pos="1843"/>
        </w:tabs>
        <w:ind w:left="1701" w:firstLine="0"/>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t xml:space="preserve"> Advertência;</w:t>
      </w:r>
    </w:p>
    <w:p w14:paraId="2BAC2FFE" w14:textId="77777777" w:rsidR="002B2BB5" w:rsidRPr="00412EDD" w:rsidRDefault="002B2BB5" w:rsidP="002B2BB5">
      <w:pPr>
        <w:pBdr>
          <w:top w:val="nil"/>
          <w:left w:val="nil"/>
          <w:bottom w:val="nil"/>
          <w:right w:val="nil"/>
          <w:between w:val="nil"/>
        </w:pBdr>
        <w:tabs>
          <w:tab w:val="left" w:pos="335"/>
          <w:tab w:val="left" w:pos="1843"/>
        </w:tabs>
        <w:ind w:left="1701"/>
        <w:rPr>
          <w:rFonts w:ascii="Arial Narrow" w:eastAsia="Arial Narrow" w:hAnsi="Arial Narrow" w:cs="Arial Narrow"/>
          <w:color w:val="000000"/>
          <w:sz w:val="24"/>
          <w:szCs w:val="24"/>
        </w:rPr>
      </w:pPr>
    </w:p>
    <w:p w14:paraId="07B9F7CC" w14:textId="77777777" w:rsidR="002B2BB5" w:rsidRDefault="002B2BB5">
      <w:pPr>
        <w:numPr>
          <w:ilvl w:val="0"/>
          <w:numId w:val="43"/>
        </w:numPr>
        <w:pBdr>
          <w:top w:val="nil"/>
          <w:left w:val="nil"/>
          <w:bottom w:val="nil"/>
          <w:right w:val="nil"/>
          <w:between w:val="nil"/>
        </w:pBdr>
        <w:tabs>
          <w:tab w:val="left" w:pos="335"/>
          <w:tab w:val="left" w:pos="1843"/>
        </w:tabs>
        <w:ind w:left="1701" w:firstLine="0"/>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t xml:space="preserve"> Multa, nos seguintes termos:</w:t>
      </w:r>
    </w:p>
    <w:p w14:paraId="0463FC65" w14:textId="77777777" w:rsidR="002B2BB5" w:rsidRPr="0091538D" w:rsidRDefault="002B2BB5" w:rsidP="002B2BB5">
      <w:pPr>
        <w:pBdr>
          <w:top w:val="nil"/>
          <w:left w:val="nil"/>
          <w:bottom w:val="nil"/>
          <w:right w:val="nil"/>
          <w:between w:val="nil"/>
        </w:pBdr>
        <w:tabs>
          <w:tab w:val="left" w:pos="335"/>
          <w:tab w:val="left" w:pos="1843"/>
        </w:tabs>
        <w:rPr>
          <w:rFonts w:ascii="Arial Narrow" w:eastAsia="Arial Narrow" w:hAnsi="Arial Narrow" w:cs="Arial Narrow"/>
          <w:color w:val="000000" w:themeColor="text1"/>
          <w:sz w:val="24"/>
          <w:szCs w:val="24"/>
        </w:rPr>
      </w:pPr>
    </w:p>
    <w:p w14:paraId="0AD65369" w14:textId="77777777" w:rsidR="002B2BB5" w:rsidRPr="0091538D" w:rsidRDefault="002B2BB5">
      <w:pPr>
        <w:numPr>
          <w:ilvl w:val="0"/>
          <w:numId w:val="44"/>
        </w:numPr>
        <w:pBdr>
          <w:top w:val="nil"/>
          <w:left w:val="nil"/>
          <w:bottom w:val="nil"/>
          <w:right w:val="nil"/>
          <w:between w:val="nil"/>
        </w:pBdr>
        <w:tabs>
          <w:tab w:val="left" w:pos="3261"/>
        </w:tabs>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Pelo atraso na execução, em relação ao prazo estipulado: 0,5% (meio por cento) do valor do produto não entregue, por dia decorrido, até o limite de 30% (trinta) do valor do produto;</w:t>
      </w:r>
    </w:p>
    <w:p w14:paraId="5B4A96C5" w14:textId="77777777" w:rsidR="002B2BB5" w:rsidRPr="0091538D" w:rsidRDefault="002B2BB5" w:rsidP="002B2BB5">
      <w:pPr>
        <w:pBdr>
          <w:top w:val="nil"/>
          <w:left w:val="nil"/>
          <w:bottom w:val="nil"/>
          <w:right w:val="nil"/>
          <w:between w:val="nil"/>
        </w:pBdr>
        <w:tabs>
          <w:tab w:val="left" w:pos="3261"/>
        </w:tabs>
        <w:ind w:left="3130"/>
        <w:jc w:val="both"/>
        <w:rPr>
          <w:rFonts w:ascii="Arial Narrow" w:eastAsia="Arial Narrow" w:hAnsi="Arial Narrow" w:cs="Arial Narrow"/>
          <w:color w:val="000000" w:themeColor="text1"/>
          <w:sz w:val="24"/>
          <w:szCs w:val="24"/>
        </w:rPr>
      </w:pPr>
    </w:p>
    <w:p w14:paraId="5786E32C" w14:textId="77777777" w:rsidR="002B2BB5" w:rsidRPr="0091538D" w:rsidRDefault="002B2BB5">
      <w:pPr>
        <w:numPr>
          <w:ilvl w:val="0"/>
          <w:numId w:val="44"/>
        </w:numPr>
        <w:pBdr>
          <w:top w:val="nil"/>
          <w:left w:val="nil"/>
          <w:bottom w:val="nil"/>
          <w:right w:val="nil"/>
          <w:between w:val="nil"/>
        </w:pBdr>
        <w:tabs>
          <w:tab w:val="left" w:pos="3261"/>
        </w:tabs>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Pela recusa em efetuar a execução, caracterizada em dez dias após o vencimento do prazo estipulado: 10% (dez por cento) do valor do produto;</w:t>
      </w:r>
    </w:p>
    <w:p w14:paraId="6CC6067E" w14:textId="77777777" w:rsidR="002B2BB5" w:rsidRPr="0091538D" w:rsidRDefault="002B2BB5" w:rsidP="002B2BB5">
      <w:pPr>
        <w:pStyle w:val="PargrafodaLista"/>
        <w:rPr>
          <w:rFonts w:ascii="Arial Narrow" w:eastAsia="Arial Narrow" w:hAnsi="Arial Narrow" w:cs="Arial Narrow"/>
          <w:color w:val="000000" w:themeColor="text1"/>
          <w:sz w:val="24"/>
          <w:szCs w:val="24"/>
        </w:rPr>
      </w:pPr>
    </w:p>
    <w:p w14:paraId="03F4051D" w14:textId="77777777" w:rsidR="002B2BB5" w:rsidRPr="0091538D" w:rsidRDefault="002B2BB5">
      <w:pPr>
        <w:numPr>
          <w:ilvl w:val="0"/>
          <w:numId w:val="44"/>
        </w:numPr>
        <w:pBdr>
          <w:top w:val="nil"/>
          <w:left w:val="nil"/>
          <w:bottom w:val="nil"/>
          <w:right w:val="nil"/>
          <w:between w:val="nil"/>
        </w:pBdr>
        <w:tabs>
          <w:tab w:val="left" w:pos="3261"/>
        </w:tabs>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Pela demora em substituir o produto/serviço rejeitado, a contar do segundo dia da data da notificação da rejeição: 2% (dois por cento) do valor do produto recusado, por dia decorrido;</w:t>
      </w:r>
    </w:p>
    <w:p w14:paraId="4374EE65" w14:textId="77777777" w:rsidR="002B2BB5" w:rsidRPr="0091538D" w:rsidRDefault="002B2BB5" w:rsidP="002B2BB5">
      <w:pPr>
        <w:pStyle w:val="PargrafodaLista"/>
        <w:rPr>
          <w:rFonts w:ascii="Arial Narrow" w:eastAsia="Arial Narrow" w:hAnsi="Arial Narrow" w:cs="Arial Narrow"/>
          <w:color w:val="000000" w:themeColor="text1"/>
          <w:sz w:val="24"/>
          <w:szCs w:val="24"/>
        </w:rPr>
      </w:pPr>
    </w:p>
    <w:p w14:paraId="77EA6FC1" w14:textId="77777777" w:rsidR="002B2BB5" w:rsidRPr="0091538D" w:rsidRDefault="002B2BB5">
      <w:pPr>
        <w:numPr>
          <w:ilvl w:val="0"/>
          <w:numId w:val="44"/>
        </w:numPr>
        <w:pBdr>
          <w:top w:val="nil"/>
          <w:left w:val="nil"/>
          <w:bottom w:val="nil"/>
          <w:right w:val="nil"/>
          <w:between w:val="nil"/>
        </w:pBdr>
        <w:tabs>
          <w:tab w:val="left" w:pos="3261"/>
        </w:tabs>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Pela recusa da Contratada em substituir o produto/serviço rejeitado, entendendo-se como recusa a substituição do produto não efetivada nos cinco dias que se seguirem à data da rejeição: 10% (dez por cento) do valor do produto rejeitado;</w:t>
      </w:r>
    </w:p>
    <w:p w14:paraId="77CE41DC" w14:textId="77777777" w:rsidR="002B2BB5" w:rsidRPr="0091538D" w:rsidRDefault="002B2BB5" w:rsidP="002B2BB5">
      <w:pPr>
        <w:pStyle w:val="PargrafodaLista"/>
        <w:rPr>
          <w:rFonts w:ascii="Arial Narrow" w:eastAsia="Arial Narrow" w:hAnsi="Arial Narrow" w:cs="Arial Narrow"/>
          <w:color w:val="000000" w:themeColor="text1"/>
          <w:sz w:val="24"/>
          <w:szCs w:val="24"/>
        </w:rPr>
      </w:pPr>
    </w:p>
    <w:p w14:paraId="3EC193C7" w14:textId="77777777" w:rsidR="002B2BB5" w:rsidRPr="0091538D" w:rsidRDefault="002B2BB5">
      <w:pPr>
        <w:numPr>
          <w:ilvl w:val="0"/>
          <w:numId w:val="44"/>
        </w:numPr>
        <w:pBdr>
          <w:top w:val="nil"/>
          <w:left w:val="nil"/>
          <w:bottom w:val="nil"/>
          <w:right w:val="nil"/>
          <w:between w:val="nil"/>
        </w:pBdr>
        <w:tabs>
          <w:tab w:val="left" w:pos="3261"/>
        </w:tabs>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Pelo não cumprimento de qualquer condição fixada no Edital e não abrangida nos incisos anteriores: 1% (um por cento) do valor contratado, para cada evento.</w:t>
      </w:r>
    </w:p>
    <w:p w14:paraId="234F00B4" w14:textId="77777777" w:rsidR="002B2BB5" w:rsidRPr="0091538D" w:rsidRDefault="002B2BB5" w:rsidP="002B2BB5">
      <w:pPr>
        <w:pBdr>
          <w:top w:val="nil"/>
          <w:left w:val="nil"/>
          <w:bottom w:val="nil"/>
          <w:right w:val="nil"/>
          <w:between w:val="nil"/>
        </w:pBdr>
        <w:tabs>
          <w:tab w:val="left" w:pos="3261"/>
        </w:tabs>
        <w:jc w:val="both"/>
        <w:rPr>
          <w:rFonts w:ascii="Arial Narrow" w:eastAsia="Arial Narrow" w:hAnsi="Arial Narrow" w:cs="Arial Narrow"/>
          <w:color w:val="000000" w:themeColor="text1"/>
          <w:sz w:val="24"/>
          <w:szCs w:val="24"/>
        </w:rPr>
      </w:pPr>
    </w:p>
    <w:p w14:paraId="28DAB0D7" w14:textId="77777777" w:rsidR="002B2BB5" w:rsidRPr="0091538D" w:rsidRDefault="002B2BB5">
      <w:pPr>
        <w:numPr>
          <w:ilvl w:val="0"/>
          <w:numId w:val="43"/>
        </w:numPr>
        <w:pBdr>
          <w:top w:val="nil"/>
          <w:left w:val="nil"/>
          <w:bottom w:val="nil"/>
          <w:right w:val="nil"/>
          <w:between w:val="nil"/>
        </w:pBdr>
        <w:tabs>
          <w:tab w:val="left" w:pos="335"/>
          <w:tab w:val="left" w:pos="1843"/>
        </w:tabs>
        <w:ind w:left="1701" w:firstLine="0"/>
        <w:jc w:val="both"/>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t xml:space="preserve"> Impedimento de licitar e contratar com o Poder Executivo do Município pelo prazo de até 3 (três) anos.</w:t>
      </w:r>
    </w:p>
    <w:p w14:paraId="68BEEB77" w14:textId="77777777" w:rsidR="002B2BB5" w:rsidRPr="0091538D" w:rsidRDefault="002B2BB5" w:rsidP="002B2BB5">
      <w:pPr>
        <w:pBdr>
          <w:top w:val="nil"/>
          <w:left w:val="nil"/>
          <w:bottom w:val="nil"/>
          <w:right w:val="nil"/>
          <w:between w:val="nil"/>
        </w:pBdr>
        <w:tabs>
          <w:tab w:val="left" w:pos="335"/>
          <w:tab w:val="left" w:pos="1843"/>
        </w:tabs>
        <w:ind w:left="1701"/>
        <w:rPr>
          <w:rFonts w:ascii="Arial Narrow" w:eastAsia="Arial Narrow" w:hAnsi="Arial Narrow" w:cs="Arial Narrow"/>
          <w:color w:val="000000"/>
          <w:sz w:val="24"/>
          <w:szCs w:val="24"/>
        </w:rPr>
      </w:pPr>
    </w:p>
    <w:p w14:paraId="7F5C1961" w14:textId="77777777" w:rsidR="002B2BB5" w:rsidRPr="0091538D" w:rsidRDefault="002B2BB5">
      <w:pPr>
        <w:numPr>
          <w:ilvl w:val="0"/>
          <w:numId w:val="43"/>
        </w:numPr>
        <w:pBdr>
          <w:top w:val="nil"/>
          <w:left w:val="nil"/>
          <w:bottom w:val="nil"/>
          <w:right w:val="nil"/>
          <w:between w:val="nil"/>
        </w:pBdr>
        <w:tabs>
          <w:tab w:val="left" w:pos="335"/>
          <w:tab w:val="left" w:pos="1843"/>
        </w:tabs>
        <w:ind w:left="1701" w:firstLine="0"/>
        <w:jc w:val="both"/>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t xml:space="preserve"> Declaração de Inidoneidade para licitar ou contratar no âmbito da Administração Pública direta e indireta de todos os entes federativos, pelo prazo mínimo de 3 (três) anos e máximo de 6 (seis) anos.</w:t>
      </w:r>
    </w:p>
    <w:p w14:paraId="0B46A6B0" w14:textId="77777777" w:rsidR="002B2BB5" w:rsidRPr="00412EDD" w:rsidRDefault="002B2BB5" w:rsidP="002B2BB5">
      <w:pPr>
        <w:pStyle w:val="PargrafodaLista"/>
        <w:pBdr>
          <w:top w:val="nil"/>
          <w:left w:val="nil"/>
          <w:bottom w:val="nil"/>
          <w:right w:val="nil"/>
          <w:between w:val="nil"/>
        </w:pBdr>
        <w:tabs>
          <w:tab w:val="left" w:pos="284"/>
          <w:tab w:val="left" w:pos="426"/>
          <w:tab w:val="left" w:pos="851"/>
        </w:tabs>
        <w:ind w:left="792"/>
        <w:jc w:val="both"/>
        <w:rPr>
          <w:rFonts w:ascii="Arial Narrow" w:eastAsia="Arial Narrow" w:hAnsi="Arial Narrow" w:cs="Arial Narrow"/>
          <w:color w:val="000000"/>
          <w:sz w:val="24"/>
          <w:szCs w:val="24"/>
        </w:rPr>
      </w:pPr>
    </w:p>
    <w:p w14:paraId="30755893" w14:textId="77777777" w:rsidR="002B2BB5" w:rsidRPr="00AB278B" w:rsidRDefault="002B2BB5">
      <w:pPr>
        <w:pStyle w:val="PargrafodaLista"/>
        <w:numPr>
          <w:ilvl w:val="1"/>
          <w:numId w:val="57"/>
        </w:numPr>
        <w:pBdr>
          <w:top w:val="nil"/>
          <w:left w:val="nil"/>
          <w:bottom w:val="nil"/>
          <w:right w:val="nil"/>
          <w:between w:val="nil"/>
        </w:pBdr>
        <w:tabs>
          <w:tab w:val="left" w:pos="284"/>
          <w:tab w:val="left" w:pos="426"/>
          <w:tab w:val="left" w:pos="851"/>
        </w:tabs>
        <w:contextualSpacing/>
        <w:jc w:val="both"/>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t>As multas estabelecidas acima podem ser aplicadas isolada ou cumulativamente, ficando o seu total limitado a 30% (trinta) do valor contratado, sem prejuízo de perdas e danos cabíveis.</w:t>
      </w:r>
    </w:p>
    <w:p w14:paraId="20D3C071" w14:textId="77777777" w:rsidR="002B2BB5" w:rsidRPr="00AB278B" w:rsidRDefault="002B2BB5" w:rsidP="002B2BB5">
      <w:pPr>
        <w:pBdr>
          <w:top w:val="nil"/>
          <w:left w:val="nil"/>
          <w:bottom w:val="nil"/>
          <w:right w:val="nil"/>
          <w:between w:val="nil"/>
        </w:pBdr>
        <w:tabs>
          <w:tab w:val="left" w:pos="284"/>
          <w:tab w:val="left" w:pos="426"/>
          <w:tab w:val="left" w:pos="851"/>
        </w:tabs>
        <w:jc w:val="both"/>
        <w:rPr>
          <w:rFonts w:ascii="Arial Narrow" w:eastAsia="Arial Narrow" w:hAnsi="Arial Narrow" w:cs="Arial Narrow"/>
          <w:color w:val="000000"/>
          <w:sz w:val="24"/>
          <w:szCs w:val="24"/>
        </w:rPr>
      </w:pPr>
    </w:p>
    <w:p w14:paraId="768A7C00" w14:textId="77777777" w:rsidR="002B2BB5" w:rsidRDefault="002B2BB5">
      <w:pPr>
        <w:pStyle w:val="PargrafodaLista"/>
        <w:numPr>
          <w:ilvl w:val="1"/>
          <w:numId w:val="57"/>
        </w:numPr>
        <w:pBdr>
          <w:top w:val="nil"/>
          <w:left w:val="nil"/>
          <w:bottom w:val="nil"/>
          <w:right w:val="nil"/>
          <w:between w:val="nil"/>
        </w:pBdr>
        <w:tabs>
          <w:tab w:val="left" w:pos="284"/>
          <w:tab w:val="left" w:pos="426"/>
          <w:tab w:val="left" w:pos="851"/>
        </w:tabs>
        <w:contextualSpacing/>
        <w:jc w:val="both"/>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t xml:space="preserve">Poder-se-á descontar dos pagamentos porventura devidos à Contratada as importâncias alusivas a multas, ou efetuar sua cobrança mediante inscrição em Dívida Ativa do Município, ou por qualquer outra forma prevista em lei. </w:t>
      </w:r>
    </w:p>
    <w:p w14:paraId="39C3FABF" w14:textId="77777777" w:rsidR="002B2BB5" w:rsidRPr="00412EDD" w:rsidRDefault="002B2BB5" w:rsidP="002B2BB5">
      <w:pPr>
        <w:pStyle w:val="PargrafodaLista"/>
        <w:pBdr>
          <w:top w:val="nil"/>
          <w:left w:val="nil"/>
          <w:bottom w:val="nil"/>
          <w:right w:val="nil"/>
          <w:between w:val="nil"/>
        </w:pBdr>
        <w:tabs>
          <w:tab w:val="left" w:pos="284"/>
          <w:tab w:val="left" w:pos="426"/>
          <w:tab w:val="left" w:pos="851"/>
        </w:tabs>
        <w:ind w:left="792"/>
        <w:jc w:val="both"/>
        <w:rPr>
          <w:rFonts w:ascii="Arial Narrow" w:eastAsia="Arial Narrow" w:hAnsi="Arial Narrow" w:cs="Arial Narrow"/>
          <w:color w:val="000000"/>
          <w:sz w:val="24"/>
          <w:szCs w:val="24"/>
        </w:rPr>
      </w:pPr>
    </w:p>
    <w:p w14:paraId="2E7736D9" w14:textId="77777777" w:rsidR="002B2BB5" w:rsidRPr="00412EDD" w:rsidRDefault="002B2BB5">
      <w:pPr>
        <w:pStyle w:val="PargrafodaLista"/>
        <w:numPr>
          <w:ilvl w:val="1"/>
          <w:numId w:val="57"/>
        </w:numPr>
        <w:pBdr>
          <w:top w:val="nil"/>
          <w:left w:val="nil"/>
          <w:bottom w:val="nil"/>
          <w:right w:val="nil"/>
          <w:between w:val="nil"/>
        </w:pBdr>
        <w:tabs>
          <w:tab w:val="left" w:pos="284"/>
          <w:tab w:val="left" w:pos="426"/>
          <w:tab w:val="left" w:pos="851"/>
        </w:tabs>
        <w:contextualSpacing/>
        <w:jc w:val="both"/>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t xml:space="preserve">A autoridade municipal competente, em caso de inadimplemento da Contratada, deverá cancelar a nota de empenho, sem prejuízo das penalidades relacionadas nos subitens anteriores. </w:t>
      </w:r>
    </w:p>
    <w:p w14:paraId="2E7FE4EC" w14:textId="77777777" w:rsidR="002B2BB5" w:rsidRPr="00412EDD" w:rsidRDefault="002B2BB5" w:rsidP="002B2BB5">
      <w:pPr>
        <w:pStyle w:val="PargrafodaLista"/>
        <w:rPr>
          <w:rFonts w:ascii="Arial Narrow" w:eastAsia="Arial Narrow" w:hAnsi="Arial Narrow" w:cs="Arial Narrow"/>
          <w:color w:val="000000"/>
          <w:sz w:val="24"/>
          <w:szCs w:val="24"/>
        </w:rPr>
      </w:pPr>
    </w:p>
    <w:p w14:paraId="7B7DED26" w14:textId="77777777" w:rsidR="002B2BB5" w:rsidRDefault="002B2BB5">
      <w:pPr>
        <w:pStyle w:val="PargrafodaLista"/>
        <w:numPr>
          <w:ilvl w:val="1"/>
          <w:numId w:val="57"/>
        </w:numPr>
        <w:pBdr>
          <w:top w:val="nil"/>
          <w:left w:val="nil"/>
          <w:bottom w:val="nil"/>
          <w:right w:val="nil"/>
          <w:between w:val="nil"/>
        </w:pBdr>
        <w:tabs>
          <w:tab w:val="left" w:pos="851"/>
        </w:tabs>
        <w:contextualSpacing/>
        <w:jc w:val="both"/>
        <w:rPr>
          <w:rFonts w:ascii="Arial Narrow" w:eastAsia="Arial Narrow" w:hAnsi="Arial Narrow" w:cs="Arial Narrow"/>
          <w:sz w:val="24"/>
          <w:szCs w:val="24"/>
        </w:rPr>
      </w:pPr>
      <w:r>
        <w:rPr>
          <w:rFonts w:ascii="Arial Narrow" w:eastAsia="Arial Narrow" w:hAnsi="Arial Narrow" w:cs="Arial Narrow"/>
          <w:sz w:val="24"/>
          <w:szCs w:val="24"/>
        </w:rPr>
        <w:t>Ficará sujeito as penalidades previstas no art. 155 da Lei Federal 14.133/2021, sem prejuízo das multas previstas e nas demais cominações legais, o Detentor que agir em conformidade com as hipóteses a seguir:</w:t>
      </w:r>
    </w:p>
    <w:p w14:paraId="28FFCC95" w14:textId="77777777" w:rsidR="002B2BB5" w:rsidRPr="007B284E" w:rsidRDefault="002B2BB5" w:rsidP="002B2BB5">
      <w:pPr>
        <w:pStyle w:val="PargrafodaLista"/>
        <w:rPr>
          <w:rFonts w:ascii="Arial Narrow" w:eastAsia="Arial Narrow" w:hAnsi="Arial Narrow" w:cs="Arial Narrow"/>
          <w:sz w:val="24"/>
          <w:szCs w:val="24"/>
        </w:rPr>
      </w:pPr>
    </w:p>
    <w:p w14:paraId="78583AAE"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dar causa à inexecução parcial do contrato;</w:t>
      </w:r>
    </w:p>
    <w:p w14:paraId="6BD01B25" w14:textId="77777777" w:rsidR="002B2BB5" w:rsidRPr="00AB278B" w:rsidRDefault="002B2BB5" w:rsidP="002B2BB5">
      <w:pPr>
        <w:pStyle w:val="PargrafodaLista"/>
        <w:pBdr>
          <w:top w:val="nil"/>
          <w:left w:val="nil"/>
          <w:bottom w:val="nil"/>
          <w:right w:val="nil"/>
          <w:between w:val="nil"/>
        </w:pBdr>
        <w:tabs>
          <w:tab w:val="left" w:pos="851"/>
        </w:tabs>
        <w:ind w:left="1701"/>
        <w:jc w:val="both"/>
        <w:rPr>
          <w:rFonts w:ascii="Arial Narrow" w:eastAsia="Arial Narrow" w:hAnsi="Arial Narrow" w:cs="Arial Narrow"/>
          <w:sz w:val="24"/>
          <w:szCs w:val="24"/>
        </w:rPr>
      </w:pPr>
    </w:p>
    <w:p w14:paraId="29AE570D"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dar causa à inexecução parcial do contrato que cause grave dano à Administração, ao funcionamento dos serviços públicos ou ao interesse coletivo;</w:t>
      </w:r>
    </w:p>
    <w:p w14:paraId="204E43E6" w14:textId="77777777" w:rsidR="002B2BB5" w:rsidRPr="00AB278B" w:rsidRDefault="002B2BB5" w:rsidP="002B2BB5">
      <w:pPr>
        <w:pStyle w:val="PargrafodaLista"/>
        <w:rPr>
          <w:rFonts w:ascii="Arial Narrow" w:eastAsia="Arial Narrow" w:hAnsi="Arial Narrow" w:cs="Arial Narrow"/>
          <w:sz w:val="24"/>
          <w:szCs w:val="24"/>
        </w:rPr>
      </w:pPr>
    </w:p>
    <w:p w14:paraId="758F8E8A"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dar causa à inexecução total do contrato;</w:t>
      </w:r>
    </w:p>
    <w:p w14:paraId="1F5C48FC" w14:textId="77777777" w:rsidR="002B2BB5" w:rsidRPr="00AB278B" w:rsidRDefault="002B2BB5" w:rsidP="002B2BB5">
      <w:pPr>
        <w:pStyle w:val="PargrafodaLista"/>
        <w:rPr>
          <w:rFonts w:ascii="Arial Narrow" w:eastAsia="Arial Narrow" w:hAnsi="Arial Narrow" w:cs="Arial Narrow"/>
          <w:sz w:val="24"/>
          <w:szCs w:val="24"/>
        </w:rPr>
      </w:pPr>
    </w:p>
    <w:p w14:paraId="3268A0F9"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deixar de entregar a documentação exigida para o certame;</w:t>
      </w:r>
    </w:p>
    <w:p w14:paraId="72F4377C" w14:textId="77777777" w:rsidR="002B2BB5" w:rsidRPr="00AB278B" w:rsidRDefault="002B2BB5" w:rsidP="002B2BB5">
      <w:pPr>
        <w:pStyle w:val="PargrafodaLista"/>
        <w:rPr>
          <w:rFonts w:ascii="Arial Narrow" w:eastAsia="Arial Narrow" w:hAnsi="Arial Narrow" w:cs="Arial Narrow"/>
          <w:sz w:val="24"/>
          <w:szCs w:val="24"/>
        </w:rPr>
      </w:pPr>
    </w:p>
    <w:p w14:paraId="1E0197BF"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não manter a proposta, salvo em decorrência de fato superveniente devidamente justificado;</w:t>
      </w:r>
    </w:p>
    <w:p w14:paraId="3E272C11" w14:textId="77777777" w:rsidR="002B2BB5" w:rsidRPr="00AB278B" w:rsidRDefault="002B2BB5" w:rsidP="002B2BB5">
      <w:pPr>
        <w:pStyle w:val="PargrafodaLista"/>
        <w:rPr>
          <w:rFonts w:ascii="Arial Narrow" w:eastAsia="Arial Narrow" w:hAnsi="Arial Narrow" w:cs="Arial Narrow"/>
          <w:sz w:val="24"/>
          <w:szCs w:val="24"/>
        </w:rPr>
      </w:pPr>
    </w:p>
    <w:p w14:paraId="7FD24C0F"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não celebrar o contrato ou não entregar a documentação exigida para a contratação, quando convocado dentro do prazo de validade de sua proposta;</w:t>
      </w:r>
    </w:p>
    <w:p w14:paraId="41BCCB05" w14:textId="77777777" w:rsidR="002B2BB5" w:rsidRPr="00AB278B" w:rsidRDefault="002B2BB5" w:rsidP="002B2BB5">
      <w:pPr>
        <w:pStyle w:val="PargrafodaLista"/>
        <w:rPr>
          <w:rFonts w:ascii="Arial Narrow" w:eastAsia="Arial Narrow" w:hAnsi="Arial Narrow" w:cs="Arial Narrow"/>
          <w:sz w:val="24"/>
          <w:szCs w:val="24"/>
        </w:rPr>
      </w:pPr>
    </w:p>
    <w:p w14:paraId="02C54421"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ensejar o retardamento da execução ou da entrega do objeto da licitação sem motivo justificado;</w:t>
      </w:r>
    </w:p>
    <w:p w14:paraId="64D35A23" w14:textId="77777777" w:rsidR="002B2BB5" w:rsidRPr="00AB278B" w:rsidRDefault="002B2BB5" w:rsidP="002B2BB5">
      <w:pPr>
        <w:pStyle w:val="PargrafodaLista"/>
        <w:rPr>
          <w:rFonts w:ascii="Arial Narrow" w:eastAsia="Arial Narrow" w:hAnsi="Arial Narrow" w:cs="Arial Narrow"/>
          <w:sz w:val="24"/>
          <w:szCs w:val="24"/>
        </w:rPr>
      </w:pPr>
    </w:p>
    <w:p w14:paraId="1B35DABE"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apresentar declaração ou documentação falsa exigida para o certame ou prestar declaração falsa durante a licitação ou a execução do contrato;</w:t>
      </w:r>
    </w:p>
    <w:p w14:paraId="7C157653" w14:textId="77777777" w:rsidR="002B2BB5" w:rsidRPr="00AB278B" w:rsidRDefault="002B2BB5" w:rsidP="002B2BB5">
      <w:pPr>
        <w:pStyle w:val="PargrafodaLista"/>
        <w:rPr>
          <w:rFonts w:ascii="Arial Narrow" w:eastAsia="Arial Narrow" w:hAnsi="Arial Narrow" w:cs="Arial Narrow"/>
          <w:sz w:val="24"/>
          <w:szCs w:val="24"/>
        </w:rPr>
      </w:pPr>
    </w:p>
    <w:p w14:paraId="5E693D0B"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fraudar a licitação ou praticar ato fraudulento na execução do contrato;</w:t>
      </w:r>
    </w:p>
    <w:p w14:paraId="0657C89C" w14:textId="77777777" w:rsidR="002B2BB5" w:rsidRPr="00AB278B" w:rsidRDefault="002B2BB5" w:rsidP="002B2BB5">
      <w:pPr>
        <w:pStyle w:val="PargrafodaLista"/>
        <w:rPr>
          <w:rFonts w:ascii="Arial Narrow" w:eastAsia="Arial Narrow" w:hAnsi="Arial Narrow" w:cs="Arial Narrow"/>
          <w:sz w:val="24"/>
          <w:szCs w:val="24"/>
        </w:rPr>
      </w:pPr>
    </w:p>
    <w:p w14:paraId="70B7B494"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comportar-se de modo inidôneo ou cometer fraude de qualquer natureza;</w:t>
      </w:r>
    </w:p>
    <w:p w14:paraId="52977C8A" w14:textId="77777777" w:rsidR="002B2BB5" w:rsidRPr="00AB278B" w:rsidRDefault="002B2BB5" w:rsidP="002B2BB5">
      <w:pPr>
        <w:pStyle w:val="PargrafodaLista"/>
        <w:rPr>
          <w:rFonts w:ascii="Arial Narrow" w:eastAsia="Arial Narrow" w:hAnsi="Arial Narrow" w:cs="Arial Narrow"/>
          <w:sz w:val="24"/>
          <w:szCs w:val="24"/>
        </w:rPr>
      </w:pPr>
    </w:p>
    <w:p w14:paraId="18918DD5"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praticar atos ilícitos com vistas a frustrar os objetivos da licitação;</w:t>
      </w:r>
    </w:p>
    <w:p w14:paraId="22FAD3BC" w14:textId="77777777" w:rsidR="002B2BB5" w:rsidRPr="00AB278B" w:rsidRDefault="002B2BB5" w:rsidP="002B2BB5">
      <w:pPr>
        <w:pStyle w:val="PargrafodaLista"/>
        <w:rPr>
          <w:rFonts w:ascii="Arial Narrow" w:eastAsia="Arial Narrow" w:hAnsi="Arial Narrow" w:cs="Arial Narrow"/>
          <w:sz w:val="24"/>
          <w:szCs w:val="24"/>
        </w:rPr>
      </w:pPr>
    </w:p>
    <w:p w14:paraId="0B99A559" w14:textId="77777777" w:rsidR="002B2BB5" w:rsidRPr="00AB278B" w:rsidRDefault="002B2BB5">
      <w:pPr>
        <w:pStyle w:val="PargrafodaLista"/>
        <w:numPr>
          <w:ilvl w:val="0"/>
          <w:numId w:val="56"/>
        </w:numPr>
        <w:pBdr>
          <w:top w:val="nil"/>
          <w:left w:val="nil"/>
          <w:bottom w:val="nil"/>
          <w:right w:val="nil"/>
          <w:between w:val="nil"/>
        </w:pBdr>
        <w:tabs>
          <w:tab w:val="left" w:pos="851"/>
        </w:tabs>
        <w:ind w:left="1701" w:firstLine="0"/>
        <w:contextualSpacing/>
        <w:jc w:val="both"/>
        <w:rPr>
          <w:rFonts w:ascii="Arial Narrow" w:eastAsia="Arial Narrow" w:hAnsi="Arial Narrow" w:cs="Arial Narrow"/>
          <w:sz w:val="24"/>
          <w:szCs w:val="24"/>
        </w:rPr>
      </w:pPr>
      <w:r>
        <w:rPr>
          <w:rFonts w:ascii="Arial Narrow" w:eastAsia="Arial Narrow" w:hAnsi="Arial Narrow" w:cs="Arial Narrow"/>
          <w:sz w:val="24"/>
          <w:szCs w:val="24"/>
        </w:rPr>
        <w:t>praticar ato lesivo previsto no art. 5º da Lei nº 12.846, de 1º de agosto de 2013.</w:t>
      </w:r>
    </w:p>
    <w:p w14:paraId="2068F6D7" w14:textId="77777777" w:rsidR="002B2BB5" w:rsidRPr="00AB278B" w:rsidRDefault="002B2BB5" w:rsidP="002B2BB5">
      <w:pPr>
        <w:pBdr>
          <w:top w:val="nil"/>
          <w:left w:val="nil"/>
          <w:bottom w:val="nil"/>
          <w:right w:val="nil"/>
          <w:between w:val="nil"/>
        </w:pBdr>
        <w:ind w:left="2410"/>
        <w:jc w:val="both"/>
        <w:rPr>
          <w:rFonts w:ascii="Arial Narrow" w:eastAsia="Arial Narrow" w:hAnsi="Arial Narrow" w:cs="Arial Narrow"/>
          <w:sz w:val="24"/>
          <w:szCs w:val="24"/>
        </w:rPr>
      </w:pPr>
    </w:p>
    <w:p w14:paraId="75D24FB9" w14:textId="77777777" w:rsidR="002B2BB5" w:rsidRPr="00AB278B" w:rsidRDefault="002B2BB5">
      <w:pPr>
        <w:pStyle w:val="PargrafodaLista"/>
        <w:numPr>
          <w:ilvl w:val="1"/>
          <w:numId w:val="57"/>
        </w:numPr>
        <w:pBdr>
          <w:top w:val="nil"/>
          <w:left w:val="nil"/>
          <w:bottom w:val="nil"/>
          <w:right w:val="nil"/>
          <w:between w:val="nil"/>
        </w:pBdr>
        <w:tabs>
          <w:tab w:val="left" w:pos="851"/>
        </w:tabs>
        <w:contextualSpacing/>
        <w:jc w:val="both"/>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t xml:space="preserve">Além das penalidades citadas, a Contratada ficará sujeita, ainda, no que couber, às demais penalidades referidas no Título IV, Capítulo I, da Lei Federal nº 14.133/2021 e posteriores alterações e </w:t>
      </w:r>
      <w:r>
        <w:rPr>
          <w:rFonts w:ascii="Arial Narrow" w:eastAsia="Arial Narrow" w:hAnsi="Arial Narrow" w:cs="Arial Narrow"/>
          <w:sz w:val="24"/>
          <w:szCs w:val="24"/>
        </w:rPr>
        <w:t>Capítulo II-B do Decreto-Lei nº 2.848, de 7 de dezembro de 1940.</w:t>
      </w:r>
    </w:p>
    <w:p w14:paraId="20496033" w14:textId="77777777" w:rsidR="002B2BB5" w:rsidRPr="00AB278B" w:rsidRDefault="002B2BB5" w:rsidP="002B2BB5">
      <w:pPr>
        <w:pStyle w:val="PargrafodaLista"/>
        <w:pBdr>
          <w:top w:val="nil"/>
          <w:left w:val="nil"/>
          <w:bottom w:val="nil"/>
          <w:right w:val="nil"/>
          <w:between w:val="nil"/>
        </w:pBdr>
        <w:tabs>
          <w:tab w:val="left" w:pos="993"/>
        </w:tabs>
        <w:ind w:left="792"/>
        <w:jc w:val="both"/>
        <w:rPr>
          <w:rFonts w:ascii="Arial Narrow" w:eastAsia="Arial Narrow" w:hAnsi="Arial Narrow" w:cs="Arial Narrow"/>
          <w:color w:val="000000"/>
          <w:sz w:val="24"/>
          <w:szCs w:val="24"/>
        </w:rPr>
      </w:pPr>
    </w:p>
    <w:p w14:paraId="39FC3EE6" w14:textId="77777777" w:rsidR="002B2BB5" w:rsidRPr="00AB278B" w:rsidRDefault="002B2BB5">
      <w:pPr>
        <w:pStyle w:val="PargrafodaLista"/>
        <w:numPr>
          <w:ilvl w:val="1"/>
          <w:numId w:val="57"/>
        </w:numPr>
        <w:pBdr>
          <w:top w:val="nil"/>
          <w:left w:val="nil"/>
          <w:bottom w:val="nil"/>
          <w:right w:val="nil"/>
          <w:between w:val="nil"/>
        </w:pBdr>
        <w:tabs>
          <w:tab w:val="left" w:pos="284"/>
          <w:tab w:val="left" w:pos="426"/>
          <w:tab w:val="left" w:pos="993"/>
        </w:tabs>
        <w:contextualSpacing/>
        <w:jc w:val="both"/>
        <w:rPr>
          <w:rFonts w:ascii="Arial Narrow" w:eastAsia="Arial Narrow" w:hAnsi="Arial Narrow" w:cs="Arial Narrow"/>
          <w:color w:val="000000"/>
          <w:sz w:val="24"/>
          <w:szCs w:val="24"/>
        </w:rPr>
      </w:pPr>
      <w:r>
        <w:rPr>
          <w:rFonts w:ascii="Arial Narrow" w:eastAsia="Arial Narrow" w:hAnsi="Arial Narrow" w:cs="Arial Narrow"/>
          <w:color w:val="000000" w:themeColor="text1"/>
          <w:sz w:val="24"/>
          <w:szCs w:val="24"/>
        </w:rPr>
        <w:t>As previsões acima descritas não excluem a possibilidade de sanções previstas na Lei nº 12.846/2013 entre outras, conforme o caso.</w:t>
      </w:r>
    </w:p>
    <w:p w14:paraId="1D05C424" w14:textId="77777777" w:rsidR="002B2BB5" w:rsidRPr="00412EDD" w:rsidRDefault="002B2BB5" w:rsidP="002B2BB5">
      <w:pPr>
        <w:pBdr>
          <w:top w:val="nil"/>
          <w:left w:val="nil"/>
          <w:bottom w:val="nil"/>
          <w:right w:val="nil"/>
          <w:between w:val="nil"/>
        </w:pBdr>
        <w:tabs>
          <w:tab w:val="left" w:pos="284"/>
          <w:tab w:val="left" w:pos="426"/>
          <w:tab w:val="left" w:pos="993"/>
        </w:tabs>
        <w:jc w:val="both"/>
        <w:rPr>
          <w:rFonts w:ascii="Arial Narrow" w:eastAsia="Arial Narrow" w:hAnsi="Arial Narrow" w:cs="Arial Narrow"/>
          <w:b/>
          <w:bCs/>
          <w:color w:val="000000"/>
          <w:sz w:val="24"/>
          <w:szCs w:val="24"/>
        </w:rPr>
      </w:pPr>
    </w:p>
    <w:p w14:paraId="0142509B" w14:textId="77777777" w:rsidR="002B2BB5" w:rsidRPr="00412EDD" w:rsidRDefault="002B2BB5" w:rsidP="002B2BB5">
      <w:pPr>
        <w:pBdr>
          <w:top w:val="nil"/>
          <w:left w:val="nil"/>
          <w:bottom w:val="nil"/>
          <w:right w:val="nil"/>
          <w:between w:val="nil"/>
        </w:pBdr>
        <w:tabs>
          <w:tab w:val="left" w:pos="284"/>
          <w:tab w:val="left" w:pos="426"/>
          <w:tab w:val="left" w:pos="993"/>
        </w:tabs>
        <w:jc w:val="both"/>
        <w:rPr>
          <w:rFonts w:ascii="Arial Narrow" w:eastAsia="Arial Narrow" w:hAnsi="Arial Narrow" w:cs="Arial Narrow"/>
          <w:color w:val="000000"/>
          <w:sz w:val="24"/>
          <w:szCs w:val="24"/>
        </w:rPr>
      </w:pPr>
    </w:p>
    <w:p w14:paraId="681AEE46" w14:textId="77777777" w:rsidR="002B2BB5" w:rsidRPr="0091538D" w:rsidRDefault="002B2BB5" w:rsidP="002B2BB5">
      <w:pPr>
        <w:jc w:val="right"/>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Vertentes-PE, 28 de setembro de 2026.</w:t>
      </w:r>
    </w:p>
    <w:p w14:paraId="6C33D476" w14:textId="77777777" w:rsidR="002B2BB5" w:rsidRDefault="002B2BB5" w:rsidP="002B2BB5">
      <w:pPr>
        <w:jc w:val="center"/>
        <w:rPr>
          <w:rFonts w:ascii="Arial Narrow" w:eastAsia="Arial Narrow" w:hAnsi="Arial Narrow" w:cs="Arial Narrow"/>
          <w:color w:val="000000" w:themeColor="text1"/>
          <w:sz w:val="24"/>
          <w:szCs w:val="24"/>
        </w:rPr>
      </w:pPr>
    </w:p>
    <w:p w14:paraId="1B6AA0CA"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lastRenderedPageBreak/>
        <w:t>Andrelino de Souza Mendes</w:t>
      </w:r>
    </w:p>
    <w:p w14:paraId="64A72AD7"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Assessor técnico NII</w:t>
      </w:r>
    </w:p>
    <w:p w14:paraId="7C23628D"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Secretaria de Desenvolvimento Urbano</w:t>
      </w:r>
    </w:p>
    <w:p w14:paraId="7488C35D" w14:textId="77777777" w:rsidR="002B2BB5" w:rsidRDefault="002B2BB5" w:rsidP="002B2BB5">
      <w:pPr>
        <w:jc w:val="center"/>
        <w:rPr>
          <w:rFonts w:ascii="Arial Narrow" w:eastAsia="Arial Narrow" w:hAnsi="Arial Narrow" w:cs="Arial Narrow"/>
          <w:color w:val="000000" w:themeColor="text1"/>
          <w:sz w:val="24"/>
          <w:szCs w:val="24"/>
        </w:rPr>
      </w:pPr>
    </w:p>
    <w:p w14:paraId="3DBBC8A3" w14:textId="77777777" w:rsidR="002B2BB5" w:rsidRDefault="002B2BB5" w:rsidP="002B2BB5">
      <w:pPr>
        <w:jc w:val="center"/>
        <w:rPr>
          <w:rFonts w:ascii="Arial Narrow" w:eastAsia="Arial Narrow" w:hAnsi="Arial Narrow" w:cs="Arial Narrow"/>
          <w:color w:val="000000" w:themeColor="text1"/>
          <w:sz w:val="24"/>
          <w:szCs w:val="24"/>
        </w:rPr>
      </w:pPr>
    </w:p>
    <w:p w14:paraId="680CE6CF"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Josinaldo Higino Alves de Souza</w:t>
      </w:r>
    </w:p>
    <w:p w14:paraId="51FF8BFC"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Auxiliar de Gabinete</w:t>
      </w:r>
    </w:p>
    <w:p w14:paraId="53AA14E4"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Secretaria de Desenvolvimento Urbano</w:t>
      </w:r>
    </w:p>
    <w:p w14:paraId="3EF06092" w14:textId="77777777" w:rsidR="002B2BB5" w:rsidRDefault="002B2BB5" w:rsidP="002B2BB5">
      <w:pPr>
        <w:jc w:val="center"/>
        <w:rPr>
          <w:rFonts w:ascii="Arial Narrow" w:eastAsia="Arial Narrow" w:hAnsi="Arial Narrow" w:cs="Arial Narrow"/>
          <w:color w:val="000000" w:themeColor="text1"/>
          <w:sz w:val="24"/>
          <w:szCs w:val="24"/>
        </w:rPr>
      </w:pPr>
    </w:p>
    <w:p w14:paraId="26B5908A" w14:textId="77777777" w:rsidR="002B2BB5" w:rsidRDefault="002B2BB5" w:rsidP="002B2BB5">
      <w:pPr>
        <w:jc w:val="center"/>
        <w:rPr>
          <w:rFonts w:ascii="Arial Narrow" w:eastAsia="Arial Narrow" w:hAnsi="Arial Narrow" w:cs="Arial Narrow"/>
          <w:color w:val="000000" w:themeColor="text1"/>
          <w:sz w:val="24"/>
          <w:szCs w:val="24"/>
        </w:rPr>
      </w:pPr>
    </w:p>
    <w:p w14:paraId="1E76CD42" w14:textId="77777777" w:rsidR="002B2BB5" w:rsidRDefault="002B2BB5" w:rsidP="002B2BB5">
      <w:pPr>
        <w:pStyle w:val="SemEspaamento"/>
        <w:jc w:val="center"/>
        <w:rPr>
          <w:rFonts w:ascii="Arial Narrow" w:eastAsia="Arial Narrow" w:hAnsi="Arial Narrow" w:cs="Arial Narrow"/>
          <w:b/>
          <w:bCs/>
          <w:color w:val="000000" w:themeColor="text1"/>
          <w:sz w:val="24"/>
          <w:szCs w:val="24"/>
          <w:highlight w:val="yellow"/>
        </w:rPr>
        <w:sectPr w:rsidR="002B2BB5" w:rsidSect="002B2BB5">
          <w:pgSz w:w="11906" w:h="16838"/>
          <w:pgMar w:top="1985" w:right="1701" w:bottom="1843" w:left="1701" w:header="284" w:footer="0" w:gutter="0"/>
          <w:cols w:space="708"/>
          <w:docGrid w:linePitch="360"/>
        </w:sectPr>
      </w:pPr>
    </w:p>
    <w:p w14:paraId="4EAD2F9F" w14:textId="77777777" w:rsidR="002B2BB5" w:rsidRPr="00412EDD" w:rsidRDefault="002B2BB5" w:rsidP="002B2BB5">
      <w:pPr>
        <w:pStyle w:val="SemEspaamento"/>
        <w:jc w:val="center"/>
        <w:rPr>
          <w:rFonts w:ascii="Arial Narrow" w:hAnsi="Arial Narrow" w:cs="Calibri"/>
          <w:color w:val="000000"/>
          <w:sz w:val="24"/>
          <w:szCs w:val="24"/>
        </w:rPr>
      </w:pPr>
    </w:p>
    <w:p w14:paraId="6508CE03" w14:textId="77777777" w:rsidR="002B2BB5" w:rsidRDefault="002B2BB5" w:rsidP="002B2BB5">
      <w:pPr>
        <w:pStyle w:val="SemEspaamento"/>
        <w:jc w:val="center"/>
        <w:rPr>
          <w:rFonts w:ascii="Arial Narrow" w:eastAsiaTheme="minorEastAsia" w:hAnsi="Arial Narrow"/>
          <w:b/>
          <w:bCs/>
          <w:color w:val="000000" w:themeColor="text1"/>
          <w:sz w:val="24"/>
          <w:szCs w:val="24"/>
        </w:rPr>
      </w:pPr>
      <w:r w:rsidRPr="002B2BB5">
        <w:rPr>
          <w:rFonts w:ascii="Arial Narrow" w:eastAsiaTheme="minorEastAsia" w:hAnsi="Arial Narrow"/>
          <w:b/>
          <w:bCs/>
          <w:color w:val="000000" w:themeColor="text1"/>
          <w:sz w:val="24"/>
          <w:szCs w:val="24"/>
        </w:rPr>
        <w:t>APÊNDICE I DO TERMO DE REFERÊNCIA</w:t>
      </w:r>
    </w:p>
    <w:p w14:paraId="1DD42E78" w14:textId="77777777" w:rsidR="002B2BB5" w:rsidRPr="00EA73CB" w:rsidRDefault="002B2BB5" w:rsidP="002B2BB5">
      <w:pPr>
        <w:pStyle w:val="SemEspaamento"/>
        <w:jc w:val="center"/>
        <w:rPr>
          <w:rFonts w:ascii="Arial Narrow" w:eastAsiaTheme="minorEastAsia" w:hAnsi="Arial Narrow"/>
          <w:b/>
          <w:bCs/>
          <w:color w:val="000000" w:themeColor="text1"/>
          <w:sz w:val="24"/>
          <w:szCs w:val="24"/>
        </w:rPr>
      </w:pPr>
    </w:p>
    <w:p w14:paraId="70078237" w14:textId="77777777" w:rsidR="002B2BB5" w:rsidRDefault="002B2BB5">
      <w:pPr>
        <w:pStyle w:val="SemEspaamento"/>
        <w:numPr>
          <w:ilvl w:val="0"/>
          <w:numId w:val="58"/>
        </w:numPr>
        <w:jc w:val="both"/>
        <w:rPr>
          <w:rFonts w:ascii="Arial Narrow" w:hAnsi="Arial Narrow"/>
          <w:b/>
          <w:bCs/>
          <w:color w:val="000000" w:themeColor="text1"/>
          <w:sz w:val="24"/>
          <w:szCs w:val="24"/>
        </w:rPr>
      </w:pPr>
      <w:r>
        <w:rPr>
          <w:rFonts w:ascii="Arial Narrow" w:hAnsi="Arial Narrow"/>
          <w:b/>
          <w:bCs/>
          <w:color w:val="000000" w:themeColor="text1"/>
          <w:sz w:val="24"/>
          <w:szCs w:val="24"/>
        </w:rPr>
        <w:t>TABELA COM ESPECIFICAÇÕES E QUANTIDADES</w:t>
      </w:r>
    </w:p>
    <w:p w14:paraId="6B1B62E7" w14:textId="77777777" w:rsidR="002B2BB5" w:rsidRPr="0091538D" w:rsidRDefault="002B2BB5" w:rsidP="002B2BB5">
      <w:pPr>
        <w:pStyle w:val="SemEspaamento"/>
        <w:ind w:left="360"/>
        <w:jc w:val="both"/>
        <w:rPr>
          <w:rFonts w:ascii="Arial Narrow" w:hAnsi="Arial Narrow"/>
          <w:b/>
          <w:bCs/>
          <w:color w:val="000000" w:themeColor="text1"/>
          <w:sz w:val="24"/>
          <w:szCs w:val="24"/>
        </w:rPr>
      </w:pPr>
    </w:p>
    <w:tbl>
      <w:tblPr>
        <w:tblW w:w="0" w:type="auto"/>
        <w:tblLook w:val="06A0" w:firstRow="1" w:lastRow="0" w:firstColumn="1" w:lastColumn="0" w:noHBand="1" w:noVBand="1"/>
      </w:tblPr>
      <w:tblGrid>
        <w:gridCol w:w="535"/>
        <w:gridCol w:w="660"/>
        <w:gridCol w:w="3774"/>
        <w:gridCol w:w="936"/>
        <w:gridCol w:w="620"/>
        <w:gridCol w:w="894"/>
        <w:gridCol w:w="1069"/>
      </w:tblGrid>
      <w:tr w:rsidR="002B2BB5" w14:paraId="40B37F7E" w14:textId="77777777" w:rsidTr="00B4692A">
        <w:trPr>
          <w:trHeight w:val="615"/>
        </w:trPr>
        <w:tc>
          <w:tcPr>
            <w:tcW w:w="540" w:type="dxa"/>
            <w:tcBorders>
              <w:top w:val="single" w:sz="6" w:space="0" w:color="auto"/>
              <w:left w:val="single" w:sz="6" w:space="0" w:color="auto"/>
              <w:bottom w:val="single" w:sz="6" w:space="0" w:color="auto"/>
              <w:right w:val="single" w:sz="6" w:space="0" w:color="auto"/>
            </w:tcBorders>
            <w:shd w:val="clear" w:color="auto" w:fill="D9F2D0"/>
            <w:tcMar>
              <w:top w:w="15" w:type="dxa"/>
              <w:left w:w="15" w:type="dxa"/>
              <w:right w:w="15" w:type="dxa"/>
            </w:tcMar>
            <w:vAlign w:val="center"/>
          </w:tcPr>
          <w:p w14:paraId="14AE198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b/>
                <w:bCs/>
                <w:color w:val="000000" w:themeColor="text1"/>
                <w:sz w:val="18"/>
                <w:szCs w:val="18"/>
              </w:rPr>
              <w:t>ITEM</w:t>
            </w:r>
          </w:p>
        </w:tc>
        <w:tc>
          <w:tcPr>
            <w:tcW w:w="660" w:type="dxa"/>
            <w:tcBorders>
              <w:top w:val="single" w:sz="6" w:space="0" w:color="auto"/>
              <w:left w:val="single" w:sz="6" w:space="0" w:color="auto"/>
              <w:bottom w:val="single" w:sz="6" w:space="0" w:color="auto"/>
              <w:right w:val="single" w:sz="6" w:space="0" w:color="auto"/>
            </w:tcBorders>
            <w:shd w:val="clear" w:color="auto" w:fill="D9F2D0"/>
            <w:tcMar>
              <w:top w:w="15" w:type="dxa"/>
              <w:left w:w="15" w:type="dxa"/>
              <w:right w:w="15" w:type="dxa"/>
            </w:tcMar>
            <w:vAlign w:val="center"/>
          </w:tcPr>
          <w:p w14:paraId="761703C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b/>
                <w:bCs/>
                <w:color w:val="000000" w:themeColor="text1"/>
                <w:sz w:val="18"/>
                <w:szCs w:val="18"/>
              </w:rPr>
              <w:t>CATMAT</w:t>
            </w:r>
          </w:p>
        </w:tc>
        <w:tc>
          <w:tcPr>
            <w:tcW w:w="3855" w:type="dxa"/>
            <w:tcBorders>
              <w:top w:val="single" w:sz="6" w:space="0" w:color="auto"/>
              <w:left w:val="single" w:sz="6" w:space="0" w:color="auto"/>
              <w:bottom w:val="single" w:sz="6" w:space="0" w:color="auto"/>
              <w:right w:val="single" w:sz="6" w:space="0" w:color="auto"/>
            </w:tcBorders>
            <w:shd w:val="clear" w:color="auto" w:fill="D9F2D0"/>
            <w:tcMar>
              <w:top w:w="15" w:type="dxa"/>
              <w:left w:w="15" w:type="dxa"/>
              <w:right w:w="15" w:type="dxa"/>
            </w:tcMar>
            <w:vAlign w:val="center"/>
          </w:tcPr>
          <w:p w14:paraId="6BF89CB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b/>
                <w:bCs/>
                <w:color w:val="000000" w:themeColor="text1"/>
                <w:sz w:val="18"/>
                <w:szCs w:val="18"/>
              </w:rPr>
              <w:t>DESCRIÇÃO</w:t>
            </w:r>
          </w:p>
        </w:tc>
        <w:tc>
          <w:tcPr>
            <w:tcW w:w="945" w:type="dxa"/>
            <w:tcBorders>
              <w:top w:val="single" w:sz="6" w:space="0" w:color="auto"/>
              <w:left w:val="single" w:sz="6" w:space="0" w:color="auto"/>
              <w:bottom w:val="single" w:sz="6" w:space="0" w:color="auto"/>
              <w:right w:val="single" w:sz="6" w:space="0" w:color="auto"/>
            </w:tcBorders>
            <w:shd w:val="clear" w:color="auto" w:fill="D9F2D0"/>
            <w:tcMar>
              <w:top w:w="15" w:type="dxa"/>
              <w:left w:w="15" w:type="dxa"/>
              <w:right w:w="15" w:type="dxa"/>
            </w:tcMar>
            <w:vAlign w:val="center"/>
          </w:tcPr>
          <w:p w14:paraId="3BA0238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b/>
                <w:bCs/>
                <w:color w:val="000000" w:themeColor="text1"/>
                <w:sz w:val="18"/>
                <w:szCs w:val="18"/>
              </w:rPr>
              <w:t>UNIDADE DE MEDIDA</w:t>
            </w:r>
          </w:p>
        </w:tc>
        <w:tc>
          <w:tcPr>
            <w:tcW w:w="630" w:type="dxa"/>
            <w:tcBorders>
              <w:top w:val="single" w:sz="6" w:space="0" w:color="auto"/>
              <w:left w:val="single" w:sz="6" w:space="0" w:color="auto"/>
              <w:bottom w:val="single" w:sz="6" w:space="0" w:color="auto"/>
              <w:right w:val="single" w:sz="6" w:space="0" w:color="auto"/>
            </w:tcBorders>
            <w:shd w:val="clear" w:color="auto" w:fill="D9F2D0"/>
            <w:tcMar>
              <w:top w:w="15" w:type="dxa"/>
              <w:left w:w="15" w:type="dxa"/>
              <w:right w:w="15" w:type="dxa"/>
            </w:tcMar>
            <w:vAlign w:val="center"/>
          </w:tcPr>
          <w:p w14:paraId="097F6A7B" w14:textId="77777777" w:rsidR="002B2BB5" w:rsidRDefault="002B2BB5" w:rsidP="00B4692A">
            <w:pPr>
              <w:spacing w:line="259" w:lineRule="auto"/>
              <w:jc w:val="center"/>
              <w:rPr>
                <w:rFonts w:ascii="Arial Narrow" w:eastAsia="Arial Narrow" w:hAnsi="Arial Narrow" w:cs="Arial Narrow"/>
                <w:color w:val="000000" w:themeColor="text1"/>
                <w:sz w:val="18"/>
                <w:szCs w:val="18"/>
              </w:rPr>
            </w:pPr>
            <w:r>
              <w:rPr>
                <w:rFonts w:ascii="Arial Narrow" w:eastAsia="Arial Narrow" w:hAnsi="Arial Narrow" w:cs="Arial Narrow"/>
                <w:b/>
                <w:bCs/>
                <w:color w:val="000000" w:themeColor="text1"/>
                <w:sz w:val="18"/>
                <w:szCs w:val="18"/>
              </w:rPr>
              <w:t>QTD</w:t>
            </w:r>
          </w:p>
        </w:tc>
        <w:tc>
          <w:tcPr>
            <w:tcW w:w="900" w:type="dxa"/>
            <w:tcBorders>
              <w:top w:val="single" w:sz="6" w:space="0" w:color="auto"/>
              <w:left w:val="single" w:sz="6" w:space="0" w:color="auto"/>
              <w:bottom w:val="single" w:sz="6" w:space="0" w:color="auto"/>
              <w:right w:val="single" w:sz="6" w:space="0" w:color="auto"/>
            </w:tcBorders>
            <w:shd w:val="clear" w:color="auto" w:fill="D9F2D0"/>
            <w:tcMar>
              <w:top w:w="15" w:type="dxa"/>
              <w:left w:w="15" w:type="dxa"/>
              <w:right w:w="15" w:type="dxa"/>
            </w:tcMar>
            <w:vAlign w:val="center"/>
          </w:tcPr>
          <w:p w14:paraId="782496E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b/>
                <w:bCs/>
                <w:color w:val="000000" w:themeColor="text1"/>
                <w:sz w:val="18"/>
                <w:szCs w:val="18"/>
              </w:rPr>
              <w:t xml:space="preserve">VALOR UNITÁRIO </w:t>
            </w:r>
          </w:p>
        </w:tc>
        <w:tc>
          <w:tcPr>
            <w:tcW w:w="1080" w:type="dxa"/>
            <w:tcBorders>
              <w:top w:val="single" w:sz="6" w:space="0" w:color="auto"/>
              <w:left w:val="single" w:sz="6" w:space="0" w:color="auto"/>
              <w:bottom w:val="single" w:sz="6" w:space="0" w:color="auto"/>
              <w:right w:val="single" w:sz="6" w:space="0" w:color="auto"/>
            </w:tcBorders>
            <w:shd w:val="clear" w:color="auto" w:fill="D9F2D0"/>
            <w:tcMar>
              <w:top w:w="15" w:type="dxa"/>
              <w:left w:w="15" w:type="dxa"/>
              <w:right w:w="15" w:type="dxa"/>
            </w:tcMar>
            <w:vAlign w:val="center"/>
          </w:tcPr>
          <w:p w14:paraId="2EBDC17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b/>
                <w:bCs/>
                <w:color w:val="000000" w:themeColor="text1"/>
                <w:sz w:val="18"/>
                <w:szCs w:val="18"/>
              </w:rPr>
              <w:t xml:space="preserve">VALOR TOTAL DO ITEM </w:t>
            </w:r>
          </w:p>
        </w:tc>
      </w:tr>
      <w:tr w:rsidR="002B2BB5" w14:paraId="33FE3691"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12EE46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EFC54C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14C18B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Arruela quadrada 38x38x3mm - diâmetro do furo 18mm, em aço galvanizado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F5D5C4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BA9FF5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3B6580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55B8B5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R$ 107,00</w:t>
            </w:r>
          </w:p>
        </w:tc>
      </w:tr>
      <w:tr w:rsidR="002B2BB5" w14:paraId="5E691BC5"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A8032F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33002D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440974</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3EA25D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Abraçadeira de nylon 4,8mm x 400mm - características adicionais:  pacotes com 100 unidades.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8BB396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PACOTE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195B4A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7413AA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R$ 46,98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C73B81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R$ 1.409,40</w:t>
            </w:r>
          </w:p>
        </w:tc>
      </w:tr>
      <w:tr w:rsidR="002B2BB5" w14:paraId="5FE9C63E"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15B4C3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68829F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0BF650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Abraçadeira de nylon 9mm x 500mm - características adicionais: pacotes com 50 unidades.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9931FD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PACOTE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C391A9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5BD5E5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R$ 35,12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CD8B0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R$ 1.053,60</w:t>
            </w:r>
          </w:p>
        </w:tc>
      </w:tr>
      <w:tr w:rsidR="002B2BB5" w14:paraId="29A98AA7"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66713B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B6C09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437095</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AA712E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Arruela quadrada 38mm x 38mm - diâmetro interno 5/8 polegadas, em aço galvanizado.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68DE31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C4CDC4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BAAF56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R$ 0,97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895E61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R$ 97,00</w:t>
            </w:r>
          </w:p>
        </w:tc>
      </w:tr>
      <w:tr w:rsidR="002B2BB5" w14:paraId="415AB0A3"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838F16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B92A46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614231</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3B92FD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Abraçadeira tipo D - galvanizada com cunha, para eletroduto de 3/4 polegadas.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26E69F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0E4B8A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18C727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40F7DD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R$ 247,50</w:t>
            </w:r>
          </w:p>
        </w:tc>
      </w:tr>
      <w:tr w:rsidR="002B2BB5" w14:paraId="53FBB080"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F3744C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655EE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375203</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99BCED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Base Para Relê fotoelétrico - com haste em metal</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95B93F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948D7B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A88E8B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R$ 7,00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1548EE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R$ 3.500,00</w:t>
            </w:r>
          </w:p>
        </w:tc>
      </w:tr>
      <w:tr w:rsidR="002B2BB5" w14:paraId="6F9E9F74"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9AF045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A45DE9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578F2D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Bomba tipo sapo - aplicação em cisterna, com no mínimo 450 W, 220v, </w:t>
            </w:r>
            <w:proofErr w:type="spellStart"/>
            <w:r>
              <w:rPr>
                <w:rFonts w:ascii="Arial Narrow" w:eastAsia="Arial Narrow" w:hAnsi="Arial Narrow" w:cs="Arial Narrow"/>
                <w:color w:val="000000" w:themeColor="text1"/>
                <w:sz w:val="18"/>
                <w:szCs w:val="18"/>
              </w:rPr>
              <w:t>Hmax</w:t>
            </w:r>
            <w:proofErr w:type="spellEnd"/>
            <w:r>
              <w:rPr>
                <w:rFonts w:ascii="Arial Narrow" w:eastAsia="Arial Narrow" w:hAnsi="Arial Narrow" w:cs="Arial Narrow"/>
                <w:color w:val="000000" w:themeColor="text1"/>
                <w:sz w:val="18"/>
                <w:szCs w:val="18"/>
              </w:rPr>
              <w:t xml:space="preserve"> 70m, 2.300L/h, monofásico, com selo de IP (indicação de proteção).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C08ED7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D8B7DB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B61F2B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R$ 495,00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7A993F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R$ 9.900,00</w:t>
            </w:r>
          </w:p>
        </w:tc>
      </w:tr>
      <w:tr w:rsidR="002B2BB5" w14:paraId="1A72AD2B"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35829D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849EAF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6C7884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Bomba centrífuga 2 CV - monofásica (com o selo indicação de proteção).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FC3EC6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A4FFDE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9CBAD3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R$ 1.345,26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5C17A0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R$ 26.905,20</w:t>
            </w:r>
          </w:p>
        </w:tc>
      </w:tr>
      <w:tr w:rsidR="002B2BB5" w14:paraId="3F926305"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C6A09A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B0082D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DA836A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Bomba centrífuga 3 CV - monofásica (com o selo indicação de proteção).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945F95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C7A5F1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D9E8D7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R$ 1.603,09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6A6944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R$ 11.221,63</w:t>
            </w:r>
          </w:p>
        </w:tc>
      </w:tr>
      <w:tr w:rsidR="002B2BB5" w14:paraId="6B0757C5"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DED95C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E96C5E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602037</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933498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Bucha 8mm - sem parafuso com aba anel</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F975C6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CC108B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478A69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R$ 0,20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39B61E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R$ 100,00</w:t>
            </w:r>
          </w:p>
        </w:tc>
      </w:tr>
      <w:tr w:rsidR="002B2BB5" w14:paraId="7497E77A"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3BF08A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2BB60F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98367A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Braço metálico para iluminação pública, aço carbono 4 mm, 1,50 m, sapata de fixação 400 mm, galvanizado a fogo, sapata reforçada com furos para parafusos, conforme normas ABNT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12B500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5AABDE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244A6E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R$ 168,15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EC2DCA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R$ 16.815,00</w:t>
            </w:r>
          </w:p>
        </w:tc>
      </w:tr>
      <w:tr w:rsidR="002B2BB5" w14:paraId="58F0FFFD"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2983A5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50301B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F6652E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Cabo multiplexado 10</w:t>
            </w:r>
            <w:proofErr w:type="gramStart"/>
            <w:r>
              <w:rPr>
                <w:rFonts w:ascii="Arial Narrow" w:eastAsia="Arial Narrow" w:hAnsi="Arial Narrow" w:cs="Arial Narrow"/>
                <w:color w:val="000000" w:themeColor="text1"/>
                <w:sz w:val="18"/>
                <w:szCs w:val="18"/>
              </w:rPr>
              <w:t>mm  -</w:t>
            </w:r>
            <w:proofErr w:type="gramEnd"/>
            <w:r>
              <w:rPr>
                <w:rFonts w:ascii="Arial Narrow" w:eastAsia="Arial Narrow" w:hAnsi="Arial Narrow" w:cs="Arial Narrow"/>
                <w:color w:val="000000" w:themeColor="text1"/>
                <w:sz w:val="18"/>
                <w:szCs w:val="18"/>
              </w:rPr>
              <w:t xml:space="preserve">  </w:t>
            </w:r>
            <w:proofErr w:type="spellStart"/>
            <w:r>
              <w:rPr>
                <w:rFonts w:ascii="Arial Narrow" w:eastAsia="Arial Narrow" w:hAnsi="Arial Narrow" w:cs="Arial Narrow"/>
                <w:color w:val="000000" w:themeColor="text1"/>
                <w:sz w:val="18"/>
                <w:szCs w:val="18"/>
              </w:rPr>
              <w:t>quadruplex</w:t>
            </w:r>
            <w:proofErr w:type="spellEnd"/>
            <w:r>
              <w:rPr>
                <w:rFonts w:ascii="Arial Narrow" w:eastAsia="Arial Narrow" w:hAnsi="Arial Narrow" w:cs="Arial Narrow"/>
                <w:color w:val="000000" w:themeColor="text1"/>
                <w:sz w:val="18"/>
                <w:szCs w:val="18"/>
              </w:rPr>
              <w:t xml:space="preserve">, com 4 vias </w:t>
            </w:r>
            <w:proofErr w:type="gramStart"/>
            <w:r>
              <w:rPr>
                <w:rFonts w:ascii="Arial Narrow" w:eastAsia="Arial Narrow" w:hAnsi="Arial Narrow" w:cs="Arial Narrow"/>
                <w:color w:val="000000" w:themeColor="text1"/>
                <w:sz w:val="18"/>
                <w:szCs w:val="18"/>
              </w:rPr>
              <w:t>isoladas ,</w:t>
            </w:r>
            <w:proofErr w:type="gramEnd"/>
            <w:r>
              <w:rPr>
                <w:rFonts w:ascii="Arial Narrow" w:eastAsia="Arial Narrow" w:hAnsi="Arial Narrow" w:cs="Arial Narrow"/>
                <w:color w:val="000000" w:themeColor="text1"/>
                <w:sz w:val="18"/>
                <w:szCs w:val="18"/>
              </w:rPr>
              <w:t xml:space="preserve"> material condutor </w:t>
            </w:r>
            <w:proofErr w:type="spellStart"/>
            <w:r>
              <w:rPr>
                <w:rFonts w:ascii="Arial Narrow" w:eastAsia="Arial Narrow" w:hAnsi="Arial Narrow" w:cs="Arial Narrow"/>
                <w:color w:val="000000" w:themeColor="text1"/>
                <w:sz w:val="18"/>
                <w:szCs w:val="18"/>
              </w:rPr>
              <w:t>aluminio</w:t>
            </w:r>
            <w:proofErr w:type="spellEnd"/>
            <w:r>
              <w:rPr>
                <w:rFonts w:ascii="Arial Narrow" w:eastAsia="Arial Narrow" w:hAnsi="Arial Narrow" w:cs="Arial Narrow"/>
                <w:color w:val="000000" w:themeColor="text1"/>
                <w:sz w:val="18"/>
                <w:szCs w:val="18"/>
              </w:rPr>
              <w:t>, rolo com 100 metros.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3865A7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448F06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D3A83B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R$ 826,30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8DBF27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R$ 4.957,80</w:t>
            </w:r>
          </w:p>
        </w:tc>
      </w:tr>
      <w:tr w:rsidR="002B2BB5" w14:paraId="6D7B3015"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099816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13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C06F76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437819</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24D3AB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Cabo pp 2x2,5 mm - em 2 vias com 2,5</w:t>
            </w:r>
            <w:proofErr w:type="gramStart"/>
            <w:r>
              <w:rPr>
                <w:rFonts w:ascii="Arial Narrow" w:eastAsia="Arial Narrow" w:hAnsi="Arial Narrow" w:cs="Arial Narrow"/>
                <w:color w:val="000000" w:themeColor="text1"/>
                <w:sz w:val="18"/>
                <w:szCs w:val="18"/>
              </w:rPr>
              <w:t>mm,  rolo</w:t>
            </w:r>
            <w:proofErr w:type="gramEnd"/>
            <w:r>
              <w:rPr>
                <w:rFonts w:ascii="Arial Narrow" w:eastAsia="Arial Narrow" w:hAnsi="Arial Narrow" w:cs="Arial Narrow"/>
                <w:color w:val="000000" w:themeColor="text1"/>
                <w:sz w:val="18"/>
                <w:szCs w:val="18"/>
              </w:rPr>
              <w:t xml:space="preserve"> com 100 metros, material do condutor cobre, certificado pelo INMETRO (100%cobre)</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7D1C58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593F0C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78A367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R$ 303,96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C57C05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R$ 6.079,20</w:t>
            </w:r>
          </w:p>
        </w:tc>
      </w:tr>
      <w:tr w:rsidR="002B2BB5" w14:paraId="7EEB61CC"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9F08B5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C1E703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458382</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6C4694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Cabo pp 2x4 mm - em 2 vias com 4</w:t>
            </w:r>
            <w:proofErr w:type="gramStart"/>
            <w:r>
              <w:rPr>
                <w:rFonts w:ascii="Arial Narrow" w:eastAsia="Arial Narrow" w:hAnsi="Arial Narrow" w:cs="Arial Narrow"/>
                <w:color w:val="000000" w:themeColor="text1"/>
                <w:sz w:val="18"/>
                <w:szCs w:val="18"/>
              </w:rPr>
              <w:t>mm  rolo</w:t>
            </w:r>
            <w:proofErr w:type="gramEnd"/>
            <w:r>
              <w:rPr>
                <w:rFonts w:ascii="Arial Narrow" w:eastAsia="Arial Narrow" w:hAnsi="Arial Narrow" w:cs="Arial Narrow"/>
                <w:color w:val="000000" w:themeColor="text1"/>
                <w:sz w:val="18"/>
                <w:szCs w:val="18"/>
              </w:rPr>
              <w:t xml:space="preserve"> com 100 metros, material do condutor cobre, certificado pelo INMETRO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8081E4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A7DDD2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99957A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R$ 364,60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AC4E75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R$ 3.281,40</w:t>
            </w:r>
          </w:p>
        </w:tc>
      </w:tr>
      <w:tr w:rsidR="002B2BB5" w14:paraId="4BFC3345"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713B89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A9E08E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446476</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BC90DD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Quadro de distribuição 6/8disj. -  </w:t>
            </w:r>
            <w:proofErr w:type="gramStart"/>
            <w:r>
              <w:rPr>
                <w:rFonts w:ascii="Arial Narrow" w:eastAsia="Arial Narrow" w:hAnsi="Arial Narrow" w:cs="Arial Narrow"/>
                <w:color w:val="000000" w:themeColor="text1"/>
                <w:sz w:val="18"/>
                <w:szCs w:val="18"/>
              </w:rPr>
              <w:t>para</w:t>
            </w:r>
            <w:proofErr w:type="gramEnd"/>
            <w:r>
              <w:rPr>
                <w:rFonts w:ascii="Arial Narrow" w:eastAsia="Arial Narrow" w:hAnsi="Arial Narrow" w:cs="Arial Narrow"/>
                <w:color w:val="000000" w:themeColor="text1"/>
                <w:sz w:val="18"/>
                <w:szCs w:val="18"/>
              </w:rPr>
              <w:t xml:space="preserve"> 6 ou 8 disjuntores, trifásico com barramento.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B23DAB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98AD63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E48716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R$ 28,26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C33D84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R$ 565,20</w:t>
            </w:r>
          </w:p>
        </w:tc>
      </w:tr>
      <w:tr w:rsidR="002B2BB5" w14:paraId="4D664F9C"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547A8F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92B0AB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486073</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345E9C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Quadro de distribuição 12/16 </w:t>
            </w:r>
            <w:proofErr w:type="spellStart"/>
            <w:r>
              <w:rPr>
                <w:rFonts w:ascii="Arial Narrow" w:eastAsia="Arial Narrow" w:hAnsi="Arial Narrow" w:cs="Arial Narrow"/>
                <w:color w:val="000000" w:themeColor="text1"/>
                <w:sz w:val="18"/>
                <w:szCs w:val="18"/>
              </w:rPr>
              <w:t>disj</w:t>
            </w:r>
            <w:proofErr w:type="spellEnd"/>
            <w:r>
              <w:rPr>
                <w:rFonts w:ascii="Arial Narrow" w:eastAsia="Arial Narrow" w:hAnsi="Arial Narrow" w:cs="Arial Narrow"/>
                <w:color w:val="000000" w:themeColor="text1"/>
                <w:sz w:val="18"/>
                <w:szCs w:val="18"/>
              </w:rPr>
              <w:t xml:space="preserve">. - </w:t>
            </w:r>
            <w:proofErr w:type="gramStart"/>
            <w:r>
              <w:rPr>
                <w:rFonts w:ascii="Arial Narrow" w:eastAsia="Arial Narrow" w:hAnsi="Arial Narrow" w:cs="Arial Narrow"/>
                <w:color w:val="000000" w:themeColor="text1"/>
                <w:sz w:val="18"/>
                <w:szCs w:val="18"/>
              </w:rPr>
              <w:t>para</w:t>
            </w:r>
            <w:proofErr w:type="gramEnd"/>
            <w:r>
              <w:rPr>
                <w:rFonts w:ascii="Arial Narrow" w:eastAsia="Arial Narrow" w:hAnsi="Arial Narrow" w:cs="Arial Narrow"/>
                <w:color w:val="000000" w:themeColor="text1"/>
                <w:sz w:val="18"/>
                <w:szCs w:val="18"/>
              </w:rPr>
              <w:t xml:space="preserve"> 12 ou 16 disjuntores, monofásico com barramento.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C26BAC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4D860A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C01946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R$ 65,42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3A71F3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R$ 1.308,40</w:t>
            </w:r>
          </w:p>
        </w:tc>
      </w:tr>
      <w:tr w:rsidR="002B2BB5" w14:paraId="09F4B001"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908F57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7BD3E8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215982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Chave magnética de partida para motor elétrico monofásico 220 V, 7,5 CV, com protetor térmico ajustável de corrente, capacidade nominal compatível com o motor, conforme normas técnicas aplicáveis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17A6CA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0A718C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15</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56DBF5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R$ 248,56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E533A6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R$ 3.728,40</w:t>
            </w:r>
          </w:p>
        </w:tc>
      </w:tr>
      <w:tr w:rsidR="002B2BB5" w14:paraId="4E34701F" w14:textId="77777777" w:rsidTr="00B4692A">
        <w:trPr>
          <w:trHeight w:val="33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B10D28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F697FC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D57BD0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Conector perfurante - vampiro </w:t>
            </w:r>
            <w:proofErr w:type="spellStart"/>
            <w:r>
              <w:rPr>
                <w:rFonts w:ascii="Arial Narrow" w:eastAsia="Arial Narrow" w:hAnsi="Arial Narrow" w:cs="Arial Narrow"/>
                <w:color w:val="000000" w:themeColor="text1"/>
                <w:sz w:val="18"/>
                <w:szCs w:val="18"/>
              </w:rPr>
              <w:t>cdp</w:t>
            </w:r>
            <w:proofErr w:type="spellEnd"/>
            <w:r>
              <w:rPr>
                <w:rFonts w:ascii="Arial Narrow" w:eastAsia="Arial Narrow" w:hAnsi="Arial Narrow" w:cs="Arial Narrow"/>
                <w:color w:val="000000" w:themeColor="text1"/>
                <w:sz w:val="18"/>
                <w:szCs w:val="18"/>
              </w:rPr>
              <w:t xml:space="preserve"> 70.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9FA7C5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9802F0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599063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R$ 10,59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A8F802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R$ 10.590,00</w:t>
            </w:r>
          </w:p>
        </w:tc>
      </w:tr>
      <w:tr w:rsidR="002B2BB5" w14:paraId="2C960E15"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CBE3D3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93E31C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2097DB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Conduíte - corrugada, bitola: 5/8, características adicionais: amarela, rolo com 50 metros.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1295D3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AEA624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CC9CA7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R$ 150,08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469DED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R$ 900,48</w:t>
            </w:r>
          </w:p>
        </w:tc>
      </w:tr>
      <w:tr w:rsidR="002B2BB5" w14:paraId="2683AC05"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3A715C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BFAEDC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47FA7A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Canaleta 20mmx12mm - para uso em sistema x, características adicionais: adesiva, com 2 metros, material: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na cor branca.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04FA7C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AE37B2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3F800B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R$ 16,56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C40A19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R$ 1.490,40</w:t>
            </w:r>
          </w:p>
        </w:tc>
      </w:tr>
      <w:tr w:rsidR="002B2BB5" w14:paraId="0C671B91"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46AFBF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750AC1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CE5B54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Canaleta 50mmx20mm - para uso em sistema x, características adicionais: adesiva, com 2 metros, material: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na cor branca.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368725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8F7054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792BCA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R$ 26,52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35B30A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R$ 2.386,80</w:t>
            </w:r>
          </w:p>
        </w:tc>
      </w:tr>
      <w:tr w:rsidR="002B2BB5" w14:paraId="7BFB6338" w14:textId="77777777" w:rsidTr="00B4692A">
        <w:trPr>
          <w:trHeight w:val="135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A993E7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3FF908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E57CD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pp 3x2,5 mm - em 3 vias com 2,5mm cada, 1kv, material do condutor cobre, certificado pelo INMETRO, características adicionais: rolo com 100 metros.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974890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6B9112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4D4EA6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R$ 635,24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73233D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R$ 12.704,80</w:t>
            </w:r>
          </w:p>
        </w:tc>
      </w:tr>
      <w:tr w:rsidR="002B2BB5" w14:paraId="31C54A61"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61A4A4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9A1B95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C5086E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Curva longa 90º - eletroduto </w:t>
            </w:r>
            <w:proofErr w:type="spellStart"/>
            <w:r>
              <w:rPr>
                <w:rFonts w:ascii="Arial Narrow" w:eastAsia="Arial Narrow" w:hAnsi="Arial Narrow" w:cs="Arial Narrow"/>
                <w:color w:val="000000" w:themeColor="text1"/>
                <w:sz w:val="18"/>
                <w:szCs w:val="18"/>
              </w:rPr>
              <w:t>rigidoroscável</w:t>
            </w:r>
            <w:proofErr w:type="spellEnd"/>
            <w:r>
              <w:rPr>
                <w:rFonts w:ascii="Arial Narrow" w:eastAsia="Arial Narrow" w:hAnsi="Arial Narrow" w:cs="Arial Narrow"/>
                <w:color w:val="000000" w:themeColor="text1"/>
                <w:sz w:val="18"/>
                <w:szCs w:val="18"/>
              </w:rPr>
              <w:t xml:space="preserve"> de 1.1/4 polegadas, antichamas, atendendo às especificações da Norma NBR 15465.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853A07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B3F9B3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23290B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R$ 22,08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8E62FD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R$ 662,40</w:t>
            </w:r>
          </w:p>
        </w:tc>
      </w:tr>
      <w:tr w:rsidR="002B2BB5" w14:paraId="23FF5741"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8C342F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5ED658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F5DF8C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Curva longa 180º - em eletroduto rígido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xml:space="preserve"> de 1.1/4 </w:t>
            </w:r>
            <w:proofErr w:type="gramStart"/>
            <w:r>
              <w:rPr>
                <w:rFonts w:ascii="Arial Narrow" w:eastAsia="Arial Narrow" w:hAnsi="Arial Narrow" w:cs="Arial Narrow"/>
                <w:color w:val="000000" w:themeColor="text1"/>
                <w:sz w:val="18"/>
                <w:szCs w:val="18"/>
              </w:rPr>
              <w:t>polegadas,  antichamas</w:t>
            </w:r>
            <w:proofErr w:type="gramEnd"/>
            <w:r>
              <w:rPr>
                <w:rFonts w:ascii="Arial Narrow" w:eastAsia="Arial Narrow" w:hAnsi="Arial Narrow" w:cs="Arial Narrow"/>
                <w:color w:val="000000" w:themeColor="text1"/>
                <w:sz w:val="18"/>
                <w:szCs w:val="18"/>
              </w:rPr>
              <w:t>, atendendo às especificações da Norma NBR 15465.</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31E2F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802E55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225517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R$ 7,59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CB201E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R$ 227,70</w:t>
            </w:r>
          </w:p>
        </w:tc>
      </w:tr>
      <w:tr w:rsidR="002B2BB5" w14:paraId="01B28A71"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5C320C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25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9CCFC5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7F92FC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Curva longa 180º - em eletroduto </w:t>
            </w:r>
            <w:proofErr w:type="spellStart"/>
            <w:r>
              <w:rPr>
                <w:rFonts w:ascii="Arial Narrow" w:eastAsia="Arial Narrow" w:hAnsi="Arial Narrow" w:cs="Arial Narrow"/>
                <w:color w:val="000000" w:themeColor="text1"/>
                <w:sz w:val="18"/>
                <w:szCs w:val="18"/>
              </w:rPr>
              <w:t>rigido</w:t>
            </w:r>
            <w:proofErr w:type="spellEnd"/>
            <w:r>
              <w:rPr>
                <w:rFonts w:ascii="Arial Narrow" w:eastAsia="Arial Narrow" w:hAnsi="Arial Narrow" w:cs="Arial Narrow"/>
                <w:color w:val="000000" w:themeColor="text1"/>
                <w:sz w:val="18"/>
                <w:szCs w:val="18"/>
              </w:rPr>
              <w:t xml:space="preserve">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xml:space="preserve"> de 3/4 </w:t>
            </w:r>
            <w:proofErr w:type="gramStart"/>
            <w:r>
              <w:rPr>
                <w:rFonts w:ascii="Arial Narrow" w:eastAsia="Arial Narrow" w:hAnsi="Arial Narrow" w:cs="Arial Narrow"/>
                <w:color w:val="000000" w:themeColor="text1"/>
                <w:sz w:val="18"/>
                <w:szCs w:val="18"/>
              </w:rPr>
              <w:t>polegadas ,</w:t>
            </w:r>
            <w:proofErr w:type="gramEnd"/>
            <w:r>
              <w:rPr>
                <w:rFonts w:ascii="Arial Narrow" w:eastAsia="Arial Narrow" w:hAnsi="Arial Narrow" w:cs="Arial Narrow"/>
                <w:color w:val="000000" w:themeColor="text1"/>
                <w:sz w:val="18"/>
                <w:szCs w:val="18"/>
              </w:rPr>
              <w:t xml:space="preserve"> antichamas, atendendo às especificações da Norma NBR 15465.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DA9E81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A39803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AF7965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R$ 3,59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750615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R$ 107,70</w:t>
            </w:r>
          </w:p>
        </w:tc>
      </w:tr>
      <w:tr w:rsidR="002B2BB5" w14:paraId="0B7A58AB"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975C9F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6D3174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B30CEE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Curva curta 90º - em eletroduto </w:t>
            </w:r>
            <w:proofErr w:type="spellStart"/>
            <w:r>
              <w:rPr>
                <w:rFonts w:ascii="Arial Narrow" w:eastAsia="Arial Narrow" w:hAnsi="Arial Narrow" w:cs="Arial Narrow"/>
                <w:color w:val="000000" w:themeColor="text1"/>
                <w:sz w:val="18"/>
                <w:szCs w:val="18"/>
              </w:rPr>
              <w:t>rigido</w:t>
            </w:r>
            <w:proofErr w:type="spellEnd"/>
            <w:r>
              <w:rPr>
                <w:rFonts w:ascii="Arial Narrow" w:eastAsia="Arial Narrow" w:hAnsi="Arial Narrow" w:cs="Arial Narrow"/>
                <w:color w:val="000000" w:themeColor="text1"/>
                <w:sz w:val="18"/>
                <w:szCs w:val="18"/>
              </w:rPr>
              <w:t xml:space="preserve">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xml:space="preserve"> de 3/4 </w:t>
            </w:r>
            <w:proofErr w:type="gramStart"/>
            <w:r>
              <w:rPr>
                <w:rFonts w:ascii="Arial Narrow" w:eastAsia="Arial Narrow" w:hAnsi="Arial Narrow" w:cs="Arial Narrow"/>
                <w:color w:val="000000" w:themeColor="text1"/>
                <w:sz w:val="18"/>
                <w:szCs w:val="18"/>
              </w:rPr>
              <w:t>polegadas ,</w:t>
            </w:r>
            <w:proofErr w:type="gramEnd"/>
            <w:r>
              <w:rPr>
                <w:rFonts w:ascii="Arial Narrow" w:eastAsia="Arial Narrow" w:hAnsi="Arial Narrow" w:cs="Arial Narrow"/>
                <w:color w:val="000000" w:themeColor="text1"/>
                <w:sz w:val="18"/>
                <w:szCs w:val="18"/>
              </w:rPr>
              <w:t xml:space="preserve"> antichamas, atendendo às especificações da Norma NBR 15465.</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A7DE16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A3D582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E6BB64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R$ 22,17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53D4B3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R$ 886,80</w:t>
            </w:r>
          </w:p>
        </w:tc>
      </w:tr>
      <w:tr w:rsidR="002B2BB5" w14:paraId="4E60FF2A"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FA83EA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477B4A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F594DF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Curva curta eletroduto 180º - eletroduto rígido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xml:space="preserve"> de 3/4", antichamas, atendendo às especificações da Norma NBR 15465.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011EA6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A5974A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4DD670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R$ 5,13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CC6B6D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R$ 205,20</w:t>
            </w:r>
          </w:p>
        </w:tc>
      </w:tr>
      <w:tr w:rsidR="002B2BB5" w14:paraId="4F50430C"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A29DCC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307951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394261</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4EE477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2,5mm azul - características adicionais: rolo com 100 </w:t>
            </w:r>
            <w:proofErr w:type="gramStart"/>
            <w:r>
              <w:rPr>
                <w:rFonts w:ascii="Arial Narrow" w:eastAsia="Arial Narrow" w:hAnsi="Arial Narrow" w:cs="Arial Narrow"/>
                <w:color w:val="000000" w:themeColor="text1"/>
                <w:sz w:val="18"/>
                <w:szCs w:val="18"/>
              </w:rPr>
              <w:t>metros,  750</w:t>
            </w:r>
            <w:proofErr w:type="gramEnd"/>
            <w:r>
              <w:rPr>
                <w:rFonts w:ascii="Arial Narrow" w:eastAsia="Arial Narrow" w:hAnsi="Arial Narrow" w:cs="Arial Narrow"/>
                <w:color w:val="000000" w:themeColor="text1"/>
                <w:sz w:val="18"/>
                <w:szCs w:val="18"/>
              </w:rPr>
              <w:t xml:space="preserve">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438E3C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587BFB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3D352B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R$ 323,61</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D19BC0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R$ 12.944,40</w:t>
            </w:r>
          </w:p>
        </w:tc>
      </w:tr>
      <w:tr w:rsidR="002B2BB5" w14:paraId="53F4AE5B"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528F4A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F3EADF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472310</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2A3D96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2,5mm vermelho - características adicionais: rolo com 100 </w:t>
            </w:r>
            <w:proofErr w:type="gramStart"/>
            <w:r>
              <w:rPr>
                <w:rFonts w:ascii="Arial Narrow" w:eastAsia="Arial Narrow" w:hAnsi="Arial Narrow" w:cs="Arial Narrow"/>
                <w:color w:val="000000" w:themeColor="text1"/>
                <w:sz w:val="18"/>
                <w:szCs w:val="18"/>
              </w:rPr>
              <w:t>metros,  750</w:t>
            </w:r>
            <w:proofErr w:type="gramEnd"/>
            <w:r>
              <w:rPr>
                <w:rFonts w:ascii="Arial Narrow" w:eastAsia="Arial Narrow" w:hAnsi="Arial Narrow" w:cs="Arial Narrow"/>
                <w:color w:val="000000" w:themeColor="text1"/>
                <w:sz w:val="18"/>
                <w:szCs w:val="18"/>
              </w:rPr>
              <w:t xml:space="preserve">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2D74E7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8EAA24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C6005E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R$ 268,46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ACEA09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R$ 10.738,40</w:t>
            </w:r>
          </w:p>
        </w:tc>
      </w:tr>
      <w:tr w:rsidR="002B2BB5" w14:paraId="39B1B095"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CD1B48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408306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394239</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934EB0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2,5mm preto - características adicionais: rolo com 100 </w:t>
            </w:r>
            <w:proofErr w:type="gramStart"/>
            <w:r>
              <w:rPr>
                <w:rFonts w:ascii="Arial Narrow" w:eastAsia="Arial Narrow" w:hAnsi="Arial Narrow" w:cs="Arial Narrow"/>
                <w:color w:val="000000" w:themeColor="text1"/>
                <w:sz w:val="18"/>
                <w:szCs w:val="18"/>
              </w:rPr>
              <w:t>metros,  750</w:t>
            </w:r>
            <w:proofErr w:type="gramEnd"/>
            <w:r>
              <w:rPr>
                <w:rFonts w:ascii="Arial Narrow" w:eastAsia="Arial Narrow" w:hAnsi="Arial Narrow" w:cs="Arial Narrow"/>
                <w:color w:val="000000" w:themeColor="text1"/>
                <w:sz w:val="18"/>
                <w:szCs w:val="18"/>
              </w:rPr>
              <w:t xml:space="preserve">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E2A4E8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814689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1FD3BE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R$ 279,55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AEEE41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R$ 11.182,00</w:t>
            </w:r>
          </w:p>
        </w:tc>
      </w:tr>
      <w:tr w:rsidR="002B2BB5" w14:paraId="79CEAF4F"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0D016C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A06912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472311</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8FC773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2,5mm branco - características adicionais: rolo com 100 </w:t>
            </w:r>
            <w:proofErr w:type="gramStart"/>
            <w:r>
              <w:rPr>
                <w:rFonts w:ascii="Arial Narrow" w:eastAsia="Arial Narrow" w:hAnsi="Arial Narrow" w:cs="Arial Narrow"/>
                <w:color w:val="000000" w:themeColor="text1"/>
                <w:sz w:val="18"/>
                <w:szCs w:val="18"/>
              </w:rPr>
              <w:t>metros,  750</w:t>
            </w:r>
            <w:proofErr w:type="gramEnd"/>
            <w:r>
              <w:rPr>
                <w:rFonts w:ascii="Arial Narrow" w:eastAsia="Arial Narrow" w:hAnsi="Arial Narrow" w:cs="Arial Narrow"/>
                <w:color w:val="000000" w:themeColor="text1"/>
                <w:sz w:val="18"/>
                <w:szCs w:val="18"/>
              </w:rPr>
              <w:t xml:space="preserve">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8773DC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18A7E6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91FC6E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R$ 324,03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31D659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R$ 12.961,20</w:t>
            </w:r>
          </w:p>
        </w:tc>
      </w:tr>
      <w:tr w:rsidR="002B2BB5" w14:paraId="1E1E8606"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928740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FF7A34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A3FD53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4mm azul - características adicionais: rolo com 100 metros, 750v,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w:t>
            </w:r>
            <w:proofErr w:type="spellStart"/>
            <w:r>
              <w:rPr>
                <w:rFonts w:ascii="Arial Narrow" w:eastAsia="Arial Narrow" w:hAnsi="Arial Narrow" w:cs="Arial Narrow"/>
                <w:color w:val="000000" w:themeColor="text1"/>
                <w:sz w:val="18"/>
                <w:szCs w:val="18"/>
              </w:rPr>
              <w:t>inmetro</w:t>
            </w:r>
            <w:proofErr w:type="spellEnd"/>
            <w:r>
              <w:rPr>
                <w:rFonts w:ascii="Arial Narrow" w:eastAsia="Arial Narrow" w:hAnsi="Arial Narrow" w:cs="Arial Narrow"/>
                <w:color w:val="000000" w:themeColor="text1"/>
                <w:sz w:val="18"/>
                <w:szCs w:val="18"/>
              </w:rPr>
              <w:t xml:space="preserve">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DE3E46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ABEA84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F496EC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R$ 463,13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F2A8AD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R$ 9.262,60</w:t>
            </w:r>
          </w:p>
        </w:tc>
      </w:tr>
      <w:tr w:rsidR="002B2BB5" w14:paraId="7E06FD3C"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408552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EB7326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479508</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5164C1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4mm vermelho - características adicionais: rolo com 100 metros, 750v,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w:t>
            </w:r>
            <w:proofErr w:type="spellStart"/>
            <w:r>
              <w:rPr>
                <w:rFonts w:ascii="Arial Narrow" w:eastAsia="Arial Narrow" w:hAnsi="Arial Narrow" w:cs="Arial Narrow"/>
                <w:color w:val="000000" w:themeColor="text1"/>
                <w:sz w:val="18"/>
                <w:szCs w:val="18"/>
              </w:rPr>
              <w:t>inmetro</w:t>
            </w:r>
            <w:proofErr w:type="spellEnd"/>
            <w:r>
              <w:rPr>
                <w:rFonts w:ascii="Arial Narrow" w:eastAsia="Arial Narrow" w:hAnsi="Arial Narrow" w:cs="Arial Narrow"/>
                <w:color w:val="000000" w:themeColor="text1"/>
                <w:sz w:val="18"/>
                <w:szCs w:val="18"/>
              </w:rPr>
              <w:t xml:space="preserve">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372466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202D54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1BCB6C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R$ 493,89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FBC835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R$ 9.877,80</w:t>
            </w:r>
          </w:p>
        </w:tc>
      </w:tr>
      <w:tr w:rsidR="002B2BB5" w14:paraId="1CCC0103"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D2DF13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34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68AAB2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459969</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0D50CF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4mm preto - características adicionais: rolo com 100 metros, 750v,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w:t>
            </w:r>
            <w:proofErr w:type="spellStart"/>
            <w:r>
              <w:rPr>
                <w:rFonts w:ascii="Arial Narrow" w:eastAsia="Arial Narrow" w:hAnsi="Arial Narrow" w:cs="Arial Narrow"/>
                <w:color w:val="000000" w:themeColor="text1"/>
                <w:sz w:val="18"/>
                <w:szCs w:val="18"/>
              </w:rPr>
              <w:t>inmetro</w:t>
            </w:r>
            <w:proofErr w:type="spellEnd"/>
            <w:r>
              <w:rPr>
                <w:rFonts w:ascii="Arial Narrow" w:eastAsia="Arial Narrow" w:hAnsi="Arial Narrow" w:cs="Arial Narrow"/>
                <w:color w:val="000000" w:themeColor="text1"/>
                <w:sz w:val="18"/>
                <w:szCs w:val="18"/>
              </w:rPr>
              <w:t xml:space="preserve">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85EA3F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1C409F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8BF82D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R$ 451,12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60BC6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R$ 13.533,60</w:t>
            </w:r>
          </w:p>
        </w:tc>
      </w:tr>
      <w:tr w:rsidR="002B2BB5" w14:paraId="30DF7405"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94F8D0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BE1530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448726</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E3C04F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4mm branco - características adicionais: rolo com 100 metros, 750v,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w:t>
            </w:r>
            <w:proofErr w:type="spellStart"/>
            <w:r>
              <w:rPr>
                <w:rFonts w:ascii="Arial Narrow" w:eastAsia="Arial Narrow" w:hAnsi="Arial Narrow" w:cs="Arial Narrow"/>
                <w:color w:val="000000" w:themeColor="text1"/>
                <w:sz w:val="18"/>
                <w:szCs w:val="18"/>
              </w:rPr>
              <w:t>inmetro</w:t>
            </w:r>
            <w:proofErr w:type="spellEnd"/>
            <w:r>
              <w:rPr>
                <w:rFonts w:ascii="Arial Narrow" w:eastAsia="Arial Narrow" w:hAnsi="Arial Narrow" w:cs="Arial Narrow"/>
                <w:color w:val="000000" w:themeColor="text1"/>
                <w:sz w:val="18"/>
                <w:szCs w:val="18"/>
              </w:rPr>
              <w:t xml:space="preserve">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F968EF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DF80FB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07FEC3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R$ 412,73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69518A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R$ 8.254,60</w:t>
            </w:r>
          </w:p>
        </w:tc>
      </w:tr>
      <w:tr w:rsidR="002B2BB5" w14:paraId="3DD036A4"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772A3E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405D43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393874</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EAA336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Cabo flexível 6</w:t>
            </w:r>
            <w:proofErr w:type="gramStart"/>
            <w:r>
              <w:rPr>
                <w:rFonts w:ascii="Arial Narrow" w:eastAsia="Arial Narrow" w:hAnsi="Arial Narrow" w:cs="Arial Narrow"/>
                <w:color w:val="000000" w:themeColor="text1"/>
                <w:sz w:val="18"/>
                <w:szCs w:val="18"/>
              </w:rPr>
              <w:t>mm  azul</w:t>
            </w:r>
            <w:proofErr w:type="gramEnd"/>
            <w:r>
              <w:rPr>
                <w:rFonts w:ascii="Arial Narrow" w:eastAsia="Arial Narrow" w:hAnsi="Arial Narrow" w:cs="Arial Narrow"/>
                <w:color w:val="000000" w:themeColor="text1"/>
                <w:sz w:val="18"/>
                <w:szCs w:val="18"/>
              </w:rPr>
              <w:t xml:space="preserve"> - características adicionais: rolo com 100 metros, 750v,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2826A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02E55E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CA301B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R$ 581,84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485D88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R$ 11.636,80</w:t>
            </w:r>
          </w:p>
        </w:tc>
      </w:tr>
      <w:tr w:rsidR="002B2BB5" w14:paraId="1309CCF7"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7CD00A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E9DEC2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459940</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B79F2C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6mm vermelho - características adicionais: rolo com 100 metros, 750v,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063AF3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B465CB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55F190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R$ 684,12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C4F8E0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R$ 13.682,40</w:t>
            </w:r>
          </w:p>
        </w:tc>
      </w:tr>
      <w:tr w:rsidR="002B2BB5" w14:paraId="05521CA5"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A08C86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DFD7C8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394253</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09FF26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6mm preto - características adicionais: rolo com 100 metros, 750v,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322662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9B6BE9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2BB66F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R$ 513,39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A6950E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R$ 10.267,80</w:t>
            </w:r>
          </w:p>
        </w:tc>
      </w:tr>
      <w:tr w:rsidR="002B2BB5" w14:paraId="5A5A75B7"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A218E2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45842F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90CF54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6mm branco - características adicionais: rolo com 100 metros, 750v,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12AD44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31E6AB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0F05D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R$ 585,37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0305C8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R$ 11.707,40</w:t>
            </w:r>
          </w:p>
        </w:tc>
      </w:tr>
      <w:tr w:rsidR="002B2BB5" w14:paraId="7265B7B4"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B62E30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BAD04F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440976</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7A588F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Caixa para Medidor Monofásica Neoenergia – Padrão PE com visor de vidro, produzida em conformidade com a NBR 15820, e atendendo normas internas da concessionaria, medindo (34 x 20 x 11,5) (A x L x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484864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B2153F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89F580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R$ 54,72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40156A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R$ 1.641,60</w:t>
            </w:r>
          </w:p>
        </w:tc>
      </w:tr>
      <w:tr w:rsidR="002B2BB5" w14:paraId="17787ECB"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345646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829D8E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440977</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872D7B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Caixa para Medidor Trifásica Neoenergia – Padrão PE com visor de vidro, produzida em conformidade com a NBR 15820, e atendendo normas internas da concessionaria, medindo (52 x 26 x 18,6) (A x L x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8CA00A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8883F4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DF0E94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R$ 160,29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E330CA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R$ 4.808,70</w:t>
            </w:r>
          </w:p>
        </w:tc>
      </w:tr>
      <w:tr w:rsidR="002B2BB5" w14:paraId="4CB8AA14"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4A4E05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42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43FB5C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337899</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B2DB8B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Disjuntor trifásico 25A - curva de disparo: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414E08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FF6B24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62109D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R$ 28,88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C83F0C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R$ 2.310,40</w:t>
            </w:r>
          </w:p>
        </w:tc>
      </w:tr>
      <w:tr w:rsidR="002B2BB5" w14:paraId="3B7724BB"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361AC6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5202E9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337912</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EA8D0D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Disjuntor trifásico 80A - curva de disparo: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D5FB9F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C6E22F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840C06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R$ 67,36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72181A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R$ 5.388,80</w:t>
            </w:r>
          </w:p>
        </w:tc>
      </w:tr>
      <w:tr w:rsidR="002B2BB5" w14:paraId="7086557B"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4C8DD9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8E9EAE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0E4B1B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Disjuntor 3P 200 A, 10KA - em caixa moldada.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081F27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43EF8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EC1AF0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R$ 628,79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76388D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R$ 31.439,50</w:t>
            </w:r>
          </w:p>
        </w:tc>
      </w:tr>
      <w:tr w:rsidR="002B2BB5" w14:paraId="11F04DEE"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C8A4FA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11EE9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368567</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9F19F8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Disjuntor monofásico 10 A - curva de disparo: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581124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3A7BFC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57625B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R$ 20,92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091BC4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R$ 1.046,00</w:t>
            </w:r>
          </w:p>
        </w:tc>
      </w:tr>
      <w:tr w:rsidR="002B2BB5" w14:paraId="78CE3F17"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AEA530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A808D9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337819</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0C47CF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Disjuntor </w:t>
            </w:r>
            <w:proofErr w:type="gramStart"/>
            <w:r>
              <w:rPr>
                <w:rFonts w:ascii="Arial Narrow" w:eastAsia="Arial Narrow" w:hAnsi="Arial Narrow" w:cs="Arial Narrow"/>
                <w:color w:val="000000" w:themeColor="text1"/>
                <w:sz w:val="18"/>
                <w:szCs w:val="18"/>
              </w:rPr>
              <w:t>monofásico  25</w:t>
            </w:r>
            <w:proofErr w:type="gramEnd"/>
            <w:r>
              <w:rPr>
                <w:rFonts w:ascii="Arial Narrow" w:eastAsia="Arial Narrow" w:hAnsi="Arial Narrow" w:cs="Arial Narrow"/>
                <w:color w:val="000000" w:themeColor="text1"/>
                <w:sz w:val="18"/>
                <w:szCs w:val="18"/>
              </w:rPr>
              <w:t xml:space="preserve"> A - curva de disparo: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CFC23B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FF4197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2811A0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R$ 16,80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DD17DA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R$ 1.680,00</w:t>
            </w:r>
          </w:p>
        </w:tc>
      </w:tr>
      <w:tr w:rsidR="002B2BB5" w14:paraId="0FE4582E"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B5743E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DD3BF3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337857</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F5B8ED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Disjuntor monofásico 32 A - curva de disparo: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683199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E79364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B252B9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R$ 17,87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C07521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R$ 1.787,00</w:t>
            </w:r>
          </w:p>
        </w:tc>
      </w:tr>
      <w:tr w:rsidR="002B2BB5" w14:paraId="24F57A94"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61795C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1DAE96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337859</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639385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Disjuntor monofásico 50 A - curva de disparo: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C340BB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3B36E8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5A54B6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R$ 7,58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14B688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R$ 454,80</w:t>
            </w:r>
          </w:p>
        </w:tc>
      </w:tr>
      <w:tr w:rsidR="002B2BB5" w14:paraId="3A88C215"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86C457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CB123C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337902</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2B6120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Disjuntor trifásico 32 A - curva de disparo: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DDFAD0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8FDCEB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BF129C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R$ 31,99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DDBF66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R$ 1.599,50</w:t>
            </w:r>
          </w:p>
        </w:tc>
      </w:tr>
      <w:tr w:rsidR="002B2BB5" w14:paraId="4E38AF4B"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B8A725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951AE8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337908</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DA2387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Disjuntor trifásico 50 A - curva de disparo: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35D97D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896955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3EC88C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R$ 40,84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447B6B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R$ 2.450,40</w:t>
            </w:r>
          </w:p>
        </w:tc>
      </w:tr>
      <w:tr w:rsidR="002B2BB5" w14:paraId="36F79759"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FA9A7E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A9B836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B0D576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Eletroduto </w:t>
            </w:r>
            <w:proofErr w:type="spellStart"/>
            <w:r>
              <w:rPr>
                <w:rFonts w:ascii="Arial Narrow" w:eastAsia="Arial Narrow" w:hAnsi="Arial Narrow" w:cs="Arial Narrow"/>
                <w:color w:val="000000" w:themeColor="text1"/>
                <w:sz w:val="18"/>
                <w:szCs w:val="18"/>
              </w:rPr>
              <w:t>rigído</w:t>
            </w:r>
            <w:proofErr w:type="spellEnd"/>
            <w:r>
              <w:rPr>
                <w:rFonts w:ascii="Arial Narrow" w:eastAsia="Arial Narrow" w:hAnsi="Arial Narrow" w:cs="Arial Narrow"/>
                <w:color w:val="000000" w:themeColor="text1"/>
                <w:sz w:val="18"/>
                <w:szCs w:val="18"/>
              </w:rPr>
              <w:t xml:space="preserve"> 32mm x 3m - soldável, atendendo às especificações da Norma NBR 15465.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9DE880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91508D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7014F4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R$ 26,77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84B974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R$ 2.677,00</w:t>
            </w:r>
          </w:p>
        </w:tc>
      </w:tr>
      <w:tr w:rsidR="002B2BB5" w14:paraId="4F133E67"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376044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18EF48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448C07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Eletroduto </w:t>
            </w:r>
            <w:proofErr w:type="spellStart"/>
            <w:r>
              <w:rPr>
                <w:rFonts w:ascii="Arial Narrow" w:eastAsia="Arial Narrow" w:hAnsi="Arial Narrow" w:cs="Arial Narrow"/>
                <w:color w:val="000000" w:themeColor="text1"/>
                <w:sz w:val="18"/>
                <w:szCs w:val="18"/>
              </w:rPr>
              <w:t>rigído</w:t>
            </w:r>
            <w:proofErr w:type="spellEnd"/>
            <w:r>
              <w:rPr>
                <w:rFonts w:ascii="Arial Narrow" w:eastAsia="Arial Narrow" w:hAnsi="Arial Narrow" w:cs="Arial Narrow"/>
                <w:color w:val="000000" w:themeColor="text1"/>
                <w:sz w:val="18"/>
                <w:szCs w:val="18"/>
              </w:rPr>
              <w:t xml:space="preserve"> 1.1/4" x 3m   - eletroduto </w:t>
            </w:r>
            <w:proofErr w:type="spellStart"/>
            <w:r>
              <w:rPr>
                <w:rFonts w:ascii="Arial Narrow" w:eastAsia="Arial Narrow" w:hAnsi="Arial Narrow" w:cs="Arial Narrow"/>
                <w:color w:val="000000" w:themeColor="text1"/>
                <w:sz w:val="18"/>
                <w:szCs w:val="18"/>
              </w:rPr>
              <w:t>rigído</w:t>
            </w:r>
            <w:proofErr w:type="spellEnd"/>
            <w:r>
              <w:rPr>
                <w:rFonts w:ascii="Arial Narrow" w:eastAsia="Arial Narrow" w:hAnsi="Arial Narrow" w:cs="Arial Narrow"/>
                <w:color w:val="000000" w:themeColor="text1"/>
                <w:sz w:val="18"/>
                <w:szCs w:val="18"/>
              </w:rPr>
              <w:t xml:space="preserve">,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xml:space="preserve">, atendendo às especificações da Norma NBR 15465.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60D00E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BE79B8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F46FB3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R$ 24,34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121219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R$ 1.703,80</w:t>
            </w:r>
          </w:p>
        </w:tc>
      </w:tr>
      <w:tr w:rsidR="002B2BB5" w14:paraId="4E311B7D"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04DE25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6F1E7A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9517BC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Eletroduto rígido 3/4" x 3m - </w:t>
            </w:r>
            <w:proofErr w:type="spellStart"/>
            <w:proofErr w:type="gram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atendendo</w:t>
            </w:r>
            <w:proofErr w:type="gramEnd"/>
            <w:r>
              <w:rPr>
                <w:rFonts w:ascii="Arial Narrow" w:eastAsia="Arial Narrow" w:hAnsi="Arial Narrow" w:cs="Arial Narrow"/>
                <w:color w:val="000000" w:themeColor="text1"/>
                <w:sz w:val="18"/>
                <w:szCs w:val="18"/>
              </w:rPr>
              <w:t xml:space="preserve"> às especificações da Norma NBR 15465.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607BB9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1B498C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854D21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R$ 10,63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90DB6F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R$ 1.063,00</w:t>
            </w:r>
          </w:p>
        </w:tc>
      </w:tr>
      <w:tr w:rsidR="002B2BB5" w14:paraId="2AB63FDC" w14:textId="77777777" w:rsidTr="00B4692A">
        <w:trPr>
          <w:trHeight w:val="135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CF86A9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11F11E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459997</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FFFABD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paralelo 2,0 x 1,5mm - em duas vias com 1,5mm cada via, com 750v, com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w:t>
            </w:r>
            <w:proofErr w:type="gramStart"/>
            <w:r>
              <w:rPr>
                <w:rFonts w:ascii="Arial Narrow" w:eastAsia="Arial Narrow" w:hAnsi="Arial Narrow" w:cs="Arial Narrow"/>
                <w:color w:val="000000" w:themeColor="text1"/>
                <w:sz w:val="18"/>
                <w:szCs w:val="18"/>
              </w:rPr>
              <w:t>9001,  rolo</w:t>
            </w:r>
            <w:proofErr w:type="gramEnd"/>
            <w:r>
              <w:rPr>
                <w:rFonts w:ascii="Arial Narrow" w:eastAsia="Arial Narrow" w:hAnsi="Arial Narrow" w:cs="Arial Narrow"/>
                <w:color w:val="000000" w:themeColor="text1"/>
                <w:sz w:val="18"/>
                <w:szCs w:val="18"/>
              </w:rPr>
              <w:t xml:space="preserve"> com 100 metros.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E6FD23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2E1290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2F0CF1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R$ 425,34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B45400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R$ 8.506,80</w:t>
            </w:r>
          </w:p>
        </w:tc>
      </w:tr>
      <w:tr w:rsidR="002B2BB5" w14:paraId="577E783E"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CBCA36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BD48C8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428655</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41F7A5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paralelo 2,0 x 2,5mm - 750v,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 rolo com 100 metros.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6A56C5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33B294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FABDF3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R$ 741,37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F9FFB7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R$ 14.827,40</w:t>
            </w:r>
          </w:p>
        </w:tc>
      </w:tr>
      <w:tr w:rsidR="002B2BB5" w14:paraId="0D4DB680"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9D7B9F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406119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367233</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7DDDE6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Fita de aço inox 3/4 X 30m - bandeira poste</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5A98AE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44395D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FD7461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R$ 113,73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0A8F86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R$ 2.274,60</w:t>
            </w:r>
          </w:p>
        </w:tc>
      </w:tr>
      <w:tr w:rsidR="002B2BB5" w14:paraId="586BB141"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95EF96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B91F6D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608970</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9B8B3E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Fecho dentado 3/4 - para fita de aço galvanizado.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DDBB96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163AB1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7A8282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R$ 1,23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919A8C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R$ 98,40</w:t>
            </w:r>
          </w:p>
        </w:tc>
      </w:tr>
      <w:tr w:rsidR="002B2BB5" w14:paraId="32757550"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67BECD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B39F95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321181</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A1EE3B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Fita isolante (azul) - medidas 19mm x 20m.</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E12689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342B6B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168E9E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R$ 4,53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0E2A8E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R$ 906,00</w:t>
            </w:r>
          </w:p>
        </w:tc>
      </w:tr>
      <w:tr w:rsidR="002B2BB5" w14:paraId="15F97E73"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F22530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2D832F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321183</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B29395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Fita isolante (</w:t>
            </w:r>
            <w:proofErr w:type="gramStart"/>
            <w:r>
              <w:rPr>
                <w:rFonts w:ascii="Arial Narrow" w:eastAsia="Arial Narrow" w:hAnsi="Arial Narrow" w:cs="Arial Narrow"/>
                <w:color w:val="000000" w:themeColor="text1"/>
                <w:sz w:val="18"/>
                <w:szCs w:val="18"/>
              </w:rPr>
              <w:t>branca)  -</w:t>
            </w:r>
            <w:proofErr w:type="gramEnd"/>
            <w:r>
              <w:rPr>
                <w:rFonts w:ascii="Arial Narrow" w:eastAsia="Arial Narrow" w:hAnsi="Arial Narrow" w:cs="Arial Narrow"/>
                <w:color w:val="000000" w:themeColor="text1"/>
                <w:sz w:val="18"/>
                <w:szCs w:val="18"/>
              </w:rPr>
              <w:t xml:space="preserve"> medidas 19mm x 20m.</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78A0DE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645546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CC2DCE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R$ 4,02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AA0CD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R$ 804,00</w:t>
            </w:r>
          </w:p>
        </w:tc>
      </w:tr>
      <w:tr w:rsidR="002B2BB5" w14:paraId="683E0150"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F74C36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D7997D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321186</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CC3073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Fita isolante (</w:t>
            </w:r>
            <w:proofErr w:type="gramStart"/>
            <w:r>
              <w:rPr>
                <w:rFonts w:ascii="Arial Narrow" w:eastAsia="Arial Narrow" w:hAnsi="Arial Narrow" w:cs="Arial Narrow"/>
                <w:color w:val="000000" w:themeColor="text1"/>
                <w:sz w:val="18"/>
                <w:szCs w:val="18"/>
              </w:rPr>
              <w:t>vermelha)  -</w:t>
            </w:r>
            <w:proofErr w:type="gramEnd"/>
            <w:r>
              <w:rPr>
                <w:rFonts w:ascii="Arial Narrow" w:eastAsia="Arial Narrow" w:hAnsi="Arial Narrow" w:cs="Arial Narrow"/>
                <w:color w:val="000000" w:themeColor="text1"/>
                <w:sz w:val="18"/>
                <w:szCs w:val="18"/>
              </w:rPr>
              <w:t xml:space="preserve"> medidas 19mm x 20m.</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0F9C43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8E8708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830E37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R$ 4,69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694744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R$ 938,00</w:t>
            </w:r>
          </w:p>
        </w:tc>
      </w:tr>
      <w:tr w:rsidR="002B2BB5" w14:paraId="53E66735"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DC5506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61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5A9457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419864</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9DA06B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Fita isolante (preta) - medidas 19mm x 20m.</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C3FC42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5554F8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4D7F64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R$ 3,42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C11048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R$ 684,00</w:t>
            </w:r>
          </w:p>
        </w:tc>
      </w:tr>
      <w:tr w:rsidR="002B2BB5" w14:paraId="0964F640"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9124BB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DF0C30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349549</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876481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Fita isolante elétrica (auto fusão) - medidas 19mm x 10 metros.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CB994A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689420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AB611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R$ 6,25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5BC06F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R$ 312,50</w:t>
            </w:r>
          </w:p>
        </w:tc>
      </w:tr>
      <w:tr w:rsidR="002B2BB5" w14:paraId="3F1DF549"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1479CA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351EE1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926C08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Haste de aterramento - com medidas 12mm x 1,20m.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EB472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B89AE5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BF19B6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R$ 22,22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EE4159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R$ 1.333,20</w:t>
            </w:r>
          </w:p>
        </w:tc>
      </w:tr>
      <w:tr w:rsidR="002B2BB5" w14:paraId="1DE52E5F"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B57D5D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3B3C7F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347050</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30C0CF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Interruptor duplo embutido com duas seções independentes, com placa de acabamento, para circuitos monofásicos, corrente nominal 10 A, tensão 127/220 V, conforme normas ABNT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059B09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BD8D41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84E6A6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R$ 10,15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353B8C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R$ 1.015,00</w:t>
            </w:r>
          </w:p>
        </w:tc>
      </w:tr>
      <w:tr w:rsidR="002B2BB5" w14:paraId="1F8F1CC0" w14:textId="77777777" w:rsidTr="00B4692A">
        <w:trPr>
          <w:trHeight w:val="135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C30B83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4172D2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456104</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82C2D0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Interruptor simples embutido, com placa de acabamento, para circuito monofásico, corrente nominal 10 A, tensão 127/220 V, conforme normas ABNT aplicáveis.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1C822C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5EA55A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9E5A89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R$ 5,55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A815B1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R$ 555,00</w:t>
            </w:r>
          </w:p>
        </w:tc>
      </w:tr>
      <w:tr w:rsidR="002B2BB5" w14:paraId="71774D09"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04EC47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8D41DC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C8895D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Conjunto de interruptor sobrepor e tomada sistema x, com caixa de sobrepor, material isolante resistente, corrente nominal 10 A, tensão 127/220 V, conforme normas ABNT aplicáveis.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EE86A7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54819B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A10335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R$ 8,41</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A8E559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R$ 672,80</w:t>
            </w:r>
          </w:p>
        </w:tc>
      </w:tr>
      <w:tr w:rsidR="002B2BB5" w14:paraId="1CF30289"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8D34CC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D35478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006130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Isolador de roldana - medidas 72x72mm.</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415FA7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A35B2B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916056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R$ 8,13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CD9071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R$ 650,40</w:t>
            </w:r>
          </w:p>
        </w:tc>
      </w:tr>
      <w:tr w:rsidR="002B2BB5" w14:paraId="3FCD6532"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1B5062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8BAE65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437523</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52319A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Lâmpada de LED tubular (9w) - tensão nominal bivolt, </w:t>
            </w:r>
            <w:proofErr w:type="gramStart"/>
            <w:r>
              <w:rPr>
                <w:rFonts w:ascii="Arial Narrow" w:eastAsia="Arial Narrow" w:hAnsi="Arial Narrow" w:cs="Arial Narrow"/>
                <w:color w:val="000000" w:themeColor="text1"/>
                <w:sz w:val="18"/>
                <w:szCs w:val="18"/>
              </w:rPr>
              <w:t>formato  tubular</w:t>
            </w:r>
            <w:proofErr w:type="gramEnd"/>
            <w:r>
              <w:rPr>
                <w:rFonts w:ascii="Arial Narrow" w:eastAsia="Arial Narrow" w:hAnsi="Arial Narrow" w:cs="Arial Narrow"/>
                <w:color w:val="000000" w:themeColor="text1"/>
                <w:sz w:val="18"/>
                <w:szCs w:val="18"/>
              </w:rPr>
              <w:t>, características adicionais: LED tipo fluorescente, 6000K.</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E9B0BA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D1B01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016552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R$ 5,89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3CECE4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R$ 1.472,50</w:t>
            </w:r>
          </w:p>
        </w:tc>
      </w:tr>
      <w:tr w:rsidR="002B2BB5" w14:paraId="1A4F5D2F" w14:textId="77777777" w:rsidTr="00B4692A">
        <w:trPr>
          <w:trHeight w:val="135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5B0075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D16FFE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444603</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663421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Lâmpada de </w:t>
            </w:r>
            <w:proofErr w:type="gramStart"/>
            <w:r>
              <w:rPr>
                <w:rFonts w:ascii="Arial Narrow" w:eastAsia="Arial Narrow" w:hAnsi="Arial Narrow" w:cs="Arial Narrow"/>
                <w:color w:val="000000" w:themeColor="text1"/>
                <w:sz w:val="18"/>
                <w:szCs w:val="18"/>
              </w:rPr>
              <w:t>LED  tubular</w:t>
            </w:r>
            <w:proofErr w:type="gramEnd"/>
            <w:r>
              <w:rPr>
                <w:rFonts w:ascii="Arial Narrow" w:eastAsia="Arial Narrow" w:hAnsi="Arial Narrow" w:cs="Arial Narrow"/>
                <w:color w:val="000000" w:themeColor="text1"/>
                <w:sz w:val="18"/>
                <w:szCs w:val="18"/>
              </w:rPr>
              <w:t xml:space="preserve"> (18 w) - tensão nominal bivolt, formato tubular 120cm de comprimento, características adicionais: LED tipo fluorescente, 6500K.</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8EA4C2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F788D6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ED546F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R$ 6,09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71135F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R$ 1.522,50</w:t>
            </w:r>
          </w:p>
        </w:tc>
      </w:tr>
      <w:tr w:rsidR="002B2BB5" w14:paraId="36E9682B"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1B6868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252BFB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446036</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B91491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Lâmpada de LED (bocal E-27) - potência nominal: 12W, características adicionais: na cor branca, 6500k</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FAEA68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A3703A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B93CE2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R$ 2,98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0584F5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R$ 208,60</w:t>
            </w:r>
          </w:p>
        </w:tc>
      </w:tr>
      <w:tr w:rsidR="002B2BB5" w14:paraId="3098163E"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34E1B1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6729A5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426955</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598236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Luva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xml:space="preserve"> 1.1/4 - em eletrodutos rígido, atendendo às especificações da Norma NBR 15465.</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891C19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ABC7BA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BE149B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R$ 15,91</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CD55E8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R$ 795,50</w:t>
            </w:r>
          </w:p>
        </w:tc>
      </w:tr>
      <w:tr w:rsidR="002B2BB5" w14:paraId="3C95896B"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59A210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4F15DC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AA7BED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Conectores de fio - WAGO 221-2411, </w:t>
            </w:r>
            <w:r>
              <w:br/>
            </w:r>
            <w:r>
              <w:rPr>
                <w:rFonts w:ascii="Arial Narrow" w:eastAsia="Arial Narrow" w:hAnsi="Arial Narrow" w:cs="Arial Narrow"/>
                <w:color w:val="000000" w:themeColor="text1"/>
                <w:sz w:val="18"/>
                <w:szCs w:val="18"/>
              </w:rPr>
              <w:t>conectores de emenda em linha de uma via, série 221 porcas de alavanca com caixa 20-14 AWG</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051EBC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1CEA2F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F4F5CC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R$ 5,22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2A7708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R$ 156,60</w:t>
            </w:r>
          </w:p>
        </w:tc>
      </w:tr>
      <w:tr w:rsidR="002B2BB5" w14:paraId="04C2A5A2" w14:textId="77777777" w:rsidTr="00B4692A">
        <w:trPr>
          <w:trHeight w:val="189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FC5B08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73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E12F3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81567D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Luminária LED (50 W) - para iluminação pública (postes), </w:t>
            </w:r>
            <w:proofErr w:type="gramStart"/>
            <w:r>
              <w:rPr>
                <w:rFonts w:ascii="Arial Narrow" w:eastAsia="Arial Narrow" w:hAnsi="Arial Narrow" w:cs="Arial Narrow"/>
                <w:color w:val="000000" w:themeColor="text1"/>
                <w:sz w:val="18"/>
                <w:szCs w:val="18"/>
              </w:rPr>
              <w:t>Com</w:t>
            </w:r>
            <w:proofErr w:type="gramEnd"/>
            <w:r>
              <w:rPr>
                <w:rFonts w:ascii="Arial Narrow" w:eastAsia="Arial Narrow" w:hAnsi="Arial Narrow" w:cs="Arial Narrow"/>
                <w:color w:val="000000" w:themeColor="text1"/>
                <w:sz w:val="18"/>
                <w:szCs w:val="18"/>
              </w:rPr>
              <w:t xml:space="preserve"> grau de proteção no mínimo ip-66, características adicionais cor branco frio, 6500k em formato SMD, bivolt, em conformidade de padrões do INMETRO e padrões ABNT.</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83EAA2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71299B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F9F215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R$ 18,90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6CF2B7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R$ 4.725,00</w:t>
            </w:r>
          </w:p>
        </w:tc>
      </w:tr>
      <w:tr w:rsidR="002B2BB5" w14:paraId="58D1FF66" w14:textId="77777777" w:rsidTr="00B4692A">
        <w:trPr>
          <w:trHeight w:val="189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A58FD0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2EF28A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467325</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BF7F40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Luminária LED (100 W) - para iluminação pública (postes), com grau de proteção no mínimo ip-66, características adicionais branco frio, 6500k, formato SMD, bivolt, em conformidade de padrões do INMETRO e padrões ABNT.</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25964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A61DC5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74FA7F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R$ 72,33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5EC645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R$ 18.082,50</w:t>
            </w:r>
          </w:p>
        </w:tc>
      </w:tr>
      <w:tr w:rsidR="002B2BB5" w14:paraId="0E3A6259" w14:textId="77777777" w:rsidTr="00B4692A">
        <w:trPr>
          <w:trHeight w:val="189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B3FC2D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821D92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475596</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595092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Luminária LED (150 W) - para iluminação pública (postes), com grau de proteção no mínimo ip-66, características adicionais na cor branco frio, 6500k, formato SMD, bivolt, em conformidade de padrões do INMETRO e padrões ABNT.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18D28C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F61838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AFF9ED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R$ 155,96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B7DA54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R$ 38.990,00</w:t>
            </w:r>
          </w:p>
        </w:tc>
      </w:tr>
      <w:tr w:rsidR="002B2BB5" w14:paraId="6F58145E" w14:textId="77777777" w:rsidTr="00B4692A">
        <w:trPr>
          <w:trHeight w:val="189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0DBA3B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5252E0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E62939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Luminária LED (200 W) - para iluminação pública (poste), grau de proteção no mínimo ip-66, características adicionais na cor branco frio, 6500k, formato SMD, bivolt, em conformidade de padrões do INMETRO e padrões ABNT.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6C4B64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392E63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596ACF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R$ 91,50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0754EA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R$ 22.875,00</w:t>
            </w:r>
          </w:p>
        </w:tc>
      </w:tr>
      <w:tr w:rsidR="002B2BB5" w14:paraId="00A94BA8"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1124BF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5F9194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04B646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Lâmpada LED (20 W) </w:t>
            </w:r>
            <w:proofErr w:type="gramStart"/>
            <w:r>
              <w:rPr>
                <w:rFonts w:ascii="Arial Narrow" w:eastAsia="Arial Narrow" w:hAnsi="Arial Narrow" w:cs="Arial Narrow"/>
                <w:color w:val="000000" w:themeColor="text1"/>
                <w:sz w:val="18"/>
                <w:szCs w:val="18"/>
              </w:rPr>
              <w:t>-  tensão</w:t>
            </w:r>
            <w:proofErr w:type="gramEnd"/>
            <w:r>
              <w:rPr>
                <w:rFonts w:ascii="Arial Narrow" w:eastAsia="Arial Narrow" w:hAnsi="Arial Narrow" w:cs="Arial Narrow"/>
                <w:color w:val="000000" w:themeColor="text1"/>
                <w:sz w:val="18"/>
                <w:szCs w:val="18"/>
              </w:rPr>
              <w:t xml:space="preserve"> nominal bivolt, tipo base E-27, na cor branca, 6500k.</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757925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59511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2CE5BA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R$ 4,83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19F205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R$ 966,00</w:t>
            </w:r>
          </w:p>
        </w:tc>
      </w:tr>
      <w:tr w:rsidR="002B2BB5" w14:paraId="2D342BB8"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9C8249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E31071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9EA700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Lâmpada LED (30W) </w:t>
            </w:r>
            <w:proofErr w:type="gramStart"/>
            <w:r>
              <w:rPr>
                <w:rFonts w:ascii="Arial Narrow" w:eastAsia="Arial Narrow" w:hAnsi="Arial Narrow" w:cs="Arial Narrow"/>
                <w:color w:val="000000" w:themeColor="text1"/>
                <w:sz w:val="18"/>
                <w:szCs w:val="18"/>
              </w:rPr>
              <w:t>-  tensão</w:t>
            </w:r>
            <w:proofErr w:type="gramEnd"/>
            <w:r>
              <w:rPr>
                <w:rFonts w:ascii="Arial Narrow" w:eastAsia="Arial Narrow" w:hAnsi="Arial Narrow" w:cs="Arial Narrow"/>
                <w:color w:val="000000" w:themeColor="text1"/>
                <w:sz w:val="18"/>
                <w:szCs w:val="18"/>
              </w:rPr>
              <w:t xml:space="preserve"> nominal bivolt, tipo base E-27, na cor branca, 6500k.</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1D9630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BB83E1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6329D3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R$ 7,29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EC66C4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R$ 1.458,00</w:t>
            </w:r>
          </w:p>
        </w:tc>
      </w:tr>
      <w:tr w:rsidR="002B2BB5" w14:paraId="40DA0E38"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57E027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79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E317A2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B280BB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Lâmpada LED (40 W) </w:t>
            </w:r>
            <w:proofErr w:type="gramStart"/>
            <w:r>
              <w:rPr>
                <w:rFonts w:ascii="Arial Narrow" w:eastAsia="Arial Narrow" w:hAnsi="Arial Narrow" w:cs="Arial Narrow"/>
                <w:color w:val="000000" w:themeColor="text1"/>
                <w:sz w:val="18"/>
                <w:szCs w:val="18"/>
              </w:rPr>
              <w:t>- ,</w:t>
            </w:r>
            <w:proofErr w:type="gramEnd"/>
            <w:r>
              <w:rPr>
                <w:rFonts w:ascii="Arial Narrow" w:eastAsia="Arial Narrow" w:hAnsi="Arial Narrow" w:cs="Arial Narrow"/>
                <w:color w:val="000000" w:themeColor="text1"/>
                <w:sz w:val="18"/>
                <w:szCs w:val="18"/>
              </w:rPr>
              <w:t xml:space="preserve"> tensão nominal bivolt, tipo base E-27, na cor branca, 6500k.</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A56A51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907C72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A71248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R$ 11,90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193095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R$ 2.975,00</w:t>
            </w:r>
          </w:p>
        </w:tc>
      </w:tr>
      <w:tr w:rsidR="002B2BB5" w14:paraId="653FE59E"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8605C5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3C3B2A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5A96ED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Lâmpada LED (50 W) - tensão nominal bivolt, tipo base E-27, na cor branca, 6500k.</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00EBEC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0B9650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365B91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R$ 17,12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07AE21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R$ 8.560,00</w:t>
            </w:r>
          </w:p>
        </w:tc>
      </w:tr>
      <w:tr w:rsidR="002B2BB5" w14:paraId="3872DCCC"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F58BBC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A27E7C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7F2AEA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Parafuso cabeça quadrada 16x200mm - material em aço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422365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F8ACDD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B079A1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R$ 10,60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DAEDD7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R$ 2.120,00</w:t>
            </w:r>
          </w:p>
        </w:tc>
      </w:tr>
      <w:tr w:rsidR="002B2BB5" w14:paraId="02E2E643"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98D4B5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C90ECA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601348</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ED4840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Plafon LED (12 W) - potência da lâmpada 12 </w:t>
            </w:r>
            <w:proofErr w:type="gramStart"/>
            <w:r>
              <w:rPr>
                <w:rFonts w:ascii="Arial Narrow" w:eastAsia="Arial Narrow" w:hAnsi="Arial Narrow" w:cs="Arial Narrow"/>
                <w:color w:val="000000" w:themeColor="text1"/>
                <w:sz w:val="18"/>
                <w:szCs w:val="18"/>
              </w:rPr>
              <w:t>W,  6500</w:t>
            </w:r>
            <w:proofErr w:type="gramEnd"/>
            <w:r>
              <w:rPr>
                <w:rFonts w:ascii="Arial Narrow" w:eastAsia="Arial Narrow" w:hAnsi="Arial Narrow" w:cs="Arial Narrow"/>
                <w:color w:val="000000" w:themeColor="text1"/>
                <w:sz w:val="18"/>
                <w:szCs w:val="18"/>
              </w:rPr>
              <w:t xml:space="preserve">k, características </w:t>
            </w:r>
            <w:proofErr w:type="gramStart"/>
            <w:r>
              <w:rPr>
                <w:rFonts w:ascii="Arial Narrow" w:eastAsia="Arial Narrow" w:hAnsi="Arial Narrow" w:cs="Arial Narrow"/>
                <w:color w:val="000000" w:themeColor="text1"/>
                <w:sz w:val="18"/>
                <w:szCs w:val="18"/>
              </w:rPr>
              <w:t>adicionais  sobrepor</w:t>
            </w:r>
            <w:proofErr w:type="gramEnd"/>
            <w:r>
              <w:rPr>
                <w:rFonts w:ascii="Arial Narrow" w:eastAsia="Arial Narrow" w:hAnsi="Arial Narrow" w:cs="Arial Narrow"/>
                <w:color w:val="000000" w:themeColor="text1"/>
                <w:sz w:val="18"/>
                <w:szCs w:val="18"/>
              </w:rPr>
              <w:t>, na cor branca, bivolt, 17x17 cm.</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9DA294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16E8B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8DAECB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R$ 14,48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1B6F50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R$ 1.303,20</w:t>
            </w:r>
          </w:p>
        </w:tc>
      </w:tr>
      <w:tr w:rsidR="002B2BB5" w14:paraId="663BBE5D"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5A84E3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83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4CD5E7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485912</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5ADB47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Plafon LED (18W) - potência 18 </w:t>
            </w:r>
            <w:proofErr w:type="gramStart"/>
            <w:r>
              <w:rPr>
                <w:rFonts w:ascii="Arial Narrow" w:eastAsia="Arial Narrow" w:hAnsi="Arial Narrow" w:cs="Arial Narrow"/>
                <w:color w:val="000000" w:themeColor="text1"/>
                <w:sz w:val="18"/>
                <w:szCs w:val="18"/>
              </w:rPr>
              <w:t>W,  6000</w:t>
            </w:r>
            <w:proofErr w:type="gramEnd"/>
            <w:r>
              <w:rPr>
                <w:rFonts w:ascii="Arial Narrow" w:eastAsia="Arial Narrow" w:hAnsi="Arial Narrow" w:cs="Arial Narrow"/>
                <w:color w:val="000000" w:themeColor="text1"/>
                <w:sz w:val="18"/>
                <w:szCs w:val="18"/>
              </w:rPr>
              <w:t>k, características adicionais:  sobrepor, branco, bivolt, 20x20 cm.</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3F17D7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267339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C322CB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R$ 15,37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BEB8AE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R$ 3.074,00</w:t>
            </w:r>
          </w:p>
        </w:tc>
      </w:tr>
      <w:tr w:rsidR="002B2BB5" w14:paraId="045DAB2D"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D02F3D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550605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601349</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78C7AB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Plafon LED (24 W) </w:t>
            </w:r>
            <w:proofErr w:type="gramStart"/>
            <w:r>
              <w:rPr>
                <w:rFonts w:ascii="Arial Narrow" w:eastAsia="Arial Narrow" w:hAnsi="Arial Narrow" w:cs="Arial Narrow"/>
                <w:color w:val="000000" w:themeColor="text1"/>
                <w:sz w:val="18"/>
                <w:szCs w:val="18"/>
              </w:rPr>
              <w:t>-  6500</w:t>
            </w:r>
            <w:proofErr w:type="gramEnd"/>
            <w:r>
              <w:rPr>
                <w:rFonts w:ascii="Arial Narrow" w:eastAsia="Arial Narrow" w:hAnsi="Arial Narrow" w:cs="Arial Narrow"/>
                <w:color w:val="000000" w:themeColor="text1"/>
                <w:sz w:val="18"/>
                <w:szCs w:val="18"/>
              </w:rPr>
              <w:t xml:space="preserve">k, características adicionais: sobrepor, bivolt, na cor branca.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34B9BA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69F878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11FE8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R$ 33,99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017993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R$ 2.719,20</w:t>
            </w:r>
          </w:p>
        </w:tc>
      </w:tr>
      <w:tr w:rsidR="002B2BB5" w14:paraId="32800BFA"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87C88C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C992E2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B8CC73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Parafuso máquina 1/2"x10" - com porca.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2C4622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2F72B3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F41D92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R$ 7,68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C3403B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R$ 2.304,00</w:t>
            </w:r>
          </w:p>
        </w:tc>
      </w:tr>
      <w:tr w:rsidR="002B2BB5" w14:paraId="4A8A79A0"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558570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90E8B6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E0666D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Parafuso cabeça quadrada 16x150mm - material em aço.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6A485C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0ACC8D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FA16D5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R$ 11,38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EED8EC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R$ 2.276,00</w:t>
            </w:r>
          </w:p>
        </w:tc>
      </w:tr>
      <w:tr w:rsidR="002B2BB5" w14:paraId="402ED0C3"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D68BE1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651B02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6DFB7A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Parafuso cabeça quadrada 16x450mm - material em aço.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F95B30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D01C4D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225</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7E9803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R$ 17,79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3E9820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R$ 4.002,75</w:t>
            </w:r>
          </w:p>
        </w:tc>
      </w:tr>
      <w:tr w:rsidR="002B2BB5" w14:paraId="5CAAE225"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F0BB0D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E8C067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446451</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CDFEAD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Plafon E-27 (100w) - em material plástico, na cor branca. Características adicionais: bocal em porcelanato, E-27 (bocal decorativo).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5408F5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8C7217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A5CBD6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R$ 6,95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2DB286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R$ 695,00</w:t>
            </w:r>
          </w:p>
        </w:tc>
      </w:tr>
      <w:tr w:rsidR="002B2BB5" w14:paraId="2005F78D"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2B28BB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89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6A6E95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446478</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C534E4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quadro de distribuição 3/4 </w:t>
            </w:r>
            <w:proofErr w:type="spellStart"/>
            <w:r>
              <w:rPr>
                <w:rFonts w:ascii="Arial Narrow" w:eastAsia="Arial Narrow" w:hAnsi="Arial Narrow" w:cs="Arial Narrow"/>
                <w:color w:val="000000" w:themeColor="text1"/>
                <w:sz w:val="18"/>
                <w:szCs w:val="18"/>
              </w:rPr>
              <w:t>disj</w:t>
            </w:r>
            <w:proofErr w:type="spellEnd"/>
            <w:r>
              <w:rPr>
                <w:rFonts w:ascii="Arial Narrow" w:eastAsia="Arial Narrow" w:hAnsi="Arial Narrow" w:cs="Arial Narrow"/>
                <w:color w:val="000000" w:themeColor="text1"/>
                <w:sz w:val="18"/>
                <w:szCs w:val="18"/>
              </w:rPr>
              <w:t xml:space="preserve"> - para 3 ou 4 disjuntores, de </w:t>
            </w:r>
            <w:proofErr w:type="spellStart"/>
            <w:r>
              <w:rPr>
                <w:rFonts w:ascii="Arial Narrow" w:eastAsia="Arial Narrow" w:hAnsi="Arial Narrow" w:cs="Arial Narrow"/>
                <w:color w:val="000000" w:themeColor="text1"/>
                <w:sz w:val="18"/>
                <w:szCs w:val="18"/>
              </w:rPr>
              <w:t>imbutir</w:t>
            </w:r>
            <w:proofErr w:type="spellEnd"/>
            <w:r>
              <w:rPr>
                <w:rFonts w:ascii="Arial Narrow" w:eastAsia="Arial Narrow" w:hAnsi="Arial Narrow" w:cs="Arial Narrow"/>
                <w:color w:val="000000" w:themeColor="text1"/>
                <w:sz w:val="18"/>
                <w:szCs w:val="18"/>
              </w:rPr>
              <w:t>.</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2EDF9A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E8FD7B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15</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F540D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R$ 30,93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6888FE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R$ 463,95</w:t>
            </w:r>
          </w:p>
        </w:tc>
      </w:tr>
      <w:tr w:rsidR="002B2BB5" w14:paraId="1ADE5F42" w14:textId="77777777" w:rsidTr="00B4692A">
        <w:trPr>
          <w:trHeight w:val="32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FF6932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177D1C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CB68E6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Refletor de LED 600 W - IRC: &gt;80 Dimensão </w:t>
            </w:r>
            <w:proofErr w:type="spellStart"/>
            <w:r>
              <w:rPr>
                <w:rFonts w:ascii="Arial Narrow" w:eastAsia="Arial Narrow" w:hAnsi="Arial Narrow" w:cs="Arial Narrow"/>
                <w:color w:val="000000" w:themeColor="text1"/>
                <w:sz w:val="18"/>
                <w:szCs w:val="18"/>
              </w:rPr>
              <w:t>miníma</w:t>
            </w:r>
            <w:proofErr w:type="spellEnd"/>
            <w:r>
              <w:rPr>
                <w:rFonts w:ascii="Arial Narrow" w:eastAsia="Arial Narrow" w:hAnsi="Arial Narrow" w:cs="Arial Narrow"/>
                <w:color w:val="000000" w:themeColor="text1"/>
                <w:sz w:val="18"/>
                <w:szCs w:val="18"/>
              </w:rPr>
              <w:t>: 380x280x37mm; Durabilidade: 25.000h, Tensão: 85~265v(Bivolt); Ângulo de abertura: 120°; Frequência: 50/60Hz; Eficiência luminosa: 80lm/W; Fator de potência: &gt;0.5; Corrente: 3.0A(127</w:t>
            </w:r>
            <w:proofErr w:type="gramStart"/>
            <w:r>
              <w:rPr>
                <w:rFonts w:ascii="Arial Narrow" w:eastAsia="Arial Narrow" w:hAnsi="Arial Narrow" w:cs="Arial Narrow"/>
                <w:color w:val="000000" w:themeColor="text1"/>
                <w:sz w:val="18"/>
                <w:szCs w:val="18"/>
              </w:rPr>
              <w:t>V)/</w:t>
            </w:r>
            <w:proofErr w:type="gramEnd"/>
            <w:r>
              <w:rPr>
                <w:rFonts w:ascii="Arial Narrow" w:eastAsia="Arial Narrow" w:hAnsi="Arial Narrow" w:cs="Arial Narrow"/>
                <w:color w:val="000000" w:themeColor="text1"/>
                <w:sz w:val="18"/>
                <w:szCs w:val="18"/>
              </w:rPr>
              <w:t>1.8A(220V); Temperatura de operação: -20°C~50°C; Temperatura de cor: 6000K (Branco frio); Indice de Proteção: IP66; Eficiência energética: Classe 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2814B6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53757F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55</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736372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R$ 94,45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5EEF29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R$ 5.194,75</w:t>
            </w:r>
          </w:p>
        </w:tc>
      </w:tr>
      <w:tr w:rsidR="002B2BB5" w14:paraId="6D99044E" w14:textId="77777777" w:rsidTr="00B4692A">
        <w:trPr>
          <w:trHeight w:val="189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FF921D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395390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458576</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EB8E9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Refletor de LED  100w - Dimensão </w:t>
            </w:r>
            <w:proofErr w:type="spellStart"/>
            <w:proofErr w:type="gramStart"/>
            <w:r>
              <w:rPr>
                <w:rFonts w:ascii="Arial Narrow" w:eastAsia="Arial Narrow" w:hAnsi="Arial Narrow" w:cs="Arial Narrow"/>
                <w:color w:val="000000" w:themeColor="text1"/>
                <w:sz w:val="18"/>
                <w:szCs w:val="18"/>
              </w:rPr>
              <w:t>minima</w:t>
            </w:r>
            <w:proofErr w:type="spellEnd"/>
            <w:r>
              <w:rPr>
                <w:rFonts w:ascii="Arial Narrow" w:eastAsia="Arial Narrow" w:hAnsi="Arial Narrow" w:cs="Arial Narrow"/>
                <w:color w:val="000000" w:themeColor="text1"/>
                <w:sz w:val="18"/>
                <w:szCs w:val="18"/>
              </w:rPr>
              <w:t xml:space="preserve"> :</w:t>
            </w:r>
            <w:proofErr w:type="gramEnd"/>
            <w:r>
              <w:rPr>
                <w:rFonts w:ascii="Arial Narrow" w:eastAsia="Arial Narrow" w:hAnsi="Arial Narrow" w:cs="Arial Narrow"/>
                <w:color w:val="000000" w:themeColor="text1"/>
                <w:sz w:val="18"/>
                <w:szCs w:val="18"/>
              </w:rPr>
              <w:t xml:space="preserve"> 184x139x31mm; Durabilidade: 25.000htensão: 85~265v (bivolt); Temperatura de cor: 6000k (branco frio); Fluxo luminoso: 80lm/w; </w:t>
            </w:r>
            <w:proofErr w:type="spellStart"/>
            <w:r>
              <w:rPr>
                <w:rFonts w:ascii="Arial Narrow" w:eastAsia="Arial Narrow" w:hAnsi="Arial Narrow" w:cs="Arial Narrow"/>
                <w:color w:val="000000" w:themeColor="text1"/>
                <w:sz w:val="18"/>
                <w:szCs w:val="18"/>
              </w:rPr>
              <w:t>indice</w:t>
            </w:r>
            <w:proofErr w:type="spellEnd"/>
            <w:r>
              <w:rPr>
                <w:rFonts w:ascii="Arial Narrow" w:eastAsia="Arial Narrow" w:hAnsi="Arial Narrow" w:cs="Arial Narrow"/>
                <w:color w:val="000000" w:themeColor="text1"/>
                <w:sz w:val="18"/>
                <w:szCs w:val="18"/>
              </w:rPr>
              <w:t xml:space="preserve"> de proteção: ip65; Eficiência energética: Classe 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6D463F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D0ADCE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4CA822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R$ 25,53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7EF2CD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R$ 765,90</w:t>
            </w:r>
          </w:p>
        </w:tc>
      </w:tr>
      <w:tr w:rsidR="002B2BB5" w14:paraId="302F0165"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247255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E71328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428944</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7AC6BC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Relê fotoelétrico - uso interno e externo, tensão nominal bivolt, potência nominal 1000 W, de conector, N.F.</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CAF084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1DE8AE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1838F5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R$ 19,32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F1EEB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R$ 19.320,00</w:t>
            </w:r>
          </w:p>
        </w:tc>
      </w:tr>
      <w:tr w:rsidR="002B2BB5" w14:paraId="76DF2D8D" w14:textId="77777777" w:rsidTr="00B4692A">
        <w:trPr>
          <w:trHeight w:val="189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655403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93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F8CF3C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458575</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D71719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Refletor de LED  50w - Dimensão </w:t>
            </w:r>
            <w:proofErr w:type="spellStart"/>
            <w:proofErr w:type="gramStart"/>
            <w:r>
              <w:rPr>
                <w:rFonts w:ascii="Arial Narrow" w:eastAsia="Arial Narrow" w:hAnsi="Arial Narrow" w:cs="Arial Narrow"/>
                <w:color w:val="000000" w:themeColor="text1"/>
                <w:sz w:val="18"/>
                <w:szCs w:val="18"/>
              </w:rPr>
              <w:t>minima</w:t>
            </w:r>
            <w:proofErr w:type="spellEnd"/>
            <w:r>
              <w:rPr>
                <w:rFonts w:ascii="Arial Narrow" w:eastAsia="Arial Narrow" w:hAnsi="Arial Narrow" w:cs="Arial Narrow"/>
                <w:color w:val="000000" w:themeColor="text1"/>
                <w:sz w:val="18"/>
                <w:szCs w:val="18"/>
              </w:rPr>
              <w:t xml:space="preserve"> :</w:t>
            </w:r>
            <w:proofErr w:type="gramEnd"/>
            <w:r>
              <w:rPr>
                <w:rFonts w:ascii="Arial Narrow" w:eastAsia="Arial Narrow" w:hAnsi="Arial Narrow" w:cs="Arial Narrow"/>
                <w:color w:val="000000" w:themeColor="text1"/>
                <w:sz w:val="18"/>
                <w:szCs w:val="18"/>
              </w:rPr>
              <w:t xml:space="preserve"> 144x104x30mm; Durabilidade: 25.000h; tensão: 85~265v (bivolt); Temperatura de cor: 6000k (branco frio); Fluxo luminoso: 80lm/w; </w:t>
            </w:r>
            <w:proofErr w:type="spellStart"/>
            <w:r>
              <w:rPr>
                <w:rFonts w:ascii="Arial Narrow" w:eastAsia="Arial Narrow" w:hAnsi="Arial Narrow" w:cs="Arial Narrow"/>
                <w:color w:val="000000" w:themeColor="text1"/>
                <w:sz w:val="18"/>
                <w:szCs w:val="18"/>
              </w:rPr>
              <w:t>indice</w:t>
            </w:r>
            <w:proofErr w:type="spellEnd"/>
            <w:r>
              <w:rPr>
                <w:rFonts w:ascii="Arial Narrow" w:eastAsia="Arial Narrow" w:hAnsi="Arial Narrow" w:cs="Arial Narrow"/>
                <w:color w:val="000000" w:themeColor="text1"/>
                <w:sz w:val="18"/>
                <w:szCs w:val="18"/>
              </w:rPr>
              <w:t xml:space="preserve"> de proteção: ip65; Eficiência energética: Classe 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42056B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7ABC40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38B618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R$ 15,32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529925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R$ 459,60</w:t>
            </w:r>
          </w:p>
        </w:tc>
      </w:tr>
      <w:tr w:rsidR="002B2BB5" w14:paraId="7443D5D4" w14:textId="77777777" w:rsidTr="00B4692A">
        <w:trPr>
          <w:trHeight w:val="189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AE36B4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197D37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898777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Refletor de LED  150w - Dimensão </w:t>
            </w:r>
            <w:proofErr w:type="spellStart"/>
            <w:proofErr w:type="gramStart"/>
            <w:r>
              <w:rPr>
                <w:rFonts w:ascii="Arial Narrow" w:eastAsia="Arial Narrow" w:hAnsi="Arial Narrow" w:cs="Arial Narrow"/>
                <w:color w:val="000000" w:themeColor="text1"/>
                <w:sz w:val="18"/>
                <w:szCs w:val="18"/>
              </w:rPr>
              <w:t>minima</w:t>
            </w:r>
            <w:proofErr w:type="spellEnd"/>
            <w:r>
              <w:rPr>
                <w:rFonts w:ascii="Arial Narrow" w:eastAsia="Arial Narrow" w:hAnsi="Arial Narrow" w:cs="Arial Narrow"/>
                <w:color w:val="000000" w:themeColor="text1"/>
                <w:sz w:val="18"/>
                <w:szCs w:val="18"/>
              </w:rPr>
              <w:t xml:space="preserve"> :</w:t>
            </w:r>
            <w:proofErr w:type="gramEnd"/>
            <w:r>
              <w:rPr>
                <w:rFonts w:ascii="Arial Narrow" w:eastAsia="Arial Narrow" w:hAnsi="Arial Narrow" w:cs="Arial Narrow"/>
                <w:color w:val="000000" w:themeColor="text1"/>
                <w:sz w:val="18"/>
                <w:szCs w:val="18"/>
              </w:rPr>
              <w:t xml:space="preserve"> 281x241x38mm; Durabilidade: 25.000h; tensão: 85~265v (bivolt); Temperatura de cor: 6500k (branco frio); Fluxo luminoso: 75 LM/W; </w:t>
            </w:r>
            <w:proofErr w:type="spellStart"/>
            <w:r>
              <w:rPr>
                <w:rFonts w:ascii="Arial Narrow" w:eastAsia="Arial Narrow" w:hAnsi="Arial Narrow" w:cs="Arial Narrow"/>
                <w:color w:val="000000" w:themeColor="text1"/>
                <w:sz w:val="18"/>
                <w:szCs w:val="18"/>
              </w:rPr>
              <w:t>indice</w:t>
            </w:r>
            <w:proofErr w:type="spellEnd"/>
            <w:r>
              <w:rPr>
                <w:rFonts w:ascii="Arial Narrow" w:eastAsia="Arial Narrow" w:hAnsi="Arial Narrow" w:cs="Arial Narrow"/>
                <w:color w:val="000000" w:themeColor="text1"/>
                <w:sz w:val="18"/>
                <w:szCs w:val="18"/>
              </w:rPr>
              <w:t xml:space="preserve"> de proteção: ip65; Eficiência energética: Classe 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C2CC8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D15E63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C2EB47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R$ 31,94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6CDE7D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R$ 3.832,80</w:t>
            </w:r>
          </w:p>
        </w:tc>
      </w:tr>
      <w:tr w:rsidR="002B2BB5" w14:paraId="7AEE7626" w14:textId="77777777" w:rsidTr="00B4692A">
        <w:trPr>
          <w:trHeight w:val="135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96F25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7EEE5F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2F8B27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Sinaleira de garagem </w:t>
            </w:r>
            <w:proofErr w:type="gramStart"/>
            <w:r>
              <w:rPr>
                <w:rFonts w:ascii="Arial Narrow" w:eastAsia="Arial Narrow" w:hAnsi="Arial Narrow" w:cs="Arial Narrow"/>
                <w:color w:val="000000" w:themeColor="text1"/>
                <w:sz w:val="18"/>
                <w:szCs w:val="18"/>
              </w:rPr>
              <w:t>led Bivolt</w:t>
            </w:r>
            <w:proofErr w:type="gramEnd"/>
            <w:r>
              <w:rPr>
                <w:rFonts w:ascii="Arial Narrow" w:eastAsia="Arial Narrow" w:hAnsi="Arial Narrow" w:cs="Arial Narrow"/>
                <w:color w:val="000000" w:themeColor="text1"/>
                <w:sz w:val="18"/>
                <w:szCs w:val="18"/>
              </w:rPr>
              <w:t xml:space="preserve"> ABS BIP sonoro condomínio - com dimensões aproximadas (410mm </w:t>
            </w:r>
            <w:proofErr w:type="gramStart"/>
            <w:r>
              <w:rPr>
                <w:rFonts w:ascii="Arial Narrow" w:eastAsia="Arial Narrow" w:hAnsi="Arial Narrow" w:cs="Arial Narrow"/>
                <w:color w:val="000000" w:themeColor="text1"/>
                <w:sz w:val="18"/>
                <w:szCs w:val="18"/>
              </w:rPr>
              <w:t>x  95</w:t>
            </w:r>
            <w:proofErr w:type="gramEnd"/>
            <w:r>
              <w:rPr>
                <w:rFonts w:ascii="Arial Narrow" w:eastAsia="Arial Narrow" w:hAnsi="Arial Narrow" w:cs="Arial Narrow"/>
                <w:color w:val="000000" w:themeColor="text1"/>
                <w:sz w:val="18"/>
                <w:szCs w:val="18"/>
              </w:rPr>
              <w:t xml:space="preserve">mm x 160mm) </w:t>
            </w:r>
            <w:proofErr w:type="gramStart"/>
            <w:r>
              <w:rPr>
                <w:rFonts w:ascii="Arial Narrow" w:eastAsia="Arial Narrow" w:hAnsi="Arial Narrow" w:cs="Arial Narrow"/>
                <w:color w:val="000000" w:themeColor="text1"/>
                <w:sz w:val="18"/>
                <w:szCs w:val="18"/>
              </w:rPr>
              <w:t>( C</w:t>
            </w:r>
            <w:proofErr w:type="gramEnd"/>
            <w:r>
              <w:rPr>
                <w:rFonts w:ascii="Arial Narrow" w:eastAsia="Arial Narrow" w:hAnsi="Arial Narrow" w:cs="Arial Narrow"/>
                <w:color w:val="000000" w:themeColor="text1"/>
                <w:sz w:val="18"/>
                <w:szCs w:val="18"/>
              </w:rPr>
              <w:t xml:space="preserve"> x L </w:t>
            </w:r>
            <w:proofErr w:type="gramStart"/>
            <w:r>
              <w:rPr>
                <w:rFonts w:ascii="Arial Narrow" w:eastAsia="Arial Narrow" w:hAnsi="Arial Narrow" w:cs="Arial Narrow"/>
                <w:color w:val="000000" w:themeColor="text1"/>
                <w:sz w:val="18"/>
                <w:szCs w:val="18"/>
              </w:rPr>
              <w:t>x  A</w:t>
            </w:r>
            <w:proofErr w:type="gramEnd"/>
            <w:r>
              <w:rPr>
                <w:rFonts w:ascii="Arial Narrow" w:eastAsia="Arial Narrow" w:hAnsi="Arial Narrow" w:cs="Arial Narrow"/>
                <w:color w:val="000000" w:themeColor="text1"/>
                <w:sz w:val="18"/>
                <w:szCs w:val="18"/>
              </w:rPr>
              <w:t>).</w:t>
            </w:r>
            <w:r>
              <w:br/>
            </w:r>
            <w:r>
              <w:rPr>
                <w:rFonts w:ascii="Arial Narrow" w:eastAsia="Arial Narrow" w:hAnsi="Arial Narrow" w:cs="Arial Narrow"/>
                <w:color w:val="000000" w:themeColor="text1"/>
                <w:sz w:val="18"/>
                <w:szCs w:val="18"/>
              </w:rPr>
              <w:t xml:space="preserve">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9E407A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C066BE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D658B4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R$ 95,00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B9C016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R$ 1.900,00</w:t>
            </w:r>
          </w:p>
        </w:tc>
      </w:tr>
      <w:tr w:rsidR="002B2BB5" w14:paraId="4C62B9BA"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93796A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49C42E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231145</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9BEE8B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Soquete/ Bocal E-27 - em material </w:t>
            </w:r>
            <w:proofErr w:type="gramStart"/>
            <w:r>
              <w:rPr>
                <w:rFonts w:ascii="Arial Narrow" w:eastAsia="Arial Narrow" w:hAnsi="Arial Narrow" w:cs="Arial Narrow"/>
                <w:color w:val="000000" w:themeColor="text1"/>
                <w:sz w:val="18"/>
                <w:szCs w:val="18"/>
              </w:rPr>
              <w:t>termoplástico,  250</w:t>
            </w:r>
            <w:proofErr w:type="gramEnd"/>
            <w:r>
              <w:rPr>
                <w:rFonts w:ascii="Arial Narrow" w:eastAsia="Arial Narrow" w:hAnsi="Arial Narrow" w:cs="Arial Narrow"/>
                <w:color w:val="000000" w:themeColor="text1"/>
                <w:sz w:val="18"/>
                <w:szCs w:val="18"/>
              </w:rPr>
              <w:t xml:space="preserve">v. </w:t>
            </w:r>
            <w:proofErr w:type="spellStart"/>
            <w:r>
              <w:rPr>
                <w:rFonts w:ascii="Arial Narrow" w:eastAsia="Arial Narrow" w:hAnsi="Arial Narrow" w:cs="Arial Narrow"/>
                <w:color w:val="000000" w:themeColor="text1"/>
                <w:sz w:val="18"/>
                <w:szCs w:val="18"/>
              </w:rPr>
              <w:t>aracterísticas</w:t>
            </w:r>
            <w:proofErr w:type="spellEnd"/>
            <w:r>
              <w:rPr>
                <w:rFonts w:ascii="Arial Narrow" w:eastAsia="Arial Narrow" w:hAnsi="Arial Narrow" w:cs="Arial Narrow"/>
                <w:color w:val="000000" w:themeColor="text1"/>
                <w:sz w:val="18"/>
                <w:szCs w:val="18"/>
              </w:rPr>
              <w:t xml:space="preserve"> adicionais: com rabicho, base E-27. (cor será definida na aquisição).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BF27DA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0CC8E2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27701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R$ 2,44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A82863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R$ 610,00</w:t>
            </w:r>
          </w:p>
        </w:tc>
      </w:tr>
      <w:tr w:rsidR="002B2BB5" w14:paraId="4C33DB25"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27BE9B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6C0EBF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229333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Suporte para fixação em poste - com 1 luminária pública tipo pétala, aço galvanizado, braço reto, topo poste diâmetro de 2,5".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19E45E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FEBA97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ED14D8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R$ 30,98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E98850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R$ 1.549,00</w:t>
            </w:r>
          </w:p>
        </w:tc>
      </w:tr>
      <w:tr w:rsidR="002B2BB5" w14:paraId="27954FC1"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C6AFB7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F3E336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047371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Teste/ chave digital - por indução elétrica, corrente alternada entre 100 e 1000v.</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718143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1CC4CB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5A6C17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R$ 8,39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959080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R$ 167,80</w:t>
            </w:r>
          </w:p>
        </w:tc>
      </w:tr>
      <w:tr w:rsidR="002B2BB5" w14:paraId="0F72E878"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62171D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99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C18E69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403135</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2535CD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Tomada dupla - sistema X 2P, padrão, 20 A, completa.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31D754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C280D9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79E1E9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R$ 8,23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80769C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R$ 1.646,00</w:t>
            </w:r>
          </w:p>
        </w:tc>
      </w:tr>
      <w:tr w:rsidR="002B2BB5" w14:paraId="25453CE5"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64CF4E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15BE2F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D1ED52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Curva longa 90º - eletroduto </w:t>
            </w:r>
            <w:proofErr w:type="spellStart"/>
            <w:r>
              <w:rPr>
                <w:rFonts w:ascii="Arial Narrow" w:eastAsia="Arial Narrow" w:hAnsi="Arial Narrow" w:cs="Arial Narrow"/>
                <w:color w:val="000000" w:themeColor="text1"/>
                <w:sz w:val="18"/>
                <w:szCs w:val="18"/>
              </w:rPr>
              <w:t>rigidoroscável</w:t>
            </w:r>
            <w:proofErr w:type="spellEnd"/>
            <w:r>
              <w:rPr>
                <w:rFonts w:ascii="Arial Narrow" w:eastAsia="Arial Narrow" w:hAnsi="Arial Narrow" w:cs="Arial Narrow"/>
                <w:color w:val="000000" w:themeColor="text1"/>
                <w:sz w:val="18"/>
                <w:szCs w:val="18"/>
              </w:rPr>
              <w:t xml:space="preserve"> de 3/4 polegadas, antichamas, atendendo às especificações da Norma NBR 15465.</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2E5091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799DCB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4B4548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R$ 3,65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51BC44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R$ 547,50</w:t>
            </w:r>
          </w:p>
        </w:tc>
      </w:tr>
      <w:tr w:rsidR="002B2BB5" w14:paraId="03F8EF7F"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C3DEF0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F072D6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16627E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1,5mm branco - características adicionais: rolo com 100 </w:t>
            </w:r>
            <w:proofErr w:type="gramStart"/>
            <w:r>
              <w:rPr>
                <w:rFonts w:ascii="Arial Narrow" w:eastAsia="Arial Narrow" w:hAnsi="Arial Narrow" w:cs="Arial Narrow"/>
                <w:color w:val="000000" w:themeColor="text1"/>
                <w:sz w:val="18"/>
                <w:szCs w:val="18"/>
              </w:rPr>
              <w:t>metros,  750</w:t>
            </w:r>
            <w:proofErr w:type="gramEnd"/>
            <w:r>
              <w:rPr>
                <w:rFonts w:ascii="Arial Narrow" w:eastAsia="Arial Narrow" w:hAnsi="Arial Narrow" w:cs="Arial Narrow"/>
                <w:color w:val="000000" w:themeColor="text1"/>
                <w:sz w:val="18"/>
                <w:szCs w:val="18"/>
              </w:rPr>
              <w:t xml:space="preserve">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716A8E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B5B99C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427A07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R$ 201,83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F42E28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R$ 6.054,90</w:t>
            </w:r>
          </w:p>
        </w:tc>
      </w:tr>
      <w:tr w:rsidR="002B2BB5" w14:paraId="0E87F4F5" w14:textId="77777777" w:rsidTr="00B4692A">
        <w:trPr>
          <w:trHeight w:val="162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008933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40346D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472307</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CC0AA7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flexível 1,5mm preto - características adicionais: </w:t>
            </w:r>
            <w:r>
              <w:br/>
            </w:r>
            <w:r>
              <w:rPr>
                <w:rFonts w:ascii="Arial Narrow" w:eastAsia="Arial Narrow" w:hAnsi="Arial Narrow" w:cs="Arial Narrow"/>
                <w:color w:val="000000" w:themeColor="text1"/>
                <w:sz w:val="18"/>
                <w:szCs w:val="18"/>
              </w:rPr>
              <w:t xml:space="preserve">rolo com 100 </w:t>
            </w:r>
            <w:proofErr w:type="gramStart"/>
            <w:r>
              <w:rPr>
                <w:rFonts w:ascii="Arial Narrow" w:eastAsia="Arial Narrow" w:hAnsi="Arial Narrow" w:cs="Arial Narrow"/>
                <w:color w:val="000000" w:themeColor="text1"/>
                <w:sz w:val="18"/>
                <w:szCs w:val="18"/>
              </w:rPr>
              <w:t>metros,  750</w:t>
            </w:r>
            <w:proofErr w:type="gramEnd"/>
            <w:r>
              <w:rPr>
                <w:rFonts w:ascii="Arial Narrow" w:eastAsia="Arial Narrow" w:hAnsi="Arial Narrow" w:cs="Arial Narrow"/>
                <w:color w:val="000000" w:themeColor="text1"/>
                <w:sz w:val="18"/>
                <w:szCs w:val="18"/>
              </w:rPr>
              <w:t xml:space="preserve">v, material do condutor: cobre, material cobertura: </w:t>
            </w:r>
            <w:proofErr w:type="spellStart"/>
            <w:r>
              <w:rPr>
                <w:rFonts w:ascii="Arial Narrow" w:eastAsia="Arial Narrow" w:hAnsi="Arial Narrow" w:cs="Arial Narrow"/>
                <w:color w:val="000000" w:themeColor="text1"/>
                <w:sz w:val="18"/>
                <w:szCs w:val="18"/>
              </w:rPr>
              <w:t>pvc</w:t>
            </w:r>
            <w:proofErr w:type="spellEnd"/>
            <w:r>
              <w:rPr>
                <w:rFonts w:ascii="Arial Narrow" w:eastAsia="Arial Narrow" w:hAnsi="Arial Narrow" w:cs="Arial Narrow"/>
                <w:color w:val="000000" w:themeColor="text1"/>
                <w:sz w:val="18"/>
                <w:szCs w:val="18"/>
              </w:rPr>
              <w:t xml:space="preserve"> antichamas, selo aprovação INMETRO e </w:t>
            </w:r>
            <w:proofErr w:type="spellStart"/>
            <w:r>
              <w:rPr>
                <w:rFonts w:ascii="Arial Narrow" w:eastAsia="Arial Narrow" w:hAnsi="Arial Narrow" w:cs="Arial Narrow"/>
                <w:color w:val="000000" w:themeColor="text1"/>
                <w:sz w:val="18"/>
                <w:szCs w:val="18"/>
              </w:rPr>
              <w:t>iso</w:t>
            </w:r>
            <w:proofErr w:type="spellEnd"/>
            <w:r>
              <w:rPr>
                <w:rFonts w:ascii="Arial Narrow" w:eastAsia="Arial Narrow" w:hAnsi="Arial Narrow" w:cs="Arial Narrow"/>
                <w:color w:val="000000" w:themeColor="text1"/>
                <w:sz w:val="18"/>
                <w:szCs w:val="18"/>
              </w:rPr>
              <w:t xml:space="preserve"> 9001.</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658D6A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93061E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029619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R$ 200,84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E92BDC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R$ 6.025,20</w:t>
            </w:r>
          </w:p>
        </w:tc>
      </w:tr>
      <w:tr w:rsidR="002B2BB5" w14:paraId="75DA6D50"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0CD172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103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6FEC75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440287</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732B5C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Abraçadeira tipo D 1.1/2"- galvanizada com cunha, para eletroduto de 1.1/2 polegadas.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F73F3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E5234E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2C5020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R$ 3,98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AEB745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R$ 199,00</w:t>
            </w:r>
          </w:p>
        </w:tc>
      </w:tr>
      <w:tr w:rsidR="002B2BB5" w14:paraId="54E3C0EC"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7A09C1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791B65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C0DDF9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Abraçadeira tipo D 1.1/4"- galvanizada com cunha, para eletroduto de 1.1/4 polegadas.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B4824A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9B2473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7623C2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R$ 4,29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EAB839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R$ 214,50</w:t>
            </w:r>
          </w:p>
        </w:tc>
      </w:tr>
      <w:tr w:rsidR="002B2BB5" w14:paraId="5E1A6B4F"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06CF6C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F42F58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6D0E97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Curva longa 90º - eletroduto </w:t>
            </w:r>
            <w:proofErr w:type="spellStart"/>
            <w:r>
              <w:rPr>
                <w:rFonts w:ascii="Arial Narrow" w:eastAsia="Arial Narrow" w:hAnsi="Arial Narrow" w:cs="Arial Narrow"/>
                <w:color w:val="000000" w:themeColor="text1"/>
                <w:sz w:val="18"/>
                <w:szCs w:val="18"/>
              </w:rPr>
              <w:t>rigido</w:t>
            </w:r>
            <w:proofErr w:type="spellEnd"/>
            <w:r>
              <w:rPr>
                <w:rFonts w:ascii="Arial Narrow" w:eastAsia="Arial Narrow" w:hAnsi="Arial Narrow" w:cs="Arial Narrow"/>
                <w:color w:val="000000" w:themeColor="text1"/>
                <w:sz w:val="18"/>
                <w:szCs w:val="18"/>
              </w:rPr>
              <w:t xml:space="preserve">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xml:space="preserve"> </w:t>
            </w:r>
            <w:proofErr w:type="gramStart"/>
            <w:r>
              <w:rPr>
                <w:rFonts w:ascii="Arial Narrow" w:eastAsia="Arial Narrow" w:hAnsi="Arial Narrow" w:cs="Arial Narrow"/>
                <w:color w:val="000000" w:themeColor="text1"/>
                <w:sz w:val="18"/>
                <w:szCs w:val="18"/>
              </w:rPr>
              <w:t>de  1.1</w:t>
            </w:r>
            <w:proofErr w:type="gramEnd"/>
            <w:r>
              <w:rPr>
                <w:rFonts w:ascii="Arial Narrow" w:eastAsia="Arial Narrow" w:hAnsi="Arial Narrow" w:cs="Arial Narrow"/>
                <w:color w:val="000000" w:themeColor="text1"/>
                <w:sz w:val="18"/>
                <w:szCs w:val="18"/>
              </w:rPr>
              <w:t xml:space="preserve">/2 polegadas, antichamas, atendendo às especificações da Norma NBR 15465.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79A773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BDD51A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4923C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R$ 4,40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91963E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R$ 220,00</w:t>
            </w:r>
          </w:p>
        </w:tc>
      </w:tr>
      <w:tr w:rsidR="002B2BB5" w14:paraId="53EE7EA7"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693A02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87496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408740</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BAEF5F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Curva curta 90º - em eletroduto </w:t>
            </w:r>
            <w:proofErr w:type="spellStart"/>
            <w:r>
              <w:rPr>
                <w:rFonts w:ascii="Arial Narrow" w:eastAsia="Arial Narrow" w:hAnsi="Arial Narrow" w:cs="Arial Narrow"/>
                <w:color w:val="000000" w:themeColor="text1"/>
                <w:sz w:val="18"/>
                <w:szCs w:val="18"/>
              </w:rPr>
              <w:t>rigido</w:t>
            </w:r>
            <w:proofErr w:type="spellEnd"/>
            <w:r>
              <w:rPr>
                <w:rFonts w:ascii="Arial Narrow" w:eastAsia="Arial Narrow" w:hAnsi="Arial Narrow" w:cs="Arial Narrow"/>
                <w:color w:val="000000" w:themeColor="text1"/>
                <w:sz w:val="18"/>
                <w:szCs w:val="18"/>
              </w:rPr>
              <w:t xml:space="preserve">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xml:space="preserve"> </w:t>
            </w:r>
            <w:proofErr w:type="gramStart"/>
            <w:r>
              <w:rPr>
                <w:rFonts w:ascii="Arial Narrow" w:eastAsia="Arial Narrow" w:hAnsi="Arial Narrow" w:cs="Arial Narrow"/>
                <w:color w:val="000000" w:themeColor="text1"/>
                <w:sz w:val="18"/>
                <w:szCs w:val="18"/>
              </w:rPr>
              <w:t>de  1.1</w:t>
            </w:r>
            <w:proofErr w:type="gramEnd"/>
            <w:r>
              <w:rPr>
                <w:rFonts w:ascii="Arial Narrow" w:eastAsia="Arial Narrow" w:hAnsi="Arial Narrow" w:cs="Arial Narrow"/>
                <w:color w:val="000000" w:themeColor="text1"/>
                <w:sz w:val="18"/>
                <w:szCs w:val="18"/>
              </w:rPr>
              <w:t>/2 polegadas, antichamas, atendendo às especificações da Norma NBR 15465.</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21E664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347C84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3DB34F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R$ 4,40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B8CCF0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R$ 220,00</w:t>
            </w:r>
          </w:p>
        </w:tc>
      </w:tr>
      <w:tr w:rsidR="002B2BB5" w14:paraId="0ED3306F"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F7DC15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66EAC9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EE057C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Curva 180º - em eletroduto </w:t>
            </w:r>
            <w:proofErr w:type="spellStart"/>
            <w:r>
              <w:rPr>
                <w:rFonts w:ascii="Arial Narrow" w:eastAsia="Arial Narrow" w:hAnsi="Arial Narrow" w:cs="Arial Narrow"/>
                <w:color w:val="000000" w:themeColor="text1"/>
                <w:sz w:val="18"/>
                <w:szCs w:val="18"/>
              </w:rPr>
              <w:t>rigido</w:t>
            </w:r>
            <w:proofErr w:type="spellEnd"/>
            <w:r>
              <w:rPr>
                <w:rFonts w:ascii="Arial Narrow" w:eastAsia="Arial Narrow" w:hAnsi="Arial Narrow" w:cs="Arial Narrow"/>
                <w:color w:val="000000" w:themeColor="text1"/>
                <w:sz w:val="18"/>
                <w:szCs w:val="18"/>
              </w:rPr>
              <w:t xml:space="preserve">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xml:space="preserve"> </w:t>
            </w:r>
            <w:proofErr w:type="gramStart"/>
            <w:r>
              <w:rPr>
                <w:rFonts w:ascii="Arial Narrow" w:eastAsia="Arial Narrow" w:hAnsi="Arial Narrow" w:cs="Arial Narrow"/>
                <w:color w:val="000000" w:themeColor="text1"/>
                <w:sz w:val="18"/>
                <w:szCs w:val="18"/>
              </w:rPr>
              <w:t>de  1.1</w:t>
            </w:r>
            <w:proofErr w:type="gramEnd"/>
            <w:r>
              <w:rPr>
                <w:rFonts w:ascii="Arial Narrow" w:eastAsia="Arial Narrow" w:hAnsi="Arial Narrow" w:cs="Arial Narrow"/>
                <w:color w:val="000000" w:themeColor="text1"/>
                <w:sz w:val="18"/>
                <w:szCs w:val="18"/>
              </w:rPr>
              <w:t xml:space="preserve">/2 </w:t>
            </w:r>
            <w:proofErr w:type="gramStart"/>
            <w:r>
              <w:rPr>
                <w:rFonts w:ascii="Arial Narrow" w:eastAsia="Arial Narrow" w:hAnsi="Arial Narrow" w:cs="Arial Narrow"/>
                <w:color w:val="000000" w:themeColor="text1"/>
                <w:sz w:val="18"/>
                <w:szCs w:val="18"/>
              </w:rPr>
              <w:t>polegadas ,</w:t>
            </w:r>
            <w:proofErr w:type="gramEnd"/>
            <w:r>
              <w:rPr>
                <w:rFonts w:ascii="Arial Narrow" w:eastAsia="Arial Narrow" w:hAnsi="Arial Narrow" w:cs="Arial Narrow"/>
                <w:color w:val="000000" w:themeColor="text1"/>
                <w:sz w:val="18"/>
                <w:szCs w:val="18"/>
              </w:rPr>
              <w:t xml:space="preserve"> antichamas, atendendo às especificações da Norma NBR 15465</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F9534B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A14BAE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85423F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R$ 16,50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EF3821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R$ 825,00</w:t>
            </w:r>
          </w:p>
        </w:tc>
      </w:tr>
      <w:tr w:rsidR="002B2BB5" w14:paraId="1A947B76"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6F5D81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06F7B9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262668</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FE5212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Luva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xml:space="preserve"> 1.1/2 - em eletrodutos rígido, atendendo às especificações da Norma NBR 15465.</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435B21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AFD8C1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BF464F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R$ 1,86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9D20EF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R$ 93,00</w:t>
            </w:r>
          </w:p>
        </w:tc>
      </w:tr>
      <w:tr w:rsidR="002B2BB5" w14:paraId="214A3567"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D51290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D9F85C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349625</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BDBD86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Eletroduto </w:t>
            </w:r>
            <w:proofErr w:type="spellStart"/>
            <w:r>
              <w:rPr>
                <w:rFonts w:ascii="Arial Narrow" w:eastAsia="Arial Narrow" w:hAnsi="Arial Narrow" w:cs="Arial Narrow"/>
                <w:color w:val="000000" w:themeColor="text1"/>
                <w:sz w:val="18"/>
                <w:szCs w:val="18"/>
              </w:rPr>
              <w:t>rigído</w:t>
            </w:r>
            <w:proofErr w:type="spellEnd"/>
            <w:r>
              <w:rPr>
                <w:rFonts w:ascii="Arial Narrow" w:eastAsia="Arial Narrow" w:hAnsi="Arial Narrow" w:cs="Arial Narrow"/>
                <w:color w:val="000000" w:themeColor="text1"/>
                <w:sz w:val="18"/>
                <w:szCs w:val="18"/>
              </w:rPr>
              <w:t xml:space="preserve"> 1.1/2" x 3</w:t>
            </w:r>
            <w:proofErr w:type="gramStart"/>
            <w:r>
              <w:rPr>
                <w:rFonts w:ascii="Arial Narrow" w:eastAsia="Arial Narrow" w:hAnsi="Arial Narrow" w:cs="Arial Narrow"/>
                <w:color w:val="000000" w:themeColor="text1"/>
                <w:sz w:val="18"/>
                <w:szCs w:val="18"/>
              </w:rPr>
              <w:t>m  -</w:t>
            </w:r>
            <w:proofErr w:type="gramEnd"/>
            <w:r>
              <w:rPr>
                <w:rFonts w:ascii="Arial Narrow" w:eastAsia="Arial Narrow" w:hAnsi="Arial Narrow" w:cs="Arial Narrow"/>
                <w:color w:val="000000" w:themeColor="text1"/>
                <w:sz w:val="18"/>
                <w:szCs w:val="18"/>
              </w:rPr>
              <w:t xml:space="preserve"> eletroduto </w:t>
            </w:r>
            <w:proofErr w:type="spellStart"/>
            <w:r>
              <w:rPr>
                <w:rFonts w:ascii="Arial Narrow" w:eastAsia="Arial Narrow" w:hAnsi="Arial Narrow" w:cs="Arial Narrow"/>
                <w:color w:val="000000" w:themeColor="text1"/>
                <w:sz w:val="18"/>
                <w:szCs w:val="18"/>
              </w:rPr>
              <w:t>rigído</w:t>
            </w:r>
            <w:proofErr w:type="spellEnd"/>
            <w:r>
              <w:rPr>
                <w:rFonts w:ascii="Arial Narrow" w:eastAsia="Arial Narrow" w:hAnsi="Arial Narrow" w:cs="Arial Narrow"/>
                <w:color w:val="000000" w:themeColor="text1"/>
                <w:sz w:val="18"/>
                <w:szCs w:val="18"/>
              </w:rPr>
              <w:t xml:space="preserve">, </w:t>
            </w:r>
            <w:proofErr w:type="spellStart"/>
            <w:r>
              <w:rPr>
                <w:rFonts w:ascii="Arial Narrow" w:eastAsia="Arial Narrow" w:hAnsi="Arial Narrow" w:cs="Arial Narrow"/>
                <w:color w:val="000000" w:themeColor="text1"/>
                <w:sz w:val="18"/>
                <w:szCs w:val="18"/>
              </w:rPr>
              <w:t>roscável</w:t>
            </w:r>
            <w:proofErr w:type="spellEnd"/>
            <w:r>
              <w:rPr>
                <w:rFonts w:ascii="Arial Narrow" w:eastAsia="Arial Narrow" w:hAnsi="Arial Narrow" w:cs="Arial Narrow"/>
                <w:color w:val="000000" w:themeColor="text1"/>
                <w:sz w:val="18"/>
                <w:szCs w:val="18"/>
              </w:rPr>
              <w:t>, atendendo às especificações da Norma NBR 15465.</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C0A526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307B82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A3039E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R$ 17,92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72A6AA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R$ 896,00</w:t>
            </w:r>
          </w:p>
        </w:tc>
      </w:tr>
      <w:tr w:rsidR="002B2BB5" w14:paraId="53AE05E3"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6EF74C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110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B5EDCC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337817</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1481E1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Disjuntor monofásico 16 A - curva de disparo: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6B694B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57349A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2DE69F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R$ 6,78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993BC5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R$ 339,00</w:t>
            </w:r>
          </w:p>
        </w:tc>
      </w:tr>
      <w:tr w:rsidR="002B2BB5" w14:paraId="5930DC81"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624C7F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111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C17CA7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337889</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7BEDD2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Disjuntor trifásico 16 A - curva de disparo: C.</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036AAD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UNIDADE </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C4497C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E7F847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R$ 27,54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D0879A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R$ 1.377,00</w:t>
            </w:r>
          </w:p>
        </w:tc>
      </w:tr>
      <w:tr w:rsidR="002B2BB5" w14:paraId="7070284C"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28827F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112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C72062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441716</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D639ED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Parafuso 4,0 x 35mm - cabeça chata </w:t>
            </w:r>
            <w:proofErr w:type="spellStart"/>
            <w:r>
              <w:rPr>
                <w:rFonts w:ascii="Arial Narrow" w:eastAsia="Arial Narrow" w:hAnsi="Arial Narrow" w:cs="Arial Narrow"/>
                <w:color w:val="000000" w:themeColor="text1"/>
                <w:sz w:val="18"/>
                <w:szCs w:val="18"/>
              </w:rPr>
              <w:t>philipis</w:t>
            </w:r>
            <w:proofErr w:type="spellEnd"/>
            <w:r>
              <w:rPr>
                <w:rFonts w:ascii="Arial Narrow" w:eastAsia="Arial Narrow" w:hAnsi="Arial Narrow" w:cs="Arial Narrow"/>
                <w:color w:val="000000" w:themeColor="text1"/>
                <w:sz w:val="18"/>
                <w:szCs w:val="18"/>
              </w:rPr>
              <w:t xml:space="preserve">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1D1D52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CAIXA</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9EB2FB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E91F3D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R$ 0,14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0455F9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R$ 4,20</w:t>
            </w:r>
          </w:p>
        </w:tc>
      </w:tr>
      <w:tr w:rsidR="002B2BB5" w14:paraId="35F93034"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9C6D7A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113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C4C1F2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F54BE5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Parafuso 3,0 x 12mm - cabeça chata </w:t>
            </w:r>
            <w:proofErr w:type="spellStart"/>
            <w:r>
              <w:rPr>
                <w:rFonts w:ascii="Arial Narrow" w:eastAsia="Arial Narrow" w:hAnsi="Arial Narrow" w:cs="Arial Narrow"/>
                <w:color w:val="000000" w:themeColor="text1"/>
                <w:sz w:val="18"/>
                <w:szCs w:val="18"/>
              </w:rPr>
              <w:t>philipis</w:t>
            </w:r>
            <w:proofErr w:type="spellEnd"/>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116E40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CAIXA</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637956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D6B394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R$ 42,52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5804C3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R$ 1.275,60</w:t>
            </w:r>
          </w:p>
        </w:tc>
      </w:tr>
      <w:tr w:rsidR="002B2BB5" w14:paraId="239403C3"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3BAFA4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114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720694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172DF4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Parafuso 3,5 x 35mm - cabeça chata </w:t>
            </w:r>
            <w:proofErr w:type="spellStart"/>
            <w:r>
              <w:rPr>
                <w:rFonts w:ascii="Arial Narrow" w:eastAsia="Arial Narrow" w:hAnsi="Arial Narrow" w:cs="Arial Narrow"/>
                <w:color w:val="000000" w:themeColor="text1"/>
                <w:sz w:val="18"/>
                <w:szCs w:val="18"/>
              </w:rPr>
              <w:t>philipis</w:t>
            </w:r>
            <w:proofErr w:type="spellEnd"/>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EED23A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CAIXA</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A7E7F1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1DF382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R$ 32,45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B7A080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R$ 973,50</w:t>
            </w:r>
          </w:p>
        </w:tc>
      </w:tr>
      <w:tr w:rsidR="002B2BB5" w14:paraId="3490E9E2"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061214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115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946D85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356393</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DE768B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Parafuso 4,0 x 40mm - cabeça chata </w:t>
            </w:r>
            <w:proofErr w:type="spellStart"/>
            <w:r>
              <w:rPr>
                <w:rFonts w:ascii="Arial Narrow" w:eastAsia="Arial Narrow" w:hAnsi="Arial Narrow" w:cs="Arial Narrow"/>
                <w:color w:val="000000" w:themeColor="text1"/>
                <w:sz w:val="18"/>
                <w:szCs w:val="18"/>
              </w:rPr>
              <w:t>philipis</w:t>
            </w:r>
            <w:proofErr w:type="spellEnd"/>
            <w:r>
              <w:rPr>
                <w:rFonts w:ascii="Arial Narrow" w:eastAsia="Arial Narrow" w:hAnsi="Arial Narrow" w:cs="Arial Narrow"/>
                <w:color w:val="000000" w:themeColor="text1"/>
                <w:sz w:val="18"/>
                <w:szCs w:val="18"/>
              </w:rPr>
              <w:t xml:space="preserve">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1A9F3A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CAIXA</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FF6059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C41789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R$ 28,64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6BB900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R$ 859,20</w:t>
            </w:r>
          </w:p>
        </w:tc>
      </w:tr>
      <w:tr w:rsidR="002B2BB5" w14:paraId="2572FFD8"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669435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116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F48477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2E9FC7E" w14:textId="77777777" w:rsidR="002B2BB5" w:rsidRDefault="002B2BB5" w:rsidP="00B4692A">
            <w:pPr>
              <w:jc w:val="center"/>
              <w:rPr>
                <w:rFonts w:ascii="Arial Narrow" w:eastAsia="Arial Narrow" w:hAnsi="Arial Narrow" w:cs="Arial Narrow"/>
                <w:color w:val="000000" w:themeColor="text1"/>
                <w:sz w:val="18"/>
                <w:szCs w:val="18"/>
              </w:rPr>
            </w:pPr>
            <w:proofErr w:type="spellStart"/>
            <w:r>
              <w:rPr>
                <w:rFonts w:ascii="Arial Narrow" w:eastAsia="Arial Narrow" w:hAnsi="Arial Narrow" w:cs="Arial Narrow"/>
                <w:color w:val="000000" w:themeColor="text1"/>
                <w:sz w:val="18"/>
                <w:szCs w:val="18"/>
              </w:rPr>
              <w:t>Parafusso</w:t>
            </w:r>
            <w:proofErr w:type="spellEnd"/>
            <w:r>
              <w:rPr>
                <w:rFonts w:ascii="Arial Narrow" w:eastAsia="Arial Narrow" w:hAnsi="Arial Narrow" w:cs="Arial Narrow"/>
                <w:color w:val="000000" w:themeColor="text1"/>
                <w:sz w:val="18"/>
                <w:szCs w:val="18"/>
              </w:rPr>
              <w:t xml:space="preserve"> 3,5 x 40mm - cabeça chata </w:t>
            </w:r>
            <w:proofErr w:type="spellStart"/>
            <w:r>
              <w:rPr>
                <w:rFonts w:ascii="Arial Narrow" w:eastAsia="Arial Narrow" w:hAnsi="Arial Narrow" w:cs="Arial Narrow"/>
                <w:color w:val="000000" w:themeColor="text1"/>
                <w:sz w:val="18"/>
                <w:szCs w:val="18"/>
              </w:rPr>
              <w:t>philipis</w:t>
            </w:r>
            <w:proofErr w:type="spellEnd"/>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5882F0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CAIXA</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4814E2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F9F040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R$ 29,23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269872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R$ 876,90</w:t>
            </w:r>
          </w:p>
        </w:tc>
      </w:tr>
      <w:tr w:rsidR="002B2BB5" w14:paraId="3BF275C4"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7CDD40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117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E4C7AE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71469CE" w14:textId="77777777" w:rsidR="002B2BB5" w:rsidRDefault="002B2BB5" w:rsidP="00B4692A">
            <w:pPr>
              <w:jc w:val="center"/>
              <w:rPr>
                <w:rFonts w:ascii="Arial Narrow" w:eastAsia="Arial Narrow" w:hAnsi="Arial Narrow" w:cs="Arial Narrow"/>
                <w:color w:val="000000" w:themeColor="text1"/>
                <w:sz w:val="18"/>
                <w:szCs w:val="18"/>
              </w:rPr>
            </w:pPr>
            <w:proofErr w:type="spellStart"/>
            <w:r>
              <w:rPr>
                <w:rFonts w:ascii="Arial Narrow" w:eastAsia="Arial Narrow" w:hAnsi="Arial Narrow" w:cs="Arial Narrow"/>
                <w:color w:val="000000" w:themeColor="text1"/>
                <w:sz w:val="18"/>
                <w:szCs w:val="18"/>
              </w:rPr>
              <w:t>Parafusso</w:t>
            </w:r>
            <w:proofErr w:type="spellEnd"/>
            <w:r>
              <w:rPr>
                <w:rFonts w:ascii="Arial Narrow" w:eastAsia="Arial Narrow" w:hAnsi="Arial Narrow" w:cs="Arial Narrow"/>
                <w:color w:val="000000" w:themeColor="text1"/>
                <w:sz w:val="18"/>
                <w:szCs w:val="18"/>
              </w:rPr>
              <w:t xml:space="preserve"> 4,0 x 50mm - cabeça chata </w:t>
            </w:r>
            <w:proofErr w:type="spellStart"/>
            <w:r>
              <w:rPr>
                <w:rFonts w:ascii="Arial Narrow" w:eastAsia="Arial Narrow" w:hAnsi="Arial Narrow" w:cs="Arial Narrow"/>
                <w:color w:val="000000" w:themeColor="text1"/>
                <w:sz w:val="18"/>
                <w:szCs w:val="18"/>
              </w:rPr>
              <w:t>philipis</w:t>
            </w:r>
            <w:proofErr w:type="spellEnd"/>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52BD4E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CAIXA</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D93B6A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30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6D2ED8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R$ 34,73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4EE104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R$ 1.041,90</w:t>
            </w:r>
          </w:p>
        </w:tc>
      </w:tr>
      <w:tr w:rsidR="002B2BB5" w14:paraId="596B27D6"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F9CA61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118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79D6C1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428747</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D47B79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Plugue Macho 2P + T 10A - atendendo as especificações da norma ABNT NBR 14136.</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35B1FE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9E2D68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E4CC01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R$ 2,62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1717A3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R$ 393,00</w:t>
            </w:r>
          </w:p>
        </w:tc>
      </w:tr>
      <w:tr w:rsidR="002B2BB5" w14:paraId="3A339DBC"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EE426F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119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1B8A77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426310</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3FDDEF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Placa cega para caixa 4x4 " - composto por suporte, placa na cor branca. Referência: Siemens ou equivalente.</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D6090C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C9F590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827D5B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R$ 8,23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B3F65D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R$ 411,50</w:t>
            </w:r>
          </w:p>
        </w:tc>
      </w:tr>
      <w:tr w:rsidR="002B2BB5" w14:paraId="4CCE9F4D"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93715F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152179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430914</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560EA6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Placa cega para caixa 4x2 " - composto por suporte, placa na cor branca. Referência: Siemens ou equivalente.</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20D61B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66B595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F4E411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R$ 2,31</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82489F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R$ 115,50</w:t>
            </w:r>
          </w:p>
        </w:tc>
      </w:tr>
      <w:tr w:rsidR="002B2BB5" w14:paraId="6F50B60F"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DC2387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EFE2CB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440987</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806346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Adaptador Para Tomada Pino Multiplicador Tripolar Branco 10 A</w:t>
            </w:r>
            <w:r>
              <w:br/>
            </w:r>
            <w:r>
              <w:rPr>
                <w:rFonts w:ascii="Arial Narrow" w:eastAsia="Arial Narrow" w:hAnsi="Arial Narrow" w:cs="Arial Narrow"/>
                <w:color w:val="000000" w:themeColor="text1"/>
                <w:sz w:val="18"/>
                <w:szCs w:val="18"/>
              </w:rPr>
              <w:t xml:space="preserve">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1146D8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7BA399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E40517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R$ 7,90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482F72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R$ 395,00</w:t>
            </w:r>
          </w:p>
        </w:tc>
      </w:tr>
      <w:tr w:rsidR="002B2BB5" w14:paraId="342EF7B8" w14:textId="77777777" w:rsidTr="00B4692A">
        <w:trPr>
          <w:trHeight w:val="243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665594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91FE8E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837423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Filtro de linha 4 tomadas 1M - Cabo medindo aproximadamente 70cm, amperagem: 10A / 250V Cabo: PP espessura do cabo: 1,5 mm² Número de tomadas: 4 Ideal para: Proteger eletroeletrônicos, como televisores, home-theater, vídeo games, computadores, impressoras, telefones, entre outros.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AF3C5F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4FF79D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7F1FB6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R$ 27,63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946978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R$ 552,60</w:t>
            </w:r>
          </w:p>
        </w:tc>
      </w:tr>
      <w:tr w:rsidR="002B2BB5" w14:paraId="47989F5A" w14:textId="77777777" w:rsidTr="00B4692A">
        <w:trPr>
          <w:trHeight w:val="33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8E22F1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835C97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27DDB7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disjuntor </w:t>
            </w:r>
            <w:proofErr w:type="spellStart"/>
            <w:r>
              <w:rPr>
                <w:rFonts w:ascii="Arial Narrow" w:eastAsia="Arial Narrow" w:hAnsi="Arial Narrow" w:cs="Arial Narrow"/>
                <w:color w:val="000000" w:themeColor="text1"/>
                <w:sz w:val="18"/>
                <w:szCs w:val="18"/>
              </w:rPr>
              <w:t>monofasico</w:t>
            </w:r>
            <w:proofErr w:type="spellEnd"/>
            <w:r>
              <w:rPr>
                <w:rFonts w:ascii="Arial Narrow" w:eastAsia="Arial Narrow" w:hAnsi="Arial Narrow" w:cs="Arial Narrow"/>
                <w:color w:val="000000" w:themeColor="text1"/>
                <w:sz w:val="18"/>
                <w:szCs w:val="18"/>
              </w:rPr>
              <w:t xml:space="preserve"> 63A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158BE1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481672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35FF5A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R$ 8,15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35ED18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R$ 81,50</w:t>
            </w:r>
          </w:p>
        </w:tc>
      </w:tr>
      <w:tr w:rsidR="002B2BB5" w14:paraId="5D83A54D" w14:textId="77777777" w:rsidTr="00B4692A">
        <w:trPr>
          <w:trHeight w:val="270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52616D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146F3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9E8DA6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Máquina de cintar com Catraca, tipo do produto tensor; </w:t>
            </w:r>
            <w:proofErr w:type="gramStart"/>
            <w:r>
              <w:rPr>
                <w:rFonts w:ascii="Arial Narrow" w:eastAsia="Arial Narrow" w:hAnsi="Arial Narrow" w:cs="Arial Narrow"/>
                <w:color w:val="000000" w:themeColor="text1"/>
                <w:sz w:val="18"/>
                <w:szCs w:val="18"/>
              </w:rPr>
              <w:t>Fabricada</w:t>
            </w:r>
            <w:proofErr w:type="gramEnd"/>
            <w:r>
              <w:rPr>
                <w:rFonts w:ascii="Arial Narrow" w:eastAsia="Arial Narrow" w:hAnsi="Arial Narrow" w:cs="Arial Narrow"/>
                <w:color w:val="000000" w:themeColor="text1"/>
                <w:sz w:val="18"/>
                <w:szCs w:val="18"/>
              </w:rPr>
              <w:t xml:space="preserve"> em aço temperado de alta durabilidade; Cabo Anatômico injetado, que não escorrega; Acabamento cromado; Lâmina e corpo temperados (corte suave e preciso); </w:t>
            </w:r>
            <w:proofErr w:type="gramStart"/>
            <w:r>
              <w:rPr>
                <w:rFonts w:ascii="Arial Narrow" w:eastAsia="Arial Narrow" w:hAnsi="Arial Narrow" w:cs="Arial Narrow"/>
                <w:color w:val="000000" w:themeColor="text1"/>
                <w:sz w:val="18"/>
                <w:szCs w:val="18"/>
              </w:rPr>
              <w:t>Utilizado</w:t>
            </w:r>
            <w:proofErr w:type="gramEnd"/>
            <w:r>
              <w:rPr>
                <w:rFonts w:ascii="Arial Narrow" w:eastAsia="Arial Narrow" w:hAnsi="Arial Narrow" w:cs="Arial Narrow"/>
                <w:color w:val="000000" w:themeColor="text1"/>
                <w:sz w:val="18"/>
                <w:szCs w:val="18"/>
              </w:rPr>
              <w:t xml:space="preserve"> no </w:t>
            </w:r>
            <w:proofErr w:type="spellStart"/>
            <w:r>
              <w:rPr>
                <w:rFonts w:ascii="Arial Narrow" w:eastAsia="Arial Narrow" w:hAnsi="Arial Narrow" w:cs="Arial Narrow"/>
                <w:color w:val="000000" w:themeColor="text1"/>
                <w:sz w:val="18"/>
                <w:szCs w:val="18"/>
              </w:rPr>
              <w:t>cintamento</w:t>
            </w:r>
            <w:proofErr w:type="spellEnd"/>
            <w:r>
              <w:rPr>
                <w:rFonts w:ascii="Arial Narrow" w:eastAsia="Arial Narrow" w:hAnsi="Arial Narrow" w:cs="Arial Narrow"/>
                <w:color w:val="000000" w:themeColor="text1"/>
                <w:sz w:val="18"/>
                <w:szCs w:val="18"/>
              </w:rPr>
              <w:t xml:space="preserve"> com fitas de aço ou nylon de 3/8 (9,5mm) à 1 (25,4mm) de largura e espessuras de 0,5 </w:t>
            </w:r>
            <w:proofErr w:type="gramStart"/>
            <w:r>
              <w:rPr>
                <w:rFonts w:ascii="Arial Narrow" w:eastAsia="Arial Narrow" w:hAnsi="Arial Narrow" w:cs="Arial Narrow"/>
                <w:color w:val="000000" w:themeColor="text1"/>
                <w:sz w:val="18"/>
                <w:szCs w:val="18"/>
              </w:rPr>
              <w:t>à</w:t>
            </w:r>
            <w:proofErr w:type="gramEnd"/>
            <w:r>
              <w:rPr>
                <w:rFonts w:ascii="Arial Narrow" w:eastAsia="Arial Narrow" w:hAnsi="Arial Narrow" w:cs="Arial Narrow"/>
                <w:color w:val="000000" w:themeColor="text1"/>
                <w:sz w:val="18"/>
                <w:szCs w:val="18"/>
              </w:rPr>
              <w:t xml:space="preserve"> 0,8mm.</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50E7BF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7B6FD4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21ECC4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R$ 91,00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28FB0F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R$ 182,00</w:t>
            </w:r>
          </w:p>
        </w:tc>
      </w:tr>
      <w:tr w:rsidR="002B2BB5" w14:paraId="2F1BA9D0" w14:textId="77777777" w:rsidTr="00B4692A">
        <w:trPr>
          <w:trHeight w:val="189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E696B1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D3D51D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479060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Refletor de LED  800w - Dimensão </w:t>
            </w:r>
            <w:proofErr w:type="spellStart"/>
            <w:proofErr w:type="gramStart"/>
            <w:r>
              <w:rPr>
                <w:rFonts w:ascii="Arial Narrow" w:eastAsia="Arial Narrow" w:hAnsi="Arial Narrow" w:cs="Arial Narrow"/>
                <w:color w:val="000000" w:themeColor="text1"/>
                <w:sz w:val="18"/>
                <w:szCs w:val="18"/>
              </w:rPr>
              <w:t>minima</w:t>
            </w:r>
            <w:proofErr w:type="spellEnd"/>
            <w:r>
              <w:rPr>
                <w:rFonts w:ascii="Arial Narrow" w:eastAsia="Arial Narrow" w:hAnsi="Arial Narrow" w:cs="Arial Narrow"/>
                <w:color w:val="000000" w:themeColor="text1"/>
                <w:sz w:val="18"/>
                <w:szCs w:val="18"/>
              </w:rPr>
              <w:t xml:space="preserve"> :</w:t>
            </w:r>
            <w:proofErr w:type="gramEnd"/>
            <w:r>
              <w:rPr>
                <w:rFonts w:ascii="Arial Narrow" w:eastAsia="Arial Narrow" w:hAnsi="Arial Narrow" w:cs="Arial Narrow"/>
                <w:color w:val="000000" w:themeColor="text1"/>
                <w:sz w:val="18"/>
                <w:szCs w:val="18"/>
              </w:rPr>
              <w:t xml:space="preserve"> 445x390mm; Durabilidade: 25.000h; tensão: 85~265v (bivolt); Temperatura de cor: 6000k (branco frio); Fluxo luminoso: 75 LM/W; </w:t>
            </w:r>
            <w:proofErr w:type="spellStart"/>
            <w:r>
              <w:rPr>
                <w:rFonts w:ascii="Arial Narrow" w:eastAsia="Arial Narrow" w:hAnsi="Arial Narrow" w:cs="Arial Narrow"/>
                <w:color w:val="000000" w:themeColor="text1"/>
                <w:sz w:val="18"/>
                <w:szCs w:val="18"/>
              </w:rPr>
              <w:t>indice</w:t>
            </w:r>
            <w:proofErr w:type="spellEnd"/>
            <w:r>
              <w:rPr>
                <w:rFonts w:ascii="Arial Narrow" w:eastAsia="Arial Narrow" w:hAnsi="Arial Narrow" w:cs="Arial Narrow"/>
                <w:color w:val="000000" w:themeColor="text1"/>
                <w:sz w:val="18"/>
                <w:szCs w:val="18"/>
              </w:rPr>
              <w:t xml:space="preserve"> de proteção: ip65; Eficiência energética: Classe 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1E86C5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C90475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60E1F2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R$ 329,71</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6CD5AA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R$ 6.594,20</w:t>
            </w:r>
          </w:p>
        </w:tc>
      </w:tr>
      <w:tr w:rsidR="002B2BB5" w14:paraId="7B3A6E74"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34E4EA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E2D32F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422796</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708173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Módulo interruptor simples branco sem placa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C6EDCA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414372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693D10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R$ 7,51</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FC673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R$ 375,50</w:t>
            </w:r>
          </w:p>
        </w:tc>
      </w:tr>
      <w:tr w:rsidR="002B2BB5" w14:paraId="5846C9B4"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BAC596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127</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DEE37E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6E38C4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Módulo de tomada 2 polos + terra, embutido, 20 A, 250 V, cor branca, com placa de acabamento, conforme normas ABNT aplicáveis.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28A820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6ABEDE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CD2DE8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R$ 6,41</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0AFEDE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R$ 320,50</w:t>
            </w:r>
          </w:p>
        </w:tc>
      </w:tr>
      <w:tr w:rsidR="002B2BB5" w14:paraId="7E5B686E"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EB4D1D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lastRenderedPageBreak/>
              <w:t>128</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9E3CC1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319B97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Cabo pp 2x1,0 mm - em 2 vias com 1,0</w:t>
            </w:r>
            <w:proofErr w:type="gramStart"/>
            <w:r>
              <w:rPr>
                <w:rFonts w:ascii="Arial Narrow" w:eastAsia="Arial Narrow" w:hAnsi="Arial Narrow" w:cs="Arial Narrow"/>
                <w:color w:val="000000" w:themeColor="text1"/>
                <w:sz w:val="18"/>
                <w:szCs w:val="18"/>
              </w:rPr>
              <w:t>mm,  rolo</w:t>
            </w:r>
            <w:proofErr w:type="gramEnd"/>
            <w:r>
              <w:rPr>
                <w:rFonts w:ascii="Arial Narrow" w:eastAsia="Arial Narrow" w:hAnsi="Arial Narrow" w:cs="Arial Narrow"/>
                <w:color w:val="000000" w:themeColor="text1"/>
                <w:sz w:val="18"/>
                <w:szCs w:val="18"/>
              </w:rPr>
              <w:t xml:space="preserve"> com 100 metros, material do condutor cobre, certificado pelo INMETRO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CEDEB8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E71117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2B940B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R$ 340,64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7F508B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R$ 3.406,40</w:t>
            </w:r>
          </w:p>
        </w:tc>
      </w:tr>
      <w:tr w:rsidR="002B2BB5" w14:paraId="5A5405F4"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3C2470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129</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F2B0C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17BAB9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Cabo pp 2x1,5 mm - em 2 vias com 1,5</w:t>
            </w:r>
            <w:proofErr w:type="gramStart"/>
            <w:r>
              <w:rPr>
                <w:rFonts w:ascii="Arial Narrow" w:eastAsia="Arial Narrow" w:hAnsi="Arial Narrow" w:cs="Arial Narrow"/>
                <w:color w:val="000000" w:themeColor="text1"/>
                <w:sz w:val="18"/>
                <w:szCs w:val="18"/>
              </w:rPr>
              <w:t>mm,  rolo</w:t>
            </w:r>
            <w:proofErr w:type="gramEnd"/>
            <w:r>
              <w:rPr>
                <w:rFonts w:ascii="Arial Narrow" w:eastAsia="Arial Narrow" w:hAnsi="Arial Narrow" w:cs="Arial Narrow"/>
                <w:color w:val="000000" w:themeColor="text1"/>
                <w:sz w:val="18"/>
                <w:szCs w:val="18"/>
              </w:rPr>
              <w:t xml:space="preserve"> com 100 metros, material do condutor cobre, certificado pelo INMETRO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071B20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4C7233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24</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69EADB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R$ 581,95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07A993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R$ 13.966,80</w:t>
            </w:r>
          </w:p>
        </w:tc>
      </w:tr>
      <w:tr w:rsidR="002B2BB5" w14:paraId="130C96C4"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47545F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130</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20A1D4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910F82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Cabo pp 3x4 mm - em 3 vias com 4</w:t>
            </w:r>
            <w:proofErr w:type="gramStart"/>
            <w:r>
              <w:rPr>
                <w:rFonts w:ascii="Arial Narrow" w:eastAsia="Arial Narrow" w:hAnsi="Arial Narrow" w:cs="Arial Narrow"/>
                <w:color w:val="000000" w:themeColor="text1"/>
                <w:sz w:val="18"/>
                <w:szCs w:val="18"/>
              </w:rPr>
              <w:t>mm,  rolo</w:t>
            </w:r>
            <w:proofErr w:type="gramEnd"/>
            <w:r>
              <w:rPr>
                <w:rFonts w:ascii="Arial Narrow" w:eastAsia="Arial Narrow" w:hAnsi="Arial Narrow" w:cs="Arial Narrow"/>
                <w:color w:val="000000" w:themeColor="text1"/>
                <w:sz w:val="18"/>
                <w:szCs w:val="18"/>
              </w:rPr>
              <w:t xml:space="preserve"> com 100 metros, material do condutor cobre, certificado pelo INMETRO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B0C596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3CE39C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25</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98B693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R$ 1.625,75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450990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R$ 40.643,75</w:t>
            </w:r>
          </w:p>
        </w:tc>
      </w:tr>
      <w:tr w:rsidR="002B2BB5" w14:paraId="47DAF472"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500872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131</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604E254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0FA136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Cabo pp 4x2,5 mm - em 4 vias com 2,5</w:t>
            </w:r>
            <w:proofErr w:type="gramStart"/>
            <w:r>
              <w:rPr>
                <w:rFonts w:ascii="Arial Narrow" w:eastAsia="Arial Narrow" w:hAnsi="Arial Narrow" w:cs="Arial Narrow"/>
                <w:color w:val="000000" w:themeColor="text1"/>
                <w:sz w:val="18"/>
                <w:szCs w:val="18"/>
              </w:rPr>
              <w:t>mm,  rolo</w:t>
            </w:r>
            <w:proofErr w:type="gramEnd"/>
            <w:r>
              <w:rPr>
                <w:rFonts w:ascii="Arial Narrow" w:eastAsia="Arial Narrow" w:hAnsi="Arial Narrow" w:cs="Arial Narrow"/>
                <w:color w:val="000000" w:themeColor="text1"/>
                <w:sz w:val="18"/>
                <w:szCs w:val="18"/>
              </w:rPr>
              <w:t xml:space="preserve"> com 100 metros, material do condutor cobre, certificado pelo INMETRO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4C6354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2F596E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2AA7CF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R$ 1.215,67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189359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R$ 12.156,70</w:t>
            </w:r>
          </w:p>
        </w:tc>
      </w:tr>
      <w:tr w:rsidR="002B2BB5" w14:paraId="40AF6D49" w14:textId="77777777" w:rsidTr="00B4692A">
        <w:trPr>
          <w:trHeight w:val="108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5E0918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132</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33BD94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A0AA46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Cabo pp 4x4 mm - em 4 vias com 4</w:t>
            </w:r>
            <w:proofErr w:type="gramStart"/>
            <w:r>
              <w:rPr>
                <w:rFonts w:ascii="Arial Narrow" w:eastAsia="Arial Narrow" w:hAnsi="Arial Narrow" w:cs="Arial Narrow"/>
                <w:color w:val="000000" w:themeColor="text1"/>
                <w:sz w:val="18"/>
                <w:szCs w:val="18"/>
              </w:rPr>
              <w:t>mm,  rolo</w:t>
            </w:r>
            <w:proofErr w:type="gramEnd"/>
            <w:r>
              <w:rPr>
                <w:rFonts w:ascii="Arial Narrow" w:eastAsia="Arial Narrow" w:hAnsi="Arial Narrow" w:cs="Arial Narrow"/>
                <w:color w:val="000000" w:themeColor="text1"/>
                <w:sz w:val="18"/>
                <w:szCs w:val="18"/>
              </w:rPr>
              <w:t xml:space="preserve"> com 100 metros, material do condutor cobre, certificado pelo INMETRO</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552AF3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0186B4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3D879B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R$ 1.024,88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2C1D25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R$ 10.248,80</w:t>
            </w:r>
          </w:p>
        </w:tc>
      </w:tr>
      <w:tr w:rsidR="002B2BB5" w14:paraId="1A5D54DF"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50051E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133</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852D03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3C0B1B9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tomada dupla com tampa, </w:t>
            </w:r>
            <w:proofErr w:type="gramStart"/>
            <w:r>
              <w:rPr>
                <w:rFonts w:ascii="Arial Narrow" w:eastAsia="Arial Narrow" w:hAnsi="Arial Narrow" w:cs="Arial Narrow"/>
                <w:color w:val="000000" w:themeColor="text1"/>
                <w:sz w:val="18"/>
                <w:szCs w:val="18"/>
              </w:rPr>
              <w:t>2 seção</w:t>
            </w:r>
            <w:proofErr w:type="gramEnd"/>
            <w:r>
              <w:rPr>
                <w:rFonts w:ascii="Arial Narrow" w:eastAsia="Arial Narrow" w:hAnsi="Arial Narrow" w:cs="Arial Narrow"/>
                <w:color w:val="000000" w:themeColor="text1"/>
                <w:sz w:val="18"/>
                <w:szCs w:val="18"/>
              </w:rPr>
              <w:t xml:space="preserve"> de embutir 20 A</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12E0D2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EBB6BD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7249BF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R$ 5,34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280983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R$ 801,00</w:t>
            </w:r>
          </w:p>
        </w:tc>
      </w:tr>
      <w:tr w:rsidR="002B2BB5" w14:paraId="25B347D2"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98DBA6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134</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D3474D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0072D57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Parafuso cabeça quadrada, material: aço, tamanho: 12/250. 26mm. </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5072FD2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666CEB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150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114DFA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R$ 8,94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8D3F03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R$ 1.341,00</w:t>
            </w:r>
          </w:p>
        </w:tc>
      </w:tr>
      <w:tr w:rsidR="002B2BB5" w14:paraId="4E661F7E" w14:textId="77777777" w:rsidTr="00B4692A">
        <w:trPr>
          <w:trHeight w:val="54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9D714F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135</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7B4BFAC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CDFB2B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Alça </w:t>
            </w:r>
            <w:proofErr w:type="spellStart"/>
            <w:r>
              <w:rPr>
                <w:rFonts w:ascii="Arial Narrow" w:eastAsia="Arial Narrow" w:hAnsi="Arial Narrow" w:cs="Arial Narrow"/>
                <w:color w:val="000000" w:themeColor="text1"/>
                <w:sz w:val="18"/>
                <w:szCs w:val="18"/>
              </w:rPr>
              <w:t>preformada</w:t>
            </w:r>
            <w:proofErr w:type="spellEnd"/>
            <w:r>
              <w:rPr>
                <w:rFonts w:ascii="Arial Narrow" w:eastAsia="Arial Narrow" w:hAnsi="Arial Narrow" w:cs="Arial Narrow"/>
                <w:color w:val="000000" w:themeColor="text1"/>
                <w:sz w:val="18"/>
                <w:szCs w:val="18"/>
              </w:rPr>
              <w:t xml:space="preserve"> em aço galvanizado, para uso em cabo de alumínio 16mm.</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1CD76F2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FCFAA6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CC9ABC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R$ 1,83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FCEDFA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R$ 183,00</w:t>
            </w:r>
          </w:p>
        </w:tc>
      </w:tr>
      <w:tr w:rsidR="002B2BB5" w14:paraId="6D9B4A0F" w14:textId="77777777" w:rsidTr="00B4692A">
        <w:trPr>
          <w:trHeight w:val="81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ED3163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136</w:t>
            </w:r>
          </w:p>
        </w:tc>
        <w:tc>
          <w:tcPr>
            <w:tcW w:w="660"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430815F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83FAAB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Abraçadeira de nylon 4,8mm x 300mm - características adicionais: pacotes com 100 unidades.</w:t>
            </w:r>
          </w:p>
        </w:tc>
        <w:tc>
          <w:tcPr>
            <w:tcW w:w="945" w:type="dxa"/>
            <w:tcBorders>
              <w:top w:val="single" w:sz="6" w:space="0" w:color="auto"/>
              <w:left w:val="single" w:sz="6" w:space="0" w:color="auto"/>
              <w:bottom w:val="single" w:sz="6" w:space="0" w:color="auto"/>
              <w:right w:val="single" w:sz="6" w:space="0" w:color="auto"/>
            </w:tcBorders>
            <w:shd w:val="clear" w:color="auto" w:fill="FFFFFF" w:themeFill="background1"/>
            <w:tcMar>
              <w:top w:w="15" w:type="dxa"/>
              <w:left w:w="15" w:type="dxa"/>
              <w:right w:w="15" w:type="dxa"/>
            </w:tcMar>
            <w:vAlign w:val="center"/>
          </w:tcPr>
          <w:p w14:paraId="2D848C8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PACOTE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110591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B374BE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R$ 32,60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366E63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R$ 3.260,00</w:t>
            </w:r>
          </w:p>
        </w:tc>
      </w:tr>
      <w:tr w:rsidR="002B2BB5" w14:paraId="4637A5A0" w14:textId="77777777" w:rsidTr="00B4692A">
        <w:trPr>
          <w:trHeight w:val="1005"/>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9751F7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137</w:t>
            </w:r>
          </w:p>
        </w:tc>
        <w:tc>
          <w:tcPr>
            <w:tcW w:w="66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D45793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D4904F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 xml:space="preserve">Cabo multiplexado 16mm- </w:t>
            </w:r>
            <w:proofErr w:type="spellStart"/>
            <w:r>
              <w:rPr>
                <w:rFonts w:ascii="Arial Narrow" w:eastAsia="Arial Narrow" w:hAnsi="Arial Narrow" w:cs="Arial Narrow"/>
                <w:color w:val="000000" w:themeColor="text1"/>
                <w:sz w:val="18"/>
                <w:szCs w:val="18"/>
              </w:rPr>
              <w:t>quadruplex</w:t>
            </w:r>
            <w:proofErr w:type="spellEnd"/>
            <w:r>
              <w:rPr>
                <w:rFonts w:ascii="Arial Narrow" w:eastAsia="Arial Narrow" w:hAnsi="Arial Narrow" w:cs="Arial Narrow"/>
                <w:color w:val="000000" w:themeColor="text1"/>
                <w:sz w:val="18"/>
                <w:szCs w:val="18"/>
              </w:rPr>
              <w:t xml:space="preserve"> com 4 vias isoladas</w:t>
            </w:r>
          </w:p>
        </w:tc>
        <w:tc>
          <w:tcPr>
            <w:tcW w:w="9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550F9A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Rolos</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E859DA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6FD2B4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R$ 954,45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9719A4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R$ 11.453,40</w:t>
            </w:r>
          </w:p>
        </w:tc>
      </w:tr>
      <w:tr w:rsidR="002B2BB5" w14:paraId="10B79A5D" w14:textId="77777777" w:rsidTr="00B4692A">
        <w:trPr>
          <w:trHeight w:val="33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FD9C82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138</w:t>
            </w:r>
          </w:p>
        </w:tc>
        <w:tc>
          <w:tcPr>
            <w:tcW w:w="66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0E1A3D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B57571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Relé de nível 220-380 VCA</w:t>
            </w:r>
          </w:p>
        </w:tc>
        <w:tc>
          <w:tcPr>
            <w:tcW w:w="9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0B5852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EC1AA3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6ABEEA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R$ 121,36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CEF3B0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R$ 2.427,20</w:t>
            </w:r>
          </w:p>
        </w:tc>
      </w:tr>
      <w:tr w:rsidR="002B2BB5" w14:paraId="4FA80A3B" w14:textId="77777777" w:rsidTr="00B4692A">
        <w:trPr>
          <w:trHeight w:val="675"/>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EA9A51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139</w:t>
            </w:r>
          </w:p>
        </w:tc>
        <w:tc>
          <w:tcPr>
            <w:tcW w:w="66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D2E81B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C337C7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Relé de proteção contra falta de fase</w:t>
            </w:r>
          </w:p>
        </w:tc>
        <w:tc>
          <w:tcPr>
            <w:tcW w:w="9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E3B78A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A8FEC1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25</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E61174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R$ 121,18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DC5FDD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R$ 3.029,50</w:t>
            </w:r>
          </w:p>
        </w:tc>
      </w:tr>
      <w:tr w:rsidR="002B2BB5" w14:paraId="00FB284A" w14:textId="77777777" w:rsidTr="00B4692A">
        <w:trPr>
          <w:trHeight w:val="33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C9D4D3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140</w:t>
            </w:r>
          </w:p>
        </w:tc>
        <w:tc>
          <w:tcPr>
            <w:tcW w:w="66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9A7A09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EC81BC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Programador horário digital</w:t>
            </w:r>
          </w:p>
        </w:tc>
        <w:tc>
          <w:tcPr>
            <w:tcW w:w="9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DDE0B6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A68B9D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EAE999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R$ 108,45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B4714F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R$ 2.169,00</w:t>
            </w:r>
          </w:p>
        </w:tc>
      </w:tr>
      <w:tr w:rsidR="002B2BB5" w14:paraId="47B523FC" w14:textId="77777777" w:rsidTr="00B4692A">
        <w:trPr>
          <w:trHeight w:val="33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E453DF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141</w:t>
            </w:r>
          </w:p>
        </w:tc>
        <w:tc>
          <w:tcPr>
            <w:tcW w:w="66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167884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BE3AC4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Relé térmico 5,5 a 8,00 AMP</w:t>
            </w:r>
          </w:p>
        </w:tc>
        <w:tc>
          <w:tcPr>
            <w:tcW w:w="9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8564C7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1C01053"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03F289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R$ 101,83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2057DB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R$ 2.036,60</w:t>
            </w:r>
          </w:p>
        </w:tc>
      </w:tr>
      <w:tr w:rsidR="002B2BB5" w14:paraId="77644440" w14:textId="77777777" w:rsidTr="00B4692A">
        <w:trPr>
          <w:trHeight w:val="675"/>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B32451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142</w:t>
            </w:r>
          </w:p>
        </w:tc>
        <w:tc>
          <w:tcPr>
            <w:tcW w:w="66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291C60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D6683E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Relé térmico 9,00 a 13,00 AMP</w:t>
            </w:r>
          </w:p>
        </w:tc>
        <w:tc>
          <w:tcPr>
            <w:tcW w:w="9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0DF502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213693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DB977D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R$ 90,87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F36764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R$ 1.817,40</w:t>
            </w:r>
          </w:p>
        </w:tc>
      </w:tr>
      <w:tr w:rsidR="002B2BB5" w14:paraId="6FBC84B1" w14:textId="77777777" w:rsidTr="00B4692A">
        <w:trPr>
          <w:trHeight w:val="33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C9B4FD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143</w:t>
            </w:r>
          </w:p>
        </w:tc>
        <w:tc>
          <w:tcPr>
            <w:tcW w:w="66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D540B55"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C43963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Contactor bobina 220</w:t>
            </w:r>
          </w:p>
        </w:tc>
        <w:tc>
          <w:tcPr>
            <w:tcW w:w="9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7E7A49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CA2D794"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E35199E"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R$ 82,54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624757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R$ 990,48</w:t>
            </w:r>
          </w:p>
        </w:tc>
      </w:tr>
      <w:tr w:rsidR="002B2BB5" w14:paraId="6F6251C0" w14:textId="77777777" w:rsidTr="00B4692A">
        <w:trPr>
          <w:trHeight w:val="33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E3B685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144</w:t>
            </w:r>
          </w:p>
        </w:tc>
        <w:tc>
          <w:tcPr>
            <w:tcW w:w="66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81FD7E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8AABF7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Chave tripolar</w:t>
            </w:r>
          </w:p>
        </w:tc>
        <w:tc>
          <w:tcPr>
            <w:tcW w:w="9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98100F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50DF1EC"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20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306B270"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R$ 79,66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2F86C5F"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R$ 1.593,20</w:t>
            </w:r>
          </w:p>
        </w:tc>
      </w:tr>
      <w:tr w:rsidR="002B2BB5" w14:paraId="2AE8D0F4" w14:textId="77777777" w:rsidTr="00B4692A">
        <w:trPr>
          <w:trHeight w:val="33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9E71967"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145</w:t>
            </w:r>
          </w:p>
        </w:tc>
        <w:tc>
          <w:tcPr>
            <w:tcW w:w="66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1C6589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140657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Contactor bobina 380</w:t>
            </w:r>
          </w:p>
        </w:tc>
        <w:tc>
          <w:tcPr>
            <w:tcW w:w="9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E81D901"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66ED37B"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12</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4B3E08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R$ 72,33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3B9D33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R$ 867,96</w:t>
            </w:r>
          </w:p>
        </w:tc>
      </w:tr>
      <w:tr w:rsidR="002B2BB5" w14:paraId="18421171" w14:textId="77777777" w:rsidTr="00B4692A">
        <w:trPr>
          <w:trHeight w:val="330"/>
        </w:trPr>
        <w:tc>
          <w:tcPr>
            <w:tcW w:w="54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0A4F0AA"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146</w:t>
            </w:r>
          </w:p>
        </w:tc>
        <w:tc>
          <w:tcPr>
            <w:tcW w:w="66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2B1834D"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w:t>
            </w:r>
          </w:p>
        </w:tc>
        <w:tc>
          <w:tcPr>
            <w:tcW w:w="385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F06D6C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Trilho para contactor</w:t>
            </w:r>
          </w:p>
        </w:tc>
        <w:tc>
          <w:tcPr>
            <w:tcW w:w="9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46A2D7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UNIDADE</w:t>
            </w:r>
          </w:p>
        </w:tc>
        <w:tc>
          <w:tcPr>
            <w:tcW w:w="63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85E14C6"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10</w:t>
            </w:r>
          </w:p>
        </w:tc>
        <w:tc>
          <w:tcPr>
            <w:tcW w:w="90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C4FF022"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R$ 16,00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1BC1A19"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color w:val="000000" w:themeColor="text1"/>
                <w:sz w:val="18"/>
                <w:szCs w:val="18"/>
              </w:rPr>
              <w:t>R$ 160,00</w:t>
            </w:r>
          </w:p>
        </w:tc>
      </w:tr>
      <w:tr w:rsidR="002B2BB5" w14:paraId="177313DA" w14:textId="77777777" w:rsidTr="00B4692A">
        <w:trPr>
          <w:trHeight w:val="615"/>
        </w:trPr>
        <w:tc>
          <w:tcPr>
            <w:tcW w:w="7530" w:type="dxa"/>
            <w:gridSpan w:val="6"/>
            <w:tcBorders>
              <w:top w:val="single" w:sz="6" w:space="0" w:color="auto"/>
              <w:left w:val="single" w:sz="6" w:space="0" w:color="auto"/>
              <w:bottom w:val="single" w:sz="6" w:space="0" w:color="auto"/>
              <w:right w:val="nil"/>
            </w:tcBorders>
            <w:shd w:val="clear" w:color="auto" w:fill="D9F2D0"/>
            <w:tcMar>
              <w:top w:w="15" w:type="dxa"/>
              <w:left w:w="15" w:type="dxa"/>
              <w:right w:w="15" w:type="dxa"/>
            </w:tcMar>
            <w:vAlign w:val="center"/>
          </w:tcPr>
          <w:p w14:paraId="39A3E62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b/>
                <w:bCs/>
                <w:color w:val="000000" w:themeColor="text1"/>
                <w:sz w:val="18"/>
                <w:szCs w:val="18"/>
              </w:rPr>
              <w:lastRenderedPageBreak/>
              <w:t>VALOR TOTAL</w:t>
            </w:r>
          </w:p>
        </w:tc>
        <w:tc>
          <w:tcPr>
            <w:tcW w:w="1080" w:type="dxa"/>
            <w:tcBorders>
              <w:top w:val="single" w:sz="6" w:space="0" w:color="auto"/>
              <w:left w:val="single" w:sz="6" w:space="0" w:color="auto"/>
              <w:bottom w:val="single" w:sz="6" w:space="0" w:color="auto"/>
              <w:right w:val="single" w:sz="6" w:space="0" w:color="auto"/>
            </w:tcBorders>
            <w:shd w:val="clear" w:color="auto" w:fill="D9F2D0"/>
            <w:tcMar>
              <w:top w:w="15" w:type="dxa"/>
              <w:left w:w="15" w:type="dxa"/>
              <w:right w:w="15" w:type="dxa"/>
            </w:tcMar>
            <w:vAlign w:val="center"/>
          </w:tcPr>
          <w:p w14:paraId="5FC158A8" w14:textId="77777777" w:rsidR="002B2BB5" w:rsidRDefault="002B2BB5" w:rsidP="00B4692A">
            <w:pPr>
              <w:jc w:val="center"/>
              <w:rPr>
                <w:rFonts w:ascii="Arial Narrow" w:eastAsia="Arial Narrow" w:hAnsi="Arial Narrow" w:cs="Arial Narrow"/>
                <w:color w:val="000000" w:themeColor="text1"/>
                <w:sz w:val="18"/>
                <w:szCs w:val="18"/>
              </w:rPr>
            </w:pPr>
            <w:r>
              <w:rPr>
                <w:rFonts w:ascii="Arial Narrow" w:eastAsia="Arial Narrow" w:hAnsi="Arial Narrow" w:cs="Arial Narrow"/>
                <w:b/>
                <w:bCs/>
                <w:color w:val="000000" w:themeColor="text1"/>
                <w:sz w:val="18"/>
                <w:szCs w:val="18"/>
              </w:rPr>
              <w:t>R$ 652.323,65</w:t>
            </w:r>
          </w:p>
        </w:tc>
      </w:tr>
    </w:tbl>
    <w:p w14:paraId="34CD5E79" w14:textId="77777777" w:rsidR="002B2BB5" w:rsidRPr="0091538D" w:rsidRDefault="002B2BB5" w:rsidP="002B2BB5">
      <w:pPr>
        <w:pStyle w:val="SemEspaamento"/>
        <w:rPr>
          <w:b/>
          <w:bCs/>
          <w:color w:val="000000" w:themeColor="text1"/>
        </w:rPr>
      </w:pPr>
      <w:r>
        <w:rPr>
          <w:rFonts w:ascii="Arial Narrow" w:hAnsi="Arial Narrow"/>
          <w:b/>
          <w:bCs/>
          <w:color w:val="000000" w:themeColor="text1"/>
          <w:sz w:val="24"/>
          <w:szCs w:val="24"/>
        </w:rPr>
        <w:t xml:space="preserve">VALOR TOTAL GLOBAL: R$ 652.323,65 </w:t>
      </w:r>
      <w:r>
        <w:rPr>
          <w:rFonts w:ascii="Arial Narrow" w:eastAsia="Arial Narrow" w:hAnsi="Arial Narrow" w:cs="Arial Narrow"/>
          <w:b/>
          <w:bCs/>
          <w:sz w:val="24"/>
          <w:szCs w:val="24"/>
        </w:rPr>
        <w:t>(Seiscentos e cinquenta e dois mil, trezentos e vinte e três reais, e sessenta e cinco centavos).</w:t>
      </w:r>
    </w:p>
    <w:p w14:paraId="45AE1E59" w14:textId="77777777" w:rsidR="002B2BB5" w:rsidRDefault="002B2BB5" w:rsidP="002B2BB5">
      <w:pPr>
        <w:pStyle w:val="SemEspaamento"/>
        <w:jc w:val="center"/>
        <w:rPr>
          <w:rFonts w:ascii="Arial Narrow" w:hAnsi="Arial Narrow"/>
          <w:b/>
          <w:bCs/>
          <w:color w:val="000000" w:themeColor="text1"/>
          <w:sz w:val="24"/>
          <w:szCs w:val="24"/>
        </w:rPr>
      </w:pPr>
    </w:p>
    <w:p w14:paraId="43CF26BB" w14:textId="77777777" w:rsidR="002B2BB5" w:rsidRPr="0091538D" w:rsidRDefault="002B2BB5" w:rsidP="002B2BB5">
      <w:pPr>
        <w:jc w:val="right"/>
        <w:rPr>
          <w:rFonts w:ascii="Arial Narrow" w:hAnsi="Arial Narrow"/>
          <w:color w:val="000000" w:themeColor="text1"/>
          <w:sz w:val="24"/>
          <w:szCs w:val="24"/>
        </w:rPr>
      </w:pPr>
      <w:r>
        <w:rPr>
          <w:rFonts w:ascii="Arial Narrow" w:hAnsi="Arial Narrow"/>
          <w:color w:val="000000" w:themeColor="text1"/>
          <w:sz w:val="24"/>
          <w:szCs w:val="24"/>
        </w:rPr>
        <w:t>Vertentes-PE, 28 de setembro de 2026.</w:t>
      </w:r>
    </w:p>
    <w:p w14:paraId="7D0DAB12" w14:textId="77777777" w:rsidR="002B2BB5" w:rsidRPr="0091538D" w:rsidRDefault="002B2BB5" w:rsidP="002B2BB5">
      <w:pPr>
        <w:jc w:val="center"/>
        <w:rPr>
          <w:rFonts w:ascii="Arial Narrow" w:hAnsi="Arial Narrow"/>
          <w:color w:val="000000" w:themeColor="text1"/>
          <w:sz w:val="24"/>
          <w:szCs w:val="24"/>
        </w:rPr>
      </w:pPr>
    </w:p>
    <w:p w14:paraId="1068DB43" w14:textId="77777777" w:rsidR="002B2BB5" w:rsidRPr="0091538D" w:rsidRDefault="002B2BB5" w:rsidP="002B2BB5">
      <w:pPr>
        <w:jc w:val="center"/>
        <w:rPr>
          <w:rFonts w:ascii="Arial Narrow" w:hAnsi="Arial Narrow"/>
          <w:color w:val="000000" w:themeColor="text1"/>
          <w:sz w:val="24"/>
          <w:szCs w:val="24"/>
        </w:rPr>
      </w:pPr>
    </w:p>
    <w:p w14:paraId="21B0476C"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Andrelino de Souza Mendes</w:t>
      </w:r>
    </w:p>
    <w:p w14:paraId="02B0C8EA"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Assessor técnico NII</w:t>
      </w:r>
    </w:p>
    <w:p w14:paraId="531861D8"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Secretaria de Desenvolvimento Urbano</w:t>
      </w:r>
    </w:p>
    <w:p w14:paraId="696E7515" w14:textId="77777777" w:rsidR="002B2BB5" w:rsidRDefault="002B2BB5" w:rsidP="002B2BB5">
      <w:pPr>
        <w:jc w:val="center"/>
        <w:rPr>
          <w:rFonts w:ascii="Arial Narrow" w:eastAsia="Arial Narrow" w:hAnsi="Arial Narrow" w:cs="Arial Narrow"/>
          <w:color w:val="000000" w:themeColor="text1"/>
          <w:sz w:val="24"/>
          <w:szCs w:val="24"/>
        </w:rPr>
      </w:pPr>
    </w:p>
    <w:p w14:paraId="4D8EA0C3" w14:textId="77777777" w:rsidR="002B2BB5" w:rsidRDefault="002B2BB5" w:rsidP="002B2BB5">
      <w:pPr>
        <w:jc w:val="center"/>
        <w:rPr>
          <w:rFonts w:ascii="Arial Narrow" w:eastAsia="Arial Narrow" w:hAnsi="Arial Narrow" w:cs="Arial Narrow"/>
          <w:color w:val="000000" w:themeColor="text1"/>
          <w:sz w:val="24"/>
          <w:szCs w:val="24"/>
        </w:rPr>
      </w:pPr>
    </w:p>
    <w:p w14:paraId="73BA3586"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Josinaldo Higino Alves de Souza</w:t>
      </w:r>
    </w:p>
    <w:p w14:paraId="49A449F8"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Auxiliar de Gabinete</w:t>
      </w:r>
    </w:p>
    <w:p w14:paraId="3EB68556" w14:textId="77777777" w:rsidR="002B2BB5" w:rsidRDefault="002B2BB5" w:rsidP="002B2BB5">
      <w:pPr>
        <w:pStyle w:val="SemEspaamento"/>
        <w:spacing w:line="259" w:lineRule="auto"/>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Secretaria de Desenvolvimento Urbano</w:t>
      </w:r>
    </w:p>
    <w:p w14:paraId="7B2610B3" w14:textId="77777777" w:rsidR="002B2BB5" w:rsidRDefault="002B2BB5" w:rsidP="002B2BB5">
      <w:pPr>
        <w:pStyle w:val="SemEspaamento"/>
        <w:jc w:val="center"/>
        <w:rPr>
          <w:rFonts w:ascii="Arial Narrow" w:hAnsi="Arial Narrow"/>
          <w:color w:val="000000" w:themeColor="text1"/>
          <w:sz w:val="24"/>
          <w:szCs w:val="24"/>
        </w:rPr>
      </w:pPr>
    </w:p>
    <w:p w14:paraId="7E5BA8C5" w14:textId="77777777" w:rsidR="002B2BB5" w:rsidRDefault="002B2BB5" w:rsidP="002B2BB5">
      <w:pPr>
        <w:pStyle w:val="SemEspaamento"/>
        <w:jc w:val="center"/>
        <w:rPr>
          <w:rFonts w:ascii="Arial Narrow" w:hAnsi="Arial Narrow"/>
          <w:color w:val="000000" w:themeColor="text1"/>
          <w:sz w:val="24"/>
          <w:szCs w:val="24"/>
        </w:rPr>
      </w:pPr>
    </w:p>
    <w:p w14:paraId="1D66969D" w14:textId="77777777" w:rsidR="002B2BB5" w:rsidRDefault="002B2BB5" w:rsidP="002B2BB5">
      <w:pPr>
        <w:pStyle w:val="SemEspaamento"/>
        <w:jc w:val="center"/>
        <w:rPr>
          <w:rFonts w:ascii="Arial Narrow" w:hAnsi="Arial Narrow"/>
          <w:color w:val="000000" w:themeColor="text1"/>
          <w:sz w:val="24"/>
          <w:szCs w:val="24"/>
        </w:rPr>
      </w:pPr>
    </w:p>
    <w:p w14:paraId="03ACC10F" w14:textId="77777777" w:rsidR="002B2BB5" w:rsidRDefault="002B2BB5" w:rsidP="002B2BB5">
      <w:pPr>
        <w:pStyle w:val="SemEspaamento"/>
        <w:jc w:val="center"/>
        <w:rPr>
          <w:rFonts w:ascii="Arial Narrow" w:hAnsi="Arial Narrow"/>
          <w:color w:val="000000" w:themeColor="text1"/>
          <w:sz w:val="24"/>
          <w:szCs w:val="24"/>
        </w:rPr>
      </w:pPr>
    </w:p>
    <w:p w14:paraId="1576FC85" w14:textId="77777777" w:rsidR="002B2BB5" w:rsidRDefault="002B2BB5" w:rsidP="002B2BB5">
      <w:pPr>
        <w:pStyle w:val="SemEspaamento"/>
        <w:jc w:val="center"/>
        <w:rPr>
          <w:rFonts w:ascii="Arial Narrow" w:hAnsi="Arial Narrow"/>
          <w:color w:val="000000" w:themeColor="text1"/>
          <w:sz w:val="24"/>
          <w:szCs w:val="24"/>
        </w:rPr>
      </w:pPr>
    </w:p>
    <w:p w14:paraId="10C24A45" w14:textId="77777777" w:rsidR="002B2BB5" w:rsidRDefault="002B2BB5" w:rsidP="002B2BB5">
      <w:pPr>
        <w:pStyle w:val="SemEspaamento"/>
        <w:jc w:val="center"/>
        <w:rPr>
          <w:rFonts w:ascii="Arial Narrow" w:hAnsi="Arial Narrow"/>
          <w:color w:val="000000" w:themeColor="text1"/>
          <w:sz w:val="24"/>
          <w:szCs w:val="24"/>
        </w:rPr>
      </w:pPr>
    </w:p>
    <w:p w14:paraId="3238AB0F" w14:textId="77777777" w:rsidR="002B2BB5" w:rsidRDefault="002B2BB5" w:rsidP="002B2BB5">
      <w:pPr>
        <w:pStyle w:val="SemEspaamento"/>
        <w:jc w:val="center"/>
        <w:rPr>
          <w:rFonts w:ascii="Arial Narrow" w:hAnsi="Arial Narrow"/>
          <w:color w:val="000000" w:themeColor="text1"/>
          <w:sz w:val="24"/>
          <w:szCs w:val="24"/>
        </w:rPr>
      </w:pPr>
    </w:p>
    <w:p w14:paraId="057A9268" w14:textId="77777777" w:rsidR="002B2BB5" w:rsidRDefault="002B2BB5" w:rsidP="002B2BB5">
      <w:pPr>
        <w:pStyle w:val="SemEspaamento"/>
        <w:jc w:val="center"/>
        <w:rPr>
          <w:rFonts w:ascii="Arial Narrow" w:hAnsi="Arial Narrow"/>
          <w:color w:val="000000" w:themeColor="text1"/>
          <w:sz w:val="24"/>
          <w:szCs w:val="24"/>
        </w:rPr>
      </w:pPr>
    </w:p>
    <w:p w14:paraId="5F25E910" w14:textId="77777777" w:rsidR="002B2BB5" w:rsidRDefault="002B2BB5" w:rsidP="002B2BB5">
      <w:pPr>
        <w:pStyle w:val="SemEspaamento"/>
        <w:jc w:val="center"/>
        <w:rPr>
          <w:rFonts w:ascii="Arial Narrow" w:hAnsi="Arial Narrow"/>
          <w:color w:val="000000" w:themeColor="text1"/>
          <w:sz w:val="24"/>
          <w:szCs w:val="24"/>
        </w:rPr>
      </w:pPr>
    </w:p>
    <w:p w14:paraId="3D8D586D" w14:textId="77777777" w:rsidR="002B2BB5" w:rsidRDefault="002B2BB5" w:rsidP="002B2BB5">
      <w:pPr>
        <w:pStyle w:val="SemEspaamento"/>
        <w:jc w:val="center"/>
        <w:rPr>
          <w:rFonts w:ascii="Arial Narrow" w:hAnsi="Arial Narrow"/>
          <w:color w:val="000000" w:themeColor="text1"/>
          <w:sz w:val="24"/>
          <w:szCs w:val="24"/>
        </w:rPr>
      </w:pPr>
    </w:p>
    <w:p w14:paraId="1C736A17" w14:textId="77777777" w:rsidR="002B2BB5" w:rsidRDefault="002B2BB5" w:rsidP="002B2BB5">
      <w:pPr>
        <w:pStyle w:val="SemEspaamento"/>
        <w:jc w:val="center"/>
        <w:rPr>
          <w:rFonts w:ascii="Arial Narrow" w:hAnsi="Arial Narrow"/>
          <w:color w:val="000000" w:themeColor="text1"/>
          <w:sz w:val="24"/>
          <w:szCs w:val="24"/>
        </w:rPr>
      </w:pPr>
    </w:p>
    <w:p w14:paraId="7A4846F1" w14:textId="77777777" w:rsidR="002B2BB5" w:rsidRDefault="002B2BB5" w:rsidP="002B2BB5">
      <w:pPr>
        <w:pStyle w:val="SemEspaamento"/>
        <w:jc w:val="center"/>
        <w:rPr>
          <w:rFonts w:ascii="Arial Narrow" w:hAnsi="Arial Narrow"/>
          <w:color w:val="000000" w:themeColor="text1"/>
          <w:sz w:val="24"/>
          <w:szCs w:val="24"/>
        </w:rPr>
      </w:pPr>
    </w:p>
    <w:p w14:paraId="5BCB1EBE" w14:textId="77777777" w:rsidR="002B2BB5" w:rsidRDefault="002B2BB5" w:rsidP="002B2BB5">
      <w:pPr>
        <w:pStyle w:val="SemEspaamento"/>
        <w:jc w:val="center"/>
        <w:rPr>
          <w:rFonts w:ascii="Arial Narrow" w:hAnsi="Arial Narrow"/>
          <w:color w:val="000000" w:themeColor="text1"/>
          <w:sz w:val="24"/>
          <w:szCs w:val="24"/>
        </w:rPr>
      </w:pPr>
    </w:p>
    <w:p w14:paraId="06CC1324" w14:textId="77777777" w:rsidR="002B2BB5" w:rsidRDefault="002B2BB5" w:rsidP="002B2BB5">
      <w:pPr>
        <w:pStyle w:val="SemEspaamento"/>
        <w:jc w:val="center"/>
        <w:rPr>
          <w:rFonts w:ascii="Arial Narrow" w:hAnsi="Arial Narrow"/>
          <w:color w:val="000000" w:themeColor="text1"/>
          <w:sz w:val="24"/>
          <w:szCs w:val="24"/>
        </w:rPr>
      </w:pPr>
    </w:p>
    <w:p w14:paraId="4BC37090" w14:textId="77777777" w:rsidR="002B2BB5" w:rsidRDefault="002B2BB5" w:rsidP="002B2BB5">
      <w:pPr>
        <w:pStyle w:val="SemEspaamento"/>
        <w:jc w:val="center"/>
        <w:rPr>
          <w:rFonts w:ascii="Arial Narrow" w:hAnsi="Arial Narrow"/>
          <w:color w:val="000000" w:themeColor="text1"/>
          <w:sz w:val="24"/>
          <w:szCs w:val="24"/>
        </w:rPr>
      </w:pPr>
    </w:p>
    <w:p w14:paraId="6833F98A" w14:textId="77777777" w:rsidR="002B2BB5" w:rsidRDefault="002B2BB5" w:rsidP="002B2BB5">
      <w:pPr>
        <w:pStyle w:val="SemEspaamento"/>
        <w:jc w:val="center"/>
        <w:rPr>
          <w:rFonts w:ascii="Arial Narrow" w:hAnsi="Arial Narrow"/>
          <w:color w:val="000000" w:themeColor="text1"/>
          <w:sz w:val="24"/>
          <w:szCs w:val="24"/>
        </w:rPr>
      </w:pPr>
    </w:p>
    <w:p w14:paraId="674FCB27" w14:textId="77777777" w:rsidR="002B2BB5" w:rsidRDefault="002B2BB5" w:rsidP="002B2BB5">
      <w:pPr>
        <w:pStyle w:val="SemEspaamento"/>
        <w:jc w:val="center"/>
        <w:rPr>
          <w:rFonts w:ascii="Arial Narrow" w:hAnsi="Arial Narrow"/>
          <w:color w:val="000000" w:themeColor="text1"/>
          <w:sz w:val="24"/>
          <w:szCs w:val="24"/>
        </w:rPr>
      </w:pPr>
    </w:p>
    <w:p w14:paraId="35C2E921" w14:textId="77777777" w:rsidR="002B2BB5" w:rsidRDefault="002B2BB5" w:rsidP="002B2BB5">
      <w:pPr>
        <w:pStyle w:val="SemEspaamento"/>
        <w:jc w:val="center"/>
        <w:rPr>
          <w:rFonts w:ascii="Arial Narrow" w:hAnsi="Arial Narrow"/>
          <w:color w:val="000000" w:themeColor="text1"/>
          <w:sz w:val="24"/>
          <w:szCs w:val="24"/>
        </w:rPr>
      </w:pPr>
    </w:p>
    <w:p w14:paraId="0515E63F" w14:textId="77777777" w:rsidR="002B2BB5" w:rsidRDefault="002B2BB5" w:rsidP="002B2BB5">
      <w:pPr>
        <w:pStyle w:val="SemEspaamento"/>
        <w:jc w:val="center"/>
        <w:rPr>
          <w:rFonts w:ascii="Arial Narrow" w:hAnsi="Arial Narrow"/>
          <w:color w:val="000000" w:themeColor="text1"/>
          <w:sz w:val="24"/>
          <w:szCs w:val="24"/>
        </w:rPr>
      </w:pPr>
    </w:p>
    <w:p w14:paraId="7FA29E43" w14:textId="77777777" w:rsidR="002B2BB5" w:rsidRDefault="002B2BB5" w:rsidP="002B2BB5">
      <w:pPr>
        <w:pStyle w:val="SemEspaamento"/>
        <w:jc w:val="center"/>
        <w:rPr>
          <w:rFonts w:ascii="Arial Narrow" w:hAnsi="Arial Narrow"/>
          <w:color w:val="000000" w:themeColor="text1"/>
          <w:sz w:val="24"/>
          <w:szCs w:val="24"/>
        </w:rPr>
      </w:pPr>
    </w:p>
    <w:p w14:paraId="057E542D" w14:textId="77777777" w:rsidR="002B2BB5" w:rsidRDefault="002B2BB5" w:rsidP="002B2BB5">
      <w:pPr>
        <w:pStyle w:val="SemEspaamento"/>
        <w:jc w:val="center"/>
        <w:rPr>
          <w:rFonts w:ascii="Arial Narrow" w:hAnsi="Arial Narrow"/>
          <w:color w:val="000000" w:themeColor="text1"/>
          <w:sz w:val="24"/>
          <w:szCs w:val="24"/>
        </w:rPr>
      </w:pPr>
    </w:p>
    <w:p w14:paraId="16CE7374" w14:textId="77777777" w:rsidR="002B2BB5" w:rsidRDefault="002B2BB5" w:rsidP="002B2BB5">
      <w:pPr>
        <w:pStyle w:val="SemEspaamento"/>
        <w:jc w:val="center"/>
        <w:rPr>
          <w:rFonts w:ascii="Arial Narrow" w:hAnsi="Arial Narrow"/>
          <w:color w:val="000000" w:themeColor="text1"/>
          <w:sz w:val="24"/>
          <w:szCs w:val="24"/>
        </w:rPr>
      </w:pPr>
    </w:p>
    <w:p w14:paraId="0D2F3F90" w14:textId="77777777" w:rsidR="002B2BB5" w:rsidRDefault="002B2BB5" w:rsidP="002B2BB5">
      <w:pPr>
        <w:pStyle w:val="SemEspaamento"/>
        <w:jc w:val="center"/>
        <w:rPr>
          <w:rFonts w:ascii="Arial Narrow" w:hAnsi="Arial Narrow"/>
          <w:color w:val="000000" w:themeColor="text1"/>
          <w:sz w:val="24"/>
          <w:szCs w:val="24"/>
        </w:rPr>
      </w:pPr>
    </w:p>
    <w:p w14:paraId="4C39DCBB" w14:textId="77777777" w:rsidR="002B2BB5" w:rsidRDefault="002B2BB5" w:rsidP="002B2BB5">
      <w:pPr>
        <w:pStyle w:val="SemEspaamento"/>
        <w:jc w:val="center"/>
        <w:rPr>
          <w:rFonts w:ascii="Arial Narrow" w:hAnsi="Arial Narrow"/>
          <w:color w:val="000000" w:themeColor="text1"/>
          <w:sz w:val="24"/>
          <w:szCs w:val="24"/>
        </w:rPr>
      </w:pPr>
    </w:p>
    <w:p w14:paraId="2C2EF423" w14:textId="77777777" w:rsidR="002B2BB5" w:rsidRDefault="002B2BB5" w:rsidP="002B2BB5">
      <w:pPr>
        <w:pStyle w:val="SemEspaamento"/>
        <w:jc w:val="center"/>
        <w:rPr>
          <w:rFonts w:ascii="Arial Narrow" w:hAnsi="Arial Narrow"/>
          <w:color w:val="000000" w:themeColor="text1"/>
          <w:sz w:val="24"/>
          <w:szCs w:val="24"/>
        </w:rPr>
      </w:pPr>
    </w:p>
    <w:p w14:paraId="05DF156D" w14:textId="77777777" w:rsidR="002B2BB5" w:rsidRDefault="002B2BB5" w:rsidP="002B2BB5">
      <w:pPr>
        <w:pStyle w:val="SemEspaamento"/>
        <w:jc w:val="center"/>
        <w:rPr>
          <w:rFonts w:ascii="Arial Narrow" w:hAnsi="Arial Narrow"/>
          <w:color w:val="000000" w:themeColor="text1"/>
          <w:sz w:val="24"/>
          <w:szCs w:val="24"/>
        </w:rPr>
      </w:pPr>
    </w:p>
    <w:p w14:paraId="08A7E547" w14:textId="77777777" w:rsidR="002B2BB5" w:rsidRDefault="002B2BB5" w:rsidP="002B2BB5">
      <w:pPr>
        <w:pStyle w:val="SemEspaamento"/>
        <w:jc w:val="center"/>
        <w:rPr>
          <w:rFonts w:ascii="Arial Narrow" w:hAnsi="Arial Narrow"/>
          <w:color w:val="000000" w:themeColor="text1"/>
          <w:sz w:val="24"/>
          <w:szCs w:val="24"/>
        </w:rPr>
      </w:pPr>
    </w:p>
    <w:p w14:paraId="2C138EB7" w14:textId="77777777" w:rsidR="002B2BB5" w:rsidRDefault="002B2BB5" w:rsidP="002B2BB5">
      <w:pPr>
        <w:pStyle w:val="SemEspaamento"/>
        <w:jc w:val="center"/>
        <w:rPr>
          <w:rFonts w:ascii="Arial Narrow" w:hAnsi="Arial Narrow"/>
          <w:color w:val="000000" w:themeColor="text1"/>
          <w:sz w:val="24"/>
          <w:szCs w:val="24"/>
        </w:rPr>
      </w:pPr>
    </w:p>
    <w:p w14:paraId="0556C59F" w14:textId="77777777" w:rsidR="002B2BB5" w:rsidRPr="0091538D" w:rsidRDefault="002B2BB5" w:rsidP="002B2BB5">
      <w:pPr>
        <w:pStyle w:val="SemEspaamento"/>
        <w:rPr>
          <w:rFonts w:ascii="Arial Narrow" w:hAnsi="Arial Narrow"/>
          <w:color w:val="000000" w:themeColor="text1"/>
          <w:sz w:val="24"/>
          <w:szCs w:val="24"/>
        </w:rPr>
      </w:pPr>
    </w:p>
    <w:p w14:paraId="6F8CF253" w14:textId="77777777" w:rsidR="007A43A1" w:rsidRPr="00412EDD" w:rsidRDefault="007A43A1" w:rsidP="00F357E9">
      <w:pPr>
        <w:jc w:val="both"/>
        <w:rPr>
          <w:rFonts w:ascii="Arial Narrow" w:eastAsia="Arial Narrow" w:hAnsi="Arial Narrow" w:cs="Arial Narrow"/>
          <w:b/>
          <w:bCs/>
          <w:sz w:val="24"/>
          <w:szCs w:val="24"/>
        </w:rPr>
      </w:pPr>
    </w:p>
    <w:p w14:paraId="39E032CA" w14:textId="77777777" w:rsidR="00DD6D47" w:rsidRPr="00DD6556" w:rsidRDefault="00CA618A">
      <w:pPr>
        <w:pStyle w:val="Ttulo7"/>
        <w:jc w:val="center"/>
        <w:rPr>
          <w:rFonts w:ascii="Arial Narrow" w:hAnsi="Arial Narrow"/>
          <w:sz w:val="24"/>
          <w:szCs w:val="24"/>
          <w:u w:val="single"/>
        </w:rPr>
      </w:pPr>
      <w:r w:rsidRPr="00DD6556">
        <w:rPr>
          <w:rFonts w:ascii="Arial Narrow" w:hAnsi="Arial Narrow"/>
          <w:sz w:val="24"/>
          <w:szCs w:val="24"/>
          <w:u w:val="single"/>
        </w:rPr>
        <w:lastRenderedPageBreak/>
        <w:t>ANEXO II</w:t>
      </w:r>
    </w:p>
    <w:p w14:paraId="252DF72A" w14:textId="6C1E6083" w:rsidR="00DD6D47" w:rsidRPr="00DD6556" w:rsidRDefault="00CA618A">
      <w:pPr>
        <w:pStyle w:val="Cabealho"/>
        <w:shd w:val="clear" w:color="auto" w:fill="FFFFFF"/>
        <w:jc w:val="center"/>
        <w:rPr>
          <w:rFonts w:ascii="Arial Narrow" w:hAnsi="Arial Narrow" w:cs="Calibri"/>
          <w:b/>
          <w:color w:val="000000"/>
          <w:sz w:val="24"/>
          <w:szCs w:val="24"/>
        </w:rPr>
      </w:pPr>
      <w:bookmarkStart w:id="21" w:name="_Hlk195281370"/>
      <w:r w:rsidRPr="00DD6556">
        <w:rPr>
          <w:rFonts w:ascii="Arial Narrow" w:hAnsi="Arial Narrow" w:cs="Calibri"/>
          <w:b/>
          <w:color w:val="000000"/>
          <w:sz w:val="24"/>
          <w:szCs w:val="24"/>
        </w:rPr>
        <w:t>MINUTA DA ATA DE REGISTRO DE PREÇOS</w:t>
      </w:r>
    </w:p>
    <w:p w14:paraId="6F6FCCFD" w14:textId="77777777" w:rsidR="00DD6D47" w:rsidRPr="00DD6556" w:rsidRDefault="00DD6D47">
      <w:pPr>
        <w:pStyle w:val="Cabealho"/>
        <w:shd w:val="clear" w:color="auto" w:fill="FFFFFF"/>
        <w:jc w:val="center"/>
        <w:rPr>
          <w:rFonts w:ascii="Arial Narrow" w:hAnsi="Arial Narrow" w:cs="Arial"/>
          <w:b/>
          <w:sz w:val="24"/>
          <w:szCs w:val="24"/>
        </w:rPr>
      </w:pPr>
    </w:p>
    <w:p w14:paraId="2F17F1BC" w14:textId="77777777" w:rsidR="00DD6D47" w:rsidRPr="00DD6556" w:rsidRDefault="00DD6D47">
      <w:pPr>
        <w:pStyle w:val="Cabealho"/>
        <w:shd w:val="clear" w:color="auto" w:fill="FFFFFF"/>
        <w:jc w:val="center"/>
        <w:rPr>
          <w:rFonts w:ascii="Arial Narrow" w:hAnsi="Arial Narrow" w:cs="Arial"/>
          <w:b/>
          <w:sz w:val="24"/>
          <w:szCs w:val="24"/>
        </w:rPr>
      </w:pPr>
    </w:p>
    <w:p w14:paraId="44A17B75" w14:textId="066A21F2" w:rsidR="00DD6D47" w:rsidRPr="00DD6556" w:rsidRDefault="00CA618A">
      <w:pPr>
        <w:tabs>
          <w:tab w:val="left" w:pos="6557"/>
        </w:tabs>
        <w:rPr>
          <w:rFonts w:ascii="Arial Narrow" w:hAnsi="Arial Narrow" w:cs="Calibri"/>
          <w:b/>
          <w:spacing w:val="-1"/>
          <w:sz w:val="24"/>
          <w:szCs w:val="24"/>
        </w:rPr>
      </w:pPr>
      <w:r w:rsidRPr="00DD6556">
        <w:rPr>
          <w:rFonts w:ascii="Arial Narrow" w:hAnsi="Arial Narrow" w:cs="Calibri"/>
          <w:b/>
          <w:sz w:val="24"/>
          <w:szCs w:val="24"/>
        </w:rPr>
        <w:t>Ata de Registro de Preços nº___/2026</w:t>
      </w:r>
    </w:p>
    <w:p w14:paraId="020A2042" w14:textId="0F1F2363" w:rsidR="00DD6D47" w:rsidRPr="00DD6556" w:rsidRDefault="00CA618A">
      <w:pPr>
        <w:tabs>
          <w:tab w:val="left" w:pos="1134"/>
        </w:tabs>
        <w:rPr>
          <w:rFonts w:ascii="Arial Narrow" w:hAnsi="Arial Narrow"/>
          <w:b/>
          <w:sz w:val="24"/>
          <w:szCs w:val="24"/>
        </w:rPr>
      </w:pPr>
      <w:r w:rsidRPr="00DD6556">
        <w:rPr>
          <w:rFonts w:ascii="Arial Narrow" w:hAnsi="Arial Narrow"/>
          <w:b/>
          <w:sz w:val="24"/>
          <w:szCs w:val="24"/>
        </w:rPr>
        <w:t>Processo Licitatório Nº 050/2026</w:t>
      </w:r>
    </w:p>
    <w:p w14:paraId="598434E7" w14:textId="1F0925F5" w:rsidR="00DD6D47" w:rsidRPr="00DD6556" w:rsidRDefault="00CA618A">
      <w:pPr>
        <w:tabs>
          <w:tab w:val="left" w:pos="6557"/>
        </w:tabs>
        <w:rPr>
          <w:rFonts w:ascii="Arial Narrow" w:hAnsi="Arial Narrow"/>
          <w:b/>
          <w:sz w:val="24"/>
          <w:szCs w:val="24"/>
        </w:rPr>
      </w:pPr>
      <w:r w:rsidRPr="00DD6556">
        <w:rPr>
          <w:rFonts w:ascii="Arial Narrow" w:hAnsi="Arial Narrow"/>
          <w:b/>
          <w:sz w:val="24"/>
          <w:szCs w:val="24"/>
        </w:rPr>
        <w:t>Pregão Eletrônico (SRP) Nº 009/2026</w:t>
      </w:r>
    </w:p>
    <w:p w14:paraId="2957F617" w14:textId="6FB3548F" w:rsidR="00FA6487" w:rsidRPr="00DD6556" w:rsidRDefault="00FA6487" w:rsidP="00FA6487">
      <w:pPr>
        <w:pStyle w:val="Ttulo"/>
        <w:ind w:left="5529"/>
        <w:jc w:val="both"/>
        <w:rPr>
          <w:rFonts w:ascii="Arial Narrow" w:eastAsia="Arial Narrow" w:hAnsi="Arial Narrow" w:cs="Arial Narrow"/>
          <w:smallCaps/>
          <w:sz w:val="24"/>
          <w:szCs w:val="24"/>
        </w:rPr>
      </w:pPr>
      <w:r w:rsidRPr="00DD6556">
        <w:rPr>
          <w:rFonts w:ascii="Arial Narrow" w:eastAsia="Arial Narrow" w:hAnsi="Arial Narrow" w:cs="Arial Narrow"/>
          <w:smallCaps/>
          <w:sz w:val="24"/>
          <w:szCs w:val="24"/>
        </w:rPr>
        <w:t xml:space="preserve">minuta de ata de registro de preços que entre si celebram o município de </w:t>
      </w:r>
      <w:r w:rsidRPr="00DD6556">
        <w:rPr>
          <w:rFonts w:ascii="Arial Narrow" w:hAnsi="Arial Narrow" w:cs="Calibri"/>
          <w:sz w:val="24"/>
          <w:szCs w:val="24"/>
        </w:rPr>
        <w:t>Vertentes, através da Secretaria Municipal de Desenvolvimento Urbano,</w:t>
      </w:r>
      <w:r w:rsidRPr="00DD6556">
        <w:rPr>
          <w:rFonts w:ascii="Arial Narrow" w:eastAsia="Arial Narrow" w:hAnsi="Arial Narrow" w:cs="Arial Narrow"/>
          <w:smallCaps/>
          <w:sz w:val="24"/>
          <w:szCs w:val="24"/>
        </w:rPr>
        <w:t xml:space="preserve"> e a empresa   _____________.</w:t>
      </w:r>
    </w:p>
    <w:p w14:paraId="2AD346D2" w14:textId="77777777" w:rsidR="00FA6487" w:rsidRPr="00DD6556" w:rsidRDefault="00FA6487" w:rsidP="00FA6487">
      <w:pPr>
        <w:tabs>
          <w:tab w:val="left" w:pos="6557"/>
        </w:tabs>
        <w:jc w:val="right"/>
        <w:rPr>
          <w:rFonts w:ascii="Arial Narrow" w:hAnsi="Arial Narrow"/>
          <w:b/>
          <w:sz w:val="24"/>
          <w:szCs w:val="24"/>
        </w:rPr>
      </w:pPr>
    </w:p>
    <w:p w14:paraId="3FEE7336" w14:textId="77777777" w:rsidR="00DD6D47" w:rsidRPr="00DD6556" w:rsidRDefault="00DD6D47">
      <w:pPr>
        <w:tabs>
          <w:tab w:val="left" w:pos="6557"/>
        </w:tabs>
        <w:jc w:val="center"/>
        <w:rPr>
          <w:rFonts w:ascii="Arial Narrow" w:hAnsi="Arial Narrow" w:cs="Calibri"/>
          <w:b/>
          <w:color w:val="000000"/>
          <w:spacing w:val="-1"/>
          <w:sz w:val="24"/>
          <w:szCs w:val="24"/>
        </w:rPr>
      </w:pPr>
    </w:p>
    <w:p w14:paraId="0CEC8D20" w14:textId="2B99FD0A" w:rsidR="00FC64DA" w:rsidRPr="00DD6556" w:rsidRDefault="003057E5" w:rsidP="00FC64DA">
      <w:pPr>
        <w:tabs>
          <w:tab w:val="left" w:pos="608"/>
          <w:tab w:val="left" w:pos="1882"/>
          <w:tab w:val="left" w:pos="2364"/>
          <w:tab w:val="left" w:pos="3666"/>
          <w:tab w:val="left" w:pos="4520"/>
          <w:tab w:val="left" w:pos="5432"/>
          <w:tab w:val="left" w:pos="5890"/>
          <w:tab w:val="left" w:pos="6739"/>
          <w:tab w:val="left" w:pos="7684"/>
          <w:tab w:val="left" w:pos="8305"/>
        </w:tabs>
        <w:jc w:val="both"/>
        <w:rPr>
          <w:rFonts w:ascii="Arial Narrow" w:hAnsi="Arial Narrow" w:cs="Calibri"/>
          <w:color w:val="000000"/>
          <w:sz w:val="24"/>
          <w:szCs w:val="24"/>
        </w:rPr>
      </w:pPr>
      <w:r w:rsidRPr="00DD6556">
        <w:rPr>
          <w:rFonts w:ascii="Arial Narrow" w:eastAsia="Arial Narrow" w:hAnsi="Arial Narrow" w:cs="Arial Narrow"/>
          <w:sz w:val="24"/>
          <w:szCs w:val="24"/>
        </w:rPr>
        <w:t>Minuta de</w:t>
      </w:r>
      <w:r w:rsidR="000C628C" w:rsidRPr="00DD6556">
        <w:rPr>
          <w:rFonts w:ascii="Arial Narrow" w:eastAsia="Arial Narrow" w:hAnsi="Arial Narrow" w:cs="Arial Narrow"/>
          <w:sz w:val="24"/>
          <w:szCs w:val="24"/>
        </w:rPr>
        <w:t xml:space="preserve"> Ata de Registro de Preços </w:t>
      </w:r>
      <w:r w:rsidRPr="00DD6556">
        <w:rPr>
          <w:rFonts w:ascii="Arial Narrow" w:eastAsia="Arial Narrow" w:hAnsi="Arial Narrow" w:cs="Arial Narrow"/>
          <w:sz w:val="24"/>
          <w:szCs w:val="24"/>
        </w:rPr>
        <w:t xml:space="preserve">que firmam, </w:t>
      </w:r>
      <w:r w:rsidRPr="00DD6556">
        <w:rPr>
          <w:rFonts w:ascii="Arial Narrow" w:hAnsi="Arial Narrow" w:cs="Calibri"/>
          <w:b/>
          <w:sz w:val="24"/>
          <w:szCs w:val="24"/>
        </w:rPr>
        <w:t xml:space="preserve">o MUNICÍPIO DE VERTENTES/PE, Pessoa Jurídica de Direito Público, através da Secretaria Municipal de Desenvolvimento Urbano, localizada à Rua Dr. Emídio Cavalcanti, nº 97 – Centro, Vertentes-PE, CEP: 55770-000, com CNPJ nº 10.296.887/0001-60, por meio de seu Secretário, o Sr. </w:t>
      </w:r>
      <w:proofErr w:type="spellStart"/>
      <w:r w:rsidRPr="00DD6556">
        <w:rPr>
          <w:rFonts w:ascii="Arial Narrow" w:hAnsi="Arial Narrow" w:cs="Calibri"/>
          <w:b/>
          <w:sz w:val="24"/>
          <w:szCs w:val="24"/>
        </w:rPr>
        <w:t>Gertúlio</w:t>
      </w:r>
      <w:proofErr w:type="spellEnd"/>
      <w:r w:rsidRPr="00DD6556">
        <w:rPr>
          <w:rFonts w:ascii="Arial Narrow" w:hAnsi="Arial Narrow" w:cs="Calibri"/>
          <w:b/>
          <w:sz w:val="24"/>
          <w:szCs w:val="24"/>
        </w:rPr>
        <w:t xml:space="preserve"> Timóteo Bezerra, brasileiro, solteiro, funcionário público, portador do Registro Geral nº 8.294.302 SDS/PE e inscrito no CPF sob nº 088.985.284-77, residente na Rua Capitão Valdemar Lima, nº 112 – Centro – Vertentes-PE, CEP: 55.770-000,</w:t>
      </w:r>
      <w:r w:rsidR="00FC64DA" w:rsidRPr="00DD6556">
        <w:rPr>
          <w:rFonts w:ascii="Arial Narrow" w:hAnsi="Arial Narrow" w:cs="Calibri"/>
          <w:sz w:val="24"/>
          <w:szCs w:val="24"/>
        </w:rPr>
        <w:t xml:space="preserve"> no exercício das atribuições, e </w:t>
      </w:r>
      <w:r w:rsidR="00FC64DA" w:rsidRPr="00DD6556">
        <w:rPr>
          <w:rFonts w:ascii="Arial Narrow" w:hAnsi="Arial Narrow" w:cs="Arial"/>
          <w:sz w:val="24"/>
          <w:szCs w:val="24"/>
        </w:rPr>
        <w:t xml:space="preserve">nos termos do que dispõe na Lei Federal n.º 14.133/2024, e face ao resultado obtido no </w:t>
      </w:r>
      <w:r w:rsidR="00FC64DA" w:rsidRPr="00DD6556">
        <w:rPr>
          <w:rFonts w:ascii="Arial Narrow" w:hAnsi="Arial Narrow" w:cs="Arial"/>
          <w:b/>
          <w:sz w:val="24"/>
          <w:szCs w:val="24"/>
        </w:rPr>
        <w:t>Pregão Eletrônico (SRP) nº 009/2026</w:t>
      </w:r>
      <w:r w:rsidR="00FC64DA" w:rsidRPr="00DD6556">
        <w:rPr>
          <w:rFonts w:ascii="Arial Narrow" w:hAnsi="Arial Narrow" w:cs="Arial"/>
          <w:sz w:val="24"/>
          <w:szCs w:val="24"/>
        </w:rPr>
        <w:t xml:space="preserve">, resolve </w:t>
      </w:r>
      <w:r w:rsidR="00FC64DA" w:rsidRPr="00DD6556">
        <w:rPr>
          <w:rFonts w:ascii="Arial Narrow" w:hAnsi="Arial Narrow" w:cs="Arial"/>
          <w:b/>
          <w:sz w:val="24"/>
          <w:szCs w:val="24"/>
          <w:u w:val="single"/>
        </w:rPr>
        <w:t>REGISTRAR OS PREÇOS</w:t>
      </w:r>
      <w:r w:rsidR="00FC64DA" w:rsidRPr="00DD6556">
        <w:rPr>
          <w:rFonts w:ascii="Arial Narrow" w:hAnsi="Arial Narrow" w:cs="Arial"/>
          <w:sz w:val="24"/>
          <w:szCs w:val="24"/>
        </w:rPr>
        <w:t xml:space="preserve"> ofertados pela empresa vencedora do certame, a </w:t>
      </w:r>
      <w:r w:rsidR="00FC64DA" w:rsidRPr="00DD6556">
        <w:rPr>
          <w:rFonts w:ascii="Arial Narrow" w:hAnsi="Arial Narrow" w:cs="Calibri"/>
          <w:sz w:val="24"/>
          <w:szCs w:val="24"/>
        </w:rPr>
        <w:t xml:space="preserve">empresa ___________, </w:t>
      </w:r>
      <w:r w:rsidR="00FC64DA" w:rsidRPr="00DD6556">
        <w:rPr>
          <w:rFonts w:ascii="Arial Narrow" w:hAnsi="Arial Narrow" w:cs="Calibri"/>
          <w:color w:val="000000"/>
          <w:sz w:val="24"/>
          <w:szCs w:val="24"/>
        </w:rPr>
        <w:t>inscrita no CNPJ/MF sob o nº</w:t>
      </w:r>
      <w:r w:rsidR="00FC64DA" w:rsidRPr="00DD6556">
        <w:rPr>
          <w:rFonts w:ascii="Arial Narrow" w:hAnsi="Arial Narrow" w:cs="Calibri"/>
          <w:b/>
          <w:color w:val="000000"/>
          <w:sz w:val="24"/>
          <w:szCs w:val="24"/>
        </w:rPr>
        <w:t>______________</w:t>
      </w:r>
      <w:r w:rsidR="00FC64DA" w:rsidRPr="00DD6556">
        <w:rPr>
          <w:rFonts w:ascii="Arial Narrow" w:hAnsi="Arial Narrow" w:cs="Calibri"/>
          <w:color w:val="000000"/>
          <w:sz w:val="24"/>
          <w:szCs w:val="24"/>
        </w:rPr>
        <w:t>,  situada  à ________________, neste ato representada por seu  sócio/procurador/administrador, Sr. _________, (qualificação), objetivando futuros fornecimentos dos itens abaixo especificados, mediante as seguintes cláusulas e condições:</w:t>
      </w:r>
    </w:p>
    <w:p w14:paraId="39C6C1AC" w14:textId="69EEC9B5" w:rsidR="00DD6D47" w:rsidRPr="00DD6556" w:rsidRDefault="00DD6D47">
      <w:pPr>
        <w:tabs>
          <w:tab w:val="left" w:pos="608"/>
          <w:tab w:val="left" w:pos="1882"/>
          <w:tab w:val="left" w:pos="2364"/>
          <w:tab w:val="left" w:pos="3666"/>
          <w:tab w:val="left" w:pos="4520"/>
          <w:tab w:val="left" w:pos="5432"/>
          <w:tab w:val="left" w:pos="5890"/>
          <w:tab w:val="left" w:pos="6739"/>
          <w:tab w:val="left" w:pos="7684"/>
          <w:tab w:val="left" w:pos="8305"/>
        </w:tabs>
        <w:jc w:val="both"/>
        <w:rPr>
          <w:rFonts w:ascii="Arial Narrow" w:hAnsi="Arial Narrow" w:cs="Calibri"/>
          <w:sz w:val="24"/>
          <w:szCs w:val="24"/>
        </w:rPr>
      </w:pPr>
    </w:p>
    <w:p w14:paraId="1900C245" w14:textId="77777777" w:rsidR="00DD6D47" w:rsidRPr="00DD6556" w:rsidRDefault="00DD6D47">
      <w:pPr>
        <w:tabs>
          <w:tab w:val="left" w:pos="608"/>
          <w:tab w:val="left" w:pos="1882"/>
          <w:tab w:val="left" w:pos="2364"/>
          <w:tab w:val="left" w:pos="3666"/>
          <w:tab w:val="left" w:pos="4520"/>
          <w:tab w:val="left" w:pos="5432"/>
          <w:tab w:val="left" w:pos="5890"/>
          <w:tab w:val="left" w:pos="6739"/>
          <w:tab w:val="left" w:pos="7684"/>
          <w:tab w:val="left" w:pos="8305"/>
        </w:tabs>
        <w:jc w:val="both"/>
        <w:rPr>
          <w:rFonts w:ascii="Arial Narrow" w:hAnsi="Arial Narrow" w:cs="Calibri"/>
          <w:color w:val="000000"/>
          <w:sz w:val="24"/>
          <w:szCs w:val="24"/>
        </w:rPr>
      </w:pPr>
    </w:p>
    <w:p w14:paraId="4D29A24A" w14:textId="77777777" w:rsidR="00DD6D47" w:rsidRPr="00DD6556" w:rsidRDefault="00CA618A">
      <w:pPr>
        <w:pStyle w:val="PargrafodaLista"/>
        <w:keepNext/>
        <w:numPr>
          <w:ilvl w:val="0"/>
          <w:numId w:val="6"/>
        </w:numPr>
        <w:ind w:left="0" w:firstLine="0"/>
        <w:outlineLvl w:val="1"/>
        <w:rPr>
          <w:rFonts w:ascii="Arial Narrow" w:hAnsi="Arial Narrow"/>
          <w:b/>
          <w:sz w:val="24"/>
          <w:szCs w:val="24"/>
          <w:u w:val="single"/>
        </w:rPr>
      </w:pPr>
      <w:r w:rsidRPr="00DD6556">
        <w:rPr>
          <w:rFonts w:ascii="Arial Narrow" w:hAnsi="Arial Narrow"/>
          <w:b/>
          <w:sz w:val="24"/>
          <w:szCs w:val="24"/>
          <w:u w:val="single"/>
        </w:rPr>
        <w:t>DO REGIME JURÍDICO</w:t>
      </w:r>
    </w:p>
    <w:p w14:paraId="5143C6D3" w14:textId="77777777" w:rsidR="00DD6D47" w:rsidRPr="00DD6556" w:rsidRDefault="00DD6D47">
      <w:pPr>
        <w:keepNext/>
        <w:outlineLvl w:val="1"/>
        <w:rPr>
          <w:rFonts w:ascii="Arial Narrow" w:hAnsi="Arial Narrow"/>
          <w:b/>
          <w:sz w:val="24"/>
          <w:szCs w:val="24"/>
          <w:u w:val="single"/>
        </w:rPr>
      </w:pPr>
    </w:p>
    <w:p w14:paraId="302F739B" w14:textId="4AF7A48E" w:rsidR="00DD6D47" w:rsidRPr="00DD6556" w:rsidRDefault="00CA618A" w:rsidP="00373D0F">
      <w:pPr>
        <w:jc w:val="both"/>
        <w:rPr>
          <w:rFonts w:ascii="Arial Narrow" w:hAnsi="Arial Narrow"/>
          <w:sz w:val="24"/>
          <w:szCs w:val="24"/>
          <w:u w:val="words"/>
        </w:rPr>
      </w:pPr>
      <w:r w:rsidRPr="00DD6556">
        <w:rPr>
          <w:rFonts w:ascii="Arial Narrow" w:hAnsi="Arial Narrow"/>
          <w:sz w:val="24"/>
          <w:szCs w:val="24"/>
        </w:rPr>
        <w:t xml:space="preserve">O fornecimento do objeto da presente Ata de Registro de Preços, plenamente vinculado ao Pregão e à proposta, rege-se pela Lei Federal n.º 14.133/2021, c/c Decreto Municipal nº 43/2026, por suas cláusulas e pelos preceitos de direito público, </w:t>
      </w:r>
      <w:r w:rsidR="00DA6F42" w:rsidRPr="00DD6556">
        <w:rPr>
          <w:rFonts w:ascii="Arial Narrow" w:hAnsi="Arial Narrow"/>
          <w:sz w:val="24"/>
          <w:szCs w:val="24"/>
        </w:rPr>
        <w:t>aplicando-se lhe</w:t>
      </w:r>
      <w:r w:rsidRPr="00DD6556">
        <w:rPr>
          <w:rFonts w:ascii="Arial Narrow" w:hAnsi="Arial Narrow"/>
          <w:sz w:val="24"/>
          <w:szCs w:val="24"/>
        </w:rPr>
        <w:t xml:space="preserve">, </w:t>
      </w:r>
      <w:r w:rsidRPr="00DD6556">
        <w:rPr>
          <w:rFonts w:ascii="Arial Narrow" w:hAnsi="Arial Narrow"/>
          <w:sz w:val="24"/>
          <w:szCs w:val="24"/>
          <w:u w:val="words"/>
        </w:rPr>
        <w:t>supletivamente os princípios da Teoria Geral dos Contratos e Disposições de Direito Privado.</w:t>
      </w:r>
    </w:p>
    <w:p w14:paraId="2772CAD1" w14:textId="77777777" w:rsidR="00DD6D47" w:rsidRPr="00DD6556" w:rsidRDefault="00DD6D47">
      <w:pPr>
        <w:keepNext/>
        <w:outlineLvl w:val="1"/>
        <w:rPr>
          <w:rFonts w:ascii="Arial Narrow" w:hAnsi="Arial Narrow"/>
          <w:b/>
          <w:sz w:val="24"/>
          <w:szCs w:val="24"/>
          <w:u w:val="single"/>
        </w:rPr>
      </w:pPr>
    </w:p>
    <w:p w14:paraId="79DB6EAB" w14:textId="77777777" w:rsidR="00DD6D47" w:rsidRPr="00DD6556" w:rsidRDefault="00CA618A">
      <w:pPr>
        <w:pStyle w:val="PargrafodaLista"/>
        <w:keepNext/>
        <w:numPr>
          <w:ilvl w:val="0"/>
          <w:numId w:val="6"/>
        </w:numPr>
        <w:ind w:left="0" w:firstLine="0"/>
        <w:outlineLvl w:val="1"/>
        <w:rPr>
          <w:rFonts w:ascii="Arial Narrow" w:hAnsi="Arial Narrow"/>
          <w:b/>
          <w:sz w:val="24"/>
          <w:szCs w:val="24"/>
          <w:u w:val="single"/>
        </w:rPr>
      </w:pPr>
      <w:r w:rsidRPr="00DD6556">
        <w:rPr>
          <w:rFonts w:ascii="Arial Narrow" w:hAnsi="Arial Narrow"/>
          <w:b/>
          <w:bCs/>
          <w:color w:val="000000"/>
          <w:sz w:val="24"/>
          <w:szCs w:val="24"/>
          <w:u w:val="single"/>
        </w:rPr>
        <w:t>DO OBJETO</w:t>
      </w:r>
    </w:p>
    <w:p w14:paraId="72317F8B" w14:textId="77777777" w:rsidR="00DD6D47" w:rsidRPr="00DD6556" w:rsidRDefault="00DD6D47">
      <w:pPr>
        <w:keepNext/>
        <w:outlineLvl w:val="1"/>
        <w:rPr>
          <w:rFonts w:ascii="Arial Narrow" w:hAnsi="Arial Narrow"/>
          <w:b/>
          <w:sz w:val="24"/>
          <w:szCs w:val="24"/>
          <w:u w:val="single"/>
        </w:rPr>
      </w:pPr>
    </w:p>
    <w:p w14:paraId="6365A30F" w14:textId="607F0278" w:rsidR="00FC64DA" w:rsidRPr="00DD6556" w:rsidRDefault="00FC64DA" w:rsidP="00FC64DA">
      <w:pPr>
        <w:pStyle w:val="Corpodetexto"/>
        <w:ind w:left="426" w:hanging="426"/>
        <w:rPr>
          <w:rFonts w:ascii="Arial Narrow" w:hAnsi="Arial Narrow" w:cs="Calibri"/>
          <w:color w:val="000000"/>
          <w:szCs w:val="24"/>
        </w:rPr>
      </w:pPr>
      <w:r w:rsidRPr="00DD6556">
        <w:rPr>
          <w:rFonts w:ascii="Arial Narrow" w:hAnsi="Arial Narrow" w:cs="Calibri"/>
          <w:color w:val="000000"/>
          <w:szCs w:val="24"/>
        </w:rPr>
        <w:t xml:space="preserve">O </w:t>
      </w:r>
      <w:r w:rsidRPr="00DD6556">
        <w:rPr>
          <w:rFonts w:ascii="Arial Narrow" w:hAnsi="Arial Narrow" w:cs="Calibri"/>
          <w:szCs w:val="24"/>
        </w:rPr>
        <w:t xml:space="preserve">objeto da presente Ata é o Registro de Preços corporativo de materiais elétricos destinados às unidades integrantes do Poder Executivo Municipal de Vertentes/PE, conforme especificações e quantitativos constantes </w:t>
      </w:r>
      <w:r w:rsidRPr="00DD6556">
        <w:rPr>
          <w:rFonts w:ascii="Arial Narrow" w:hAnsi="Arial Narrow"/>
          <w:szCs w:val="24"/>
        </w:rPr>
        <w:t xml:space="preserve">no </w:t>
      </w:r>
      <w:r w:rsidRPr="00DD6556">
        <w:rPr>
          <w:rFonts w:ascii="Arial Narrow" w:hAnsi="Arial Narrow"/>
          <w:b/>
          <w:szCs w:val="24"/>
        </w:rPr>
        <w:t>Anexo I</w:t>
      </w:r>
      <w:r w:rsidRPr="00DD6556">
        <w:rPr>
          <w:rFonts w:ascii="Arial Narrow" w:hAnsi="Arial Narrow" w:cs="Calibri"/>
          <w:szCs w:val="24"/>
        </w:rPr>
        <w:t xml:space="preserve"> do Edital.</w:t>
      </w:r>
    </w:p>
    <w:p w14:paraId="6FF6E736" w14:textId="5F7CD699" w:rsidR="00DD6D47" w:rsidRPr="00DD6556" w:rsidRDefault="00CA618A">
      <w:pPr>
        <w:keepNext/>
        <w:jc w:val="both"/>
        <w:outlineLvl w:val="1"/>
        <w:rPr>
          <w:rFonts w:ascii="Arial Narrow" w:hAnsi="Arial Narrow"/>
          <w:b/>
          <w:sz w:val="24"/>
          <w:szCs w:val="24"/>
          <w:u w:val="single"/>
        </w:rPr>
      </w:pPr>
      <w:r w:rsidRPr="00DD6556">
        <w:rPr>
          <w:rFonts w:ascii="Arial Narrow" w:hAnsi="Arial Narrow" w:cs="Calibri"/>
          <w:color w:val="000000"/>
          <w:sz w:val="24"/>
          <w:szCs w:val="24"/>
        </w:rPr>
        <w:tab/>
      </w:r>
      <w:r w:rsidRPr="00DD6556">
        <w:rPr>
          <w:rFonts w:ascii="Arial Narrow" w:hAnsi="Arial Narrow" w:cs="Calibri"/>
          <w:color w:val="000000"/>
          <w:sz w:val="24"/>
          <w:szCs w:val="24"/>
        </w:rPr>
        <w:tab/>
      </w:r>
      <w:r w:rsidRPr="00DD6556">
        <w:rPr>
          <w:rFonts w:ascii="Arial Narrow" w:hAnsi="Arial Narrow" w:cs="Calibri"/>
          <w:color w:val="000000"/>
          <w:sz w:val="24"/>
          <w:szCs w:val="24"/>
        </w:rPr>
        <w:tab/>
      </w:r>
      <w:r w:rsidRPr="00DD6556">
        <w:rPr>
          <w:rFonts w:ascii="Arial Narrow" w:hAnsi="Arial Narrow" w:cs="Calibri"/>
          <w:color w:val="000000"/>
          <w:sz w:val="24"/>
          <w:szCs w:val="24"/>
        </w:rPr>
        <w:tab/>
      </w:r>
      <w:r w:rsidRPr="00DD6556">
        <w:rPr>
          <w:rFonts w:ascii="Arial Narrow" w:hAnsi="Arial Narrow" w:cs="Calibri"/>
          <w:color w:val="000000"/>
          <w:sz w:val="24"/>
          <w:szCs w:val="24"/>
        </w:rPr>
        <w:tab/>
      </w:r>
      <w:r w:rsidRPr="00DD6556">
        <w:rPr>
          <w:rFonts w:ascii="Arial Narrow" w:hAnsi="Arial Narrow" w:cs="Calibri"/>
          <w:color w:val="000000"/>
          <w:sz w:val="24"/>
          <w:szCs w:val="24"/>
        </w:rPr>
        <w:tab/>
      </w:r>
      <w:r w:rsidRPr="00DD6556">
        <w:rPr>
          <w:rFonts w:ascii="Arial Narrow" w:hAnsi="Arial Narrow" w:cs="Calibri"/>
          <w:color w:val="000000"/>
          <w:sz w:val="24"/>
          <w:szCs w:val="24"/>
        </w:rPr>
        <w:tab/>
      </w:r>
      <w:r w:rsidRPr="00DD6556">
        <w:rPr>
          <w:rFonts w:ascii="Arial Narrow" w:hAnsi="Arial Narrow" w:cs="Calibri"/>
          <w:color w:val="000000"/>
          <w:sz w:val="24"/>
          <w:szCs w:val="24"/>
        </w:rPr>
        <w:tab/>
      </w:r>
      <w:r w:rsidRPr="00DD6556">
        <w:rPr>
          <w:rFonts w:ascii="Arial Narrow" w:hAnsi="Arial Narrow" w:cs="Calibri"/>
          <w:color w:val="000000"/>
          <w:sz w:val="24"/>
          <w:szCs w:val="24"/>
        </w:rPr>
        <w:tab/>
      </w:r>
      <w:r w:rsidRPr="00DD6556">
        <w:rPr>
          <w:rFonts w:ascii="Arial Narrow" w:hAnsi="Arial Narrow" w:cs="Calibri"/>
          <w:color w:val="000000"/>
          <w:sz w:val="24"/>
          <w:szCs w:val="24"/>
        </w:rPr>
        <w:tab/>
      </w:r>
      <w:r w:rsidRPr="00DD6556">
        <w:rPr>
          <w:rFonts w:ascii="Arial Narrow" w:hAnsi="Arial Narrow" w:cs="Calibri"/>
          <w:color w:val="000000"/>
          <w:sz w:val="24"/>
          <w:szCs w:val="24"/>
        </w:rPr>
        <w:tab/>
      </w:r>
    </w:p>
    <w:p w14:paraId="6E10FC39" w14:textId="77777777" w:rsidR="00DD6D47" w:rsidRPr="00DD6556" w:rsidRDefault="00CA618A">
      <w:pPr>
        <w:pStyle w:val="PargrafodaLista"/>
        <w:keepNext/>
        <w:numPr>
          <w:ilvl w:val="0"/>
          <w:numId w:val="6"/>
        </w:numPr>
        <w:ind w:left="0" w:firstLine="0"/>
        <w:outlineLvl w:val="1"/>
        <w:rPr>
          <w:rFonts w:ascii="Arial Narrow" w:hAnsi="Arial Narrow"/>
          <w:b/>
          <w:sz w:val="24"/>
          <w:szCs w:val="24"/>
          <w:u w:val="single"/>
        </w:rPr>
      </w:pPr>
      <w:r w:rsidRPr="00DD6556">
        <w:rPr>
          <w:rFonts w:ascii="Arial Narrow" w:hAnsi="Arial Narrow"/>
          <w:b/>
          <w:bCs/>
          <w:color w:val="000000"/>
          <w:sz w:val="24"/>
          <w:szCs w:val="24"/>
          <w:u w:val="single"/>
        </w:rPr>
        <w:t>DO VALOR</w:t>
      </w:r>
    </w:p>
    <w:p w14:paraId="1CA90F6B" w14:textId="77777777" w:rsidR="00DD6D47" w:rsidRPr="00DD6556" w:rsidRDefault="00DD6D47">
      <w:pPr>
        <w:keepNext/>
        <w:outlineLvl w:val="1"/>
        <w:rPr>
          <w:rFonts w:ascii="Arial Narrow" w:hAnsi="Arial Narrow"/>
          <w:b/>
          <w:sz w:val="24"/>
          <w:szCs w:val="24"/>
          <w:u w:val="single"/>
        </w:rPr>
      </w:pPr>
    </w:p>
    <w:p w14:paraId="1CC14754" w14:textId="77777777" w:rsidR="00DD6D47" w:rsidRPr="00DD6556" w:rsidRDefault="00CA618A">
      <w:pPr>
        <w:pStyle w:val="PargrafodaLista"/>
        <w:numPr>
          <w:ilvl w:val="0"/>
          <w:numId w:val="7"/>
        </w:numPr>
        <w:tabs>
          <w:tab w:val="left" w:pos="426"/>
          <w:tab w:val="left" w:pos="3284"/>
          <w:tab w:val="left" w:pos="4598"/>
        </w:tabs>
        <w:ind w:left="426" w:hanging="426"/>
        <w:jc w:val="both"/>
        <w:rPr>
          <w:rFonts w:ascii="Arial Narrow" w:hAnsi="Arial Narrow"/>
          <w:color w:val="000000"/>
          <w:sz w:val="24"/>
          <w:szCs w:val="24"/>
        </w:rPr>
      </w:pPr>
      <w:r w:rsidRPr="00DD6556">
        <w:rPr>
          <w:rFonts w:ascii="Arial Narrow" w:hAnsi="Arial Narrow"/>
          <w:sz w:val="24"/>
          <w:szCs w:val="24"/>
        </w:rPr>
        <w:t xml:space="preserve">Como contraprestação </w:t>
      </w:r>
      <w:r w:rsidRPr="00DD6556">
        <w:rPr>
          <w:rFonts w:ascii="Arial Narrow" w:eastAsia="Calibri" w:hAnsi="Arial Narrow"/>
          <w:sz w:val="24"/>
          <w:szCs w:val="24"/>
          <w:lang w:eastAsia="en-US"/>
        </w:rPr>
        <w:t>ao fornecimento do objeto deste acordo</w:t>
      </w:r>
      <w:r w:rsidRPr="00DD6556">
        <w:rPr>
          <w:rFonts w:ascii="Arial Narrow" w:hAnsi="Arial Narrow"/>
          <w:sz w:val="24"/>
          <w:szCs w:val="24"/>
        </w:rPr>
        <w:t xml:space="preserve">, o </w:t>
      </w:r>
      <w:r w:rsidRPr="00DD6556">
        <w:rPr>
          <w:rFonts w:ascii="Arial Narrow" w:hAnsi="Arial Narrow"/>
          <w:b/>
          <w:sz w:val="24"/>
          <w:szCs w:val="24"/>
        </w:rPr>
        <w:t>Órgão Gerenciador</w:t>
      </w:r>
      <w:r w:rsidRPr="00DD6556">
        <w:rPr>
          <w:rFonts w:ascii="Arial Narrow" w:hAnsi="Arial Narrow"/>
          <w:sz w:val="24"/>
          <w:szCs w:val="24"/>
        </w:rPr>
        <w:t xml:space="preserve"> pagará à </w:t>
      </w:r>
      <w:r w:rsidRPr="00DD6556">
        <w:rPr>
          <w:rFonts w:ascii="Arial Narrow" w:hAnsi="Arial Narrow"/>
          <w:b/>
          <w:sz w:val="24"/>
          <w:szCs w:val="24"/>
        </w:rPr>
        <w:t xml:space="preserve">Detentora </w:t>
      </w:r>
      <w:r w:rsidRPr="00DD6556">
        <w:rPr>
          <w:rFonts w:ascii="Arial Narrow" w:hAnsi="Arial Narrow"/>
          <w:sz w:val="24"/>
          <w:szCs w:val="24"/>
        </w:rPr>
        <w:t>o valor total de R$ _________ (__________________), conforme tabela abaixo:</w:t>
      </w:r>
    </w:p>
    <w:p w14:paraId="3DDA119F" w14:textId="77777777" w:rsidR="00DD6D47" w:rsidRPr="00DD6556" w:rsidRDefault="00DD6D47">
      <w:pPr>
        <w:pStyle w:val="PargrafodaLista"/>
        <w:tabs>
          <w:tab w:val="left" w:pos="426"/>
          <w:tab w:val="left" w:pos="3284"/>
          <w:tab w:val="left" w:pos="4598"/>
        </w:tabs>
        <w:ind w:left="426" w:hanging="426"/>
        <w:jc w:val="both"/>
        <w:rPr>
          <w:rFonts w:ascii="Arial Narrow" w:hAnsi="Arial Narrow"/>
          <w:color w:val="000000"/>
          <w:sz w:val="24"/>
          <w:szCs w:val="24"/>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92"/>
        <w:gridCol w:w="993"/>
        <w:gridCol w:w="1842"/>
        <w:gridCol w:w="1134"/>
        <w:gridCol w:w="924"/>
        <w:gridCol w:w="1023"/>
        <w:gridCol w:w="1030"/>
      </w:tblGrid>
      <w:tr w:rsidR="00DD6D47" w:rsidRPr="00DD6556" w14:paraId="43D8734E" w14:textId="77777777" w:rsidTr="007D7DE9">
        <w:tc>
          <w:tcPr>
            <w:tcW w:w="704" w:type="dxa"/>
            <w:shd w:val="clear" w:color="auto" w:fill="D9D9D9" w:themeFill="background1" w:themeFillShade="D9"/>
            <w:vAlign w:val="center"/>
          </w:tcPr>
          <w:p w14:paraId="71E2CBC3" w14:textId="77777777" w:rsidR="00DD6D47" w:rsidRPr="00DD6556" w:rsidRDefault="00CA618A">
            <w:pPr>
              <w:jc w:val="center"/>
              <w:rPr>
                <w:rFonts w:ascii="Arial Narrow" w:hAnsi="Arial Narrow"/>
                <w:b/>
                <w:bCs/>
                <w:color w:val="000000"/>
                <w:sz w:val="22"/>
                <w:szCs w:val="22"/>
              </w:rPr>
            </w:pPr>
            <w:r w:rsidRPr="00DD6556">
              <w:rPr>
                <w:rFonts w:ascii="Arial Narrow" w:hAnsi="Arial Narrow"/>
                <w:b/>
                <w:bCs/>
                <w:color w:val="000000"/>
                <w:sz w:val="22"/>
                <w:szCs w:val="22"/>
              </w:rPr>
              <w:t>ITEM</w:t>
            </w:r>
          </w:p>
        </w:tc>
        <w:tc>
          <w:tcPr>
            <w:tcW w:w="992" w:type="dxa"/>
            <w:shd w:val="clear" w:color="auto" w:fill="D9D9D9" w:themeFill="background1" w:themeFillShade="D9"/>
            <w:vAlign w:val="center"/>
          </w:tcPr>
          <w:p w14:paraId="24AFF13A" w14:textId="77777777" w:rsidR="00DD6D47" w:rsidRPr="00DD6556" w:rsidRDefault="00CA618A">
            <w:pPr>
              <w:jc w:val="center"/>
              <w:rPr>
                <w:rFonts w:ascii="Arial Narrow" w:hAnsi="Arial Narrow"/>
                <w:b/>
                <w:bCs/>
                <w:color w:val="000000"/>
                <w:sz w:val="22"/>
                <w:szCs w:val="22"/>
              </w:rPr>
            </w:pPr>
            <w:r w:rsidRPr="00DD6556">
              <w:rPr>
                <w:rFonts w:ascii="Arial Narrow" w:hAnsi="Arial Narrow"/>
                <w:b/>
                <w:bCs/>
                <w:color w:val="000000"/>
                <w:sz w:val="22"/>
                <w:szCs w:val="22"/>
              </w:rPr>
              <w:t>CÓDIGO PRÓPRIO DO SKU</w:t>
            </w:r>
          </w:p>
        </w:tc>
        <w:tc>
          <w:tcPr>
            <w:tcW w:w="993" w:type="dxa"/>
            <w:shd w:val="clear" w:color="auto" w:fill="D9D9D9" w:themeFill="background1" w:themeFillShade="D9"/>
            <w:vAlign w:val="center"/>
          </w:tcPr>
          <w:p w14:paraId="0CC5FB71" w14:textId="77777777" w:rsidR="00DD6D47" w:rsidRPr="00DD6556" w:rsidRDefault="00CA618A">
            <w:pPr>
              <w:jc w:val="center"/>
              <w:rPr>
                <w:rFonts w:ascii="Arial Narrow" w:hAnsi="Arial Narrow"/>
                <w:b/>
                <w:bCs/>
                <w:color w:val="000000"/>
                <w:sz w:val="22"/>
                <w:szCs w:val="22"/>
              </w:rPr>
            </w:pPr>
            <w:r w:rsidRPr="00DD6556">
              <w:rPr>
                <w:rFonts w:ascii="Arial Narrow" w:hAnsi="Arial Narrow"/>
                <w:b/>
                <w:bCs/>
                <w:color w:val="000000"/>
                <w:sz w:val="22"/>
                <w:szCs w:val="22"/>
              </w:rPr>
              <w:t>CATMAT</w:t>
            </w:r>
          </w:p>
        </w:tc>
        <w:tc>
          <w:tcPr>
            <w:tcW w:w="1842" w:type="dxa"/>
            <w:shd w:val="clear" w:color="auto" w:fill="D9D9D9" w:themeFill="background1" w:themeFillShade="D9"/>
            <w:vAlign w:val="center"/>
          </w:tcPr>
          <w:p w14:paraId="224BC876" w14:textId="77777777" w:rsidR="00DD6D47" w:rsidRPr="00DD6556" w:rsidRDefault="00CA618A">
            <w:pPr>
              <w:jc w:val="center"/>
              <w:rPr>
                <w:rFonts w:ascii="Arial Narrow" w:hAnsi="Arial Narrow"/>
                <w:b/>
                <w:bCs/>
                <w:color w:val="000000"/>
                <w:sz w:val="22"/>
                <w:szCs w:val="22"/>
              </w:rPr>
            </w:pPr>
            <w:r w:rsidRPr="00DD6556">
              <w:rPr>
                <w:rFonts w:ascii="Arial Narrow" w:hAnsi="Arial Narrow"/>
                <w:b/>
                <w:bCs/>
                <w:color w:val="000000"/>
                <w:sz w:val="22"/>
                <w:szCs w:val="22"/>
              </w:rPr>
              <w:t>DESCRIÇÃO</w:t>
            </w:r>
          </w:p>
        </w:tc>
        <w:tc>
          <w:tcPr>
            <w:tcW w:w="1134" w:type="dxa"/>
            <w:shd w:val="clear" w:color="auto" w:fill="D9D9D9" w:themeFill="background1" w:themeFillShade="D9"/>
            <w:vAlign w:val="center"/>
          </w:tcPr>
          <w:p w14:paraId="5056295D" w14:textId="77777777" w:rsidR="00DD6D47" w:rsidRPr="00DD6556" w:rsidRDefault="00CA618A">
            <w:pPr>
              <w:jc w:val="center"/>
              <w:rPr>
                <w:rFonts w:ascii="Arial Narrow" w:hAnsi="Arial Narrow"/>
                <w:b/>
                <w:bCs/>
                <w:color w:val="000000"/>
                <w:sz w:val="22"/>
                <w:szCs w:val="22"/>
              </w:rPr>
            </w:pPr>
            <w:r w:rsidRPr="00DD6556">
              <w:rPr>
                <w:rFonts w:ascii="Arial Narrow" w:hAnsi="Arial Narrow"/>
                <w:b/>
                <w:bCs/>
                <w:color w:val="000000"/>
                <w:sz w:val="22"/>
                <w:szCs w:val="22"/>
              </w:rPr>
              <w:t>UNIDADE DE MEDIDA</w:t>
            </w:r>
          </w:p>
        </w:tc>
        <w:tc>
          <w:tcPr>
            <w:tcW w:w="924" w:type="dxa"/>
            <w:shd w:val="clear" w:color="auto" w:fill="D9D9D9" w:themeFill="background1" w:themeFillShade="D9"/>
            <w:vAlign w:val="center"/>
          </w:tcPr>
          <w:p w14:paraId="147DAE1A" w14:textId="77777777" w:rsidR="00DD6D47" w:rsidRPr="00DD6556" w:rsidRDefault="00CA618A">
            <w:pPr>
              <w:jc w:val="center"/>
              <w:rPr>
                <w:rFonts w:ascii="Arial Narrow" w:hAnsi="Arial Narrow"/>
                <w:color w:val="000000"/>
                <w:sz w:val="22"/>
                <w:szCs w:val="22"/>
              </w:rPr>
            </w:pPr>
            <w:r w:rsidRPr="00DD6556">
              <w:rPr>
                <w:rFonts w:ascii="Arial Narrow" w:hAnsi="Arial Narrow"/>
                <w:b/>
                <w:bCs/>
                <w:color w:val="000000"/>
                <w:sz w:val="22"/>
                <w:szCs w:val="22"/>
              </w:rPr>
              <w:t>QUANTIDADE</w:t>
            </w:r>
          </w:p>
        </w:tc>
        <w:tc>
          <w:tcPr>
            <w:tcW w:w="1023" w:type="dxa"/>
            <w:shd w:val="clear" w:color="auto" w:fill="D9D9D9" w:themeFill="background1" w:themeFillShade="D9"/>
            <w:vAlign w:val="center"/>
          </w:tcPr>
          <w:p w14:paraId="348CE2B4" w14:textId="77777777" w:rsidR="00DD6D47" w:rsidRPr="00DD6556" w:rsidRDefault="00CA618A">
            <w:pPr>
              <w:jc w:val="center"/>
              <w:rPr>
                <w:rFonts w:ascii="Arial Narrow" w:hAnsi="Arial Narrow"/>
                <w:b/>
                <w:bCs/>
                <w:color w:val="000000"/>
                <w:sz w:val="22"/>
                <w:szCs w:val="22"/>
              </w:rPr>
            </w:pPr>
            <w:r w:rsidRPr="00DD6556">
              <w:rPr>
                <w:rFonts w:ascii="Arial Narrow" w:hAnsi="Arial Narrow"/>
                <w:b/>
                <w:bCs/>
                <w:color w:val="000000"/>
                <w:sz w:val="22"/>
                <w:szCs w:val="22"/>
              </w:rPr>
              <w:t>VALOR UNITÁRIO</w:t>
            </w:r>
          </w:p>
        </w:tc>
        <w:tc>
          <w:tcPr>
            <w:tcW w:w="1030" w:type="dxa"/>
            <w:shd w:val="clear" w:color="auto" w:fill="D9D9D9" w:themeFill="background1" w:themeFillShade="D9"/>
            <w:vAlign w:val="center"/>
          </w:tcPr>
          <w:p w14:paraId="1BE1E344" w14:textId="77777777" w:rsidR="00DD6D47" w:rsidRPr="00DD6556" w:rsidRDefault="00CA618A">
            <w:pPr>
              <w:jc w:val="center"/>
              <w:rPr>
                <w:rFonts w:ascii="Arial Narrow" w:hAnsi="Arial Narrow"/>
                <w:b/>
                <w:bCs/>
                <w:color w:val="000000"/>
                <w:sz w:val="22"/>
                <w:szCs w:val="22"/>
              </w:rPr>
            </w:pPr>
            <w:r w:rsidRPr="00DD6556">
              <w:rPr>
                <w:rFonts w:ascii="Arial Narrow" w:hAnsi="Arial Narrow"/>
                <w:b/>
                <w:bCs/>
                <w:color w:val="000000"/>
                <w:sz w:val="22"/>
                <w:szCs w:val="22"/>
              </w:rPr>
              <w:t>VALOR TOTAL</w:t>
            </w:r>
          </w:p>
        </w:tc>
      </w:tr>
      <w:tr w:rsidR="00DD6D47" w:rsidRPr="00DD6556" w14:paraId="7BA3E107" w14:textId="77777777" w:rsidTr="007D7DE9">
        <w:tc>
          <w:tcPr>
            <w:tcW w:w="704" w:type="dxa"/>
          </w:tcPr>
          <w:p w14:paraId="61CC5BBD" w14:textId="77777777" w:rsidR="00DD6D47" w:rsidRPr="00DD6556" w:rsidRDefault="00DD6D47">
            <w:pPr>
              <w:jc w:val="both"/>
              <w:rPr>
                <w:rFonts w:ascii="Arial Narrow" w:hAnsi="Arial Narrow"/>
                <w:b/>
                <w:bCs/>
                <w:color w:val="000000"/>
                <w:sz w:val="24"/>
                <w:szCs w:val="24"/>
              </w:rPr>
            </w:pPr>
          </w:p>
        </w:tc>
        <w:tc>
          <w:tcPr>
            <w:tcW w:w="992" w:type="dxa"/>
          </w:tcPr>
          <w:p w14:paraId="77E84AC8" w14:textId="77777777" w:rsidR="00DD6D47" w:rsidRPr="00DD6556" w:rsidRDefault="00DD6D47">
            <w:pPr>
              <w:jc w:val="both"/>
              <w:rPr>
                <w:rFonts w:ascii="Arial Narrow" w:hAnsi="Arial Narrow"/>
                <w:b/>
                <w:bCs/>
                <w:color w:val="000000"/>
                <w:sz w:val="24"/>
                <w:szCs w:val="24"/>
              </w:rPr>
            </w:pPr>
          </w:p>
        </w:tc>
        <w:tc>
          <w:tcPr>
            <w:tcW w:w="993" w:type="dxa"/>
          </w:tcPr>
          <w:p w14:paraId="2589D4CB" w14:textId="77777777" w:rsidR="00DD6D47" w:rsidRPr="00DD6556" w:rsidRDefault="00DD6D47">
            <w:pPr>
              <w:jc w:val="both"/>
              <w:rPr>
                <w:rFonts w:ascii="Arial Narrow" w:hAnsi="Arial Narrow"/>
                <w:b/>
                <w:bCs/>
                <w:color w:val="000000"/>
                <w:sz w:val="24"/>
                <w:szCs w:val="24"/>
              </w:rPr>
            </w:pPr>
          </w:p>
        </w:tc>
        <w:tc>
          <w:tcPr>
            <w:tcW w:w="1842" w:type="dxa"/>
          </w:tcPr>
          <w:p w14:paraId="33B52638" w14:textId="77777777" w:rsidR="00DD6D47" w:rsidRPr="00DD6556" w:rsidRDefault="00DD6D47">
            <w:pPr>
              <w:jc w:val="both"/>
              <w:rPr>
                <w:rFonts w:ascii="Arial Narrow" w:hAnsi="Arial Narrow"/>
                <w:b/>
                <w:bCs/>
                <w:color w:val="000000"/>
                <w:sz w:val="24"/>
                <w:szCs w:val="24"/>
              </w:rPr>
            </w:pPr>
          </w:p>
        </w:tc>
        <w:tc>
          <w:tcPr>
            <w:tcW w:w="1134" w:type="dxa"/>
          </w:tcPr>
          <w:p w14:paraId="47880E35" w14:textId="77777777" w:rsidR="00DD6D47" w:rsidRPr="00DD6556" w:rsidRDefault="00DD6D47">
            <w:pPr>
              <w:jc w:val="both"/>
              <w:rPr>
                <w:rFonts w:ascii="Arial Narrow" w:hAnsi="Arial Narrow"/>
                <w:b/>
                <w:bCs/>
                <w:color w:val="000000"/>
                <w:sz w:val="24"/>
                <w:szCs w:val="24"/>
              </w:rPr>
            </w:pPr>
          </w:p>
        </w:tc>
        <w:tc>
          <w:tcPr>
            <w:tcW w:w="924" w:type="dxa"/>
          </w:tcPr>
          <w:p w14:paraId="4995D541" w14:textId="77777777" w:rsidR="00DD6D47" w:rsidRPr="00DD6556" w:rsidRDefault="00DD6D47">
            <w:pPr>
              <w:jc w:val="both"/>
              <w:rPr>
                <w:rFonts w:ascii="Arial Narrow" w:hAnsi="Arial Narrow"/>
                <w:b/>
                <w:bCs/>
                <w:color w:val="000000"/>
                <w:sz w:val="24"/>
                <w:szCs w:val="24"/>
              </w:rPr>
            </w:pPr>
          </w:p>
        </w:tc>
        <w:tc>
          <w:tcPr>
            <w:tcW w:w="1023" w:type="dxa"/>
          </w:tcPr>
          <w:p w14:paraId="1422FBD4" w14:textId="77777777" w:rsidR="00DD6D47" w:rsidRPr="00DD6556" w:rsidRDefault="00DD6D47">
            <w:pPr>
              <w:jc w:val="both"/>
              <w:rPr>
                <w:rFonts w:ascii="Arial Narrow" w:hAnsi="Arial Narrow"/>
                <w:b/>
                <w:bCs/>
                <w:color w:val="000000"/>
                <w:sz w:val="24"/>
                <w:szCs w:val="24"/>
              </w:rPr>
            </w:pPr>
          </w:p>
        </w:tc>
        <w:tc>
          <w:tcPr>
            <w:tcW w:w="1030" w:type="dxa"/>
          </w:tcPr>
          <w:p w14:paraId="1D23A5FF" w14:textId="77777777" w:rsidR="00DD6D47" w:rsidRPr="00DD6556" w:rsidRDefault="00DD6D47">
            <w:pPr>
              <w:jc w:val="both"/>
              <w:rPr>
                <w:rFonts w:ascii="Arial Narrow" w:hAnsi="Arial Narrow"/>
                <w:b/>
                <w:bCs/>
                <w:color w:val="000000"/>
                <w:sz w:val="24"/>
                <w:szCs w:val="24"/>
              </w:rPr>
            </w:pPr>
          </w:p>
        </w:tc>
      </w:tr>
      <w:tr w:rsidR="00DD6D47" w:rsidRPr="00DD6556" w14:paraId="681C5050" w14:textId="77777777" w:rsidTr="007D7DE9">
        <w:tc>
          <w:tcPr>
            <w:tcW w:w="704" w:type="dxa"/>
          </w:tcPr>
          <w:p w14:paraId="58FCCEFD" w14:textId="77777777" w:rsidR="00DD6D47" w:rsidRPr="00DD6556" w:rsidRDefault="00DD6D47">
            <w:pPr>
              <w:jc w:val="both"/>
              <w:rPr>
                <w:rFonts w:ascii="Arial Narrow" w:hAnsi="Arial Narrow"/>
                <w:b/>
                <w:bCs/>
                <w:color w:val="000000"/>
                <w:sz w:val="24"/>
                <w:szCs w:val="24"/>
              </w:rPr>
            </w:pPr>
          </w:p>
        </w:tc>
        <w:tc>
          <w:tcPr>
            <w:tcW w:w="992" w:type="dxa"/>
          </w:tcPr>
          <w:p w14:paraId="759DAD14" w14:textId="77777777" w:rsidR="00DD6D47" w:rsidRPr="00DD6556" w:rsidRDefault="00DD6D47">
            <w:pPr>
              <w:jc w:val="both"/>
              <w:rPr>
                <w:rFonts w:ascii="Arial Narrow" w:hAnsi="Arial Narrow"/>
                <w:b/>
                <w:bCs/>
                <w:color w:val="000000"/>
                <w:sz w:val="24"/>
                <w:szCs w:val="24"/>
              </w:rPr>
            </w:pPr>
          </w:p>
        </w:tc>
        <w:tc>
          <w:tcPr>
            <w:tcW w:w="993" w:type="dxa"/>
          </w:tcPr>
          <w:p w14:paraId="3D05CB0E" w14:textId="77777777" w:rsidR="00DD6D47" w:rsidRPr="00DD6556" w:rsidRDefault="00DD6D47">
            <w:pPr>
              <w:jc w:val="both"/>
              <w:rPr>
                <w:rFonts w:ascii="Arial Narrow" w:hAnsi="Arial Narrow"/>
                <w:b/>
                <w:bCs/>
                <w:color w:val="000000"/>
                <w:sz w:val="24"/>
                <w:szCs w:val="24"/>
              </w:rPr>
            </w:pPr>
          </w:p>
        </w:tc>
        <w:tc>
          <w:tcPr>
            <w:tcW w:w="1842" w:type="dxa"/>
          </w:tcPr>
          <w:p w14:paraId="224BBC6B" w14:textId="77777777" w:rsidR="00DD6D47" w:rsidRPr="00DD6556" w:rsidRDefault="00DD6D47">
            <w:pPr>
              <w:jc w:val="both"/>
              <w:rPr>
                <w:rFonts w:ascii="Arial Narrow" w:hAnsi="Arial Narrow"/>
                <w:b/>
                <w:bCs/>
                <w:color w:val="000000"/>
                <w:sz w:val="24"/>
                <w:szCs w:val="24"/>
              </w:rPr>
            </w:pPr>
          </w:p>
        </w:tc>
        <w:tc>
          <w:tcPr>
            <w:tcW w:w="1134" w:type="dxa"/>
          </w:tcPr>
          <w:p w14:paraId="4E8810AA" w14:textId="77777777" w:rsidR="00DD6D47" w:rsidRPr="00DD6556" w:rsidRDefault="00DD6D47">
            <w:pPr>
              <w:jc w:val="both"/>
              <w:rPr>
                <w:rFonts w:ascii="Arial Narrow" w:hAnsi="Arial Narrow"/>
                <w:b/>
                <w:bCs/>
                <w:color w:val="000000"/>
                <w:sz w:val="24"/>
                <w:szCs w:val="24"/>
              </w:rPr>
            </w:pPr>
          </w:p>
        </w:tc>
        <w:tc>
          <w:tcPr>
            <w:tcW w:w="924" w:type="dxa"/>
          </w:tcPr>
          <w:p w14:paraId="54F421A6" w14:textId="77777777" w:rsidR="00DD6D47" w:rsidRPr="00DD6556" w:rsidRDefault="00DD6D47">
            <w:pPr>
              <w:jc w:val="both"/>
              <w:rPr>
                <w:rFonts w:ascii="Arial Narrow" w:hAnsi="Arial Narrow"/>
                <w:b/>
                <w:bCs/>
                <w:color w:val="000000"/>
                <w:sz w:val="24"/>
                <w:szCs w:val="24"/>
              </w:rPr>
            </w:pPr>
          </w:p>
        </w:tc>
        <w:tc>
          <w:tcPr>
            <w:tcW w:w="1023" w:type="dxa"/>
          </w:tcPr>
          <w:p w14:paraId="34BBB99E" w14:textId="77777777" w:rsidR="00DD6D47" w:rsidRPr="00DD6556" w:rsidRDefault="00DD6D47">
            <w:pPr>
              <w:jc w:val="both"/>
              <w:rPr>
                <w:rFonts w:ascii="Arial Narrow" w:hAnsi="Arial Narrow"/>
                <w:b/>
                <w:bCs/>
                <w:color w:val="000000"/>
                <w:sz w:val="24"/>
                <w:szCs w:val="24"/>
              </w:rPr>
            </w:pPr>
          </w:p>
        </w:tc>
        <w:tc>
          <w:tcPr>
            <w:tcW w:w="1030" w:type="dxa"/>
          </w:tcPr>
          <w:p w14:paraId="20CCB3D9" w14:textId="77777777" w:rsidR="00DD6D47" w:rsidRPr="00DD6556" w:rsidRDefault="00DD6D47">
            <w:pPr>
              <w:jc w:val="both"/>
              <w:rPr>
                <w:rFonts w:ascii="Arial Narrow" w:hAnsi="Arial Narrow"/>
                <w:b/>
                <w:bCs/>
                <w:color w:val="000000"/>
                <w:sz w:val="24"/>
                <w:szCs w:val="24"/>
              </w:rPr>
            </w:pPr>
          </w:p>
        </w:tc>
      </w:tr>
      <w:tr w:rsidR="00DD6D47" w:rsidRPr="00DD6556" w14:paraId="2871B927" w14:textId="77777777" w:rsidTr="007D7DE9">
        <w:tc>
          <w:tcPr>
            <w:tcW w:w="704" w:type="dxa"/>
          </w:tcPr>
          <w:p w14:paraId="21420E04" w14:textId="77777777" w:rsidR="00DD6D47" w:rsidRPr="00DD6556" w:rsidRDefault="00DD6D47">
            <w:pPr>
              <w:jc w:val="both"/>
              <w:rPr>
                <w:rFonts w:ascii="Arial Narrow" w:hAnsi="Arial Narrow"/>
                <w:b/>
                <w:bCs/>
                <w:color w:val="000000"/>
                <w:sz w:val="24"/>
                <w:szCs w:val="24"/>
              </w:rPr>
            </w:pPr>
          </w:p>
        </w:tc>
        <w:tc>
          <w:tcPr>
            <w:tcW w:w="992" w:type="dxa"/>
          </w:tcPr>
          <w:p w14:paraId="7E207A14" w14:textId="77777777" w:rsidR="00DD6D47" w:rsidRPr="00DD6556" w:rsidRDefault="00DD6D47">
            <w:pPr>
              <w:jc w:val="both"/>
              <w:rPr>
                <w:rFonts w:ascii="Arial Narrow" w:hAnsi="Arial Narrow"/>
                <w:b/>
                <w:bCs/>
                <w:color w:val="000000"/>
                <w:sz w:val="24"/>
                <w:szCs w:val="24"/>
              </w:rPr>
            </w:pPr>
          </w:p>
        </w:tc>
        <w:tc>
          <w:tcPr>
            <w:tcW w:w="993" w:type="dxa"/>
          </w:tcPr>
          <w:p w14:paraId="3EF84E2C" w14:textId="77777777" w:rsidR="00DD6D47" w:rsidRPr="00DD6556" w:rsidRDefault="00DD6D47">
            <w:pPr>
              <w:jc w:val="both"/>
              <w:rPr>
                <w:rFonts w:ascii="Arial Narrow" w:hAnsi="Arial Narrow"/>
                <w:b/>
                <w:bCs/>
                <w:color w:val="000000"/>
                <w:sz w:val="24"/>
                <w:szCs w:val="24"/>
              </w:rPr>
            </w:pPr>
          </w:p>
        </w:tc>
        <w:tc>
          <w:tcPr>
            <w:tcW w:w="1842" w:type="dxa"/>
          </w:tcPr>
          <w:p w14:paraId="56DBC008" w14:textId="77777777" w:rsidR="00DD6D47" w:rsidRPr="00DD6556" w:rsidRDefault="00DD6D47">
            <w:pPr>
              <w:jc w:val="both"/>
              <w:rPr>
                <w:rFonts w:ascii="Arial Narrow" w:hAnsi="Arial Narrow"/>
                <w:b/>
                <w:bCs/>
                <w:color w:val="000000"/>
                <w:sz w:val="24"/>
                <w:szCs w:val="24"/>
              </w:rPr>
            </w:pPr>
          </w:p>
        </w:tc>
        <w:tc>
          <w:tcPr>
            <w:tcW w:w="1134" w:type="dxa"/>
          </w:tcPr>
          <w:p w14:paraId="4762C8C6" w14:textId="77777777" w:rsidR="00DD6D47" w:rsidRPr="00DD6556" w:rsidRDefault="00DD6D47">
            <w:pPr>
              <w:jc w:val="both"/>
              <w:rPr>
                <w:rFonts w:ascii="Arial Narrow" w:hAnsi="Arial Narrow"/>
                <w:b/>
                <w:bCs/>
                <w:color w:val="000000"/>
                <w:sz w:val="24"/>
                <w:szCs w:val="24"/>
              </w:rPr>
            </w:pPr>
          </w:p>
        </w:tc>
        <w:tc>
          <w:tcPr>
            <w:tcW w:w="924" w:type="dxa"/>
          </w:tcPr>
          <w:p w14:paraId="33BD33EA" w14:textId="77777777" w:rsidR="00DD6D47" w:rsidRPr="00DD6556" w:rsidRDefault="00DD6D47">
            <w:pPr>
              <w:jc w:val="both"/>
              <w:rPr>
                <w:rFonts w:ascii="Arial Narrow" w:hAnsi="Arial Narrow"/>
                <w:b/>
                <w:bCs/>
                <w:color w:val="000000"/>
                <w:sz w:val="24"/>
                <w:szCs w:val="24"/>
              </w:rPr>
            </w:pPr>
          </w:p>
        </w:tc>
        <w:tc>
          <w:tcPr>
            <w:tcW w:w="1023" w:type="dxa"/>
          </w:tcPr>
          <w:p w14:paraId="7C7D65A1" w14:textId="77777777" w:rsidR="00DD6D47" w:rsidRPr="00DD6556" w:rsidRDefault="00DD6D47">
            <w:pPr>
              <w:jc w:val="both"/>
              <w:rPr>
                <w:rFonts w:ascii="Arial Narrow" w:hAnsi="Arial Narrow"/>
                <w:b/>
                <w:bCs/>
                <w:color w:val="000000"/>
                <w:sz w:val="24"/>
                <w:szCs w:val="24"/>
              </w:rPr>
            </w:pPr>
          </w:p>
        </w:tc>
        <w:tc>
          <w:tcPr>
            <w:tcW w:w="1030" w:type="dxa"/>
          </w:tcPr>
          <w:p w14:paraId="71B0D895" w14:textId="77777777" w:rsidR="00DD6D47" w:rsidRPr="00DD6556" w:rsidRDefault="00DD6D47">
            <w:pPr>
              <w:jc w:val="both"/>
              <w:rPr>
                <w:rFonts w:ascii="Arial Narrow" w:hAnsi="Arial Narrow"/>
                <w:b/>
                <w:bCs/>
                <w:color w:val="000000"/>
                <w:sz w:val="24"/>
                <w:szCs w:val="24"/>
              </w:rPr>
            </w:pPr>
          </w:p>
        </w:tc>
      </w:tr>
      <w:tr w:rsidR="00DD6D47" w:rsidRPr="00DD6556" w14:paraId="66A5AB38" w14:textId="77777777" w:rsidTr="007D7DE9">
        <w:tc>
          <w:tcPr>
            <w:tcW w:w="704" w:type="dxa"/>
          </w:tcPr>
          <w:p w14:paraId="2DD8CBBC" w14:textId="77777777" w:rsidR="00DD6D47" w:rsidRPr="00DD6556" w:rsidRDefault="00DD6D47">
            <w:pPr>
              <w:jc w:val="both"/>
              <w:rPr>
                <w:rFonts w:ascii="Arial Narrow" w:hAnsi="Arial Narrow"/>
                <w:b/>
                <w:bCs/>
                <w:color w:val="000000"/>
                <w:sz w:val="24"/>
                <w:szCs w:val="24"/>
              </w:rPr>
            </w:pPr>
          </w:p>
        </w:tc>
        <w:tc>
          <w:tcPr>
            <w:tcW w:w="992" w:type="dxa"/>
          </w:tcPr>
          <w:p w14:paraId="710CB878" w14:textId="77777777" w:rsidR="00DD6D47" w:rsidRPr="00DD6556" w:rsidRDefault="00DD6D47">
            <w:pPr>
              <w:jc w:val="both"/>
              <w:rPr>
                <w:rFonts w:ascii="Arial Narrow" w:hAnsi="Arial Narrow"/>
                <w:b/>
                <w:bCs/>
                <w:color w:val="000000"/>
                <w:sz w:val="24"/>
                <w:szCs w:val="24"/>
              </w:rPr>
            </w:pPr>
          </w:p>
        </w:tc>
        <w:tc>
          <w:tcPr>
            <w:tcW w:w="993" w:type="dxa"/>
          </w:tcPr>
          <w:p w14:paraId="100DD73F" w14:textId="77777777" w:rsidR="00DD6D47" w:rsidRPr="00DD6556" w:rsidRDefault="00DD6D47">
            <w:pPr>
              <w:jc w:val="both"/>
              <w:rPr>
                <w:rFonts w:ascii="Arial Narrow" w:hAnsi="Arial Narrow"/>
                <w:b/>
                <w:bCs/>
                <w:color w:val="000000"/>
                <w:sz w:val="24"/>
                <w:szCs w:val="24"/>
              </w:rPr>
            </w:pPr>
          </w:p>
        </w:tc>
        <w:tc>
          <w:tcPr>
            <w:tcW w:w="1842" w:type="dxa"/>
          </w:tcPr>
          <w:p w14:paraId="7E0744E7" w14:textId="77777777" w:rsidR="00DD6D47" w:rsidRPr="00DD6556" w:rsidRDefault="00DD6D47">
            <w:pPr>
              <w:jc w:val="both"/>
              <w:rPr>
                <w:rFonts w:ascii="Arial Narrow" w:hAnsi="Arial Narrow"/>
                <w:b/>
                <w:bCs/>
                <w:color w:val="000000"/>
                <w:sz w:val="24"/>
                <w:szCs w:val="24"/>
              </w:rPr>
            </w:pPr>
          </w:p>
        </w:tc>
        <w:tc>
          <w:tcPr>
            <w:tcW w:w="1134" w:type="dxa"/>
          </w:tcPr>
          <w:p w14:paraId="77EB5AE2" w14:textId="77777777" w:rsidR="00DD6D47" w:rsidRPr="00DD6556" w:rsidRDefault="00DD6D47">
            <w:pPr>
              <w:jc w:val="both"/>
              <w:rPr>
                <w:rFonts w:ascii="Arial Narrow" w:hAnsi="Arial Narrow"/>
                <w:b/>
                <w:bCs/>
                <w:color w:val="000000"/>
                <w:sz w:val="24"/>
                <w:szCs w:val="24"/>
              </w:rPr>
            </w:pPr>
          </w:p>
        </w:tc>
        <w:tc>
          <w:tcPr>
            <w:tcW w:w="924" w:type="dxa"/>
          </w:tcPr>
          <w:p w14:paraId="1B0A91CE" w14:textId="77777777" w:rsidR="00DD6D47" w:rsidRPr="00DD6556" w:rsidRDefault="00DD6D47">
            <w:pPr>
              <w:jc w:val="both"/>
              <w:rPr>
                <w:rFonts w:ascii="Arial Narrow" w:hAnsi="Arial Narrow"/>
                <w:b/>
                <w:bCs/>
                <w:color w:val="000000"/>
                <w:sz w:val="24"/>
                <w:szCs w:val="24"/>
              </w:rPr>
            </w:pPr>
          </w:p>
        </w:tc>
        <w:tc>
          <w:tcPr>
            <w:tcW w:w="1023" w:type="dxa"/>
          </w:tcPr>
          <w:p w14:paraId="7F884F7E" w14:textId="77777777" w:rsidR="00DD6D47" w:rsidRPr="00DD6556" w:rsidRDefault="00DD6D47">
            <w:pPr>
              <w:jc w:val="both"/>
              <w:rPr>
                <w:rFonts w:ascii="Arial Narrow" w:hAnsi="Arial Narrow"/>
                <w:b/>
                <w:bCs/>
                <w:color w:val="000000"/>
                <w:sz w:val="24"/>
                <w:szCs w:val="24"/>
              </w:rPr>
            </w:pPr>
          </w:p>
        </w:tc>
        <w:tc>
          <w:tcPr>
            <w:tcW w:w="1030" w:type="dxa"/>
          </w:tcPr>
          <w:p w14:paraId="2B5E95CD" w14:textId="77777777" w:rsidR="00DD6D47" w:rsidRPr="00DD6556" w:rsidRDefault="00DD6D47">
            <w:pPr>
              <w:jc w:val="both"/>
              <w:rPr>
                <w:rFonts w:ascii="Arial Narrow" w:hAnsi="Arial Narrow"/>
                <w:b/>
                <w:bCs/>
                <w:color w:val="000000"/>
                <w:sz w:val="24"/>
                <w:szCs w:val="24"/>
              </w:rPr>
            </w:pPr>
          </w:p>
        </w:tc>
      </w:tr>
    </w:tbl>
    <w:p w14:paraId="7CA663B3" w14:textId="77777777" w:rsidR="00DD6D47" w:rsidRPr="00DD6556" w:rsidRDefault="00DD6D47">
      <w:pPr>
        <w:jc w:val="both"/>
        <w:rPr>
          <w:rFonts w:ascii="Arial Narrow" w:hAnsi="Arial Narrow"/>
          <w:sz w:val="24"/>
          <w:szCs w:val="24"/>
        </w:rPr>
      </w:pPr>
    </w:p>
    <w:p w14:paraId="164BBA7F" w14:textId="53906F89" w:rsidR="00DD6D47" w:rsidRPr="00DD6556" w:rsidRDefault="00CA618A">
      <w:pPr>
        <w:pStyle w:val="PargrafodaLista"/>
        <w:numPr>
          <w:ilvl w:val="0"/>
          <w:numId w:val="7"/>
        </w:numPr>
        <w:tabs>
          <w:tab w:val="left" w:pos="426"/>
        </w:tabs>
        <w:jc w:val="both"/>
        <w:rPr>
          <w:rFonts w:ascii="Arial Narrow" w:hAnsi="Arial Narrow" w:cs="Calibri"/>
          <w:snapToGrid w:val="0"/>
          <w:sz w:val="24"/>
          <w:szCs w:val="24"/>
        </w:rPr>
      </w:pPr>
      <w:r w:rsidRPr="00DD6556">
        <w:rPr>
          <w:rFonts w:ascii="Arial Narrow" w:hAnsi="Arial Narrow" w:cs="Calibri"/>
          <w:sz w:val="24"/>
          <w:szCs w:val="24"/>
        </w:rPr>
        <w:t xml:space="preserve">A Detentora </w:t>
      </w:r>
      <w:r w:rsidRPr="00DD6556">
        <w:rPr>
          <w:rFonts w:ascii="Arial Narrow" w:hAnsi="Arial Narrow" w:cs="Calibri"/>
          <w:snapToGrid w:val="0"/>
          <w:sz w:val="24"/>
          <w:szCs w:val="24"/>
        </w:rPr>
        <w:t>fica obrigada a aceitar, nas mesmas condições acréscimos de até 25% do objeto,</w:t>
      </w:r>
      <w:r w:rsidRPr="00DD6556">
        <w:rPr>
          <w:rFonts w:ascii="Arial Narrow" w:eastAsia="Arial Narrow" w:hAnsi="Arial Narrow" w:cs="Arial Narrow"/>
          <w:sz w:val="24"/>
          <w:szCs w:val="24"/>
        </w:rPr>
        <w:t xml:space="preserve"> nos termos do artigo 125 da Lei nº 14.133/2021, conforme art. 17 do Decreto Municipal nº 43/2026.</w:t>
      </w:r>
    </w:p>
    <w:p w14:paraId="723E6656" w14:textId="77777777" w:rsidR="00DD6D47" w:rsidRPr="00DD6556" w:rsidRDefault="00DD6D47">
      <w:pPr>
        <w:pStyle w:val="PargrafodaLista"/>
        <w:tabs>
          <w:tab w:val="left" w:pos="426"/>
        </w:tabs>
        <w:ind w:left="360"/>
        <w:jc w:val="both"/>
        <w:rPr>
          <w:rFonts w:ascii="Arial Narrow" w:hAnsi="Arial Narrow" w:cs="Calibri"/>
          <w:snapToGrid w:val="0"/>
          <w:sz w:val="24"/>
          <w:szCs w:val="24"/>
        </w:rPr>
      </w:pPr>
    </w:p>
    <w:p w14:paraId="5EE8E707" w14:textId="77777777" w:rsidR="00DD6D47" w:rsidRPr="00DD6556" w:rsidRDefault="00CA618A">
      <w:pPr>
        <w:pStyle w:val="PargrafodaLista"/>
        <w:keepNext/>
        <w:numPr>
          <w:ilvl w:val="0"/>
          <w:numId w:val="6"/>
        </w:numPr>
        <w:ind w:left="0" w:firstLine="0"/>
        <w:outlineLvl w:val="1"/>
        <w:rPr>
          <w:rFonts w:ascii="Arial Narrow" w:hAnsi="Arial Narrow"/>
          <w:b/>
          <w:sz w:val="24"/>
          <w:szCs w:val="24"/>
          <w:u w:val="single"/>
        </w:rPr>
      </w:pPr>
      <w:r w:rsidRPr="00DD6556">
        <w:rPr>
          <w:rFonts w:ascii="Arial Narrow" w:hAnsi="Arial Narrow"/>
          <w:b/>
          <w:sz w:val="24"/>
          <w:szCs w:val="24"/>
          <w:u w:val="single"/>
        </w:rPr>
        <w:t>DOS PRAZOS</w:t>
      </w:r>
    </w:p>
    <w:p w14:paraId="27F3E610" w14:textId="77777777" w:rsidR="00DD6D47" w:rsidRPr="00DD6556" w:rsidRDefault="00DD6D47">
      <w:pPr>
        <w:pStyle w:val="PargrafodaLista"/>
        <w:keepNext/>
        <w:ind w:left="360"/>
        <w:outlineLvl w:val="1"/>
        <w:rPr>
          <w:rFonts w:ascii="Arial Narrow" w:hAnsi="Arial Narrow"/>
          <w:b/>
          <w:sz w:val="24"/>
          <w:szCs w:val="24"/>
          <w:u w:val="single"/>
        </w:rPr>
      </w:pPr>
    </w:p>
    <w:p w14:paraId="52CDCA94" w14:textId="13254254" w:rsidR="00DD6D47" w:rsidRPr="00DD6556" w:rsidRDefault="00CA618A">
      <w:pPr>
        <w:pStyle w:val="PargrafodaLista"/>
        <w:numPr>
          <w:ilvl w:val="0"/>
          <w:numId w:val="8"/>
        </w:numPr>
        <w:tabs>
          <w:tab w:val="left" w:pos="851"/>
        </w:tabs>
        <w:ind w:left="426" w:hanging="426"/>
        <w:jc w:val="both"/>
        <w:rPr>
          <w:rFonts w:ascii="Arial Narrow" w:hAnsi="Arial Narrow"/>
          <w:sz w:val="24"/>
          <w:szCs w:val="24"/>
        </w:rPr>
      </w:pPr>
      <w:r w:rsidRPr="00DD6556">
        <w:rPr>
          <w:rFonts w:ascii="Arial Narrow" w:hAnsi="Arial Narrow"/>
          <w:sz w:val="24"/>
          <w:szCs w:val="24"/>
        </w:rPr>
        <w:t xml:space="preserve">O prazo de vigência do Registro de Preços </w:t>
      </w:r>
      <w:r w:rsidRPr="00DD6556">
        <w:rPr>
          <w:rFonts w:ascii="Arial Narrow" w:hAnsi="Arial Narrow"/>
          <w:b/>
          <w:bCs/>
          <w:sz w:val="24"/>
          <w:szCs w:val="24"/>
        </w:rPr>
        <w:t>será de 12 (doze) meses</w:t>
      </w:r>
      <w:r w:rsidRPr="00DD6556">
        <w:rPr>
          <w:rFonts w:ascii="Arial Narrow" w:hAnsi="Arial Narrow"/>
          <w:sz w:val="24"/>
          <w:szCs w:val="24"/>
        </w:rPr>
        <w:t>, contados a partir da data de assinatura da Ata de Registro de Preços, podendo ser prorrogada, por igual período</w:t>
      </w:r>
      <w:r w:rsidRPr="00DD6556">
        <w:rPr>
          <w:rFonts w:ascii="Arial Narrow" w:eastAsia="Arial" w:hAnsi="Arial Narrow" w:cs="Calibri"/>
          <w:sz w:val="24"/>
          <w:szCs w:val="24"/>
        </w:rPr>
        <w:t>,</w:t>
      </w:r>
      <w:r w:rsidRPr="00DD6556">
        <w:rPr>
          <w:rFonts w:ascii="Arial Narrow" w:hAnsi="Arial Narrow"/>
          <w:sz w:val="24"/>
          <w:szCs w:val="24"/>
        </w:rPr>
        <w:t xml:space="preserve"> como nas demais normas legais pertinentes.</w:t>
      </w:r>
    </w:p>
    <w:p w14:paraId="0A48DF8D" w14:textId="77777777" w:rsidR="00DD6D47" w:rsidRPr="00DD6556" w:rsidRDefault="00DD6D47">
      <w:pPr>
        <w:tabs>
          <w:tab w:val="left" w:pos="851"/>
        </w:tabs>
        <w:jc w:val="both"/>
        <w:rPr>
          <w:rFonts w:ascii="Arial Narrow" w:hAnsi="Arial Narrow"/>
          <w:sz w:val="24"/>
          <w:szCs w:val="24"/>
        </w:rPr>
      </w:pPr>
    </w:p>
    <w:p w14:paraId="28B4E6E9" w14:textId="1554381B" w:rsidR="00DD6D47" w:rsidRPr="00DD6556" w:rsidRDefault="00CA618A">
      <w:pPr>
        <w:pStyle w:val="PargrafodaLista"/>
        <w:numPr>
          <w:ilvl w:val="0"/>
          <w:numId w:val="8"/>
        </w:numPr>
        <w:tabs>
          <w:tab w:val="left" w:pos="851"/>
        </w:tabs>
        <w:ind w:left="426" w:hanging="426"/>
        <w:jc w:val="both"/>
        <w:rPr>
          <w:rFonts w:ascii="Arial Narrow" w:hAnsi="Arial Narrow"/>
          <w:sz w:val="24"/>
          <w:szCs w:val="24"/>
        </w:rPr>
      </w:pPr>
      <w:r w:rsidRPr="00DD6556">
        <w:rPr>
          <w:rFonts w:ascii="Arial Narrow" w:hAnsi="Arial Narrow"/>
          <w:sz w:val="24"/>
          <w:szCs w:val="24"/>
        </w:rPr>
        <w:t>No ato de prorrogação da vigência da ata de registro de preços poderão ser renovados os quantitativos, até o limite do quantitativo original, conforme o art. 12, § 1º, do Decreto Municipal nº 43/2026.</w:t>
      </w:r>
    </w:p>
    <w:p w14:paraId="29888283" w14:textId="77777777" w:rsidR="00600A1A" w:rsidRPr="00DD6556" w:rsidRDefault="00600A1A" w:rsidP="00600A1A">
      <w:pPr>
        <w:pStyle w:val="PargrafodaLista"/>
        <w:rPr>
          <w:rFonts w:ascii="Arial Narrow" w:hAnsi="Arial Narrow"/>
          <w:sz w:val="24"/>
          <w:szCs w:val="24"/>
        </w:rPr>
      </w:pPr>
    </w:p>
    <w:p w14:paraId="0EA09F09" w14:textId="2F39A85B" w:rsidR="00600A1A" w:rsidRPr="00DD6556" w:rsidRDefault="00600A1A">
      <w:pPr>
        <w:pStyle w:val="PargrafodaLista"/>
        <w:numPr>
          <w:ilvl w:val="0"/>
          <w:numId w:val="8"/>
        </w:numPr>
        <w:tabs>
          <w:tab w:val="left" w:pos="851"/>
        </w:tabs>
        <w:ind w:left="426" w:hanging="426"/>
        <w:jc w:val="both"/>
        <w:rPr>
          <w:rFonts w:ascii="Arial Narrow" w:hAnsi="Arial Narrow"/>
          <w:sz w:val="24"/>
          <w:szCs w:val="24"/>
        </w:rPr>
      </w:pPr>
      <w:r w:rsidRPr="00DD6556">
        <w:rPr>
          <w:rFonts w:ascii="Arial Narrow" w:hAnsi="Arial Narrow"/>
          <w:sz w:val="24"/>
          <w:szCs w:val="24"/>
        </w:rPr>
        <w:t>O prazo de vigência do(s) Contrato(s) oriundo(s) da Ata de Registro de Preços será de 12 (doze) meses, contados a partir da sua assinatura, prorrogável sucessivamente, por até 10 anos, na forma do artigo 107 da Lei n° 14.133, de 2021.</w:t>
      </w:r>
    </w:p>
    <w:p w14:paraId="3F0B4572" w14:textId="77777777" w:rsidR="00DD6D47" w:rsidRPr="00DD6556" w:rsidRDefault="00DD6D47">
      <w:pPr>
        <w:pStyle w:val="PargrafodaLista"/>
        <w:tabs>
          <w:tab w:val="left" w:pos="851"/>
        </w:tabs>
        <w:ind w:left="426"/>
        <w:jc w:val="both"/>
        <w:rPr>
          <w:rFonts w:ascii="Arial Narrow" w:hAnsi="Arial Narrow"/>
          <w:sz w:val="24"/>
          <w:szCs w:val="24"/>
        </w:rPr>
      </w:pPr>
    </w:p>
    <w:p w14:paraId="2E740739" w14:textId="4655CE84" w:rsidR="00DD6D47" w:rsidRPr="00DD6556" w:rsidRDefault="00CA618A">
      <w:pPr>
        <w:pStyle w:val="PargrafodaLista"/>
        <w:numPr>
          <w:ilvl w:val="0"/>
          <w:numId w:val="8"/>
        </w:numPr>
        <w:tabs>
          <w:tab w:val="left" w:pos="851"/>
        </w:tabs>
        <w:ind w:left="426" w:hanging="426"/>
        <w:jc w:val="both"/>
        <w:rPr>
          <w:rFonts w:ascii="Arial Narrow" w:hAnsi="Arial Narrow"/>
          <w:sz w:val="24"/>
          <w:szCs w:val="24"/>
        </w:rPr>
      </w:pPr>
      <w:r w:rsidRPr="00DD6556">
        <w:rPr>
          <w:rFonts w:ascii="Arial Narrow" w:hAnsi="Arial Narrow"/>
          <w:sz w:val="24"/>
          <w:szCs w:val="24"/>
        </w:rPr>
        <w:t>A Detentora poderá ser convocada para assinar o instrumento de eventual(</w:t>
      </w:r>
      <w:proofErr w:type="spellStart"/>
      <w:r w:rsidRPr="00DD6556">
        <w:rPr>
          <w:rFonts w:ascii="Arial Narrow" w:hAnsi="Arial Narrow"/>
          <w:sz w:val="24"/>
          <w:szCs w:val="24"/>
        </w:rPr>
        <w:t>is</w:t>
      </w:r>
      <w:proofErr w:type="spellEnd"/>
      <w:r w:rsidRPr="00DD6556">
        <w:rPr>
          <w:rFonts w:ascii="Arial Narrow" w:hAnsi="Arial Narrow"/>
          <w:sz w:val="24"/>
          <w:szCs w:val="24"/>
        </w:rPr>
        <w:t>) Contrato(s), o que deverá(</w:t>
      </w:r>
      <w:proofErr w:type="spellStart"/>
      <w:r w:rsidRPr="00DD6556">
        <w:rPr>
          <w:rFonts w:ascii="Arial Narrow" w:hAnsi="Arial Narrow"/>
          <w:sz w:val="24"/>
          <w:szCs w:val="24"/>
        </w:rPr>
        <w:t>ão</w:t>
      </w:r>
      <w:proofErr w:type="spellEnd"/>
      <w:r w:rsidRPr="00DD6556">
        <w:rPr>
          <w:rFonts w:ascii="Arial Narrow" w:hAnsi="Arial Narrow"/>
          <w:sz w:val="24"/>
          <w:szCs w:val="24"/>
        </w:rPr>
        <w:t xml:space="preserve">) fazê-lo no prazo máximo de até </w:t>
      </w:r>
      <w:r w:rsidRPr="00DD6556">
        <w:rPr>
          <w:rFonts w:ascii="Arial Narrow" w:hAnsi="Arial Narrow"/>
          <w:b/>
          <w:bCs/>
          <w:sz w:val="24"/>
          <w:szCs w:val="24"/>
        </w:rPr>
        <w:t>05 (cinco) dias consecutivos</w:t>
      </w:r>
      <w:r w:rsidRPr="00DD6556">
        <w:rPr>
          <w:rFonts w:ascii="Arial Narrow" w:hAnsi="Arial Narrow"/>
          <w:sz w:val="24"/>
          <w:szCs w:val="24"/>
        </w:rPr>
        <w:t>, contado a partir da data da convocação oficial, sob pena de decair o direito à contratação, sem prejuízo das sanções previstas no art. 156 da Lei Federal 14.133/2021</w:t>
      </w:r>
    </w:p>
    <w:p w14:paraId="3445E342" w14:textId="77777777" w:rsidR="00DD6D47" w:rsidRPr="00DD6556" w:rsidRDefault="00DD6D47">
      <w:pPr>
        <w:tabs>
          <w:tab w:val="left" w:pos="851"/>
        </w:tabs>
        <w:jc w:val="both"/>
        <w:rPr>
          <w:rFonts w:ascii="Arial Narrow" w:hAnsi="Arial Narrow"/>
          <w:sz w:val="24"/>
          <w:szCs w:val="24"/>
        </w:rPr>
      </w:pPr>
    </w:p>
    <w:p w14:paraId="3EE34070" w14:textId="77777777" w:rsidR="00FC64DA" w:rsidRPr="00DD6556" w:rsidRDefault="00FC64DA">
      <w:pPr>
        <w:pStyle w:val="PargrafodaLista"/>
        <w:numPr>
          <w:ilvl w:val="0"/>
          <w:numId w:val="8"/>
        </w:numPr>
        <w:tabs>
          <w:tab w:val="left" w:pos="851"/>
        </w:tabs>
        <w:ind w:left="426" w:hanging="426"/>
        <w:jc w:val="both"/>
        <w:rPr>
          <w:rFonts w:ascii="Arial Narrow" w:hAnsi="Arial Narrow"/>
          <w:sz w:val="24"/>
          <w:szCs w:val="24"/>
        </w:rPr>
      </w:pPr>
      <w:r w:rsidRPr="00DD6556">
        <w:rPr>
          <w:rFonts w:ascii="Arial Narrow" w:hAnsi="Arial Narrow"/>
          <w:sz w:val="24"/>
          <w:szCs w:val="24"/>
        </w:rPr>
        <w:t>O prazo para entrega do objeto licitado será de até 10 (dez) dias consecutivos, contados da Autorização de Fornecimento ou nota de empenho.</w:t>
      </w:r>
    </w:p>
    <w:p w14:paraId="2F2BDD95" w14:textId="77777777" w:rsidR="00FC64DA" w:rsidRPr="00DD6556" w:rsidRDefault="00FC64DA" w:rsidP="00FC64DA">
      <w:pPr>
        <w:pStyle w:val="PargrafodaLista"/>
        <w:rPr>
          <w:rFonts w:ascii="Arial Narrow" w:hAnsi="Arial Narrow"/>
          <w:sz w:val="24"/>
          <w:szCs w:val="24"/>
        </w:rPr>
      </w:pPr>
    </w:p>
    <w:p w14:paraId="40E06F40" w14:textId="77777777" w:rsidR="00FC64DA" w:rsidRPr="00DD6556" w:rsidRDefault="00FC64DA">
      <w:pPr>
        <w:pStyle w:val="PargrafodaLista"/>
        <w:numPr>
          <w:ilvl w:val="1"/>
          <w:numId w:val="8"/>
        </w:numPr>
        <w:tabs>
          <w:tab w:val="left" w:pos="851"/>
        </w:tabs>
        <w:jc w:val="both"/>
        <w:rPr>
          <w:rFonts w:ascii="Arial Narrow" w:hAnsi="Arial Narrow"/>
          <w:sz w:val="24"/>
          <w:szCs w:val="24"/>
        </w:rPr>
      </w:pPr>
      <w:r w:rsidRPr="00DD6556">
        <w:rPr>
          <w:rFonts w:ascii="Arial Narrow" w:hAnsi="Arial Narrow"/>
          <w:sz w:val="24"/>
          <w:szCs w:val="24"/>
        </w:rPr>
        <w:t>A Detentora ficará obrigada a trocar o(s) produto(s) que vier(em) a ser rejeitado(s) por não atender(em) à(s) especificação(</w:t>
      </w:r>
      <w:proofErr w:type="spellStart"/>
      <w:r w:rsidRPr="00DD6556">
        <w:rPr>
          <w:rFonts w:ascii="Arial Narrow" w:hAnsi="Arial Narrow"/>
          <w:sz w:val="24"/>
          <w:szCs w:val="24"/>
        </w:rPr>
        <w:t>ões</w:t>
      </w:r>
      <w:proofErr w:type="spellEnd"/>
      <w:r w:rsidRPr="00DD6556">
        <w:rPr>
          <w:rFonts w:ascii="Arial Narrow" w:hAnsi="Arial Narrow"/>
          <w:sz w:val="24"/>
          <w:szCs w:val="24"/>
        </w:rPr>
        <w:t>) anexa(s) ao Edital, sem que isto acarrete qualquer ônus à Administração ou importe na relevação das sanções previstas na legislação vigente. O prazo para entrega do(s) novo(s) produto(s) será de até 05 (cinco) dias consecutivos, contado do recebimento da solicitação de troca.</w:t>
      </w:r>
    </w:p>
    <w:p w14:paraId="7D18C715" w14:textId="77777777" w:rsidR="00FC64DA" w:rsidRPr="00DD6556" w:rsidRDefault="00FC64DA" w:rsidP="00FC64DA">
      <w:pPr>
        <w:pStyle w:val="PargrafodaLista"/>
        <w:tabs>
          <w:tab w:val="left" w:pos="851"/>
        </w:tabs>
        <w:ind w:left="1440"/>
        <w:jc w:val="both"/>
        <w:rPr>
          <w:rFonts w:ascii="Arial Narrow" w:hAnsi="Arial Narrow"/>
          <w:sz w:val="24"/>
          <w:szCs w:val="24"/>
        </w:rPr>
      </w:pPr>
    </w:p>
    <w:p w14:paraId="3A9A72DB" w14:textId="0438DD0C" w:rsidR="00FC64DA" w:rsidRPr="00FC64DA" w:rsidRDefault="00FC64DA">
      <w:pPr>
        <w:pStyle w:val="PargrafodaLista"/>
        <w:numPr>
          <w:ilvl w:val="1"/>
          <w:numId w:val="8"/>
        </w:numPr>
        <w:tabs>
          <w:tab w:val="left" w:pos="851"/>
        </w:tabs>
        <w:jc w:val="both"/>
      </w:pPr>
      <w:r w:rsidRPr="6674080C">
        <w:rPr>
          <w:rFonts w:ascii="Arial Narrow" w:hAnsi="Arial Narrow"/>
          <w:sz w:val="24"/>
          <w:szCs w:val="24"/>
        </w:rPr>
        <w:t xml:space="preserve">O objeto desta Ata de Registro de Preços deverá ser entregue pela Detentora, por sua conta, risco e expensas, nas quantidades solicitadas pelo Órgão Gerenciador, no seguinte endereço: Garagem da Prefeitura, às margens da PE-90, de segunda à sexta-feira, no horário das 08:00hs às 14:00hs, mediante agendamento através do e-mail: gertulio_gtb@hotmail.com; </w:t>
      </w:r>
    </w:p>
    <w:p w14:paraId="523509B5" w14:textId="77777777" w:rsidR="00FC64DA" w:rsidRPr="00B548C2" w:rsidRDefault="00FC64DA" w:rsidP="00FC64DA">
      <w:pPr>
        <w:keepNext/>
        <w:outlineLvl w:val="1"/>
        <w:rPr>
          <w:rFonts w:ascii="Arial Narrow" w:hAnsi="Arial Narrow"/>
          <w:b/>
          <w:sz w:val="24"/>
          <w:szCs w:val="24"/>
          <w:u w:val="single"/>
        </w:rPr>
      </w:pPr>
    </w:p>
    <w:p w14:paraId="470663CA" w14:textId="77777777" w:rsidR="00DD6D47" w:rsidRPr="00D63C3F" w:rsidRDefault="00DD6D47">
      <w:pPr>
        <w:keepNext/>
        <w:outlineLvl w:val="1"/>
        <w:rPr>
          <w:rFonts w:ascii="Arial Narrow" w:hAnsi="Arial Narrow"/>
          <w:b/>
          <w:sz w:val="24"/>
          <w:szCs w:val="24"/>
          <w:u w:val="single"/>
        </w:rPr>
      </w:pPr>
    </w:p>
    <w:p w14:paraId="5B2F17DE" w14:textId="77777777" w:rsidR="00DD6D47" w:rsidRPr="00D63C3F" w:rsidRDefault="00CA618A">
      <w:pPr>
        <w:pStyle w:val="PargrafodaLista"/>
        <w:keepNext/>
        <w:numPr>
          <w:ilvl w:val="0"/>
          <w:numId w:val="6"/>
        </w:numPr>
        <w:ind w:left="0" w:firstLine="0"/>
        <w:outlineLvl w:val="1"/>
        <w:rPr>
          <w:rFonts w:ascii="Arial Narrow" w:hAnsi="Arial Narrow"/>
          <w:b/>
          <w:sz w:val="24"/>
          <w:szCs w:val="24"/>
          <w:u w:val="single"/>
        </w:rPr>
      </w:pPr>
      <w:r w:rsidRPr="00D63C3F">
        <w:rPr>
          <w:rFonts w:ascii="Arial Narrow" w:eastAsia="Arial" w:hAnsi="Arial Narrow" w:cs="Calibri"/>
          <w:b/>
          <w:bCs/>
          <w:color w:val="000000"/>
          <w:sz w:val="24"/>
          <w:szCs w:val="24"/>
          <w:u w:val="single"/>
        </w:rPr>
        <w:t>GERENCIAMENTO DA ATA DE REGISTRO DE PREÇOS</w:t>
      </w:r>
    </w:p>
    <w:p w14:paraId="38B39789" w14:textId="77777777" w:rsidR="00DD6D47" w:rsidRPr="00D63C3F" w:rsidRDefault="00DD6D47">
      <w:pPr>
        <w:keepNext/>
        <w:outlineLvl w:val="1"/>
        <w:rPr>
          <w:rFonts w:ascii="Arial Narrow" w:hAnsi="Arial Narrow"/>
          <w:b/>
          <w:sz w:val="24"/>
          <w:szCs w:val="24"/>
          <w:u w:val="single"/>
        </w:rPr>
      </w:pPr>
    </w:p>
    <w:p w14:paraId="5CC92E39" w14:textId="1FE3F214" w:rsidR="00DD6D47" w:rsidRPr="00D63C3F" w:rsidRDefault="00CA618A">
      <w:pPr>
        <w:pStyle w:val="PargrafodaLista"/>
        <w:numPr>
          <w:ilvl w:val="0"/>
          <w:numId w:val="9"/>
        </w:numPr>
        <w:ind w:left="0" w:hanging="426"/>
        <w:jc w:val="both"/>
        <w:rPr>
          <w:rFonts w:ascii="Arial Narrow" w:eastAsia="Arial" w:hAnsi="Arial Narrow" w:cs="Calibri"/>
          <w:sz w:val="24"/>
          <w:szCs w:val="24"/>
        </w:rPr>
      </w:pPr>
      <w:r w:rsidRPr="00D63C3F">
        <w:rPr>
          <w:rFonts w:ascii="Arial Narrow" w:eastAsia="Arial" w:hAnsi="Arial Narrow" w:cs="Calibri"/>
          <w:sz w:val="24"/>
          <w:szCs w:val="24"/>
        </w:rPr>
        <w:t>Caberá a</w:t>
      </w:r>
      <w:r w:rsidR="00864993">
        <w:rPr>
          <w:rFonts w:ascii="Arial Narrow" w:eastAsia="Arial" w:hAnsi="Arial Narrow" w:cs="Calibri"/>
          <w:sz w:val="24"/>
          <w:szCs w:val="24"/>
        </w:rPr>
        <w:t xml:space="preserve">o </w:t>
      </w:r>
      <w:r w:rsidRPr="00D63C3F">
        <w:rPr>
          <w:rFonts w:ascii="Arial Narrow" w:eastAsia="Arial" w:hAnsi="Arial Narrow" w:cs="Calibri"/>
          <w:sz w:val="24"/>
          <w:szCs w:val="24"/>
        </w:rPr>
        <w:t>Órgão Gerenciador, a realização do procedimento licitatório, incluindo toda instrução processual e consolidação de dados para a realização do procedimento licitatório e a prática de todos os atos de controle e administração do Sistema de Registro de Preços</w:t>
      </w:r>
      <w:r w:rsidR="00FC64DA">
        <w:rPr>
          <w:rFonts w:ascii="Arial Narrow" w:eastAsia="Arial" w:hAnsi="Arial Narrow" w:cs="Calibri"/>
          <w:sz w:val="24"/>
          <w:szCs w:val="24"/>
        </w:rPr>
        <w:t>.</w:t>
      </w:r>
    </w:p>
    <w:p w14:paraId="2CFF172D" w14:textId="77777777" w:rsidR="00DD6D47" w:rsidRPr="00D63C3F" w:rsidRDefault="00DD6D47">
      <w:pPr>
        <w:pStyle w:val="PargrafodaLista"/>
        <w:tabs>
          <w:tab w:val="left" w:pos="721"/>
        </w:tabs>
        <w:ind w:left="0"/>
        <w:jc w:val="both"/>
        <w:rPr>
          <w:rFonts w:ascii="Arial Narrow" w:eastAsia="Arial" w:hAnsi="Arial Narrow" w:cs="Calibri"/>
          <w:sz w:val="24"/>
          <w:szCs w:val="24"/>
        </w:rPr>
      </w:pPr>
    </w:p>
    <w:p w14:paraId="5128E45A" w14:textId="031CB13F" w:rsidR="00DD6D47" w:rsidRPr="00D63C3F" w:rsidRDefault="00CA618A">
      <w:pPr>
        <w:pStyle w:val="PargrafodaLista"/>
        <w:numPr>
          <w:ilvl w:val="0"/>
          <w:numId w:val="9"/>
        </w:numPr>
        <w:ind w:left="426" w:hanging="426"/>
        <w:jc w:val="both"/>
        <w:rPr>
          <w:rFonts w:ascii="Arial Narrow" w:eastAsia="Arial" w:hAnsi="Arial Narrow" w:cs="Calibri"/>
          <w:sz w:val="24"/>
          <w:szCs w:val="24"/>
        </w:rPr>
      </w:pPr>
      <w:r w:rsidRPr="00D63C3F">
        <w:rPr>
          <w:rFonts w:ascii="Arial Narrow" w:eastAsia="Arial" w:hAnsi="Arial Narrow" w:cs="Calibri"/>
          <w:sz w:val="24"/>
          <w:szCs w:val="24"/>
        </w:rPr>
        <w:t>Quando do gerenciamento da Ata de Registro de Preços, o Órgão Gerenciador,</w:t>
      </w:r>
      <w:r w:rsidR="00FC64DA">
        <w:rPr>
          <w:rFonts w:ascii="Arial Narrow" w:eastAsia="Arial" w:hAnsi="Arial Narrow" w:cs="Calibri"/>
          <w:sz w:val="24"/>
          <w:szCs w:val="24"/>
        </w:rPr>
        <w:t xml:space="preserve"> </w:t>
      </w:r>
      <w:r w:rsidRPr="00D63C3F">
        <w:rPr>
          <w:rFonts w:ascii="Arial Narrow" w:eastAsia="Arial" w:hAnsi="Arial Narrow" w:cs="Calibri"/>
          <w:sz w:val="24"/>
          <w:szCs w:val="24"/>
        </w:rPr>
        <w:t>deverá:</w:t>
      </w:r>
    </w:p>
    <w:p w14:paraId="28CD23B8" w14:textId="77777777" w:rsidR="00DD6D47" w:rsidRPr="00D63C3F" w:rsidRDefault="00DD6D47">
      <w:pPr>
        <w:pStyle w:val="PargrafodaLista"/>
        <w:rPr>
          <w:rFonts w:ascii="Arial Narrow" w:eastAsia="Arial" w:hAnsi="Arial Narrow" w:cs="Calibri"/>
          <w:sz w:val="24"/>
          <w:szCs w:val="24"/>
        </w:rPr>
      </w:pPr>
    </w:p>
    <w:p w14:paraId="66B0226F" w14:textId="38E02B98" w:rsidR="003E4587" w:rsidRDefault="003E4587">
      <w:pPr>
        <w:pStyle w:val="PargrafodaLista"/>
        <w:numPr>
          <w:ilvl w:val="0"/>
          <w:numId w:val="10"/>
        </w:numPr>
        <w:jc w:val="both"/>
        <w:rPr>
          <w:rFonts w:ascii="Arial Narrow" w:eastAsia="Arial" w:hAnsi="Arial Narrow" w:cs="Calibri"/>
          <w:sz w:val="24"/>
          <w:szCs w:val="24"/>
        </w:rPr>
      </w:pPr>
      <w:r w:rsidRPr="003E4587">
        <w:rPr>
          <w:rFonts w:ascii="Arial Narrow" w:eastAsia="Arial" w:hAnsi="Arial Narrow" w:cs="Calibri"/>
          <w:sz w:val="24"/>
          <w:szCs w:val="24"/>
        </w:rPr>
        <w:t>Conduzir eventuais renegociações dos preços registrados</w:t>
      </w:r>
      <w:r>
        <w:rPr>
          <w:rFonts w:ascii="Arial Narrow" w:eastAsia="Arial" w:hAnsi="Arial Narrow" w:cs="Calibri"/>
          <w:sz w:val="24"/>
          <w:szCs w:val="24"/>
        </w:rPr>
        <w:t>;</w:t>
      </w:r>
    </w:p>
    <w:p w14:paraId="7B06AF61" w14:textId="77777777" w:rsidR="003E4587" w:rsidRPr="003E4587" w:rsidRDefault="003E4587" w:rsidP="003E4587">
      <w:pPr>
        <w:pStyle w:val="PargrafodaLista"/>
        <w:ind w:left="2138"/>
        <w:jc w:val="both"/>
        <w:rPr>
          <w:rFonts w:ascii="Arial Narrow" w:eastAsia="Arial" w:hAnsi="Arial Narrow" w:cs="Calibri"/>
          <w:sz w:val="24"/>
          <w:szCs w:val="24"/>
        </w:rPr>
      </w:pPr>
    </w:p>
    <w:p w14:paraId="61642394" w14:textId="77777777" w:rsidR="003E4587" w:rsidRDefault="003E4587">
      <w:pPr>
        <w:pStyle w:val="PargrafodaLista"/>
        <w:numPr>
          <w:ilvl w:val="0"/>
          <w:numId w:val="10"/>
        </w:numPr>
        <w:jc w:val="both"/>
        <w:rPr>
          <w:rFonts w:ascii="Arial Narrow" w:eastAsia="Arial" w:hAnsi="Arial Narrow" w:cs="Calibri"/>
          <w:sz w:val="24"/>
          <w:szCs w:val="24"/>
        </w:rPr>
      </w:pPr>
      <w:r w:rsidRPr="003E4587">
        <w:rPr>
          <w:rFonts w:ascii="Arial Narrow" w:eastAsia="Arial" w:hAnsi="Arial Narrow" w:cs="Calibri"/>
          <w:sz w:val="24"/>
          <w:szCs w:val="24"/>
        </w:rPr>
        <w:t>Aplicar, garantida a ampla defesa e o contraditório, as penalidades decorrentes de infrações no procedimento licitatório;</w:t>
      </w:r>
    </w:p>
    <w:p w14:paraId="239EE486" w14:textId="77777777" w:rsidR="003E4587" w:rsidRPr="003E4587" w:rsidRDefault="003E4587" w:rsidP="003E4587">
      <w:pPr>
        <w:jc w:val="both"/>
        <w:rPr>
          <w:rFonts w:ascii="Arial Narrow" w:eastAsia="Arial" w:hAnsi="Arial Narrow" w:cs="Calibri"/>
          <w:sz w:val="24"/>
          <w:szCs w:val="24"/>
        </w:rPr>
      </w:pPr>
    </w:p>
    <w:p w14:paraId="2C6F5135" w14:textId="77777777" w:rsidR="003E4587" w:rsidRDefault="003E4587">
      <w:pPr>
        <w:pStyle w:val="PargrafodaLista"/>
        <w:numPr>
          <w:ilvl w:val="0"/>
          <w:numId w:val="10"/>
        </w:numPr>
        <w:jc w:val="both"/>
        <w:rPr>
          <w:rFonts w:ascii="Arial Narrow" w:eastAsia="Arial" w:hAnsi="Arial Narrow" w:cs="Calibri"/>
          <w:sz w:val="24"/>
          <w:szCs w:val="24"/>
        </w:rPr>
      </w:pPr>
      <w:r w:rsidRPr="003E4587">
        <w:rPr>
          <w:rFonts w:ascii="Arial Narrow" w:eastAsia="Arial" w:hAnsi="Arial Narrow" w:cs="Calibri"/>
          <w:sz w:val="24"/>
          <w:szCs w:val="24"/>
        </w:rPr>
        <w:t>Aplicar, garantida a ampla defesa e o contraditório, as penalidades decorrentes do descumprimento do pactuado na Ata de Registro de preços ou do descumprimento das obrigações contratuais, em relação às suas próprias contratações;</w:t>
      </w:r>
    </w:p>
    <w:p w14:paraId="02AFD477" w14:textId="77777777" w:rsidR="003E4587" w:rsidRPr="003E4587" w:rsidRDefault="003E4587" w:rsidP="003E4587">
      <w:pPr>
        <w:jc w:val="both"/>
        <w:rPr>
          <w:rFonts w:ascii="Arial Narrow" w:eastAsia="Arial" w:hAnsi="Arial Narrow" w:cs="Calibri"/>
          <w:sz w:val="24"/>
          <w:szCs w:val="24"/>
        </w:rPr>
      </w:pPr>
    </w:p>
    <w:p w14:paraId="09D279A5" w14:textId="052DEDD9" w:rsidR="00DD6D47" w:rsidRPr="003E4587" w:rsidRDefault="003E4587">
      <w:pPr>
        <w:pStyle w:val="PargrafodaLista"/>
        <w:numPr>
          <w:ilvl w:val="0"/>
          <w:numId w:val="10"/>
        </w:numPr>
        <w:jc w:val="both"/>
        <w:rPr>
          <w:rFonts w:ascii="Arial Narrow" w:eastAsia="Arial" w:hAnsi="Arial Narrow" w:cs="Calibri"/>
          <w:sz w:val="24"/>
          <w:szCs w:val="24"/>
        </w:rPr>
      </w:pPr>
      <w:r w:rsidRPr="003E4587">
        <w:rPr>
          <w:rFonts w:ascii="Arial Narrow" w:eastAsia="Arial" w:hAnsi="Arial Narrow" w:cs="Calibri"/>
          <w:sz w:val="24"/>
          <w:szCs w:val="24"/>
        </w:rPr>
        <w:t>Autorizar, mediante justificativa, a prorrogação do prazo para órgão ou entidade não participante efetivar a aquisição ou contratação solicitada, conforme previsto no art. 5º, inciso XI, e no art. 25, § 4º, do Decreto Municipal nº 43/2026, condicionada à solicitação prévia pelo órgão ou entidade não participante interessado e desde que respeitado o prazo de vigência da ata</w:t>
      </w:r>
      <w:r w:rsidR="00CA618A" w:rsidRPr="003E4587">
        <w:rPr>
          <w:rFonts w:ascii="Arial Narrow" w:hAnsi="Arial Narrow"/>
          <w:sz w:val="24"/>
          <w:szCs w:val="24"/>
        </w:rPr>
        <w:t>.</w:t>
      </w:r>
    </w:p>
    <w:p w14:paraId="6A916CFB" w14:textId="77777777" w:rsidR="00DD6D47" w:rsidRPr="00D63C3F" w:rsidRDefault="00DD6D47">
      <w:pPr>
        <w:jc w:val="both"/>
        <w:rPr>
          <w:rFonts w:ascii="Arial Narrow" w:eastAsia="Arial" w:hAnsi="Arial Narrow" w:cs="Calibri"/>
          <w:sz w:val="24"/>
          <w:szCs w:val="24"/>
        </w:rPr>
      </w:pPr>
    </w:p>
    <w:p w14:paraId="680EC24E" w14:textId="06F4A239" w:rsidR="00DD6D47" w:rsidRPr="00D63C3F" w:rsidRDefault="00CA618A">
      <w:pPr>
        <w:pStyle w:val="PargrafodaLista"/>
        <w:numPr>
          <w:ilvl w:val="0"/>
          <w:numId w:val="9"/>
        </w:numPr>
        <w:ind w:left="426" w:hanging="426"/>
        <w:jc w:val="both"/>
        <w:rPr>
          <w:rFonts w:ascii="Arial Narrow" w:eastAsia="Arial" w:hAnsi="Arial Narrow" w:cs="Calibri"/>
          <w:sz w:val="24"/>
          <w:szCs w:val="24"/>
        </w:rPr>
      </w:pPr>
      <w:r w:rsidRPr="00D63C3F">
        <w:rPr>
          <w:rFonts w:ascii="Arial Narrow" w:eastAsia="Arial" w:hAnsi="Arial Narrow" w:cs="Calibri"/>
          <w:sz w:val="24"/>
          <w:szCs w:val="24"/>
        </w:rPr>
        <w:t>O Órgão Gerenciador promoverá as negociações e todos os procedimentos relativos à revisão e ao cancelamento dos preços registrados, obedecendo as disposições do Decreto Municipal nº 43/2026.</w:t>
      </w:r>
      <w:r w:rsidRPr="00D63C3F">
        <w:rPr>
          <w:rFonts w:ascii="Arial Narrow" w:eastAsia="Arial" w:hAnsi="Arial Narrow" w:cs="Calibri"/>
          <w:sz w:val="24"/>
          <w:szCs w:val="24"/>
        </w:rPr>
        <w:tab/>
      </w:r>
    </w:p>
    <w:p w14:paraId="19412479" w14:textId="77777777" w:rsidR="00DD6D47" w:rsidRPr="00D63C3F" w:rsidRDefault="00CA618A">
      <w:pPr>
        <w:pStyle w:val="PargrafodaLista"/>
        <w:ind w:left="426"/>
        <w:jc w:val="both"/>
        <w:rPr>
          <w:rFonts w:ascii="Arial Narrow" w:eastAsia="Arial" w:hAnsi="Arial Narrow" w:cs="Calibri"/>
          <w:sz w:val="24"/>
          <w:szCs w:val="24"/>
        </w:rPr>
      </w:pPr>
      <w:r w:rsidRPr="00D63C3F">
        <w:rPr>
          <w:rFonts w:ascii="Arial Narrow" w:eastAsia="Arial" w:hAnsi="Arial Narrow" w:cs="Calibri"/>
          <w:sz w:val="24"/>
          <w:szCs w:val="24"/>
        </w:rPr>
        <w:tab/>
      </w:r>
      <w:r w:rsidRPr="00D63C3F">
        <w:rPr>
          <w:rFonts w:ascii="Arial Narrow" w:eastAsia="Arial" w:hAnsi="Arial Narrow" w:cs="Calibri"/>
          <w:sz w:val="24"/>
          <w:szCs w:val="24"/>
        </w:rPr>
        <w:tab/>
      </w:r>
      <w:r w:rsidRPr="00D63C3F">
        <w:rPr>
          <w:rFonts w:ascii="Arial Narrow" w:eastAsia="Arial" w:hAnsi="Arial Narrow" w:cs="Calibri"/>
          <w:sz w:val="24"/>
          <w:szCs w:val="24"/>
        </w:rPr>
        <w:tab/>
      </w:r>
      <w:r w:rsidRPr="00D63C3F">
        <w:rPr>
          <w:rFonts w:ascii="Arial Narrow" w:eastAsia="Arial" w:hAnsi="Arial Narrow" w:cs="Calibri"/>
          <w:sz w:val="24"/>
          <w:szCs w:val="24"/>
        </w:rPr>
        <w:tab/>
      </w:r>
      <w:r w:rsidRPr="00D63C3F">
        <w:rPr>
          <w:rFonts w:ascii="Arial Narrow" w:eastAsia="Arial" w:hAnsi="Arial Narrow" w:cs="Calibri"/>
          <w:sz w:val="24"/>
          <w:szCs w:val="24"/>
        </w:rPr>
        <w:tab/>
      </w:r>
      <w:r w:rsidRPr="00D63C3F">
        <w:rPr>
          <w:rFonts w:ascii="Arial Narrow" w:eastAsia="Arial" w:hAnsi="Arial Narrow" w:cs="Calibri"/>
          <w:sz w:val="24"/>
          <w:szCs w:val="24"/>
        </w:rPr>
        <w:tab/>
      </w:r>
      <w:r w:rsidRPr="00D63C3F">
        <w:rPr>
          <w:rFonts w:ascii="Arial Narrow" w:eastAsia="Arial" w:hAnsi="Arial Narrow" w:cs="Calibri"/>
          <w:sz w:val="24"/>
          <w:szCs w:val="24"/>
        </w:rPr>
        <w:tab/>
      </w:r>
      <w:r w:rsidRPr="00D63C3F">
        <w:rPr>
          <w:rFonts w:ascii="Arial Narrow" w:eastAsia="Arial" w:hAnsi="Arial Narrow" w:cs="Calibri"/>
          <w:sz w:val="24"/>
          <w:szCs w:val="24"/>
        </w:rPr>
        <w:tab/>
      </w:r>
      <w:r w:rsidRPr="00D63C3F">
        <w:rPr>
          <w:rFonts w:ascii="Arial Narrow" w:eastAsia="Arial" w:hAnsi="Arial Narrow" w:cs="Calibri"/>
          <w:sz w:val="24"/>
          <w:szCs w:val="24"/>
        </w:rPr>
        <w:tab/>
      </w:r>
    </w:p>
    <w:p w14:paraId="7320EC47" w14:textId="77777777" w:rsidR="00DD6D47" w:rsidRPr="00D63C3F" w:rsidRDefault="00CA618A">
      <w:pPr>
        <w:pStyle w:val="PargrafodaLista"/>
        <w:keepNext/>
        <w:numPr>
          <w:ilvl w:val="0"/>
          <w:numId w:val="6"/>
        </w:numPr>
        <w:ind w:left="0" w:firstLine="0"/>
        <w:jc w:val="both"/>
        <w:outlineLvl w:val="1"/>
        <w:rPr>
          <w:rFonts w:ascii="Arial Narrow" w:hAnsi="Arial Narrow"/>
          <w:b/>
          <w:sz w:val="24"/>
          <w:szCs w:val="24"/>
          <w:u w:val="single"/>
        </w:rPr>
      </w:pPr>
      <w:r w:rsidRPr="00D63C3F">
        <w:rPr>
          <w:rFonts w:ascii="Arial Narrow" w:eastAsia="Arial" w:hAnsi="Arial Narrow" w:cs="Calibri"/>
          <w:b/>
          <w:bCs/>
          <w:sz w:val="24"/>
          <w:szCs w:val="24"/>
          <w:u w:val="single"/>
        </w:rPr>
        <w:t>DA UTILIZAÇÃO DA ATA DE REGISTRO DE PREÇOS POR ÓRGÃO NÃO PARTICIPANTE</w:t>
      </w:r>
    </w:p>
    <w:p w14:paraId="51155415" w14:textId="77777777" w:rsidR="00DD6D47" w:rsidRPr="00D63C3F" w:rsidRDefault="00DD6D47">
      <w:pPr>
        <w:keepNext/>
        <w:jc w:val="both"/>
        <w:outlineLvl w:val="1"/>
        <w:rPr>
          <w:rFonts w:ascii="Arial Narrow" w:hAnsi="Arial Narrow"/>
          <w:b/>
          <w:sz w:val="24"/>
          <w:szCs w:val="24"/>
          <w:u w:val="single"/>
        </w:rPr>
      </w:pPr>
    </w:p>
    <w:p w14:paraId="3A477FDF" w14:textId="4EE8F9E1" w:rsidR="00DD6D47" w:rsidRPr="00D63C3F" w:rsidRDefault="00CA618A">
      <w:pPr>
        <w:pStyle w:val="PargrafodaLista"/>
        <w:numPr>
          <w:ilvl w:val="0"/>
          <w:numId w:val="11"/>
        </w:numPr>
        <w:tabs>
          <w:tab w:val="left" w:pos="993"/>
        </w:tabs>
        <w:ind w:left="426" w:hanging="426"/>
        <w:jc w:val="both"/>
        <w:rPr>
          <w:rFonts w:ascii="Arial Narrow" w:hAnsi="Arial Narrow"/>
          <w:color w:val="000000"/>
          <w:sz w:val="24"/>
          <w:szCs w:val="24"/>
        </w:rPr>
      </w:pPr>
      <w:r w:rsidRPr="00D63C3F">
        <w:rPr>
          <w:rFonts w:ascii="Arial Narrow" w:eastAsia="Arial" w:hAnsi="Arial Narrow" w:cs="Calibri"/>
          <w:sz w:val="24"/>
          <w:szCs w:val="24"/>
        </w:rPr>
        <w:t>Durante a vigência da ata de registro de preços, o órgão ou entidade não participante poderá aderir à ata na condição de não participante, observadas as disposições do §2º do artigo 86 da Lei nº14.133/2021 c/c ao art. 25 do Decreto Municipal nº 43/2026.</w:t>
      </w:r>
    </w:p>
    <w:p w14:paraId="64016A79" w14:textId="77777777" w:rsidR="00DD6D47" w:rsidRPr="00D63C3F" w:rsidRDefault="00DD6D47">
      <w:pPr>
        <w:autoSpaceDE w:val="0"/>
        <w:autoSpaceDN w:val="0"/>
        <w:adjustRightInd w:val="0"/>
        <w:rPr>
          <w:rFonts w:ascii="Arial Narrow" w:hAnsi="Arial Narrow"/>
          <w:color w:val="000000"/>
          <w:sz w:val="24"/>
          <w:szCs w:val="24"/>
        </w:rPr>
      </w:pPr>
    </w:p>
    <w:p w14:paraId="255E8358" w14:textId="77777777" w:rsidR="00DD6D47" w:rsidRPr="00D63C3F" w:rsidRDefault="00CA618A">
      <w:pPr>
        <w:pStyle w:val="PargrafodaLista"/>
        <w:numPr>
          <w:ilvl w:val="0"/>
          <w:numId w:val="11"/>
        </w:numPr>
        <w:tabs>
          <w:tab w:val="left" w:pos="993"/>
        </w:tabs>
        <w:ind w:left="426" w:hanging="426"/>
        <w:jc w:val="both"/>
        <w:rPr>
          <w:rFonts w:ascii="Arial Narrow" w:eastAsia="Arial" w:hAnsi="Arial Narrow" w:cs="Calibri"/>
          <w:sz w:val="24"/>
          <w:szCs w:val="24"/>
        </w:rPr>
      </w:pPr>
      <w:r w:rsidRPr="00D63C3F">
        <w:rPr>
          <w:rFonts w:ascii="Arial Narrow" w:hAnsi="Arial Narrow"/>
          <w:color w:val="000000"/>
          <w:sz w:val="24"/>
          <w:szCs w:val="24"/>
        </w:rPr>
        <w:t>Caberá ao fornecedor beneficiário da ata de registro de preços, observadas as condições nela estabelecidas, optar pela aceitação ou não do fornecimento de corrente de adesão, desde que não prejudique as obrigações presentes e futuras decorrentes da ata, assumidas com o órgão ou entidade gerenciador e com os órgãos ou entidades participantes.</w:t>
      </w:r>
    </w:p>
    <w:p w14:paraId="35E18336" w14:textId="77777777" w:rsidR="00DD6D47" w:rsidRPr="00D63C3F" w:rsidRDefault="00DD6D47">
      <w:pPr>
        <w:pStyle w:val="PargrafodaLista"/>
        <w:rPr>
          <w:rFonts w:ascii="Arial Narrow" w:eastAsia="Arial" w:hAnsi="Arial Narrow" w:cs="Calibri"/>
          <w:sz w:val="24"/>
          <w:szCs w:val="24"/>
        </w:rPr>
      </w:pPr>
    </w:p>
    <w:p w14:paraId="277389F5" w14:textId="6CFB818C" w:rsidR="00DD6D47" w:rsidRPr="00D63C3F" w:rsidRDefault="00CA618A">
      <w:pPr>
        <w:pStyle w:val="PargrafodaLista"/>
        <w:numPr>
          <w:ilvl w:val="0"/>
          <w:numId w:val="11"/>
        </w:numPr>
        <w:tabs>
          <w:tab w:val="left" w:pos="993"/>
        </w:tabs>
        <w:ind w:left="426" w:hanging="426"/>
        <w:jc w:val="both"/>
        <w:rPr>
          <w:rFonts w:ascii="Arial Narrow" w:eastAsia="Arial" w:hAnsi="Arial Narrow" w:cs="Calibri"/>
          <w:sz w:val="24"/>
          <w:szCs w:val="24"/>
        </w:rPr>
      </w:pPr>
      <w:r w:rsidRPr="00D63C3F">
        <w:rPr>
          <w:rFonts w:ascii="Arial Narrow" w:hAnsi="Arial Narrow"/>
          <w:color w:val="000000"/>
          <w:sz w:val="24"/>
          <w:szCs w:val="24"/>
        </w:rPr>
        <w:t xml:space="preserve">A autorização do </w:t>
      </w:r>
      <w:r w:rsidR="00FD5913" w:rsidRPr="00D63C3F">
        <w:rPr>
          <w:rFonts w:ascii="Arial Narrow" w:hAnsi="Arial Narrow"/>
          <w:color w:val="000000"/>
          <w:sz w:val="24"/>
          <w:szCs w:val="24"/>
        </w:rPr>
        <w:t>órgão ou entidade gerenciadores</w:t>
      </w:r>
      <w:r w:rsidRPr="00D63C3F">
        <w:rPr>
          <w:rFonts w:ascii="Arial Narrow" w:hAnsi="Arial Narrow"/>
          <w:color w:val="000000"/>
          <w:sz w:val="24"/>
          <w:szCs w:val="24"/>
        </w:rPr>
        <w:t xml:space="preserve"> apenas será realizada após a aceitação da adesão pelo fornecedor.</w:t>
      </w:r>
    </w:p>
    <w:p w14:paraId="16803F98" w14:textId="77777777" w:rsidR="00DD6D47" w:rsidRPr="00D63C3F" w:rsidRDefault="00DD6D47">
      <w:pPr>
        <w:autoSpaceDE w:val="0"/>
        <w:autoSpaceDN w:val="0"/>
        <w:adjustRightInd w:val="0"/>
        <w:rPr>
          <w:rFonts w:ascii="Arial Narrow" w:hAnsi="Arial Narrow"/>
          <w:color w:val="000000"/>
          <w:sz w:val="24"/>
          <w:szCs w:val="24"/>
        </w:rPr>
      </w:pPr>
    </w:p>
    <w:p w14:paraId="5114578D" w14:textId="77777777" w:rsidR="00DD6D47" w:rsidRPr="00D63C3F" w:rsidRDefault="00CA618A">
      <w:pPr>
        <w:pStyle w:val="PargrafodaLista"/>
        <w:numPr>
          <w:ilvl w:val="0"/>
          <w:numId w:val="11"/>
        </w:numPr>
        <w:tabs>
          <w:tab w:val="left" w:pos="993"/>
        </w:tabs>
        <w:ind w:left="426" w:hanging="426"/>
        <w:jc w:val="both"/>
        <w:rPr>
          <w:rFonts w:ascii="Arial Narrow" w:eastAsia="Arial" w:hAnsi="Arial Narrow" w:cs="Calibri"/>
          <w:sz w:val="24"/>
          <w:szCs w:val="24"/>
        </w:rPr>
      </w:pPr>
      <w:r w:rsidRPr="00D63C3F">
        <w:rPr>
          <w:rFonts w:ascii="Arial Narrow" w:hAnsi="Arial Narrow"/>
          <w:color w:val="000000"/>
          <w:sz w:val="24"/>
          <w:szCs w:val="24"/>
        </w:rPr>
        <w:lastRenderedPageBreak/>
        <w:t xml:space="preserve">Após a autorização do órgão ou entidade gerenciadores, o órgão ou entidade não participante deverá efetivar a aquisição ou a contratação solicitada em até </w:t>
      </w:r>
      <w:r w:rsidRPr="008B0706">
        <w:rPr>
          <w:rFonts w:ascii="Arial Narrow" w:hAnsi="Arial Narrow"/>
          <w:b/>
          <w:bCs/>
          <w:color w:val="000000"/>
          <w:sz w:val="24"/>
          <w:szCs w:val="24"/>
        </w:rPr>
        <w:t>90 (noventa) dias</w:t>
      </w:r>
      <w:r w:rsidRPr="00D63C3F">
        <w:rPr>
          <w:rFonts w:ascii="Arial Narrow" w:hAnsi="Arial Narrow"/>
          <w:color w:val="000000"/>
          <w:sz w:val="24"/>
          <w:szCs w:val="24"/>
        </w:rPr>
        <w:t>, desde que respeitado o limite temporal de vigência da ata de registro de preços.</w:t>
      </w:r>
    </w:p>
    <w:p w14:paraId="146F91F2" w14:textId="77777777" w:rsidR="00DD6D47" w:rsidRPr="00D63C3F" w:rsidRDefault="00DD6D47">
      <w:pPr>
        <w:autoSpaceDE w:val="0"/>
        <w:autoSpaceDN w:val="0"/>
        <w:adjustRightInd w:val="0"/>
        <w:rPr>
          <w:rFonts w:ascii="Arial Narrow" w:hAnsi="Arial Narrow"/>
          <w:color w:val="000000"/>
          <w:sz w:val="24"/>
          <w:szCs w:val="24"/>
        </w:rPr>
      </w:pPr>
    </w:p>
    <w:p w14:paraId="173E9C9A" w14:textId="594BAFD4" w:rsidR="00DD6D47" w:rsidRPr="00D63C3F" w:rsidRDefault="00CA618A">
      <w:pPr>
        <w:pStyle w:val="PargrafodaLista"/>
        <w:numPr>
          <w:ilvl w:val="0"/>
          <w:numId w:val="11"/>
        </w:numPr>
        <w:tabs>
          <w:tab w:val="left" w:pos="993"/>
        </w:tabs>
        <w:ind w:left="426" w:hanging="426"/>
        <w:jc w:val="both"/>
        <w:rPr>
          <w:rFonts w:ascii="Arial Narrow" w:eastAsia="Arial" w:hAnsi="Arial Narrow" w:cs="Calibri"/>
          <w:sz w:val="24"/>
          <w:szCs w:val="24"/>
        </w:rPr>
      </w:pPr>
      <w:r w:rsidRPr="00D63C3F">
        <w:rPr>
          <w:rFonts w:ascii="Arial Narrow" w:hAnsi="Arial Narrow"/>
          <w:color w:val="000000"/>
          <w:sz w:val="24"/>
          <w:szCs w:val="24"/>
        </w:rPr>
        <w:t xml:space="preserve">O prazo previsto no §4º poderá ser prorrogado excepcionalmente, mediante solicitação do órgão ou entidade não participante aceita pelo </w:t>
      </w:r>
      <w:r w:rsidR="00FD5913" w:rsidRPr="00D63C3F">
        <w:rPr>
          <w:rFonts w:ascii="Arial Narrow" w:hAnsi="Arial Narrow"/>
          <w:color w:val="000000"/>
          <w:sz w:val="24"/>
          <w:szCs w:val="24"/>
        </w:rPr>
        <w:t>órgão ou entidade gerenciadores</w:t>
      </w:r>
      <w:r w:rsidRPr="00D63C3F">
        <w:rPr>
          <w:rFonts w:ascii="Arial Narrow" w:hAnsi="Arial Narrow"/>
          <w:color w:val="000000"/>
          <w:sz w:val="24"/>
          <w:szCs w:val="24"/>
        </w:rPr>
        <w:t>, desde que respeitado o limite temporal de vigência da ata de registro de preços.</w:t>
      </w:r>
    </w:p>
    <w:p w14:paraId="580A6F73" w14:textId="77777777" w:rsidR="00DD6D47" w:rsidRPr="00D63C3F" w:rsidRDefault="00DD6D47">
      <w:pPr>
        <w:autoSpaceDE w:val="0"/>
        <w:autoSpaceDN w:val="0"/>
        <w:adjustRightInd w:val="0"/>
        <w:rPr>
          <w:rFonts w:ascii="Arial Narrow" w:hAnsi="Arial Narrow"/>
          <w:color w:val="000000"/>
          <w:sz w:val="24"/>
          <w:szCs w:val="24"/>
        </w:rPr>
      </w:pPr>
    </w:p>
    <w:p w14:paraId="23626EC3" w14:textId="49E68286" w:rsidR="00DD6D47" w:rsidRPr="00D63C3F" w:rsidRDefault="00CA618A">
      <w:pPr>
        <w:pStyle w:val="PargrafodaLista"/>
        <w:numPr>
          <w:ilvl w:val="0"/>
          <w:numId w:val="11"/>
        </w:numPr>
        <w:tabs>
          <w:tab w:val="left" w:pos="993"/>
        </w:tabs>
        <w:ind w:left="426" w:hanging="426"/>
        <w:jc w:val="both"/>
        <w:rPr>
          <w:rFonts w:ascii="Arial Narrow" w:eastAsia="Arial" w:hAnsi="Arial Narrow" w:cs="Calibri"/>
          <w:sz w:val="24"/>
          <w:szCs w:val="24"/>
        </w:rPr>
      </w:pPr>
      <w:r w:rsidRPr="00D63C3F">
        <w:rPr>
          <w:rFonts w:ascii="Arial Narrow" w:hAnsi="Arial Narrow"/>
          <w:color w:val="000000"/>
          <w:sz w:val="24"/>
          <w:szCs w:val="24"/>
        </w:rPr>
        <w:t>O órgão ou entidade poderá aderir a item da ata de registro de preços da qual seja integrante, na qualidade de não participante, para aqueles itens para os quais não tenha quantitativo registrado</w:t>
      </w:r>
      <w:r w:rsidR="006F5AB1">
        <w:rPr>
          <w:rFonts w:ascii="Arial Narrow" w:hAnsi="Arial Narrow"/>
          <w:color w:val="000000"/>
          <w:sz w:val="24"/>
          <w:szCs w:val="24"/>
        </w:rPr>
        <w:t>.</w:t>
      </w:r>
    </w:p>
    <w:p w14:paraId="4E70459B" w14:textId="77777777" w:rsidR="00DD6D47" w:rsidRPr="00D63C3F" w:rsidRDefault="00DD6D47">
      <w:pPr>
        <w:autoSpaceDE w:val="0"/>
        <w:autoSpaceDN w:val="0"/>
        <w:adjustRightInd w:val="0"/>
        <w:rPr>
          <w:rFonts w:ascii="Arial Narrow" w:hAnsi="Arial Narrow"/>
          <w:color w:val="000000"/>
          <w:sz w:val="24"/>
          <w:szCs w:val="24"/>
        </w:rPr>
      </w:pPr>
    </w:p>
    <w:p w14:paraId="442B2C57" w14:textId="77777777" w:rsidR="00DD6D47" w:rsidRPr="006F5AB1" w:rsidRDefault="00CA618A">
      <w:pPr>
        <w:pStyle w:val="PargrafodaLista"/>
        <w:numPr>
          <w:ilvl w:val="0"/>
          <w:numId w:val="11"/>
        </w:numPr>
        <w:tabs>
          <w:tab w:val="left" w:pos="993"/>
        </w:tabs>
        <w:ind w:left="426" w:hanging="426"/>
        <w:jc w:val="both"/>
        <w:rPr>
          <w:rFonts w:ascii="Arial Narrow" w:eastAsia="Arial" w:hAnsi="Arial Narrow" w:cs="Calibri"/>
          <w:sz w:val="24"/>
          <w:szCs w:val="24"/>
        </w:rPr>
      </w:pPr>
      <w:r w:rsidRPr="00D63C3F">
        <w:rPr>
          <w:rFonts w:ascii="Arial Narrow" w:hAnsi="Arial Narrow"/>
          <w:color w:val="000000"/>
          <w:sz w:val="24"/>
          <w:szCs w:val="24"/>
        </w:rPr>
        <w:t xml:space="preserve">As aquisições ou as contratações adicionais a que se refere o caput deste artigo não poderão exceder, por órgão ou entidade, a </w:t>
      </w:r>
      <w:r w:rsidRPr="008B0706">
        <w:rPr>
          <w:rFonts w:ascii="Arial Narrow" w:hAnsi="Arial Narrow"/>
          <w:b/>
          <w:bCs/>
          <w:color w:val="000000"/>
          <w:sz w:val="24"/>
          <w:szCs w:val="24"/>
        </w:rPr>
        <w:t>50% (cinquenta por cento)</w:t>
      </w:r>
      <w:r w:rsidRPr="00D63C3F">
        <w:rPr>
          <w:rFonts w:ascii="Arial Narrow" w:hAnsi="Arial Narrow"/>
          <w:color w:val="000000"/>
          <w:sz w:val="24"/>
          <w:szCs w:val="24"/>
        </w:rPr>
        <w:t xml:space="preserve"> dos quantitativos dos itens do instrumento convocatório registrados na ata de registro de preços para o órgão ou entidade gerenciador e para os órgãos ou entidades participantes.</w:t>
      </w:r>
    </w:p>
    <w:p w14:paraId="30FA73B2" w14:textId="77777777" w:rsidR="006F5AB1" w:rsidRPr="006F5AB1" w:rsidRDefault="006F5AB1" w:rsidP="006F5AB1">
      <w:pPr>
        <w:tabs>
          <w:tab w:val="left" w:pos="993"/>
        </w:tabs>
        <w:jc w:val="both"/>
        <w:rPr>
          <w:rFonts w:ascii="Arial Narrow" w:eastAsia="Arial" w:hAnsi="Arial Narrow" w:cs="Calibri"/>
          <w:sz w:val="24"/>
          <w:szCs w:val="24"/>
        </w:rPr>
      </w:pPr>
    </w:p>
    <w:p w14:paraId="4750E810" w14:textId="498DF300" w:rsidR="00DD6D47" w:rsidRPr="00D63C3F" w:rsidRDefault="00CA618A">
      <w:pPr>
        <w:pStyle w:val="PargrafodaLista"/>
        <w:numPr>
          <w:ilvl w:val="0"/>
          <w:numId w:val="11"/>
        </w:numPr>
        <w:tabs>
          <w:tab w:val="left" w:pos="567"/>
        </w:tabs>
        <w:ind w:left="426" w:hanging="426"/>
        <w:jc w:val="both"/>
        <w:rPr>
          <w:rFonts w:ascii="Arial Narrow" w:eastAsia="Arial" w:hAnsi="Arial Narrow" w:cs="Calibri"/>
          <w:sz w:val="24"/>
          <w:szCs w:val="24"/>
        </w:rPr>
      </w:pPr>
      <w:r w:rsidRPr="00D63C3F">
        <w:rPr>
          <w:rFonts w:ascii="Arial Narrow" w:hAnsi="Arial Narrow"/>
          <w:color w:val="000000"/>
          <w:sz w:val="24"/>
          <w:szCs w:val="24"/>
        </w:rPr>
        <w:t xml:space="preserve">O quantitativo decorrente das adesões à ata de registro de preços, não poderá exceder, na totalidade, ao </w:t>
      </w:r>
      <w:r w:rsidRPr="008B0706">
        <w:rPr>
          <w:rFonts w:ascii="Arial Narrow" w:hAnsi="Arial Narrow"/>
          <w:b/>
          <w:bCs/>
          <w:color w:val="000000"/>
          <w:sz w:val="24"/>
          <w:szCs w:val="24"/>
        </w:rPr>
        <w:t>dobro</w:t>
      </w:r>
      <w:r w:rsidRPr="00D63C3F">
        <w:rPr>
          <w:rFonts w:ascii="Arial Narrow" w:hAnsi="Arial Narrow"/>
          <w:color w:val="000000"/>
          <w:sz w:val="24"/>
          <w:szCs w:val="24"/>
        </w:rPr>
        <w:t xml:space="preserve"> do quantitativo de cada item registrado na ata de registro de preços para o órgão ou entidade gerenciador e órgãos ou entidades participantes, independentemente do número de órgãos ou entidades não participantes que aderirem</w:t>
      </w:r>
      <w:r w:rsidRPr="00D63C3F">
        <w:rPr>
          <w:rFonts w:ascii="Arial Narrow" w:eastAsia="Arial" w:hAnsi="Arial Narrow" w:cs="Calibri"/>
          <w:sz w:val="24"/>
          <w:szCs w:val="24"/>
        </w:rPr>
        <w:t>.</w:t>
      </w:r>
    </w:p>
    <w:p w14:paraId="05E37B38" w14:textId="77777777" w:rsidR="00DD6D47" w:rsidRPr="00D63C3F" w:rsidRDefault="00DD6D47">
      <w:pPr>
        <w:autoSpaceDE w:val="0"/>
        <w:autoSpaceDN w:val="0"/>
        <w:adjustRightInd w:val="0"/>
        <w:rPr>
          <w:rFonts w:ascii="Arial Narrow" w:hAnsi="Arial Narrow"/>
          <w:color w:val="000000"/>
          <w:sz w:val="24"/>
          <w:szCs w:val="24"/>
        </w:rPr>
      </w:pPr>
    </w:p>
    <w:p w14:paraId="02FAB8D0" w14:textId="77777777" w:rsidR="00DD6D47" w:rsidRPr="00D63C3F" w:rsidRDefault="00CA618A">
      <w:pPr>
        <w:pStyle w:val="PargrafodaLista"/>
        <w:numPr>
          <w:ilvl w:val="0"/>
          <w:numId w:val="11"/>
        </w:numPr>
        <w:tabs>
          <w:tab w:val="left" w:pos="567"/>
        </w:tabs>
        <w:ind w:left="426" w:hanging="426"/>
        <w:jc w:val="both"/>
        <w:rPr>
          <w:rFonts w:ascii="Arial Narrow" w:eastAsia="Arial" w:hAnsi="Arial Narrow" w:cs="Calibri"/>
          <w:sz w:val="24"/>
          <w:szCs w:val="24"/>
        </w:rPr>
      </w:pPr>
      <w:r w:rsidRPr="00D63C3F">
        <w:rPr>
          <w:rFonts w:ascii="Arial Narrow" w:hAnsi="Arial Narrow"/>
          <w:color w:val="000000"/>
          <w:sz w:val="24"/>
          <w:szCs w:val="24"/>
        </w:rPr>
        <w:t>A faculdade dos órgãos ou entidades do Poder Executivo Municipal de aderir à ata de registro de preços na condição de não participante poderá ser exercida relativamente a ata de registro de preços de órgão ou entidade gerenciador federal, estadual ou distrital.</w:t>
      </w:r>
    </w:p>
    <w:p w14:paraId="6790B025" w14:textId="77777777" w:rsidR="00DD6D47" w:rsidRPr="00D63C3F" w:rsidRDefault="00DD6D47">
      <w:pPr>
        <w:autoSpaceDE w:val="0"/>
        <w:autoSpaceDN w:val="0"/>
        <w:adjustRightInd w:val="0"/>
        <w:rPr>
          <w:rFonts w:ascii="Arial Narrow" w:hAnsi="Arial Narrow"/>
          <w:color w:val="000000"/>
          <w:sz w:val="24"/>
          <w:szCs w:val="24"/>
        </w:rPr>
      </w:pPr>
    </w:p>
    <w:p w14:paraId="34C25835" w14:textId="77777777" w:rsidR="00DD6D47" w:rsidRPr="00DD6556" w:rsidRDefault="00CA618A">
      <w:pPr>
        <w:pStyle w:val="PargrafodaLista"/>
        <w:numPr>
          <w:ilvl w:val="0"/>
          <w:numId w:val="11"/>
        </w:numPr>
        <w:tabs>
          <w:tab w:val="left" w:pos="567"/>
        </w:tabs>
        <w:ind w:left="426" w:hanging="426"/>
        <w:jc w:val="both"/>
        <w:rPr>
          <w:rFonts w:ascii="Arial Narrow" w:eastAsia="Arial" w:hAnsi="Arial Narrow" w:cs="Calibri"/>
          <w:sz w:val="24"/>
          <w:szCs w:val="24"/>
        </w:rPr>
      </w:pPr>
      <w:r w:rsidRPr="00D63C3F">
        <w:rPr>
          <w:rFonts w:ascii="Arial Narrow" w:hAnsi="Arial Narrow"/>
          <w:color w:val="000000"/>
          <w:sz w:val="24"/>
          <w:szCs w:val="24"/>
        </w:rPr>
        <w:t xml:space="preserve">A faculdade dos órgãos ou entidades do Poder </w:t>
      </w:r>
      <w:r w:rsidRPr="00DD6556">
        <w:rPr>
          <w:rFonts w:ascii="Arial Narrow" w:hAnsi="Arial Narrow"/>
          <w:color w:val="000000"/>
          <w:sz w:val="24"/>
          <w:szCs w:val="24"/>
        </w:rPr>
        <w:t>Executivo Municipal de aderir à ata de registro de preços na condição de não participante poderá ser exercida relativamente a ata de registro de preços de órgão ou entidade gerenciador municipal, desde que o sistema de registro de preços tenha sido formalizado mediante licitação.</w:t>
      </w:r>
    </w:p>
    <w:p w14:paraId="1EBEAECA" w14:textId="77777777" w:rsidR="00DD6D47" w:rsidRPr="00DD6556" w:rsidRDefault="00DD6D47">
      <w:pPr>
        <w:pStyle w:val="Default"/>
        <w:rPr>
          <w:rFonts w:ascii="Arial Narrow" w:hAnsi="Arial Narrow" w:cs="Times New Roman"/>
        </w:rPr>
      </w:pPr>
    </w:p>
    <w:p w14:paraId="14444471" w14:textId="13C6A3A8" w:rsidR="00DD6D47" w:rsidRPr="00DD6556" w:rsidRDefault="00CA618A">
      <w:pPr>
        <w:pStyle w:val="PargrafodaLista"/>
        <w:numPr>
          <w:ilvl w:val="0"/>
          <w:numId w:val="11"/>
        </w:numPr>
        <w:tabs>
          <w:tab w:val="left" w:pos="567"/>
        </w:tabs>
        <w:ind w:left="426" w:hanging="426"/>
        <w:jc w:val="both"/>
        <w:rPr>
          <w:rFonts w:ascii="Arial Narrow" w:eastAsia="Arial" w:hAnsi="Arial Narrow" w:cs="Calibri"/>
          <w:sz w:val="24"/>
          <w:szCs w:val="24"/>
        </w:rPr>
      </w:pPr>
      <w:r w:rsidRPr="00DD6556">
        <w:rPr>
          <w:rFonts w:ascii="Arial Narrow" w:hAnsi="Arial Narrow"/>
          <w:color w:val="000000"/>
          <w:sz w:val="24"/>
          <w:szCs w:val="24"/>
        </w:rPr>
        <w:t xml:space="preserve">Após a autorização do órgão ou entidade gerenciadores, o órgão ou entidade não participante deverá efetivar a aquisição ou a contratação solicitada em até </w:t>
      </w:r>
      <w:r w:rsidRPr="00DD6556">
        <w:rPr>
          <w:rFonts w:ascii="Arial Narrow" w:hAnsi="Arial Narrow"/>
          <w:b/>
          <w:bCs/>
          <w:color w:val="000000"/>
          <w:sz w:val="24"/>
          <w:szCs w:val="24"/>
        </w:rPr>
        <w:t>90 (noventa) dias</w:t>
      </w:r>
      <w:r w:rsidRPr="00DD6556">
        <w:rPr>
          <w:rFonts w:ascii="Arial Narrow" w:hAnsi="Arial Narrow"/>
          <w:color w:val="000000"/>
          <w:sz w:val="24"/>
          <w:szCs w:val="24"/>
        </w:rPr>
        <w:t>, desde que respeitado o limite temporal de vigência da ata de registro de preços</w:t>
      </w:r>
      <w:r w:rsidR="006F5AB1" w:rsidRPr="00DD6556">
        <w:rPr>
          <w:rFonts w:ascii="Arial Narrow" w:hAnsi="Arial Narrow"/>
          <w:color w:val="000000"/>
          <w:sz w:val="24"/>
          <w:szCs w:val="24"/>
        </w:rPr>
        <w:t>.</w:t>
      </w:r>
    </w:p>
    <w:p w14:paraId="1A025A5A" w14:textId="77777777" w:rsidR="00DD6D47" w:rsidRPr="00DD6556" w:rsidRDefault="00DD6D47">
      <w:pPr>
        <w:keepNext/>
        <w:jc w:val="both"/>
        <w:outlineLvl w:val="1"/>
        <w:rPr>
          <w:rFonts w:ascii="Arial Narrow" w:hAnsi="Arial Narrow"/>
          <w:b/>
          <w:sz w:val="24"/>
          <w:szCs w:val="24"/>
          <w:u w:val="single"/>
        </w:rPr>
      </w:pPr>
    </w:p>
    <w:p w14:paraId="6750E41E" w14:textId="77777777" w:rsidR="00DD6D47" w:rsidRPr="00DD6556" w:rsidRDefault="00CA618A">
      <w:pPr>
        <w:pStyle w:val="PargrafodaLista"/>
        <w:keepNext/>
        <w:numPr>
          <w:ilvl w:val="0"/>
          <w:numId w:val="6"/>
        </w:numPr>
        <w:ind w:left="0" w:firstLine="0"/>
        <w:jc w:val="both"/>
        <w:outlineLvl w:val="1"/>
        <w:rPr>
          <w:rFonts w:ascii="Arial Narrow" w:hAnsi="Arial Narrow"/>
          <w:b/>
          <w:sz w:val="24"/>
          <w:szCs w:val="24"/>
          <w:u w:val="single"/>
        </w:rPr>
      </w:pPr>
      <w:r w:rsidRPr="00DD6556">
        <w:rPr>
          <w:rFonts w:ascii="Arial Narrow" w:hAnsi="Arial Narrow" w:cs="Calibri"/>
          <w:b/>
          <w:sz w:val="24"/>
          <w:szCs w:val="24"/>
          <w:u w:val="single"/>
        </w:rPr>
        <w:t>DA GESTÃO E FISCALIZAÇÃO DA ATA DE REGISTRO DE PREÇOS</w:t>
      </w:r>
    </w:p>
    <w:p w14:paraId="254C404C" w14:textId="77777777" w:rsidR="00DD6D47" w:rsidRPr="00DD6556" w:rsidRDefault="00DD6D47">
      <w:pPr>
        <w:pStyle w:val="PargrafodaLista"/>
        <w:keepNext/>
        <w:ind w:left="0"/>
        <w:jc w:val="both"/>
        <w:outlineLvl w:val="1"/>
        <w:rPr>
          <w:rFonts w:ascii="Arial Narrow" w:hAnsi="Arial Narrow"/>
          <w:b/>
          <w:sz w:val="24"/>
          <w:szCs w:val="24"/>
        </w:rPr>
      </w:pPr>
    </w:p>
    <w:p w14:paraId="794B5E93" w14:textId="4F6A2616" w:rsidR="00DD6D47" w:rsidRPr="00DD6556" w:rsidRDefault="00CA618A">
      <w:pPr>
        <w:pStyle w:val="PargrafodaLista"/>
        <w:numPr>
          <w:ilvl w:val="0"/>
          <w:numId w:val="12"/>
        </w:numPr>
        <w:ind w:left="426" w:hanging="426"/>
        <w:jc w:val="both"/>
        <w:rPr>
          <w:rFonts w:ascii="Arial Narrow" w:hAnsi="Arial Narrow"/>
          <w:sz w:val="24"/>
          <w:szCs w:val="24"/>
        </w:rPr>
      </w:pPr>
      <w:r w:rsidRPr="00DD6556">
        <w:rPr>
          <w:rFonts w:ascii="Arial Narrow" w:hAnsi="Arial Narrow" w:cs="Calibri"/>
          <w:sz w:val="24"/>
          <w:szCs w:val="24"/>
        </w:rPr>
        <w:t>A Gestão da Ata de Registro de Preços ficará sob a responsabilidade da Secretaria Municipal de Desenvolvimento Urbano, através de seu Secretário.</w:t>
      </w:r>
      <w:bookmarkStart w:id="22" w:name="_Hlk89769369"/>
    </w:p>
    <w:p w14:paraId="5B782BBB" w14:textId="77777777" w:rsidR="00DD6D47" w:rsidRPr="00DD6556" w:rsidRDefault="00DD6D47">
      <w:pPr>
        <w:pStyle w:val="PargrafodaLista"/>
        <w:ind w:left="426"/>
        <w:jc w:val="both"/>
        <w:rPr>
          <w:rFonts w:ascii="Arial Narrow" w:hAnsi="Arial Narrow"/>
          <w:sz w:val="24"/>
          <w:szCs w:val="24"/>
        </w:rPr>
      </w:pPr>
    </w:p>
    <w:p w14:paraId="2C32885D" w14:textId="77777777" w:rsidR="00DD6D47" w:rsidRPr="00DD6556" w:rsidRDefault="00CA618A">
      <w:pPr>
        <w:pStyle w:val="PargrafodaLista"/>
        <w:numPr>
          <w:ilvl w:val="1"/>
          <w:numId w:val="12"/>
        </w:numPr>
        <w:jc w:val="both"/>
        <w:rPr>
          <w:rFonts w:ascii="Arial Narrow" w:hAnsi="Arial Narrow"/>
          <w:sz w:val="24"/>
          <w:szCs w:val="24"/>
        </w:rPr>
      </w:pPr>
      <w:r w:rsidRPr="00DD6556">
        <w:rPr>
          <w:rFonts w:ascii="Arial Narrow" w:hAnsi="Arial Narrow" w:cs="Calibri"/>
          <w:sz w:val="24"/>
          <w:szCs w:val="24"/>
        </w:rPr>
        <w:t>A Gestão dos Contratos provenientes da Ata de Registro de Preços ficará sob a responsabilidade do ordenador de despesas da unidade contratante.</w:t>
      </w:r>
    </w:p>
    <w:p w14:paraId="29A6330D" w14:textId="77777777" w:rsidR="00DD6D47" w:rsidRPr="00DD6556" w:rsidRDefault="00DD6D47">
      <w:pPr>
        <w:pStyle w:val="PargrafodaLista"/>
        <w:ind w:left="426"/>
        <w:jc w:val="both"/>
        <w:rPr>
          <w:rFonts w:ascii="Arial Narrow" w:hAnsi="Arial Narrow"/>
          <w:sz w:val="24"/>
          <w:szCs w:val="24"/>
        </w:rPr>
      </w:pPr>
    </w:p>
    <w:bookmarkEnd w:id="22"/>
    <w:p w14:paraId="332506C0" w14:textId="6DD2D3FA" w:rsidR="009440ED" w:rsidRPr="00DD6556" w:rsidRDefault="00CA618A">
      <w:pPr>
        <w:pStyle w:val="PargrafodaLista"/>
        <w:numPr>
          <w:ilvl w:val="0"/>
          <w:numId w:val="12"/>
        </w:numPr>
        <w:ind w:left="426" w:hanging="426"/>
        <w:jc w:val="both"/>
        <w:rPr>
          <w:rFonts w:ascii="Arial Narrow" w:hAnsi="Arial Narrow" w:cs="Calibri"/>
          <w:sz w:val="24"/>
          <w:szCs w:val="24"/>
        </w:rPr>
      </w:pPr>
      <w:r w:rsidRPr="00DD6556">
        <w:rPr>
          <w:rFonts w:ascii="Arial Narrow" w:hAnsi="Arial Narrow" w:cs="Calibri"/>
          <w:color w:val="000000"/>
          <w:sz w:val="24"/>
          <w:szCs w:val="24"/>
        </w:rPr>
        <w:t>A fiscalização da execução da Ata de Registro de Preços e dos Contratos que dela originarem ficará sob a responsabilidade do Sr. Josinaldo Higino Alves de Souza, Auxiliar de Gabinete.</w:t>
      </w:r>
    </w:p>
    <w:p w14:paraId="16393B95" w14:textId="77777777" w:rsidR="00DD6D47" w:rsidRPr="00DD6556" w:rsidRDefault="00DD6D47">
      <w:pPr>
        <w:jc w:val="both"/>
        <w:rPr>
          <w:rFonts w:ascii="Arial Narrow" w:hAnsi="Arial Narrow"/>
          <w:sz w:val="24"/>
          <w:szCs w:val="24"/>
        </w:rPr>
      </w:pPr>
    </w:p>
    <w:p w14:paraId="2CAF8884" w14:textId="77777777" w:rsidR="00DD6D47" w:rsidRPr="00D63C3F" w:rsidRDefault="00CA618A">
      <w:pPr>
        <w:pStyle w:val="PargrafodaLista"/>
        <w:numPr>
          <w:ilvl w:val="0"/>
          <w:numId w:val="12"/>
        </w:numPr>
        <w:ind w:left="426" w:hanging="426"/>
        <w:jc w:val="both"/>
        <w:rPr>
          <w:rFonts w:ascii="Arial Narrow" w:hAnsi="Arial Narrow"/>
          <w:sz w:val="24"/>
          <w:szCs w:val="24"/>
        </w:rPr>
      </w:pPr>
      <w:r w:rsidRPr="00DD6556">
        <w:rPr>
          <w:rFonts w:ascii="Arial Narrow" w:hAnsi="Arial Narrow" w:cs="Calibri"/>
          <w:sz w:val="24"/>
          <w:szCs w:val="24"/>
        </w:rPr>
        <w:t>Não obstante a empresa Detentora ser a única e exclusiva responsável por toda execução contratual, ao Órgão Gerenciador é reservado</w:t>
      </w:r>
      <w:r w:rsidRPr="00D63C3F">
        <w:rPr>
          <w:rFonts w:ascii="Arial Narrow" w:hAnsi="Arial Narrow" w:cs="Calibri"/>
          <w:sz w:val="24"/>
          <w:szCs w:val="24"/>
        </w:rPr>
        <w:t xml:space="preserve"> o direito de, sem qualquer forma de restringir </w:t>
      </w:r>
      <w:r w:rsidRPr="00D63C3F">
        <w:rPr>
          <w:rFonts w:ascii="Arial Narrow" w:hAnsi="Arial Narrow" w:cs="Calibri"/>
          <w:sz w:val="24"/>
          <w:szCs w:val="24"/>
        </w:rPr>
        <w:lastRenderedPageBreak/>
        <w:t>a plenitude dessa responsabilidade, exercer a mais ampla e completa fiscalização, diretamente ou por prepostos designados.</w:t>
      </w:r>
    </w:p>
    <w:p w14:paraId="6514EB12" w14:textId="77777777" w:rsidR="00DD6D47" w:rsidRPr="00D63C3F" w:rsidRDefault="00DD6D47">
      <w:pPr>
        <w:pStyle w:val="PargrafodaLista"/>
        <w:ind w:left="426"/>
        <w:jc w:val="both"/>
        <w:rPr>
          <w:rFonts w:ascii="Arial Narrow" w:hAnsi="Arial Narrow"/>
          <w:sz w:val="24"/>
          <w:szCs w:val="24"/>
        </w:rPr>
      </w:pPr>
    </w:p>
    <w:p w14:paraId="6E8AF770" w14:textId="77777777" w:rsidR="00DD6D47" w:rsidRPr="00D63C3F" w:rsidRDefault="00CA618A">
      <w:pPr>
        <w:pStyle w:val="PargrafodaLista"/>
        <w:numPr>
          <w:ilvl w:val="0"/>
          <w:numId w:val="12"/>
        </w:numPr>
        <w:ind w:left="426" w:hanging="426"/>
        <w:jc w:val="both"/>
        <w:rPr>
          <w:rFonts w:ascii="Arial Narrow" w:hAnsi="Arial Narrow"/>
          <w:sz w:val="24"/>
          <w:szCs w:val="24"/>
        </w:rPr>
      </w:pPr>
      <w:r w:rsidRPr="00D63C3F">
        <w:rPr>
          <w:rFonts w:ascii="Arial Narrow" w:hAnsi="Arial Narrow" w:cs="Calibri"/>
          <w:sz w:val="24"/>
          <w:szCs w:val="24"/>
        </w:rPr>
        <w:t>Caberá aos fiscais da Ata de Registro de Preços e dos eventuais Contratos que dela originarem:</w:t>
      </w:r>
    </w:p>
    <w:p w14:paraId="64438516" w14:textId="77777777" w:rsidR="00DD6D47" w:rsidRPr="00DD6556" w:rsidRDefault="00CA618A">
      <w:pPr>
        <w:pStyle w:val="PargrafodaLista"/>
        <w:numPr>
          <w:ilvl w:val="0"/>
          <w:numId w:val="13"/>
        </w:numPr>
        <w:jc w:val="both"/>
        <w:rPr>
          <w:rFonts w:ascii="Arial Narrow" w:hAnsi="Arial Narrow"/>
          <w:sz w:val="24"/>
          <w:szCs w:val="24"/>
        </w:rPr>
      </w:pPr>
      <w:r w:rsidRPr="00DD6556">
        <w:rPr>
          <w:rFonts w:ascii="Arial Narrow" w:hAnsi="Arial Narrow"/>
          <w:sz w:val="24"/>
          <w:szCs w:val="24"/>
        </w:rPr>
        <w:t xml:space="preserve">Responsabilizar-se pela vigilância e garantia da regularidade e adequação do fornecimento; </w:t>
      </w:r>
    </w:p>
    <w:p w14:paraId="0D559182" w14:textId="77777777" w:rsidR="00DD6D47" w:rsidRPr="00DD6556" w:rsidRDefault="00DD6D47">
      <w:pPr>
        <w:pStyle w:val="PargrafodaLista"/>
        <w:ind w:left="2138"/>
        <w:jc w:val="both"/>
        <w:rPr>
          <w:rFonts w:ascii="Arial Narrow" w:hAnsi="Arial Narrow"/>
          <w:sz w:val="24"/>
          <w:szCs w:val="24"/>
        </w:rPr>
      </w:pPr>
    </w:p>
    <w:p w14:paraId="26BBED03" w14:textId="77777777" w:rsidR="00DD6D47" w:rsidRPr="00DD6556" w:rsidRDefault="00CA618A">
      <w:pPr>
        <w:pStyle w:val="PargrafodaLista"/>
        <w:numPr>
          <w:ilvl w:val="0"/>
          <w:numId w:val="13"/>
        </w:numPr>
        <w:jc w:val="both"/>
        <w:rPr>
          <w:rFonts w:ascii="Arial Narrow" w:hAnsi="Arial Narrow"/>
          <w:sz w:val="24"/>
          <w:szCs w:val="24"/>
        </w:rPr>
      </w:pPr>
      <w:r w:rsidRPr="00DD6556">
        <w:rPr>
          <w:rFonts w:ascii="Arial Narrow" w:hAnsi="Arial Narrow"/>
          <w:sz w:val="24"/>
          <w:szCs w:val="24"/>
        </w:rPr>
        <w:t xml:space="preserve">Conhecer plenamente os termos registrados sob sua fiscalização, principalmente suas cláusulas, assim como as condições constantes do edital e seus anexos, com vistas a identificar as obrigações </w:t>
      </w:r>
      <w:r w:rsidRPr="00DD6556">
        <w:rPr>
          <w:rFonts w:ascii="Arial Narrow" w:hAnsi="Arial Narrow"/>
          <w:i/>
          <w:sz w:val="24"/>
          <w:szCs w:val="24"/>
        </w:rPr>
        <w:t>in concreto</w:t>
      </w:r>
      <w:r w:rsidRPr="00DD6556">
        <w:rPr>
          <w:rFonts w:ascii="Arial Narrow" w:hAnsi="Arial Narrow"/>
          <w:sz w:val="24"/>
          <w:szCs w:val="24"/>
        </w:rPr>
        <w:t xml:space="preserve"> tanto do </w:t>
      </w:r>
      <w:r w:rsidRPr="00DD6556">
        <w:rPr>
          <w:rFonts w:ascii="Arial Narrow" w:hAnsi="Arial Narrow" w:cs="Calibri"/>
          <w:sz w:val="24"/>
          <w:szCs w:val="24"/>
        </w:rPr>
        <w:t>Órgão Gerenciador</w:t>
      </w:r>
      <w:r w:rsidRPr="00DD6556">
        <w:rPr>
          <w:rFonts w:ascii="Arial Narrow" w:hAnsi="Arial Narrow"/>
          <w:sz w:val="24"/>
          <w:szCs w:val="24"/>
        </w:rPr>
        <w:t xml:space="preserve"> quanto da </w:t>
      </w:r>
      <w:r w:rsidRPr="00DD6556">
        <w:rPr>
          <w:rFonts w:ascii="Arial Narrow" w:hAnsi="Arial Narrow" w:cs="Calibri"/>
          <w:sz w:val="24"/>
          <w:szCs w:val="24"/>
        </w:rPr>
        <w:t>Detentora</w:t>
      </w:r>
      <w:r w:rsidRPr="00DD6556">
        <w:rPr>
          <w:rFonts w:ascii="Arial Narrow" w:hAnsi="Arial Narrow"/>
          <w:sz w:val="24"/>
          <w:szCs w:val="24"/>
        </w:rPr>
        <w:t>;</w:t>
      </w:r>
    </w:p>
    <w:p w14:paraId="12805C31" w14:textId="77777777" w:rsidR="00DD6D47" w:rsidRPr="00DD6556" w:rsidRDefault="00DD6D47">
      <w:pPr>
        <w:pStyle w:val="PargrafodaLista"/>
        <w:rPr>
          <w:rFonts w:ascii="Arial Narrow" w:hAnsi="Arial Narrow"/>
          <w:sz w:val="24"/>
          <w:szCs w:val="24"/>
        </w:rPr>
      </w:pPr>
    </w:p>
    <w:p w14:paraId="615D7DF2" w14:textId="77777777" w:rsidR="00DD6D47" w:rsidRPr="00DD6556" w:rsidRDefault="00CA618A">
      <w:pPr>
        <w:pStyle w:val="PargrafodaLista"/>
        <w:numPr>
          <w:ilvl w:val="0"/>
          <w:numId w:val="13"/>
        </w:numPr>
        <w:jc w:val="both"/>
        <w:rPr>
          <w:rFonts w:ascii="Arial Narrow" w:hAnsi="Arial Narrow"/>
          <w:sz w:val="24"/>
          <w:szCs w:val="24"/>
        </w:rPr>
      </w:pPr>
      <w:r w:rsidRPr="00DD6556">
        <w:rPr>
          <w:rFonts w:ascii="Arial Narrow" w:hAnsi="Arial Narrow"/>
          <w:sz w:val="24"/>
          <w:szCs w:val="24"/>
        </w:rPr>
        <w:t xml:space="preserve">Conhecer e reunir-se com o preposto da </w:t>
      </w:r>
      <w:r w:rsidRPr="00DD6556">
        <w:rPr>
          <w:rFonts w:ascii="Arial Narrow" w:hAnsi="Arial Narrow" w:cs="Calibri"/>
          <w:sz w:val="24"/>
          <w:szCs w:val="24"/>
        </w:rPr>
        <w:t>Detentora</w:t>
      </w:r>
      <w:r w:rsidRPr="00DD6556">
        <w:rPr>
          <w:rFonts w:ascii="Arial Narrow" w:hAnsi="Arial Narrow"/>
          <w:sz w:val="24"/>
          <w:szCs w:val="24"/>
        </w:rPr>
        <w:t xml:space="preserve"> com a finalidade de definir e estabelecer as estratégias da execução do objeto, bem como traçar metas de controle, fiscalização e acompanhamento do fornecimento;</w:t>
      </w:r>
    </w:p>
    <w:p w14:paraId="5AB584F4" w14:textId="77777777" w:rsidR="00DD6D47" w:rsidRPr="00DD6556" w:rsidRDefault="00DD6D47">
      <w:pPr>
        <w:pStyle w:val="PargrafodaLista"/>
        <w:rPr>
          <w:rFonts w:ascii="Arial Narrow" w:hAnsi="Arial Narrow"/>
          <w:sz w:val="24"/>
          <w:szCs w:val="24"/>
        </w:rPr>
      </w:pPr>
    </w:p>
    <w:p w14:paraId="00BA6EE5" w14:textId="77777777" w:rsidR="00DD6D47" w:rsidRPr="00DD6556" w:rsidRDefault="00CA618A">
      <w:pPr>
        <w:pStyle w:val="PargrafodaLista"/>
        <w:numPr>
          <w:ilvl w:val="0"/>
          <w:numId w:val="13"/>
        </w:numPr>
        <w:jc w:val="both"/>
        <w:rPr>
          <w:rFonts w:ascii="Arial Narrow" w:hAnsi="Arial Narrow"/>
          <w:sz w:val="24"/>
          <w:szCs w:val="24"/>
        </w:rPr>
      </w:pPr>
      <w:r w:rsidRPr="00DD6556">
        <w:rPr>
          <w:rFonts w:ascii="Arial Narrow" w:hAnsi="Arial Narrow"/>
          <w:sz w:val="24"/>
          <w:szCs w:val="24"/>
        </w:rPr>
        <w:t>Exigir da Detentora o fiel cumprimento de todas as condições registradas assumidas, constantes das cláusulas e demais condições do edital e respectivos anexos;</w:t>
      </w:r>
    </w:p>
    <w:p w14:paraId="0B3CEA09" w14:textId="77777777" w:rsidR="00DD6D47" w:rsidRPr="00DD6556" w:rsidRDefault="00DD6D47">
      <w:pPr>
        <w:pStyle w:val="PargrafodaLista"/>
        <w:rPr>
          <w:rFonts w:ascii="Arial Narrow" w:hAnsi="Arial Narrow"/>
          <w:sz w:val="24"/>
          <w:szCs w:val="24"/>
        </w:rPr>
      </w:pPr>
    </w:p>
    <w:p w14:paraId="3AEB2081" w14:textId="77777777" w:rsidR="00DD6D47" w:rsidRPr="00DD6556" w:rsidRDefault="00CA618A">
      <w:pPr>
        <w:pStyle w:val="PargrafodaLista"/>
        <w:numPr>
          <w:ilvl w:val="0"/>
          <w:numId w:val="13"/>
        </w:numPr>
        <w:jc w:val="both"/>
        <w:rPr>
          <w:rFonts w:ascii="Arial Narrow" w:hAnsi="Arial Narrow"/>
          <w:sz w:val="24"/>
          <w:szCs w:val="24"/>
        </w:rPr>
      </w:pPr>
      <w:r w:rsidRPr="00DD6556">
        <w:rPr>
          <w:rFonts w:ascii="Arial Narrow" w:hAnsi="Arial Narrow"/>
          <w:sz w:val="24"/>
          <w:szCs w:val="24"/>
        </w:rPr>
        <w:t xml:space="preserve">Comunicar à Administração a necessidade de alterações do quantitativo do objeto ou modificação da forma de sua execução, em razão do fato superveniente ou de outro qualquer, que possa comprometer a aderência do registro e seu efetivo resultado; </w:t>
      </w:r>
    </w:p>
    <w:p w14:paraId="694AD3E8" w14:textId="77777777" w:rsidR="00DD6D47" w:rsidRPr="00DD6556" w:rsidRDefault="00DD6D47">
      <w:pPr>
        <w:pStyle w:val="PargrafodaLista"/>
        <w:rPr>
          <w:rFonts w:ascii="Arial Narrow" w:hAnsi="Arial Narrow"/>
          <w:sz w:val="24"/>
          <w:szCs w:val="24"/>
        </w:rPr>
      </w:pPr>
    </w:p>
    <w:p w14:paraId="76B0681C" w14:textId="08A4A0DF" w:rsidR="00DD6D47" w:rsidRPr="00DD6556" w:rsidRDefault="00CA618A">
      <w:pPr>
        <w:pStyle w:val="PargrafodaLista"/>
        <w:numPr>
          <w:ilvl w:val="0"/>
          <w:numId w:val="13"/>
        </w:numPr>
        <w:jc w:val="both"/>
        <w:rPr>
          <w:rFonts w:ascii="Arial Narrow" w:hAnsi="Arial Narrow"/>
          <w:sz w:val="24"/>
          <w:szCs w:val="24"/>
        </w:rPr>
      </w:pPr>
      <w:r w:rsidRPr="00DD6556">
        <w:rPr>
          <w:rFonts w:ascii="Arial Narrow" w:hAnsi="Arial Narrow"/>
          <w:sz w:val="24"/>
          <w:szCs w:val="24"/>
        </w:rPr>
        <w:t>Recusar o fornecimento irregular, não aceitando produto diverso daquele que se encontra especificado no Termo de Referência, Anexo I do Edital, desta Ata de Registro de Preços, assim como observar, para o seu correto recebimento;</w:t>
      </w:r>
    </w:p>
    <w:p w14:paraId="6896EB89" w14:textId="77777777" w:rsidR="00DD6D47" w:rsidRPr="00DD6556" w:rsidRDefault="00DD6D47">
      <w:pPr>
        <w:pStyle w:val="PargrafodaLista"/>
        <w:rPr>
          <w:rFonts w:ascii="Arial Narrow" w:hAnsi="Arial Narrow"/>
          <w:sz w:val="24"/>
          <w:szCs w:val="24"/>
        </w:rPr>
      </w:pPr>
    </w:p>
    <w:p w14:paraId="00D6E03C" w14:textId="77777777" w:rsidR="00DD6D47" w:rsidRPr="00DD6556" w:rsidRDefault="00CA618A">
      <w:pPr>
        <w:pStyle w:val="PargrafodaLista"/>
        <w:numPr>
          <w:ilvl w:val="0"/>
          <w:numId w:val="13"/>
        </w:numPr>
        <w:jc w:val="both"/>
        <w:rPr>
          <w:rFonts w:ascii="Arial Narrow" w:hAnsi="Arial Narrow"/>
          <w:sz w:val="24"/>
          <w:szCs w:val="24"/>
        </w:rPr>
      </w:pPr>
      <w:r w:rsidRPr="00DD6556">
        <w:rPr>
          <w:rFonts w:ascii="Arial Narrow" w:hAnsi="Arial Narrow"/>
          <w:sz w:val="24"/>
          <w:szCs w:val="24"/>
        </w:rPr>
        <w:t>Comunicar por escrito qualquer falta cometida pela Detentora;</w:t>
      </w:r>
    </w:p>
    <w:p w14:paraId="4E64FBC5" w14:textId="77777777" w:rsidR="00DD6D47" w:rsidRPr="00DD6556" w:rsidRDefault="00DD6D47">
      <w:pPr>
        <w:pStyle w:val="PargrafodaLista"/>
        <w:rPr>
          <w:rFonts w:ascii="Arial Narrow" w:hAnsi="Arial Narrow"/>
          <w:sz w:val="24"/>
          <w:szCs w:val="24"/>
        </w:rPr>
      </w:pPr>
    </w:p>
    <w:p w14:paraId="131B8139" w14:textId="77777777" w:rsidR="00DD6D47" w:rsidRPr="00DD6556" w:rsidRDefault="00CA618A">
      <w:pPr>
        <w:pStyle w:val="PargrafodaLista"/>
        <w:numPr>
          <w:ilvl w:val="0"/>
          <w:numId w:val="13"/>
        </w:numPr>
        <w:jc w:val="both"/>
        <w:rPr>
          <w:rFonts w:ascii="Arial Narrow" w:hAnsi="Arial Narrow"/>
          <w:sz w:val="24"/>
          <w:szCs w:val="24"/>
        </w:rPr>
      </w:pPr>
      <w:r w:rsidRPr="00DD6556">
        <w:rPr>
          <w:rFonts w:ascii="Arial Narrow" w:hAnsi="Arial Narrow"/>
          <w:sz w:val="24"/>
          <w:szCs w:val="24"/>
        </w:rPr>
        <w:t>Comunicar formalmente ao Gestor da Ata de Registro de Preços as irregularidades cometidas passíveis de penalidade, após os contatos prévios com a Detentora/Contratada;</w:t>
      </w:r>
    </w:p>
    <w:p w14:paraId="21391FAE" w14:textId="77777777" w:rsidR="00DD6D47" w:rsidRPr="00DD6556" w:rsidRDefault="00DD6D47">
      <w:pPr>
        <w:pStyle w:val="PargrafodaLista"/>
        <w:rPr>
          <w:rFonts w:ascii="Arial Narrow" w:hAnsi="Arial Narrow"/>
          <w:sz w:val="24"/>
          <w:szCs w:val="24"/>
        </w:rPr>
      </w:pPr>
    </w:p>
    <w:p w14:paraId="278123FD" w14:textId="77777777" w:rsidR="00DD6D47" w:rsidRPr="00DD6556" w:rsidRDefault="00CA618A">
      <w:pPr>
        <w:pStyle w:val="PargrafodaLista"/>
        <w:numPr>
          <w:ilvl w:val="0"/>
          <w:numId w:val="13"/>
        </w:numPr>
        <w:jc w:val="both"/>
        <w:rPr>
          <w:rFonts w:ascii="Arial Narrow" w:hAnsi="Arial Narrow"/>
          <w:sz w:val="24"/>
          <w:szCs w:val="24"/>
        </w:rPr>
      </w:pPr>
      <w:r w:rsidRPr="00DD6556">
        <w:rPr>
          <w:rFonts w:ascii="Arial Narrow" w:hAnsi="Arial Narrow"/>
          <w:sz w:val="24"/>
          <w:szCs w:val="24"/>
        </w:rPr>
        <w:t>A</w:t>
      </w:r>
      <w:r w:rsidRPr="00DD6556">
        <w:rPr>
          <w:rFonts w:ascii="Arial Narrow" w:hAnsi="Arial Narrow" w:cs="Calibri"/>
          <w:sz w:val="24"/>
          <w:szCs w:val="24"/>
        </w:rPr>
        <w:t>notar em registro próprio todas as ocorrências relacionadas com a execução da Ata de Registro de Preços/Contrato, determinando o que for necessário à regularização das faltas ou defeitos observados.</w:t>
      </w:r>
    </w:p>
    <w:p w14:paraId="204E6938" w14:textId="77777777" w:rsidR="00DD6D47" w:rsidRPr="00DD6556" w:rsidRDefault="00DD6D47">
      <w:pPr>
        <w:pStyle w:val="PargrafodaLista"/>
        <w:rPr>
          <w:rFonts w:ascii="Arial Narrow" w:hAnsi="Arial Narrow"/>
          <w:sz w:val="24"/>
          <w:szCs w:val="24"/>
        </w:rPr>
      </w:pPr>
    </w:p>
    <w:p w14:paraId="7B2747AE" w14:textId="106078A5" w:rsidR="00DD6D47" w:rsidRPr="00DD6556" w:rsidRDefault="00CA618A">
      <w:pPr>
        <w:pStyle w:val="PargrafodaLista"/>
        <w:numPr>
          <w:ilvl w:val="0"/>
          <w:numId w:val="12"/>
        </w:numPr>
        <w:ind w:left="426" w:hanging="426"/>
        <w:jc w:val="both"/>
        <w:rPr>
          <w:rFonts w:ascii="Arial Narrow" w:hAnsi="Arial Narrow"/>
          <w:sz w:val="24"/>
          <w:szCs w:val="24"/>
        </w:rPr>
      </w:pPr>
      <w:r w:rsidRPr="00DD6556">
        <w:rPr>
          <w:rFonts w:ascii="Arial Narrow" w:hAnsi="Arial Narrow"/>
          <w:sz w:val="24"/>
          <w:szCs w:val="24"/>
        </w:rPr>
        <w:t xml:space="preserve">Caberá ao Gestor </w:t>
      </w:r>
      <w:r w:rsidRPr="00DD6556">
        <w:rPr>
          <w:rFonts w:ascii="Arial Narrow" w:hAnsi="Arial Narrow" w:cs="Calibri"/>
          <w:sz w:val="24"/>
          <w:szCs w:val="24"/>
        </w:rPr>
        <w:t>da Ata de Registro de Preços e dos Contratos que dela originarem</w:t>
      </w:r>
      <w:r w:rsidRPr="00DD6556">
        <w:rPr>
          <w:rFonts w:ascii="Arial Narrow" w:hAnsi="Arial Narrow"/>
          <w:sz w:val="24"/>
          <w:szCs w:val="24"/>
        </w:rPr>
        <w:t xml:space="preserve">: </w:t>
      </w:r>
    </w:p>
    <w:p w14:paraId="2CF5E336" w14:textId="77777777" w:rsidR="00DD6D47" w:rsidRPr="00DD6556" w:rsidRDefault="00DD6D47">
      <w:pPr>
        <w:ind w:firstLine="993"/>
        <w:jc w:val="both"/>
        <w:rPr>
          <w:rFonts w:ascii="Arial Narrow" w:hAnsi="Arial Narrow"/>
          <w:sz w:val="24"/>
          <w:szCs w:val="24"/>
        </w:rPr>
      </w:pPr>
    </w:p>
    <w:p w14:paraId="701A51FA" w14:textId="77777777" w:rsidR="00DD6D47" w:rsidRPr="00DD6556" w:rsidRDefault="00CA618A">
      <w:pPr>
        <w:pStyle w:val="PargrafodaLista"/>
        <w:numPr>
          <w:ilvl w:val="0"/>
          <w:numId w:val="14"/>
        </w:numPr>
        <w:jc w:val="both"/>
        <w:rPr>
          <w:rFonts w:ascii="Arial Narrow" w:hAnsi="Arial Narrow"/>
          <w:sz w:val="24"/>
          <w:szCs w:val="24"/>
        </w:rPr>
      </w:pPr>
      <w:r w:rsidRPr="00DD6556">
        <w:rPr>
          <w:rFonts w:ascii="Arial Narrow" w:hAnsi="Arial Narrow"/>
          <w:sz w:val="24"/>
          <w:szCs w:val="24"/>
        </w:rPr>
        <w:t>Autorizar a abertura de processo administrativo visando à aplicação das penalidades cabíveis, garantindo a defesa prévia à Detentora/Contratada</w:t>
      </w:r>
      <w:r w:rsidRPr="00DD6556">
        <w:rPr>
          <w:rFonts w:ascii="Arial Narrow" w:hAnsi="Arial Narrow" w:cs="Courier New"/>
          <w:sz w:val="24"/>
          <w:szCs w:val="24"/>
        </w:rPr>
        <w:t>;</w:t>
      </w:r>
    </w:p>
    <w:p w14:paraId="3CC7C8F9" w14:textId="77777777" w:rsidR="00DD6D47" w:rsidRPr="00DD6556" w:rsidRDefault="00DD6D47">
      <w:pPr>
        <w:pStyle w:val="PargrafodaLista"/>
        <w:ind w:left="2138"/>
        <w:jc w:val="both"/>
        <w:rPr>
          <w:rFonts w:ascii="Arial Narrow" w:hAnsi="Arial Narrow"/>
          <w:sz w:val="24"/>
          <w:szCs w:val="24"/>
        </w:rPr>
      </w:pPr>
    </w:p>
    <w:p w14:paraId="5775DAB0" w14:textId="77777777" w:rsidR="00DD6D47" w:rsidRPr="00DD6556" w:rsidRDefault="00CA618A">
      <w:pPr>
        <w:pStyle w:val="PargrafodaLista"/>
        <w:numPr>
          <w:ilvl w:val="0"/>
          <w:numId w:val="14"/>
        </w:numPr>
        <w:jc w:val="both"/>
        <w:rPr>
          <w:rFonts w:ascii="Arial Narrow" w:hAnsi="Arial Narrow"/>
          <w:sz w:val="24"/>
          <w:szCs w:val="24"/>
        </w:rPr>
      </w:pPr>
      <w:r w:rsidRPr="00DD6556">
        <w:rPr>
          <w:rFonts w:ascii="Arial Narrow" w:hAnsi="Arial Narrow"/>
          <w:sz w:val="24"/>
          <w:szCs w:val="24"/>
        </w:rPr>
        <w:t xml:space="preserve">Emitir avaliação da qualidade do fornecimento; </w:t>
      </w:r>
    </w:p>
    <w:p w14:paraId="5F5370CC" w14:textId="77777777" w:rsidR="00DD6D47" w:rsidRPr="00D63C3F" w:rsidRDefault="00DD6D47">
      <w:pPr>
        <w:pStyle w:val="PargrafodaLista"/>
        <w:rPr>
          <w:rFonts w:ascii="Arial Narrow" w:hAnsi="Arial Narrow"/>
          <w:sz w:val="24"/>
          <w:szCs w:val="24"/>
        </w:rPr>
      </w:pPr>
    </w:p>
    <w:p w14:paraId="1F1B1A4D" w14:textId="77777777" w:rsidR="00DD6D47" w:rsidRPr="00D63C3F" w:rsidRDefault="00CA618A">
      <w:pPr>
        <w:pStyle w:val="PargrafodaLista"/>
        <w:numPr>
          <w:ilvl w:val="0"/>
          <w:numId w:val="14"/>
        </w:numPr>
        <w:jc w:val="both"/>
        <w:rPr>
          <w:rFonts w:ascii="Arial Narrow" w:hAnsi="Arial Narrow"/>
          <w:sz w:val="24"/>
          <w:szCs w:val="24"/>
        </w:rPr>
      </w:pPr>
      <w:r w:rsidRPr="00D63C3F">
        <w:rPr>
          <w:rFonts w:ascii="Arial Narrow" w:hAnsi="Arial Narrow"/>
          <w:sz w:val="24"/>
          <w:szCs w:val="24"/>
        </w:rPr>
        <w:t xml:space="preserve">Acompanhar e observar o cumprimento das cláusulas registradas nesta Ata de Registro de Preços/Contratuais; </w:t>
      </w:r>
    </w:p>
    <w:p w14:paraId="6DCCCDCB" w14:textId="77777777" w:rsidR="00DD6D47" w:rsidRPr="00D63C3F" w:rsidRDefault="00DD6D47">
      <w:pPr>
        <w:pStyle w:val="PargrafodaLista"/>
        <w:rPr>
          <w:rFonts w:ascii="Arial Narrow" w:hAnsi="Arial Narrow"/>
          <w:sz w:val="24"/>
          <w:szCs w:val="24"/>
        </w:rPr>
      </w:pPr>
    </w:p>
    <w:p w14:paraId="64FFCC12" w14:textId="77777777" w:rsidR="00DD6D47" w:rsidRPr="00D63C3F" w:rsidRDefault="00CA618A">
      <w:pPr>
        <w:pStyle w:val="PargrafodaLista"/>
        <w:numPr>
          <w:ilvl w:val="0"/>
          <w:numId w:val="14"/>
        </w:numPr>
        <w:jc w:val="both"/>
        <w:rPr>
          <w:rFonts w:ascii="Arial Narrow" w:hAnsi="Arial Narrow"/>
          <w:sz w:val="24"/>
          <w:szCs w:val="24"/>
        </w:rPr>
      </w:pPr>
      <w:r w:rsidRPr="00D63C3F">
        <w:rPr>
          <w:rFonts w:ascii="Arial Narrow" w:hAnsi="Arial Narrow"/>
          <w:sz w:val="24"/>
          <w:szCs w:val="24"/>
        </w:rPr>
        <w:t xml:space="preserve">Analisar os relatórios e documentos enviados pelo fiscal da Ata de Registro de Preços; </w:t>
      </w:r>
    </w:p>
    <w:p w14:paraId="4444BAF6" w14:textId="77777777" w:rsidR="00DD6D47" w:rsidRPr="00D63C3F" w:rsidRDefault="00DD6D47">
      <w:pPr>
        <w:pStyle w:val="PargrafodaLista"/>
        <w:rPr>
          <w:rFonts w:ascii="Arial Narrow" w:hAnsi="Arial Narrow"/>
          <w:sz w:val="24"/>
          <w:szCs w:val="24"/>
        </w:rPr>
      </w:pPr>
    </w:p>
    <w:p w14:paraId="1BC542D7" w14:textId="77777777" w:rsidR="00DD6D47" w:rsidRPr="00D63C3F" w:rsidRDefault="00CA618A">
      <w:pPr>
        <w:pStyle w:val="PargrafodaLista"/>
        <w:numPr>
          <w:ilvl w:val="0"/>
          <w:numId w:val="14"/>
        </w:numPr>
        <w:jc w:val="both"/>
        <w:rPr>
          <w:rFonts w:ascii="Arial Narrow" w:hAnsi="Arial Narrow"/>
          <w:sz w:val="24"/>
          <w:szCs w:val="24"/>
        </w:rPr>
      </w:pPr>
      <w:r w:rsidRPr="00D63C3F">
        <w:rPr>
          <w:rFonts w:ascii="Arial Narrow" w:hAnsi="Arial Narrow"/>
          <w:sz w:val="24"/>
          <w:szCs w:val="24"/>
        </w:rPr>
        <w:t xml:space="preserve">Propor aplicação de sanções administrativas pelo descumprimento das cláusulas registradas/contratuais apontadas pelo fiscal; </w:t>
      </w:r>
    </w:p>
    <w:p w14:paraId="79A1F2EA" w14:textId="77777777" w:rsidR="00DD6D47" w:rsidRPr="00D63C3F" w:rsidRDefault="00DD6D47">
      <w:pPr>
        <w:pStyle w:val="PargrafodaLista"/>
        <w:rPr>
          <w:rFonts w:ascii="Arial Narrow" w:hAnsi="Arial Narrow"/>
          <w:sz w:val="24"/>
          <w:szCs w:val="24"/>
        </w:rPr>
      </w:pPr>
    </w:p>
    <w:p w14:paraId="54F0FFC8" w14:textId="77777777" w:rsidR="00DD6D47" w:rsidRPr="00D63C3F" w:rsidRDefault="00CA618A">
      <w:pPr>
        <w:pStyle w:val="PargrafodaLista"/>
        <w:numPr>
          <w:ilvl w:val="0"/>
          <w:numId w:val="14"/>
        </w:numPr>
        <w:jc w:val="both"/>
        <w:rPr>
          <w:rFonts w:ascii="Arial Narrow" w:hAnsi="Arial Narrow"/>
          <w:sz w:val="24"/>
          <w:szCs w:val="24"/>
        </w:rPr>
      </w:pPr>
      <w:r w:rsidRPr="00D63C3F">
        <w:rPr>
          <w:rFonts w:ascii="Arial Narrow" w:hAnsi="Arial Narrow"/>
          <w:sz w:val="24"/>
          <w:szCs w:val="24"/>
        </w:rPr>
        <w:t xml:space="preserve">Providenciar o pagamento das faturas emitidas pela Detentora/Contratada, mediante a observância das exigências registradas/contratuais e legais; </w:t>
      </w:r>
    </w:p>
    <w:p w14:paraId="3C917067" w14:textId="77777777" w:rsidR="00DD6D47" w:rsidRPr="00D63C3F" w:rsidRDefault="00DD6D47">
      <w:pPr>
        <w:pStyle w:val="PargrafodaLista"/>
        <w:rPr>
          <w:rFonts w:ascii="Arial Narrow" w:hAnsi="Arial Narrow"/>
          <w:sz w:val="24"/>
          <w:szCs w:val="24"/>
        </w:rPr>
      </w:pPr>
    </w:p>
    <w:p w14:paraId="3291E39B" w14:textId="77777777" w:rsidR="00DD6D47" w:rsidRPr="00D63C3F" w:rsidRDefault="00CA618A">
      <w:pPr>
        <w:pStyle w:val="PargrafodaLista"/>
        <w:numPr>
          <w:ilvl w:val="0"/>
          <w:numId w:val="14"/>
        </w:numPr>
        <w:jc w:val="both"/>
        <w:rPr>
          <w:rFonts w:ascii="Arial Narrow" w:hAnsi="Arial Narrow"/>
          <w:sz w:val="24"/>
          <w:szCs w:val="24"/>
        </w:rPr>
      </w:pPr>
      <w:r w:rsidRPr="00D63C3F">
        <w:rPr>
          <w:rFonts w:ascii="Arial Narrow" w:hAnsi="Arial Narrow"/>
          <w:sz w:val="24"/>
          <w:szCs w:val="24"/>
        </w:rPr>
        <w:t>Manter controle atualizado dos pagamentos efetuados, observando para que o valor da Ata de Registro de Preços e Contratos não seja ultrapassado;</w:t>
      </w:r>
    </w:p>
    <w:p w14:paraId="21D57007" w14:textId="77777777" w:rsidR="00DD6D47" w:rsidRPr="00D63C3F" w:rsidRDefault="00DD6D47">
      <w:pPr>
        <w:pStyle w:val="PargrafodaLista"/>
        <w:rPr>
          <w:rFonts w:ascii="Arial Narrow" w:hAnsi="Arial Narrow"/>
          <w:sz w:val="24"/>
          <w:szCs w:val="24"/>
        </w:rPr>
      </w:pPr>
    </w:p>
    <w:p w14:paraId="1437714C" w14:textId="77777777" w:rsidR="00DD6D47" w:rsidRPr="00D63C3F" w:rsidRDefault="00CA618A">
      <w:pPr>
        <w:pStyle w:val="PargrafodaLista"/>
        <w:numPr>
          <w:ilvl w:val="0"/>
          <w:numId w:val="14"/>
        </w:numPr>
        <w:jc w:val="both"/>
        <w:rPr>
          <w:rFonts w:ascii="Arial Narrow" w:hAnsi="Arial Narrow"/>
          <w:sz w:val="24"/>
          <w:szCs w:val="24"/>
        </w:rPr>
      </w:pPr>
      <w:r w:rsidRPr="00D63C3F">
        <w:rPr>
          <w:rFonts w:ascii="Arial Narrow" w:hAnsi="Arial Narrow"/>
          <w:sz w:val="24"/>
          <w:szCs w:val="24"/>
        </w:rPr>
        <w:t>Orientar o fiscal da Ata de Registro de Preços/Contrato para a adequada observância das cláusulas registradas/contratuais.</w:t>
      </w:r>
      <w:r w:rsidRPr="00D63C3F">
        <w:rPr>
          <w:rFonts w:ascii="Arial Narrow" w:hAnsi="Arial Narrow"/>
          <w:sz w:val="24"/>
          <w:szCs w:val="24"/>
        </w:rPr>
        <w:tab/>
      </w:r>
      <w:r w:rsidRPr="00D63C3F">
        <w:rPr>
          <w:rFonts w:ascii="Arial Narrow" w:hAnsi="Arial Narrow"/>
          <w:sz w:val="24"/>
          <w:szCs w:val="24"/>
        </w:rPr>
        <w:tab/>
      </w:r>
      <w:r w:rsidRPr="00D63C3F">
        <w:rPr>
          <w:rFonts w:ascii="Arial Narrow" w:hAnsi="Arial Narrow"/>
          <w:sz w:val="24"/>
          <w:szCs w:val="24"/>
        </w:rPr>
        <w:tab/>
      </w:r>
      <w:r w:rsidRPr="00D63C3F">
        <w:rPr>
          <w:rFonts w:ascii="Arial Narrow" w:hAnsi="Arial Narrow"/>
          <w:sz w:val="24"/>
          <w:szCs w:val="24"/>
        </w:rPr>
        <w:tab/>
      </w:r>
      <w:r w:rsidRPr="00D63C3F">
        <w:rPr>
          <w:rFonts w:ascii="Arial Narrow" w:hAnsi="Arial Narrow"/>
          <w:sz w:val="24"/>
          <w:szCs w:val="24"/>
        </w:rPr>
        <w:tab/>
      </w:r>
    </w:p>
    <w:p w14:paraId="2E021F4B" w14:textId="77777777" w:rsidR="00DD6D47" w:rsidRPr="00D63C3F" w:rsidRDefault="00CA618A">
      <w:pPr>
        <w:pStyle w:val="PargrafodaLista"/>
        <w:keepNext/>
        <w:numPr>
          <w:ilvl w:val="0"/>
          <w:numId w:val="6"/>
        </w:numPr>
        <w:ind w:left="0" w:firstLine="0"/>
        <w:jc w:val="both"/>
        <w:outlineLvl w:val="1"/>
        <w:rPr>
          <w:rFonts w:ascii="Arial Narrow" w:hAnsi="Arial Narrow"/>
          <w:b/>
          <w:sz w:val="24"/>
          <w:szCs w:val="24"/>
          <w:u w:val="single"/>
        </w:rPr>
      </w:pPr>
      <w:r w:rsidRPr="00D63C3F">
        <w:rPr>
          <w:rFonts w:ascii="Arial Narrow" w:hAnsi="Arial Narrow"/>
          <w:b/>
          <w:sz w:val="24"/>
          <w:szCs w:val="24"/>
          <w:u w:val="single"/>
        </w:rPr>
        <w:t>RECEBIMENTO DO OBJETO</w:t>
      </w:r>
      <w:bookmarkStart w:id="23" w:name="_Hlk535824378"/>
    </w:p>
    <w:p w14:paraId="227739F1" w14:textId="77777777" w:rsidR="00DD6D47" w:rsidRPr="00D63C3F" w:rsidRDefault="00DD6D47">
      <w:pPr>
        <w:pStyle w:val="PargrafodaLista"/>
        <w:keepNext/>
        <w:ind w:left="0"/>
        <w:jc w:val="both"/>
        <w:outlineLvl w:val="1"/>
        <w:rPr>
          <w:rFonts w:ascii="Arial Narrow" w:hAnsi="Arial Narrow"/>
          <w:b/>
          <w:sz w:val="24"/>
          <w:szCs w:val="24"/>
          <w:u w:val="single"/>
        </w:rPr>
      </w:pPr>
    </w:p>
    <w:p w14:paraId="52F6A725" w14:textId="77777777" w:rsidR="00DD6D47" w:rsidRPr="00DD6556" w:rsidRDefault="00CA618A">
      <w:pPr>
        <w:pStyle w:val="PargrafodaLista"/>
        <w:keepNext/>
        <w:numPr>
          <w:ilvl w:val="0"/>
          <w:numId w:val="15"/>
        </w:numPr>
        <w:ind w:left="426" w:hanging="426"/>
        <w:jc w:val="both"/>
        <w:outlineLvl w:val="1"/>
        <w:rPr>
          <w:rFonts w:ascii="Arial Narrow" w:hAnsi="Arial Narrow"/>
          <w:b/>
          <w:sz w:val="24"/>
          <w:szCs w:val="24"/>
          <w:u w:val="single"/>
        </w:rPr>
      </w:pPr>
      <w:r w:rsidRPr="00DD6556">
        <w:rPr>
          <w:rFonts w:ascii="Arial Narrow" w:hAnsi="Arial Narrow" w:cs="Calibri"/>
          <w:sz w:val="24"/>
          <w:szCs w:val="24"/>
        </w:rPr>
        <w:t>O objeto desta Ata de Registro de Preços deverá ser recebido</w:t>
      </w:r>
      <w:r w:rsidRPr="00DD6556">
        <w:rPr>
          <w:rFonts w:ascii="Arial Narrow" w:hAnsi="Arial Narrow"/>
          <w:sz w:val="24"/>
          <w:szCs w:val="24"/>
        </w:rPr>
        <w:t>:</w:t>
      </w:r>
    </w:p>
    <w:p w14:paraId="5B77130D" w14:textId="77777777" w:rsidR="00DD6D47" w:rsidRPr="00DD6556" w:rsidRDefault="00DD6D47">
      <w:pPr>
        <w:pStyle w:val="PargrafodaLista"/>
        <w:keepNext/>
        <w:ind w:left="426"/>
        <w:jc w:val="both"/>
        <w:outlineLvl w:val="1"/>
        <w:rPr>
          <w:rFonts w:ascii="Arial Narrow" w:hAnsi="Arial Narrow"/>
          <w:b/>
          <w:sz w:val="24"/>
          <w:szCs w:val="24"/>
          <w:u w:val="single"/>
        </w:rPr>
      </w:pPr>
    </w:p>
    <w:p w14:paraId="2F231528" w14:textId="62CC3B1B" w:rsidR="00BD2693" w:rsidRPr="00DD6556" w:rsidRDefault="00BD2693">
      <w:pPr>
        <w:pStyle w:val="PargrafodaLista"/>
        <w:keepNext/>
        <w:numPr>
          <w:ilvl w:val="1"/>
          <w:numId w:val="15"/>
        </w:numPr>
        <w:jc w:val="both"/>
        <w:outlineLvl w:val="1"/>
        <w:rPr>
          <w:rFonts w:ascii="Arial Narrow" w:hAnsi="Arial Narrow"/>
          <w:snapToGrid w:val="0"/>
          <w:sz w:val="24"/>
          <w:szCs w:val="24"/>
        </w:rPr>
      </w:pPr>
      <w:r w:rsidRPr="00DD6556">
        <w:rPr>
          <w:rFonts w:ascii="Arial Narrow" w:hAnsi="Arial Narrow"/>
          <w:snapToGrid w:val="0"/>
          <w:sz w:val="24"/>
          <w:szCs w:val="24"/>
        </w:rPr>
        <w:t>Provisoriamente, pelo fiscal para efeito de posterior verificação de conformidade do produto com as especificações constantes no Termo de Referência;</w:t>
      </w:r>
    </w:p>
    <w:p w14:paraId="31382C78" w14:textId="77777777" w:rsidR="00BD2693" w:rsidRPr="00DD6556" w:rsidRDefault="00BD2693" w:rsidP="00BD2693">
      <w:pPr>
        <w:pStyle w:val="PargrafodaLista"/>
        <w:keepNext/>
        <w:ind w:left="1440"/>
        <w:jc w:val="both"/>
        <w:outlineLvl w:val="1"/>
        <w:rPr>
          <w:rFonts w:ascii="Arial Narrow" w:hAnsi="Arial Narrow"/>
          <w:snapToGrid w:val="0"/>
          <w:sz w:val="24"/>
          <w:szCs w:val="24"/>
        </w:rPr>
      </w:pPr>
    </w:p>
    <w:p w14:paraId="69986482" w14:textId="4ED6DCCA" w:rsidR="00DD6D47" w:rsidRPr="00DD6556" w:rsidRDefault="00BD2693">
      <w:pPr>
        <w:pStyle w:val="PargrafodaLista"/>
        <w:keepNext/>
        <w:numPr>
          <w:ilvl w:val="1"/>
          <w:numId w:val="15"/>
        </w:numPr>
        <w:jc w:val="both"/>
        <w:outlineLvl w:val="1"/>
        <w:rPr>
          <w:rFonts w:ascii="Arial Narrow" w:hAnsi="Arial Narrow"/>
          <w:snapToGrid w:val="0"/>
          <w:sz w:val="24"/>
          <w:szCs w:val="24"/>
        </w:rPr>
      </w:pPr>
      <w:r w:rsidRPr="00DD6556">
        <w:rPr>
          <w:rFonts w:ascii="Arial Narrow" w:hAnsi="Arial Narrow"/>
          <w:snapToGrid w:val="0"/>
          <w:sz w:val="24"/>
          <w:szCs w:val="24"/>
        </w:rPr>
        <w:t>Definitivamente, em até 5 (cinco) dias úteis, pelo gestor do contrato ou servidor designado pela autoridade competente, mediante termo detalhado que comprove o atendimento das exigências</w:t>
      </w:r>
      <w:r w:rsidR="00CA618A" w:rsidRPr="00DD6556">
        <w:rPr>
          <w:rFonts w:ascii="Arial Narrow" w:hAnsi="Arial Narrow"/>
          <w:snapToGrid w:val="0"/>
          <w:sz w:val="24"/>
          <w:szCs w:val="24"/>
        </w:rPr>
        <w:t>.</w:t>
      </w:r>
    </w:p>
    <w:p w14:paraId="1654C921" w14:textId="77777777" w:rsidR="00DD6D47" w:rsidRPr="00DD6556" w:rsidRDefault="00DD6D47">
      <w:pPr>
        <w:pStyle w:val="PargrafodaLista"/>
        <w:keepNext/>
        <w:ind w:left="426"/>
        <w:jc w:val="both"/>
        <w:outlineLvl w:val="1"/>
        <w:rPr>
          <w:rFonts w:ascii="Arial Narrow" w:hAnsi="Arial Narrow"/>
          <w:b/>
          <w:sz w:val="24"/>
          <w:szCs w:val="24"/>
          <w:u w:val="single"/>
        </w:rPr>
      </w:pPr>
    </w:p>
    <w:p w14:paraId="4DB4AF7C" w14:textId="77777777" w:rsidR="00DD6D47" w:rsidRPr="00DD6556" w:rsidRDefault="00CA618A">
      <w:pPr>
        <w:pStyle w:val="PargrafodaLista"/>
        <w:keepNext/>
        <w:numPr>
          <w:ilvl w:val="0"/>
          <w:numId w:val="15"/>
        </w:numPr>
        <w:ind w:left="426" w:hanging="426"/>
        <w:jc w:val="both"/>
        <w:outlineLvl w:val="1"/>
        <w:rPr>
          <w:rFonts w:ascii="Arial Narrow" w:hAnsi="Arial Narrow"/>
          <w:b/>
          <w:sz w:val="24"/>
          <w:szCs w:val="24"/>
          <w:u w:val="single"/>
        </w:rPr>
      </w:pPr>
      <w:r w:rsidRPr="00DD6556">
        <w:rPr>
          <w:rFonts w:ascii="Arial Narrow" w:hAnsi="Arial Narrow" w:cs="Calibri"/>
          <w:sz w:val="24"/>
          <w:szCs w:val="24"/>
        </w:rPr>
        <w:t>O recebimento definitivo não exclui as responsabilidades: administrativa, civil e penal da Detentora.</w:t>
      </w:r>
    </w:p>
    <w:p w14:paraId="27BD003D" w14:textId="77777777" w:rsidR="00DD6D47" w:rsidRPr="00DD6556" w:rsidRDefault="00DD6D47">
      <w:pPr>
        <w:pStyle w:val="PargrafodaLista"/>
        <w:keepNext/>
        <w:ind w:left="426"/>
        <w:jc w:val="both"/>
        <w:outlineLvl w:val="1"/>
        <w:rPr>
          <w:rFonts w:ascii="Arial Narrow" w:hAnsi="Arial Narrow"/>
          <w:bCs/>
          <w:sz w:val="24"/>
          <w:szCs w:val="24"/>
          <w:u w:val="single"/>
        </w:rPr>
      </w:pPr>
    </w:p>
    <w:p w14:paraId="38DA7518" w14:textId="39CE0D99" w:rsidR="00BD2693" w:rsidRPr="00DD6556" w:rsidRDefault="00CA618A">
      <w:pPr>
        <w:pStyle w:val="PargrafodaLista"/>
        <w:keepNext/>
        <w:numPr>
          <w:ilvl w:val="0"/>
          <w:numId w:val="15"/>
        </w:numPr>
        <w:ind w:left="426" w:hanging="426"/>
        <w:jc w:val="both"/>
        <w:outlineLvl w:val="1"/>
        <w:rPr>
          <w:rFonts w:ascii="Arial Narrow" w:hAnsi="Arial Narrow"/>
          <w:b/>
          <w:sz w:val="24"/>
          <w:szCs w:val="24"/>
          <w:u w:val="single"/>
        </w:rPr>
      </w:pPr>
      <w:r w:rsidRPr="00DD6556">
        <w:rPr>
          <w:rFonts w:ascii="Arial Narrow" w:hAnsi="Arial Narrow" w:cs="Calibri"/>
          <w:sz w:val="24"/>
          <w:szCs w:val="24"/>
        </w:rPr>
        <w:t>O produto deve ser entregue em perfeito estado e com plena condição de uso.</w:t>
      </w:r>
    </w:p>
    <w:p w14:paraId="7B7A5E9A" w14:textId="77777777" w:rsidR="00BD2693" w:rsidRPr="00DD6556" w:rsidRDefault="00BD2693" w:rsidP="00BD2693">
      <w:pPr>
        <w:pStyle w:val="PargrafodaLista"/>
        <w:keepNext/>
        <w:ind w:left="426"/>
        <w:jc w:val="both"/>
        <w:outlineLvl w:val="1"/>
        <w:rPr>
          <w:rFonts w:ascii="Arial Narrow" w:hAnsi="Arial Narrow"/>
          <w:b/>
          <w:sz w:val="24"/>
          <w:szCs w:val="24"/>
          <w:u w:val="single"/>
        </w:rPr>
      </w:pPr>
    </w:p>
    <w:p w14:paraId="0FE755FD" w14:textId="38DE50CC" w:rsidR="00BD2693" w:rsidRPr="00DD6556" w:rsidRDefault="00BD2693">
      <w:pPr>
        <w:pStyle w:val="PargrafodaLista"/>
        <w:keepNext/>
        <w:numPr>
          <w:ilvl w:val="0"/>
          <w:numId w:val="15"/>
        </w:numPr>
        <w:ind w:left="426" w:hanging="426"/>
        <w:jc w:val="both"/>
        <w:outlineLvl w:val="1"/>
        <w:rPr>
          <w:rFonts w:ascii="Arial Narrow" w:hAnsi="Arial Narrow"/>
          <w:bCs/>
          <w:sz w:val="24"/>
          <w:szCs w:val="24"/>
        </w:rPr>
      </w:pPr>
      <w:r w:rsidRPr="00DD6556">
        <w:rPr>
          <w:rFonts w:ascii="Arial Narrow" w:hAnsi="Arial Narrow"/>
          <w:bCs/>
          <w:sz w:val="24"/>
          <w:szCs w:val="24"/>
        </w:rPr>
        <w:t>No caso de controvérsia sobre a execução do objeto, quanto a dimensão, qualidade e quantidade, a parcela incontroversa deverá ser liberada no prazo previsto para pagamento</w:t>
      </w:r>
    </w:p>
    <w:p w14:paraId="70EF8582" w14:textId="77777777" w:rsidR="00DD6D47" w:rsidRPr="00DD6556" w:rsidRDefault="00DD6D47">
      <w:pPr>
        <w:pStyle w:val="PargrafodaLista"/>
        <w:keepNext/>
        <w:ind w:left="0"/>
        <w:jc w:val="both"/>
        <w:outlineLvl w:val="1"/>
        <w:rPr>
          <w:rFonts w:ascii="Arial Narrow" w:hAnsi="Arial Narrow"/>
          <w:b/>
          <w:sz w:val="24"/>
          <w:szCs w:val="24"/>
          <w:u w:val="single"/>
        </w:rPr>
      </w:pPr>
    </w:p>
    <w:p w14:paraId="2FE1B893" w14:textId="77777777" w:rsidR="00DD6D47" w:rsidRPr="00DD6556" w:rsidRDefault="00CA618A">
      <w:pPr>
        <w:pStyle w:val="PargrafodaLista"/>
        <w:keepNext/>
        <w:numPr>
          <w:ilvl w:val="0"/>
          <w:numId w:val="6"/>
        </w:numPr>
        <w:ind w:left="0" w:firstLine="0"/>
        <w:jc w:val="both"/>
        <w:outlineLvl w:val="1"/>
        <w:rPr>
          <w:rFonts w:ascii="Arial Narrow" w:hAnsi="Arial Narrow"/>
          <w:b/>
          <w:sz w:val="24"/>
          <w:szCs w:val="24"/>
          <w:u w:val="single"/>
        </w:rPr>
      </w:pPr>
      <w:r w:rsidRPr="00DD6556">
        <w:rPr>
          <w:rFonts w:ascii="Arial Narrow" w:hAnsi="Arial Narrow" w:cs="Calibri"/>
          <w:b/>
          <w:bCs/>
          <w:sz w:val="24"/>
          <w:szCs w:val="24"/>
          <w:u w:val="single"/>
        </w:rPr>
        <w:t>DAS OBRIGAÇÕES DAS PARTES</w:t>
      </w:r>
      <w:bookmarkEnd w:id="23"/>
    </w:p>
    <w:p w14:paraId="0172AC0F" w14:textId="77777777" w:rsidR="00DD6D47" w:rsidRPr="00D63C3F" w:rsidRDefault="00DD6D47">
      <w:pPr>
        <w:pStyle w:val="PargrafodaLista"/>
        <w:keepNext/>
        <w:ind w:left="0"/>
        <w:jc w:val="both"/>
        <w:outlineLvl w:val="1"/>
        <w:rPr>
          <w:rFonts w:ascii="Arial Narrow" w:hAnsi="Arial Narrow"/>
          <w:b/>
          <w:sz w:val="24"/>
          <w:szCs w:val="24"/>
          <w:highlight w:val="blue"/>
          <w:u w:val="single"/>
        </w:rPr>
      </w:pPr>
    </w:p>
    <w:p w14:paraId="273F67F5" w14:textId="77777777" w:rsidR="00DD6D47" w:rsidRPr="00D63C3F" w:rsidRDefault="00CA618A">
      <w:pPr>
        <w:pStyle w:val="PargrafodaLista"/>
        <w:numPr>
          <w:ilvl w:val="0"/>
          <w:numId w:val="16"/>
        </w:numPr>
        <w:ind w:left="426" w:hanging="426"/>
        <w:jc w:val="both"/>
        <w:rPr>
          <w:rFonts w:ascii="Arial Narrow" w:hAnsi="Arial Narrow" w:cs="Calibri"/>
          <w:sz w:val="24"/>
          <w:szCs w:val="24"/>
        </w:rPr>
      </w:pPr>
      <w:r w:rsidRPr="00D63C3F">
        <w:rPr>
          <w:rFonts w:ascii="Arial Narrow" w:hAnsi="Arial Narrow" w:cs="Calibri"/>
          <w:sz w:val="24"/>
          <w:szCs w:val="24"/>
        </w:rPr>
        <w:t>Além das obrigações legais, regulamentares e as demais constantes do instrumento contratual e demais documentos, obriga-se, a licitante adjudicatária a:</w:t>
      </w:r>
    </w:p>
    <w:p w14:paraId="4683F7CC" w14:textId="77777777" w:rsidR="00DD6D47" w:rsidRPr="00D63C3F" w:rsidRDefault="00DD6D47">
      <w:pPr>
        <w:pStyle w:val="PargrafodaLista"/>
        <w:ind w:left="426"/>
        <w:jc w:val="both"/>
        <w:rPr>
          <w:rFonts w:ascii="Arial Narrow" w:hAnsi="Arial Narrow" w:cs="Calibri"/>
          <w:sz w:val="24"/>
          <w:szCs w:val="24"/>
        </w:rPr>
      </w:pPr>
    </w:p>
    <w:p w14:paraId="4FC631A0" w14:textId="77777777" w:rsidR="00DD6D47" w:rsidRPr="00D63C3F" w:rsidRDefault="00CA618A">
      <w:pPr>
        <w:pStyle w:val="PargrafodaLista"/>
        <w:numPr>
          <w:ilvl w:val="0"/>
          <w:numId w:val="17"/>
        </w:numPr>
        <w:jc w:val="both"/>
        <w:rPr>
          <w:rFonts w:ascii="Arial Narrow" w:hAnsi="Arial Narrow"/>
          <w:sz w:val="24"/>
          <w:szCs w:val="24"/>
        </w:rPr>
      </w:pPr>
      <w:r w:rsidRPr="00D63C3F">
        <w:rPr>
          <w:rFonts w:ascii="Arial Narrow" w:hAnsi="Arial Narrow"/>
          <w:sz w:val="24"/>
          <w:szCs w:val="24"/>
        </w:rPr>
        <w:t>A responsabilidade por encargos trabalhistas, previdenciários, fiscais, comerciais e civis, decorrentes da execução do objeto, nos termos do art. 121 da Lei 14.133/2021.</w:t>
      </w:r>
    </w:p>
    <w:p w14:paraId="016AA77D" w14:textId="77777777" w:rsidR="00DD6D47" w:rsidRPr="00D63C3F" w:rsidRDefault="00DD6D47">
      <w:pPr>
        <w:pStyle w:val="PargrafodaLista"/>
        <w:ind w:left="2138"/>
        <w:jc w:val="both"/>
        <w:rPr>
          <w:rFonts w:ascii="Arial Narrow" w:hAnsi="Arial Narrow"/>
          <w:sz w:val="24"/>
          <w:szCs w:val="24"/>
        </w:rPr>
      </w:pPr>
    </w:p>
    <w:p w14:paraId="73A80A26"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sz w:val="24"/>
          <w:szCs w:val="24"/>
        </w:rPr>
        <w:t>Nos termos do art. 120 da Lei 14.133/2021, a Detentora/Contratada é responsável pelos danos causados diretamente à Administração ou a terceiros, decorrentes de sua culpa ou dolo na execução do objeto.</w:t>
      </w:r>
    </w:p>
    <w:p w14:paraId="109A464D" w14:textId="77777777" w:rsidR="00DD6D47" w:rsidRPr="00DD6556" w:rsidRDefault="00DD6D47">
      <w:pPr>
        <w:pStyle w:val="PargrafodaLista"/>
        <w:rPr>
          <w:rFonts w:ascii="Arial Narrow" w:hAnsi="Arial Narrow" w:cs="Calibri"/>
          <w:sz w:val="24"/>
          <w:szCs w:val="24"/>
        </w:rPr>
      </w:pPr>
    </w:p>
    <w:p w14:paraId="0987A59C"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Fornecer o(s) produto(s) de acordo com as especificações e quantitativos constantes no Termo de Referência.</w:t>
      </w:r>
    </w:p>
    <w:p w14:paraId="33E8F68A" w14:textId="77777777" w:rsidR="00DD6D47" w:rsidRPr="00DD6556" w:rsidRDefault="00DD6D47">
      <w:pPr>
        <w:pStyle w:val="PargrafodaLista"/>
        <w:rPr>
          <w:rFonts w:ascii="Arial Narrow" w:hAnsi="Arial Narrow" w:cs="Calibri"/>
          <w:sz w:val="24"/>
          <w:szCs w:val="24"/>
        </w:rPr>
      </w:pPr>
    </w:p>
    <w:p w14:paraId="0B46CDB3"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da Ata de Registro de Preços e eventuais contratos.</w:t>
      </w:r>
    </w:p>
    <w:p w14:paraId="364DFD08" w14:textId="77777777" w:rsidR="00DD6D47" w:rsidRPr="00DD6556" w:rsidRDefault="00DD6D47">
      <w:pPr>
        <w:pStyle w:val="PargrafodaLista"/>
        <w:rPr>
          <w:rFonts w:ascii="Arial Narrow" w:hAnsi="Arial Narrow" w:cs="Calibri"/>
          <w:sz w:val="24"/>
          <w:szCs w:val="24"/>
        </w:rPr>
      </w:pPr>
    </w:p>
    <w:p w14:paraId="68F0EDCD"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Responsabilizar-se pelo transporte dos produtos de seu estabelecimento até o local determinado pela solicitante, em perfeita conservação, bem como pelo seu descarregamento</w:t>
      </w:r>
    </w:p>
    <w:p w14:paraId="7DDFBFC3" w14:textId="77777777" w:rsidR="00DD6D47" w:rsidRPr="00DD6556" w:rsidRDefault="00DD6D47">
      <w:pPr>
        <w:pStyle w:val="PargrafodaLista"/>
        <w:rPr>
          <w:rFonts w:ascii="Arial Narrow" w:hAnsi="Arial Narrow" w:cs="Calibri"/>
          <w:sz w:val="24"/>
          <w:szCs w:val="24"/>
        </w:rPr>
      </w:pPr>
    </w:p>
    <w:p w14:paraId="0BCCAA6F"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Manter, durante todo período de execução do objeto, as condições de habilitação e qualificação exigidas na licitação.</w:t>
      </w:r>
    </w:p>
    <w:p w14:paraId="45B30AEA" w14:textId="77777777" w:rsidR="00DD6D47" w:rsidRPr="00DD6556" w:rsidRDefault="00DD6D47">
      <w:pPr>
        <w:pStyle w:val="PargrafodaLista"/>
        <w:rPr>
          <w:rFonts w:ascii="Arial Narrow" w:hAnsi="Arial Narrow" w:cs="Calibri"/>
          <w:sz w:val="24"/>
          <w:szCs w:val="24"/>
        </w:rPr>
      </w:pPr>
    </w:p>
    <w:p w14:paraId="00B67B65"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Reparar, corrigir</w:t>
      </w:r>
      <w:r w:rsidRPr="00D63C3F">
        <w:rPr>
          <w:rFonts w:ascii="Arial Narrow" w:hAnsi="Arial Narrow" w:cs="Calibri"/>
          <w:sz w:val="24"/>
          <w:szCs w:val="24"/>
        </w:rPr>
        <w:t xml:space="preserve">, remover, reconstruir ou </w:t>
      </w:r>
      <w:r w:rsidRPr="00DD6556">
        <w:rPr>
          <w:rFonts w:ascii="Arial Narrow" w:hAnsi="Arial Narrow" w:cs="Calibri"/>
          <w:sz w:val="24"/>
          <w:szCs w:val="24"/>
        </w:rPr>
        <w:t>substituir, as suas expensas, no todo ou em parte, o objeto deste, se verificados vícios, defeitos ou incorreções.</w:t>
      </w:r>
    </w:p>
    <w:p w14:paraId="73A870A2" w14:textId="77777777" w:rsidR="00DD6D47" w:rsidRPr="00DD6556" w:rsidRDefault="00DD6D47">
      <w:pPr>
        <w:pStyle w:val="PargrafodaLista"/>
        <w:rPr>
          <w:rFonts w:ascii="Arial Narrow" w:hAnsi="Arial Narrow" w:cs="Calibri"/>
          <w:sz w:val="24"/>
          <w:szCs w:val="24"/>
        </w:rPr>
      </w:pPr>
    </w:p>
    <w:p w14:paraId="1FF5F7BB"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Prestar as informações e os esclarecimentos solicitados pelo Órgão Gerenciador/Contratante.</w:t>
      </w:r>
    </w:p>
    <w:p w14:paraId="3A2D9022" w14:textId="77777777" w:rsidR="00DD6D47" w:rsidRPr="00DD6556" w:rsidRDefault="00DD6D47">
      <w:pPr>
        <w:jc w:val="both"/>
        <w:rPr>
          <w:rFonts w:ascii="Arial Narrow" w:hAnsi="Arial Narrow"/>
          <w:sz w:val="24"/>
          <w:szCs w:val="24"/>
        </w:rPr>
      </w:pPr>
    </w:p>
    <w:p w14:paraId="00FF41F8"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Responsabilizar-se pelo custeio toda e qualquer despesa inerente à perfeita execução da Ata de Registro de Preços.</w:t>
      </w:r>
    </w:p>
    <w:p w14:paraId="5B9283DC" w14:textId="77777777" w:rsidR="00DD6D47" w:rsidRPr="00DD6556" w:rsidRDefault="00DD6D47">
      <w:pPr>
        <w:jc w:val="both"/>
        <w:rPr>
          <w:rFonts w:ascii="Arial Narrow" w:hAnsi="Arial Narrow"/>
          <w:sz w:val="24"/>
          <w:szCs w:val="24"/>
        </w:rPr>
      </w:pPr>
    </w:p>
    <w:p w14:paraId="1ED974AE"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Indicar preposto que se responderá perante o Órgão Gerenciador.</w:t>
      </w:r>
    </w:p>
    <w:p w14:paraId="175DE96A" w14:textId="77777777" w:rsidR="00DD6D47" w:rsidRPr="00DD6556" w:rsidRDefault="00DD6D47">
      <w:pPr>
        <w:pStyle w:val="PargrafodaLista"/>
        <w:rPr>
          <w:rFonts w:ascii="Arial Narrow" w:hAnsi="Arial Narrow" w:cs="Calibri"/>
          <w:sz w:val="24"/>
          <w:szCs w:val="24"/>
        </w:rPr>
      </w:pPr>
    </w:p>
    <w:p w14:paraId="08D055D0"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Atender prontamente às requisições do Órgão Gerenciador/Contratante no fornecimento do objeto na quantidade e especificações exigidas.</w:t>
      </w:r>
    </w:p>
    <w:p w14:paraId="3B78B8EC" w14:textId="77777777" w:rsidR="00DD6D47" w:rsidRPr="00DD6556" w:rsidRDefault="00DD6D47">
      <w:pPr>
        <w:pStyle w:val="PargrafodaLista"/>
        <w:rPr>
          <w:rFonts w:ascii="Arial Narrow" w:hAnsi="Arial Narrow" w:cs="Calibri"/>
          <w:sz w:val="24"/>
          <w:szCs w:val="24"/>
        </w:rPr>
      </w:pPr>
    </w:p>
    <w:p w14:paraId="215AFD98" w14:textId="77777777" w:rsidR="00DD6D47" w:rsidRPr="00DD6556"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 xml:space="preserve">Acatar e facilitar a ação da fiscalização do Contratante, cumprindo as exigências </w:t>
      </w:r>
      <w:proofErr w:type="gramStart"/>
      <w:r w:rsidRPr="00DD6556">
        <w:rPr>
          <w:rFonts w:ascii="Arial Narrow" w:hAnsi="Arial Narrow" w:cs="Calibri"/>
          <w:sz w:val="24"/>
          <w:szCs w:val="24"/>
        </w:rPr>
        <w:t>do mesmo</w:t>
      </w:r>
      <w:proofErr w:type="gramEnd"/>
      <w:r w:rsidRPr="00DD6556">
        <w:rPr>
          <w:rFonts w:ascii="Arial Narrow" w:hAnsi="Arial Narrow" w:cs="Calibri"/>
          <w:sz w:val="24"/>
          <w:szCs w:val="24"/>
        </w:rPr>
        <w:t>.</w:t>
      </w:r>
    </w:p>
    <w:p w14:paraId="3ABF6B1D" w14:textId="77777777" w:rsidR="00DD6D47" w:rsidRPr="00DD6556" w:rsidRDefault="00DD6D47">
      <w:pPr>
        <w:pStyle w:val="PargrafodaLista"/>
        <w:rPr>
          <w:rFonts w:ascii="Arial Narrow" w:hAnsi="Arial Narrow" w:cs="Calibri"/>
          <w:sz w:val="24"/>
          <w:szCs w:val="24"/>
        </w:rPr>
      </w:pPr>
    </w:p>
    <w:p w14:paraId="5C7D0888" w14:textId="77777777" w:rsidR="00DD6D47" w:rsidRPr="00D63C3F" w:rsidRDefault="00CA618A">
      <w:pPr>
        <w:pStyle w:val="PargrafodaLista"/>
        <w:numPr>
          <w:ilvl w:val="0"/>
          <w:numId w:val="17"/>
        </w:numPr>
        <w:jc w:val="both"/>
        <w:rPr>
          <w:rFonts w:ascii="Arial Narrow" w:hAnsi="Arial Narrow"/>
          <w:sz w:val="24"/>
          <w:szCs w:val="24"/>
        </w:rPr>
      </w:pPr>
      <w:r w:rsidRPr="00DD6556">
        <w:rPr>
          <w:rFonts w:ascii="Arial Narrow" w:hAnsi="Arial Narrow" w:cs="Calibri"/>
          <w:sz w:val="24"/>
          <w:szCs w:val="24"/>
        </w:rPr>
        <w:t>Indicar pessoa responsável pelo acompanhamento do fornecimento com poderes para dirimir eventuais dúvidas, solucionar questões não previstas no contrato e apresentar soluções práticas para quaisquer problemas envolvendo os produtos contidos neste Termo de Referência</w:t>
      </w:r>
      <w:r w:rsidRPr="00D63C3F">
        <w:rPr>
          <w:rFonts w:ascii="Arial Narrow" w:hAnsi="Arial Narrow" w:cs="Calibri"/>
          <w:sz w:val="24"/>
          <w:szCs w:val="24"/>
        </w:rPr>
        <w:t>.</w:t>
      </w:r>
    </w:p>
    <w:p w14:paraId="43BD30CF" w14:textId="77777777" w:rsidR="00DD6D47" w:rsidRPr="00D63C3F" w:rsidRDefault="00DD6D47">
      <w:pPr>
        <w:pStyle w:val="PargrafodaLista"/>
        <w:rPr>
          <w:rFonts w:ascii="Arial Narrow" w:hAnsi="Arial Narrow" w:cs="Calibri"/>
          <w:sz w:val="24"/>
          <w:szCs w:val="24"/>
        </w:rPr>
      </w:pPr>
    </w:p>
    <w:p w14:paraId="4C064226" w14:textId="77777777" w:rsidR="00DD6D47" w:rsidRPr="00D63C3F" w:rsidRDefault="00CA618A">
      <w:pPr>
        <w:pStyle w:val="PargrafodaLista"/>
        <w:numPr>
          <w:ilvl w:val="0"/>
          <w:numId w:val="17"/>
        </w:numPr>
        <w:jc w:val="both"/>
        <w:rPr>
          <w:rFonts w:ascii="Arial Narrow" w:hAnsi="Arial Narrow"/>
          <w:sz w:val="24"/>
          <w:szCs w:val="24"/>
        </w:rPr>
      </w:pPr>
      <w:r w:rsidRPr="00D63C3F">
        <w:rPr>
          <w:rFonts w:ascii="Arial Narrow" w:hAnsi="Arial Narrow" w:cs="Calibri"/>
          <w:sz w:val="24"/>
          <w:szCs w:val="24"/>
        </w:rPr>
        <w:t>Não veicular publicidade acerca do objeto a que se refere a licitação.</w:t>
      </w:r>
    </w:p>
    <w:p w14:paraId="27249A8D" w14:textId="77777777" w:rsidR="00DD6D47" w:rsidRPr="00D63C3F" w:rsidRDefault="00DD6D47">
      <w:pPr>
        <w:pStyle w:val="PargrafodaLista"/>
        <w:rPr>
          <w:rFonts w:ascii="Arial Narrow" w:hAnsi="Arial Narrow"/>
          <w:sz w:val="24"/>
          <w:szCs w:val="24"/>
        </w:rPr>
      </w:pPr>
    </w:p>
    <w:p w14:paraId="4249D888" w14:textId="77777777" w:rsidR="00DD6D47" w:rsidRPr="00DD6556" w:rsidRDefault="00CA618A">
      <w:pPr>
        <w:pStyle w:val="PargrafodaLista"/>
        <w:numPr>
          <w:ilvl w:val="0"/>
          <w:numId w:val="16"/>
        </w:numPr>
        <w:ind w:left="426" w:hanging="426"/>
        <w:jc w:val="both"/>
        <w:rPr>
          <w:rFonts w:ascii="Arial Narrow" w:hAnsi="Arial Narrow" w:cs="Calibri"/>
          <w:sz w:val="24"/>
          <w:szCs w:val="24"/>
        </w:rPr>
      </w:pPr>
      <w:r w:rsidRPr="00DD6556">
        <w:rPr>
          <w:rFonts w:ascii="Arial Narrow" w:hAnsi="Arial Narrow"/>
          <w:sz w:val="24"/>
          <w:szCs w:val="24"/>
        </w:rPr>
        <w:lastRenderedPageBreak/>
        <w:t>Caberá ao Órgão Gerenciador as seguintes obrigações:</w:t>
      </w:r>
    </w:p>
    <w:p w14:paraId="2604B3EC" w14:textId="77777777" w:rsidR="00DD6D47" w:rsidRPr="00DD6556" w:rsidRDefault="00DD6D47">
      <w:pPr>
        <w:autoSpaceDE w:val="0"/>
        <w:autoSpaceDN w:val="0"/>
        <w:adjustRightInd w:val="0"/>
        <w:jc w:val="both"/>
        <w:rPr>
          <w:rFonts w:ascii="Arial Narrow" w:hAnsi="Arial Narrow" w:cs="Calibri"/>
          <w:b/>
          <w:bCs/>
          <w:sz w:val="24"/>
          <w:szCs w:val="24"/>
        </w:rPr>
      </w:pPr>
    </w:p>
    <w:p w14:paraId="0B380FFE" w14:textId="2AC58D5C" w:rsidR="00BD2693" w:rsidRPr="00DD6556" w:rsidRDefault="00CA618A">
      <w:pPr>
        <w:pStyle w:val="PargrafodaLista"/>
        <w:numPr>
          <w:ilvl w:val="0"/>
          <w:numId w:val="18"/>
        </w:numPr>
        <w:autoSpaceDE w:val="0"/>
        <w:autoSpaceDN w:val="0"/>
        <w:adjustRightInd w:val="0"/>
        <w:jc w:val="both"/>
        <w:rPr>
          <w:rFonts w:ascii="Arial Narrow" w:hAnsi="Arial Narrow" w:cs="Calibri"/>
          <w:sz w:val="24"/>
          <w:szCs w:val="24"/>
        </w:rPr>
      </w:pPr>
      <w:r w:rsidRPr="00DD6556">
        <w:rPr>
          <w:rFonts w:ascii="Arial Narrow" w:hAnsi="Arial Narrow" w:cs="Calibri"/>
          <w:sz w:val="24"/>
          <w:szCs w:val="24"/>
        </w:rPr>
        <w:t xml:space="preserve">Efetuar o pedido em conformidade com a discriminação constante no Termo de Referência, por meio de </w:t>
      </w:r>
      <w:r w:rsidR="00BD2693" w:rsidRPr="00DD6556">
        <w:rPr>
          <w:rFonts w:ascii="Arial Narrow" w:hAnsi="Arial Narrow" w:cs="Calibri"/>
          <w:sz w:val="24"/>
          <w:szCs w:val="24"/>
        </w:rPr>
        <w:t>Ordem de Fornecimento (OF) ou nota de empenho</w:t>
      </w:r>
      <w:r w:rsidRPr="00DD6556">
        <w:rPr>
          <w:rFonts w:ascii="Arial Narrow" w:hAnsi="Arial Narrow" w:cs="Calibri"/>
          <w:sz w:val="24"/>
          <w:szCs w:val="24"/>
        </w:rPr>
        <w:t>.</w:t>
      </w:r>
    </w:p>
    <w:p w14:paraId="1D772866" w14:textId="446253DD" w:rsidR="00DD6D47" w:rsidRPr="00DD6556" w:rsidRDefault="00CA618A" w:rsidP="00BD2693">
      <w:pPr>
        <w:pStyle w:val="PargrafodaLista"/>
        <w:autoSpaceDE w:val="0"/>
        <w:autoSpaceDN w:val="0"/>
        <w:adjustRightInd w:val="0"/>
        <w:ind w:left="2138"/>
        <w:jc w:val="both"/>
        <w:rPr>
          <w:rFonts w:ascii="Arial Narrow" w:hAnsi="Arial Narrow" w:cs="Calibri"/>
          <w:sz w:val="24"/>
          <w:szCs w:val="24"/>
        </w:rPr>
      </w:pPr>
      <w:r w:rsidRPr="00DD6556">
        <w:rPr>
          <w:rFonts w:ascii="Arial Narrow" w:hAnsi="Arial Narrow" w:cs="Calibri"/>
          <w:sz w:val="24"/>
          <w:szCs w:val="24"/>
        </w:rPr>
        <w:tab/>
      </w:r>
    </w:p>
    <w:p w14:paraId="7F55855A" w14:textId="77777777" w:rsidR="00DD6D47" w:rsidRPr="00DD6556" w:rsidRDefault="00CA618A">
      <w:pPr>
        <w:pStyle w:val="PargrafodaLista"/>
        <w:numPr>
          <w:ilvl w:val="0"/>
          <w:numId w:val="18"/>
        </w:numPr>
        <w:autoSpaceDE w:val="0"/>
        <w:autoSpaceDN w:val="0"/>
        <w:adjustRightInd w:val="0"/>
        <w:jc w:val="both"/>
        <w:rPr>
          <w:rFonts w:ascii="Arial Narrow" w:hAnsi="Arial Narrow" w:cs="Calibri"/>
          <w:sz w:val="24"/>
          <w:szCs w:val="24"/>
        </w:rPr>
      </w:pPr>
      <w:r w:rsidRPr="00DD6556">
        <w:rPr>
          <w:rFonts w:ascii="Arial Narrow" w:hAnsi="Arial Narrow" w:cs="Calibri"/>
          <w:sz w:val="24"/>
          <w:szCs w:val="24"/>
        </w:rPr>
        <w:t>Proporcionar todas as facilidades necessárias ao bom andamento do fornecimento desejado.</w:t>
      </w:r>
    </w:p>
    <w:p w14:paraId="0EE9C5A9" w14:textId="77777777" w:rsidR="00DD6D47" w:rsidRPr="00DD6556" w:rsidRDefault="00DD6D47">
      <w:pPr>
        <w:pStyle w:val="PargrafodaLista"/>
        <w:autoSpaceDE w:val="0"/>
        <w:autoSpaceDN w:val="0"/>
        <w:adjustRightInd w:val="0"/>
        <w:ind w:left="2138"/>
        <w:jc w:val="both"/>
        <w:rPr>
          <w:rFonts w:ascii="Arial Narrow" w:hAnsi="Arial Narrow" w:cs="Calibri"/>
          <w:sz w:val="24"/>
          <w:szCs w:val="24"/>
        </w:rPr>
      </w:pPr>
    </w:p>
    <w:p w14:paraId="39509087" w14:textId="77777777" w:rsidR="00DD6D47" w:rsidRPr="00DD6556" w:rsidRDefault="00CA618A">
      <w:pPr>
        <w:pStyle w:val="PargrafodaLista"/>
        <w:numPr>
          <w:ilvl w:val="0"/>
          <w:numId w:val="18"/>
        </w:numPr>
        <w:autoSpaceDE w:val="0"/>
        <w:autoSpaceDN w:val="0"/>
        <w:adjustRightInd w:val="0"/>
        <w:jc w:val="both"/>
        <w:rPr>
          <w:rFonts w:ascii="Arial Narrow" w:hAnsi="Arial Narrow" w:cs="Calibri"/>
          <w:sz w:val="24"/>
          <w:szCs w:val="24"/>
        </w:rPr>
      </w:pPr>
      <w:r w:rsidRPr="00DD6556">
        <w:rPr>
          <w:rFonts w:ascii="Arial Narrow" w:hAnsi="Arial Narrow" w:cs="Calibri"/>
          <w:sz w:val="24"/>
          <w:szCs w:val="24"/>
        </w:rPr>
        <w:t>Prestar as informações e os esclarecimentos que venham a ser solicitados pelo Órgão Gerenciador com relação ao objeto do Registro de Preços.</w:t>
      </w:r>
    </w:p>
    <w:p w14:paraId="62C5645B" w14:textId="77777777" w:rsidR="00DD6D47" w:rsidRPr="00D63C3F" w:rsidRDefault="00DD6D47">
      <w:pPr>
        <w:pStyle w:val="PargrafodaLista"/>
        <w:rPr>
          <w:rFonts w:ascii="Arial Narrow" w:hAnsi="Arial Narrow" w:cs="Calibri"/>
          <w:sz w:val="24"/>
          <w:szCs w:val="24"/>
        </w:rPr>
      </w:pPr>
    </w:p>
    <w:p w14:paraId="49A7E4AE" w14:textId="77777777" w:rsidR="00DD6D47" w:rsidRPr="00D63C3F" w:rsidRDefault="00CA618A">
      <w:pPr>
        <w:pStyle w:val="PargrafodaLista"/>
        <w:numPr>
          <w:ilvl w:val="0"/>
          <w:numId w:val="18"/>
        </w:numPr>
        <w:autoSpaceDE w:val="0"/>
        <w:autoSpaceDN w:val="0"/>
        <w:adjustRightInd w:val="0"/>
        <w:jc w:val="both"/>
        <w:rPr>
          <w:rFonts w:ascii="Arial Narrow" w:hAnsi="Arial Narrow" w:cs="Calibri"/>
          <w:sz w:val="24"/>
          <w:szCs w:val="24"/>
        </w:rPr>
      </w:pPr>
      <w:r w:rsidRPr="00D63C3F">
        <w:rPr>
          <w:rFonts w:ascii="Arial Narrow" w:hAnsi="Arial Narrow" w:cs="Calibri"/>
          <w:sz w:val="24"/>
          <w:szCs w:val="24"/>
        </w:rPr>
        <w:t>Efetuar os pagamentos nas condições e preços pactuados.</w:t>
      </w:r>
    </w:p>
    <w:p w14:paraId="48FCB716" w14:textId="77777777" w:rsidR="00DD6D47" w:rsidRPr="00D63C3F" w:rsidRDefault="00DD6D47">
      <w:pPr>
        <w:pStyle w:val="PargrafodaLista"/>
        <w:rPr>
          <w:rFonts w:ascii="Arial Narrow" w:hAnsi="Arial Narrow" w:cs="Calibri"/>
          <w:sz w:val="24"/>
          <w:szCs w:val="24"/>
        </w:rPr>
      </w:pPr>
    </w:p>
    <w:p w14:paraId="22089299" w14:textId="77777777" w:rsidR="00DD6D47" w:rsidRPr="00D63C3F" w:rsidRDefault="00CA618A">
      <w:pPr>
        <w:pStyle w:val="PargrafodaLista"/>
        <w:numPr>
          <w:ilvl w:val="0"/>
          <w:numId w:val="18"/>
        </w:numPr>
        <w:autoSpaceDE w:val="0"/>
        <w:autoSpaceDN w:val="0"/>
        <w:adjustRightInd w:val="0"/>
        <w:jc w:val="both"/>
        <w:rPr>
          <w:rFonts w:ascii="Arial Narrow" w:hAnsi="Arial Narrow" w:cs="Calibri"/>
          <w:sz w:val="24"/>
          <w:szCs w:val="24"/>
        </w:rPr>
      </w:pPr>
      <w:r w:rsidRPr="00D63C3F">
        <w:rPr>
          <w:rFonts w:ascii="Arial Narrow" w:hAnsi="Arial Narrow" w:cs="Calibri"/>
          <w:sz w:val="24"/>
          <w:szCs w:val="24"/>
        </w:rPr>
        <w:t>Acompanhar a execução desta Ata de Registro de Preços.</w:t>
      </w:r>
    </w:p>
    <w:p w14:paraId="3DECB5A0" w14:textId="77777777" w:rsidR="00DD6D47" w:rsidRPr="00D63C3F" w:rsidRDefault="00DD6D47">
      <w:pPr>
        <w:pStyle w:val="PargrafodaLista"/>
        <w:rPr>
          <w:rFonts w:ascii="Arial Narrow" w:hAnsi="Arial Narrow" w:cs="Calibri"/>
          <w:sz w:val="24"/>
          <w:szCs w:val="24"/>
        </w:rPr>
      </w:pPr>
    </w:p>
    <w:p w14:paraId="3D007DE3" w14:textId="77777777" w:rsidR="00DD6D47" w:rsidRPr="00D63C3F" w:rsidRDefault="00CA618A">
      <w:pPr>
        <w:pStyle w:val="PargrafodaLista"/>
        <w:numPr>
          <w:ilvl w:val="0"/>
          <w:numId w:val="18"/>
        </w:numPr>
        <w:autoSpaceDE w:val="0"/>
        <w:autoSpaceDN w:val="0"/>
        <w:adjustRightInd w:val="0"/>
        <w:jc w:val="both"/>
        <w:rPr>
          <w:rFonts w:ascii="Arial Narrow" w:hAnsi="Arial Narrow" w:cs="Calibri"/>
          <w:sz w:val="24"/>
          <w:szCs w:val="24"/>
        </w:rPr>
      </w:pPr>
      <w:r w:rsidRPr="00D63C3F">
        <w:rPr>
          <w:rFonts w:ascii="Arial Narrow" w:hAnsi="Arial Narrow" w:cs="Calibri"/>
          <w:sz w:val="24"/>
          <w:szCs w:val="24"/>
        </w:rPr>
        <w:t>Comunicar à Detentora as irregularidades observadas na entrega do(s) produto(s), formulando as exigências necessárias às respectivas regularizações.</w:t>
      </w:r>
    </w:p>
    <w:p w14:paraId="56EA413C" w14:textId="77777777" w:rsidR="00DD6D47" w:rsidRPr="00D63C3F" w:rsidRDefault="00DD6D47">
      <w:pPr>
        <w:pStyle w:val="PargrafodaLista"/>
        <w:keepNext/>
        <w:ind w:left="0"/>
        <w:jc w:val="both"/>
        <w:outlineLvl w:val="1"/>
        <w:rPr>
          <w:rFonts w:ascii="Arial Narrow" w:hAnsi="Arial Narrow"/>
          <w:b/>
          <w:sz w:val="24"/>
          <w:szCs w:val="24"/>
          <w:u w:val="single"/>
        </w:rPr>
      </w:pPr>
    </w:p>
    <w:p w14:paraId="73D5777B" w14:textId="77777777" w:rsidR="00DD6D47" w:rsidRPr="00D63C3F" w:rsidRDefault="00CA618A">
      <w:pPr>
        <w:pStyle w:val="PargrafodaLista"/>
        <w:keepNext/>
        <w:numPr>
          <w:ilvl w:val="0"/>
          <w:numId w:val="6"/>
        </w:numPr>
        <w:ind w:left="0" w:firstLine="0"/>
        <w:jc w:val="both"/>
        <w:outlineLvl w:val="1"/>
        <w:rPr>
          <w:rFonts w:ascii="Arial Narrow" w:hAnsi="Arial Narrow"/>
          <w:b/>
          <w:bCs/>
          <w:sz w:val="24"/>
          <w:szCs w:val="24"/>
          <w:u w:val="single"/>
        </w:rPr>
      </w:pPr>
      <w:r w:rsidRPr="00D63C3F">
        <w:rPr>
          <w:rFonts w:ascii="Arial Narrow" w:hAnsi="Arial Narrow"/>
          <w:b/>
          <w:bCs/>
          <w:sz w:val="24"/>
          <w:szCs w:val="24"/>
          <w:u w:val="single"/>
        </w:rPr>
        <w:t>DO PAGAMENTO</w:t>
      </w:r>
    </w:p>
    <w:p w14:paraId="5F559DF9" w14:textId="77777777" w:rsidR="00DD6D47" w:rsidRPr="00D63C3F" w:rsidRDefault="00DD6D47">
      <w:pPr>
        <w:pStyle w:val="PargrafodaLista"/>
        <w:keepNext/>
        <w:ind w:left="0"/>
        <w:jc w:val="both"/>
        <w:outlineLvl w:val="1"/>
        <w:rPr>
          <w:rFonts w:ascii="Arial Narrow" w:hAnsi="Arial Narrow"/>
          <w:b/>
          <w:bCs/>
          <w:sz w:val="24"/>
          <w:szCs w:val="24"/>
          <w:u w:val="single"/>
        </w:rPr>
      </w:pPr>
    </w:p>
    <w:p w14:paraId="7A32CD48" w14:textId="41A9117E" w:rsidR="00B0769E" w:rsidRPr="00F93C98" w:rsidRDefault="00B0769E">
      <w:pPr>
        <w:numPr>
          <w:ilvl w:val="0"/>
          <w:numId w:val="40"/>
        </w:numPr>
        <w:tabs>
          <w:tab w:val="left" w:pos="426"/>
        </w:tabs>
        <w:jc w:val="both"/>
        <w:rPr>
          <w:rFonts w:ascii="Arial Narrow" w:eastAsia="Arial Narrow" w:hAnsi="Arial Narrow" w:cs="Arial Narrow"/>
          <w:sz w:val="24"/>
          <w:szCs w:val="24"/>
        </w:rPr>
      </w:pPr>
      <w:r w:rsidRPr="00F93C98">
        <w:rPr>
          <w:rFonts w:ascii="Arial Narrow" w:eastAsia="Arial Narrow" w:hAnsi="Arial Narrow" w:cs="Arial Narrow"/>
          <w:sz w:val="24"/>
          <w:szCs w:val="24"/>
        </w:rPr>
        <w:t>O Município efetuará o pagamento das notas fiscais referentes ao fornecimento do objeto dest</w:t>
      </w:r>
      <w:r>
        <w:rPr>
          <w:rFonts w:ascii="Arial Narrow" w:eastAsia="Arial Narrow" w:hAnsi="Arial Narrow" w:cs="Arial Narrow"/>
          <w:sz w:val="24"/>
          <w:szCs w:val="24"/>
        </w:rPr>
        <w:t xml:space="preserve">a Ata de Registro de Preços </w:t>
      </w:r>
      <w:r w:rsidRPr="00F93C98">
        <w:rPr>
          <w:rFonts w:ascii="Arial Narrow" w:eastAsia="Arial Narrow" w:hAnsi="Arial Narrow" w:cs="Arial Narrow"/>
          <w:sz w:val="24"/>
          <w:szCs w:val="24"/>
        </w:rPr>
        <w:t xml:space="preserve">em </w:t>
      </w:r>
      <w:r>
        <w:rPr>
          <w:rFonts w:ascii="Arial Narrow" w:eastAsia="Arial Narrow" w:hAnsi="Arial Narrow" w:cs="Arial Narrow"/>
          <w:sz w:val="24"/>
          <w:szCs w:val="24"/>
        </w:rPr>
        <w:t xml:space="preserve">até </w:t>
      </w:r>
      <w:r w:rsidRPr="00F93C98">
        <w:rPr>
          <w:rFonts w:ascii="Arial Narrow" w:eastAsia="Arial Narrow" w:hAnsi="Arial Narrow" w:cs="Arial Narrow"/>
          <w:sz w:val="24"/>
          <w:szCs w:val="24"/>
        </w:rPr>
        <w:t>30</w:t>
      </w:r>
      <w:r>
        <w:rPr>
          <w:rFonts w:ascii="Arial Narrow" w:eastAsia="Arial Narrow" w:hAnsi="Arial Narrow" w:cs="Arial Narrow"/>
          <w:sz w:val="24"/>
          <w:szCs w:val="24"/>
        </w:rPr>
        <w:t xml:space="preserve"> (trinta)</w:t>
      </w:r>
      <w:r w:rsidRPr="00F93C98">
        <w:rPr>
          <w:rFonts w:ascii="Arial Narrow" w:eastAsia="Arial Narrow" w:hAnsi="Arial Narrow" w:cs="Arial Narrow"/>
          <w:sz w:val="24"/>
          <w:szCs w:val="24"/>
        </w:rPr>
        <w:t xml:space="preserve"> dias </w:t>
      </w:r>
      <w:r>
        <w:rPr>
          <w:rFonts w:ascii="Arial Narrow" w:eastAsia="Arial Narrow" w:hAnsi="Arial Narrow" w:cs="Arial Narrow"/>
          <w:sz w:val="24"/>
          <w:szCs w:val="24"/>
        </w:rPr>
        <w:t>consecutivos</w:t>
      </w:r>
      <w:r w:rsidRPr="00F93C98">
        <w:rPr>
          <w:rFonts w:ascii="Arial Narrow" w:eastAsia="Arial Narrow" w:hAnsi="Arial Narrow" w:cs="Arial Narrow"/>
          <w:sz w:val="24"/>
          <w:szCs w:val="24"/>
        </w:rPr>
        <w:t>, a contar da data da liquidação da despesa</w:t>
      </w:r>
      <w:r>
        <w:rPr>
          <w:rFonts w:ascii="Arial Narrow" w:eastAsia="Arial Narrow" w:hAnsi="Arial Narrow" w:cs="Arial Narrow"/>
          <w:sz w:val="24"/>
          <w:szCs w:val="24"/>
        </w:rPr>
        <w:t>.</w:t>
      </w:r>
    </w:p>
    <w:p w14:paraId="2024C27E" w14:textId="77777777" w:rsidR="00DD6D47" w:rsidRPr="00D63C3F" w:rsidRDefault="00DD6D47">
      <w:pPr>
        <w:pStyle w:val="PargrafodaLista"/>
        <w:ind w:left="426"/>
        <w:jc w:val="both"/>
        <w:rPr>
          <w:rFonts w:ascii="Arial Narrow" w:hAnsi="Arial Narrow"/>
          <w:sz w:val="24"/>
          <w:szCs w:val="24"/>
        </w:rPr>
      </w:pPr>
    </w:p>
    <w:p w14:paraId="3D4614F2" w14:textId="77777777" w:rsidR="00DD6D47" w:rsidRPr="00D63C3F" w:rsidRDefault="00CA618A">
      <w:pPr>
        <w:pStyle w:val="PargrafodaLista"/>
        <w:numPr>
          <w:ilvl w:val="1"/>
          <w:numId w:val="19"/>
        </w:numPr>
        <w:jc w:val="both"/>
        <w:rPr>
          <w:rFonts w:ascii="Arial Narrow" w:hAnsi="Arial Narrow"/>
          <w:sz w:val="24"/>
          <w:szCs w:val="24"/>
        </w:rPr>
      </w:pPr>
      <w:r w:rsidRPr="00D63C3F">
        <w:rPr>
          <w:rFonts w:ascii="Arial Narrow" w:hAnsi="Arial Narrow"/>
          <w:sz w:val="24"/>
          <w:szCs w:val="24"/>
        </w:rPr>
        <w:t>O Município verificará as hipóteses de retenção na fonte de encargos tributários. Os tributos relativos ao faturamento serão descontados da Detentora no momento da liquidação da despesa e recolhidos diretamente ao poder público competente.</w:t>
      </w:r>
    </w:p>
    <w:p w14:paraId="449E5218" w14:textId="77777777" w:rsidR="00DD6D47" w:rsidRPr="00D63C3F" w:rsidRDefault="00DD6D47">
      <w:pPr>
        <w:pStyle w:val="PargrafodaLista"/>
        <w:ind w:left="1440"/>
        <w:jc w:val="both"/>
        <w:rPr>
          <w:rFonts w:ascii="Arial Narrow" w:hAnsi="Arial Narrow"/>
          <w:sz w:val="24"/>
          <w:szCs w:val="24"/>
        </w:rPr>
      </w:pPr>
    </w:p>
    <w:p w14:paraId="08C035D1" w14:textId="77777777" w:rsidR="00DD6D47" w:rsidRPr="00D63C3F" w:rsidRDefault="00CA618A">
      <w:pPr>
        <w:pStyle w:val="PargrafodaLista"/>
        <w:numPr>
          <w:ilvl w:val="1"/>
          <w:numId w:val="19"/>
        </w:numPr>
        <w:jc w:val="both"/>
        <w:rPr>
          <w:rFonts w:ascii="Arial Narrow" w:hAnsi="Arial Narrow"/>
          <w:sz w:val="24"/>
          <w:szCs w:val="24"/>
        </w:rPr>
      </w:pPr>
      <w:r w:rsidRPr="00D63C3F">
        <w:rPr>
          <w:rFonts w:ascii="Arial Narrow" w:hAnsi="Arial Narrow"/>
          <w:sz w:val="24"/>
          <w:szCs w:val="24"/>
        </w:rPr>
        <w:t>O Município deduzirá do montante a pagar os valores correspondentes a multas ou indenizações devidas pela Detentora.</w:t>
      </w:r>
    </w:p>
    <w:p w14:paraId="50DD5742" w14:textId="77777777" w:rsidR="00DD6D47" w:rsidRPr="00D63C3F" w:rsidRDefault="00DD6D47">
      <w:pPr>
        <w:pStyle w:val="PargrafodaLista"/>
        <w:rPr>
          <w:rFonts w:ascii="Arial Narrow" w:hAnsi="Arial Narrow"/>
          <w:snapToGrid w:val="0"/>
          <w:sz w:val="24"/>
          <w:szCs w:val="24"/>
        </w:rPr>
      </w:pPr>
    </w:p>
    <w:p w14:paraId="566971FE" w14:textId="5472050A" w:rsidR="00DD6D47" w:rsidRPr="00DD6556" w:rsidRDefault="00CA618A">
      <w:pPr>
        <w:pStyle w:val="PargrafodaLista"/>
        <w:numPr>
          <w:ilvl w:val="0"/>
          <w:numId w:val="19"/>
        </w:numPr>
        <w:ind w:left="426" w:hanging="426"/>
        <w:jc w:val="both"/>
        <w:rPr>
          <w:rFonts w:ascii="Arial Narrow" w:hAnsi="Arial Narrow"/>
          <w:sz w:val="24"/>
          <w:szCs w:val="24"/>
        </w:rPr>
      </w:pPr>
      <w:r w:rsidRPr="00D63C3F">
        <w:rPr>
          <w:rFonts w:ascii="Arial Narrow" w:hAnsi="Arial Narrow"/>
          <w:snapToGrid w:val="0"/>
          <w:sz w:val="24"/>
          <w:szCs w:val="24"/>
        </w:rPr>
        <w:t>Fica assegurado o restabelecimento do equilí</w:t>
      </w:r>
      <w:r w:rsidRPr="00DD6556">
        <w:rPr>
          <w:rFonts w:ascii="Arial Narrow" w:hAnsi="Arial Narrow"/>
          <w:snapToGrid w:val="0"/>
          <w:sz w:val="24"/>
          <w:szCs w:val="24"/>
        </w:rPr>
        <w:t>brio econômico-financeiro inicial d</w:t>
      </w:r>
      <w:r w:rsidR="00B0769E" w:rsidRPr="00DD6556">
        <w:rPr>
          <w:rFonts w:ascii="Arial Narrow" w:hAnsi="Arial Narrow"/>
          <w:snapToGrid w:val="0"/>
          <w:sz w:val="24"/>
          <w:szCs w:val="24"/>
        </w:rPr>
        <w:t>a Ata de Registro de Preços, conforme o art. 20 do Decreto Municipal nº 43/2026, na ocorrência</w:t>
      </w:r>
      <w:r w:rsidRPr="00DD6556">
        <w:rPr>
          <w:rFonts w:ascii="Arial Narrow" w:hAnsi="Arial Narrow"/>
          <w:snapToGrid w:val="0"/>
          <w:sz w:val="24"/>
          <w:szCs w:val="24"/>
        </w:rPr>
        <w:t xml:space="preserve"> de fato superveniente que implique a inviabilidade de sua execução.</w:t>
      </w:r>
    </w:p>
    <w:p w14:paraId="2D5E5E9C" w14:textId="77777777" w:rsidR="002358B8" w:rsidRPr="00DD6556" w:rsidRDefault="002358B8" w:rsidP="002358B8">
      <w:pPr>
        <w:pStyle w:val="PargrafodaLista"/>
        <w:ind w:left="426"/>
        <w:jc w:val="both"/>
        <w:rPr>
          <w:rFonts w:ascii="Arial Narrow" w:hAnsi="Arial Narrow"/>
          <w:sz w:val="24"/>
          <w:szCs w:val="24"/>
        </w:rPr>
      </w:pPr>
    </w:p>
    <w:p w14:paraId="07D2B514" w14:textId="459E5BCA" w:rsidR="002358B8" w:rsidRPr="00DD6556" w:rsidRDefault="002358B8">
      <w:pPr>
        <w:pStyle w:val="PargrafodaLista"/>
        <w:numPr>
          <w:ilvl w:val="0"/>
          <w:numId w:val="19"/>
        </w:numPr>
        <w:ind w:left="426" w:hanging="426"/>
        <w:jc w:val="both"/>
        <w:rPr>
          <w:rFonts w:ascii="Arial Narrow" w:hAnsi="Arial Narrow"/>
          <w:snapToGrid w:val="0"/>
          <w:sz w:val="24"/>
          <w:szCs w:val="24"/>
        </w:rPr>
      </w:pPr>
      <w:r w:rsidRPr="00DD6556">
        <w:rPr>
          <w:rFonts w:ascii="Arial Narrow" w:hAnsi="Arial Narrow"/>
          <w:snapToGrid w:val="0"/>
          <w:sz w:val="24"/>
          <w:szCs w:val="24"/>
        </w:rPr>
        <w:t xml:space="preserve">O Órgão Gerenciador terá o prazo de 30 (trinta) dias úteis, a contar da data do protocolo da solicitação de reequilíbrio econômico-financeiro, para decidir sobre o pedido, admitida a prorrogação motivada, por igual período. </w:t>
      </w:r>
    </w:p>
    <w:p w14:paraId="2646F025" w14:textId="77777777" w:rsidR="00DD6D47" w:rsidRPr="00DD6556" w:rsidRDefault="00DD6D47" w:rsidP="002358B8">
      <w:pPr>
        <w:jc w:val="both"/>
        <w:rPr>
          <w:rFonts w:ascii="Arial Narrow" w:hAnsi="Arial Narrow"/>
          <w:sz w:val="24"/>
          <w:szCs w:val="24"/>
        </w:rPr>
      </w:pPr>
    </w:p>
    <w:p w14:paraId="0A77913D" w14:textId="77777777" w:rsidR="00DD6D47" w:rsidRPr="00D63C3F" w:rsidRDefault="00CA618A">
      <w:pPr>
        <w:pStyle w:val="PargrafodaLista"/>
        <w:numPr>
          <w:ilvl w:val="0"/>
          <w:numId w:val="19"/>
        </w:numPr>
        <w:ind w:left="426" w:hanging="426"/>
        <w:jc w:val="both"/>
        <w:rPr>
          <w:rFonts w:ascii="Arial Narrow" w:hAnsi="Arial Narrow"/>
          <w:sz w:val="24"/>
          <w:szCs w:val="24"/>
        </w:rPr>
      </w:pPr>
      <w:r w:rsidRPr="00DD6556">
        <w:rPr>
          <w:rFonts w:ascii="Arial Narrow" w:hAnsi="Arial Narrow"/>
          <w:sz w:val="24"/>
          <w:szCs w:val="24"/>
        </w:rPr>
        <w:t>Ocorrendo atraso no pagamento, desde que para</w:t>
      </w:r>
      <w:r w:rsidRPr="00D63C3F">
        <w:rPr>
          <w:rFonts w:ascii="Arial Narrow" w:hAnsi="Arial Narrow"/>
          <w:sz w:val="24"/>
          <w:szCs w:val="24"/>
        </w:rPr>
        <w:t xml:space="preserve"> tanto a Contratada não tenha concorrido, de alguma forma, haverá incidência de atualização monetária sobre o valor devido, pela variação acumulada do Índice Nacional de Preços ao Consumidor Amplo (IPCA) do IBGE ou outro que venha a lhe substituir.</w:t>
      </w:r>
    </w:p>
    <w:p w14:paraId="280B83D0" w14:textId="77777777" w:rsidR="00DD6D47" w:rsidRPr="00D63C3F" w:rsidRDefault="00DD6D47">
      <w:pPr>
        <w:pStyle w:val="PargrafodaLista"/>
        <w:rPr>
          <w:rFonts w:ascii="Arial Narrow" w:hAnsi="Arial Narrow"/>
          <w:b/>
          <w:bCs/>
          <w:sz w:val="24"/>
          <w:szCs w:val="24"/>
          <w:highlight w:val="blue"/>
        </w:rPr>
      </w:pPr>
    </w:p>
    <w:p w14:paraId="5CCC944F" w14:textId="77777777" w:rsidR="00DD6D47" w:rsidRPr="00DD6556" w:rsidRDefault="00CA618A">
      <w:pPr>
        <w:pStyle w:val="PargrafodaLista"/>
        <w:numPr>
          <w:ilvl w:val="0"/>
          <w:numId w:val="19"/>
        </w:numPr>
        <w:ind w:left="426" w:hanging="426"/>
        <w:jc w:val="both"/>
        <w:rPr>
          <w:rFonts w:ascii="Arial Narrow" w:hAnsi="Arial Narrow"/>
          <w:sz w:val="24"/>
          <w:szCs w:val="24"/>
        </w:rPr>
      </w:pPr>
      <w:r w:rsidRPr="00D63C3F">
        <w:rPr>
          <w:rFonts w:ascii="Arial Narrow" w:hAnsi="Arial Narrow"/>
          <w:b/>
          <w:bCs/>
          <w:sz w:val="24"/>
          <w:szCs w:val="24"/>
        </w:rPr>
        <w:lastRenderedPageBreak/>
        <w:t xml:space="preserve">Ocorrendo o atraso superior a 2 (dois) meses, </w:t>
      </w:r>
      <w:r w:rsidRPr="00DD6556">
        <w:rPr>
          <w:rFonts w:ascii="Arial Narrow" w:hAnsi="Arial Narrow"/>
          <w:b/>
          <w:bCs/>
          <w:sz w:val="24"/>
          <w:szCs w:val="24"/>
        </w:rPr>
        <w:t>contado da emissão da nota fiscal, dos pagamentos ou de parcelas de pagamentos devidos pela Administração, fica assegurado à Contratada o direito à extinção do contrato conforme art. 137, §2º, inc. IV da Lei nº 14.133/2021</w:t>
      </w:r>
      <w:r w:rsidRPr="00DD6556">
        <w:rPr>
          <w:rFonts w:ascii="Arial Narrow" w:hAnsi="Arial Narrow" w:cs="Arial"/>
          <w:b/>
          <w:bCs/>
          <w:sz w:val="24"/>
          <w:szCs w:val="24"/>
          <w:shd w:val="clear" w:color="auto" w:fill="FFFFFF"/>
        </w:rPr>
        <w:t>.</w:t>
      </w:r>
    </w:p>
    <w:p w14:paraId="2F627B0F" w14:textId="77777777" w:rsidR="00DD6D47" w:rsidRPr="00DD6556" w:rsidRDefault="00DD6D47">
      <w:pPr>
        <w:pStyle w:val="PargrafodaLista"/>
        <w:keepNext/>
        <w:ind w:left="0"/>
        <w:jc w:val="both"/>
        <w:outlineLvl w:val="1"/>
        <w:rPr>
          <w:rFonts w:ascii="Arial Narrow" w:hAnsi="Arial Narrow"/>
          <w:b/>
          <w:bCs/>
          <w:sz w:val="24"/>
          <w:szCs w:val="24"/>
          <w:u w:val="single"/>
        </w:rPr>
      </w:pPr>
    </w:p>
    <w:p w14:paraId="7017B88D" w14:textId="10D5E844" w:rsidR="00DD6D47" w:rsidRPr="00DD6556" w:rsidRDefault="00CA618A">
      <w:pPr>
        <w:pStyle w:val="PargrafodaLista"/>
        <w:keepNext/>
        <w:numPr>
          <w:ilvl w:val="0"/>
          <w:numId w:val="6"/>
        </w:numPr>
        <w:ind w:left="0" w:firstLine="0"/>
        <w:jc w:val="both"/>
        <w:outlineLvl w:val="1"/>
        <w:rPr>
          <w:rFonts w:ascii="Arial Narrow" w:hAnsi="Arial Narrow"/>
          <w:b/>
          <w:bCs/>
          <w:sz w:val="24"/>
          <w:szCs w:val="24"/>
          <w:u w:val="single"/>
        </w:rPr>
      </w:pPr>
      <w:r w:rsidRPr="00DD6556">
        <w:rPr>
          <w:rFonts w:ascii="Arial Narrow" w:hAnsi="Arial Narrow"/>
          <w:b/>
          <w:sz w:val="24"/>
          <w:szCs w:val="24"/>
          <w:u w:val="single"/>
        </w:rPr>
        <w:t>DO REAJUSTE DE PREÇO</w:t>
      </w:r>
      <w:r w:rsidR="00534FA1" w:rsidRPr="00DD6556">
        <w:rPr>
          <w:rFonts w:ascii="Arial Narrow" w:hAnsi="Arial Narrow"/>
          <w:b/>
          <w:sz w:val="24"/>
          <w:szCs w:val="24"/>
          <w:u w:val="single"/>
        </w:rPr>
        <w:t>S</w:t>
      </w:r>
    </w:p>
    <w:p w14:paraId="590FEBB6" w14:textId="77777777" w:rsidR="00DD6D47" w:rsidRPr="00DD6556" w:rsidRDefault="00DD6D47">
      <w:pPr>
        <w:pStyle w:val="PargrafodaLista"/>
        <w:keepNext/>
        <w:ind w:left="0"/>
        <w:jc w:val="both"/>
        <w:outlineLvl w:val="1"/>
        <w:rPr>
          <w:rFonts w:ascii="Arial Narrow" w:hAnsi="Arial Narrow"/>
          <w:b/>
          <w:bCs/>
          <w:sz w:val="24"/>
          <w:szCs w:val="24"/>
          <w:u w:val="single"/>
        </w:rPr>
      </w:pPr>
    </w:p>
    <w:p w14:paraId="5364E238" w14:textId="77777777" w:rsidR="00534FA1" w:rsidRPr="00DD6556" w:rsidRDefault="00534FA1">
      <w:pPr>
        <w:pStyle w:val="PargrafodaLista"/>
        <w:numPr>
          <w:ilvl w:val="0"/>
          <w:numId w:val="20"/>
        </w:numPr>
        <w:tabs>
          <w:tab w:val="left" w:pos="851"/>
        </w:tabs>
        <w:ind w:left="426" w:hanging="426"/>
        <w:jc w:val="both"/>
        <w:rPr>
          <w:rFonts w:ascii="Arial Narrow" w:hAnsi="Arial Narrow"/>
          <w:sz w:val="24"/>
          <w:szCs w:val="24"/>
        </w:rPr>
      </w:pPr>
      <w:r w:rsidRPr="00DD6556">
        <w:rPr>
          <w:rFonts w:ascii="Arial Narrow" w:hAnsi="Arial Narrow"/>
          <w:bCs/>
          <w:color w:val="000000" w:themeColor="text1"/>
          <w:sz w:val="24"/>
          <w:szCs w:val="24"/>
        </w:rPr>
        <w:t xml:space="preserve">Os preços inicialmente contratados são fixos e irreajustáveis no prazo de um ano contado da data do </w:t>
      </w:r>
      <w:r w:rsidRPr="00DD6556">
        <w:rPr>
          <w:rFonts w:ascii="Arial Narrow" w:hAnsi="Arial Narrow"/>
          <w:bCs/>
          <w:sz w:val="24"/>
          <w:szCs w:val="24"/>
        </w:rPr>
        <w:t>orçamento</w:t>
      </w:r>
      <w:r w:rsidRPr="00DD6556">
        <w:rPr>
          <w:rFonts w:ascii="Arial Narrow" w:hAnsi="Arial Narrow"/>
          <w:bCs/>
          <w:color w:val="000000" w:themeColor="text1"/>
          <w:sz w:val="24"/>
          <w:szCs w:val="24"/>
        </w:rPr>
        <w:t xml:space="preserve"> estimado, conforme o §1º do art. 2º da Lei 10.192/2001, assegurados à manutenção de seu equilíbrio econômico-financeiro.</w:t>
      </w:r>
    </w:p>
    <w:p w14:paraId="73822A76" w14:textId="77777777" w:rsidR="00DD6D47" w:rsidRPr="00DD6556" w:rsidRDefault="00DD6D47">
      <w:pPr>
        <w:pStyle w:val="PargrafodaLista"/>
        <w:tabs>
          <w:tab w:val="left" w:pos="851"/>
        </w:tabs>
        <w:ind w:left="426" w:hanging="426"/>
        <w:jc w:val="both"/>
        <w:rPr>
          <w:rFonts w:ascii="Arial Narrow" w:hAnsi="Arial Narrow"/>
          <w:bCs/>
          <w:sz w:val="24"/>
          <w:szCs w:val="24"/>
        </w:rPr>
      </w:pPr>
    </w:p>
    <w:p w14:paraId="63A3ED9F" w14:textId="77777777" w:rsidR="00DD6D47" w:rsidRPr="00DD6556" w:rsidRDefault="00CA618A">
      <w:pPr>
        <w:pStyle w:val="PargrafodaLista"/>
        <w:numPr>
          <w:ilvl w:val="0"/>
          <w:numId w:val="20"/>
        </w:numPr>
        <w:tabs>
          <w:tab w:val="left" w:pos="851"/>
        </w:tabs>
        <w:ind w:left="426" w:hanging="426"/>
        <w:jc w:val="both"/>
        <w:rPr>
          <w:rFonts w:ascii="Arial Narrow" w:hAnsi="Arial Narrow"/>
          <w:bCs/>
          <w:sz w:val="24"/>
          <w:szCs w:val="24"/>
        </w:rPr>
      </w:pPr>
      <w:r w:rsidRPr="00DD6556">
        <w:rPr>
          <w:rFonts w:ascii="Arial Narrow" w:hAnsi="Arial Narrow"/>
          <w:bCs/>
          <w:sz w:val="24"/>
          <w:szCs w:val="24"/>
        </w:rPr>
        <w:t xml:space="preserve">Na hipótese da possibilidade de reajuste de preços, o índice para reajuste a ser utilizado será o </w:t>
      </w:r>
      <w:r w:rsidRPr="00DD6556">
        <w:rPr>
          <w:rFonts w:ascii="Arial Narrow" w:hAnsi="Arial Narrow"/>
          <w:sz w:val="24"/>
          <w:szCs w:val="24"/>
        </w:rPr>
        <w:t>Índice Nacional de Preços ao Consumidor Amplo (IPCA) do IBGE ou outro que venha a lhe substituir.</w:t>
      </w:r>
    </w:p>
    <w:p w14:paraId="1E43A61D" w14:textId="77777777" w:rsidR="008156D2" w:rsidRPr="00DD6556" w:rsidRDefault="008156D2" w:rsidP="008156D2">
      <w:pPr>
        <w:tabs>
          <w:tab w:val="left" w:pos="851"/>
        </w:tabs>
        <w:jc w:val="both"/>
        <w:rPr>
          <w:rFonts w:ascii="Arial Narrow" w:hAnsi="Arial Narrow"/>
          <w:bCs/>
          <w:sz w:val="24"/>
          <w:szCs w:val="24"/>
        </w:rPr>
      </w:pPr>
    </w:p>
    <w:p w14:paraId="4E00B045" w14:textId="77777777" w:rsidR="008156D2" w:rsidRPr="00DD6556" w:rsidRDefault="008156D2">
      <w:pPr>
        <w:pStyle w:val="PargrafodaLista"/>
        <w:numPr>
          <w:ilvl w:val="0"/>
          <w:numId w:val="20"/>
        </w:numPr>
        <w:tabs>
          <w:tab w:val="left" w:pos="851"/>
        </w:tabs>
        <w:ind w:left="426" w:hanging="426"/>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 xml:space="preserve">Nos reajustes subsequentes ao primeiro, o interregno mínimo de um ano será contado a partir dos </w:t>
      </w:r>
      <w:r w:rsidRPr="00DD6556">
        <w:rPr>
          <w:rFonts w:ascii="Arial Narrow" w:hAnsi="Arial Narrow"/>
          <w:bCs/>
          <w:sz w:val="24"/>
          <w:szCs w:val="24"/>
        </w:rPr>
        <w:t>efeitos</w:t>
      </w:r>
      <w:r w:rsidRPr="00DD6556">
        <w:rPr>
          <w:rFonts w:ascii="Arial Narrow" w:eastAsia="Arial Narrow" w:hAnsi="Arial Narrow" w:cs="Arial Narrow"/>
          <w:color w:val="000000"/>
          <w:sz w:val="24"/>
          <w:szCs w:val="24"/>
        </w:rPr>
        <w:t xml:space="preserve"> financeiros do último reajuste.</w:t>
      </w:r>
    </w:p>
    <w:p w14:paraId="22DFD73D" w14:textId="77777777" w:rsidR="00DD6D47" w:rsidRPr="00DD6556" w:rsidRDefault="00DD6D47">
      <w:pPr>
        <w:pStyle w:val="PargrafodaLista"/>
        <w:tabs>
          <w:tab w:val="left" w:pos="851"/>
        </w:tabs>
        <w:ind w:left="426" w:hanging="426"/>
        <w:rPr>
          <w:rFonts w:ascii="Arial Narrow" w:hAnsi="Arial Narrow"/>
          <w:bCs/>
          <w:sz w:val="24"/>
          <w:szCs w:val="24"/>
        </w:rPr>
      </w:pPr>
    </w:p>
    <w:p w14:paraId="4CD16B85" w14:textId="77777777" w:rsidR="008156D2" w:rsidRPr="00DD6556" w:rsidRDefault="008156D2">
      <w:pPr>
        <w:pStyle w:val="PargrafodaLista"/>
        <w:numPr>
          <w:ilvl w:val="0"/>
          <w:numId w:val="20"/>
        </w:numPr>
        <w:tabs>
          <w:tab w:val="left" w:pos="851"/>
        </w:tabs>
        <w:ind w:left="426" w:hanging="426"/>
        <w:jc w:val="both"/>
        <w:rPr>
          <w:rFonts w:ascii="Arial Narrow" w:hAnsi="Arial Narrow"/>
          <w:bCs/>
          <w:sz w:val="24"/>
          <w:szCs w:val="24"/>
        </w:rPr>
      </w:pPr>
      <w:r w:rsidRPr="00DD6556">
        <w:rPr>
          <w:rFonts w:ascii="Arial Narrow" w:hAnsi="Arial Narrow"/>
          <w:bCs/>
          <w:sz w:val="24"/>
          <w:szCs w:val="24"/>
        </w:rPr>
        <w:t>A concessão do reajuste fica condicionada à apresentação de requerimento pela Contratada, isentando a Administração de concedê-lo de ofício. A concessão do reajuste deverá ser realizada em até 30 (trinta) dias corridos.</w:t>
      </w:r>
    </w:p>
    <w:p w14:paraId="1916B206" w14:textId="77777777" w:rsidR="008156D2" w:rsidRPr="00DD6556" w:rsidRDefault="008156D2" w:rsidP="008156D2">
      <w:pPr>
        <w:pStyle w:val="PargrafodaLista"/>
        <w:keepNext/>
        <w:jc w:val="both"/>
        <w:outlineLvl w:val="1"/>
        <w:rPr>
          <w:rFonts w:ascii="Arial Narrow" w:hAnsi="Arial Narrow"/>
          <w:bCs/>
          <w:sz w:val="24"/>
          <w:szCs w:val="24"/>
        </w:rPr>
      </w:pPr>
    </w:p>
    <w:p w14:paraId="16B84874" w14:textId="77777777" w:rsidR="008156D2" w:rsidRPr="008156D2" w:rsidRDefault="008156D2">
      <w:pPr>
        <w:pStyle w:val="PargrafodaLista"/>
        <w:numPr>
          <w:ilvl w:val="0"/>
          <w:numId w:val="20"/>
        </w:numPr>
        <w:tabs>
          <w:tab w:val="left" w:pos="851"/>
        </w:tabs>
        <w:ind w:left="426" w:hanging="426"/>
        <w:jc w:val="both"/>
        <w:rPr>
          <w:rFonts w:ascii="Arial Narrow" w:hAnsi="Arial Narrow"/>
          <w:bCs/>
          <w:sz w:val="24"/>
          <w:szCs w:val="24"/>
        </w:rPr>
      </w:pPr>
      <w:r w:rsidRPr="00DD6556">
        <w:rPr>
          <w:rFonts w:ascii="Arial Narrow" w:hAnsi="Arial Narrow"/>
          <w:bCs/>
          <w:sz w:val="24"/>
          <w:szCs w:val="24"/>
        </w:rPr>
        <w:t>A ausência de solicitação de reajuste</w:t>
      </w:r>
      <w:r w:rsidRPr="008156D2">
        <w:rPr>
          <w:rFonts w:ascii="Arial Narrow" w:hAnsi="Arial Narrow"/>
          <w:bCs/>
          <w:sz w:val="24"/>
          <w:szCs w:val="24"/>
        </w:rPr>
        <w:t xml:space="preserve"> pelo contratado antes da eventual prorrogação contratual importará na preclusão do direito.</w:t>
      </w:r>
    </w:p>
    <w:p w14:paraId="3D1D0184" w14:textId="77777777" w:rsidR="00DD6D47" w:rsidRPr="00D63C3F" w:rsidRDefault="00DD6D47">
      <w:pPr>
        <w:pStyle w:val="PargrafodaLista"/>
        <w:keepNext/>
        <w:ind w:left="0"/>
        <w:jc w:val="both"/>
        <w:outlineLvl w:val="1"/>
        <w:rPr>
          <w:rFonts w:ascii="Arial Narrow" w:hAnsi="Arial Narrow"/>
          <w:b/>
          <w:bCs/>
          <w:sz w:val="24"/>
          <w:szCs w:val="24"/>
          <w:u w:val="single"/>
        </w:rPr>
      </w:pPr>
    </w:p>
    <w:p w14:paraId="1CCFF9A0" w14:textId="77777777" w:rsidR="00DD6D47" w:rsidRPr="00D63C3F" w:rsidRDefault="00CA618A">
      <w:pPr>
        <w:pStyle w:val="PargrafodaLista"/>
        <w:keepNext/>
        <w:numPr>
          <w:ilvl w:val="0"/>
          <w:numId w:val="6"/>
        </w:numPr>
        <w:ind w:left="0" w:firstLine="0"/>
        <w:jc w:val="both"/>
        <w:outlineLvl w:val="1"/>
        <w:rPr>
          <w:rFonts w:ascii="Arial Narrow" w:hAnsi="Arial Narrow"/>
          <w:b/>
          <w:bCs/>
          <w:sz w:val="24"/>
          <w:szCs w:val="24"/>
          <w:u w:val="single"/>
        </w:rPr>
      </w:pPr>
      <w:r w:rsidRPr="00D63C3F">
        <w:rPr>
          <w:rFonts w:ascii="Arial Narrow" w:hAnsi="Arial Narrow"/>
          <w:b/>
          <w:bCs/>
          <w:sz w:val="24"/>
          <w:szCs w:val="24"/>
          <w:u w:val="single"/>
        </w:rPr>
        <w:t>DA ALTERAÇÃO DA ATA DE REGISTRO DE PREÇOS</w:t>
      </w:r>
    </w:p>
    <w:p w14:paraId="71A83ABA" w14:textId="77777777" w:rsidR="00DD6D47" w:rsidRPr="00D63C3F" w:rsidRDefault="00DD6D47">
      <w:pPr>
        <w:pStyle w:val="Ttulo11"/>
        <w:ind w:left="0"/>
        <w:jc w:val="both"/>
        <w:rPr>
          <w:rFonts w:ascii="Arial Narrow" w:hAnsi="Arial Narrow"/>
        </w:rPr>
      </w:pPr>
    </w:p>
    <w:p w14:paraId="5C1B9D98" w14:textId="77777777" w:rsidR="009A5B71" w:rsidRPr="009A5B71" w:rsidRDefault="00CA618A">
      <w:pPr>
        <w:pStyle w:val="PargrafodaLista"/>
        <w:numPr>
          <w:ilvl w:val="0"/>
          <w:numId w:val="21"/>
        </w:numPr>
        <w:tabs>
          <w:tab w:val="left" w:pos="851"/>
        </w:tabs>
        <w:ind w:left="426" w:hanging="426"/>
        <w:jc w:val="both"/>
        <w:rPr>
          <w:rFonts w:ascii="Arial Narrow" w:hAnsi="Arial Narrow"/>
          <w:sz w:val="24"/>
          <w:szCs w:val="24"/>
        </w:rPr>
      </w:pPr>
      <w:r w:rsidRPr="00347C2B">
        <w:rPr>
          <w:rFonts w:ascii="Arial Narrow" w:hAnsi="Arial Narrow" w:cs="Calibri"/>
          <w:sz w:val="24"/>
          <w:szCs w:val="24"/>
        </w:rPr>
        <w:t xml:space="preserve">A Ata de Registro de Preços poderá sofrer alterações, obedecidas as disposições contidas no art. </w:t>
      </w:r>
      <w:r w:rsidR="009A5B71" w:rsidRPr="009A5B71">
        <w:rPr>
          <w:rFonts w:ascii="Arial Narrow" w:hAnsi="Arial Narrow" w:cs="Calibri"/>
          <w:sz w:val="24"/>
          <w:szCs w:val="24"/>
        </w:rPr>
        <w:t>124 a 136</w:t>
      </w:r>
      <w:r w:rsidRPr="00347C2B">
        <w:rPr>
          <w:rFonts w:ascii="Arial Narrow" w:hAnsi="Arial Narrow" w:cs="Calibri"/>
          <w:sz w:val="24"/>
          <w:szCs w:val="24"/>
        </w:rPr>
        <w:t xml:space="preserve"> da Lei nº 14.133/2021 e posteriores alterações, conforme Capítulo V do Decreto Municipal nº 43/2026.</w:t>
      </w:r>
    </w:p>
    <w:p w14:paraId="1A5DDD87" w14:textId="77777777" w:rsidR="009A5B71" w:rsidRPr="009A5B71" w:rsidRDefault="009A5B71" w:rsidP="009A5B71">
      <w:pPr>
        <w:pStyle w:val="PargrafodaLista"/>
        <w:tabs>
          <w:tab w:val="left" w:pos="851"/>
        </w:tabs>
        <w:ind w:left="426"/>
        <w:jc w:val="both"/>
        <w:rPr>
          <w:rFonts w:ascii="Arial Narrow" w:hAnsi="Arial Narrow"/>
          <w:sz w:val="24"/>
          <w:szCs w:val="24"/>
        </w:rPr>
      </w:pPr>
    </w:p>
    <w:p w14:paraId="7B4F4D35" w14:textId="0AF7B65C" w:rsidR="009A5B71" w:rsidRPr="009A5B71" w:rsidRDefault="009A5B71">
      <w:pPr>
        <w:pStyle w:val="PargrafodaLista"/>
        <w:numPr>
          <w:ilvl w:val="0"/>
          <w:numId w:val="21"/>
        </w:numPr>
        <w:tabs>
          <w:tab w:val="left" w:pos="851"/>
        </w:tabs>
        <w:ind w:left="426" w:hanging="426"/>
        <w:jc w:val="both"/>
        <w:rPr>
          <w:rFonts w:ascii="Arial Narrow" w:hAnsi="Arial Narrow"/>
          <w:sz w:val="24"/>
          <w:szCs w:val="24"/>
        </w:rPr>
      </w:pPr>
      <w:r w:rsidRPr="009A5B71">
        <w:rPr>
          <w:rFonts w:ascii="Arial Narrow" w:hAnsi="Arial Narrow"/>
          <w:sz w:val="24"/>
          <w:szCs w:val="24"/>
        </w:rPr>
        <w:t>Fica autorizado efetuar acréscimos nos quantitativos fixados na ata de registro de preços, respeitado o limite estabelecido no artigo 125 da Lei nº 14.133, de 1º de abril de 2021, conforme o art. 17 do Decreto Municipal nº 43/2026.</w:t>
      </w:r>
    </w:p>
    <w:p w14:paraId="2C51D2DB" w14:textId="77777777" w:rsidR="009A5B71" w:rsidRPr="009A5B71" w:rsidRDefault="009A5B71" w:rsidP="009A5B71">
      <w:pPr>
        <w:tabs>
          <w:tab w:val="left" w:pos="851"/>
        </w:tabs>
        <w:jc w:val="both"/>
        <w:rPr>
          <w:rFonts w:ascii="Arial Narrow" w:hAnsi="Arial Narrow"/>
          <w:sz w:val="24"/>
          <w:szCs w:val="24"/>
        </w:rPr>
      </w:pPr>
    </w:p>
    <w:p w14:paraId="60392051" w14:textId="77777777" w:rsidR="009A5B71" w:rsidRDefault="009A5B71">
      <w:pPr>
        <w:pStyle w:val="PargrafodaLista"/>
        <w:numPr>
          <w:ilvl w:val="1"/>
          <w:numId w:val="21"/>
        </w:numPr>
        <w:tabs>
          <w:tab w:val="left" w:pos="851"/>
        </w:tabs>
        <w:jc w:val="both"/>
        <w:rPr>
          <w:rFonts w:ascii="Arial Narrow" w:hAnsi="Arial Narrow"/>
          <w:sz w:val="24"/>
          <w:szCs w:val="24"/>
        </w:rPr>
      </w:pPr>
      <w:r w:rsidRPr="009A5B71">
        <w:rPr>
          <w:rFonts w:ascii="Arial Narrow" w:hAnsi="Arial Narrow"/>
          <w:sz w:val="24"/>
          <w:szCs w:val="24"/>
        </w:rPr>
        <w:t>Caso o gerenciador autorize acréscimos nos quantitativos fixados na ata de registro de preços deverá ser observado o limite nos termos do caput, quando somados os acréscimos em ata de registro de preços e eventuais contratos.</w:t>
      </w:r>
    </w:p>
    <w:p w14:paraId="43D9985D" w14:textId="77777777" w:rsidR="009A5B71" w:rsidRDefault="009A5B71" w:rsidP="009A5B71">
      <w:pPr>
        <w:pStyle w:val="PargrafodaLista"/>
        <w:tabs>
          <w:tab w:val="left" w:pos="851"/>
        </w:tabs>
        <w:ind w:left="1440"/>
        <w:jc w:val="both"/>
        <w:rPr>
          <w:rFonts w:ascii="Arial Narrow" w:hAnsi="Arial Narrow"/>
          <w:sz w:val="24"/>
          <w:szCs w:val="24"/>
        </w:rPr>
      </w:pPr>
    </w:p>
    <w:p w14:paraId="5E7A8803" w14:textId="1561B3BD" w:rsidR="009A5B71" w:rsidRPr="009A5B71" w:rsidRDefault="009A5B71">
      <w:pPr>
        <w:pStyle w:val="PargrafodaLista"/>
        <w:numPr>
          <w:ilvl w:val="1"/>
          <w:numId w:val="21"/>
        </w:numPr>
        <w:tabs>
          <w:tab w:val="left" w:pos="851"/>
        </w:tabs>
        <w:jc w:val="both"/>
        <w:rPr>
          <w:rFonts w:ascii="Arial Narrow" w:hAnsi="Arial Narrow"/>
          <w:sz w:val="24"/>
          <w:szCs w:val="24"/>
        </w:rPr>
      </w:pPr>
      <w:r w:rsidRPr="009A5B71">
        <w:rPr>
          <w:rFonts w:ascii="Arial Narrow" w:hAnsi="Arial Narrow"/>
          <w:sz w:val="24"/>
          <w:szCs w:val="24"/>
        </w:rPr>
        <w:t>Na hipótese de supressão unilateral, não se aplica o disposto no art. 125 da Lei 14.133/2021, que dispõe sobre o limite de 25%, podendo haver supressões de até 100%, conforme faculdade conferida a administração, visto que a ata não gera obrigação de contratar.</w:t>
      </w:r>
    </w:p>
    <w:p w14:paraId="1DC0C9FC" w14:textId="77777777" w:rsidR="009A5B71" w:rsidRPr="009A5B71" w:rsidRDefault="009A5B71" w:rsidP="009A5B71">
      <w:pPr>
        <w:tabs>
          <w:tab w:val="left" w:pos="851"/>
        </w:tabs>
        <w:jc w:val="both"/>
        <w:rPr>
          <w:rFonts w:ascii="Arial Narrow" w:hAnsi="Arial Narrow"/>
          <w:sz w:val="24"/>
          <w:szCs w:val="24"/>
        </w:rPr>
      </w:pPr>
    </w:p>
    <w:p w14:paraId="4E2CBFA4" w14:textId="017FFE95" w:rsidR="009A5B71" w:rsidRDefault="009A5B71" w:rsidP="009A5B71">
      <w:pPr>
        <w:tabs>
          <w:tab w:val="left" w:pos="851"/>
        </w:tabs>
        <w:jc w:val="both"/>
        <w:rPr>
          <w:rFonts w:ascii="Arial Narrow" w:hAnsi="Arial Narrow"/>
          <w:sz w:val="24"/>
          <w:szCs w:val="24"/>
        </w:rPr>
      </w:pPr>
      <w:r w:rsidRPr="009A5B71">
        <w:rPr>
          <w:rFonts w:ascii="Arial Narrow" w:hAnsi="Arial Narrow"/>
          <w:b/>
          <w:bCs/>
          <w:sz w:val="24"/>
          <w:szCs w:val="24"/>
        </w:rPr>
        <w:t>§ 3</w:t>
      </w:r>
      <w:r>
        <w:rPr>
          <w:rFonts w:ascii="Arial Narrow" w:hAnsi="Arial Narrow"/>
          <w:sz w:val="24"/>
          <w:szCs w:val="24"/>
        </w:rPr>
        <w:t xml:space="preserve">. </w:t>
      </w:r>
      <w:r w:rsidRPr="009A5B71">
        <w:rPr>
          <w:rFonts w:ascii="Arial Narrow" w:hAnsi="Arial Narrow"/>
          <w:sz w:val="24"/>
          <w:szCs w:val="24"/>
        </w:rPr>
        <w:t>As alterações, porventura necessárias ao fiel cumprimento do Contrato, serão efetivadas na forma e condições do art. 124 da Lei n.º 14.133/2021, formalizadas previamente através de Termo Aditivo, que passará a integrar o Contrato para todos os fins legais</w:t>
      </w:r>
    </w:p>
    <w:p w14:paraId="59F9C8F3" w14:textId="77777777" w:rsidR="009A5B71" w:rsidRPr="009A5B71" w:rsidRDefault="009A5B71" w:rsidP="009A5B71">
      <w:pPr>
        <w:tabs>
          <w:tab w:val="left" w:pos="851"/>
        </w:tabs>
        <w:jc w:val="both"/>
        <w:rPr>
          <w:rFonts w:ascii="Arial Narrow" w:hAnsi="Arial Narrow"/>
          <w:sz w:val="24"/>
          <w:szCs w:val="24"/>
        </w:rPr>
      </w:pPr>
    </w:p>
    <w:p w14:paraId="3EB93D73" w14:textId="77777777" w:rsidR="00DD6D47" w:rsidRPr="00D63C3F" w:rsidRDefault="00CA618A">
      <w:pPr>
        <w:pStyle w:val="PargrafodaLista"/>
        <w:numPr>
          <w:ilvl w:val="0"/>
          <w:numId w:val="6"/>
        </w:numPr>
        <w:tabs>
          <w:tab w:val="left" w:pos="709"/>
          <w:tab w:val="left" w:pos="993"/>
        </w:tabs>
        <w:ind w:left="0" w:firstLine="0"/>
        <w:jc w:val="both"/>
        <w:rPr>
          <w:rFonts w:ascii="Arial Narrow" w:hAnsi="Arial Narrow" w:cs="Calibri"/>
          <w:b/>
          <w:bCs/>
          <w:sz w:val="24"/>
          <w:szCs w:val="24"/>
          <w:u w:val="single"/>
        </w:rPr>
      </w:pPr>
      <w:r w:rsidRPr="00D63C3F">
        <w:rPr>
          <w:rFonts w:ascii="Arial Narrow" w:hAnsi="Arial Narrow" w:cs="Calibri"/>
          <w:b/>
          <w:bCs/>
          <w:sz w:val="24"/>
          <w:szCs w:val="24"/>
          <w:u w:val="single"/>
        </w:rPr>
        <w:lastRenderedPageBreak/>
        <w:t>DA REVISÃO DOS PREÇOS REGISTRADOS</w:t>
      </w:r>
    </w:p>
    <w:p w14:paraId="63773B05" w14:textId="77777777" w:rsidR="00DD6D47" w:rsidRPr="00D63C3F" w:rsidRDefault="00DD6D47">
      <w:pPr>
        <w:pStyle w:val="PargrafodaLista"/>
        <w:tabs>
          <w:tab w:val="left" w:pos="709"/>
          <w:tab w:val="left" w:pos="993"/>
        </w:tabs>
        <w:ind w:left="0"/>
        <w:jc w:val="both"/>
        <w:rPr>
          <w:rFonts w:ascii="Arial Narrow" w:hAnsi="Arial Narrow" w:cs="Calibri"/>
          <w:b/>
          <w:bCs/>
          <w:sz w:val="24"/>
          <w:szCs w:val="24"/>
          <w:u w:val="single"/>
        </w:rPr>
      </w:pPr>
    </w:p>
    <w:p w14:paraId="70200B46" w14:textId="798B13AD" w:rsidR="00DD6D47" w:rsidRPr="00D63C3F" w:rsidRDefault="00CA618A">
      <w:pPr>
        <w:pStyle w:val="PargrafodaLista"/>
        <w:numPr>
          <w:ilvl w:val="0"/>
          <w:numId w:val="22"/>
        </w:numPr>
        <w:tabs>
          <w:tab w:val="left" w:pos="851"/>
        </w:tabs>
        <w:ind w:left="426" w:hanging="426"/>
        <w:jc w:val="both"/>
        <w:rPr>
          <w:rFonts w:ascii="Arial Narrow" w:hAnsi="Arial Narrow" w:cs="Calibri"/>
          <w:sz w:val="24"/>
          <w:szCs w:val="24"/>
        </w:rPr>
      </w:pPr>
      <w:r w:rsidRPr="00D63C3F">
        <w:rPr>
          <w:rFonts w:ascii="Arial Narrow" w:hAnsi="Arial Narrow" w:cs="Calibri"/>
          <w:sz w:val="24"/>
          <w:szCs w:val="24"/>
        </w:rPr>
        <w:t xml:space="preserve">Os preços registrados poderão ser revistos em decorrência de eventual redução dos preços praticados </w:t>
      </w:r>
      <w:r w:rsidRPr="00D63C3F">
        <w:rPr>
          <w:rFonts w:ascii="Arial Narrow" w:hAnsi="Arial Narrow" w:cs="Calibri"/>
          <w:spacing w:val="-3"/>
          <w:sz w:val="24"/>
          <w:szCs w:val="24"/>
        </w:rPr>
        <w:t xml:space="preserve">no </w:t>
      </w:r>
      <w:r w:rsidRPr="00D63C3F">
        <w:rPr>
          <w:rFonts w:ascii="Arial Narrow" w:hAnsi="Arial Narrow" w:cs="Calibri"/>
          <w:sz w:val="24"/>
          <w:szCs w:val="24"/>
        </w:rPr>
        <w:t>mercado ou de fato que eleve o custo dos bens registrados, cabendo ao órgão gerenciador promover as negociações junto aos fornecedores, observadas as disposições contidas no art. 124 da Lei nº 14.133/2021, conforme disciplinado no art. 18 do Decreto Municipal nº 43/2026.</w:t>
      </w:r>
    </w:p>
    <w:p w14:paraId="185D822E" w14:textId="77777777" w:rsidR="00DD6D47" w:rsidRPr="00D63C3F" w:rsidRDefault="00DD6D47">
      <w:pPr>
        <w:pStyle w:val="PargrafodaLista"/>
        <w:tabs>
          <w:tab w:val="left" w:pos="851"/>
        </w:tabs>
        <w:ind w:left="426"/>
        <w:jc w:val="both"/>
        <w:rPr>
          <w:rFonts w:ascii="Arial Narrow" w:hAnsi="Arial Narrow" w:cs="Calibri"/>
          <w:sz w:val="24"/>
          <w:szCs w:val="24"/>
        </w:rPr>
      </w:pPr>
    </w:p>
    <w:p w14:paraId="5657DB07" w14:textId="08B00F56" w:rsidR="00DD6D47" w:rsidRPr="00D63C3F" w:rsidRDefault="00CA618A">
      <w:pPr>
        <w:pStyle w:val="PargrafodaLista"/>
        <w:numPr>
          <w:ilvl w:val="0"/>
          <w:numId w:val="22"/>
        </w:numPr>
        <w:tabs>
          <w:tab w:val="left" w:pos="851"/>
        </w:tabs>
        <w:ind w:left="426" w:hanging="426"/>
        <w:jc w:val="both"/>
        <w:rPr>
          <w:rFonts w:ascii="Arial Narrow" w:hAnsi="Arial Narrow" w:cs="Calibri"/>
          <w:sz w:val="24"/>
          <w:szCs w:val="24"/>
        </w:rPr>
      </w:pPr>
      <w:r w:rsidRPr="00D63C3F">
        <w:rPr>
          <w:rFonts w:ascii="Arial Narrow" w:hAnsi="Arial Narrow" w:cs="Calibri"/>
          <w:sz w:val="24"/>
          <w:szCs w:val="24"/>
        </w:rPr>
        <w:t xml:space="preserve">Quando o preço registrado </w:t>
      </w:r>
      <w:proofErr w:type="gramStart"/>
      <w:r w:rsidRPr="00D63C3F">
        <w:rPr>
          <w:rFonts w:ascii="Arial Narrow" w:hAnsi="Arial Narrow" w:cs="Calibri"/>
          <w:sz w:val="24"/>
          <w:szCs w:val="24"/>
        </w:rPr>
        <w:t>tornar-se</w:t>
      </w:r>
      <w:proofErr w:type="gramEnd"/>
      <w:r w:rsidRPr="00D63C3F">
        <w:rPr>
          <w:rFonts w:ascii="Arial Narrow" w:hAnsi="Arial Narrow" w:cs="Calibri"/>
          <w:sz w:val="24"/>
          <w:szCs w:val="24"/>
        </w:rPr>
        <w:t xml:space="preserve"> superior ao preço praticado no mercado, por motivo superveniente, o órgão gerenciador convocará os fornecedores para negociarem a redução dos preços aos valores praticados pelo mercado, de acordo com o estabelecido no art. 19 do Decreto Municipal nº 43/2026.</w:t>
      </w:r>
    </w:p>
    <w:p w14:paraId="037A7DDA" w14:textId="77777777" w:rsidR="00DD6D47" w:rsidRPr="00D63C3F" w:rsidRDefault="00DD6D47">
      <w:pPr>
        <w:pStyle w:val="PargrafodaLista"/>
        <w:rPr>
          <w:rFonts w:ascii="Arial Narrow" w:hAnsi="Arial Narrow"/>
          <w:bCs/>
          <w:sz w:val="24"/>
          <w:szCs w:val="24"/>
        </w:rPr>
      </w:pPr>
    </w:p>
    <w:p w14:paraId="0D3AD3AA" w14:textId="60654C19" w:rsidR="00DD6D47" w:rsidRPr="00D63C3F" w:rsidRDefault="00CA618A">
      <w:pPr>
        <w:pStyle w:val="PargrafodaLista"/>
        <w:numPr>
          <w:ilvl w:val="1"/>
          <w:numId w:val="22"/>
        </w:numPr>
        <w:tabs>
          <w:tab w:val="left" w:pos="851"/>
        </w:tabs>
        <w:jc w:val="both"/>
        <w:rPr>
          <w:rFonts w:ascii="Arial Narrow" w:hAnsi="Arial Narrow" w:cs="Calibri"/>
          <w:sz w:val="24"/>
          <w:szCs w:val="24"/>
        </w:rPr>
      </w:pPr>
      <w:r w:rsidRPr="00D63C3F">
        <w:rPr>
          <w:rFonts w:ascii="Arial Narrow" w:hAnsi="Arial Narrow"/>
          <w:bCs/>
          <w:sz w:val="24"/>
          <w:szCs w:val="24"/>
        </w:rPr>
        <w:t>Os fornecedores que não aceitarem reduzir seus preços aos valores praticados pelo mercado serão liberados do compromisso assumido, sem aplicação de penalidade, conforme consta no art. 19, § 1º, do Decreto Municipal nº 43/2026.</w:t>
      </w:r>
    </w:p>
    <w:p w14:paraId="24D6CE77" w14:textId="77777777" w:rsidR="00DD6D47" w:rsidRPr="00D63C3F" w:rsidRDefault="00DD6D47">
      <w:pPr>
        <w:autoSpaceDE w:val="0"/>
        <w:autoSpaceDN w:val="0"/>
        <w:adjustRightInd w:val="0"/>
        <w:rPr>
          <w:rFonts w:ascii="Arial Narrow" w:hAnsi="Arial Narrow"/>
          <w:color w:val="000000"/>
          <w:sz w:val="24"/>
          <w:szCs w:val="24"/>
        </w:rPr>
      </w:pPr>
    </w:p>
    <w:p w14:paraId="5FBB7D6D" w14:textId="47D96DC9" w:rsidR="00DD6D47" w:rsidRPr="00DD6556" w:rsidRDefault="00CA618A">
      <w:pPr>
        <w:pStyle w:val="PargrafodaLista"/>
        <w:numPr>
          <w:ilvl w:val="1"/>
          <w:numId w:val="22"/>
        </w:numPr>
        <w:tabs>
          <w:tab w:val="left" w:pos="851"/>
        </w:tabs>
        <w:jc w:val="both"/>
        <w:rPr>
          <w:rFonts w:ascii="Arial Narrow" w:hAnsi="Arial Narrow" w:cs="Calibri"/>
          <w:sz w:val="24"/>
          <w:szCs w:val="24"/>
        </w:rPr>
      </w:pPr>
      <w:r w:rsidRPr="00DD6556">
        <w:rPr>
          <w:rFonts w:ascii="Arial Narrow" w:hAnsi="Arial Narrow"/>
          <w:color w:val="000000"/>
          <w:sz w:val="24"/>
          <w:szCs w:val="24"/>
        </w:rPr>
        <w:t>Na hipótese prevista §2º</w:t>
      </w:r>
      <w:r w:rsidR="00EC7C11" w:rsidRPr="00DD6556">
        <w:rPr>
          <w:rFonts w:ascii="Arial Narrow" w:hAnsi="Arial Narrow"/>
          <w:color w:val="000000"/>
          <w:sz w:val="24"/>
          <w:szCs w:val="24"/>
        </w:rPr>
        <w:t xml:space="preserve"> desta ARP</w:t>
      </w:r>
      <w:r w:rsidRPr="00DD6556">
        <w:rPr>
          <w:rFonts w:ascii="Arial Narrow" w:hAnsi="Arial Narrow"/>
          <w:color w:val="000000"/>
          <w:sz w:val="24"/>
          <w:szCs w:val="24"/>
        </w:rPr>
        <w:t>, o gerenciador convocará os fornecedores do cadastro de reserva, na ordem de classificação, para verificar se aceitam reduzir seus preços aos valores de mercado, observado o disposto no art. 19, § 2º, do Decreto Municipal nº 43/2026.</w:t>
      </w:r>
    </w:p>
    <w:p w14:paraId="36C7A267" w14:textId="77777777" w:rsidR="00DD6D47" w:rsidRPr="00DD6556" w:rsidRDefault="00DD6D47">
      <w:pPr>
        <w:autoSpaceDE w:val="0"/>
        <w:autoSpaceDN w:val="0"/>
        <w:adjustRightInd w:val="0"/>
        <w:rPr>
          <w:rFonts w:ascii="Arial Narrow" w:hAnsi="Arial Narrow"/>
          <w:color w:val="000000"/>
          <w:sz w:val="24"/>
          <w:szCs w:val="24"/>
        </w:rPr>
      </w:pPr>
    </w:p>
    <w:p w14:paraId="6897678B" w14:textId="0C13982C" w:rsidR="00FE70DC" w:rsidRPr="00DD6556" w:rsidRDefault="00CA618A">
      <w:pPr>
        <w:pStyle w:val="PargrafodaLista"/>
        <w:numPr>
          <w:ilvl w:val="1"/>
          <w:numId w:val="22"/>
        </w:numPr>
        <w:tabs>
          <w:tab w:val="left" w:pos="851"/>
        </w:tabs>
        <w:jc w:val="both"/>
        <w:rPr>
          <w:rFonts w:ascii="Arial Narrow" w:hAnsi="Arial Narrow" w:cs="Calibri"/>
          <w:sz w:val="24"/>
          <w:szCs w:val="24"/>
        </w:rPr>
      </w:pPr>
      <w:r w:rsidRPr="00DD6556">
        <w:rPr>
          <w:rFonts w:ascii="Arial Narrow" w:hAnsi="Arial Narrow"/>
          <w:color w:val="000000"/>
          <w:sz w:val="24"/>
          <w:szCs w:val="24"/>
        </w:rPr>
        <w:t xml:space="preserve">A redução do preço registrado será comunicada pelo </w:t>
      </w:r>
      <w:r w:rsidR="009C4AC0" w:rsidRPr="00DD6556">
        <w:rPr>
          <w:rFonts w:ascii="Arial Narrow" w:hAnsi="Arial Narrow"/>
          <w:color w:val="000000"/>
          <w:sz w:val="24"/>
          <w:szCs w:val="24"/>
        </w:rPr>
        <w:t>órgão ou entidade gerenciadores</w:t>
      </w:r>
      <w:r w:rsidRPr="00DD6556">
        <w:rPr>
          <w:rFonts w:ascii="Arial Narrow" w:hAnsi="Arial Narrow"/>
          <w:color w:val="000000"/>
          <w:sz w:val="24"/>
          <w:szCs w:val="24"/>
        </w:rPr>
        <w:t xml:space="preserve"> aos órgãos ou entidades cujos contratos tenham sido formalizados com fundamento no respectivo registro, para avaliarem a necessidade de efetuar a revisão dos preços contratados.</w:t>
      </w:r>
    </w:p>
    <w:p w14:paraId="6A3AF044" w14:textId="77777777" w:rsidR="00DD6D47" w:rsidRPr="00DD6556" w:rsidRDefault="00DD6D47">
      <w:pPr>
        <w:tabs>
          <w:tab w:val="left" w:pos="851"/>
        </w:tabs>
        <w:jc w:val="both"/>
        <w:rPr>
          <w:rFonts w:ascii="Arial Narrow" w:hAnsi="Arial Narrow" w:cs="Calibri"/>
          <w:sz w:val="24"/>
          <w:szCs w:val="24"/>
        </w:rPr>
      </w:pPr>
    </w:p>
    <w:p w14:paraId="48667540" w14:textId="77777777" w:rsidR="00FE70DC" w:rsidRPr="00DD6556" w:rsidRDefault="00FE70DC">
      <w:pPr>
        <w:pStyle w:val="PargrafodaLista"/>
        <w:numPr>
          <w:ilvl w:val="0"/>
          <w:numId w:val="22"/>
        </w:numPr>
        <w:ind w:left="426" w:hanging="426"/>
        <w:jc w:val="both"/>
        <w:rPr>
          <w:rFonts w:ascii="Arial Narrow" w:hAnsi="Arial Narrow" w:cs="Calibri"/>
          <w:sz w:val="24"/>
          <w:szCs w:val="24"/>
        </w:rPr>
      </w:pPr>
      <w:r w:rsidRPr="00DD6556">
        <w:rPr>
          <w:rFonts w:ascii="Arial Narrow" w:hAnsi="Arial Narrow" w:cs="Calibri"/>
          <w:sz w:val="24"/>
          <w:szCs w:val="24"/>
        </w:rPr>
        <w:t>Caso o preço de mercado supere o registrado na ata e o fornecedor não possa cumprir com as obrigações nela contidas, ser-lhe-á facultado requerer a revisão do preço registrado, mediante comprovação de fato superveniente que o impossibilite de cumprir o compromisso, consoante o disposto no art. 20 do Decreto Municipal nº 43/2026:</w:t>
      </w:r>
    </w:p>
    <w:p w14:paraId="4A2E34A8" w14:textId="77777777" w:rsidR="00FE70DC" w:rsidRPr="00DD6556" w:rsidRDefault="00FE70DC" w:rsidP="00FE70DC">
      <w:pPr>
        <w:pStyle w:val="PargrafodaLista"/>
        <w:tabs>
          <w:tab w:val="left" w:pos="851"/>
        </w:tabs>
        <w:ind w:left="426"/>
        <w:jc w:val="both"/>
        <w:rPr>
          <w:rFonts w:ascii="Arial Narrow" w:hAnsi="Arial Narrow" w:cs="Calibri"/>
          <w:sz w:val="24"/>
          <w:szCs w:val="24"/>
        </w:rPr>
      </w:pPr>
    </w:p>
    <w:p w14:paraId="722060C1" w14:textId="6FB692E4" w:rsidR="00DD6D47" w:rsidRPr="00DD6556" w:rsidRDefault="00CA618A">
      <w:pPr>
        <w:pStyle w:val="PargrafodaLista"/>
        <w:numPr>
          <w:ilvl w:val="0"/>
          <w:numId w:val="22"/>
        </w:numPr>
        <w:tabs>
          <w:tab w:val="left" w:pos="851"/>
        </w:tabs>
        <w:ind w:left="426" w:hanging="426"/>
        <w:jc w:val="both"/>
        <w:rPr>
          <w:rFonts w:ascii="Arial Narrow" w:hAnsi="Arial Narrow" w:cs="Calibri"/>
          <w:sz w:val="24"/>
          <w:szCs w:val="24"/>
        </w:rPr>
      </w:pPr>
      <w:r w:rsidRPr="00DD6556">
        <w:rPr>
          <w:rFonts w:ascii="Arial Narrow" w:hAnsi="Arial Narrow"/>
          <w:color w:val="000000"/>
          <w:sz w:val="24"/>
          <w:szCs w:val="24"/>
        </w:rPr>
        <w:t>Na hipótese de cancelamento do registro de preços o órgão ou entidade gerenciador poderá convocar os demais fornecedores integrantes do cadastro de reserva para manifestarem se têm interesse em assumir o fornecimento dos bens</w:t>
      </w:r>
      <w:r w:rsidR="004E3489" w:rsidRPr="00DD6556">
        <w:rPr>
          <w:rFonts w:ascii="Arial Narrow" w:hAnsi="Arial Narrow"/>
          <w:color w:val="000000"/>
          <w:sz w:val="24"/>
          <w:szCs w:val="24"/>
        </w:rPr>
        <w:t>.</w:t>
      </w:r>
      <w:r w:rsidRPr="00DD6556">
        <w:rPr>
          <w:rFonts w:ascii="Arial Narrow" w:hAnsi="Arial Narrow" w:cs="Calibri"/>
          <w:sz w:val="24"/>
          <w:szCs w:val="24"/>
        </w:rPr>
        <w:tab/>
      </w:r>
      <w:r w:rsidRPr="00DD6556">
        <w:rPr>
          <w:rFonts w:ascii="Arial Narrow" w:hAnsi="Arial Narrow" w:cs="Calibri"/>
          <w:sz w:val="24"/>
          <w:szCs w:val="24"/>
        </w:rPr>
        <w:tab/>
      </w:r>
      <w:r w:rsidRPr="00DD6556">
        <w:rPr>
          <w:rFonts w:ascii="Arial Narrow" w:hAnsi="Arial Narrow" w:cs="Calibri"/>
          <w:sz w:val="24"/>
          <w:szCs w:val="24"/>
        </w:rPr>
        <w:tab/>
      </w:r>
      <w:r w:rsidRPr="00DD6556">
        <w:rPr>
          <w:rFonts w:ascii="Arial Narrow" w:hAnsi="Arial Narrow" w:cs="Calibri"/>
          <w:sz w:val="24"/>
          <w:szCs w:val="24"/>
        </w:rPr>
        <w:tab/>
      </w:r>
      <w:r w:rsidRPr="00DD6556">
        <w:rPr>
          <w:rFonts w:ascii="Arial Narrow" w:hAnsi="Arial Narrow" w:cs="Calibri"/>
          <w:sz w:val="24"/>
          <w:szCs w:val="24"/>
        </w:rPr>
        <w:tab/>
      </w:r>
      <w:r w:rsidRPr="00DD6556">
        <w:rPr>
          <w:rFonts w:ascii="Arial Narrow" w:hAnsi="Arial Narrow" w:cs="Calibri"/>
          <w:sz w:val="24"/>
          <w:szCs w:val="24"/>
        </w:rPr>
        <w:tab/>
      </w:r>
      <w:r w:rsidRPr="00DD6556">
        <w:rPr>
          <w:rFonts w:ascii="Arial Narrow" w:hAnsi="Arial Narrow" w:cs="Calibri"/>
          <w:sz w:val="24"/>
          <w:szCs w:val="24"/>
        </w:rPr>
        <w:tab/>
      </w:r>
      <w:r w:rsidRPr="00DD6556">
        <w:rPr>
          <w:rFonts w:ascii="Arial Narrow" w:hAnsi="Arial Narrow" w:cs="Calibri"/>
          <w:sz w:val="24"/>
          <w:szCs w:val="24"/>
        </w:rPr>
        <w:tab/>
      </w:r>
    </w:p>
    <w:p w14:paraId="5F2CB636" w14:textId="77777777" w:rsidR="00DD6D47" w:rsidRPr="00DD6556" w:rsidRDefault="00CA618A">
      <w:pPr>
        <w:pStyle w:val="PargrafodaLista"/>
        <w:numPr>
          <w:ilvl w:val="0"/>
          <w:numId w:val="6"/>
        </w:numPr>
        <w:tabs>
          <w:tab w:val="left" w:pos="709"/>
          <w:tab w:val="left" w:pos="993"/>
        </w:tabs>
        <w:ind w:left="0" w:firstLine="0"/>
        <w:jc w:val="both"/>
        <w:rPr>
          <w:rFonts w:ascii="Arial Narrow" w:hAnsi="Arial Narrow" w:cs="Calibri"/>
          <w:b/>
          <w:bCs/>
          <w:sz w:val="24"/>
          <w:szCs w:val="24"/>
          <w:u w:val="single"/>
        </w:rPr>
      </w:pPr>
      <w:r w:rsidRPr="00DD6556">
        <w:rPr>
          <w:rFonts w:ascii="Arial Narrow" w:hAnsi="Arial Narrow"/>
          <w:b/>
          <w:bCs/>
          <w:sz w:val="24"/>
          <w:szCs w:val="24"/>
          <w:u w:val="single"/>
        </w:rPr>
        <w:t>DO CANCELAMENTO DA ATA DE REGISTRO DE PREÇOS</w:t>
      </w:r>
    </w:p>
    <w:p w14:paraId="5157173F" w14:textId="77777777" w:rsidR="00DD6D47" w:rsidRPr="00DD6556" w:rsidRDefault="00DD6D47">
      <w:pPr>
        <w:pStyle w:val="PargrafodaLista"/>
        <w:tabs>
          <w:tab w:val="left" w:pos="709"/>
          <w:tab w:val="left" w:pos="993"/>
        </w:tabs>
        <w:ind w:left="0"/>
        <w:jc w:val="both"/>
        <w:rPr>
          <w:rFonts w:ascii="Arial Narrow" w:hAnsi="Arial Narrow" w:cs="Calibri"/>
          <w:b/>
          <w:bCs/>
          <w:sz w:val="24"/>
          <w:szCs w:val="24"/>
          <w:u w:val="single"/>
        </w:rPr>
      </w:pPr>
    </w:p>
    <w:p w14:paraId="62177E97" w14:textId="1A2E949A" w:rsidR="00DD6D47" w:rsidRPr="00DD6556" w:rsidRDefault="00CA618A">
      <w:pPr>
        <w:pStyle w:val="PargrafodaLista"/>
        <w:numPr>
          <w:ilvl w:val="0"/>
          <w:numId w:val="23"/>
        </w:numPr>
        <w:tabs>
          <w:tab w:val="left" w:pos="993"/>
        </w:tabs>
        <w:ind w:left="426" w:hanging="426"/>
        <w:jc w:val="both"/>
        <w:rPr>
          <w:rFonts w:ascii="Arial Narrow" w:hAnsi="Arial Narrow" w:cs="Calibri"/>
          <w:sz w:val="24"/>
          <w:szCs w:val="24"/>
        </w:rPr>
      </w:pPr>
      <w:r w:rsidRPr="00DD6556">
        <w:rPr>
          <w:rFonts w:ascii="Arial Narrow" w:hAnsi="Arial Narrow" w:cs="Calibri"/>
          <w:sz w:val="24"/>
          <w:szCs w:val="24"/>
        </w:rPr>
        <w:t>O registro do fornecedor será cancelado, consoante o disposto no art. 21 do Decreto Municipal nº 43/2026, quando ele:</w:t>
      </w:r>
    </w:p>
    <w:p w14:paraId="4A31469D" w14:textId="77777777" w:rsidR="004E3489" w:rsidRPr="00DD6556" w:rsidRDefault="004E3489" w:rsidP="004E3489">
      <w:pPr>
        <w:pStyle w:val="PargrafodaLista"/>
        <w:tabs>
          <w:tab w:val="left" w:pos="993"/>
        </w:tabs>
        <w:ind w:left="426"/>
        <w:jc w:val="both"/>
        <w:rPr>
          <w:rFonts w:ascii="Arial Narrow" w:hAnsi="Arial Narrow" w:cs="Calibri"/>
          <w:sz w:val="24"/>
          <w:szCs w:val="24"/>
        </w:rPr>
      </w:pPr>
    </w:p>
    <w:p w14:paraId="5F6EC655" w14:textId="7D1FEC08" w:rsidR="004E3489" w:rsidRPr="00DD6556" w:rsidRDefault="004E3489">
      <w:pPr>
        <w:pStyle w:val="PargrafodaLista"/>
        <w:numPr>
          <w:ilvl w:val="0"/>
          <w:numId w:val="24"/>
        </w:numPr>
        <w:jc w:val="both"/>
        <w:rPr>
          <w:rFonts w:ascii="Arial Narrow" w:hAnsi="Arial Narrow" w:cs="Calibri"/>
          <w:sz w:val="24"/>
          <w:szCs w:val="24"/>
        </w:rPr>
      </w:pPr>
      <w:r w:rsidRPr="00DD6556">
        <w:rPr>
          <w:rFonts w:ascii="Arial Narrow" w:hAnsi="Arial Narrow" w:cs="Calibri"/>
          <w:sz w:val="24"/>
          <w:szCs w:val="24"/>
        </w:rPr>
        <w:t xml:space="preserve">Descumprir as condições da ata de registro de preços sem motivo justificado; </w:t>
      </w:r>
    </w:p>
    <w:p w14:paraId="3AD6FDBF" w14:textId="77777777" w:rsidR="004E3489" w:rsidRPr="004E3489" w:rsidRDefault="004E3489" w:rsidP="004E3489">
      <w:pPr>
        <w:pStyle w:val="PargrafodaLista"/>
        <w:ind w:left="2138"/>
        <w:jc w:val="both"/>
        <w:rPr>
          <w:rFonts w:ascii="Arial Narrow" w:hAnsi="Arial Narrow" w:cs="Calibri"/>
          <w:sz w:val="24"/>
          <w:szCs w:val="24"/>
        </w:rPr>
      </w:pPr>
    </w:p>
    <w:p w14:paraId="37BB87CA" w14:textId="42E202A1" w:rsidR="004E3489" w:rsidRDefault="004E3489">
      <w:pPr>
        <w:pStyle w:val="PargrafodaLista"/>
        <w:numPr>
          <w:ilvl w:val="0"/>
          <w:numId w:val="24"/>
        </w:numPr>
        <w:jc w:val="both"/>
        <w:rPr>
          <w:rFonts w:ascii="Arial Narrow" w:hAnsi="Arial Narrow" w:cs="Calibri"/>
          <w:sz w:val="24"/>
          <w:szCs w:val="24"/>
        </w:rPr>
      </w:pPr>
      <w:r w:rsidRPr="004E3489">
        <w:rPr>
          <w:rFonts w:ascii="Arial Narrow" w:hAnsi="Arial Narrow" w:cs="Calibri"/>
          <w:sz w:val="24"/>
          <w:szCs w:val="24"/>
        </w:rPr>
        <w:t>não retirar a nota de empenho, ou instrumento equivalente, no</w:t>
      </w:r>
      <w:r>
        <w:rPr>
          <w:rFonts w:ascii="Arial Narrow" w:hAnsi="Arial Narrow" w:cs="Calibri"/>
          <w:sz w:val="24"/>
          <w:szCs w:val="24"/>
        </w:rPr>
        <w:t xml:space="preserve"> </w:t>
      </w:r>
      <w:r w:rsidRPr="004E3489">
        <w:rPr>
          <w:rFonts w:ascii="Arial Narrow" w:hAnsi="Arial Narrow" w:cs="Calibri"/>
          <w:sz w:val="24"/>
          <w:szCs w:val="24"/>
        </w:rPr>
        <w:t xml:space="preserve">prazo estabelecido pela Administração sem justificativa razoável; </w:t>
      </w:r>
    </w:p>
    <w:p w14:paraId="4E61CBDF" w14:textId="77777777" w:rsidR="004E3489" w:rsidRPr="00EC7C11" w:rsidRDefault="004E3489" w:rsidP="00EC7C11">
      <w:pPr>
        <w:jc w:val="both"/>
        <w:rPr>
          <w:rFonts w:ascii="Arial Narrow" w:hAnsi="Arial Narrow" w:cs="Calibri"/>
          <w:sz w:val="24"/>
          <w:szCs w:val="24"/>
        </w:rPr>
      </w:pPr>
    </w:p>
    <w:p w14:paraId="30553337" w14:textId="3A873CD9" w:rsidR="004E3489" w:rsidRDefault="004E3489">
      <w:pPr>
        <w:pStyle w:val="PargrafodaLista"/>
        <w:numPr>
          <w:ilvl w:val="0"/>
          <w:numId w:val="24"/>
        </w:numPr>
        <w:jc w:val="both"/>
        <w:rPr>
          <w:rFonts w:ascii="Arial Narrow" w:hAnsi="Arial Narrow" w:cs="Calibri"/>
          <w:sz w:val="24"/>
          <w:szCs w:val="24"/>
        </w:rPr>
      </w:pPr>
      <w:r w:rsidRPr="004E3489">
        <w:rPr>
          <w:rFonts w:ascii="Arial Narrow" w:hAnsi="Arial Narrow" w:cs="Calibri"/>
          <w:sz w:val="24"/>
          <w:szCs w:val="24"/>
        </w:rPr>
        <w:t xml:space="preserve">não aceitar manter seu preço registrado; </w:t>
      </w:r>
    </w:p>
    <w:p w14:paraId="5B5ACC6D" w14:textId="77777777" w:rsidR="004E3489" w:rsidRPr="004E3489" w:rsidRDefault="004E3489" w:rsidP="004E3489">
      <w:pPr>
        <w:pStyle w:val="PargrafodaLista"/>
        <w:ind w:left="2138"/>
        <w:jc w:val="both"/>
        <w:rPr>
          <w:rFonts w:ascii="Arial Narrow" w:hAnsi="Arial Narrow" w:cs="Calibri"/>
          <w:sz w:val="24"/>
          <w:szCs w:val="24"/>
        </w:rPr>
      </w:pPr>
    </w:p>
    <w:p w14:paraId="3E5F44C1" w14:textId="738BAFD4" w:rsidR="00DD6D47" w:rsidRDefault="004E3489">
      <w:pPr>
        <w:pStyle w:val="PargrafodaLista"/>
        <w:numPr>
          <w:ilvl w:val="0"/>
          <w:numId w:val="24"/>
        </w:numPr>
        <w:jc w:val="both"/>
        <w:rPr>
          <w:rFonts w:ascii="Arial Narrow" w:hAnsi="Arial Narrow" w:cs="Calibri"/>
          <w:sz w:val="24"/>
          <w:szCs w:val="24"/>
        </w:rPr>
      </w:pPr>
      <w:r w:rsidRPr="004E3489">
        <w:rPr>
          <w:rFonts w:ascii="Arial Narrow" w:hAnsi="Arial Narrow" w:cs="Calibri"/>
          <w:sz w:val="24"/>
          <w:szCs w:val="24"/>
        </w:rPr>
        <w:t>sofrer sanção prevista nos incisos III ou IV do caput do art. 156</w:t>
      </w:r>
      <w:r>
        <w:rPr>
          <w:rFonts w:ascii="Arial Narrow" w:hAnsi="Arial Narrow" w:cs="Calibri"/>
          <w:sz w:val="24"/>
          <w:szCs w:val="24"/>
        </w:rPr>
        <w:t xml:space="preserve"> </w:t>
      </w:r>
      <w:r w:rsidRPr="004E3489">
        <w:rPr>
          <w:rFonts w:ascii="Arial Narrow" w:hAnsi="Arial Narrow" w:cs="Calibri"/>
          <w:sz w:val="24"/>
          <w:szCs w:val="24"/>
        </w:rPr>
        <w:t>da Lei nº 14.133, de 2021.</w:t>
      </w:r>
    </w:p>
    <w:p w14:paraId="264039AF" w14:textId="77777777" w:rsidR="00E8623C" w:rsidRPr="00E8623C" w:rsidRDefault="00E8623C" w:rsidP="00E8623C">
      <w:pPr>
        <w:pStyle w:val="PargrafodaLista"/>
        <w:rPr>
          <w:rFonts w:ascii="Arial Narrow" w:hAnsi="Arial Narrow" w:cs="Calibri"/>
          <w:sz w:val="24"/>
          <w:szCs w:val="24"/>
        </w:rPr>
      </w:pPr>
    </w:p>
    <w:p w14:paraId="730F0E37" w14:textId="77777777" w:rsidR="00E8623C" w:rsidRDefault="00E8623C">
      <w:pPr>
        <w:pStyle w:val="PargrafodaLista"/>
        <w:numPr>
          <w:ilvl w:val="0"/>
          <w:numId w:val="24"/>
        </w:numPr>
        <w:jc w:val="both"/>
        <w:rPr>
          <w:rFonts w:ascii="Arial Narrow" w:hAnsi="Arial Narrow" w:cs="Calibri"/>
          <w:sz w:val="24"/>
          <w:szCs w:val="24"/>
        </w:rPr>
      </w:pPr>
      <w:r w:rsidRPr="00E8623C">
        <w:rPr>
          <w:rFonts w:ascii="Arial Narrow" w:hAnsi="Arial Narrow" w:cs="Calibri"/>
          <w:sz w:val="24"/>
          <w:szCs w:val="24"/>
        </w:rPr>
        <w:t xml:space="preserve">Não aceitar o preço revisado pelo </w:t>
      </w:r>
      <w:proofErr w:type="gramStart"/>
      <w:r w:rsidRPr="00E8623C">
        <w:rPr>
          <w:rFonts w:ascii="Arial Narrow" w:hAnsi="Arial Narrow" w:cs="Calibri"/>
          <w:sz w:val="24"/>
          <w:szCs w:val="24"/>
        </w:rPr>
        <w:t>órgão ou entidade gerenciador</w:t>
      </w:r>
      <w:proofErr w:type="gramEnd"/>
      <w:r w:rsidRPr="00E8623C">
        <w:rPr>
          <w:rFonts w:ascii="Arial Narrow" w:hAnsi="Arial Narrow" w:cs="Calibri"/>
          <w:sz w:val="24"/>
          <w:szCs w:val="24"/>
        </w:rPr>
        <w:t>;</w:t>
      </w:r>
    </w:p>
    <w:p w14:paraId="2F0303BC" w14:textId="77777777" w:rsidR="00E8623C" w:rsidRPr="00E8623C" w:rsidRDefault="00E8623C" w:rsidP="00E8623C">
      <w:pPr>
        <w:jc w:val="both"/>
        <w:rPr>
          <w:rFonts w:ascii="Arial Narrow" w:hAnsi="Arial Narrow" w:cs="Calibri"/>
          <w:sz w:val="24"/>
          <w:szCs w:val="24"/>
        </w:rPr>
      </w:pPr>
    </w:p>
    <w:p w14:paraId="7ADD5238" w14:textId="77777777" w:rsidR="00E8623C" w:rsidRDefault="00E8623C">
      <w:pPr>
        <w:pStyle w:val="PargrafodaLista"/>
        <w:numPr>
          <w:ilvl w:val="0"/>
          <w:numId w:val="24"/>
        </w:numPr>
        <w:jc w:val="both"/>
        <w:rPr>
          <w:rFonts w:ascii="Arial Narrow" w:hAnsi="Arial Narrow" w:cs="Calibri"/>
          <w:sz w:val="24"/>
          <w:szCs w:val="24"/>
        </w:rPr>
      </w:pPr>
      <w:r w:rsidRPr="00E8623C">
        <w:rPr>
          <w:rFonts w:ascii="Arial Narrow" w:hAnsi="Arial Narrow" w:cs="Calibri"/>
          <w:sz w:val="24"/>
          <w:szCs w:val="24"/>
        </w:rPr>
        <w:t>Passar por alteração social ou modificação da finalidade ou da estrutura que restrinja sua capacidade de cumprir as condições da ata de registro de preços;</w:t>
      </w:r>
    </w:p>
    <w:p w14:paraId="7D7ABE2D" w14:textId="77777777" w:rsidR="00E8623C" w:rsidRPr="00E8623C" w:rsidRDefault="00E8623C" w:rsidP="00E8623C">
      <w:pPr>
        <w:jc w:val="both"/>
        <w:rPr>
          <w:rFonts w:ascii="Arial Narrow" w:hAnsi="Arial Narrow" w:cs="Calibri"/>
          <w:sz w:val="24"/>
          <w:szCs w:val="24"/>
        </w:rPr>
      </w:pPr>
    </w:p>
    <w:p w14:paraId="625306FE" w14:textId="2B3C54F4" w:rsidR="00E8623C" w:rsidRPr="00E8623C" w:rsidRDefault="00E8623C">
      <w:pPr>
        <w:pStyle w:val="PargrafodaLista"/>
        <w:numPr>
          <w:ilvl w:val="0"/>
          <w:numId w:val="24"/>
        </w:numPr>
        <w:jc w:val="both"/>
        <w:rPr>
          <w:rFonts w:ascii="Arial Narrow" w:hAnsi="Arial Narrow" w:cs="Calibri"/>
          <w:sz w:val="24"/>
          <w:szCs w:val="24"/>
        </w:rPr>
      </w:pPr>
      <w:r w:rsidRPr="00E8623C">
        <w:rPr>
          <w:rFonts w:ascii="Arial Narrow" w:hAnsi="Arial Narrow" w:cs="Calibri"/>
          <w:sz w:val="24"/>
          <w:szCs w:val="24"/>
        </w:rPr>
        <w:t>Decretar falência ou insolvência civil, bem como se houver dissolução da sociedade ou falecimento do fornecedor</w:t>
      </w:r>
    </w:p>
    <w:p w14:paraId="1ABA30DA" w14:textId="77777777" w:rsidR="004E3489" w:rsidRPr="00E8623C" w:rsidRDefault="004E3489" w:rsidP="00E8623C">
      <w:pPr>
        <w:tabs>
          <w:tab w:val="left" w:pos="993"/>
        </w:tabs>
        <w:jc w:val="both"/>
        <w:rPr>
          <w:rFonts w:ascii="Arial Narrow" w:hAnsi="Arial Narrow" w:cs="Calibri"/>
          <w:sz w:val="24"/>
          <w:szCs w:val="24"/>
        </w:rPr>
      </w:pPr>
    </w:p>
    <w:p w14:paraId="67DD66C5" w14:textId="479C417A" w:rsidR="00DD6D47" w:rsidRPr="00D63C3F" w:rsidRDefault="00CA618A">
      <w:pPr>
        <w:pStyle w:val="PargrafodaLista"/>
        <w:numPr>
          <w:ilvl w:val="0"/>
          <w:numId w:val="23"/>
        </w:numPr>
        <w:tabs>
          <w:tab w:val="left" w:pos="993"/>
        </w:tabs>
        <w:ind w:left="426" w:hanging="426"/>
        <w:jc w:val="both"/>
        <w:rPr>
          <w:rFonts w:ascii="Arial Narrow" w:hAnsi="Arial Narrow" w:cs="Calibri"/>
          <w:sz w:val="24"/>
          <w:szCs w:val="24"/>
        </w:rPr>
      </w:pPr>
      <w:r w:rsidRPr="00D63C3F">
        <w:rPr>
          <w:rFonts w:ascii="Arial Narrow" w:hAnsi="Arial Narrow"/>
          <w:sz w:val="24"/>
          <w:szCs w:val="24"/>
        </w:rPr>
        <w:t xml:space="preserve">Na hipótese prevista no inciso </w:t>
      </w:r>
      <w:r w:rsidR="00E8623C">
        <w:rPr>
          <w:rFonts w:ascii="Arial Narrow" w:hAnsi="Arial Narrow"/>
          <w:sz w:val="24"/>
          <w:szCs w:val="24"/>
        </w:rPr>
        <w:t>IV do § 1º</w:t>
      </w:r>
      <w:r w:rsidRPr="00D63C3F">
        <w:rPr>
          <w:rFonts w:ascii="Arial Narrow" w:hAnsi="Arial Narrow"/>
          <w:color w:val="000000"/>
          <w:sz w:val="24"/>
          <w:szCs w:val="24"/>
        </w:rPr>
        <w:t xml:space="preserve">, caso a penalidade aplicada ao fornecedor não ultrapasse o prazo de vigência da ata de registro de preços e não seja diretamente relacionada ao seu descumprimento, o órgão ou a </w:t>
      </w:r>
      <w:r w:rsidR="004E3489" w:rsidRPr="00D63C3F">
        <w:rPr>
          <w:rFonts w:ascii="Arial Narrow" w:hAnsi="Arial Narrow"/>
          <w:color w:val="000000"/>
          <w:sz w:val="24"/>
          <w:szCs w:val="24"/>
        </w:rPr>
        <w:t>entidade gerenciadora</w:t>
      </w:r>
      <w:r w:rsidRPr="00D63C3F">
        <w:rPr>
          <w:rFonts w:ascii="Arial Narrow" w:hAnsi="Arial Narrow"/>
          <w:color w:val="000000"/>
          <w:sz w:val="24"/>
          <w:szCs w:val="24"/>
        </w:rPr>
        <w:t xml:space="preserve"> poderá, mediante decisão fundamentada, decidir pela manutenção do registro de preços, vedadas novas contratações derivadas da ata enquanto perdurarem os efeitos da sanção.</w:t>
      </w:r>
    </w:p>
    <w:p w14:paraId="33BC786C" w14:textId="77777777" w:rsidR="00DD6D47" w:rsidRPr="00D63C3F" w:rsidRDefault="00DD6D47">
      <w:pPr>
        <w:tabs>
          <w:tab w:val="left" w:pos="993"/>
        </w:tabs>
        <w:jc w:val="both"/>
        <w:rPr>
          <w:rFonts w:ascii="Arial Narrow" w:hAnsi="Arial Narrow" w:cs="Calibri"/>
          <w:sz w:val="24"/>
          <w:szCs w:val="24"/>
        </w:rPr>
      </w:pPr>
    </w:p>
    <w:p w14:paraId="60648D71" w14:textId="65B02AE1" w:rsidR="00DD6D47" w:rsidRPr="00D63C3F" w:rsidRDefault="00CA618A">
      <w:pPr>
        <w:pStyle w:val="PargrafodaLista"/>
        <w:numPr>
          <w:ilvl w:val="0"/>
          <w:numId w:val="23"/>
        </w:numPr>
        <w:tabs>
          <w:tab w:val="left" w:pos="993"/>
        </w:tabs>
        <w:ind w:left="426" w:hanging="426"/>
        <w:jc w:val="both"/>
        <w:rPr>
          <w:rFonts w:ascii="Arial Narrow" w:hAnsi="Arial Narrow" w:cs="Calibri"/>
          <w:sz w:val="24"/>
          <w:szCs w:val="24"/>
        </w:rPr>
      </w:pPr>
      <w:r w:rsidRPr="00D63C3F">
        <w:rPr>
          <w:rFonts w:ascii="Arial Narrow" w:hAnsi="Arial Narrow" w:cs="Calibri"/>
          <w:sz w:val="24"/>
          <w:szCs w:val="24"/>
        </w:rPr>
        <w:t xml:space="preserve">O cancelamento de registros nas hipóteses, será formalizado por despacho do </w:t>
      </w:r>
      <w:r w:rsidR="004E3489" w:rsidRPr="00D63C3F">
        <w:rPr>
          <w:rFonts w:ascii="Arial Narrow" w:hAnsi="Arial Narrow" w:cs="Calibri"/>
          <w:sz w:val="24"/>
          <w:szCs w:val="24"/>
        </w:rPr>
        <w:t>órgão ou entidade gerenciadores</w:t>
      </w:r>
      <w:r w:rsidRPr="00D63C3F">
        <w:rPr>
          <w:rFonts w:ascii="Arial Narrow" w:hAnsi="Arial Narrow" w:cs="Calibri"/>
          <w:sz w:val="24"/>
          <w:szCs w:val="24"/>
        </w:rPr>
        <w:t>, assegurados o contraditório e a ampla defesa.</w:t>
      </w:r>
    </w:p>
    <w:p w14:paraId="0C930976" w14:textId="77777777" w:rsidR="00DD6D47" w:rsidRPr="00D63C3F" w:rsidRDefault="00DD6D47">
      <w:pPr>
        <w:tabs>
          <w:tab w:val="left" w:pos="993"/>
        </w:tabs>
        <w:jc w:val="both"/>
        <w:rPr>
          <w:rFonts w:ascii="Arial Narrow" w:hAnsi="Arial Narrow" w:cs="Calibri"/>
          <w:sz w:val="24"/>
          <w:szCs w:val="24"/>
        </w:rPr>
      </w:pPr>
    </w:p>
    <w:p w14:paraId="7A3FAD45" w14:textId="77777777" w:rsidR="00463CA8" w:rsidRPr="00463CA8" w:rsidRDefault="00CA618A">
      <w:pPr>
        <w:pStyle w:val="PargrafodaLista"/>
        <w:numPr>
          <w:ilvl w:val="0"/>
          <w:numId w:val="23"/>
        </w:numPr>
        <w:tabs>
          <w:tab w:val="left" w:pos="993"/>
        </w:tabs>
        <w:ind w:left="426" w:hanging="426"/>
        <w:jc w:val="both"/>
        <w:rPr>
          <w:rFonts w:ascii="Arial Narrow" w:hAnsi="Arial Narrow" w:cs="Calibri"/>
          <w:sz w:val="24"/>
          <w:szCs w:val="24"/>
        </w:rPr>
      </w:pPr>
      <w:r w:rsidRPr="00D63C3F">
        <w:rPr>
          <w:rFonts w:ascii="Arial Narrow" w:hAnsi="Arial Narrow"/>
          <w:sz w:val="24"/>
          <w:szCs w:val="24"/>
        </w:rPr>
        <w:t xml:space="preserve">A extinção do registro do fornecedor não afeta os registros dos demais </w:t>
      </w:r>
      <w:r w:rsidR="00EC7C11" w:rsidRPr="00D63C3F">
        <w:rPr>
          <w:rFonts w:ascii="Arial Narrow" w:hAnsi="Arial Narrow"/>
          <w:sz w:val="24"/>
          <w:szCs w:val="24"/>
        </w:rPr>
        <w:t>fornecedores registrados</w:t>
      </w:r>
      <w:r w:rsidRPr="00D63C3F">
        <w:rPr>
          <w:rFonts w:ascii="Arial Narrow" w:hAnsi="Arial Narrow"/>
          <w:sz w:val="24"/>
          <w:szCs w:val="24"/>
        </w:rPr>
        <w:t>.</w:t>
      </w:r>
    </w:p>
    <w:p w14:paraId="77E71777" w14:textId="77777777" w:rsidR="00463CA8" w:rsidRPr="00463CA8" w:rsidRDefault="00463CA8" w:rsidP="00463CA8">
      <w:pPr>
        <w:pStyle w:val="PargrafodaLista"/>
        <w:rPr>
          <w:rFonts w:ascii="Arial Narrow" w:hAnsi="Arial Narrow" w:cs="Calibri"/>
          <w:sz w:val="24"/>
          <w:szCs w:val="24"/>
        </w:rPr>
      </w:pPr>
    </w:p>
    <w:p w14:paraId="7019C1AC" w14:textId="1873C0B3" w:rsidR="00463CA8" w:rsidRPr="00463CA8" w:rsidRDefault="00463CA8">
      <w:pPr>
        <w:pStyle w:val="PargrafodaLista"/>
        <w:numPr>
          <w:ilvl w:val="0"/>
          <w:numId w:val="23"/>
        </w:numPr>
        <w:tabs>
          <w:tab w:val="left" w:pos="993"/>
        </w:tabs>
        <w:ind w:left="426" w:hanging="426"/>
        <w:jc w:val="both"/>
        <w:rPr>
          <w:rFonts w:ascii="Arial Narrow" w:hAnsi="Arial Narrow" w:cs="Calibri"/>
          <w:sz w:val="24"/>
          <w:szCs w:val="24"/>
        </w:rPr>
      </w:pPr>
      <w:r w:rsidRPr="00463CA8">
        <w:rPr>
          <w:rFonts w:ascii="Arial Narrow" w:hAnsi="Arial Narrow" w:cs="Calibri"/>
          <w:sz w:val="24"/>
          <w:szCs w:val="24"/>
        </w:rPr>
        <w:t>O fornecedor poderá solicitar o cancelamento do seu registro de preço na ocorrência de fato superveniente que venha comprometer a perfeita execução contratual, desde que comprovada de maneira inequívoca, principalmente por meio de provas documentais, precedidas de autorização escrita e fundamentada da autoridade competente e reduzidas a termo no respectivo processo, conforme o art. 138, II, §1º da Lei nº 14.133/2021.</w:t>
      </w:r>
    </w:p>
    <w:p w14:paraId="1C8A23D9" w14:textId="77777777" w:rsidR="00DD6D47" w:rsidRPr="00D63C3F" w:rsidRDefault="00DD6D47">
      <w:pPr>
        <w:tabs>
          <w:tab w:val="left" w:pos="993"/>
        </w:tabs>
        <w:jc w:val="both"/>
        <w:rPr>
          <w:rFonts w:ascii="Arial Narrow" w:hAnsi="Arial Narrow" w:cs="Calibri"/>
          <w:sz w:val="24"/>
          <w:szCs w:val="24"/>
        </w:rPr>
      </w:pPr>
    </w:p>
    <w:p w14:paraId="7A8E09AE" w14:textId="77777777" w:rsidR="00DD6D47" w:rsidRPr="00D63C3F" w:rsidRDefault="00CA618A">
      <w:pPr>
        <w:pStyle w:val="PargrafodaLista"/>
        <w:numPr>
          <w:ilvl w:val="0"/>
          <w:numId w:val="23"/>
        </w:numPr>
        <w:tabs>
          <w:tab w:val="left" w:pos="993"/>
        </w:tabs>
        <w:ind w:left="426" w:hanging="426"/>
        <w:jc w:val="both"/>
        <w:rPr>
          <w:rFonts w:ascii="Arial Narrow" w:hAnsi="Arial Narrow" w:cs="Calibri"/>
          <w:sz w:val="24"/>
          <w:szCs w:val="24"/>
        </w:rPr>
      </w:pPr>
      <w:r w:rsidRPr="00D63C3F">
        <w:rPr>
          <w:rFonts w:ascii="Arial Narrow" w:hAnsi="Arial Narrow" w:cs="Calibri"/>
          <w:sz w:val="24"/>
          <w:szCs w:val="24"/>
        </w:rPr>
        <w:t>Poderão motivar o cancelamento da ata de registro de preços, total ou parcialmente, desde que formalmente explicitadas nos autos do processo e asseguradas as garantias do contraditório e da ampla defesa, as seguintes situações:</w:t>
      </w:r>
    </w:p>
    <w:p w14:paraId="36164DD9" w14:textId="77777777" w:rsidR="00DD6D47" w:rsidRPr="00D63C3F" w:rsidRDefault="00DD6D47">
      <w:pPr>
        <w:tabs>
          <w:tab w:val="left" w:pos="993"/>
        </w:tabs>
        <w:jc w:val="both"/>
        <w:rPr>
          <w:rFonts w:ascii="Arial Narrow" w:hAnsi="Arial Narrow" w:cs="Calibri"/>
          <w:sz w:val="24"/>
          <w:szCs w:val="24"/>
        </w:rPr>
      </w:pPr>
    </w:p>
    <w:p w14:paraId="10B55E91" w14:textId="77777777" w:rsidR="00DD6D47" w:rsidRPr="00D63C3F" w:rsidRDefault="00CA618A">
      <w:pPr>
        <w:pStyle w:val="PargrafodaLista"/>
        <w:numPr>
          <w:ilvl w:val="1"/>
          <w:numId w:val="23"/>
        </w:numPr>
        <w:tabs>
          <w:tab w:val="left" w:pos="993"/>
        </w:tabs>
        <w:jc w:val="both"/>
        <w:rPr>
          <w:rFonts w:ascii="Arial Narrow" w:hAnsi="Arial Narrow" w:cs="Calibri"/>
          <w:sz w:val="24"/>
          <w:szCs w:val="24"/>
        </w:rPr>
      </w:pPr>
      <w:r w:rsidRPr="00D63C3F">
        <w:rPr>
          <w:rFonts w:ascii="Arial Narrow" w:hAnsi="Arial Narrow" w:cs="Calibri"/>
          <w:sz w:val="24"/>
          <w:szCs w:val="24"/>
        </w:rPr>
        <w:t>Caso fortuito ou força maior;</w:t>
      </w:r>
    </w:p>
    <w:p w14:paraId="18F9A743" w14:textId="77777777" w:rsidR="00DD6D47" w:rsidRPr="00D63C3F" w:rsidRDefault="00CA618A">
      <w:pPr>
        <w:pStyle w:val="PargrafodaLista"/>
        <w:numPr>
          <w:ilvl w:val="1"/>
          <w:numId w:val="23"/>
        </w:numPr>
        <w:tabs>
          <w:tab w:val="left" w:pos="993"/>
        </w:tabs>
        <w:jc w:val="both"/>
        <w:rPr>
          <w:rFonts w:ascii="Arial Narrow" w:hAnsi="Arial Narrow" w:cs="Calibri"/>
          <w:sz w:val="24"/>
          <w:szCs w:val="24"/>
        </w:rPr>
      </w:pPr>
      <w:r w:rsidRPr="00D63C3F">
        <w:rPr>
          <w:rFonts w:ascii="Arial Narrow" w:hAnsi="Arial Narrow" w:cs="Calibri"/>
          <w:sz w:val="24"/>
          <w:szCs w:val="24"/>
        </w:rPr>
        <w:t>Razões de interesse público; ou</w:t>
      </w:r>
    </w:p>
    <w:p w14:paraId="3C926CDD" w14:textId="6A5AE871" w:rsidR="00DD6D47" w:rsidRPr="00D63C3F" w:rsidRDefault="00CA618A">
      <w:pPr>
        <w:pStyle w:val="PargrafodaLista"/>
        <w:numPr>
          <w:ilvl w:val="1"/>
          <w:numId w:val="23"/>
        </w:numPr>
        <w:tabs>
          <w:tab w:val="left" w:pos="993"/>
        </w:tabs>
        <w:jc w:val="both"/>
        <w:rPr>
          <w:rFonts w:ascii="Arial Narrow" w:hAnsi="Arial Narrow" w:cs="Calibri"/>
          <w:sz w:val="24"/>
          <w:szCs w:val="24"/>
        </w:rPr>
      </w:pPr>
      <w:r w:rsidRPr="00D63C3F">
        <w:rPr>
          <w:rFonts w:ascii="Arial Narrow" w:hAnsi="Arial Narrow" w:cs="Calibri"/>
          <w:sz w:val="24"/>
          <w:szCs w:val="24"/>
        </w:rPr>
        <w:t>Se não houver êxito nas negociações</w:t>
      </w:r>
      <w:r w:rsidR="00EC7C11">
        <w:rPr>
          <w:rFonts w:ascii="Arial Narrow" w:hAnsi="Arial Narrow" w:cs="Calibri"/>
          <w:sz w:val="24"/>
          <w:szCs w:val="24"/>
        </w:rPr>
        <w:t>.</w:t>
      </w:r>
    </w:p>
    <w:p w14:paraId="5867249D" w14:textId="77777777" w:rsidR="00DD6D47" w:rsidRPr="00D63C3F" w:rsidRDefault="00DD6D47">
      <w:pPr>
        <w:tabs>
          <w:tab w:val="left" w:pos="993"/>
        </w:tabs>
        <w:ind w:left="1080"/>
        <w:jc w:val="both"/>
        <w:rPr>
          <w:rFonts w:ascii="Arial Narrow" w:hAnsi="Arial Narrow" w:cs="Calibri"/>
          <w:sz w:val="24"/>
          <w:szCs w:val="24"/>
        </w:rPr>
      </w:pPr>
    </w:p>
    <w:p w14:paraId="07F47C12" w14:textId="118D33EE" w:rsidR="00DD6D47" w:rsidRPr="00D63C3F" w:rsidRDefault="00CA618A">
      <w:pPr>
        <w:pStyle w:val="PargrafodaLista"/>
        <w:numPr>
          <w:ilvl w:val="0"/>
          <w:numId w:val="23"/>
        </w:numPr>
        <w:tabs>
          <w:tab w:val="left" w:pos="993"/>
        </w:tabs>
        <w:ind w:left="426" w:hanging="426"/>
        <w:jc w:val="both"/>
        <w:rPr>
          <w:rFonts w:ascii="Arial Narrow" w:hAnsi="Arial Narrow" w:cs="Calibri"/>
          <w:sz w:val="24"/>
          <w:szCs w:val="24"/>
        </w:rPr>
      </w:pPr>
      <w:r w:rsidRPr="00D63C3F">
        <w:rPr>
          <w:rFonts w:ascii="Arial Narrow" w:hAnsi="Arial Narrow"/>
          <w:sz w:val="24"/>
          <w:szCs w:val="24"/>
        </w:rPr>
        <w:t>O fornecedor ou o prestador será notificado para apresentar defesa no prazo de 3 (três) dias úteis, a contar do recebimento da comunicação.</w:t>
      </w:r>
    </w:p>
    <w:p w14:paraId="49487AA2" w14:textId="77777777" w:rsidR="00DD6D47" w:rsidRPr="00D63C3F" w:rsidRDefault="00DD6D47">
      <w:pPr>
        <w:pStyle w:val="PargrafodaLista"/>
        <w:tabs>
          <w:tab w:val="left" w:pos="993"/>
        </w:tabs>
        <w:ind w:left="426"/>
        <w:jc w:val="both"/>
        <w:rPr>
          <w:rFonts w:ascii="Arial Narrow" w:hAnsi="Arial Narrow" w:cs="Calibri"/>
          <w:sz w:val="24"/>
          <w:szCs w:val="24"/>
        </w:rPr>
      </w:pPr>
    </w:p>
    <w:p w14:paraId="7C956640" w14:textId="77777777" w:rsidR="00DD6D47" w:rsidRPr="00D63C3F" w:rsidRDefault="00CA618A">
      <w:pPr>
        <w:pStyle w:val="PargrafodaLista"/>
        <w:numPr>
          <w:ilvl w:val="0"/>
          <w:numId w:val="23"/>
        </w:numPr>
        <w:tabs>
          <w:tab w:val="left" w:pos="993"/>
        </w:tabs>
        <w:ind w:left="426" w:hanging="426"/>
        <w:jc w:val="both"/>
        <w:rPr>
          <w:rFonts w:ascii="Arial Narrow" w:hAnsi="Arial Narrow" w:cs="Calibri"/>
          <w:sz w:val="24"/>
          <w:szCs w:val="24"/>
        </w:rPr>
      </w:pPr>
      <w:r w:rsidRPr="00D63C3F">
        <w:rPr>
          <w:rFonts w:ascii="Arial Narrow" w:hAnsi="Arial Narrow" w:cs="Calibri"/>
          <w:sz w:val="24"/>
          <w:szCs w:val="24"/>
        </w:rPr>
        <w:t>A notificação poderá ser feita por meio eletrônico.</w:t>
      </w:r>
    </w:p>
    <w:p w14:paraId="0A809772" w14:textId="77777777" w:rsidR="00DD6D47" w:rsidRPr="00D63C3F" w:rsidRDefault="00DD6D47">
      <w:pPr>
        <w:tabs>
          <w:tab w:val="left" w:pos="993"/>
        </w:tabs>
        <w:jc w:val="both"/>
        <w:rPr>
          <w:rFonts w:ascii="Arial Narrow" w:hAnsi="Arial Narrow" w:cs="Calibri"/>
          <w:sz w:val="24"/>
          <w:szCs w:val="24"/>
        </w:rPr>
      </w:pPr>
    </w:p>
    <w:p w14:paraId="023E9D00" w14:textId="77777777" w:rsidR="00DD6D47" w:rsidRPr="00DD6556" w:rsidRDefault="00CA618A">
      <w:pPr>
        <w:pStyle w:val="PargrafodaLista"/>
        <w:numPr>
          <w:ilvl w:val="0"/>
          <w:numId w:val="23"/>
        </w:numPr>
        <w:tabs>
          <w:tab w:val="left" w:pos="993"/>
        </w:tabs>
        <w:ind w:left="426" w:hanging="426"/>
        <w:jc w:val="both"/>
        <w:rPr>
          <w:rFonts w:ascii="Arial Narrow" w:hAnsi="Arial Narrow" w:cs="Calibri"/>
          <w:sz w:val="24"/>
          <w:szCs w:val="24"/>
        </w:rPr>
      </w:pPr>
      <w:r w:rsidRPr="00D63C3F">
        <w:rPr>
          <w:rFonts w:ascii="Arial Narrow" w:hAnsi="Arial Narrow" w:cs="Calibri"/>
          <w:sz w:val="24"/>
          <w:szCs w:val="24"/>
        </w:rPr>
        <w:t xml:space="preserve">No caso de ser ignorado, incerto </w:t>
      </w:r>
      <w:r w:rsidRPr="00DD6556">
        <w:rPr>
          <w:rFonts w:ascii="Arial Narrow" w:hAnsi="Arial Narrow" w:cs="Calibri"/>
          <w:sz w:val="24"/>
          <w:szCs w:val="24"/>
        </w:rPr>
        <w:t>ou inacessível o endereço do detentor, a comunicação poderá ser feita na Imprensa Oficial do Município, assegurado o prazo recursal indicado no art. 22, §§ 1º e 3º, do Decreto Municipal nº 43/2026.</w:t>
      </w:r>
    </w:p>
    <w:p w14:paraId="3719BF66" w14:textId="77777777" w:rsidR="00DD6D47" w:rsidRPr="00DD6556" w:rsidRDefault="00DD6D47">
      <w:pPr>
        <w:pStyle w:val="PargrafodaLista"/>
        <w:rPr>
          <w:rFonts w:ascii="Arial Narrow" w:hAnsi="Arial Narrow" w:cs="Calibri"/>
          <w:sz w:val="24"/>
          <w:szCs w:val="24"/>
        </w:rPr>
      </w:pPr>
    </w:p>
    <w:p w14:paraId="71D080F3" w14:textId="07C45DCD" w:rsidR="00DD6D47" w:rsidRPr="00DD6556" w:rsidRDefault="00CA618A">
      <w:pPr>
        <w:pStyle w:val="PargrafodaLista"/>
        <w:numPr>
          <w:ilvl w:val="0"/>
          <w:numId w:val="6"/>
        </w:numPr>
        <w:tabs>
          <w:tab w:val="left" w:pos="709"/>
          <w:tab w:val="left" w:pos="993"/>
        </w:tabs>
        <w:ind w:left="0" w:firstLine="0"/>
        <w:jc w:val="both"/>
        <w:rPr>
          <w:rFonts w:ascii="Arial Narrow" w:hAnsi="Arial Narrow" w:cs="Calibri"/>
          <w:b/>
          <w:bCs/>
          <w:sz w:val="24"/>
          <w:szCs w:val="24"/>
          <w:u w:val="single"/>
        </w:rPr>
      </w:pPr>
      <w:r w:rsidRPr="00DD6556">
        <w:rPr>
          <w:rFonts w:ascii="Arial Narrow" w:hAnsi="Arial Narrow" w:cs="Calibri"/>
          <w:b/>
          <w:bCs/>
          <w:sz w:val="24"/>
          <w:szCs w:val="24"/>
          <w:u w:val="single"/>
        </w:rPr>
        <w:lastRenderedPageBreak/>
        <w:t>DA UTILIZAÇÃO DO CADASTRO DE RESERVA</w:t>
      </w:r>
    </w:p>
    <w:p w14:paraId="66EFD366" w14:textId="77777777" w:rsidR="00DD6D47" w:rsidRPr="00DD6556" w:rsidRDefault="00DD6D47">
      <w:pPr>
        <w:pStyle w:val="PargrafodaLista"/>
        <w:tabs>
          <w:tab w:val="left" w:pos="709"/>
          <w:tab w:val="left" w:pos="993"/>
        </w:tabs>
        <w:ind w:left="360"/>
        <w:jc w:val="both"/>
        <w:rPr>
          <w:rFonts w:ascii="Arial Narrow" w:hAnsi="Arial Narrow" w:cs="Calibri"/>
          <w:b/>
          <w:bCs/>
          <w:sz w:val="24"/>
          <w:szCs w:val="24"/>
          <w:u w:val="single"/>
        </w:rPr>
      </w:pPr>
    </w:p>
    <w:p w14:paraId="198DEA44" w14:textId="6DC1DBE7" w:rsidR="00DD6D47" w:rsidRPr="00DD6556" w:rsidRDefault="00CA618A">
      <w:pPr>
        <w:tabs>
          <w:tab w:val="left" w:pos="993"/>
        </w:tabs>
        <w:jc w:val="both"/>
        <w:rPr>
          <w:rFonts w:ascii="Arial Narrow" w:hAnsi="Arial Narrow" w:cs="Calibri"/>
          <w:sz w:val="24"/>
          <w:szCs w:val="24"/>
        </w:rPr>
      </w:pPr>
      <w:r w:rsidRPr="00DD6556">
        <w:rPr>
          <w:rFonts w:ascii="Arial Narrow" w:hAnsi="Arial Narrow" w:cs="Calibri"/>
          <w:b/>
          <w:sz w:val="24"/>
          <w:szCs w:val="24"/>
        </w:rPr>
        <w:t>§ 1º.</w:t>
      </w:r>
      <w:r w:rsidRPr="00DD6556">
        <w:rPr>
          <w:rFonts w:ascii="Arial Narrow" w:hAnsi="Arial Narrow" w:cs="Calibri"/>
          <w:sz w:val="24"/>
          <w:szCs w:val="24"/>
        </w:rPr>
        <w:t xml:space="preserve"> </w:t>
      </w:r>
      <w:r w:rsidR="00520D15" w:rsidRPr="00DD6556">
        <w:rPr>
          <w:rFonts w:ascii="Arial Narrow" w:hAnsi="Arial Narrow" w:cs="Calibri"/>
          <w:sz w:val="24"/>
          <w:szCs w:val="24"/>
        </w:rPr>
        <w:t>Q</w:t>
      </w:r>
      <w:r w:rsidRPr="00DD6556">
        <w:rPr>
          <w:rFonts w:ascii="Arial Narrow" w:hAnsi="Arial Narrow" w:cs="Calibri"/>
          <w:sz w:val="24"/>
          <w:szCs w:val="24"/>
        </w:rPr>
        <w:t>uando houver o cancelamento do registro do licitante ou do registro de preços, fica facultado a convocação dos licitantes remanescentes do cadastro reserva, na ordem de classificação, para fazê-lo em igual prazo e nas condições propostas pelo primeiro classificado.</w:t>
      </w:r>
    </w:p>
    <w:p w14:paraId="7460EFFE" w14:textId="77777777" w:rsidR="00DD6D47" w:rsidRPr="00DD6556" w:rsidRDefault="00DD6D47">
      <w:pPr>
        <w:tabs>
          <w:tab w:val="left" w:pos="993"/>
        </w:tabs>
        <w:jc w:val="both"/>
        <w:rPr>
          <w:rFonts w:ascii="Arial Narrow" w:hAnsi="Arial Narrow" w:cs="Calibri"/>
          <w:sz w:val="24"/>
          <w:szCs w:val="24"/>
        </w:rPr>
      </w:pPr>
    </w:p>
    <w:p w14:paraId="4C75EE5E" w14:textId="1F669F7C" w:rsidR="00185405" w:rsidRPr="00DD6556" w:rsidRDefault="00CA618A">
      <w:pPr>
        <w:tabs>
          <w:tab w:val="left" w:pos="993"/>
        </w:tabs>
        <w:jc w:val="both"/>
        <w:rPr>
          <w:rFonts w:ascii="Arial Narrow" w:hAnsi="Arial Narrow"/>
          <w:color w:val="000000"/>
          <w:sz w:val="24"/>
          <w:szCs w:val="24"/>
        </w:rPr>
      </w:pPr>
      <w:r w:rsidRPr="00DD6556">
        <w:rPr>
          <w:rFonts w:ascii="Arial Narrow" w:hAnsi="Arial Narrow" w:cs="Calibri"/>
          <w:b/>
          <w:sz w:val="24"/>
          <w:szCs w:val="24"/>
        </w:rPr>
        <w:t>§ 2º.</w:t>
      </w:r>
      <w:r w:rsidRPr="00DD6556">
        <w:rPr>
          <w:rFonts w:ascii="Arial Narrow" w:hAnsi="Arial Narrow" w:cs="Calibri"/>
          <w:sz w:val="24"/>
          <w:szCs w:val="24"/>
        </w:rPr>
        <w:t xml:space="preserve"> </w:t>
      </w:r>
      <w:r w:rsidR="0013267F" w:rsidRPr="00DD6556">
        <w:rPr>
          <w:rFonts w:ascii="Arial Narrow" w:hAnsi="Arial Narrow"/>
          <w:color w:val="000000"/>
          <w:sz w:val="24"/>
          <w:szCs w:val="24"/>
        </w:rPr>
        <w:t>Na hipótese de nenhum dos licitantes de que trata a alínea “a” do inciso II do caput do art. 13 do Decreto Municipal nº 43/2026 aceitar a contratação nos termos do disposto no caput deste artigo, a Administração, observados o valor estimado e a sua eventual atualização na forma prevista no edital, poderá</w:t>
      </w:r>
      <w:r w:rsidR="00185405" w:rsidRPr="00DD6556">
        <w:rPr>
          <w:rFonts w:ascii="Arial Narrow" w:hAnsi="Arial Narrow"/>
          <w:color w:val="000000"/>
          <w:sz w:val="24"/>
          <w:szCs w:val="24"/>
        </w:rPr>
        <w:t>:</w:t>
      </w:r>
    </w:p>
    <w:p w14:paraId="24911F06" w14:textId="77777777" w:rsidR="00185405" w:rsidRPr="00DD6556" w:rsidRDefault="00185405">
      <w:pPr>
        <w:tabs>
          <w:tab w:val="left" w:pos="993"/>
        </w:tabs>
        <w:jc w:val="both"/>
        <w:rPr>
          <w:rFonts w:ascii="Arial Narrow" w:hAnsi="Arial Narrow"/>
          <w:color w:val="000000"/>
          <w:sz w:val="24"/>
          <w:szCs w:val="24"/>
        </w:rPr>
      </w:pPr>
    </w:p>
    <w:p w14:paraId="66E0CEDD" w14:textId="4F5B2948" w:rsidR="00185405" w:rsidRPr="00DD6556" w:rsidRDefault="00185405">
      <w:pPr>
        <w:pStyle w:val="PargrafodaLista"/>
        <w:numPr>
          <w:ilvl w:val="1"/>
          <w:numId w:val="23"/>
        </w:numPr>
        <w:tabs>
          <w:tab w:val="left" w:pos="993"/>
        </w:tabs>
        <w:jc w:val="both"/>
        <w:rPr>
          <w:rFonts w:ascii="Arial Narrow" w:hAnsi="Arial Narrow"/>
          <w:color w:val="000000"/>
          <w:sz w:val="24"/>
          <w:szCs w:val="24"/>
        </w:rPr>
      </w:pPr>
      <w:r w:rsidRPr="00DD6556">
        <w:rPr>
          <w:rFonts w:ascii="Arial Narrow" w:hAnsi="Arial Narrow"/>
          <w:color w:val="000000"/>
          <w:sz w:val="24"/>
          <w:szCs w:val="24"/>
        </w:rPr>
        <w:t>convocar os licitantes de que trata a alínea “b” do inciso II do caput do art. 13 do Decreto Municipal nº 43/2026 para negociação, na ordem de classificação, com vistas à obtenção de preço melhor, mesmo que acima do preço do adjudicatário</w:t>
      </w:r>
    </w:p>
    <w:p w14:paraId="3EDC8352" w14:textId="77777777" w:rsidR="00534FA1" w:rsidRPr="00DD6556" w:rsidRDefault="00534FA1" w:rsidP="00534FA1">
      <w:pPr>
        <w:pStyle w:val="PargrafodaLista"/>
        <w:tabs>
          <w:tab w:val="left" w:pos="993"/>
        </w:tabs>
        <w:ind w:left="1440"/>
        <w:jc w:val="both"/>
        <w:rPr>
          <w:rFonts w:ascii="Arial Narrow" w:hAnsi="Arial Narrow"/>
          <w:color w:val="000000"/>
          <w:sz w:val="24"/>
          <w:szCs w:val="24"/>
        </w:rPr>
      </w:pPr>
    </w:p>
    <w:p w14:paraId="596CD924" w14:textId="724720AB" w:rsidR="00185405" w:rsidRPr="00DD6556" w:rsidRDefault="00185405">
      <w:pPr>
        <w:pStyle w:val="PargrafodaLista"/>
        <w:numPr>
          <w:ilvl w:val="1"/>
          <w:numId w:val="23"/>
        </w:numPr>
        <w:tabs>
          <w:tab w:val="left" w:pos="993"/>
        </w:tabs>
        <w:jc w:val="both"/>
        <w:rPr>
          <w:rFonts w:ascii="Arial Narrow" w:hAnsi="Arial Narrow"/>
          <w:color w:val="000000"/>
          <w:sz w:val="24"/>
          <w:szCs w:val="24"/>
        </w:rPr>
      </w:pPr>
      <w:r w:rsidRPr="00DD6556">
        <w:rPr>
          <w:rFonts w:ascii="Arial Narrow" w:hAnsi="Arial Narrow"/>
          <w:color w:val="000000"/>
          <w:sz w:val="24"/>
          <w:szCs w:val="24"/>
        </w:rPr>
        <w:t>adjudicar e firmar o contrato nas condições ofertadas pelos licitantes remanescentes, observada a ordem de classificação, quando frustrada a negociação de melhor condição.</w:t>
      </w:r>
    </w:p>
    <w:p w14:paraId="10EC8F49" w14:textId="77777777" w:rsidR="00DD6D47" w:rsidRPr="00DD6556" w:rsidRDefault="00DD6D47">
      <w:pPr>
        <w:tabs>
          <w:tab w:val="left" w:pos="993"/>
        </w:tabs>
        <w:jc w:val="both"/>
        <w:rPr>
          <w:rFonts w:ascii="Arial Narrow" w:hAnsi="Arial Narrow"/>
          <w:color w:val="000000"/>
          <w:sz w:val="24"/>
          <w:szCs w:val="24"/>
        </w:rPr>
      </w:pPr>
    </w:p>
    <w:p w14:paraId="5E41A767" w14:textId="355D54F2" w:rsidR="00DD6D47" w:rsidRPr="00DD6556" w:rsidRDefault="00CA618A">
      <w:pPr>
        <w:tabs>
          <w:tab w:val="left" w:pos="709"/>
          <w:tab w:val="left" w:pos="993"/>
        </w:tabs>
        <w:jc w:val="both"/>
        <w:rPr>
          <w:rFonts w:ascii="Arial Narrow" w:hAnsi="Arial Narrow"/>
          <w:color w:val="000000"/>
          <w:sz w:val="24"/>
          <w:szCs w:val="24"/>
        </w:rPr>
      </w:pPr>
      <w:r w:rsidRPr="00DD6556">
        <w:rPr>
          <w:rFonts w:ascii="Arial Narrow" w:hAnsi="Arial Narrow" w:cs="Calibri"/>
          <w:b/>
          <w:sz w:val="24"/>
          <w:szCs w:val="24"/>
        </w:rPr>
        <w:t>§5º.</w:t>
      </w:r>
      <w:r w:rsidRPr="00DD6556">
        <w:rPr>
          <w:rFonts w:ascii="Arial Narrow" w:hAnsi="Arial Narrow" w:cs="Calibri"/>
          <w:sz w:val="24"/>
          <w:szCs w:val="24"/>
        </w:rPr>
        <w:t xml:space="preserve"> </w:t>
      </w:r>
      <w:r w:rsidRPr="00DD6556">
        <w:rPr>
          <w:rFonts w:ascii="Arial Narrow" w:hAnsi="Arial Narrow"/>
          <w:color w:val="000000"/>
          <w:sz w:val="24"/>
          <w:szCs w:val="24"/>
        </w:rPr>
        <w:t>Quando não houver êxito na aplicação do disposto no art. 23, caput e § 1º, do Decreto Municipal nº 43/2026, ou diante da inexistência de cadastro de reserva, o órgão ou entidade gerenciador poderá convocar os demais licitantes classificados no processo para registro de preços de remanescente, observados os mesmos critérios estabelecidos nos §2º e 4º do art. 90 da Lei nº 14.133/2021.</w:t>
      </w:r>
    </w:p>
    <w:p w14:paraId="17C009FD" w14:textId="77777777" w:rsidR="00DD6D47" w:rsidRPr="00DD6556" w:rsidRDefault="00DD6D47">
      <w:pPr>
        <w:tabs>
          <w:tab w:val="left" w:pos="709"/>
          <w:tab w:val="left" w:pos="993"/>
        </w:tabs>
        <w:jc w:val="both"/>
        <w:rPr>
          <w:rFonts w:ascii="Arial Narrow" w:hAnsi="Arial Narrow" w:cs="Calibri"/>
          <w:b/>
          <w:bCs/>
          <w:sz w:val="24"/>
          <w:szCs w:val="24"/>
          <w:u w:val="single"/>
        </w:rPr>
      </w:pPr>
    </w:p>
    <w:p w14:paraId="3D4BF425" w14:textId="77777777" w:rsidR="00DD6D47" w:rsidRPr="00DD6556" w:rsidRDefault="00CA618A">
      <w:pPr>
        <w:pStyle w:val="PargrafodaLista"/>
        <w:numPr>
          <w:ilvl w:val="0"/>
          <w:numId w:val="6"/>
        </w:numPr>
        <w:tabs>
          <w:tab w:val="left" w:pos="709"/>
          <w:tab w:val="left" w:pos="993"/>
        </w:tabs>
        <w:ind w:left="0" w:firstLine="0"/>
        <w:jc w:val="both"/>
        <w:rPr>
          <w:rFonts w:ascii="Arial Narrow" w:hAnsi="Arial Narrow" w:cs="Calibri"/>
          <w:b/>
          <w:bCs/>
          <w:sz w:val="24"/>
          <w:szCs w:val="24"/>
          <w:u w:val="single"/>
        </w:rPr>
      </w:pPr>
      <w:r w:rsidRPr="00DD6556">
        <w:rPr>
          <w:rFonts w:ascii="Arial Narrow" w:hAnsi="Arial Narrow" w:cs="Calibri"/>
          <w:b/>
          <w:bCs/>
          <w:sz w:val="24"/>
          <w:szCs w:val="24"/>
          <w:u w:val="single"/>
        </w:rPr>
        <w:t>DO REMANEJAMENTO DAS QUANTIDADES REGISTRADAS NA ATA DE REGISTROS DE PREÇOS</w:t>
      </w:r>
    </w:p>
    <w:p w14:paraId="25E202FD" w14:textId="77777777" w:rsidR="00DD6D47" w:rsidRPr="00DD6556" w:rsidRDefault="00DD6D47">
      <w:pPr>
        <w:tabs>
          <w:tab w:val="left" w:pos="709"/>
          <w:tab w:val="left" w:pos="993"/>
        </w:tabs>
        <w:jc w:val="both"/>
        <w:rPr>
          <w:rFonts w:ascii="Arial Narrow" w:hAnsi="Arial Narrow" w:cs="Calibri"/>
          <w:b/>
          <w:bCs/>
          <w:sz w:val="24"/>
          <w:szCs w:val="24"/>
          <w:u w:val="single"/>
        </w:rPr>
      </w:pPr>
    </w:p>
    <w:p w14:paraId="6A996BB0" w14:textId="06C87479" w:rsidR="00DD6D47" w:rsidRPr="00DD6556" w:rsidRDefault="00CA618A">
      <w:pPr>
        <w:tabs>
          <w:tab w:val="left" w:pos="993"/>
        </w:tabs>
        <w:jc w:val="both"/>
        <w:rPr>
          <w:rFonts w:ascii="Arial Narrow" w:hAnsi="Arial Narrow"/>
          <w:color w:val="000000"/>
          <w:sz w:val="24"/>
          <w:szCs w:val="24"/>
        </w:rPr>
      </w:pPr>
      <w:r w:rsidRPr="00DD6556">
        <w:rPr>
          <w:rFonts w:ascii="Arial Narrow" w:hAnsi="Arial Narrow"/>
          <w:b/>
          <w:color w:val="000000"/>
          <w:sz w:val="24"/>
          <w:szCs w:val="24"/>
        </w:rPr>
        <w:t>§ 1.</w:t>
      </w:r>
      <w:r w:rsidR="0024683D" w:rsidRPr="00DD6556">
        <w:rPr>
          <w:rFonts w:ascii="Arial Narrow" w:hAnsi="Arial Narrow"/>
          <w:b/>
          <w:color w:val="000000"/>
          <w:sz w:val="24"/>
          <w:szCs w:val="24"/>
        </w:rPr>
        <w:t xml:space="preserve"> </w:t>
      </w:r>
      <w:r w:rsidR="0024683D" w:rsidRPr="00DD6556">
        <w:rPr>
          <w:rFonts w:ascii="Arial Narrow" w:hAnsi="Arial Narrow" w:cs="Calibri"/>
          <w:sz w:val="24"/>
          <w:szCs w:val="24"/>
        </w:rPr>
        <w:t>A</w:t>
      </w:r>
      <w:r w:rsidRPr="00DD6556">
        <w:rPr>
          <w:rFonts w:ascii="Arial Narrow" w:hAnsi="Arial Narrow" w:cs="Calibri"/>
          <w:sz w:val="24"/>
          <w:szCs w:val="24"/>
        </w:rPr>
        <w:t>s quantidades previstas para os itens com preços registrados nas atas de registro de preços poderão ser remanejadas pelo órgão ou pela entidade gerenciador entre os órgãos ou entidades participantes e não participantes do registro de preços</w:t>
      </w:r>
    </w:p>
    <w:p w14:paraId="1AC53F98" w14:textId="77777777" w:rsidR="00DD6D47" w:rsidRPr="00DD6556" w:rsidRDefault="00DD6D47">
      <w:pPr>
        <w:rPr>
          <w:rFonts w:ascii="Arial Narrow" w:hAnsi="Arial Narrow" w:cs="Calibri"/>
          <w:sz w:val="24"/>
          <w:szCs w:val="24"/>
        </w:rPr>
      </w:pPr>
    </w:p>
    <w:p w14:paraId="1C2558FA" w14:textId="20CE2028" w:rsidR="00DD6D47" w:rsidRPr="00DD6556" w:rsidRDefault="00CA618A">
      <w:pPr>
        <w:tabs>
          <w:tab w:val="left" w:pos="360"/>
          <w:tab w:val="left" w:pos="851"/>
        </w:tabs>
        <w:jc w:val="both"/>
        <w:rPr>
          <w:rFonts w:ascii="Arial Narrow" w:hAnsi="Arial Narrow" w:cs="Calibri"/>
          <w:sz w:val="24"/>
          <w:szCs w:val="24"/>
        </w:rPr>
      </w:pPr>
      <w:r w:rsidRPr="00DD6556">
        <w:rPr>
          <w:rFonts w:ascii="Arial Narrow" w:hAnsi="Arial Narrow" w:cs="Calibri"/>
          <w:b/>
          <w:sz w:val="24"/>
          <w:szCs w:val="24"/>
        </w:rPr>
        <w:t>§ 2.</w:t>
      </w:r>
      <w:r w:rsidRPr="00DD6556">
        <w:rPr>
          <w:rFonts w:ascii="Arial Narrow" w:hAnsi="Arial Narrow" w:cs="Calibri"/>
          <w:sz w:val="24"/>
          <w:szCs w:val="24"/>
        </w:rPr>
        <w:t xml:space="preserve"> O órgão ou entidade gerenciador que tiver estimado as quantidades que pretende controlar será considerado participante para fins do remanejamento do que trata o caput</w:t>
      </w:r>
      <w:r w:rsidR="0024683D" w:rsidRPr="00DD6556">
        <w:rPr>
          <w:rFonts w:ascii="Arial Narrow" w:hAnsi="Arial Narrow" w:cs="Calibri"/>
          <w:sz w:val="24"/>
          <w:szCs w:val="24"/>
        </w:rPr>
        <w:t>.</w:t>
      </w:r>
    </w:p>
    <w:p w14:paraId="5FD32F7B" w14:textId="77777777" w:rsidR="00DD6D47" w:rsidRPr="00DD6556" w:rsidRDefault="00DD6D47">
      <w:pPr>
        <w:tabs>
          <w:tab w:val="left" w:pos="360"/>
          <w:tab w:val="left" w:pos="851"/>
        </w:tabs>
        <w:jc w:val="both"/>
        <w:rPr>
          <w:rFonts w:ascii="Arial Narrow" w:hAnsi="Arial Narrow" w:cs="Calibri"/>
          <w:sz w:val="24"/>
          <w:szCs w:val="24"/>
        </w:rPr>
      </w:pPr>
    </w:p>
    <w:p w14:paraId="43D17885" w14:textId="202644E8" w:rsidR="00DD6D47" w:rsidRPr="00D63C3F" w:rsidRDefault="00CA618A">
      <w:pPr>
        <w:tabs>
          <w:tab w:val="left" w:pos="360"/>
          <w:tab w:val="left" w:pos="851"/>
        </w:tabs>
        <w:jc w:val="both"/>
        <w:rPr>
          <w:rFonts w:ascii="Arial Narrow" w:hAnsi="Arial Narrow" w:cs="Calibri"/>
          <w:sz w:val="24"/>
          <w:szCs w:val="24"/>
        </w:rPr>
      </w:pPr>
      <w:r w:rsidRPr="00DD6556">
        <w:rPr>
          <w:rFonts w:ascii="Arial Narrow" w:hAnsi="Arial Narrow" w:cs="Calibri"/>
          <w:b/>
          <w:sz w:val="24"/>
          <w:szCs w:val="24"/>
        </w:rPr>
        <w:t>§ 3.</w:t>
      </w:r>
      <w:r w:rsidRPr="00DD6556">
        <w:rPr>
          <w:rFonts w:ascii="Arial Narrow" w:hAnsi="Arial Narrow" w:cs="Calibri"/>
          <w:sz w:val="24"/>
          <w:szCs w:val="24"/>
        </w:rPr>
        <w:t xml:space="preserve"> Para fins do disposto no caput, competirá ao órgão ou à entidade gerenciador autorizar o remanejamento solicitado, com a redução do quantitativo inicialmente informado pelo órgão ou pela entidade participante, desde que haja prévia anuência do órgão ou pela entidade participante, desde que haja prévia anuência do órgão ou da entidade que sofrer redução dos quantitativos informados</w:t>
      </w:r>
      <w:r w:rsidR="002358B8" w:rsidRPr="00DD6556">
        <w:rPr>
          <w:rFonts w:ascii="Arial Narrow" w:hAnsi="Arial Narrow" w:cs="Calibri"/>
          <w:sz w:val="24"/>
          <w:szCs w:val="24"/>
        </w:rPr>
        <w:t>.</w:t>
      </w:r>
    </w:p>
    <w:p w14:paraId="5609634D" w14:textId="77777777" w:rsidR="00DD6D47" w:rsidRPr="00D63C3F" w:rsidRDefault="00DD6D47">
      <w:pPr>
        <w:pStyle w:val="PargrafodaLista"/>
        <w:rPr>
          <w:rFonts w:ascii="Arial Narrow" w:hAnsi="Arial Narrow" w:cs="Calibri"/>
          <w:sz w:val="24"/>
          <w:szCs w:val="24"/>
        </w:rPr>
      </w:pPr>
    </w:p>
    <w:p w14:paraId="41336AC6" w14:textId="071E8E5C" w:rsidR="00DD6D47" w:rsidRPr="00D63C3F" w:rsidRDefault="00CA618A">
      <w:pPr>
        <w:tabs>
          <w:tab w:val="left" w:pos="360"/>
          <w:tab w:val="left" w:pos="851"/>
        </w:tabs>
        <w:jc w:val="both"/>
        <w:rPr>
          <w:rFonts w:ascii="Arial Narrow" w:hAnsi="Arial Narrow" w:cs="Calibri"/>
          <w:sz w:val="24"/>
          <w:szCs w:val="24"/>
        </w:rPr>
      </w:pPr>
      <w:r w:rsidRPr="00D63C3F">
        <w:rPr>
          <w:rFonts w:ascii="Arial Narrow" w:hAnsi="Arial Narrow"/>
          <w:b/>
          <w:color w:val="000000"/>
          <w:sz w:val="24"/>
          <w:szCs w:val="24"/>
        </w:rPr>
        <w:t>§ 4.</w:t>
      </w:r>
      <w:r w:rsidRPr="00D63C3F">
        <w:rPr>
          <w:rFonts w:ascii="Arial Narrow" w:hAnsi="Arial Narrow"/>
          <w:color w:val="000000"/>
          <w:sz w:val="24"/>
          <w:szCs w:val="24"/>
        </w:rPr>
        <w:t xml:space="preserve"> Quando o remanejamento for realizado de órgão ou entidade participante para órgão ou entidade não participante, caberá ao fornecedor beneficiário da ata de registro de preços, observadas as condições nela estabelecidas, optar pela aceitação ou não do fornecimento decorrente do remanejamento dos itens</w:t>
      </w:r>
      <w:r w:rsidR="0024683D">
        <w:rPr>
          <w:rFonts w:ascii="Arial Narrow" w:hAnsi="Arial Narrow"/>
          <w:color w:val="000000"/>
          <w:sz w:val="24"/>
          <w:szCs w:val="24"/>
        </w:rPr>
        <w:t>.</w:t>
      </w:r>
    </w:p>
    <w:p w14:paraId="6C93F3AF" w14:textId="77777777" w:rsidR="00DD6D47" w:rsidRPr="00D63C3F" w:rsidRDefault="00DD6D47">
      <w:pPr>
        <w:pStyle w:val="PargrafodaLista"/>
        <w:rPr>
          <w:rFonts w:ascii="Arial Narrow" w:hAnsi="Arial Narrow" w:cs="Calibri"/>
          <w:sz w:val="24"/>
          <w:szCs w:val="24"/>
        </w:rPr>
      </w:pPr>
    </w:p>
    <w:p w14:paraId="02F884E7" w14:textId="79FE53BE" w:rsidR="00DD6D47" w:rsidRPr="00DD6556" w:rsidRDefault="00CA618A">
      <w:pPr>
        <w:tabs>
          <w:tab w:val="left" w:pos="360"/>
          <w:tab w:val="left" w:pos="851"/>
        </w:tabs>
        <w:jc w:val="both"/>
        <w:rPr>
          <w:rFonts w:ascii="Arial Narrow" w:hAnsi="Arial Narrow" w:cs="Calibri"/>
          <w:sz w:val="24"/>
          <w:szCs w:val="24"/>
        </w:rPr>
      </w:pPr>
      <w:r w:rsidRPr="00D63C3F">
        <w:rPr>
          <w:rFonts w:ascii="Arial Narrow" w:hAnsi="Arial Narrow"/>
          <w:b/>
          <w:color w:val="000000"/>
          <w:sz w:val="24"/>
          <w:szCs w:val="24"/>
        </w:rPr>
        <w:lastRenderedPageBreak/>
        <w:t>§ 5.</w:t>
      </w:r>
      <w:r w:rsidRPr="00D63C3F">
        <w:rPr>
          <w:rFonts w:ascii="Arial Narrow" w:hAnsi="Arial Narrow"/>
          <w:color w:val="000000"/>
          <w:sz w:val="24"/>
          <w:szCs w:val="24"/>
        </w:rPr>
        <w:t xml:space="preserve"> Na hipótese de o fornecedor aceitar o remanejamento previsto no parágrafo </w:t>
      </w:r>
      <w:r w:rsidRPr="00DD6556">
        <w:rPr>
          <w:rFonts w:ascii="Arial Narrow" w:hAnsi="Arial Narrow"/>
          <w:color w:val="000000"/>
          <w:sz w:val="24"/>
          <w:szCs w:val="24"/>
        </w:rPr>
        <w:t>anterior, o órgão ou entidade não participante passará a integrar a ata de registro de preços na qualidade de participante</w:t>
      </w:r>
      <w:r w:rsidR="0024683D" w:rsidRPr="00DD6556">
        <w:rPr>
          <w:rFonts w:ascii="Arial Narrow" w:hAnsi="Arial Narrow"/>
          <w:color w:val="000000"/>
          <w:sz w:val="24"/>
          <w:szCs w:val="24"/>
        </w:rPr>
        <w:t>.</w:t>
      </w:r>
    </w:p>
    <w:p w14:paraId="130F3D01" w14:textId="77777777" w:rsidR="00DD6D47" w:rsidRPr="00DD6556" w:rsidRDefault="00DD6D47">
      <w:pPr>
        <w:rPr>
          <w:rFonts w:ascii="Arial Narrow" w:hAnsi="Arial Narrow" w:cs="Calibri"/>
          <w:sz w:val="24"/>
          <w:szCs w:val="24"/>
        </w:rPr>
      </w:pPr>
    </w:p>
    <w:p w14:paraId="4AA413DA" w14:textId="16BA095C" w:rsidR="00DD6D47" w:rsidRPr="00DD6556" w:rsidRDefault="00CA618A">
      <w:pPr>
        <w:tabs>
          <w:tab w:val="left" w:pos="709"/>
          <w:tab w:val="left" w:pos="993"/>
        </w:tabs>
        <w:jc w:val="both"/>
        <w:rPr>
          <w:rFonts w:ascii="Arial Narrow" w:hAnsi="Arial Narrow" w:cs="Calibri"/>
          <w:b/>
          <w:bCs/>
          <w:sz w:val="24"/>
          <w:szCs w:val="24"/>
          <w:u w:val="single"/>
        </w:rPr>
      </w:pPr>
      <w:r w:rsidRPr="00DD6556">
        <w:rPr>
          <w:rFonts w:ascii="Arial Narrow" w:hAnsi="Arial Narrow"/>
          <w:b/>
          <w:color w:val="000000"/>
          <w:sz w:val="24"/>
          <w:szCs w:val="24"/>
        </w:rPr>
        <w:t>§ 6.</w:t>
      </w:r>
      <w:r w:rsidRPr="00DD6556">
        <w:rPr>
          <w:rFonts w:ascii="Arial Narrow" w:hAnsi="Arial Narrow"/>
          <w:color w:val="000000"/>
          <w:sz w:val="24"/>
          <w:szCs w:val="24"/>
        </w:rPr>
        <w:t xml:space="preserve"> O órgão ou entidade participante poderá solicitar ao gerenciador a sua exclusão da condição de participante, desde que não tenha utilizado o seu saldo na ata, ocorrendo o remanejamento automático do seu saldo para o gerenciador</w:t>
      </w:r>
      <w:r w:rsidR="0024683D" w:rsidRPr="00DD6556">
        <w:rPr>
          <w:rFonts w:ascii="Arial Narrow" w:hAnsi="Arial Narrow"/>
          <w:color w:val="000000"/>
          <w:sz w:val="24"/>
          <w:szCs w:val="24"/>
        </w:rPr>
        <w:t>.</w:t>
      </w:r>
    </w:p>
    <w:p w14:paraId="139A5D6D" w14:textId="77777777" w:rsidR="00DD6D47" w:rsidRPr="00DD6556" w:rsidRDefault="00DD6D47">
      <w:pPr>
        <w:pStyle w:val="PargrafodaLista"/>
        <w:tabs>
          <w:tab w:val="left" w:pos="709"/>
          <w:tab w:val="left" w:pos="993"/>
        </w:tabs>
        <w:ind w:left="0"/>
        <w:jc w:val="both"/>
        <w:rPr>
          <w:rFonts w:ascii="Arial Narrow" w:hAnsi="Arial Narrow" w:cs="Calibri"/>
          <w:b/>
          <w:bCs/>
          <w:sz w:val="24"/>
          <w:szCs w:val="24"/>
          <w:u w:val="single"/>
        </w:rPr>
      </w:pPr>
    </w:p>
    <w:p w14:paraId="23FEE029" w14:textId="77777777" w:rsidR="00DD6D47" w:rsidRPr="00DD6556" w:rsidRDefault="00CA618A">
      <w:pPr>
        <w:pStyle w:val="PargrafodaLista"/>
        <w:numPr>
          <w:ilvl w:val="0"/>
          <w:numId w:val="6"/>
        </w:numPr>
        <w:tabs>
          <w:tab w:val="left" w:pos="709"/>
          <w:tab w:val="left" w:pos="993"/>
        </w:tabs>
        <w:ind w:left="0" w:firstLine="0"/>
        <w:jc w:val="both"/>
        <w:rPr>
          <w:rFonts w:ascii="Arial Narrow" w:hAnsi="Arial Narrow" w:cs="Calibri"/>
          <w:b/>
          <w:bCs/>
          <w:sz w:val="24"/>
          <w:szCs w:val="24"/>
          <w:u w:val="single"/>
        </w:rPr>
      </w:pPr>
      <w:r w:rsidRPr="00DD6556">
        <w:rPr>
          <w:rFonts w:ascii="Arial Narrow" w:hAnsi="Arial Narrow"/>
          <w:b/>
          <w:bCs/>
          <w:sz w:val="24"/>
          <w:szCs w:val="24"/>
          <w:u w:val="single"/>
        </w:rPr>
        <w:t>DAS PENALIDADES E SANÇÕES</w:t>
      </w:r>
    </w:p>
    <w:p w14:paraId="03EA5C44" w14:textId="77777777" w:rsidR="00DD6D47" w:rsidRPr="00DD6556" w:rsidRDefault="00DD6D47">
      <w:pPr>
        <w:pStyle w:val="PargrafodaLista"/>
        <w:tabs>
          <w:tab w:val="left" w:pos="709"/>
          <w:tab w:val="left" w:pos="993"/>
        </w:tabs>
        <w:ind w:left="0"/>
        <w:jc w:val="both"/>
        <w:rPr>
          <w:rFonts w:ascii="Arial Narrow" w:hAnsi="Arial Narrow" w:cs="Calibri"/>
          <w:b/>
          <w:bCs/>
          <w:sz w:val="24"/>
          <w:szCs w:val="24"/>
          <w:u w:val="single"/>
        </w:rPr>
      </w:pPr>
    </w:p>
    <w:p w14:paraId="50E2483C" w14:textId="77777777" w:rsidR="00DD6D47" w:rsidRPr="00DD6556" w:rsidRDefault="00CA618A">
      <w:pPr>
        <w:pStyle w:val="PargrafodaLista"/>
        <w:numPr>
          <w:ilvl w:val="0"/>
          <w:numId w:val="25"/>
        </w:numPr>
        <w:tabs>
          <w:tab w:val="left" w:pos="851"/>
        </w:tabs>
        <w:ind w:left="426" w:hanging="426"/>
        <w:jc w:val="both"/>
        <w:rPr>
          <w:rFonts w:ascii="Arial Narrow" w:hAnsi="Arial Narrow" w:cs="Times-Roman"/>
          <w:sz w:val="24"/>
          <w:szCs w:val="24"/>
        </w:rPr>
      </w:pPr>
      <w:r w:rsidRPr="00DD6556">
        <w:rPr>
          <w:rFonts w:ascii="Arial Narrow" w:hAnsi="Arial Narrow" w:cs="Times-Roman"/>
          <w:sz w:val="24"/>
          <w:szCs w:val="24"/>
        </w:rPr>
        <w:t>O cometimento de irregularidades sujeitará o particular à aplicação de sanções administrativas, nos termos da Lei Federal nº 14.133/2021.</w:t>
      </w:r>
    </w:p>
    <w:p w14:paraId="13FA1418" w14:textId="77777777" w:rsidR="00DD6D47" w:rsidRPr="00DD6556" w:rsidRDefault="00DD6D47">
      <w:pPr>
        <w:pStyle w:val="PargrafodaLista"/>
        <w:tabs>
          <w:tab w:val="left" w:pos="851"/>
        </w:tabs>
        <w:ind w:left="426"/>
        <w:jc w:val="both"/>
        <w:rPr>
          <w:rFonts w:ascii="Arial Narrow" w:hAnsi="Arial Narrow" w:cs="Times-Roman"/>
          <w:sz w:val="24"/>
          <w:szCs w:val="24"/>
        </w:rPr>
      </w:pPr>
    </w:p>
    <w:p w14:paraId="7BE19E94" w14:textId="77777777" w:rsidR="00DD6D47" w:rsidRPr="00DD6556" w:rsidRDefault="00CA618A">
      <w:pPr>
        <w:pStyle w:val="PargrafodaLista"/>
        <w:numPr>
          <w:ilvl w:val="0"/>
          <w:numId w:val="25"/>
        </w:numPr>
        <w:tabs>
          <w:tab w:val="left" w:pos="851"/>
        </w:tabs>
        <w:ind w:left="426" w:hanging="426"/>
        <w:jc w:val="both"/>
        <w:rPr>
          <w:rFonts w:ascii="Arial Narrow" w:hAnsi="Arial Narrow" w:cs="Times-Roman"/>
          <w:sz w:val="24"/>
          <w:szCs w:val="24"/>
        </w:rPr>
      </w:pPr>
      <w:r w:rsidRPr="00DD6556">
        <w:rPr>
          <w:rFonts w:ascii="Arial Narrow" w:hAnsi="Arial Narrow"/>
          <w:sz w:val="24"/>
          <w:szCs w:val="24"/>
        </w:rPr>
        <w:t>O particular ficará sujeito, assegurado o contraditório e a ampla defesa, às sanções previstas no art. 156 da Lei 14.133/2021, e ao pagamento de multa nos seguintes termos:</w:t>
      </w:r>
    </w:p>
    <w:p w14:paraId="198D8702" w14:textId="77777777" w:rsidR="00DD6D47" w:rsidRPr="00DD6556" w:rsidRDefault="00DD6D47">
      <w:pPr>
        <w:rPr>
          <w:rFonts w:ascii="Arial Narrow" w:hAnsi="Arial Narrow"/>
          <w:sz w:val="24"/>
          <w:szCs w:val="24"/>
        </w:rPr>
      </w:pPr>
    </w:p>
    <w:p w14:paraId="65811949" w14:textId="77777777" w:rsidR="00DD6D47" w:rsidRPr="00DD6556" w:rsidRDefault="00CA618A">
      <w:pPr>
        <w:pStyle w:val="PargrafodaLista"/>
        <w:numPr>
          <w:ilvl w:val="0"/>
          <w:numId w:val="26"/>
        </w:numPr>
        <w:tabs>
          <w:tab w:val="left" w:pos="335"/>
        </w:tabs>
        <w:rPr>
          <w:rFonts w:ascii="Arial Narrow" w:hAnsi="Arial Narrow" w:cs="Calibri"/>
          <w:sz w:val="24"/>
          <w:szCs w:val="24"/>
        </w:rPr>
      </w:pPr>
      <w:r w:rsidRPr="00DD6556">
        <w:rPr>
          <w:rFonts w:ascii="Arial Narrow" w:hAnsi="Arial Narrow" w:cs="Calibri"/>
          <w:sz w:val="24"/>
          <w:szCs w:val="24"/>
        </w:rPr>
        <w:t>Advertência;</w:t>
      </w:r>
    </w:p>
    <w:p w14:paraId="24B40340" w14:textId="77777777" w:rsidR="00DD6D47" w:rsidRPr="00DD6556" w:rsidRDefault="00DD6D47">
      <w:pPr>
        <w:pStyle w:val="PargrafodaLista"/>
        <w:tabs>
          <w:tab w:val="left" w:pos="335"/>
        </w:tabs>
        <w:ind w:left="2138"/>
        <w:rPr>
          <w:rFonts w:ascii="Arial Narrow" w:hAnsi="Arial Narrow" w:cs="Calibri"/>
          <w:sz w:val="24"/>
          <w:szCs w:val="24"/>
        </w:rPr>
      </w:pPr>
    </w:p>
    <w:p w14:paraId="28ED8026" w14:textId="77777777" w:rsidR="00DD6D47" w:rsidRPr="00DD6556" w:rsidRDefault="00CA618A">
      <w:pPr>
        <w:pStyle w:val="PargrafodaLista"/>
        <w:numPr>
          <w:ilvl w:val="0"/>
          <w:numId w:val="26"/>
        </w:numPr>
        <w:tabs>
          <w:tab w:val="left" w:pos="335"/>
        </w:tabs>
        <w:rPr>
          <w:rFonts w:ascii="Arial Narrow" w:hAnsi="Arial Narrow" w:cs="Calibri"/>
          <w:sz w:val="24"/>
          <w:szCs w:val="24"/>
        </w:rPr>
      </w:pPr>
      <w:r w:rsidRPr="00DD6556">
        <w:rPr>
          <w:rFonts w:ascii="Arial Narrow" w:hAnsi="Arial Narrow" w:cs="Calibri"/>
          <w:sz w:val="24"/>
          <w:szCs w:val="24"/>
        </w:rPr>
        <w:t>Multa, nos seguintes termos:</w:t>
      </w:r>
    </w:p>
    <w:p w14:paraId="3A59F9BD" w14:textId="77777777" w:rsidR="00DD6D47" w:rsidRPr="00DD6556" w:rsidRDefault="00DD6D47">
      <w:pPr>
        <w:pStyle w:val="PargrafodaLista"/>
        <w:rPr>
          <w:rFonts w:ascii="Arial Narrow" w:hAnsi="Arial Narrow" w:cs="Calibri"/>
          <w:sz w:val="24"/>
          <w:szCs w:val="24"/>
        </w:rPr>
      </w:pPr>
    </w:p>
    <w:p w14:paraId="28CE8986" w14:textId="77777777" w:rsidR="00DD6D47" w:rsidRPr="00D63C3F" w:rsidRDefault="00CA618A">
      <w:pPr>
        <w:pStyle w:val="PargrafodaLista"/>
        <w:numPr>
          <w:ilvl w:val="0"/>
          <w:numId w:val="27"/>
        </w:numPr>
        <w:jc w:val="both"/>
        <w:rPr>
          <w:rFonts w:ascii="Arial Narrow" w:hAnsi="Arial Narrow"/>
          <w:sz w:val="24"/>
          <w:szCs w:val="24"/>
        </w:rPr>
      </w:pPr>
      <w:r w:rsidRPr="00DD6556">
        <w:rPr>
          <w:rFonts w:ascii="Arial Narrow" w:eastAsia="Arial Narrow" w:hAnsi="Arial Narrow" w:cs="Arial Narrow"/>
          <w:color w:val="000000"/>
          <w:sz w:val="24"/>
          <w:szCs w:val="24"/>
        </w:rPr>
        <w:t>Pelo atraso no fornecimento, em relação ao prazo estipulado: 0,5% (meio por cento) do valor do produto não</w:t>
      </w:r>
      <w:r w:rsidRPr="00D63C3F">
        <w:rPr>
          <w:rFonts w:ascii="Arial Narrow" w:eastAsia="Arial Narrow" w:hAnsi="Arial Narrow" w:cs="Arial Narrow"/>
          <w:color w:val="000000"/>
          <w:sz w:val="24"/>
          <w:szCs w:val="24"/>
        </w:rPr>
        <w:t xml:space="preserve"> entregue, por dia decorrido, até o limite de 30% (trinta) do valor do produto</w:t>
      </w:r>
      <w:r w:rsidRPr="00D63C3F">
        <w:rPr>
          <w:rFonts w:ascii="Arial Narrow" w:hAnsi="Arial Narrow"/>
          <w:sz w:val="24"/>
          <w:szCs w:val="24"/>
        </w:rPr>
        <w:t>;</w:t>
      </w:r>
    </w:p>
    <w:p w14:paraId="167EA68F" w14:textId="77777777" w:rsidR="00DD6D47" w:rsidRPr="00D63C3F" w:rsidRDefault="00DD6D47">
      <w:pPr>
        <w:jc w:val="both"/>
        <w:rPr>
          <w:rFonts w:ascii="Arial Narrow" w:hAnsi="Arial Narrow"/>
          <w:sz w:val="24"/>
          <w:szCs w:val="24"/>
        </w:rPr>
      </w:pPr>
    </w:p>
    <w:p w14:paraId="13C87D5D" w14:textId="77777777" w:rsidR="00DD6D47" w:rsidRPr="00D63C3F" w:rsidRDefault="00CA618A">
      <w:pPr>
        <w:pStyle w:val="PargrafodaLista"/>
        <w:numPr>
          <w:ilvl w:val="0"/>
          <w:numId w:val="27"/>
        </w:numPr>
        <w:jc w:val="both"/>
        <w:rPr>
          <w:rFonts w:ascii="Arial Narrow" w:hAnsi="Arial Narrow"/>
          <w:sz w:val="24"/>
          <w:szCs w:val="24"/>
        </w:rPr>
      </w:pPr>
      <w:r w:rsidRPr="00D63C3F">
        <w:rPr>
          <w:rFonts w:ascii="Arial Narrow" w:hAnsi="Arial Narrow"/>
          <w:sz w:val="24"/>
          <w:szCs w:val="24"/>
        </w:rPr>
        <w:t>Pela recusa em efetuar o fornecimento, caracterizada em dez dias após o vencimento do prazo estipulado: 10% (dez por cento) do valor do produto;</w:t>
      </w:r>
    </w:p>
    <w:p w14:paraId="0D7E2238" w14:textId="77777777" w:rsidR="00DD6D47" w:rsidRPr="00D63C3F" w:rsidRDefault="00DD6D47">
      <w:pPr>
        <w:pStyle w:val="PargrafodaLista"/>
        <w:rPr>
          <w:rFonts w:ascii="Arial Narrow" w:hAnsi="Arial Narrow"/>
          <w:sz w:val="24"/>
          <w:szCs w:val="24"/>
        </w:rPr>
      </w:pPr>
    </w:p>
    <w:p w14:paraId="3AF3721F" w14:textId="77777777" w:rsidR="00DD6D47" w:rsidRPr="00D63C3F" w:rsidRDefault="00CA618A">
      <w:pPr>
        <w:pStyle w:val="PargrafodaLista"/>
        <w:numPr>
          <w:ilvl w:val="0"/>
          <w:numId w:val="27"/>
        </w:numPr>
        <w:jc w:val="both"/>
        <w:rPr>
          <w:rFonts w:ascii="Arial Narrow" w:hAnsi="Arial Narrow"/>
          <w:sz w:val="24"/>
          <w:szCs w:val="24"/>
        </w:rPr>
      </w:pPr>
      <w:r w:rsidRPr="00D63C3F">
        <w:rPr>
          <w:rFonts w:ascii="Arial Narrow" w:hAnsi="Arial Narrow"/>
          <w:sz w:val="24"/>
          <w:szCs w:val="24"/>
        </w:rPr>
        <w:t>Pela demora em substituir o produto rejeitado, a contar do segundo dia da data da notificação da rejeição: 2% (dois por cento) do valor do produto recusado, por dia decorrido;</w:t>
      </w:r>
    </w:p>
    <w:p w14:paraId="286DD672" w14:textId="77777777" w:rsidR="00DD6D47" w:rsidRPr="00D63C3F" w:rsidRDefault="00DD6D47">
      <w:pPr>
        <w:pStyle w:val="PargrafodaLista"/>
        <w:rPr>
          <w:rFonts w:ascii="Arial Narrow" w:hAnsi="Arial Narrow"/>
          <w:sz w:val="24"/>
          <w:szCs w:val="24"/>
        </w:rPr>
      </w:pPr>
    </w:p>
    <w:p w14:paraId="18C89C52" w14:textId="77777777" w:rsidR="00DD6D47" w:rsidRPr="00D63C3F" w:rsidRDefault="00CA618A">
      <w:pPr>
        <w:pStyle w:val="PargrafodaLista"/>
        <w:numPr>
          <w:ilvl w:val="0"/>
          <w:numId w:val="27"/>
        </w:numPr>
        <w:jc w:val="both"/>
        <w:rPr>
          <w:rFonts w:ascii="Arial Narrow" w:hAnsi="Arial Narrow"/>
          <w:sz w:val="24"/>
          <w:szCs w:val="24"/>
        </w:rPr>
      </w:pPr>
      <w:r w:rsidRPr="00D63C3F">
        <w:rPr>
          <w:rFonts w:ascii="Arial Narrow" w:hAnsi="Arial Narrow"/>
          <w:sz w:val="24"/>
          <w:szCs w:val="24"/>
        </w:rPr>
        <w:t>Pela recusa da Detentora/Contratada em substituir o produto rejeitado, entendendo-se como recusa a substituição do produto não efetivada nos cinco dias que se seguirem à data da rejeição: 10% (dez por cento) do valor do produto rejeitado;</w:t>
      </w:r>
    </w:p>
    <w:p w14:paraId="6321C583" w14:textId="77777777" w:rsidR="00DD6D47" w:rsidRPr="00D63C3F" w:rsidRDefault="00DD6D47">
      <w:pPr>
        <w:pStyle w:val="PargrafodaLista"/>
        <w:rPr>
          <w:rFonts w:ascii="Arial Narrow" w:hAnsi="Arial Narrow"/>
          <w:sz w:val="24"/>
          <w:szCs w:val="24"/>
        </w:rPr>
      </w:pPr>
    </w:p>
    <w:p w14:paraId="21A3169F" w14:textId="77777777" w:rsidR="00DD6D47" w:rsidRPr="00D63C3F" w:rsidRDefault="00CA618A">
      <w:pPr>
        <w:pStyle w:val="PargrafodaLista"/>
        <w:numPr>
          <w:ilvl w:val="0"/>
          <w:numId w:val="27"/>
        </w:numPr>
        <w:jc w:val="both"/>
        <w:rPr>
          <w:rFonts w:ascii="Arial Narrow" w:hAnsi="Arial Narrow"/>
          <w:sz w:val="24"/>
          <w:szCs w:val="24"/>
        </w:rPr>
      </w:pPr>
      <w:r w:rsidRPr="00D63C3F">
        <w:rPr>
          <w:rFonts w:ascii="Arial Narrow" w:hAnsi="Arial Narrow"/>
          <w:sz w:val="24"/>
          <w:szCs w:val="24"/>
        </w:rPr>
        <w:t>Pelo não cumprimento de qualquer condição fixada neste e não abrangida nos incisos anteriores: 1% (um por cento) do valor contratado, para cada evento.</w:t>
      </w:r>
    </w:p>
    <w:p w14:paraId="08A7980C" w14:textId="77777777" w:rsidR="00DD6D47" w:rsidRPr="00D63C3F" w:rsidRDefault="00DD6D47">
      <w:pPr>
        <w:pStyle w:val="PargrafodaLista"/>
        <w:rPr>
          <w:rFonts w:ascii="Arial Narrow" w:hAnsi="Arial Narrow" w:cs="Calibri"/>
          <w:sz w:val="24"/>
          <w:szCs w:val="24"/>
        </w:rPr>
      </w:pPr>
    </w:p>
    <w:p w14:paraId="2080C660" w14:textId="77777777" w:rsidR="00DD6D47" w:rsidRDefault="00CA618A">
      <w:pPr>
        <w:pStyle w:val="PargrafodaLista"/>
        <w:numPr>
          <w:ilvl w:val="0"/>
          <w:numId w:val="26"/>
        </w:numPr>
        <w:tabs>
          <w:tab w:val="left" w:pos="335"/>
        </w:tabs>
        <w:jc w:val="both"/>
        <w:rPr>
          <w:rFonts w:ascii="Arial Narrow" w:hAnsi="Arial Narrow" w:cs="Calibri"/>
          <w:sz w:val="24"/>
          <w:szCs w:val="24"/>
        </w:rPr>
      </w:pPr>
      <w:r w:rsidRPr="00D63C3F">
        <w:rPr>
          <w:rFonts w:ascii="Arial Narrow" w:hAnsi="Arial Narrow" w:cs="Calibri"/>
          <w:sz w:val="24"/>
          <w:szCs w:val="24"/>
        </w:rPr>
        <w:t>Impedimento de licitar e contratar com o Poder Executivo do Município e descredenciamento dos sistemas cadastrais de fornecedores do Município, pelo prazo de até 03 (três) anos;</w:t>
      </w:r>
    </w:p>
    <w:p w14:paraId="04D56376" w14:textId="77777777" w:rsidR="00E8623C" w:rsidRDefault="00E8623C" w:rsidP="00E8623C">
      <w:pPr>
        <w:pStyle w:val="PargrafodaLista"/>
        <w:tabs>
          <w:tab w:val="left" w:pos="335"/>
        </w:tabs>
        <w:ind w:left="2138"/>
        <w:jc w:val="both"/>
        <w:rPr>
          <w:rFonts w:ascii="Arial Narrow" w:hAnsi="Arial Narrow" w:cs="Calibri"/>
          <w:sz w:val="24"/>
          <w:szCs w:val="24"/>
        </w:rPr>
      </w:pPr>
    </w:p>
    <w:p w14:paraId="7D10B5AB" w14:textId="7FBC8478" w:rsidR="00D52798" w:rsidRPr="00D63C3F" w:rsidRDefault="00E8623C">
      <w:pPr>
        <w:pStyle w:val="PargrafodaLista"/>
        <w:numPr>
          <w:ilvl w:val="0"/>
          <w:numId w:val="26"/>
        </w:numPr>
        <w:tabs>
          <w:tab w:val="left" w:pos="335"/>
        </w:tabs>
        <w:jc w:val="both"/>
        <w:rPr>
          <w:rFonts w:ascii="Arial Narrow" w:hAnsi="Arial Narrow" w:cs="Calibri"/>
          <w:sz w:val="24"/>
          <w:szCs w:val="24"/>
        </w:rPr>
      </w:pPr>
      <w:r w:rsidRPr="00E8623C">
        <w:rPr>
          <w:rFonts w:ascii="Arial Narrow" w:hAnsi="Arial Narrow" w:cs="Calibri"/>
          <w:sz w:val="24"/>
          <w:szCs w:val="24"/>
        </w:rPr>
        <w:t>Declaração de Inidoneidade para licitar ou contratar no âmbito da Administração Pública direta e indireta de todos os entes federativos, pelo prazo mínimo de 3 (três) anos e máximo de 6 (seis) anos.</w:t>
      </w:r>
    </w:p>
    <w:p w14:paraId="07470554" w14:textId="77777777" w:rsidR="00DD6D47" w:rsidRPr="00D63C3F" w:rsidRDefault="00DD6D47">
      <w:pPr>
        <w:rPr>
          <w:rFonts w:ascii="Arial Narrow" w:hAnsi="Arial Narrow"/>
          <w:sz w:val="24"/>
          <w:szCs w:val="24"/>
        </w:rPr>
      </w:pPr>
    </w:p>
    <w:p w14:paraId="4AA420B0" w14:textId="77777777" w:rsidR="00DD6D47" w:rsidRPr="00D63C3F" w:rsidRDefault="00CA618A">
      <w:pPr>
        <w:pStyle w:val="PargrafodaLista"/>
        <w:numPr>
          <w:ilvl w:val="0"/>
          <w:numId w:val="25"/>
        </w:numPr>
        <w:tabs>
          <w:tab w:val="left" w:pos="851"/>
        </w:tabs>
        <w:ind w:left="426" w:hanging="426"/>
        <w:jc w:val="both"/>
        <w:rPr>
          <w:rFonts w:ascii="Arial Narrow" w:hAnsi="Arial Narrow" w:cs="Times-Roman"/>
          <w:sz w:val="24"/>
          <w:szCs w:val="24"/>
        </w:rPr>
      </w:pPr>
      <w:r w:rsidRPr="00D63C3F">
        <w:rPr>
          <w:rFonts w:ascii="Arial Narrow" w:hAnsi="Arial Narrow"/>
          <w:sz w:val="24"/>
          <w:szCs w:val="24"/>
        </w:rPr>
        <w:t>As multas estabelecidas acima podem ser aplicadas isolada ou cumulativamente, ficando o seu total limitado a 30% (trinta por cento) do valor contratado, sem prejuízo de perdas e danos cabíveis.</w:t>
      </w:r>
    </w:p>
    <w:p w14:paraId="1586CA1F" w14:textId="77777777" w:rsidR="00DD6D47" w:rsidRPr="00D63C3F" w:rsidRDefault="00DD6D47">
      <w:pPr>
        <w:pStyle w:val="PargrafodaLista"/>
        <w:tabs>
          <w:tab w:val="left" w:pos="851"/>
        </w:tabs>
        <w:ind w:left="426"/>
        <w:jc w:val="both"/>
        <w:rPr>
          <w:rFonts w:ascii="Arial Narrow" w:hAnsi="Arial Narrow" w:cs="Times-Roman"/>
          <w:sz w:val="24"/>
          <w:szCs w:val="24"/>
        </w:rPr>
      </w:pPr>
    </w:p>
    <w:p w14:paraId="6F04B3FE" w14:textId="77777777" w:rsidR="00DD6D47" w:rsidRPr="00D63C3F" w:rsidRDefault="00CA618A">
      <w:pPr>
        <w:pStyle w:val="PargrafodaLista"/>
        <w:numPr>
          <w:ilvl w:val="0"/>
          <w:numId w:val="25"/>
        </w:numPr>
        <w:tabs>
          <w:tab w:val="left" w:pos="851"/>
        </w:tabs>
        <w:ind w:left="426" w:hanging="426"/>
        <w:jc w:val="both"/>
        <w:rPr>
          <w:rFonts w:ascii="Arial Narrow" w:hAnsi="Arial Narrow" w:cs="Times-Roman"/>
          <w:sz w:val="24"/>
          <w:szCs w:val="24"/>
        </w:rPr>
      </w:pPr>
      <w:r w:rsidRPr="00D63C3F">
        <w:rPr>
          <w:rFonts w:ascii="Arial Narrow" w:hAnsi="Arial Narrow"/>
          <w:sz w:val="24"/>
          <w:szCs w:val="24"/>
        </w:rPr>
        <w:t xml:space="preserve">Poder-se-á descontar dos pagamentos porventura devidos à Contratada as importâncias alusivas a multas, ou efetuar sua cobrança mediante inscrição em Dívida Ativa do Município, ou por qualquer outra forma prevista em lei. </w:t>
      </w:r>
    </w:p>
    <w:p w14:paraId="227A01F9" w14:textId="77777777" w:rsidR="00DD6D47" w:rsidRPr="00D63C3F" w:rsidRDefault="00DD6D47">
      <w:pPr>
        <w:pStyle w:val="PargrafodaLista"/>
        <w:rPr>
          <w:rFonts w:ascii="Arial Narrow" w:hAnsi="Arial Narrow"/>
          <w:sz w:val="24"/>
          <w:szCs w:val="24"/>
        </w:rPr>
      </w:pPr>
    </w:p>
    <w:p w14:paraId="3DAA7A1C" w14:textId="77777777" w:rsidR="00DD6D47" w:rsidRPr="00D63C3F" w:rsidRDefault="00CA618A">
      <w:pPr>
        <w:pStyle w:val="PargrafodaLista"/>
        <w:numPr>
          <w:ilvl w:val="0"/>
          <w:numId w:val="25"/>
        </w:numPr>
        <w:tabs>
          <w:tab w:val="left" w:pos="851"/>
        </w:tabs>
        <w:ind w:left="426" w:hanging="426"/>
        <w:jc w:val="both"/>
        <w:rPr>
          <w:rFonts w:ascii="Arial Narrow" w:hAnsi="Arial Narrow" w:cs="Times-Roman"/>
          <w:sz w:val="24"/>
          <w:szCs w:val="24"/>
        </w:rPr>
      </w:pPr>
      <w:r w:rsidRPr="00D63C3F">
        <w:rPr>
          <w:rFonts w:ascii="Arial Narrow" w:hAnsi="Arial Narrow"/>
          <w:sz w:val="24"/>
          <w:szCs w:val="24"/>
        </w:rPr>
        <w:t>A autoridade municipal competente, em caso de inadimplemento da Detentora/Contratada, deverá cancelar a nota de empenho, sem prejuízo das penalidades relacionadas nos subitens anteriores.</w:t>
      </w:r>
      <w:bookmarkStart w:id="24" w:name="_Hlk266293"/>
    </w:p>
    <w:p w14:paraId="501B570B" w14:textId="77777777" w:rsidR="00DD6D47" w:rsidRPr="00D63C3F" w:rsidRDefault="00DD6D47">
      <w:pPr>
        <w:pStyle w:val="PargrafodaLista"/>
        <w:rPr>
          <w:rFonts w:ascii="Arial Narrow" w:hAnsi="Arial Narrow" w:cs="Times-Roman"/>
          <w:sz w:val="24"/>
          <w:szCs w:val="24"/>
        </w:rPr>
      </w:pPr>
    </w:p>
    <w:p w14:paraId="35E846CD" w14:textId="404EE558" w:rsidR="00DD6D47" w:rsidRPr="00E8623C" w:rsidRDefault="00CA618A">
      <w:pPr>
        <w:pStyle w:val="PargrafodaLista"/>
        <w:numPr>
          <w:ilvl w:val="0"/>
          <w:numId w:val="25"/>
        </w:numPr>
        <w:tabs>
          <w:tab w:val="left" w:pos="851"/>
        </w:tabs>
        <w:ind w:left="426" w:hanging="426"/>
        <w:jc w:val="both"/>
        <w:rPr>
          <w:rFonts w:ascii="Arial Narrow" w:hAnsi="Arial Narrow" w:cs="Times-Roman"/>
          <w:sz w:val="24"/>
          <w:szCs w:val="24"/>
        </w:rPr>
      </w:pPr>
      <w:r w:rsidRPr="00D63C3F">
        <w:rPr>
          <w:rFonts w:ascii="Arial Narrow" w:hAnsi="Arial Narrow" w:cs="Times-Roman"/>
          <w:sz w:val="24"/>
          <w:szCs w:val="24"/>
        </w:rPr>
        <w:t>Pelos motivos que se seguem, principalmente, a Detentora/Contratada estará sujeita às penalidades:</w:t>
      </w:r>
      <w:r w:rsidR="00E8623C">
        <w:rPr>
          <w:rFonts w:ascii="Arial Narrow" w:hAnsi="Arial Narrow" w:cs="Times-Roman"/>
          <w:sz w:val="24"/>
          <w:szCs w:val="24"/>
        </w:rPr>
        <w:t xml:space="preserve"> </w:t>
      </w:r>
      <w:r w:rsidRPr="00E8623C">
        <w:rPr>
          <w:rFonts w:ascii="Arial Narrow" w:hAnsi="Arial Narrow"/>
          <w:sz w:val="24"/>
          <w:szCs w:val="24"/>
        </w:rPr>
        <w:t>Ficará sujeito a penalidade prevista no art. 155 da Lei Federal 14.133/2021, sem prejuízo das multas previstas e nas demais cominações legais, o Detentor que agir em conformidade com as hipóteses a seguir:</w:t>
      </w:r>
      <w:bookmarkEnd w:id="24"/>
    </w:p>
    <w:p w14:paraId="2AF106D5" w14:textId="77777777" w:rsidR="00DD6D47" w:rsidRPr="00D63C3F" w:rsidRDefault="00DD6D47">
      <w:pPr>
        <w:rPr>
          <w:rFonts w:ascii="Arial Narrow" w:hAnsi="Arial Narrow" w:cs="Calibri"/>
          <w:sz w:val="24"/>
          <w:szCs w:val="24"/>
        </w:rPr>
      </w:pPr>
    </w:p>
    <w:p w14:paraId="7B9FE37B"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hAnsi="Arial Narrow"/>
          <w:sz w:val="24"/>
          <w:szCs w:val="24"/>
        </w:rPr>
        <w:t>dar causa à inexecução parcial do contrato;</w:t>
      </w:r>
    </w:p>
    <w:p w14:paraId="3FE6D82D" w14:textId="77777777" w:rsidR="00DD6D47" w:rsidRPr="00D63C3F" w:rsidRDefault="00DD6D47">
      <w:pPr>
        <w:pStyle w:val="PargrafodaLista"/>
        <w:ind w:left="2134"/>
        <w:jc w:val="both"/>
        <w:rPr>
          <w:rFonts w:ascii="Arial Narrow" w:hAnsi="Arial Narrow"/>
          <w:sz w:val="24"/>
          <w:szCs w:val="24"/>
          <w:highlight w:val="blue"/>
        </w:rPr>
      </w:pPr>
    </w:p>
    <w:p w14:paraId="15FFFECE"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hAnsi="Arial Narrow"/>
          <w:sz w:val="24"/>
          <w:szCs w:val="24"/>
        </w:rPr>
        <w:t>dar causa à inexecução parcial do contrato que cause grave dano à Administração, ao funcionamento dos serviços públicos ou ao interesse coletivo;</w:t>
      </w:r>
    </w:p>
    <w:p w14:paraId="18DEF11E" w14:textId="77777777" w:rsidR="00DD6D47" w:rsidRPr="00D63C3F" w:rsidRDefault="00DD6D47">
      <w:pPr>
        <w:pStyle w:val="PargrafodaLista"/>
        <w:rPr>
          <w:rFonts w:ascii="Arial Narrow" w:hAnsi="Arial Narrow"/>
          <w:sz w:val="24"/>
          <w:szCs w:val="24"/>
        </w:rPr>
      </w:pPr>
    </w:p>
    <w:p w14:paraId="3BD4BBEE"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eastAsia="Arial Narrow" w:hAnsi="Arial Narrow" w:cs="Arial Narrow"/>
          <w:sz w:val="24"/>
          <w:szCs w:val="24"/>
        </w:rPr>
        <w:t>dar causa à inexecução total do contrato</w:t>
      </w:r>
      <w:r w:rsidRPr="00D63C3F">
        <w:rPr>
          <w:rFonts w:ascii="Arial Narrow" w:hAnsi="Arial Narrow"/>
          <w:sz w:val="24"/>
          <w:szCs w:val="24"/>
        </w:rPr>
        <w:t>;</w:t>
      </w:r>
    </w:p>
    <w:p w14:paraId="6B3A5D7E" w14:textId="77777777" w:rsidR="00DD6D47" w:rsidRPr="00D63C3F" w:rsidRDefault="00DD6D47">
      <w:pPr>
        <w:pStyle w:val="PargrafodaLista"/>
        <w:rPr>
          <w:rFonts w:ascii="Arial Narrow" w:hAnsi="Arial Narrow"/>
          <w:sz w:val="24"/>
          <w:szCs w:val="24"/>
        </w:rPr>
      </w:pPr>
    </w:p>
    <w:p w14:paraId="3921A847"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eastAsia="Arial Narrow" w:hAnsi="Arial Narrow" w:cs="Arial Narrow"/>
          <w:sz w:val="24"/>
          <w:szCs w:val="24"/>
        </w:rPr>
        <w:t>deixar de entregar a documentação exigida para o certame</w:t>
      </w:r>
      <w:r w:rsidRPr="00D63C3F">
        <w:rPr>
          <w:rFonts w:ascii="Arial Narrow" w:hAnsi="Arial Narrow"/>
          <w:sz w:val="24"/>
          <w:szCs w:val="24"/>
        </w:rPr>
        <w:t>;</w:t>
      </w:r>
    </w:p>
    <w:p w14:paraId="5B418F39" w14:textId="77777777" w:rsidR="00DD6D47" w:rsidRPr="00D63C3F" w:rsidRDefault="00DD6D47">
      <w:pPr>
        <w:pStyle w:val="PargrafodaLista"/>
        <w:rPr>
          <w:rFonts w:ascii="Arial Narrow" w:hAnsi="Arial Narrow"/>
          <w:sz w:val="24"/>
          <w:szCs w:val="24"/>
        </w:rPr>
      </w:pPr>
    </w:p>
    <w:p w14:paraId="7D2058F7"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eastAsia="Arial Narrow" w:hAnsi="Arial Narrow" w:cs="Arial Narrow"/>
          <w:sz w:val="24"/>
          <w:szCs w:val="24"/>
        </w:rPr>
        <w:t>não manter a proposta, salvo em decorrência de fato superveniente devidamente justificado</w:t>
      </w:r>
      <w:r w:rsidRPr="00D63C3F">
        <w:rPr>
          <w:rFonts w:ascii="Arial Narrow" w:hAnsi="Arial Narrow"/>
          <w:sz w:val="24"/>
          <w:szCs w:val="24"/>
        </w:rPr>
        <w:t>;</w:t>
      </w:r>
    </w:p>
    <w:p w14:paraId="5D020513"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eastAsia="Arial Narrow" w:hAnsi="Arial Narrow" w:cs="Arial Narrow"/>
          <w:sz w:val="24"/>
          <w:szCs w:val="24"/>
        </w:rPr>
        <w:t>não celebrar o contrato ou não entregar a documentação exigida para a contratação, quando convocado dentro do prazo de validade de sua proposta</w:t>
      </w:r>
      <w:r w:rsidRPr="00D63C3F">
        <w:rPr>
          <w:rFonts w:ascii="Arial Narrow" w:hAnsi="Arial Narrow"/>
          <w:sz w:val="24"/>
          <w:szCs w:val="24"/>
        </w:rPr>
        <w:t>.</w:t>
      </w:r>
    </w:p>
    <w:p w14:paraId="318981CB" w14:textId="77777777" w:rsidR="00DD6D47" w:rsidRPr="00D63C3F" w:rsidRDefault="00DD6D47">
      <w:pPr>
        <w:pStyle w:val="PargrafodaLista"/>
        <w:rPr>
          <w:rFonts w:ascii="Arial Narrow" w:hAnsi="Arial Narrow"/>
          <w:sz w:val="24"/>
          <w:szCs w:val="24"/>
        </w:rPr>
      </w:pPr>
    </w:p>
    <w:p w14:paraId="03452510"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eastAsia="Arial Narrow" w:hAnsi="Arial Narrow" w:cs="Arial Narrow"/>
          <w:sz w:val="24"/>
          <w:szCs w:val="24"/>
        </w:rPr>
        <w:t>ensejar o retardamento da execução ou da entrega do objeto da licitação sem motivo justificado:</w:t>
      </w:r>
    </w:p>
    <w:p w14:paraId="0EAB81E6" w14:textId="77777777" w:rsidR="00DD6D47" w:rsidRPr="00D63C3F" w:rsidRDefault="00DD6D47">
      <w:pPr>
        <w:pStyle w:val="PargrafodaLista"/>
        <w:rPr>
          <w:rFonts w:ascii="Arial Narrow" w:hAnsi="Arial Narrow"/>
          <w:sz w:val="24"/>
          <w:szCs w:val="24"/>
        </w:rPr>
      </w:pPr>
    </w:p>
    <w:p w14:paraId="64A3190A"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eastAsia="Arial Narrow" w:hAnsi="Arial Narrow" w:cs="Arial Narrow"/>
          <w:sz w:val="24"/>
          <w:szCs w:val="24"/>
        </w:rPr>
        <w:t>apresentar declaração ou documentação falsa exigida para o certame ou prestar declaração falsa durante a licitação ou a execução do contrato:</w:t>
      </w:r>
    </w:p>
    <w:p w14:paraId="60048639" w14:textId="77777777" w:rsidR="00DD6D47" w:rsidRPr="00D63C3F" w:rsidRDefault="00DD6D47">
      <w:pPr>
        <w:pStyle w:val="PargrafodaLista"/>
        <w:rPr>
          <w:rFonts w:ascii="Arial Narrow" w:hAnsi="Arial Narrow"/>
          <w:sz w:val="24"/>
          <w:szCs w:val="24"/>
        </w:rPr>
      </w:pPr>
    </w:p>
    <w:p w14:paraId="289E20A2"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eastAsia="Arial Narrow" w:hAnsi="Arial Narrow" w:cs="Arial Narrow"/>
          <w:sz w:val="24"/>
          <w:szCs w:val="24"/>
        </w:rPr>
        <w:t>fraudar a licitação ou praticar ato fraudulento na execução do contrato:</w:t>
      </w:r>
    </w:p>
    <w:p w14:paraId="5556BE38" w14:textId="77777777" w:rsidR="00DD6D47" w:rsidRPr="00D63C3F" w:rsidRDefault="00DD6D47">
      <w:pPr>
        <w:pStyle w:val="PargrafodaLista"/>
        <w:rPr>
          <w:rFonts w:ascii="Arial Narrow" w:hAnsi="Arial Narrow"/>
          <w:sz w:val="24"/>
          <w:szCs w:val="24"/>
        </w:rPr>
      </w:pPr>
    </w:p>
    <w:p w14:paraId="7BCC3C3D"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eastAsia="Arial Narrow" w:hAnsi="Arial Narrow" w:cs="Arial Narrow"/>
          <w:sz w:val="24"/>
          <w:szCs w:val="24"/>
        </w:rPr>
        <w:t>comportar-se de modo inidôneo ou cometer fraude de qualquer natureza:</w:t>
      </w:r>
    </w:p>
    <w:p w14:paraId="652FDE74" w14:textId="77777777" w:rsidR="00DD6D47" w:rsidRPr="00D63C3F" w:rsidRDefault="00DD6D47">
      <w:pPr>
        <w:pStyle w:val="PargrafodaLista"/>
        <w:rPr>
          <w:rFonts w:ascii="Arial Narrow" w:hAnsi="Arial Narrow"/>
          <w:sz w:val="24"/>
          <w:szCs w:val="24"/>
        </w:rPr>
      </w:pPr>
    </w:p>
    <w:p w14:paraId="7875F05D"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eastAsia="Arial Narrow" w:hAnsi="Arial Narrow" w:cs="Arial Narrow"/>
          <w:sz w:val="24"/>
          <w:szCs w:val="24"/>
        </w:rPr>
        <w:t>praticar atos ilícitos com vistas a frustrar os objetivos da licitação;</w:t>
      </w:r>
    </w:p>
    <w:p w14:paraId="5F931306" w14:textId="77777777" w:rsidR="00DD6D47" w:rsidRPr="00D63C3F" w:rsidRDefault="00DD6D47">
      <w:pPr>
        <w:pStyle w:val="PargrafodaLista"/>
        <w:rPr>
          <w:rFonts w:ascii="Arial Narrow" w:hAnsi="Arial Narrow"/>
          <w:sz w:val="24"/>
          <w:szCs w:val="24"/>
        </w:rPr>
      </w:pPr>
    </w:p>
    <w:p w14:paraId="284DB51B" w14:textId="77777777" w:rsidR="00DD6D47" w:rsidRPr="00D63C3F" w:rsidRDefault="00CA618A">
      <w:pPr>
        <w:pStyle w:val="PargrafodaLista"/>
        <w:numPr>
          <w:ilvl w:val="0"/>
          <w:numId w:val="28"/>
        </w:numPr>
        <w:jc w:val="both"/>
        <w:rPr>
          <w:rFonts w:ascii="Arial Narrow" w:hAnsi="Arial Narrow"/>
          <w:sz w:val="24"/>
          <w:szCs w:val="24"/>
        </w:rPr>
      </w:pPr>
      <w:r w:rsidRPr="00D63C3F">
        <w:rPr>
          <w:rFonts w:ascii="Arial Narrow" w:eastAsia="Arial Narrow" w:hAnsi="Arial Narrow" w:cs="Arial Narrow"/>
          <w:sz w:val="24"/>
          <w:szCs w:val="24"/>
        </w:rPr>
        <w:t>praticar ato lesivo previsto no art. 5º da Lei nº 12.846, de 1º de agosto de 2013.</w:t>
      </w:r>
    </w:p>
    <w:p w14:paraId="1B574CD2" w14:textId="77777777" w:rsidR="00DD6D47" w:rsidRPr="00D63C3F" w:rsidRDefault="00DD6D47" w:rsidP="00E8623C">
      <w:pPr>
        <w:tabs>
          <w:tab w:val="left" w:pos="0"/>
        </w:tabs>
        <w:jc w:val="both"/>
        <w:rPr>
          <w:rFonts w:ascii="Arial Narrow" w:hAnsi="Arial Narrow" w:cs="Times-Roman"/>
          <w:sz w:val="24"/>
          <w:szCs w:val="24"/>
        </w:rPr>
      </w:pPr>
    </w:p>
    <w:p w14:paraId="7F2AD626" w14:textId="0BF9361D" w:rsidR="00DD6D47" w:rsidRPr="00E8623C" w:rsidRDefault="00E8623C">
      <w:pPr>
        <w:pStyle w:val="PargrafodaLista"/>
        <w:numPr>
          <w:ilvl w:val="0"/>
          <w:numId w:val="25"/>
        </w:numPr>
        <w:tabs>
          <w:tab w:val="left" w:pos="851"/>
        </w:tabs>
        <w:ind w:left="426" w:hanging="426"/>
        <w:jc w:val="both"/>
        <w:rPr>
          <w:rFonts w:ascii="Arial Narrow" w:hAnsi="Arial Narrow" w:cs="Times-Roman"/>
          <w:sz w:val="24"/>
          <w:szCs w:val="24"/>
        </w:rPr>
      </w:pPr>
      <w:r w:rsidRPr="00D63C3F">
        <w:rPr>
          <w:rFonts w:ascii="Arial Narrow" w:hAnsi="Arial Narrow"/>
          <w:sz w:val="24"/>
          <w:szCs w:val="24"/>
        </w:rPr>
        <w:t xml:space="preserve">Além das penalidades citadas, a Detentora/Contratada ficará sujeita, ainda, no que couber, às demais penalidades referidas no Título IV, </w:t>
      </w:r>
      <w:r w:rsidRPr="00D63C3F">
        <w:rPr>
          <w:rFonts w:ascii="Arial Narrow" w:eastAsia="Arial Narrow" w:hAnsi="Arial Narrow" w:cs="Arial Narrow"/>
          <w:color w:val="000000"/>
          <w:sz w:val="24"/>
          <w:szCs w:val="24"/>
        </w:rPr>
        <w:t xml:space="preserve">da Lei Federal nº 14.133/2021 e posteriores alterações e </w:t>
      </w:r>
      <w:r w:rsidRPr="00D63C3F">
        <w:rPr>
          <w:rFonts w:ascii="Arial Narrow" w:eastAsia="Arial Narrow" w:hAnsi="Arial Narrow" w:cs="Arial Narrow"/>
          <w:sz w:val="24"/>
          <w:szCs w:val="24"/>
        </w:rPr>
        <w:t>Capítulo II-B do Decreto-Lei nº 2.848, de 7 de dezembro de 1940</w:t>
      </w:r>
      <w:r w:rsidR="00CA618A" w:rsidRPr="00D63C3F">
        <w:rPr>
          <w:rFonts w:ascii="Arial Narrow" w:hAnsi="Arial Narrow"/>
          <w:bCs/>
          <w:sz w:val="24"/>
          <w:szCs w:val="24"/>
        </w:rPr>
        <w:t>.</w:t>
      </w:r>
    </w:p>
    <w:p w14:paraId="7BD1235F" w14:textId="760DD6B9" w:rsidR="00E8623C" w:rsidRPr="00D63C3F" w:rsidRDefault="00E8623C">
      <w:pPr>
        <w:pStyle w:val="PargrafodaLista"/>
        <w:numPr>
          <w:ilvl w:val="0"/>
          <w:numId w:val="25"/>
        </w:numPr>
        <w:tabs>
          <w:tab w:val="left" w:pos="851"/>
        </w:tabs>
        <w:ind w:left="426" w:hanging="426"/>
        <w:jc w:val="both"/>
        <w:rPr>
          <w:rFonts w:ascii="Arial Narrow" w:hAnsi="Arial Narrow" w:cs="Times-Roman"/>
          <w:sz w:val="24"/>
          <w:szCs w:val="24"/>
        </w:rPr>
      </w:pPr>
      <w:r w:rsidRPr="00E8623C">
        <w:rPr>
          <w:rFonts w:ascii="Arial Narrow" w:hAnsi="Arial Narrow" w:cs="Times-Roman"/>
          <w:sz w:val="24"/>
          <w:szCs w:val="24"/>
        </w:rPr>
        <w:t>§ 7º.</w:t>
      </w:r>
      <w:r w:rsidRPr="00E8623C">
        <w:rPr>
          <w:rFonts w:ascii="Arial Narrow" w:hAnsi="Arial Narrow" w:cs="Times-Roman"/>
          <w:sz w:val="24"/>
          <w:szCs w:val="24"/>
        </w:rPr>
        <w:tab/>
        <w:t>As previsões acima descritas não excluem a possibilidade de sanções previstas na Lei nº 12.846/2013 entre outras, conforme o caso</w:t>
      </w:r>
    </w:p>
    <w:p w14:paraId="29666E8C" w14:textId="77777777" w:rsidR="00DD6D47" w:rsidRPr="00D63C3F" w:rsidRDefault="00DD6D47">
      <w:pPr>
        <w:pStyle w:val="PargrafodaLista"/>
        <w:tabs>
          <w:tab w:val="left" w:pos="709"/>
          <w:tab w:val="left" w:pos="993"/>
        </w:tabs>
        <w:ind w:left="0"/>
        <w:jc w:val="both"/>
        <w:rPr>
          <w:rFonts w:ascii="Arial Narrow" w:hAnsi="Arial Narrow" w:cs="Calibri"/>
          <w:b/>
          <w:bCs/>
          <w:sz w:val="24"/>
          <w:szCs w:val="24"/>
          <w:highlight w:val="blue"/>
          <w:u w:val="single"/>
        </w:rPr>
      </w:pPr>
    </w:p>
    <w:p w14:paraId="59ABC0F5" w14:textId="77777777" w:rsidR="00DD6D47" w:rsidRPr="00D63C3F" w:rsidRDefault="00CA618A">
      <w:pPr>
        <w:pStyle w:val="PargrafodaLista"/>
        <w:numPr>
          <w:ilvl w:val="0"/>
          <w:numId w:val="6"/>
        </w:numPr>
        <w:tabs>
          <w:tab w:val="left" w:pos="709"/>
          <w:tab w:val="left" w:pos="993"/>
        </w:tabs>
        <w:ind w:left="0" w:firstLine="0"/>
        <w:jc w:val="both"/>
        <w:rPr>
          <w:rFonts w:ascii="Arial Narrow" w:hAnsi="Arial Narrow" w:cs="Calibri"/>
          <w:b/>
          <w:bCs/>
          <w:sz w:val="24"/>
          <w:szCs w:val="24"/>
          <w:u w:val="single"/>
        </w:rPr>
      </w:pPr>
      <w:r w:rsidRPr="00D63C3F">
        <w:rPr>
          <w:rFonts w:ascii="Arial Narrow" w:hAnsi="Arial Narrow"/>
          <w:b/>
          <w:bCs/>
          <w:sz w:val="24"/>
          <w:szCs w:val="24"/>
          <w:u w:val="single"/>
        </w:rPr>
        <w:t>DA VINCULAÇÃO</w:t>
      </w:r>
    </w:p>
    <w:p w14:paraId="2D165783" w14:textId="77777777" w:rsidR="00DD6D47" w:rsidRPr="00D63C3F" w:rsidRDefault="00DD6D47">
      <w:pPr>
        <w:pStyle w:val="PargrafodaLista"/>
        <w:tabs>
          <w:tab w:val="left" w:pos="709"/>
          <w:tab w:val="left" w:pos="993"/>
        </w:tabs>
        <w:ind w:left="0"/>
        <w:jc w:val="both"/>
        <w:rPr>
          <w:rFonts w:ascii="Arial Narrow" w:hAnsi="Arial Narrow" w:cs="Calibri"/>
          <w:b/>
          <w:bCs/>
          <w:sz w:val="24"/>
          <w:szCs w:val="24"/>
          <w:u w:val="single"/>
        </w:rPr>
      </w:pPr>
    </w:p>
    <w:p w14:paraId="4D2814A1" w14:textId="7E2DA54C" w:rsidR="00DD6D47" w:rsidRPr="00D63C3F" w:rsidRDefault="00E8623C" w:rsidP="00E8623C">
      <w:pPr>
        <w:tabs>
          <w:tab w:val="left" w:pos="676"/>
        </w:tabs>
        <w:jc w:val="both"/>
        <w:rPr>
          <w:rFonts w:ascii="Arial Narrow" w:hAnsi="Arial Narrow" w:cs="Calibri"/>
          <w:sz w:val="24"/>
          <w:szCs w:val="24"/>
        </w:rPr>
      </w:pPr>
      <w:r w:rsidRPr="00D63C3F">
        <w:rPr>
          <w:rFonts w:ascii="Arial Narrow" w:hAnsi="Arial Narrow" w:cs="Calibri"/>
          <w:b/>
          <w:bCs/>
          <w:sz w:val="24"/>
          <w:szCs w:val="24"/>
        </w:rPr>
        <w:t>§</w:t>
      </w:r>
      <w:r>
        <w:rPr>
          <w:rFonts w:ascii="Arial Narrow" w:hAnsi="Arial Narrow" w:cs="Calibri"/>
          <w:b/>
          <w:bCs/>
          <w:sz w:val="24"/>
          <w:szCs w:val="24"/>
        </w:rPr>
        <w:t xml:space="preserve"> único. </w:t>
      </w:r>
      <w:r w:rsidR="00CA618A" w:rsidRPr="00D63C3F">
        <w:rPr>
          <w:rFonts w:ascii="Arial Narrow" w:hAnsi="Arial Narrow" w:cs="Calibri"/>
          <w:sz w:val="24"/>
          <w:szCs w:val="24"/>
        </w:rPr>
        <w:t>As especificações técnicas, obrigações e penalidades constantes no Edital e Termo de Referência do Pregão Eletrônico supramencionado integram esta Ata de Registro de Preços, independente de transcrição.</w:t>
      </w:r>
    </w:p>
    <w:p w14:paraId="15AC4EBD" w14:textId="77777777" w:rsidR="00DD6D47" w:rsidRPr="00D63C3F" w:rsidRDefault="00DD6D47">
      <w:pPr>
        <w:pStyle w:val="PargrafodaLista"/>
        <w:tabs>
          <w:tab w:val="left" w:pos="709"/>
          <w:tab w:val="left" w:pos="993"/>
        </w:tabs>
        <w:ind w:left="0"/>
        <w:jc w:val="both"/>
        <w:rPr>
          <w:rFonts w:ascii="Arial Narrow" w:hAnsi="Arial Narrow" w:cs="Calibri"/>
          <w:b/>
          <w:bCs/>
          <w:sz w:val="24"/>
          <w:szCs w:val="24"/>
          <w:u w:val="single"/>
        </w:rPr>
      </w:pPr>
    </w:p>
    <w:p w14:paraId="0E5571DE" w14:textId="77777777" w:rsidR="00DD6D47" w:rsidRPr="00D63C3F" w:rsidRDefault="00CA618A">
      <w:pPr>
        <w:pStyle w:val="PargrafodaLista"/>
        <w:numPr>
          <w:ilvl w:val="0"/>
          <w:numId w:val="6"/>
        </w:numPr>
        <w:tabs>
          <w:tab w:val="left" w:pos="709"/>
          <w:tab w:val="left" w:pos="993"/>
        </w:tabs>
        <w:ind w:left="0" w:firstLine="0"/>
        <w:jc w:val="both"/>
        <w:rPr>
          <w:rFonts w:ascii="Arial Narrow" w:hAnsi="Arial Narrow" w:cs="Calibri"/>
          <w:b/>
          <w:bCs/>
          <w:sz w:val="24"/>
          <w:szCs w:val="24"/>
          <w:u w:val="single"/>
        </w:rPr>
      </w:pPr>
      <w:r w:rsidRPr="00D63C3F">
        <w:rPr>
          <w:rFonts w:ascii="Arial Narrow" w:hAnsi="Arial Narrow"/>
          <w:b/>
          <w:bCs/>
          <w:sz w:val="24"/>
          <w:szCs w:val="24"/>
          <w:u w:val="single"/>
        </w:rPr>
        <w:t>DAS DISPOSIÇÕES FINAIS</w:t>
      </w:r>
    </w:p>
    <w:p w14:paraId="7EFE16E1" w14:textId="77777777" w:rsidR="00DD6D47" w:rsidRPr="00D63C3F" w:rsidRDefault="00DD6D47">
      <w:pPr>
        <w:tabs>
          <w:tab w:val="left" w:pos="709"/>
          <w:tab w:val="left" w:pos="993"/>
        </w:tabs>
        <w:jc w:val="both"/>
        <w:rPr>
          <w:rFonts w:ascii="Arial Narrow" w:hAnsi="Arial Narrow" w:cs="Calibri"/>
          <w:b/>
          <w:bCs/>
          <w:sz w:val="24"/>
          <w:szCs w:val="24"/>
          <w:u w:val="single"/>
        </w:rPr>
      </w:pPr>
    </w:p>
    <w:p w14:paraId="74C0AFA5" w14:textId="7457FB5E" w:rsidR="00DD6D47" w:rsidRPr="00D63C3F" w:rsidRDefault="00E8623C">
      <w:pPr>
        <w:tabs>
          <w:tab w:val="left" w:pos="709"/>
          <w:tab w:val="left" w:pos="993"/>
        </w:tabs>
        <w:jc w:val="both"/>
        <w:rPr>
          <w:rFonts w:ascii="Arial Narrow" w:hAnsi="Arial Narrow" w:cs="Calibri"/>
          <w:bCs/>
          <w:sz w:val="24"/>
          <w:szCs w:val="24"/>
        </w:rPr>
      </w:pPr>
      <w:r w:rsidRPr="00D63C3F">
        <w:rPr>
          <w:rFonts w:ascii="Arial Narrow" w:hAnsi="Arial Narrow" w:cs="Calibri"/>
          <w:b/>
          <w:bCs/>
          <w:sz w:val="24"/>
          <w:szCs w:val="24"/>
        </w:rPr>
        <w:t>§</w:t>
      </w:r>
      <w:r>
        <w:rPr>
          <w:rFonts w:ascii="Arial Narrow" w:hAnsi="Arial Narrow" w:cs="Calibri"/>
          <w:b/>
          <w:bCs/>
          <w:sz w:val="24"/>
          <w:szCs w:val="24"/>
        </w:rPr>
        <w:t xml:space="preserve"> único. </w:t>
      </w:r>
      <w:r w:rsidR="00CA618A" w:rsidRPr="00E8623C">
        <w:rPr>
          <w:rFonts w:ascii="Arial Narrow" w:hAnsi="Arial Narrow" w:cs="Calibri"/>
          <w:sz w:val="24"/>
          <w:szCs w:val="24"/>
        </w:rPr>
        <w:t>As partes</w:t>
      </w:r>
      <w:r w:rsidR="00CA618A" w:rsidRPr="00D63C3F">
        <w:rPr>
          <w:rFonts w:ascii="Arial Narrow" w:hAnsi="Arial Narrow" w:cs="Calibri"/>
          <w:bCs/>
          <w:sz w:val="24"/>
          <w:szCs w:val="24"/>
        </w:rPr>
        <w:t xml:space="preserve"> elegem o foro da Comarca de VERTENTES/PE como único competente para conhecer e dirimir qualquer ação ou execução oriunda do presente instrumento, renunciando a qualquer outro, por mais privilegiado que seja, conforme o art. 92, § 1º, da Lei nº 14.133/2021.</w:t>
      </w:r>
    </w:p>
    <w:p w14:paraId="1F1F3B2A" w14:textId="77777777" w:rsidR="00DD6D47" w:rsidRPr="00D63C3F" w:rsidRDefault="00DD6D47">
      <w:pPr>
        <w:pStyle w:val="Corpodetexto"/>
        <w:ind w:left="426" w:hanging="426"/>
        <w:rPr>
          <w:rFonts w:ascii="Arial Narrow" w:hAnsi="Arial Narrow" w:cs="Calibri"/>
          <w:szCs w:val="24"/>
        </w:rPr>
      </w:pPr>
    </w:p>
    <w:p w14:paraId="0C2D753B" w14:textId="09561DBF" w:rsidR="00DD6D47" w:rsidRPr="00D63C3F" w:rsidRDefault="00CA618A" w:rsidP="00E8623C">
      <w:pPr>
        <w:pStyle w:val="Corpodetexto"/>
        <w:tabs>
          <w:tab w:val="left" w:pos="0"/>
        </w:tabs>
        <w:ind w:left="142"/>
        <w:rPr>
          <w:rFonts w:ascii="Arial Narrow" w:hAnsi="Arial Narrow" w:cs="Calibri"/>
          <w:szCs w:val="24"/>
        </w:rPr>
      </w:pPr>
      <w:r w:rsidRPr="00D63C3F">
        <w:rPr>
          <w:rFonts w:ascii="Arial Narrow" w:hAnsi="Arial Narrow" w:cs="Arial"/>
          <w:szCs w:val="24"/>
        </w:rPr>
        <w:t>E, por estarem assim justos e contratados, firmam o presente instrumento contratual em 02 (duas)</w:t>
      </w:r>
      <w:r w:rsidR="00E8623C">
        <w:rPr>
          <w:rFonts w:ascii="Arial Narrow" w:hAnsi="Arial Narrow" w:cs="Arial"/>
          <w:szCs w:val="24"/>
        </w:rPr>
        <w:t xml:space="preserve"> </w:t>
      </w:r>
      <w:r w:rsidRPr="00D63C3F">
        <w:rPr>
          <w:rFonts w:ascii="Arial Narrow" w:hAnsi="Arial Narrow" w:cs="Arial"/>
          <w:szCs w:val="24"/>
        </w:rPr>
        <w:t>vias de igual teor e forma, juntamente com duas testemunhas</w:t>
      </w:r>
      <w:r w:rsidRPr="00D63C3F">
        <w:rPr>
          <w:rFonts w:ascii="Arial Narrow" w:hAnsi="Arial Narrow" w:cs="Calibri"/>
          <w:szCs w:val="24"/>
        </w:rPr>
        <w:t>.</w:t>
      </w:r>
    </w:p>
    <w:p w14:paraId="46F70A09" w14:textId="77777777" w:rsidR="00DD6D47" w:rsidRPr="00D63C3F" w:rsidRDefault="00DD6D47">
      <w:pPr>
        <w:pStyle w:val="Corpodetexto"/>
        <w:rPr>
          <w:rFonts w:ascii="Arial Narrow" w:hAnsi="Arial Narrow" w:cs="Calibri"/>
          <w:szCs w:val="24"/>
        </w:rPr>
      </w:pPr>
    </w:p>
    <w:p w14:paraId="0E48DE8E" w14:textId="77777777" w:rsidR="00DD6D47" w:rsidRPr="00D63C3F" w:rsidRDefault="00CA618A">
      <w:pPr>
        <w:pStyle w:val="Corpodetexto"/>
        <w:tabs>
          <w:tab w:val="left" w:pos="3874"/>
          <w:tab w:val="left" w:pos="6389"/>
        </w:tabs>
        <w:jc w:val="center"/>
        <w:rPr>
          <w:rFonts w:ascii="Arial Narrow" w:hAnsi="Arial Narrow" w:cs="Calibri"/>
          <w:szCs w:val="24"/>
        </w:rPr>
      </w:pPr>
      <w:r w:rsidRPr="00D63C3F">
        <w:rPr>
          <w:rFonts w:ascii="Arial Narrow" w:hAnsi="Arial Narrow" w:cs="Calibri"/>
          <w:szCs w:val="24"/>
        </w:rPr>
        <w:t xml:space="preserve">Vertentes/PE, _____ de __________ </w:t>
      </w:r>
      <w:proofErr w:type="spellStart"/>
      <w:r w:rsidRPr="00D63C3F">
        <w:rPr>
          <w:rFonts w:ascii="Arial Narrow" w:hAnsi="Arial Narrow" w:cs="Calibri"/>
          <w:szCs w:val="24"/>
        </w:rPr>
        <w:t>de</w:t>
      </w:r>
      <w:proofErr w:type="spellEnd"/>
      <w:r w:rsidRPr="00D63C3F">
        <w:rPr>
          <w:rFonts w:ascii="Arial Narrow" w:hAnsi="Arial Narrow" w:cs="Calibri"/>
          <w:szCs w:val="24"/>
        </w:rPr>
        <w:t xml:space="preserve"> 2026.</w:t>
      </w:r>
    </w:p>
    <w:p w14:paraId="1C8E948D" w14:textId="77777777" w:rsidR="00DD6D47" w:rsidRPr="00D63C3F" w:rsidRDefault="00DD6D47">
      <w:pPr>
        <w:pStyle w:val="Corpodetexto"/>
        <w:jc w:val="center"/>
        <w:rPr>
          <w:rFonts w:ascii="Arial Narrow" w:hAnsi="Arial Narrow" w:cs="Calibri"/>
          <w:szCs w:val="24"/>
        </w:rPr>
      </w:pPr>
    </w:p>
    <w:p w14:paraId="24E5AA15" w14:textId="77777777" w:rsidR="00DD6D47" w:rsidRPr="00D63C3F" w:rsidRDefault="00CA618A">
      <w:pPr>
        <w:pStyle w:val="Ttulo11"/>
        <w:ind w:left="0"/>
        <w:jc w:val="center"/>
        <w:rPr>
          <w:rFonts w:ascii="Arial Narrow" w:hAnsi="Arial Narrow"/>
        </w:rPr>
      </w:pPr>
      <w:r w:rsidRPr="00D63C3F">
        <w:rPr>
          <w:rFonts w:ascii="Arial Narrow" w:hAnsi="Arial Narrow"/>
        </w:rPr>
        <w:t>MUNICÍPIO DE VERTENTES/PE</w:t>
      </w:r>
    </w:p>
    <w:p w14:paraId="19BABEB3" w14:textId="77777777" w:rsidR="00DD6D47" w:rsidRPr="00D63C3F" w:rsidRDefault="00CA618A">
      <w:pPr>
        <w:pStyle w:val="Ttulo11"/>
        <w:ind w:left="0"/>
        <w:jc w:val="center"/>
        <w:rPr>
          <w:rFonts w:ascii="Arial Narrow" w:hAnsi="Arial Narrow"/>
        </w:rPr>
      </w:pPr>
      <w:r w:rsidRPr="00D63C3F">
        <w:rPr>
          <w:rFonts w:ascii="Arial Narrow" w:hAnsi="Arial Narrow"/>
        </w:rPr>
        <w:t>SECRETARIA MUNICIPAL DE DESENVOLVIMENTO URBANO</w:t>
      </w:r>
    </w:p>
    <w:p w14:paraId="2C328F0D" w14:textId="77777777" w:rsidR="00DD6D47" w:rsidRPr="00D63C3F" w:rsidRDefault="00CA618A">
      <w:pPr>
        <w:jc w:val="center"/>
        <w:rPr>
          <w:rFonts w:ascii="Arial Narrow" w:hAnsi="Arial Narrow" w:cs="Calibri"/>
          <w:b/>
          <w:sz w:val="24"/>
          <w:szCs w:val="24"/>
        </w:rPr>
      </w:pPr>
      <w:r w:rsidRPr="00D63C3F">
        <w:rPr>
          <w:rFonts w:ascii="Arial Narrow" w:hAnsi="Arial Narrow" w:cs="Calibri"/>
          <w:b/>
          <w:sz w:val="24"/>
          <w:szCs w:val="24"/>
        </w:rPr>
        <w:t>Órgão Gerenciador</w:t>
      </w:r>
    </w:p>
    <w:p w14:paraId="2AA6BE24" w14:textId="77777777" w:rsidR="00DD6D47" w:rsidRPr="00D63C3F" w:rsidRDefault="00DD6D47">
      <w:pPr>
        <w:pStyle w:val="Corpodetexto"/>
        <w:jc w:val="center"/>
        <w:rPr>
          <w:rFonts w:ascii="Arial Narrow" w:hAnsi="Arial Narrow" w:cs="Calibri"/>
          <w:b/>
          <w:szCs w:val="24"/>
        </w:rPr>
      </w:pPr>
    </w:p>
    <w:p w14:paraId="59D92B71" w14:textId="77777777" w:rsidR="00DD6D47" w:rsidRPr="00D63C3F" w:rsidRDefault="00CA618A">
      <w:pPr>
        <w:pStyle w:val="Corpodetexto"/>
        <w:jc w:val="center"/>
        <w:rPr>
          <w:rFonts w:ascii="Arial Narrow" w:hAnsi="Arial Narrow" w:cs="Calibri"/>
          <w:b/>
          <w:szCs w:val="24"/>
        </w:rPr>
      </w:pPr>
      <w:r w:rsidRPr="00D63C3F">
        <w:rPr>
          <w:rFonts w:ascii="Arial Narrow" w:hAnsi="Arial Narrow" w:cs="Calibri"/>
          <w:b/>
          <w:szCs w:val="24"/>
        </w:rPr>
        <w:t>_________________________________</w:t>
      </w:r>
    </w:p>
    <w:p w14:paraId="7B646903" w14:textId="77777777" w:rsidR="00DD6D47" w:rsidRPr="00D63C3F" w:rsidRDefault="00CA618A">
      <w:pPr>
        <w:jc w:val="center"/>
        <w:rPr>
          <w:rFonts w:ascii="Arial Narrow" w:hAnsi="Arial Narrow" w:cs="Calibri"/>
          <w:b/>
          <w:sz w:val="24"/>
          <w:szCs w:val="24"/>
        </w:rPr>
      </w:pPr>
      <w:r w:rsidRPr="00D63C3F">
        <w:rPr>
          <w:rFonts w:ascii="Arial Narrow" w:hAnsi="Arial Narrow" w:cs="Calibri"/>
          <w:b/>
          <w:sz w:val="24"/>
          <w:szCs w:val="24"/>
        </w:rPr>
        <w:t>Empresa Detentora</w:t>
      </w:r>
    </w:p>
    <w:p w14:paraId="561D858F" w14:textId="77777777" w:rsidR="00DD6D47" w:rsidRPr="00D63C3F" w:rsidRDefault="00DD6D47">
      <w:pPr>
        <w:jc w:val="center"/>
        <w:rPr>
          <w:rFonts w:ascii="Arial Narrow" w:hAnsi="Arial Narrow" w:cs="Calibri"/>
          <w:b/>
          <w:sz w:val="24"/>
          <w:szCs w:val="24"/>
        </w:rPr>
      </w:pPr>
    </w:p>
    <w:p w14:paraId="4599A753" w14:textId="77777777" w:rsidR="00DD6D47" w:rsidRPr="00D63C3F" w:rsidRDefault="00CA618A">
      <w:pPr>
        <w:pStyle w:val="Corpodetexto"/>
        <w:tabs>
          <w:tab w:val="left" w:pos="4651"/>
          <w:tab w:val="left" w:pos="7874"/>
        </w:tabs>
        <w:rPr>
          <w:rFonts w:ascii="Arial Narrow" w:hAnsi="Arial Narrow" w:cs="Calibri"/>
          <w:szCs w:val="24"/>
        </w:rPr>
      </w:pPr>
      <w:r w:rsidRPr="00D63C3F">
        <w:rPr>
          <w:rFonts w:ascii="Arial Narrow" w:hAnsi="Arial Narrow" w:cs="Calibri"/>
          <w:szCs w:val="24"/>
        </w:rPr>
        <w:t>TESTEMUNHAS:_____________________CPF/MF:__________________________</w:t>
      </w:r>
    </w:p>
    <w:p w14:paraId="32B4F5F7" w14:textId="77777777" w:rsidR="00DD6D47" w:rsidRPr="00D63C3F" w:rsidRDefault="00DD6D47">
      <w:pPr>
        <w:pStyle w:val="Corpodetexto"/>
        <w:tabs>
          <w:tab w:val="left" w:pos="4651"/>
          <w:tab w:val="left" w:pos="7874"/>
        </w:tabs>
        <w:rPr>
          <w:rFonts w:ascii="Arial Narrow" w:hAnsi="Arial Narrow" w:cs="Calibri"/>
          <w:szCs w:val="24"/>
        </w:rPr>
      </w:pPr>
    </w:p>
    <w:p w14:paraId="634CE443" w14:textId="77777777" w:rsidR="00DD6D47" w:rsidRPr="00D63C3F" w:rsidRDefault="00CA618A">
      <w:pPr>
        <w:pStyle w:val="Corpodetexto"/>
        <w:tabs>
          <w:tab w:val="left" w:pos="4651"/>
          <w:tab w:val="left" w:pos="7874"/>
        </w:tabs>
        <w:rPr>
          <w:rFonts w:ascii="Arial Narrow" w:hAnsi="Arial Narrow" w:cs="Calibri"/>
          <w:szCs w:val="24"/>
        </w:rPr>
      </w:pPr>
      <w:r w:rsidRPr="00D63C3F">
        <w:rPr>
          <w:rFonts w:ascii="Arial Narrow" w:hAnsi="Arial Narrow" w:cs="Calibri"/>
          <w:szCs w:val="24"/>
        </w:rPr>
        <w:t>TESTEMUNHAS:_____________________CPF/MF:__________________________</w:t>
      </w:r>
    </w:p>
    <w:bookmarkEnd w:id="21"/>
    <w:p w14:paraId="6750F428" w14:textId="2D91CA06" w:rsidR="00DD4626" w:rsidRPr="00185405" w:rsidRDefault="00DD4626" w:rsidP="00DD4626">
      <w:pPr>
        <w:rPr>
          <w:rFonts w:ascii="Arial Narrow" w:hAnsi="Arial Narrow"/>
          <w:sz w:val="24"/>
          <w:szCs w:val="24"/>
        </w:rPr>
        <w:sectPr w:rsidR="00DD4626" w:rsidRPr="00185405" w:rsidSect="00DA6F42">
          <w:footerReference w:type="default" r:id="rId25"/>
          <w:pgSz w:w="11906" w:h="16838"/>
          <w:pgMar w:top="1843" w:right="1701" w:bottom="1702" w:left="1701" w:header="284" w:footer="1154" w:gutter="0"/>
          <w:cols w:space="708"/>
          <w:docGrid w:linePitch="360"/>
        </w:sectPr>
      </w:pPr>
      <w:r>
        <w:rPr>
          <w:rFonts w:ascii="Arial Narrow" w:hAnsi="Arial Narrow"/>
          <w:sz w:val="24"/>
          <w:szCs w:val="24"/>
        </w:rPr>
        <w:br w:type="page"/>
      </w:r>
    </w:p>
    <w:p w14:paraId="4B45EFFA" w14:textId="2A8B0221" w:rsidR="00DD4626" w:rsidRPr="00DD6556" w:rsidRDefault="00CA618A" w:rsidP="000C628C">
      <w:pPr>
        <w:jc w:val="center"/>
        <w:rPr>
          <w:rFonts w:ascii="Arial Narrow" w:hAnsi="Arial Narrow"/>
          <w:b/>
          <w:sz w:val="24"/>
          <w:szCs w:val="24"/>
          <w:u w:val="single"/>
        </w:rPr>
      </w:pPr>
      <w:bookmarkStart w:id="25" w:name="_Hlk195281680"/>
      <w:r w:rsidRPr="00DD6556">
        <w:rPr>
          <w:rFonts w:ascii="Arial Narrow" w:hAnsi="Arial Narrow"/>
          <w:b/>
          <w:sz w:val="24"/>
          <w:szCs w:val="24"/>
          <w:u w:val="single"/>
        </w:rPr>
        <w:lastRenderedPageBreak/>
        <w:t>ANEXO III</w:t>
      </w:r>
    </w:p>
    <w:p w14:paraId="137EFD64" w14:textId="1ED319BD" w:rsidR="00DD6D47" w:rsidRPr="00DD6556" w:rsidRDefault="00CA618A">
      <w:pPr>
        <w:keepNext/>
        <w:jc w:val="center"/>
        <w:rPr>
          <w:rFonts w:ascii="Arial Narrow" w:eastAsia="Arial Narrow" w:hAnsi="Arial Narrow" w:cs="Arial Narrow"/>
          <w:b/>
          <w:color w:val="000000"/>
          <w:sz w:val="24"/>
          <w:szCs w:val="24"/>
          <w:u w:val="single"/>
        </w:rPr>
      </w:pPr>
      <w:r w:rsidRPr="00DD6556">
        <w:rPr>
          <w:rFonts w:ascii="Arial Narrow" w:eastAsia="Arial Narrow" w:hAnsi="Arial Narrow" w:cs="Arial Narrow"/>
          <w:b/>
          <w:color w:val="000000"/>
          <w:sz w:val="24"/>
          <w:szCs w:val="24"/>
          <w:u w:val="single"/>
        </w:rPr>
        <w:t>MINUTA DE CONTRATO</w:t>
      </w:r>
    </w:p>
    <w:p w14:paraId="09CB96C9" w14:textId="77777777" w:rsidR="00DD6D47" w:rsidRPr="00DD6556" w:rsidRDefault="00DD6D47">
      <w:pPr>
        <w:tabs>
          <w:tab w:val="center" w:pos="4419"/>
          <w:tab w:val="right" w:pos="8838"/>
        </w:tabs>
        <w:jc w:val="both"/>
        <w:rPr>
          <w:rFonts w:ascii="Arial Narrow" w:eastAsia="Arial Narrow" w:hAnsi="Arial Narrow" w:cs="Arial Narrow"/>
          <w:color w:val="000000"/>
          <w:sz w:val="24"/>
          <w:szCs w:val="24"/>
        </w:rPr>
      </w:pPr>
    </w:p>
    <w:p w14:paraId="62644BFF" w14:textId="24B3DCF8" w:rsidR="00DD6D47" w:rsidRPr="00DD6556" w:rsidRDefault="00CA618A">
      <w:pPr>
        <w:tabs>
          <w:tab w:val="left" w:pos="3945"/>
        </w:tabs>
        <w:jc w:val="both"/>
        <w:rPr>
          <w:rFonts w:ascii="Arial Narrow" w:eastAsia="Arial Narrow" w:hAnsi="Arial Narrow" w:cs="Arial Narrow"/>
          <w:b/>
          <w:color w:val="000000"/>
          <w:sz w:val="24"/>
          <w:szCs w:val="24"/>
        </w:rPr>
      </w:pPr>
      <w:r w:rsidRPr="00DD6556">
        <w:rPr>
          <w:rFonts w:ascii="Arial Narrow" w:eastAsia="Arial Narrow" w:hAnsi="Arial Narrow" w:cs="Arial Narrow"/>
          <w:b/>
          <w:color w:val="000000"/>
          <w:sz w:val="24"/>
          <w:szCs w:val="24"/>
        </w:rPr>
        <w:t>Contrato nº ___/2026</w:t>
      </w:r>
      <w:r w:rsidRPr="00DD6556">
        <w:rPr>
          <w:rFonts w:ascii="Arial Narrow" w:eastAsia="Arial Narrow" w:hAnsi="Arial Narrow" w:cs="Arial Narrow"/>
          <w:b/>
          <w:color w:val="000000"/>
          <w:sz w:val="24"/>
          <w:szCs w:val="24"/>
        </w:rPr>
        <w:tab/>
      </w:r>
    </w:p>
    <w:p w14:paraId="3CC47192" w14:textId="55909479" w:rsidR="00DD6D47" w:rsidRPr="00DD6556" w:rsidRDefault="00CA618A">
      <w:pPr>
        <w:jc w:val="both"/>
        <w:rPr>
          <w:rFonts w:ascii="Arial Narrow" w:hAnsi="Arial Narrow"/>
          <w:b/>
          <w:sz w:val="24"/>
          <w:szCs w:val="24"/>
        </w:rPr>
      </w:pPr>
      <w:r w:rsidRPr="00DD6556">
        <w:rPr>
          <w:rFonts w:ascii="Arial Narrow" w:eastAsia="Arial Narrow" w:hAnsi="Arial Narrow" w:cs="Arial Narrow"/>
          <w:b/>
          <w:color w:val="000000"/>
          <w:sz w:val="24"/>
          <w:szCs w:val="24"/>
        </w:rPr>
        <w:t>Processo de Contratação Nº 050/2026</w:t>
      </w:r>
    </w:p>
    <w:p w14:paraId="5745B226" w14:textId="6711FFCC" w:rsidR="00DD6D47" w:rsidRPr="00DD6556" w:rsidRDefault="00CA618A">
      <w:pPr>
        <w:jc w:val="both"/>
        <w:rPr>
          <w:rFonts w:ascii="Arial Narrow" w:eastAsia="Arial Narrow" w:hAnsi="Arial Narrow" w:cs="Arial Narrow"/>
          <w:b/>
          <w:color w:val="000000"/>
          <w:sz w:val="24"/>
          <w:szCs w:val="24"/>
        </w:rPr>
      </w:pPr>
      <w:r w:rsidRPr="00DD6556">
        <w:rPr>
          <w:rFonts w:ascii="Arial Narrow" w:eastAsia="Arial Narrow" w:hAnsi="Arial Narrow" w:cs="Arial Narrow"/>
          <w:b/>
          <w:color w:val="000000"/>
          <w:sz w:val="24"/>
          <w:szCs w:val="24"/>
        </w:rPr>
        <w:t>Pregão Eletrônico (SRP) nº 009/2026</w:t>
      </w:r>
    </w:p>
    <w:p w14:paraId="27D039EB" w14:textId="77777777" w:rsidR="00DD6D47" w:rsidRPr="00DD6556" w:rsidRDefault="00DD6D47">
      <w:pPr>
        <w:pStyle w:val="Ttulo"/>
        <w:ind w:left="4820"/>
        <w:jc w:val="both"/>
        <w:rPr>
          <w:rFonts w:ascii="Arial Narrow" w:eastAsia="Arial Narrow" w:hAnsi="Arial Narrow" w:cs="Arial Narrow"/>
          <w:smallCaps/>
          <w:sz w:val="24"/>
          <w:szCs w:val="24"/>
        </w:rPr>
      </w:pPr>
    </w:p>
    <w:p w14:paraId="7A4AA53D" w14:textId="77777777" w:rsidR="00DD6D47" w:rsidRPr="00DD6556" w:rsidRDefault="00DD6D47">
      <w:pPr>
        <w:pStyle w:val="Ttulo"/>
        <w:ind w:left="5529"/>
        <w:jc w:val="both"/>
        <w:rPr>
          <w:rFonts w:ascii="Arial Narrow" w:eastAsia="Arial Narrow" w:hAnsi="Arial Narrow" w:cs="Arial Narrow"/>
          <w:smallCaps/>
          <w:sz w:val="24"/>
          <w:szCs w:val="24"/>
        </w:rPr>
      </w:pPr>
    </w:p>
    <w:p w14:paraId="1CB21032" w14:textId="58D8B7F0" w:rsidR="00DD6D47" w:rsidRPr="00DD6556" w:rsidRDefault="00CA618A">
      <w:pPr>
        <w:pStyle w:val="Ttulo"/>
        <w:ind w:left="5529"/>
        <w:jc w:val="both"/>
        <w:rPr>
          <w:rFonts w:ascii="Arial Narrow" w:eastAsia="Arial Narrow" w:hAnsi="Arial Narrow" w:cs="Arial Narrow"/>
          <w:smallCaps/>
          <w:sz w:val="24"/>
          <w:szCs w:val="24"/>
        </w:rPr>
      </w:pPr>
      <w:r w:rsidRPr="00DD6556">
        <w:rPr>
          <w:rFonts w:ascii="Arial Narrow" w:eastAsia="Arial Narrow" w:hAnsi="Arial Narrow" w:cs="Arial Narrow"/>
          <w:smallCaps/>
          <w:sz w:val="24"/>
          <w:szCs w:val="24"/>
        </w:rPr>
        <w:t>minuta de contrato</w:t>
      </w:r>
      <w:r w:rsidR="00FA6487" w:rsidRPr="00DD6556">
        <w:rPr>
          <w:rFonts w:ascii="Arial Narrow" w:eastAsia="Arial Narrow" w:hAnsi="Arial Narrow" w:cs="Arial Narrow"/>
          <w:smallCaps/>
          <w:sz w:val="24"/>
          <w:szCs w:val="24"/>
        </w:rPr>
        <w:t xml:space="preserve"> </w:t>
      </w:r>
      <w:r w:rsidRPr="00DD6556">
        <w:rPr>
          <w:rFonts w:ascii="Arial Narrow" w:eastAsia="Arial Narrow" w:hAnsi="Arial Narrow" w:cs="Arial Narrow"/>
          <w:smallCaps/>
          <w:sz w:val="24"/>
          <w:szCs w:val="24"/>
        </w:rPr>
        <w:t xml:space="preserve">que entre si celebram o município de </w:t>
      </w:r>
      <w:r w:rsidR="000C628C" w:rsidRPr="00DD6556">
        <w:rPr>
          <w:rFonts w:ascii="Arial Narrow" w:hAnsi="Arial Narrow" w:cs="Calibri"/>
          <w:b w:val="0"/>
          <w:sz w:val="24"/>
          <w:szCs w:val="24"/>
        </w:rPr>
        <w:t>Vertentes, através da Secretaria Municipal de Desenvolvimento Urbano,</w:t>
      </w:r>
      <w:r w:rsidRPr="00DD6556">
        <w:rPr>
          <w:rFonts w:ascii="Arial Narrow" w:eastAsia="Arial Narrow" w:hAnsi="Arial Narrow" w:cs="Arial Narrow"/>
          <w:smallCaps/>
          <w:sz w:val="24"/>
          <w:szCs w:val="24"/>
        </w:rPr>
        <w:t xml:space="preserve"> e a empresa   _____________.</w:t>
      </w:r>
    </w:p>
    <w:p w14:paraId="76240B87" w14:textId="77777777" w:rsidR="00DD6D47" w:rsidRPr="00DD6556" w:rsidRDefault="00DD6D47">
      <w:pPr>
        <w:ind w:left="4820"/>
        <w:jc w:val="both"/>
        <w:rPr>
          <w:rFonts w:ascii="Arial Narrow" w:eastAsia="Arial Narrow" w:hAnsi="Arial Narrow" w:cs="Arial Narrow"/>
          <w:sz w:val="24"/>
          <w:szCs w:val="24"/>
        </w:rPr>
      </w:pPr>
    </w:p>
    <w:p w14:paraId="5FDB312D" w14:textId="77777777" w:rsidR="00DD6D47" w:rsidRPr="00DD6556" w:rsidRDefault="00DD6D47">
      <w:pPr>
        <w:ind w:firstLine="709"/>
        <w:jc w:val="both"/>
        <w:rPr>
          <w:rFonts w:ascii="Arial Narrow" w:eastAsia="Arial Narrow" w:hAnsi="Arial Narrow" w:cs="Arial Narrow"/>
          <w:sz w:val="24"/>
          <w:szCs w:val="24"/>
        </w:rPr>
      </w:pPr>
    </w:p>
    <w:p w14:paraId="76FA845B" w14:textId="470084DA" w:rsidR="00DD6D47" w:rsidRPr="00D63C3F" w:rsidRDefault="000C628C">
      <w:pPr>
        <w:ind w:firstLine="709"/>
        <w:jc w:val="both"/>
        <w:rPr>
          <w:rFonts w:ascii="Arial Narrow" w:eastAsia="Arial Narrow" w:hAnsi="Arial Narrow" w:cs="Arial Narrow"/>
          <w:sz w:val="24"/>
          <w:szCs w:val="24"/>
        </w:rPr>
      </w:pPr>
      <w:r w:rsidRPr="00DD6556">
        <w:rPr>
          <w:rFonts w:ascii="Arial Narrow" w:eastAsia="Arial Narrow" w:hAnsi="Arial Narrow" w:cs="Arial Narrow"/>
          <w:sz w:val="24"/>
          <w:szCs w:val="24"/>
        </w:rPr>
        <w:t xml:space="preserve">Minuta de Contrato que firmam, </w:t>
      </w:r>
      <w:r w:rsidRPr="00DD6556">
        <w:rPr>
          <w:rFonts w:ascii="Arial Narrow" w:hAnsi="Arial Narrow" w:cs="Calibri"/>
          <w:b/>
          <w:sz w:val="24"/>
          <w:szCs w:val="24"/>
        </w:rPr>
        <w:t xml:space="preserve">o MUNICÍPIO DE VERTENTES/PE, Pessoa Jurídica de Direito Público, através da Secretaria Municipal de Desenvolvimento Urbano, localizada à Rua Dr. Emídio Cavalcanti, nº 97 – Centro, Vertentes-PE, CEP: 55770-000, com CNPJ nº 10.296.887/0001-60, por meio de seu Secretário, o Sr. </w:t>
      </w:r>
      <w:proofErr w:type="spellStart"/>
      <w:r w:rsidRPr="00DD6556">
        <w:rPr>
          <w:rFonts w:ascii="Arial Narrow" w:hAnsi="Arial Narrow" w:cs="Calibri"/>
          <w:b/>
          <w:sz w:val="24"/>
          <w:szCs w:val="24"/>
        </w:rPr>
        <w:t>Gertúlio</w:t>
      </w:r>
      <w:proofErr w:type="spellEnd"/>
      <w:r w:rsidRPr="00DD6556">
        <w:rPr>
          <w:rFonts w:ascii="Arial Narrow" w:hAnsi="Arial Narrow" w:cs="Calibri"/>
          <w:b/>
          <w:sz w:val="24"/>
          <w:szCs w:val="24"/>
        </w:rPr>
        <w:t xml:space="preserve"> Timóteo Bezerra, brasileiro, solteiro, funcionário público, portador do Registro Geral nº 8.294.302 SDS/PE e inscrito no CPF sob nº 088.985.284-77, residente na Rua Capitão</w:t>
      </w:r>
      <w:r w:rsidRPr="000C628C">
        <w:rPr>
          <w:rFonts w:ascii="Arial Narrow" w:hAnsi="Arial Narrow" w:cs="Calibri"/>
          <w:b/>
          <w:sz w:val="24"/>
          <w:szCs w:val="24"/>
        </w:rPr>
        <w:t xml:space="preserve"> Valdemar Lima, nº 112 – Centro – Vertentes-PE, CEP: 55.770-000,</w:t>
      </w:r>
      <w:r w:rsidRPr="000C628C">
        <w:rPr>
          <w:rFonts w:ascii="Arial Narrow" w:eastAsia="Arial Narrow" w:hAnsi="Arial Narrow" w:cs="Arial Narrow"/>
          <w:sz w:val="24"/>
          <w:szCs w:val="24"/>
        </w:rPr>
        <w:t xml:space="preserve"> doravante denominado simplesmente </w:t>
      </w:r>
      <w:r w:rsidRPr="000C628C">
        <w:rPr>
          <w:rFonts w:ascii="Arial Narrow" w:eastAsia="Arial Narrow" w:hAnsi="Arial Narrow" w:cs="Arial Narrow"/>
          <w:b/>
          <w:sz w:val="24"/>
          <w:szCs w:val="24"/>
        </w:rPr>
        <w:t>CONTRATANTE</w:t>
      </w:r>
      <w:r w:rsidR="00CA618A" w:rsidRPr="000C628C">
        <w:rPr>
          <w:rFonts w:ascii="Arial Narrow" w:eastAsia="Arial Narrow" w:hAnsi="Arial Narrow" w:cs="Arial Narrow"/>
          <w:b/>
          <w:sz w:val="24"/>
          <w:szCs w:val="24"/>
        </w:rPr>
        <w:t xml:space="preserve">, </w:t>
      </w:r>
      <w:r w:rsidR="00CA618A" w:rsidRPr="000C628C">
        <w:rPr>
          <w:rFonts w:ascii="Arial Narrow" w:eastAsia="Arial Narrow" w:hAnsi="Arial Narrow" w:cs="Arial Narrow"/>
          <w:sz w:val="24"/>
          <w:szCs w:val="24"/>
        </w:rPr>
        <w:t xml:space="preserve">e a empresa ____________, inscrita no CNPJ/MF sob o nº ____________, situada à _________________, neste ato representada por seu sócio/procurador/administrador, Sr. ________, (qualificação), doravante denominada simplesmente </w:t>
      </w:r>
      <w:r w:rsidR="00CA618A" w:rsidRPr="000C628C">
        <w:rPr>
          <w:rFonts w:ascii="Arial Narrow" w:eastAsia="Arial Narrow" w:hAnsi="Arial Narrow" w:cs="Arial Narrow"/>
          <w:b/>
          <w:sz w:val="24"/>
          <w:szCs w:val="24"/>
        </w:rPr>
        <w:t>CONTRATADA</w:t>
      </w:r>
      <w:r w:rsidR="00CA618A" w:rsidRPr="002358B8">
        <w:rPr>
          <w:rFonts w:ascii="Arial Narrow" w:eastAsia="Arial Narrow" w:hAnsi="Arial Narrow" w:cs="Arial Narrow"/>
          <w:b/>
          <w:sz w:val="24"/>
          <w:szCs w:val="24"/>
        </w:rPr>
        <w:t xml:space="preserve">, </w:t>
      </w:r>
      <w:r w:rsidR="00CA618A" w:rsidRPr="002358B8">
        <w:rPr>
          <w:rFonts w:ascii="Arial Narrow" w:eastAsia="Arial Narrow" w:hAnsi="Arial Narrow" w:cs="Arial Narrow"/>
          <w:sz w:val="24"/>
          <w:szCs w:val="24"/>
        </w:rPr>
        <w:t>têm entre si justo e avençado o</w:t>
      </w:r>
      <w:r w:rsidR="00CA618A" w:rsidRPr="00D63C3F">
        <w:rPr>
          <w:rFonts w:ascii="Arial Narrow" w:eastAsia="Arial Narrow" w:hAnsi="Arial Narrow" w:cs="Arial Narrow"/>
          <w:sz w:val="24"/>
          <w:szCs w:val="24"/>
        </w:rPr>
        <w:t xml:space="preserve"> presente instrumento contratual, de acordo com a licitação na modalidade Pregão Eletrônico (SRP) nº 009/2026 e mediante as seguintes cláusulas e condições que mutuamente outorgam, aceitam e se obrigam a fielmente cumprir, por si e seus sucessores.</w:t>
      </w:r>
    </w:p>
    <w:p w14:paraId="03B47E50" w14:textId="77777777" w:rsidR="00DD6D47" w:rsidRPr="00D63C3F" w:rsidRDefault="00DD6D47">
      <w:pPr>
        <w:jc w:val="both"/>
        <w:rPr>
          <w:rFonts w:ascii="Arial Narrow" w:eastAsia="Arial Narrow" w:hAnsi="Arial Narrow" w:cs="Arial Narrow"/>
          <w:sz w:val="24"/>
          <w:szCs w:val="24"/>
        </w:rPr>
      </w:pPr>
    </w:p>
    <w:p w14:paraId="3E5E823A" w14:textId="77777777" w:rsidR="00DD6D47" w:rsidRPr="00D63C3F" w:rsidRDefault="00CA618A">
      <w:pPr>
        <w:keepNext/>
        <w:numPr>
          <w:ilvl w:val="0"/>
          <w:numId w:val="29"/>
        </w:numPr>
        <w:rPr>
          <w:rFonts w:ascii="Arial Narrow" w:eastAsia="Arial Narrow" w:hAnsi="Arial Narrow" w:cs="Arial Narrow"/>
          <w:b/>
          <w:color w:val="000000"/>
          <w:sz w:val="24"/>
          <w:szCs w:val="24"/>
        </w:rPr>
      </w:pPr>
      <w:r w:rsidRPr="00D63C3F">
        <w:rPr>
          <w:rFonts w:ascii="Arial Narrow" w:eastAsia="Arial Narrow" w:hAnsi="Arial Narrow" w:cs="Arial Narrow"/>
          <w:b/>
          <w:color w:val="000000"/>
          <w:sz w:val="24"/>
          <w:szCs w:val="24"/>
          <w:u w:val="single"/>
        </w:rPr>
        <w:t>DO REGIME JURÍDICO</w:t>
      </w:r>
    </w:p>
    <w:p w14:paraId="4AB6C9A1" w14:textId="77777777" w:rsidR="00DD6D47" w:rsidRPr="00D63C3F" w:rsidRDefault="00DD6D47">
      <w:pPr>
        <w:ind w:firstLine="708"/>
        <w:jc w:val="both"/>
        <w:rPr>
          <w:rFonts w:ascii="Arial Narrow" w:eastAsia="Arial Narrow" w:hAnsi="Arial Narrow" w:cs="Arial Narrow"/>
          <w:sz w:val="24"/>
          <w:szCs w:val="24"/>
        </w:rPr>
      </w:pPr>
    </w:p>
    <w:p w14:paraId="6162082B" w14:textId="77777777" w:rsidR="00DD6D47" w:rsidRPr="00D63C3F" w:rsidRDefault="00CA618A" w:rsidP="00036A9A">
      <w:pPr>
        <w:jc w:val="both"/>
        <w:rPr>
          <w:rFonts w:ascii="Arial Narrow" w:eastAsia="Arial Narrow" w:hAnsi="Arial Narrow" w:cs="Arial Narrow"/>
          <w:sz w:val="24"/>
          <w:szCs w:val="24"/>
          <w:u w:val="single"/>
        </w:rPr>
      </w:pPr>
      <w:r w:rsidRPr="00D63C3F">
        <w:rPr>
          <w:rFonts w:ascii="Arial Narrow" w:eastAsia="Arial Narrow" w:hAnsi="Arial Narrow" w:cs="Arial Narrow"/>
          <w:sz w:val="24"/>
          <w:szCs w:val="24"/>
        </w:rPr>
        <w:t xml:space="preserve">O fornecimento do objeto do presente Contrato, plenamente vinculado ao Pregão e à proposta, pela Lei 14.133 de 1º de abril de 2021, por suas cláusulas e pelos preceitos de direito público, </w:t>
      </w:r>
      <w:proofErr w:type="spellStart"/>
      <w:r w:rsidRPr="00D63C3F">
        <w:rPr>
          <w:rFonts w:ascii="Arial Narrow" w:eastAsia="Arial Narrow" w:hAnsi="Arial Narrow" w:cs="Arial Narrow"/>
          <w:sz w:val="24"/>
          <w:szCs w:val="24"/>
        </w:rPr>
        <w:t>aplicando-se-lhe</w:t>
      </w:r>
      <w:proofErr w:type="spellEnd"/>
      <w:r w:rsidRPr="00D63C3F">
        <w:rPr>
          <w:rFonts w:ascii="Arial Narrow" w:eastAsia="Arial Narrow" w:hAnsi="Arial Narrow" w:cs="Arial Narrow"/>
          <w:sz w:val="24"/>
          <w:szCs w:val="24"/>
        </w:rPr>
        <w:t xml:space="preserve">, </w:t>
      </w:r>
      <w:r w:rsidRPr="00D63C3F">
        <w:rPr>
          <w:rFonts w:ascii="Arial Narrow" w:eastAsia="Arial Narrow" w:hAnsi="Arial Narrow" w:cs="Arial Narrow"/>
          <w:sz w:val="24"/>
          <w:szCs w:val="24"/>
          <w:u w:val="single"/>
        </w:rPr>
        <w:t>supletivamente os princípios da Teoria Geral dos Contratos e Disposições de Direito Privado.</w:t>
      </w:r>
    </w:p>
    <w:p w14:paraId="08E03BEE" w14:textId="77777777" w:rsidR="00DD6D47" w:rsidRPr="00D63C3F" w:rsidRDefault="00DD6D47">
      <w:pPr>
        <w:jc w:val="both"/>
        <w:rPr>
          <w:rFonts w:ascii="Arial Narrow" w:eastAsia="Arial Narrow" w:hAnsi="Arial Narrow" w:cs="Arial Narrow"/>
          <w:b/>
          <w:sz w:val="24"/>
          <w:szCs w:val="24"/>
        </w:rPr>
      </w:pPr>
    </w:p>
    <w:p w14:paraId="1D67D8ED" w14:textId="77777777" w:rsidR="00DD6D47" w:rsidRPr="00D63C3F" w:rsidRDefault="00CA618A">
      <w:pPr>
        <w:keepNext/>
        <w:numPr>
          <w:ilvl w:val="0"/>
          <w:numId w:val="29"/>
        </w:numPr>
        <w:jc w:val="both"/>
        <w:rPr>
          <w:rFonts w:ascii="Arial Narrow" w:eastAsia="Arial Narrow" w:hAnsi="Arial Narrow" w:cs="Arial Narrow"/>
          <w:b/>
          <w:color w:val="000000"/>
          <w:sz w:val="24"/>
          <w:szCs w:val="24"/>
        </w:rPr>
      </w:pPr>
      <w:r w:rsidRPr="00D63C3F">
        <w:rPr>
          <w:rFonts w:ascii="Arial Narrow" w:eastAsia="Arial Narrow" w:hAnsi="Arial Narrow" w:cs="Arial Narrow"/>
          <w:b/>
          <w:color w:val="000000"/>
          <w:sz w:val="24"/>
          <w:szCs w:val="24"/>
          <w:u w:val="single"/>
        </w:rPr>
        <w:t>DO OBJETO</w:t>
      </w:r>
    </w:p>
    <w:p w14:paraId="33F9D02B" w14:textId="77777777" w:rsidR="00DD6D47" w:rsidRPr="00D63C3F" w:rsidRDefault="00DD6D47">
      <w:pPr>
        <w:jc w:val="both"/>
        <w:rPr>
          <w:rFonts w:ascii="Arial Narrow" w:eastAsia="Arial Narrow" w:hAnsi="Arial Narrow" w:cs="Arial Narrow"/>
          <w:sz w:val="24"/>
          <w:szCs w:val="24"/>
        </w:rPr>
      </w:pPr>
    </w:p>
    <w:p w14:paraId="252C45AF" w14:textId="77777777" w:rsidR="00470315" w:rsidRPr="00AA2B38" w:rsidRDefault="00470315" w:rsidP="00AA561D">
      <w:pPr>
        <w:jc w:val="both"/>
        <w:rPr>
          <w:rFonts w:ascii="Arial Narrow" w:eastAsia="Arial Narrow" w:hAnsi="Arial Narrow" w:cs="Arial Narrow"/>
          <w:b/>
          <w:sz w:val="24"/>
          <w:szCs w:val="24"/>
        </w:rPr>
      </w:pPr>
      <w:r w:rsidRPr="00AA2B38">
        <w:rPr>
          <w:rFonts w:ascii="Arial Narrow" w:eastAsia="Arial Narrow" w:hAnsi="Arial Narrow" w:cs="Arial Narrow"/>
          <w:sz w:val="24"/>
          <w:szCs w:val="24"/>
        </w:rPr>
        <w:t xml:space="preserve">Constitui objeto do presente Contrato a aquisição de materiais elétricos destinados às unidades integrantes do Poder Executivo Municipal de Vertentes/PE, conforme especificações e quantitativos constantes </w:t>
      </w:r>
      <w:r w:rsidRPr="00AA2B38">
        <w:rPr>
          <w:rFonts w:ascii="Arial Narrow" w:eastAsia="Arial Narrow" w:hAnsi="Arial Narrow" w:cs="Arial Narrow"/>
          <w:b/>
          <w:sz w:val="24"/>
          <w:szCs w:val="24"/>
        </w:rPr>
        <w:t>no Anexo I do Edital, que integra este acordo independentemente de transcrição.</w:t>
      </w:r>
    </w:p>
    <w:p w14:paraId="3AD1DCBB" w14:textId="77777777" w:rsidR="00DD6D47" w:rsidRPr="00D63C3F" w:rsidRDefault="00CA618A">
      <w:pPr>
        <w:tabs>
          <w:tab w:val="left" w:pos="6840"/>
        </w:tabs>
        <w:jc w:val="both"/>
        <w:rPr>
          <w:rFonts w:ascii="Arial Narrow" w:eastAsia="Arial Narrow" w:hAnsi="Arial Narrow" w:cs="Arial Narrow"/>
          <w:sz w:val="24"/>
          <w:szCs w:val="24"/>
        </w:rPr>
      </w:pPr>
      <w:r w:rsidRPr="00D63C3F">
        <w:rPr>
          <w:rFonts w:ascii="Arial Narrow" w:eastAsia="Arial Narrow" w:hAnsi="Arial Narrow" w:cs="Arial Narrow"/>
          <w:sz w:val="24"/>
          <w:szCs w:val="24"/>
        </w:rPr>
        <w:tab/>
      </w:r>
    </w:p>
    <w:p w14:paraId="200DC9AD" w14:textId="77777777" w:rsidR="00DD6D47" w:rsidRPr="00D63C3F" w:rsidRDefault="00CA618A">
      <w:pPr>
        <w:numPr>
          <w:ilvl w:val="0"/>
          <w:numId w:val="29"/>
        </w:numPr>
        <w:jc w:val="both"/>
        <w:rPr>
          <w:rFonts w:ascii="Arial Narrow" w:eastAsia="Arial Narrow" w:hAnsi="Arial Narrow" w:cs="Arial Narrow"/>
          <w:b/>
          <w:smallCaps/>
          <w:color w:val="000000"/>
          <w:sz w:val="24"/>
          <w:szCs w:val="24"/>
        </w:rPr>
      </w:pPr>
      <w:r w:rsidRPr="00D63C3F">
        <w:rPr>
          <w:rFonts w:ascii="Arial Narrow" w:eastAsia="Arial Narrow" w:hAnsi="Arial Narrow" w:cs="Arial Narrow"/>
          <w:b/>
          <w:smallCaps/>
          <w:color w:val="000000"/>
          <w:sz w:val="24"/>
          <w:szCs w:val="24"/>
          <w:u w:val="single"/>
        </w:rPr>
        <w:t>DOTAÇÃO ORÇAMENTÁRIA</w:t>
      </w:r>
    </w:p>
    <w:p w14:paraId="4BFEC039" w14:textId="77777777" w:rsidR="00DD6D47" w:rsidRPr="00D63C3F" w:rsidRDefault="00DD6D47">
      <w:pPr>
        <w:jc w:val="both"/>
        <w:rPr>
          <w:rFonts w:ascii="Arial Narrow" w:eastAsia="Arial Narrow" w:hAnsi="Arial Narrow" w:cs="Arial Narrow"/>
          <w:sz w:val="24"/>
          <w:szCs w:val="24"/>
          <w:highlight w:val="blue"/>
        </w:rPr>
      </w:pPr>
    </w:p>
    <w:p w14:paraId="5270A66A" w14:textId="46ACFFDB" w:rsidR="002358B8" w:rsidRDefault="002358B8">
      <w:pPr>
        <w:jc w:val="both"/>
        <w:rPr>
          <w:rFonts w:ascii="Arial Narrow" w:eastAsia="Arial Narrow" w:hAnsi="Arial Narrow" w:cs="Arial Narrow"/>
          <w:sz w:val="24"/>
          <w:szCs w:val="24"/>
        </w:rPr>
      </w:pPr>
      <w:r w:rsidRPr="002358B8">
        <w:rPr>
          <w:rFonts w:ascii="Arial Narrow" w:eastAsia="Arial Narrow" w:hAnsi="Arial Narrow" w:cs="Arial Narrow"/>
          <w:sz w:val="24"/>
          <w:szCs w:val="24"/>
        </w:rPr>
        <w:t>Os recursos para a realização de despesas oriundas do objeto do presente, deverão ocorrer pela seguinte dotação orçamentária: _________________________________</w:t>
      </w:r>
    </w:p>
    <w:p w14:paraId="3B3A790F" w14:textId="77777777" w:rsidR="002358B8" w:rsidRPr="00D63C3F" w:rsidRDefault="002358B8">
      <w:pPr>
        <w:jc w:val="both"/>
        <w:rPr>
          <w:rFonts w:ascii="Arial Narrow" w:eastAsia="Arial Narrow" w:hAnsi="Arial Narrow" w:cs="Arial Narrow"/>
          <w:sz w:val="24"/>
          <w:szCs w:val="24"/>
        </w:rPr>
      </w:pPr>
    </w:p>
    <w:p w14:paraId="0ABCC705" w14:textId="77777777" w:rsidR="00DD6D47" w:rsidRPr="00D63C3F" w:rsidRDefault="00CA618A">
      <w:pPr>
        <w:numPr>
          <w:ilvl w:val="0"/>
          <w:numId w:val="29"/>
        </w:numPr>
        <w:jc w:val="both"/>
        <w:rPr>
          <w:rFonts w:ascii="Arial Narrow" w:eastAsia="Arial Narrow" w:hAnsi="Arial Narrow" w:cs="Arial Narrow"/>
          <w:b/>
          <w:color w:val="000000"/>
          <w:sz w:val="24"/>
          <w:szCs w:val="24"/>
        </w:rPr>
      </w:pPr>
      <w:r w:rsidRPr="00D63C3F">
        <w:rPr>
          <w:rFonts w:ascii="Arial Narrow" w:eastAsia="Arial Narrow" w:hAnsi="Arial Narrow" w:cs="Arial Narrow"/>
          <w:b/>
          <w:color w:val="000000"/>
          <w:sz w:val="24"/>
          <w:szCs w:val="24"/>
          <w:u w:val="single"/>
        </w:rPr>
        <w:lastRenderedPageBreak/>
        <w:t>DO VALOR CONTRATADO</w:t>
      </w:r>
    </w:p>
    <w:p w14:paraId="072BB1EF" w14:textId="77777777" w:rsidR="00DD6D47" w:rsidRPr="00D63C3F" w:rsidRDefault="00DD6D47">
      <w:pPr>
        <w:jc w:val="both"/>
        <w:rPr>
          <w:rFonts w:ascii="Arial Narrow" w:eastAsia="Arial Narrow" w:hAnsi="Arial Narrow" w:cs="Arial Narrow"/>
          <w:sz w:val="24"/>
          <w:szCs w:val="24"/>
          <w:u w:val="single"/>
        </w:rPr>
      </w:pPr>
    </w:p>
    <w:p w14:paraId="3255CA42" w14:textId="77777777" w:rsidR="00DD6D47" w:rsidRPr="00D63C3F" w:rsidRDefault="00CA618A">
      <w:pPr>
        <w:numPr>
          <w:ilvl w:val="0"/>
          <w:numId w:val="30"/>
        </w:numPr>
        <w:tabs>
          <w:tab w:val="left" w:pos="426"/>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 xml:space="preserve">Como contraprestação ao fornecimento do objeto deste acordo, o </w:t>
      </w:r>
      <w:r w:rsidRPr="00D63C3F">
        <w:rPr>
          <w:rFonts w:ascii="Arial Narrow" w:eastAsia="Arial Narrow" w:hAnsi="Arial Narrow" w:cs="Arial Narrow"/>
          <w:b/>
          <w:color w:val="000000"/>
          <w:sz w:val="24"/>
          <w:szCs w:val="24"/>
        </w:rPr>
        <w:t>Contratante</w:t>
      </w:r>
      <w:r w:rsidRPr="00D63C3F">
        <w:rPr>
          <w:rFonts w:ascii="Arial Narrow" w:eastAsia="Arial Narrow" w:hAnsi="Arial Narrow" w:cs="Arial Narrow"/>
          <w:color w:val="000000"/>
          <w:sz w:val="24"/>
          <w:szCs w:val="24"/>
        </w:rPr>
        <w:t xml:space="preserve"> pagará à </w:t>
      </w:r>
      <w:r w:rsidRPr="00D63C3F">
        <w:rPr>
          <w:rFonts w:ascii="Arial Narrow" w:eastAsia="Arial Narrow" w:hAnsi="Arial Narrow" w:cs="Arial Narrow"/>
          <w:b/>
          <w:color w:val="000000"/>
          <w:sz w:val="24"/>
          <w:szCs w:val="24"/>
        </w:rPr>
        <w:t xml:space="preserve">Contratada </w:t>
      </w:r>
      <w:r w:rsidRPr="00D63C3F">
        <w:rPr>
          <w:rFonts w:ascii="Arial Narrow" w:eastAsia="Arial Narrow" w:hAnsi="Arial Narrow" w:cs="Arial Narrow"/>
          <w:color w:val="000000"/>
          <w:sz w:val="24"/>
          <w:szCs w:val="24"/>
        </w:rPr>
        <w:t>o valor total de R$ _________ (__________________), conforme tabela abaixo:</w:t>
      </w:r>
    </w:p>
    <w:p w14:paraId="203D14CE" w14:textId="77777777" w:rsidR="00DD6D47" w:rsidRPr="00D63C3F" w:rsidRDefault="00DD6D47">
      <w:pPr>
        <w:ind w:firstLine="708"/>
        <w:jc w:val="both"/>
        <w:rPr>
          <w:rFonts w:ascii="Arial Narrow" w:eastAsia="Arial Narrow" w:hAnsi="Arial Narrow" w:cs="Arial Narrow"/>
          <w:sz w:val="24"/>
          <w:szCs w:val="24"/>
        </w:rPr>
      </w:pPr>
    </w:p>
    <w:tbl>
      <w:tblPr>
        <w:tblW w:w="84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2"/>
        <w:gridCol w:w="987"/>
        <w:gridCol w:w="843"/>
        <w:gridCol w:w="2151"/>
        <w:gridCol w:w="851"/>
        <w:gridCol w:w="1154"/>
        <w:gridCol w:w="1023"/>
        <w:gridCol w:w="793"/>
      </w:tblGrid>
      <w:tr w:rsidR="00DD6D47" w:rsidRPr="00D63C3F" w14:paraId="635F8BD7" w14:textId="77777777">
        <w:tc>
          <w:tcPr>
            <w:tcW w:w="603" w:type="dxa"/>
            <w:shd w:val="clear" w:color="auto" w:fill="D9D9D9"/>
            <w:vAlign w:val="center"/>
          </w:tcPr>
          <w:p w14:paraId="6253D99B" w14:textId="77777777" w:rsidR="00DD6D47" w:rsidRPr="00D63C3F" w:rsidRDefault="00CA618A">
            <w:pPr>
              <w:jc w:val="center"/>
              <w:rPr>
                <w:rFonts w:ascii="Arial Narrow" w:eastAsia="Arial Narrow" w:hAnsi="Arial Narrow" w:cs="Arial Narrow"/>
                <w:b/>
                <w:sz w:val="24"/>
                <w:szCs w:val="24"/>
              </w:rPr>
            </w:pPr>
            <w:r w:rsidRPr="00D63C3F">
              <w:rPr>
                <w:rFonts w:ascii="Arial Narrow" w:eastAsia="Arial Narrow" w:hAnsi="Arial Narrow" w:cs="Arial Narrow"/>
                <w:b/>
                <w:sz w:val="24"/>
                <w:szCs w:val="24"/>
              </w:rPr>
              <w:t>ITEM</w:t>
            </w:r>
          </w:p>
        </w:tc>
        <w:tc>
          <w:tcPr>
            <w:tcW w:w="987" w:type="dxa"/>
            <w:shd w:val="clear" w:color="auto" w:fill="D9D9D9"/>
            <w:vAlign w:val="center"/>
          </w:tcPr>
          <w:p w14:paraId="45D0070B" w14:textId="77777777" w:rsidR="00DD6D47" w:rsidRPr="00D63C3F" w:rsidRDefault="00CA618A">
            <w:pPr>
              <w:jc w:val="center"/>
              <w:rPr>
                <w:rFonts w:ascii="Arial Narrow" w:eastAsia="Arial Narrow" w:hAnsi="Arial Narrow" w:cs="Arial Narrow"/>
                <w:b/>
                <w:sz w:val="24"/>
                <w:szCs w:val="24"/>
              </w:rPr>
            </w:pPr>
            <w:r w:rsidRPr="00D63C3F">
              <w:rPr>
                <w:rFonts w:ascii="Arial Narrow" w:eastAsia="Arial Narrow" w:hAnsi="Arial Narrow" w:cs="Arial Narrow"/>
                <w:b/>
                <w:sz w:val="24"/>
                <w:szCs w:val="24"/>
              </w:rPr>
              <w:t>CÓDIGO PRÓPRIO DO SKU</w:t>
            </w:r>
          </w:p>
        </w:tc>
        <w:tc>
          <w:tcPr>
            <w:tcW w:w="843" w:type="dxa"/>
            <w:shd w:val="clear" w:color="auto" w:fill="D9D9D9"/>
            <w:vAlign w:val="center"/>
          </w:tcPr>
          <w:p w14:paraId="58AB14E0" w14:textId="77777777" w:rsidR="00DD6D47" w:rsidRPr="00D63C3F" w:rsidRDefault="00CA618A">
            <w:pPr>
              <w:jc w:val="center"/>
              <w:rPr>
                <w:rFonts w:ascii="Arial Narrow" w:eastAsia="Arial Narrow" w:hAnsi="Arial Narrow" w:cs="Arial Narrow"/>
                <w:b/>
                <w:sz w:val="24"/>
                <w:szCs w:val="24"/>
              </w:rPr>
            </w:pPr>
            <w:r w:rsidRPr="00D63C3F">
              <w:rPr>
                <w:rFonts w:ascii="Arial Narrow" w:eastAsia="Arial Narrow" w:hAnsi="Arial Narrow" w:cs="Arial Narrow"/>
                <w:b/>
                <w:sz w:val="24"/>
                <w:szCs w:val="24"/>
              </w:rPr>
              <w:t>CATMAT</w:t>
            </w:r>
          </w:p>
        </w:tc>
        <w:tc>
          <w:tcPr>
            <w:tcW w:w="2151" w:type="dxa"/>
            <w:shd w:val="clear" w:color="auto" w:fill="D9D9D9"/>
            <w:vAlign w:val="center"/>
          </w:tcPr>
          <w:p w14:paraId="364CB416" w14:textId="77777777" w:rsidR="00DD6D47" w:rsidRPr="00D63C3F" w:rsidRDefault="00CA618A">
            <w:pPr>
              <w:jc w:val="center"/>
              <w:rPr>
                <w:rFonts w:ascii="Arial Narrow" w:eastAsia="Arial Narrow" w:hAnsi="Arial Narrow" w:cs="Arial Narrow"/>
                <w:b/>
                <w:sz w:val="24"/>
                <w:szCs w:val="24"/>
              </w:rPr>
            </w:pPr>
            <w:r w:rsidRPr="00D63C3F">
              <w:rPr>
                <w:rFonts w:ascii="Arial Narrow" w:eastAsia="Arial Narrow" w:hAnsi="Arial Narrow" w:cs="Arial Narrow"/>
                <w:b/>
                <w:sz w:val="24"/>
                <w:szCs w:val="24"/>
              </w:rPr>
              <w:t>DESCRIÇÃO</w:t>
            </w:r>
          </w:p>
        </w:tc>
        <w:tc>
          <w:tcPr>
            <w:tcW w:w="851" w:type="dxa"/>
            <w:shd w:val="clear" w:color="auto" w:fill="D9D9D9"/>
            <w:vAlign w:val="center"/>
          </w:tcPr>
          <w:p w14:paraId="37A57A3F" w14:textId="77777777" w:rsidR="00DD6D47" w:rsidRPr="00D63C3F" w:rsidRDefault="00CA618A">
            <w:pPr>
              <w:jc w:val="center"/>
              <w:rPr>
                <w:rFonts w:ascii="Arial Narrow" w:eastAsia="Arial Narrow" w:hAnsi="Arial Narrow" w:cs="Arial Narrow"/>
                <w:b/>
                <w:sz w:val="24"/>
                <w:szCs w:val="24"/>
              </w:rPr>
            </w:pPr>
            <w:r w:rsidRPr="00D63C3F">
              <w:rPr>
                <w:rFonts w:ascii="Arial Narrow" w:eastAsia="Arial Narrow" w:hAnsi="Arial Narrow" w:cs="Arial Narrow"/>
                <w:b/>
                <w:sz w:val="24"/>
                <w:szCs w:val="24"/>
              </w:rPr>
              <w:t>UNIDADE DE MEDIDA</w:t>
            </w:r>
          </w:p>
        </w:tc>
        <w:tc>
          <w:tcPr>
            <w:tcW w:w="1154" w:type="dxa"/>
            <w:shd w:val="clear" w:color="auto" w:fill="D9D9D9"/>
            <w:vAlign w:val="center"/>
          </w:tcPr>
          <w:p w14:paraId="624F9CF3" w14:textId="77777777" w:rsidR="00DD6D47" w:rsidRPr="00D63C3F" w:rsidRDefault="00CA618A">
            <w:pPr>
              <w:jc w:val="center"/>
              <w:rPr>
                <w:rFonts w:ascii="Arial Narrow" w:eastAsia="Arial Narrow" w:hAnsi="Arial Narrow" w:cs="Arial Narrow"/>
                <w:b/>
                <w:sz w:val="24"/>
                <w:szCs w:val="24"/>
              </w:rPr>
            </w:pPr>
            <w:r w:rsidRPr="00D63C3F">
              <w:rPr>
                <w:rFonts w:ascii="Arial Narrow" w:eastAsia="Arial Narrow" w:hAnsi="Arial Narrow" w:cs="Arial Narrow"/>
                <w:b/>
                <w:sz w:val="24"/>
                <w:szCs w:val="24"/>
              </w:rPr>
              <w:t>QUANTIDADE</w:t>
            </w:r>
          </w:p>
        </w:tc>
        <w:tc>
          <w:tcPr>
            <w:tcW w:w="1023" w:type="dxa"/>
            <w:shd w:val="clear" w:color="auto" w:fill="D9D9D9"/>
            <w:vAlign w:val="center"/>
          </w:tcPr>
          <w:p w14:paraId="2344FCDB" w14:textId="77777777" w:rsidR="00DD6D47" w:rsidRPr="00D63C3F" w:rsidRDefault="00CA618A">
            <w:pPr>
              <w:jc w:val="center"/>
              <w:rPr>
                <w:rFonts w:ascii="Arial Narrow" w:eastAsia="Arial Narrow" w:hAnsi="Arial Narrow" w:cs="Arial Narrow"/>
                <w:b/>
                <w:sz w:val="24"/>
                <w:szCs w:val="24"/>
              </w:rPr>
            </w:pPr>
            <w:r w:rsidRPr="00D63C3F">
              <w:rPr>
                <w:rFonts w:ascii="Arial Narrow" w:eastAsia="Arial Narrow" w:hAnsi="Arial Narrow" w:cs="Arial Narrow"/>
                <w:b/>
                <w:sz w:val="24"/>
                <w:szCs w:val="24"/>
              </w:rPr>
              <w:t>VALOR UNITÁRIO</w:t>
            </w:r>
          </w:p>
        </w:tc>
        <w:tc>
          <w:tcPr>
            <w:tcW w:w="793" w:type="dxa"/>
            <w:shd w:val="clear" w:color="auto" w:fill="D9D9D9"/>
            <w:vAlign w:val="center"/>
          </w:tcPr>
          <w:p w14:paraId="28A52A96" w14:textId="77777777" w:rsidR="00DD6D47" w:rsidRPr="00D63C3F" w:rsidRDefault="00CA618A">
            <w:pPr>
              <w:jc w:val="center"/>
              <w:rPr>
                <w:rFonts w:ascii="Arial Narrow" w:eastAsia="Arial Narrow" w:hAnsi="Arial Narrow" w:cs="Arial Narrow"/>
                <w:b/>
                <w:sz w:val="24"/>
                <w:szCs w:val="24"/>
              </w:rPr>
            </w:pPr>
            <w:r w:rsidRPr="00D63C3F">
              <w:rPr>
                <w:rFonts w:ascii="Arial Narrow" w:eastAsia="Arial Narrow" w:hAnsi="Arial Narrow" w:cs="Arial Narrow"/>
                <w:b/>
                <w:sz w:val="24"/>
                <w:szCs w:val="24"/>
              </w:rPr>
              <w:t>VALOR TOTAL</w:t>
            </w:r>
          </w:p>
        </w:tc>
      </w:tr>
      <w:tr w:rsidR="00DD6D47" w:rsidRPr="00D63C3F" w14:paraId="7B40619E" w14:textId="77777777">
        <w:tc>
          <w:tcPr>
            <w:tcW w:w="603" w:type="dxa"/>
          </w:tcPr>
          <w:p w14:paraId="63849EA8" w14:textId="77777777" w:rsidR="00DD6D47" w:rsidRPr="00D63C3F" w:rsidRDefault="00DD6D47">
            <w:pPr>
              <w:jc w:val="both"/>
              <w:rPr>
                <w:rFonts w:ascii="Arial Narrow" w:eastAsia="Arial Narrow" w:hAnsi="Arial Narrow" w:cs="Arial Narrow"/>
                <w:b/>
                <w:sz w:val="24"/>
                <w:szCs w:val="24"/>
              </w:rPr>
            </w:pPr>
          </w:p>
        </w:tc>
        <w:tc>
          <w:tcPr>
            <w:tcW w:w="987" w:type="dxa"/>
          </w:tcPr>
          <w:p w14:paraId="71C76DEB" w14:textId="77777777" w:rsidR="00DD6D47" w:rsidRPr="00D63C3F" w:rsidRDefault="00DD6D47">
            <w:pPr>
              <w:jc w:val="both"/>
              <w:rPr>
                <w:rFonts w:ascii="Arial Narrow" w:eastAsia="Arial Narrow" w:hAnsi="Arial Narrow" w:cs="Arial Narrow"/>
                <w:b/>
                <w:sz w:val="24"/>
                <w:szCs w:val="24"/>
              </w:rPr>
            </w:pPr>
          </w:p>
        </w:tc>
        <w:tc>
          <w:tcPr>
            <w:tcW w:w="843" w:type="dxa"/>
          </w:tcPr>
          <w:p w14:paraId="0AD0B6E0" w14:textId="77777777" w:rsidR="00DD6D47" w:rsidRPr="00D63C3F" w:rsidRDefault="00DD6D47">
            <w:pPr>
              <w:jc w:val="both"/>
              <w:rPr>
                <w:rFonts w:ascii="Arial Narrow" w:eastAsia="Arial Narrow" w:hAnsi="Arial Narrow" w:cs="Arial Narrow"/>
                <w:b/>
                <w:sz w:val="24"/>
                <w:szCs w:val="24"/>
              </w:rPr>
            </w:pPr>
          </w:p>
        </w:tc>
        <w:tc>
          <w:tcPr>
            <w:tcW w:w="2151" w:type="dxa"/>
          </w:tcPr>
          <w:p w14:paraId="04047570" w14:textId="77777777" w:rsidR="00DD6D47" w:rsidRPr="00D63C3F" w:rsidRDefault="00DD6D47">
            <w:pPr>
              <w:jc w:val="both"/>
              <w:rPr>
                <w:rFonts w:ascii="Arial Narrow" w:eastAsia="Arial Narrow" w:hAnsi="Arial Narrow" w:cs="Arial Narrow"/>
                <w:b/>
                <w:sz w:val="24"/>
                <w:szCs w:val="24"/>
              </w:rPr>
            </w:pPr>
          </w:p>
        </w:tc>
        <w:tc>
          <w:tcPr>
            <w:tcW w:w="851" w:type="dxa"/>
          </w:tcPr>
          <w:p w14:paraId="3A19F6CC" w14:textId="77777777" w:rsidR="00DD6D47" w:rsidRPr="00D63C3F" w:rsidRDefault="00DD6D47">
            <w:pPr>
              <w:jc w:val="both"/>
              <w:rPr>
                <w:rFonts w:ascii="Arial Narrow" w:eastAsia="Arial Narrow" w:hAnsi="Arial Narrow" w:cs="Arial Narrow"/>
                <w:b/>
                <w:sz w:val="24"/>
                <w:szCs w:val="24"/>
              </w:rPr>
            </w:pPr>
          </w:p>
        </w:tc>
        <w:tc>
          <w:tcPr>
            <w:tcW w:w="1154" w:type="dxa"/>
          </w:tcPr>
          <w:p w14:paraId="111DB0ED" w14:textId="77777777" w:rsidR="00DD6D47" w:rsidRPr="00D63C3F" w:rsidRDefault="00DD6D47">
            <w:pPr>
              <w:jc w:val="both"/>
              <w:rPr>
                <w:rFonts w:ascii="Arial Narrow" w:eastAsia="Arial Narrow" w:hAnsi="Arial Narrow" w:cs="Arial Narrow"/>
                <w:b/>
                <w:sz w:val="24"/>
                <w:szCs w:val="24"/>
              </w:rPr>
            </w:pPr>
          </w:p>
        </w:tc>
        <w:tc>
          <w:tcPr>
            <w:tcW w:w="1023" w:type="dxa"/>
          </w:tcPr>
          <w:p w14:paraId="3B192C25" w14:textId="77777777" w:rsidR="00DD6D47" w:rsidRPr="00D63C3F" w:rsidRDefault="00DD6D47">
            <w:pPr>
              <w:jc w:val="both"/>
              <w:rPr>
                <w:rFonts w:ascii="Arial Narrow" w:eastAsia="Arial Narrow" w:hAnsi="Arial Narrow" w:cs="Arial Narrow"/>
                <w:b/>
                <w:sz w:val="24"/>
                <w:szCs w:val="24"/>
              </w:rPr>
            </w:pPr>
          </w:p>
        </w:tc>
        <w:tc>
          <w:tcPr>
            <w:tcW w:w="793" w:type="dxa"/>
          </w:tcPr>
          <w:p w14:paraId="4FBF5C2F" w14:textId="77777777" w:rsidR="00DD6D47" w:rsidRPr="00D63C3F" w:rsidRDefault="00DD6D47">
            <w:pPr>
              <w:jc w:val="both"/>
              <w:rPr>
                <w:rFonts w:ascii="Arial Narrow" w:eastAsia="Arial Narrow" w:hAnsi="Arial Narrow" w:cs="Arial Narrow"/>
                <w:b/>
                <w:sz w:val="24"/>
                <w:szCs w:val="24"/>
              </w:rPr>
            </w:pPr>
          </w:p>
        </w:tc>
      </w:tr>
      <w:tr w:rsidR="00DD6D47" w:rsidRPr="00D63C3F" w14:paraId="52BA5207" w14:textId="77777777">
        <w:tc>
          <w:tcPr>
            <w:tcW w:w="603" w:type="dxa"/>
          </w:tcPr>
          <w:p w14:paraId="6FEDF5D6" w14:textId="77777777" w:rsidR="00DD6D47" w:rsidRPr="00D63C3F" w:rsidRDefault="00DD6D47">
            <w:pPr>
              <w:jc w:val="both"/>
              <w:rPr>
                <w:rFonts w:ascii="Arial Narrow" w:eastAsia="Arial Narrow" w:hAnsi="Arial Narrow" w:cs="Arial Narrow"/>
                <w:b/>
                <w:sz w:val="24"/>
                <w:szCs w:val="24"/>
              </w:rPr>
            </w:pPr>
          </w:p>
        </w:tc>
        <w:tc>
          <w:tcPr>
            <w:tcW w:w="987" w:type="dxa"/>
          </w:tcPr>
          <w:p w14:paraId="16FD144C" w14:textId="77777777" w:rsidR="00DD6D47" w:rsidRPr="00D63C3F" w:rsidRDefault="00DD6D47">
            <w:pPr>
              <w:jc w:val="both"/>
              <w:rPr>
                <w:rFonts w:ascii="Arial Narrow" w:eastAsia="Arial Narrow" w:hAnsi="Arial Narrow" w:cs="Arial Narrow"/>
                <w:b/>
                <w:sz w:val="24"/>
                <w:szCs w:val="24"/>
              </w:rPr>
            </w:pPr>
          </w:p>
        </w:tc>
        <w:tc>
          <w:tcPr>
            <w:tcW w:w="843" w:type="dxa"/>
          </w:tcPr>
          <w:p w14:paraId="06005D56" w14:textId="77777777" w:rsidR="00DD6D47" w:rsidRPr="00D63C3F" w:rsidRDefault="00DD6D47">
            <w:pPr>
              <w:jc w:val="both"/>
              <w:rPr>
                <w:rFonts w:ascii="Arial Narrow" w:eastAsia="Arial Narrow" w:hAnsi="Arial Narrow" w:cs="Arial Narrow"/>
                <w:b/>
                <w:sz w:val="24"/>
                <w:szCs w:val="24"/>
              </w:rPr>
            </w:pPr>
          </w:p>
        </w:tc>
        <w:tc>
          <w:tcPr>
            <w:tcW w:w="2151" w:type="dxa"/>
          </w:tcPr>
          <w:p w14:paraId="570968C8" w14:textId="77777777" w:rsidR="00DD6D47" w:rsidRPr="00D63C3F" w:rsidRDefault="00DD6D47">
            <w:pPr>
              <w:jc w:val="both"/>
              <w:rPr>
                <w:rFonts w:ascii="Arial Narrow" w:eastAsia="Arial Narrow" w:hAnsi="Arial Narrow" w:cs="Arial Narrow"/>
                <w:b/>
                <w:sz w:val="24"/>
                <w:szCs w:val="24"/>
              </w:rPr>
            </w:pPr>
          </w:p>
        </w:tc>
        <w:tc>
          <w:tcPr>
            <w:tcW w:w="851" w:type="dxa"/>
          </w:tcPr>
          <w:p w14:paraId="1F05B7DF" w14:textId="77777777" w:rsidR="00DD6D47" w:rsidRPr="00D63C3F" w:rsidRDefault="00DD6D47">
            <w:pPr>
              <w:jc w:val="both"/>
              <w:rPr>
                <w:rFonts w:ascii="Arial Narrow" w:eastAsia="Arial Narrow" w:hAnsi="Arial Narrow" w:cs="Arial Narrow"/>
                <w:b/>
                <w:sz w:val="24"/>
                <w:szCs w:val="24"/>
              </w:rPr>
            </w:pPr>
          </w:p>
        </w:tc>
        <w:tc>
          <w:tcPr>
            <w:tcW w:w="1154" w:type="dxa"/>
          </w:tcPr>
          <w:p w14:paraId="396B991D" w14:textId="77777777" w:rsidR="00DD6D47" w:rsidRPr="00D63C3F" w:rsidRDefault="00DD6D47">
            <w:pPr>
              <w:jc w:val="both"/>
              <w:rPr>
                <w:rFonts w:ascii="Arial Narrow" w:eastAsia="Arial Narrow" w:hAnsi="Arial Narrow" w:cs="Arial Narrow"/>
                <w:b/>
                <w:sz w:val="24"/>
                <w:szCs w:val="24"/>
              </w:rPr>
            </w:pPr>
          </w:p>
        </w:tc>
        <w:tc>
          <w:tcPr>
            <w:tcW w:w="1023" w:type="dxa"/>
          </w:tcPr>
          <w:p w14:paraId="6FDDC2BA" w14:textId="77777777" w:rsidR="00DD6D47" w:rsidRPr="00D63C3F" w:rsidRDefault="00DD6D47">
            <w:pPr>
              <w:jc w:val="both"/>
              <w:rPr>
                <w:rFonts w:ascii="Arial Narrow" w:eastAsia="Arial Narrow" w:hAnsi="Arial Narrow" w:cs="Arial Narrow"/>
                <w:b/>
                <w:sz w:val="24"/>
                <w:szCs w:val="24"/>
              </w:rPr>
            </w:pPr>
          </w:p>
        </w:tc>
        <w:tc>
          <w:tcPr>
            <w:tcW w:w="793" w:type="dxa"/>
          </w:tcPr>
          <w:p w14:paraId="29844791" w14:textId="77777777" w:rsidR="00DD6D47" w:rsidRPr="00D63C3F" w:rsidRDefault="00DD6D47">
            <w:pPr>
              <w:jc w:val="both"/>
              <w:rPr>
                <w:rFonts w:ascii="Arial Narrow" w:eastAsia="Arial Narrow" w:hAnsi="Arial Narrow" w:cs="Arial Narrow"/>
                <w:b/>
                <w:sz w:val="24"/>
                <w:szCs w:val="24"/>
              </w:rPr>
            </w:pPr>
          </w:p>
        </w:tc>
      </w:tr>
      <w:tr w:rsidR="00DD6D47" w:rsidRPr="00D63C3F" w14:paraId="26F5928F" w14:textId="77777777">
        <w:tc>
          <w:tcPr>
            <w:tcW w:w="603" w:type="dxa"/>
          </w:tcPr>
          <w:p w14:paraId="50E9B3E7" w14:textId="77777777" w:rsidR="00DD6D47" w:rsidRPr="00D63C3F" w:rsidRDefault="00DD6D47">
            <w:pPr>
              <w:jc w:val="both"/>
              <w:rPr>
                <w:rFonts w:ascii="Arial Narrow" w:eastAsia="Arial Narrow" w:hAnsi="Arial Narrow" w:cs="Arial Narrow"/>
                <w:b/>
                <w:sz w:val="24"/>
                <w:szCs w:val="24"/>
              </w:rPr>
            </w:pPr>
          </w:p>
        </w:tc>
        <w:tc>
          <w:tcPr>
            <w:tcW w:w="987" w:type="dxa"/>
          </w:tcPr>
          <w:p w14:paraId="30A78B32" w14:textId="77777777" w:rsidR="00DD6D47" w:rsidRPr="00D63C3F" w:rsidRDefault="00DD6D47">
            <w:pPr>
              <w:jc w:val="both"/>
              <w:rPr>
                <w:rFonts w:ascii="Arial Narrow" w:eastAsia="Arial Narrow" w:hAnsi="Arial Narrow" w:cs="Arial Narrow"/>
                <w:b/>
                <w:sz w:val="24"/>
                <w:szCs w:val="24"/>
              </w:rPr>
            </w:pPr>
          </w:p>
        </w:tc>
        <w:tc>
          <w:tcPr>
            <w:tcW w:w="843" w:type="dxa"/>
          </w:tcPr>
          <w:p w14:paraId="2693D4AF" w14:textId="77777777" w:rsidR="00DD6D47" w:rsidRPr="00D63C3F" w:rsidRDefault="00DD6D47">
            <w:pPr>
              <w:jc w:val="both"/>
              <w:rPr>
                <w:rFonts w:ascii="Arial Narrow" w:eastAsia="Arial Narrow" w:hAnsi="Arial Narrow" w:cs="Arial Narrow"/>
                <w:b/>
                <w:sz w:val="24"/>
                <w:szCs w:val="24"/>
              </w:rPr>
            </w:pPr>
          </w:p>
        </w:tc>
        <w:tc>
          <w:tcPr>
            <w:tcW w:w="2151" w:type="dxa"/>
          </w:tcPr>
          <w:p w14:paraId="1052F70C" w14:textId="77777777" w:rsidR="00DD6D47" w:rsidRPr="00D63C3F" w:rsidRDefault="00DD6D47">
            <w:pPr>
              <w:jc w:val="both"/>
              <w:rPr>
                <w:rFonts w:ascii="Arial Narrow" w:eastAsia="Arial Narrow" w:hAnsi="Arial Narrow" w:cs="Arial Narrow"/>
                <w:b/>
                <w:sz w:val="24"/>
                <w:szCs w:val="24"/>
              </w:rPr>
            </w:pPr>
          </w:p>
        </w:tc>
        <w:tc>
          <w:tcPr>
            <w:tcW w:w="851" w:type="dxa"/>
          </w:tcPr>
          <w:p w14:paraId="59DC470C" w14:textId="77777777" w:rsidR="00DD6D47" w:rsidRPr="00D63C3F" w:rsidRDefault="00DD6D47">
            <w:pPr>
              <w:jc w:val="both"/>
              <w:rPr>
                <w:rFonts w:ascii="Arial Narrow" w:eastAsia="Arial Narrow" w:hAnsi="Arial Narrow" w:cs="Arial Narrow"/>
                <w:b/>
                <w:sz w:val="24"/>
                <w:szCs w:val="24"/>
              </w:rPr>
            </w:pPr>
          </w:p>
        </w:tc>
        <w:tc>
          <w:tcPr>
            <w:tcW w:w="1154" w:type="dxa"/>
          </w:tcPr>
          <w:p w14:paraId="729E8055" w14:textId="77777777" w:rsidR="00DD6D47" w:rsidRPr="00D63C3F" w:rsidRDefault="00DD6D47">
            <w:pPr>
              <w:jc w:val="both"/>
              <w:rPr>
                <w:rFonts w:ascii="Arial Narrow" w:eastAsia="Arial Narrow" w:hAnsi="Arial Narrow" w:cs="Arial Narrow"/>
                <w:b/>
                <w:sz w:val="24"/>
                <w:szCs w:val="24"/>
              </w:rPr>
            </w:pPr>
          </w:p>
        </w:tc>
        <w:tc>
          <w:tcPr>
            <w:tcW w:w="1023" w:type="dxa"/>
          </w:tcPr>
          <w:p w14:paraId="45AE2913" w14:textId="77777777" w:rsidR="00DD6D47" w:rsidRPr="00D63C3F" w:rsidRDefault="00DD6D47">
            <w:pPr>
              <w:jc w:val="both"/>
              <w:rPr>
                <w:rFonts w:ascii="Arial Narrow" w:eastAsia="Arial Narrow" w:hAnsi="Arial Narrow" w:cs="Arial Narrow"/>
                <w:b/>
                <w:sz w:val="24"/>
                <w:szCs w:val="24"/>
              </w:rPr>
            </w:pPr>
          </w:p>
        </w:tc>
        <w:tc>
          <w:tcPr>
            <w:tcW w:w="793" w:type="dxa"/>
          </w:tcPr>
          <w:p w14:paraId="456AA2D5" w14:textId="77777777" w:rsidR="00DD6D47" w:rsidRPr="00D63C3F" w:rsidRDefault="00DD6D47">
            <w:pPr>
              <w:jc w:val="both"/>
              <w:rPr>
                <w:rFonts w:ascii="Arial Narrow" w:eastAsia="Arial Narrow" w:hAnsi="Arial Narrow" w:cs="Arial Narrow"/>
                <w:b/>
                <w:sz w:val="24"/>
                <w:szCs w:val="24"/>
              </w:rPr>
            </w:pPr>
          </w:p>
        </w:tc>
      </w:tr>
      <w:tr w:rsidR="00DD6D47" w:rsidRPr="00D63C3F" w14:paraId="17E456AE" w14:textId="77777777">
        <w:tc>
          <w:tcPr>
            <w:tcW w:w="603" w:type="dxa"/>
          </w:tcPr>
          <w:p w14:paraId="36042EDF" w14:textId="77777777" w:rsidR="00DD6D47" w:rsidRPr="00D63C3F" w:rsidRDefault="00DD6D47">
            <w:pPr>
              <w:jc w:val="both"/>
              <w:rPr>
                <w:rFonts w:ascii="Arial Narrow" w:eastAsia="Arial Narrow" w:hAnsi="Arial Narrow" w:cs="Arial Narrow"/>
                <w:b/>
                <w:sz w:val="24"/>
                <w:szCs w:val="24"/>
              </w:rPr>
            </w:pPr>
          </w:p>
        </w:tc>
        <w:tc>
          <w:tcPr>
            <w:tcW w:w="987" w:type="dxa"/>
          </w:tcPr>
          <w:p w14:paraId="59870052" w14:textId="77777777" w:rsidR="00DD6D47" w:rsidRPr="00D63C3F" w:rsidRDefault="00DD6D47">
            <w:pPr>
              <w:jc w:val="both"/>
              <w:rPr>
                <w:rFonts w:ascii="Arial Narrow" w:eastAsia="Arial Narrow" w:hAnsi="Arial Narrow" w:cs="Arial Narrow"/>
                <w:b/>
                <w:sz w:val="24"/>
                <w:szCs w:val="24"/>
              </w:rPr>
            </w:pPr>
          </w:p>
        </w:tc>
        <w:tc>
          <w:tcPr>
            <w:tcW w:w="843" w:type="dxa"/>
          </w:tcPr>
          <w:p w14:paraId="2B24256E" w14:textId="77777777" w:rsidR="00DD6D47" w:rsidRPr="00D63C3F" w:rsidRDefault="00DD6D47">
            <w:pPr>
              <w:jc w:val="both"/>
              <w:rPr>
                <w:rFonts w:ascii="Arial Narrow" w:eastAsia="Arial Narrow" w:hAnsi="Arial Narrow" w:cs="Arial Narrow"/>
                <w:b/>
                <w:sz w:val="24"/>
                <w:szCs w:val="24"/>
              </w:rPr>
            </w:pPr>
          </w:p>
        </w:tc>
        <w:tc>
          <w:tcPr>
            <w:tcW w:w="2151" w:type="dxa"/>
          </w:tcPr>
          <w:p w14:paraId="24BCA60F" w14:textId="77777777" w:rsidR="00DD6D47" w:rsidRPr="00D63C3F" w:rsidRDefault="00DD6D47">
            <w:pPr>
              <w:jc w:val="both"/>
              <w:rPr>
                <w:rFonts w:ascii="Arial Narrow" w:eastAsia="Arial Narrow" w:hAnsi="Arial Narrow" w:cs="Arial Narrow"/>
                <w:b/>
                <w:sz w:val="24"/>
                <w:szCs w:val="24"/>
              </w:rPr>
            </w:pPr>
          </w:p>
        </w:tc>
        <w:tc>
          <w:tcPr>
            <w:tcW w:w="851" w:type="dxa"/>
          </w:tcPr>
          <w:p w14:paraId="743B50A8" w14:textId="77777777" w:rsidR="00DD6D47" w:rsidRPr="00D63C3F" w:rsidRDefault="00DD6D47">
            <w:pPr>
              <w:jc w:val="both"/>
              <w:rPr>
                <w:rFonts w:ascii="Arial Narrow" w:eastAsia="Arial Narrow" w:hAnsi="Arial Narrow" w:cs="Arial Narrow"/>
                <w:b/>
                <w:sz w:val="24"/>
                <w:szCs w:val="24"/>
              </w:rPr>
            </w:pPr>
          </w:p>
        </w:tc>
        <w:tc>
          <w:tcPr>
            <w:tcW w:w="1154" w:type="dxa"/>
          </w:tcPr>
          <w:p w14:paraId="22923A9D" w14:textId="77777777" w:rsidR="00DD6D47" w:rsidRPr="00D63C3F" w:rsidRDefault="00DD6D47">
            <w:pPr>
              <w:jc w:val="both"/>
              <w:rPr>
                <w:rFonts w:ascii="Arial Narrow" w:eastAsia="Arial Narrow" w:hAnsi="Arial Narrow" w:cs="Arial Narrow"/>
                <w:b/>
                <w:sz w:val="24"/>
                <w:szCs w:val="24"/>
              </w:rPr>
            </w:pPr>
          </w:p>
        </w:tc>
        <w:tc>
          <w:tcPr>
            <w:tcW w:w="1023" w:type="dxa"/>
          </w:tcPr>
          <w:p w14:paraId="5EDF5CFE" w14:textId="77777777" w:rsidR="00DD6D47" w:rsidRPr="00D63C3F" w:rsidRDefault="00DD6D47">
            <w:pPr>
              <w:jc w:val="both"/>
              <w:rPr>
                <w:rFonts w:ascii="Arial Narrow" w:eastAsia="Arial Narrow" w:hAnsi="Arial Narrow" w:cs="Arial Narrow"/>
                <w:b/>
                <w:sz w:val="24"/>
                <w:szCs w:val="24"/>
              </w:rPr>
            </w:pPr>
          </w:p>
        </w:tc>
        <w:tc>
          <w:tcPr>
            <w:tcW w:w="793" w:type="dxa"/>
          </w:tcPr>
          <w:p w14:paraId="39FF72D0" w14:textId="77777777" w:rsidR="00DD6D47" w:rsidRPr="00D63C3F" w:rsidRDefault="00DD6D47">
            <w:pPr>
              <w:jc w:val="both"/>
              <w:rPr>
                <w:rFonts w:ascii="Arial Narrow" w:eastAsia="Arial Narrow" w:hAnsi="Arial Narrow" w:cs="Arial Narrow"/>
                <w:b/>
                <w:sz w:val="24"/>
                <w:szCs w:val="24"/>
              </w:rPr>
            </w:pPr>
          </w:p>
        </w:tc>
      </w:tr>
    </w:tbl>
    <w:p w14:paraId="2DDDFEC5" w14:textId="77777777" w:rsidR="00DD6D47" w:rsidRPr="00D63C3F" w:rsidRDefault="00DD6D47">
      <w:pPr>
        <w:jc w:val="both"/>
        <w:rPr>
          <w:rFonts w:ascii="Arial Narrow" w:eastAsia="Arial Narrow" w:hAnsi="Arial Narrow" w:cs="Arial Narrow"/>
          <w:sz w:val="24"/>
          <w:szCs w:val="24"/>
        </w:rPr>
      </w:pPr>
    </w:p>
    <w:p w14:paraId="38838FD4" w14:textId="77777777" w:rsidR="00DD6D47" w:rsidRPr="00DD6556" w:rsidRDefault="00CA618A">
      <w:pPr>
        <w:tabs>
          <w:tab w:val="left" w:pos="426"/>
        </w:tabs>
        <w:jc w:val="both"/>
        <w:rPr>
          <w:rFonts w:ascii="Arial Narrow" w:eastAsia="Arial Narrow" w:hAnsi="Arial Narrow" w:cs="Arial Narrow"/>
          <w:sz w:val="24"/>
          <w:szCs w:val="24"/>
        </w:rPr>
      </w:pPr>
      <w:r w:rsidRPr="00D63C3F">
        <w:rPr>
          <w:rFonts w:ascii="Arial Narrow" w:eastAsia="Arial Narrow" w:hAnsi="Arial Narrow" w:cs="Arial Narrow"/>
          <w:b/>
          <w:sz w:val="24"/>
          <w:szCs w:val="24"/>
        </w:rPr>
        <w:t>§ 2º.</w:t>
      </w:r>
      <w:r w:rsidRPr="00D63C3F">
        <w:rPr>
          <w:rFonts w:ascii="Arial Narrow" w:eastAsia="Arial Narrow" w:hAnsi="Arial Narrow" w:cs="Arial Narrow"/>
          <w:sz w:val="24"/>
          <w:szCs w:val="24"/>
        </w:rPr>
        <w:t xml:space="preserve"> A Contratada fica obrigada a aceitar, nas </w:t>
      </w:r>
      <w:r w:rsidRPr="00DD6556">
        <w:rPr>
          <w:rFonts w:ascii="Arial Narrow" w:eastAsia="Arial Narrow" w:hAnsi="Arial Narrow" w:cs="Arial Narrow"/>
          <w:sz w:val="24"/>
          <w:szCs w:val="24"/>
        </w:rPr>
        <w:t>mesmas condições acréscimos ou supressões de até 25% do objeto contratado, nos termos do artigo 125 da Lei nº 14.133/2021, devendo este limite de percentual ser respeitado de acordo com o critério de julgamento da licitação.</w:t>
      </w:r>
    </w:p>
    <w:p w14:paraId="2A317DB3" w14:textId="77777777" w:rsidR="00DD6D47" w:rsidRPr="00DD6556" w:rsidRDefault="00DD6D47">
      <w:pPr>
        <w:tabs>
          <w:tab w:val="left" w:pos="426"/>
        </w:tabs>
        <w:jc w:val="both"/>
        <w:rPr>
          <w:rFonts w:ascii="Arial Narrow" w:eastAsia="Arial Narrow" w:hAnsi="Arial Narrow" w:cs="Arial Narrow"/>
          <w:sz w:val="24"/>
          <w:szCs w:val="24"/>
        </w:rPr>
      </w:pPr>
    </w:p>
    <w:p w14:paraId="47B01305" w14:textId="77777777" w:rsidR="00DD6D47" w:rsidRPr="00DD6556" w:rsidRDefault="00CA618A">
      <w:pPr>
        <w:tabs>
          <w:tab w:val="left" w:pos="426"/>
        </w:tabs>
        <w:jc w:val="both"/>
        <w:rPr>
          <w:rFonts w:ascii="Arial Narrow" w:eastAsia="Arial Narrow" w:hAnsi="Arial Narrow" w:cs="Arial Narrow"/>
          <w:sz w:val="24"/>
          <w:szCs w:val="24"/>
        </w:rPr>
      </w:pPr>
      <w:r w:rsidRPr="00DD6556">
        <w:rPr>
          <w:rFonts w:ascii="Arial Narrow" w:eastAsia="Arial Narrow" w:hAnsi="Arial Narrow" w:cs="Arial Narrow"/>
          <w:b/>
          <w:sz w:val="24"/>
          <w:szCs w:val="24"/>
        </w:rPr>
        <w:t>§ 3.</w:t>
      </w:r>
      <w:r w:rsidRPr="00DD6556">
        <w:rPr>
          <w:rFonts w:ascii="Arial Narrow" w:eastAsia="Arial Narrow" w:hAnsi="Arial Narrow" w:cs="Arial Narrow"/>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8D67C3C" w14:textId="77777777" w:rsidR="00DD6D47" w:rsidRPr="00DD6556" w:rsidRDefault="00DD6D47">
      <w:pPr>
        <w:ind w:firstLine="708"/>
        <w:jc w:val="both"/>
        <w:rPr>
          <w:rFonts w:ascii="Arial Narrow" w:eastAsia="Arial Narrow" w:hAnsi="Arial Narrow" w:cs="Arial Narrow"/>
          <w:sz w:val="24"/>
          <w:szCs w:val="24"/>
        </w:rPr>
      </w:pPr>
    </w:p>
    <w:p w14:paraId="6768E655" w14:textId="77777777" w:rsidR="00DD6D47" w:rsidRPr="00DD6556" w:rsidRDefault="00CA618A">
      <w:pPr>
        <w:keepNext/>
        <w:numPr>
          <w:ilvl w:val="0"/>
          <w:numId w:val="29"/>
        </w:numPr>
        <w:rPr>
          <w:rFonts w:ascii="Arial Narrow" w:eastAsia="Arial Narrow" w:hAnsi="Arial Narrow" w:cs="Arial Narrow"/>
          <w:b/>
          <w:color w:val="000000"/>
          <w:sz w:val="24"/>
          <w:szCs w:val="24"/>
        </w:rPr>
      </w:pPr>
      <w:r w:rsidRPr="00DD6556">
        <w:rPr>
          <w:rFonts w:ascii="Arial Narrow" w:eastAsia="Arial Narrow" w:hAnsi="Arial Narrow" w:cs="Arial Narrow"/>
          <w:b/>
          <w:color w:val="000000"/>
          <w:sz w:val="24"/>
          <w:szCs w:val="24"/>
          <w:u w:val="single"/>
        </w:rPr>
        <w:t>DOS PRAZOS</w:t>
      </w:r>
    </w:p>
    <w:p w14:paraId="10167858" w14:textId="77777777" w:rsidR="000C628C" w:rsidRPr="00DD6556" w:rsidRDefault="000C628C" w:rsidP="000C628C">
      <w:pPr>
        <w:rPr>
          <w:rFonts w:ascii="Arial Narrow" w:hAnsi="Arial Narrow"/>
          <w:b/>
          <w:sz w:val="24"/>
          <w:szCs w:val="24"/>
        </w:rPr>
      </w:pPr>
    </w:p>
    <w:p w14:paraId="49137620" w14:textId="77777777" w:rsidR="000C628C" w:rsidRPr="00DD6556" w:rsidRDefault="000C628C">
      <w:pPr>
        <w:numPr>
          <w:ilvl w:val="0"/>
          <w:numId w:val="49"/>
        </w:numPr>
        <w:tabs>
          <w:tab w:val="left" w:pos="426"/>
        </w:tabs>
        <w:jc w:val="both"/>
        <w:rPr>
          <w:rFonts w:ascii="Arial Narrow" w:hAnsi="Arial Narrow"/>
          <w:b/>
          <w:sz w:val="24"/>
          <w:szCs w:val="24"/>
        </w:rPr>
      </w:pPr>
      <w:bookmarkStart w:id="26" w:name="_Hlk200116149"/>
      <w:r w:rsidRPr="00DD6556">
        <w:rPr>
          <w:rFonts w:ascii="Arial Narrow" w:hAnsi="Arial Narrow"/>
          <w:sz w:val="24"/>
          <w:szCs w:val="24"/>
        </w:rPr>
        <w:t>O prazo de vigência do Contrato será de 12 (doze) meses, contados a partir da sua assinatura, prorrogável sucessivamente, por até 10 anos, na forma do artigo 107 da Lei n° 14.133, de 2021.</w:t>
      </w:r>
    </w:p>
    <w:bookmarkEnd w:id="26"/>
    <w:p w14:paraId="64B73C05" w14:textId="77777777" w:rsidR="00470315" w:rsidRPr="00DD6556" w:rsidRDefault="00470315" w:rsidP="00470315">
      <w:pPr>
        <w:ind w:firstLine="708"/>
        <w:jc w:val="both"/>
        <w:rPr>
          <w:rFonts w:ascii="Arial Narrow" w:eastAsia="Arial Narrow" w:hAnsi="Arial Narrow" w:cs="Arial Narrow"/>
          <w:sz w:val="24"/>
          <w:szCs w:val="24"/>
        </w:rPr>
      </w:pPr>
    </w:p>
    <w:p w14:paraId="64867683" w14:textId="77777777" w:rsidR="00470315" w:rsidRPr="00DD6556" w:rsidRDefault="00470315">
      <w:pPr>
        <w:numPr>
          <w:ilvl w:val="0"/>
          <w:numId w:val="31"/>
        </w:numPr>
        <w:pBdr>
          <w:top w:val="nil"/>
          <w:left w:val="nil"/>
          <w:bottom w:val="nil"/>
          <w:right w:val="nil"/>
          <w:between w:val="nil"/>
        </w:pBdr>
        <w:tabs>
          <w:tab w:val="left" w:pos="426"/>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O prazo para entrega do objeto licitado será de até 10 (dez) dias consecutivos, contados da Autorização de Fornecimento ou nota de empenho.</w:t>
      </w:r>
    </w:p>
    <w:p w14:paraId="157D729C" w14:textId="77777777" w:rsidR="00470315" w:rsidRPr="00DD6556" w:rsidRDefault="00470315" w:rsidP="00470315">
      <w:pPr>
        <w:tabs>
          <w:tab w:val="left" w:pos="426"/>
        </w:tabs>
        <w:ind w:firstLine="708"/>
        <w:jc w:val="both"/>
        <w:rPr>
          <w:rFonts w:ascii="Arial Narrow" w:eastAsia="Arial Narrow" w:hAnsi="Arial Narrow" w:cs="Arial Narrow"/>
          <w:sz w:val="24"/>
          <w:szCs w:val="24"/>
        </w:rPr>
      </w:pPr>
    </w:p>
    <w:p w14:paraId="08A2772F" w14:textId="77777777" w:rsidR="00470315" w:rsidRPr="00DD6556" w:rsidRDefault="00470315">
      <w:pPr>
        <w:numPr>
          <w:ilvl w:val="0"/>
          <w:numId w:val="31"/>
        </w:numPr>
        <w:pBdr>
          <w:top w:val="nil"/>
          <w:left w:val="nil"/>
          <w:bottom w:val="nil"/>
          <w:right w:val="nil"/>
          <w:between w:val="nil"/>
        </w:pBdr>
        <w:tabs>
          <w:tab w:val="left" w:pos="426"/>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A Contratada ficará obrigada a trocar o(s) produto(s) que vier(em) a ser rejeitado(s) por não atender(em) à(s) especificação(</w:t>
      </w:r>
      <w:proofErr w:type="spellStart"/>
      <w:r w:rsidRPr="00DD6556">
        <w:rPr>
          <w:rFonts w:ascii="Arial Narrow" w:eastAsia="Arial Narrow" w:hAnsi="Arial Narrow" w:cs="Arial Narrow"/>
          <w:color w:val="000000"/>
          <w:sz w:val="24"/>
          <w:szCs w:val="24"/>
        </w:rPr>
        <w:t>ões</w:t>
      </w:r>
      <w:proofErr w:type="spellEnd"/>
      <w:r w:rsidRPr="00DD6556">
        <w:rPr>
          <w:rFonts w:ascii="Arial Narrow" w:eastAsia="Arial Narrow" w:hAnsi="Arial Narrow" w:cs="Arial Narrow"/>
          <w:color w:val="000000"/>
          <w:sz w:val="24"/>
          <w:szCs w:val="24"/>
        </w:rPr>
        <w:t>) anexa(s) ao Edital, sem que isto acarrete qualquer ônus à Administração ou importe na relevação das sanções previstas na legislação vigente. O prazo para entrega do(s) novo(s) produto(s) será de até 05 (cinco) dias consecutivos, contado do recebimento da solicitação de troca.</w:t>
      </w:r>
    </w:p>
    <w:p w14:paraId="5BC2F581" w14:textId="77777777" w:rsidR="00470315" w:rsidRPr="00DD6556" w:rsidRDefault="00470315" w:rsidP="00470315">
      <w:pPr>
        <w:tabs>
          <w:tab w:val="left" w:pos="426"/>
        </w:tabs>
        <w:ind w:left="1418"/>
        <w:jc w:val="both"/>
        <w:rPr>
          <w:rFonts w:ascii="Arial Narrow" w:eastAsia="Arial Narrow" w:hAnsi="Arial Narrow" w:cs="Arial Narrow"/>
          <w:sz w:val="24"/>
          <w:szCs w:val="24"/>
        </w:rPr>
      </w:pPr>
    </w:p>
    <w:p w14:paraId="61512EE0" w14:textId="2497ABC9" w:rsidR="00470315" w:rsidRPr="00DD6556" w:rsidRDefault="00470315" w:rsidP="6674080C">
      <w:pPr>
        <w:numPr>
          <w:ilvl w:val="0"/>
          <w:numId w:val="31"/>
        </w:numPr>
        <w:pBdr>
          <w:top w:val="nil"/>
          <w:left w:val="nil"/>
          <w:bottom w:val="nil"/>
          <w:right w:val="nil"/>
          <w:between w:val="nil"/>
        </w:pBdr>
        <w:tabs>
          <w:tab w:val="left" w:pos="426"/>
        </w:tabs>
        <w:jc w:val="both"/>
      </w:pPr>
      <w:r w:rsidRPr="6674080C">
        <w:rPr>
          <w:rFonts w:ascii="Arial Narrow" w:eastAsia="Arial Narrow" w:hAnsi="Arial Narrow" w:cs="Arial Narrow"/>
          <w:color w:val="000000" w:themeColor="text1"/>
          <w:sz w:val="24"/>
          <w:szCs w:val="24"/>
        </w:rPr>
        <w:t xml:space="preserve">O objeto deste deverá ser entregue pela Contratada, por sua conta, risco e expensas, nas quantidades solicitadas pelo Contratante, no seguinte endereço: Garagem da Prefeitura, às margens da PE-90, de segunda à sexta-feira, no horário das 08:00 às 14:00, mediante agendamento através do e-mail: gertulio_gtb@hotmail.com; </w:t>
      </w:r>
    </w:p>
    <w:p w14:paraId="0AE7DA05" w14:textId="77777777" w:rsidR="00DD6D47" w:rsidRPr="00DD6556" w:rsidRDefault="00DD6D47">
      <w:pPr>
        <w:tabs>
          <w:tab w:val="left" w:pos="426"/>
        </w:tabs>
        <w:jc w:val="both"/>
        <w:rPr>
          <w:rFonts w:ascii="Arial Narrow" w:eastAsia="Arial Narrow" w:hAnsi="Arial Narrow" w:cs="Arial Narrow"/>
          <w:sz w:val="24"/>
          <w:szCs w:val="24"/>
        </w:rPr>
      </w:pPr>
    </w:p>
    <w:p w14:paraId="7BA3A5D0" w14:textId="77777777" w:rsidR="00DD6D47" w:rsidRPr="00DD6556" w:rsidRDefault="00CA618A">
      <w:pPr>
        <w:numPr>
          <w:ilvl w:val="0"/>
          <w:numId w:val="29"/>
        </w:numPr>
        <w:jc w:val="both"/>
        <w:rPr>
          <w:rFonts w:ascii="Arial Narrow" w:eastAsia="Arial Narrow" w:hAnsi="Arial Narrow" w:cs="Arial Narrow"/>
          <w:b/>
          <w:color w:val="000000"/>
          <w:sz w:val="24"/>
          <w:szCs w:val="24"/>
        </w:rPr>
      </w:pPr>
      <w:r w:rsidRPr="00DD6556">
        <w:rPr>
          <w:rFonts w:ascii="Arial Narrow" w:eastAsia="Arial Narrow" w:hAnsi="Arial Narrow" w:cs="Arial Narrow"/>
          <w:b/>
          <w:color w:val="000000"/>
          <w:sz w:val="24"/>
          <w:szCs w:val="24"/>
          <w:u w:val="single"/>
        </w:rPr>
        <w:t>DA GESTÃO E FISCALIZAÇÃO DO CONTRATO</w:t>
      </w:r>
    </w:p>
    <w:p w14:paraId="501D1F03" w14:textId="77777777" w:rsidR="00DD6D47" w:rsidRPr="00DD6556" w:rsidRDefault="00DD6D47">
      <w:pPr>
        <w:jc w:val="both"/>
        <w:rPr>
          <w:rFonts w:ascii="Arial Narrow" w:eastAsia="Arial Narrow" w:hAnsi="Arial Narrow" w:cs="Arial Narrow"/>
          <w:sz w:val="24"/>
          <w:szCs w:val="24"/>
        </w:rPr>
      </w:pPr>
    </w:p>
    <w:p w14:paraId="6A275162" w14:textId="77777777" w:rsidR="00470315" w:rsidRPr="00DD6556" w:rsidRDefault="00470315">
      <w:pPr>
        <w:numPr>
          <w:ilvl w:val="0"/>
          <w:numId w:val="32"/>
        </w:numPr>
        <w:pBdr>
          <w:top w:val="nil"/>
          <w:left w:val="nil"/>
          <w:bottom w:val="nil"/>
          <w:right w:val="nil"/>
          <w:between w:val="nil"/>
        </w:pBdr>
        <w:tabs>
          <w:tab w:val="left" w:pos="426"/>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 xml:space="preserve">A Gestão do Contrato ficará sob a responsabilidade do Secretário de Desenvolvimento Urbano, o Sr. </w:t>
      </w:r>
      <w:proofErr w:type="spellStart"/>
      <w:r w:rsidRPr="00DD6556">
        <w:rPr>
          <w:rFonts w:ascii="Arial Narrow" w:eastAsia="Arial Narrow" w:hAnsi="Arial Narrow" w:cs="Arial Narrow"/>
          <w:color w:val="000000"/>
          <w:sz w:val="24"/>
          <w:szCs w:val="24"/>
        </w:rPr>
        <w:t>Gertúlio</w:t>
      </w:r>
      <w:proofErr w:type="spellEnd"/>
      <w:r w:rsidRPr="00DD6556">
        <w:rPr>
          <w:rFonts w:ascii="Arial Narrow" w:eastAsia="Arial Narrow" w:hAnsi="Arial Narrow" w:cs="Arial Narrow"/>
          <w:color w:val="000000"/>
          <w:sz w:val="24"/>
          <w:szCs w:val="24"/>
        </w:rPr>
        <w:t xml:space="preserve"> Timóteo Bezerra.</w:t>
      </w:r>
    </w:p>
    <w:p w14:paraId="016A0581" w14:textId="77777777" w:rsidR="00470315" w:rsidRPr="00DD6556" w:rsidRDefault="00470315" w:rsidP="00470315">
      <w:pPr>
        <w:tabs>
          <w:tab w:val="left" w:pos="426"/>
        </w:tabs>
        <w:ind w:firstLine="993"/>
        <w:jc w:val="both"/>
        <w:rPr>
          <w:rFonts w:ascii="Arial Narrow" w:eastAsia="Arial Narrow" w:hAnsi="Arial Narrow" w:cs="Arial Narrow"/>
          <w:sz w:val="24"/>
          <w:szCs w:val="24"/>
        </w:rPr>
      </w:pPr>
    </w:p>
    <w:p w14:paraId="5B61E4BA" w14:textId="77777777" w:rsidR="00470315" w:rsidRPr="00DD6556" w:rsidRDefault="00470315">
      <w:pPr>
        <w:numPr>
          <w:ilvl w:val="0"/>
          <w:numId w:val="32"/>
        </w:numPr>
        <w:pBdr>
          <w:top w:val="nil"/>
          <w:left w:val="nil"/>
          <w:bottom w:val="nil"/>
          <w:right w:val="nil"/>
          <w:between w:val="nil"/>
        </w:pBdr>
        <w:tabs>
          <w:tab w:val="left" w:pos="426"/>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lastRenderedPageBreak/>
        <w:t>A fiscalização da execução do Contrato ficará sob a responsabilidade do Auxiliar de Gabinete, o Sr. Josinaldo Higino Alves de Souza.</w:t>
      </w:r>
    </w:p>
    <w:p w14:paraId="099BCBF3" w14:textId="77777777" w:rsidR="00470315" w:rsidRPr="00DD6556" w:rsidRDefault="00470315" w:rsidP="00470315">
      <w:pPr>
        <w:pBdr>
          <w:top w:val="nil"/>
          <w:left w:val="nil"/>
          <w:bottom w:val="nil"/>
          <w:right w:val="nil"/>
          <w:between w:val="nil"/>
        </w:pBdr>
        <w:tabs>
          <w:tab w:val="left" w:pos="426"/>
        </w:tabs>
        <w:jc w:val="both"/>
        <w:rPr>
          <w:rFonts w:ascii="Arial Narrow" w:eastAsia="Arial Narrow" w:hAnsi="Arial Narrow" w:cs="Arial Narrow"/>
          <w:color w:val="000000"/>
          <w:sz w:val="24"/>
          <w:szCs w:val="24"/>
        </w:rPr>
      </w:pPr>
    </w:p>
    <w:p w14:paraId="631019A6" w14:textId="77777777" w:rsidR="00DD6D47" w:rsidRPr="00DD6556" w:rsidRDefault="00CA618A">
      <w:pPr>
        <w:numPr>
          <w:ilvl w:val="0"/>
          <w:numId w:val="32"/>
        </w:numPr>
        <w:tabs>
          <w:tab w:val="left" w:pos="426"/>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Não obstante a Contratada ser a única e exclusiva responsável por toda execução contratual, ao Contratante é reservado o direito de, sem qualquer forma de restringir a plenitude dessa responsabilidade, exercer a mais ampla e completa fiscalização, diretamente ou por prepostos designados.</w:t>
      </w:r>
    </w:p>
    <w:p w14:paraId="7BB4CE77" w14:textId="77777777" w:rsidR="00DD6D47" w:rsidRPr="00DD6556" w:rsidRDefault="00DD6D47">
      <w:pPr>
        <w:ind w:firstLine="993"/>
        <w:jc w:val="both"/>
        <w:rPr>
          <w:rFonts w:ascii="Arial Narrow" w:eastAsia="Arial Narrow" w:hAnsi="Arial Narrow" w:cs="Arial Narrow"/>
          <w:sz w:val="24"/>
          <w:szCs w:val="24"/>
        </w:rPr>
      </w:pPr>
    </w:p>
    <w:p w14:paraId="6261B147" w14:textId="77777777" w:rsidR="00DD6D47" w:rsidRPr="00DD6556" w:rsidRDefault="00CA618A">
      <w:pPr>
        <w:numPr>
          <w:ilvl w:val="0"/>
          <w:numId w:val="32"/>
        </w:numPr>
        <w:tabs>
          <w:tab w:val="left" w:pos="426"/>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Caberá à fiscal do Contrato:</w:t>
      </w:r>
    </w:p>
    <w:p w14:paraId="58DAC8FB" w14:textId="77777777" w:rsidR="00DD6D47" w:rsidRPr="00DD6556" w:rsidRDefault="00DD6D47">
      <w:pPr>
        <w:ind w:firstLine="993"/>
        <w:jc w:val="both"/>
        <w:rPr>
          <w:rFonts w:ascii="Arial Narrow" w:eastAsia="Arial Narrow" w:hAnsi="Arial Narrow" w:cs="Arial Narrow"/>
          <w:sz w:val="24"/>
          <w:szCs w:val="24"/>
        </w:rPr>
      </w:pPr>
    </w:p>
    <w:p w14:paraId="5C5D3D5E" w14:textId="77777777" w:rsidR="00DD6D47" w:rsidRPr="00DD6556" w:rsidRDefault="00CA618A">
      <w:pPr>
        <w:numPr>
          <w:ilvl w:val="0"/>
          <w:numId w:val="33"/>
        </w:numPr>
        <w:tabs>
          <w:tab w:val="left" w:pos="2127"/>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 xml:space="preserve">Responsabilizar-se pela vigilância e garantia da regularidade e adequação do fornecimento; </w:t>
      </w:r>
    </w:p>
    <w:p w14:paraId="0008267B" w14:textId="77777777" w:rsidR="00DD6D47" w:rsidRPr="00DD6556" w:rsidRDefault="00DD6D47">
      <w:pPr>
        <w:tabs>
          <w:tab w:val="left" w:pos="2127"/>
        </w:tabs>
        <w:ind w:left="2138"/>
        <w:jc w:val="both"/>
        <w:rPr>
          <w:rFonts w:ascii="Arial Narrow" w:eastAsia="Arial Narrow" w:hAnsi="Arial Narrow" w:cs="Arial Narrow"/>
          <w:color w:val="000000"/>
          <w:sz w:val="24"/>
          <w:szCs w:val="24"/>
        </w:rPr>
      </w:pPr>
    </w:p>
    <w:p w14:paraId="53B8DC4D" w14:textId="75AFBF42" w:rsidR="00DD6D47" w:rsidRPr="00DD6556" w:rsidRDefault="00CA618A">
      <w:pPr>
        <w:numPr>
          <w:ilvl w:val="0"/>
          <w:numId w:val="33"/>
        </w:numPr>
        <w:tabs>
          <w:tab w:val="left" w:pos="2127"/>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 xml:space="preserve">Conhecer plenamente os termos contratuais sob sua fiscalização, principalmente suas cláusulas, assim como as condições constantes do edital e seus anexos, com vistas a identificar as obrigações </w:t>
      </w:r>
      <w:r w:rsidRPr="00DD6556">
        <w:rPr>
          <w:rFonts w:ascii="Arial Narrow" w:eastAsia="Arial Narrow" w:hAnsi="Arial Narrow" w:cs="Arial Narrow"/>
          <w:i/>
          <w:color w:val="000000"/>
          <w:sz w:val="24"/>
          <w:szCs w:val="24"/>
        </w:rPr>
        <w:t>in concreto</w:t>
      </w:r>
      <w:r w:rsidRPr="00DD6556">
        <w:rPr>
          <w:rFonts w:ascii="Arial Narrow" w:eastAsia="Arial Narrow" w:hAnsi="Arial Narrow" w:cs="Arial Narrow"/>
          <w:color w:val="000000"/>
          <w:sz w:val="24"/>
          <w:szCs w:val="24"/>
        </w:rPr>
        <w:t xml:space="preserve"> tanto do Contratante quanto da Contratada;</w:t>
      </w:r>
    </w:p>
    <w:p w14:paraId="75E868D6" w14:textId="77777777" w:rsidR="00DD6D47" w:rsidRPr="00DD6556" w:rsidRDefault="00DD6D47">
      <w:pPr>
        <w:tabs>
          <w:tab w:val="left" w:pos="2127"/>
        </w:tabs>
        <w:ind w:left="708"/>
        <w:rPr>
          <w:rFonts w:ascii="Arial Narrow" w:eastAsia="Arial Narrow" w:hAnsi="Arial Narrow" w:cs="Arial Narrow"/>
          <w:color w:val="000000"/>
          <w:sz w:val="24"/>
          <w:szCs w:val="24"/>
        </w:rPr>
      </w:pPr>
    </w:p>
    <w:p w14:paraId="700AD2AD" w14:textId="77777777" w:rsidR="00DD6D47" w:rsidRPr="00DD6556" w:rsidRDefault="00CA618A">
      <w:pPr>
        <w:numPr>
          <w:ilvl w:val="0"/>
          <w:numId w:val="33"/>
        </w:numPr>
        <w:tabs>
          <w:tab w:val="left" w:pos="2127"/>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Conhecer e reunir-se com o preposto da Contratada com a finalidade de definir e estabelecer as estratégias da execução do objeto, bem como traçar metas de controle, fiscalização e acompanhamento do fornecimento;</w:t>
      </w:r>
    </w:p>
    <w:p w14:paraId="6A411747" w14:textId="77777777" w:rsidR="00DD6D47" w:rsidRPr="00DD6556" w:rsidRDefault="00DD6D47">
      <w:pPr>
        <w:tabs>
          <w:tab w:val="left" w:pos="2127"/>
        </w:tabs>
        <w:ind w:left="708"/>
        <w:rPr>
          <w:rFonts w:ascii="Arial Narrow" w:eastAsia="Arial Narrow" w:hAnsi="Arial Narrow" w:cs="Arial Narrow"/>
          <w:color w:val="000000"/>
          <w:sz w:val="24"/>
          <w:szCs w:val="24"/>
        </w:rPr>
      </w:pPr>
    </w:p>
    <w:p w14:paraId="5E26F64D" w14:textId="77777777" w:rsidR="00DD6D47" w:rsidRPr="00DD6556" w:rsidRDefault="00CA618A">
      <w:pPr>
        <w:numPr>
          <w:ilvl w:val="0"/>
          <w:numId w:val="33"/>
        </w:numPr>
        <w:tabs>
          <w:tab w:val="left" w:pos="2127"/>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Exigir da Contratada o fiel cumprimento de todas as condições registradas e contratuais assumidas, constantes das cláusulas e demais condições do edital e respectivos anexos;</w:t>
      </w:r>
    </w:p>
    <w:p w14:paraId="17C3DD50" w14:textId="77777777" w:rsidR="00DD6D47" w:rsidRPr="00DD6556" w:rsidRDefault="00DD6D47">
      <w:pPr>
        <w:tabs>
          <w:tab w:val="left" w:pos="2127"/>
        </w:tabs>
        <w:ind w:left="708"/>
        <w:rPr>
          <w:rFonts w:ascii="Arial Narrow" w:eastAsia="Arial Narrow" w:hAnsi="Arial Narrow" w:cs="Arial Narrow"/>
          <w:color w:val="000000"/>
          <w:sz w:val="24"/>
          <w:szCs w:val="24"/>
        </w:rPr>
      </w:pPr>
    </w:p>
    <w:p w14:paraId="500E0AC5" w14:textId="77777777" w:rsidR="00DD6D47" w:rsidRPr="00DD6556" w:rsidRDefault="00CA618A">
      <w:pPr>
        <w:numPr>
          <w:ilvl w:val="0"/>
          <w:numId w:val="33"/>
        </w:numPr>
        <w:tabs>
          <w:tab w:val="left" w:pos="2127"/>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 xml:space="preserve">Comunicar à Administração a necessidade de alterações do quantitativo do objeto ou modificação da forma de sua execução, em razão do fato superveniente ou de outro qualquer, que possa comprometer a aderência registrada/contratual e seu efetivo resultado; </w:t>
      </w:r>
    </w:p>
    <w:p w14:paraId="45C0170F" w14:textId="77777777" w:rsidR="00DD6D47" w:rsidRPr="00DD6556" w:rsidRDefault="00DD6D47">
      <w:pPr>
        <w:tabs>
          <w:tab w:val="left" w:pos="2127"/>
        </w:tabs>
        <w:ind w:left="708"/>
        <w:rPr>
          <w:rFonts w:ascii="Arial Narrow" w:eastAsia="Arial Narrow" w:hAnsi="Arial Narrow" w:cs="Arial Narrow"/>
          <w:color w:val="000000"/>
          <w:sz w:val="24"/>
          <w:szCs w:val="24"/>
        </w:rPr>
      </w:pPr>
    </w:p>
    <w:p w14:paraId="75417F13" w14:textId="77777777" w:rsidR="00DD6D47" w:rsidRPr="00DD6556" w:rsidRDefault="00CA618A">
      <w:pPr>
        <w:numPr>
          <w:ilvl w:val="0"/>
          <w:numId w:val="33"/>
        </w:numPr>
        <w:tabs>
          <w:tab w:val="left" w:pos="2127"/>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Recusar o fornecimento irregular, não aceitando produto diverso daquele que se encontra especificado no Termo de Referência, no Edital e Contrato, assim como observar, para o seu correto recebimento;</w:t>
      </w:r>
    </w:p>
    <w:p w14:paraId="6CB4F9EE" w14:textId="77777777" w:rsidR="00DD6D47" w:rsidRPr="00DD6556" w:rsidRDefault="00DD6D47">
      <w:pPr>
        <w:tabs>
          <w:tab w:val="left" w:pos="2127"/>
        </w:tabs>
        <w:ind w:left="708"/>
        <w:rPr>
          <w:rFonts w:ascii="Arial Narrow" w:eastAsia="Arial Narrow" w:hAnsi="Arial Narrow" w:cs="Arial Narrow"/>
          <w:color w:val="000000"/>
          <w:sz w:val="24"/>
          <w:szCs w:val="24"/>
        </w:rPr>
      </w:pPr>
    </w:p>
    <w:p w14:paraId="75E50D61" w14:textId="77777777" w:rsidR="00DD6D47" w:rsidRPr="00DD6556" w:rsidRDefault="00CA618A">
      <w:pPr>
        <w:numPr>
          <w:ilvl w:val="0"/>
          <w:numId w:val="33"/>
        </w:numPr>
        <w:tabs>
          <w:tab w:val="left" w:pos="2127"/>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Comunicar por escrito qualquer falta cometida pela Contratada;</w:t>
      </w:r>
    </w:p>
    <w:p w14:paraId="6F3F2E0F" w14:textId="77777777" w:rsidR="00DD6D47" w:rsidRPr="00DD6556" w:rsidRDefault="00DD6D47">
      <w:pPr>
        <w:tabs>
          <w:tab w:val="left" w:pos="2127"/>
        </w:tabs>
        <w:ind w:left="708"/>
        <w:rPr>
          <w:rFonts w:ascii="Arial Narrow" w:eastAsia="Arial Narrow" w:hAnsi="Arial Narrow" w:cs="Arial Narrow"/>
          <w:color w:val="000000"/>
          <w:sz w:val="24"/>
          <w:szCs w:val="24"/>
        </w:rPr>
      </w:pPr>
    </w:p>
    <w:p w14:paraId="65D6DDF9" w14:textId="77777777" w:rsidR="00DD6D47" w:rsidRPr="00DD6556" w:rsidRDefault="00CA618A">
      <w:pPr>
        <w:numPr>
          <w:ilvl w:val="0"/>
          <w:numId w:val="33"/>
        </w:numPr>
        <w:tabs>
          <w:tab w:val="left" w:pos="2127"/>
        </w:tabs>
        <w:jc w:val="both"/>
        <w:rPr>
          <w:rFonts w:ascii="Arial Narrow" w:eastAsia="Arial Narrow" w:hAnsi="Arial Narrow" w:cs="Arial Narrow"/>
          <w:color w:val="000000"/>
          <w:sz w:val="24"/>
          <w:szCs w:val="24"/>
        </w:rPr>
      </w:pPr>
      <w:r w:rsidRPr="6674080C">
        <w:rPr>
          <w:rFonts w:ascii="Arial Narrow" w:eastAsia="Arial Narrow" w:hAnsi="Arial Narrow" w:cs="Arial Narrow"/>
          <w:color w:val="000000" w:themeColor="text1"/>
          <w:sz w:val="24"/>
          <w:szCs w:val="24"/>
        </w:rPr>
        <w:t xml:space="preserve">Comunicar formalmente ao seu respectivo Gestor do Contrato as irregularidades cometidas passíveis de penalidade, após os </w:t>
      </w:r>
      <w:r w:rsidRPr="6674080C">
        <w:rPr>
          <w:rFonts w:ascii="Arial Narrow" w:eastAsia="Arial Narrow" w:hAnsi="Arial Narrow" w:cs="Arial Narrow"/>
          <w:b/>
          <w:bCs/>
          <w:color w:val="000000" w:themeColor="text1"/>
          <w:sz w:val="24"/>
          <w:szCs w:val="24"/>
        </w:rPr>
        <w:t>contato</w:t>
      </w:r>
      <w:r w:rsidRPr="6674080C">
        <w:rPr>
          <w:rFonts w:ascii="Arial Narrow" w:eastAsia="Arial Narrow" w:hAnsi="Arial Narrow" w:cs="Arial Narrow"/>
          <w:color w:val="000000" w:themeColor="text1"/>
          <w:sz w:val="24"/>
          <w:szCs w:val="24"/>
        </w:rPr>
        <w:t>s prévios com a Contratada;</w:t>
      </w:r>
    </w:p>
    <w:p w14:paraId="7F0E8247" w14:textId="77777777" w:rsidR="00DD6D47" w:rsidRPr="00DD6556" w:rsidRDefault="00DD6D47">
      <w:pPr>
        <w:tabs>
          <w:tab w:val="left" w:pos="2127"/>
        </w:tabs>
        <w:ind w:left="708"/>
        <w:rPr>
          <w:rFonts w:ascii="Arial Narrow" w:eastAsia="Arial Narrow" w:hAnsi="Arial Narrow" w:cs="Arial Narrow"/>
          <w:color w:val="000000"/>
          <w:sz w:val="24"/>
          <w:szCs w:val="24"/>
        </w:rPr>
      </w:pPr>
    </w:p>
    <w:p w14:paraId="6AA8E26A" w14:textId="77777777" w:rsidR="00DD6D47" w:rsidRPr="00DD6556" w:rsidRDefault="00CA618A">
      <w:pPr>
        <w:numPr>
          <w:ilvl w:val="0"/>
          <w:numId w:val="33"/>
        </w:numPr>
        <w:tabs>
          <w:tab w:val="left" w:pos="2127"/>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Anotar em registro próprio todas as ocorrências relacionadas com a execução do Contrato, determinando o que for necessário à regularização das faltas ou defeitos observados.</w:t>
      </w:r>
    </w:p>
    <w:p w14:paraId="6C02E9D3" w14:textId="77777777" w:rsidR="00DD6D47" w:rsidRPr="00DD6556" w:rsidRDefault="00DD6D47">
      <w:pPr>
        <w:ind w:left="1418"/>
        <w:jc w:val="both"/>
        <w:rPr>
          <w:rFonts w:ascii="Arial Narrow" w:eastAsia="Arial Narrow" w:hAnsi="Arial Narrow" w:cs="Arial Narrow"/>
          <w:sz w:val="24"/>
          <w:szCs w:val="24"/>
        </w:rPr>
      </w:pPr>
    </w:p>
    <w:p w14:paraId="46D14461" w14:textId="77777777" w:rsidR="00DD6D47" w:rsidRPr="00DD6556" w:rsidRDefault="00CA618A">
      <w:pPr>
        <w:numPr>
          <w:ilvl w:val="0"/>
          <w:numId w:val="32"/>
        </w:numPr>
        <w:tabs>
          <w:tab w:val="left" w:pos="426"/>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Caberá ao Gestor do Contrato:</w:t>
      </w:r>
    </w:p>
    <w:p w14:paraId="65391979" w14:textId="77777777" w:rsidR="00DD6D47" w:rsidRPr="00DD6556" w:rsidRDefault="00DD6D47">
      <w:pPr>
        <w:ind w:firstLine="993"/>
        <w:jc w:val="both"/>
        <w:rPr>
          <w:rFonts w:ascii="Arial Narrow" w:eastAsia="Arial Narrow" w:hAnsi="Arial Narrow" w:cs="Arial Narrow"/>
          <w:sz w:val="24"/>
          <w:szCs w:val="24"/>
        </w:rPr>
      </w:pPr>
    </w:p>
    <w:p w14:paraId="5A9327CC" w14:textId="77777777" w:rsidR="00DD6D47" w:rsidRPr="00DD6556" w:rsidRDefault="00CA618A">
      <w:pPr>
        <w:numPr>
          <w:ilvl w:val="0"/>
          <w:numId w:val="34"/>
        </w:numPr>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lastRenderedPageBreak/>
        <w:t>Autorizar a abertura de processo administrativo visando à aplicação das penalidades cabíveis, garantindo a defesa prévia à Contratada.</w:t>
      </w:r>
    </w:p>
    <w:p w14:paraId="5A6AAC14" w14:textId="77777777" w:rsidR="00DD6D47" w:rsidRPr="00DD6556" w:rsidRDefault="00DD6D47">
      <w:pPr>
        <w:ind w:left="2138"/>
        <w:jc w:val="both"/>
        <w:rPr>
          <w:rFonts w:ascii="Arial Narrow" w:eastAsia="Arial Narrow" w:hAnsi="Arial Narrow" w:cs="Arial Narrow"/>
          <w:color w:val="000000"/>
          <w:sz w:val="24"/>
          <w:szCs w:val="24"/>
        </w:rPr>
      </w:pPr>
    </w:p>
    <w:p w14:paraId="4958557B" w14:textId="77777777" w:rsidR="00DD6D47" w:rsidRPr="00DD6556" w:rsidRDefault="00CA618A">
      <w:pPr>
        <w:numPr>
          <w:ilvl w:val="0"/>
          <w:numId w:val="34"/>
        </w:numPr>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 xml:space="preserve">Emitir avaliação da qualidade do fornecimento; </w:t>
      </w:r>
    </w:p>
    <w:p w14:paraId="5CD41DD5" w14:textId="77777777" w:rsidR="00DD6D47" w:rsidRPr="00D63C3F" w:rsidRDefault="00DD6D47">
      <w:pPr>
        <w:ind w:left="708"/>
        <w:rPr>
          <w:rFonts w:ascii="Arial Narrow" w:eastAsia="Arial Narrow" w:hAnsi="Arial Narrow" w:cs="Arial Narrow"/>
          <w:color w:val="000000"/>
          <w:sz w:val="24"/>
          <w:szCs w:val="24"/>
        </w:rPr>
      </w:pPr>
    </w:p>
    <w:p w14:paraId="50895F87" w14:textId="77777777" w:rsidR="00DD6D47" w:rsidRPr="00D63C3F" w:rsidRDefault="00CA618A">
      <w:pPr>
        <w:numPr>
          <w:ilvl w:val="0"/>
          <w:numId w:val="34"/>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 xml:space="preserve">Acompanhar e observar o cumprimento das cláusulas contratuais; </w:t>
      </w:r>
    </w:p>
    <w:p w14:paraId="41228E24" w14:textId="77777777" w:rsidR="00DD6D47" w:rsidRPr="00D63C3F" w:rsidRDefault="00DD6D47">
      <w:pPr>
        <w:ind w:left="708"/>
        <w:rPr>
          <w:rFonts w:ascii="Arial Narrow" w:eastAsia="Arial Narrow" w:hAnsi="Arial Narrow" w:cs="Arial Narrow"/>
          <w:color w:val="000000"/>
          <w:sz w:val="24"/>
          <w:szCs w:val="24"/>
        </w:rPr>
      </w:pPr>
    </w:p>
    <w:p w14:paraId="65B3DB95" w14:textId="77777777" w:rsidR="00DD6D47" w:rsidRPr="00D63C3F" w:rsidRDefault="00CA618A">
      <w:pPr>
        <w:numPr>
          <w:ilvl w:val="0"/>
          <w:numId w:val="34"/>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Analisar os relatórios e documentos enviados pelo fiscal;</w:t>
      </w:r>
    </w:p>
    <w:p w14:paraId="3FFBE189" w14:textId="77777777" w:rsidR="00DD6D47" w:rsidRPr="00D63C3F" w:rsidRDefault="00DD6D47">
      <w:pPr>
        <w:ind w:left="708"/>
        <w:rPr>
          <w:rFonts w:ascii="Arial Narrow" w:eastAsia="Arial Narrow" w:hAnsi="Arial Narrow" w:cs="Arial Narrow"/>
          <w:color w:val="000000"/>
          <w:sz w:val="24"/>
          <w:szCs w:val="24"/>
        </w:rPr>
      </w:pPr>
    </w:p>
    <w:p w14:paraId="3D0808A8" w14:textId="77777777" w:rsidR="00DD6D47" w:rsidRPr="00D63C3F" w:rsidRDefault="00CA618A">
      <w:pPr>
        <w:numPr>
          <w:ilvl w:val="0"/>
          <w:numId w:val="34"/>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Propor aplicação de sanções administrativas pelo descumprimento das cláusulas contratuais apontadas pelo fiscal;</w:t>
      </w:r>
    </w:p>
    <w:p w14:paraId="7840DE3C" w14:textId="77777777" w:rsidR="00DD6D47" w:rsidRPr="00D63C3F" w:rsidRDefault="00DD6D47">
      <w:pPr>
        <w:ind w:left="708"/>
        <w:rPr>
          <w:rFonts w:ascii="Arial Narrow" w:eastAsia="Arial Narrow" w:hAnsi="Arial Narrow" w:cs="Arial Narrow"/>
          <w:color w:val="000000"/>
          <w:sz w:val="24"/>
          <w:szCs w:val="24"/>
        </w:rPr>
      </w:pPr>
    </w:p>
    <w:p w14:paraId="6B9A8F64" w14:textId="77777777" w:rsidR="00DD6D47" w:rsidRPr="00D63C3F" w:rsidRDefault="00CA618A">
      <w:pPr>
        <w:numPr>
          <w:ilvl w:val="0"/>
          <w:numId w:val="34"/>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 xml:space="preserve">Providenciar o pagamento das faturas emitidas pela Contratada, mediante a observância das exigências contratuais e legais; </w:t>
      </w:r>
    </w:p>
    <w:p w14:paraId="237BE93D" w14:textId="77777777" w:rsidR="00DD6D47" w:rsidRPr="00D63C3F" w:rsidRDefault="00DD6D47">
      <w:pPr>
        <w:ind w:left="708"/>
        <w:rPr>
          <w:rFonts w:ascii="Arial Narrow" w:eastAsia="Arial Narrow" w:hAnsi="Arial Narrow" w:cs="Arial Narrow"/>
          <w:color w:val="000000"/>
          <w:sz w:val="24"/>
          <w:szCs w:val="24"/>
        </w:rPr>
      </w:pPr>
    </w:p>
    <w:p w14:paraId="63AF9104" w14:textId="77777777" w:rsidR="00DD6D47" w:rsidRPr="00D63C3F" w:rsidRDefault="00CA618A">
      <w:pPr>
        <w:numPr>
          <w:ilvl w:val="0"/>
          <w:numId w:val="34"/>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 xml:space="preserve">Manter controle atualizado dos pagamentos efetuados, observando para que o valor dos Contratos não seja ultrapassado; </w:t>
      </w:r>
    </w:p>
    <w:p w14:paraId="615B27B5" w14:textId="77777777" w:rsidR="00DD6D47" w:rsidRPr="00D63C3F" w:rsidRDefault="00DD6D47">
      <w:pPr>
        <w:ind w:left="708"/>
        <w:rPr>
          <w:rFonts w:ascii="Arial Narrow" w:eastAsia="Arial Narrow" w:hAnsi="Arial Narrow" w:cs="Arial Narrow"/>
          <w:color w:val="000000"/>
          <w:sz w:val="24"/>
          <w:szCs w:val="24"/>
        </w:rPr>
      </w:pPr>
    </w:p>
    <w:p w14:paraId="010F421E" w14:textId="77777777" w:rsidR="00DD6D47" w:rsidRPr="00D63C3F" w:rsidRDefault="00CA618A">
      <w:pPr>
        <w:numPr>
          <w:ilvl w:val="0"/>
          <w:numId w:val="34"/>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Orientar o fiscal do Contrato para a adequada observância das cláusulas registradas/contratuais.</w:t>
      </w:r>
    </w:p>
    <w:p w14:paraId="416839F0" w14:textId="77777777" w:rsidR="00DD6D47" w:rsidRPr="00D63C3F" w:rsidRDefault="00DD6D47">
      <w:pPr>
        <w:ind w:firstLine="708"/>
        <w:jc w:val="both"/>
        <w:rPr>
          <w:rFonts w:ascii="Arial Narrow" w:eastAsia="Arial Narrow" w:hAnsi="Arial Narrow" w:cs="Arial Narrow"/>
          <w:sz w:val="24"/>
          <w:szCs w:val="24"/>
        </w:rPr>
      </w:pPr>
    </w:p>
    <w:p w14:paraId="56837924" w14:textId="77777777" w:rsidR="00DD6D47" w:rsidRPr="00D63C3F" w:rsidRDefault="00CA618A">
      <w:pPr>
        <w:numPr>
          <w:ilvl w:val="0"/>
          <w:numId w:val="29"/>
        </w:numPr>
        <w:jc w:val="both"/>
        <w:rPr>
          <w:rFonts w:ascii="Arial Narrow" w:eastAsia="Arial Narrow" w:hAnsi="Arial Narrow" w:cs="Arial Narrow"/>
          <w:b/>
          <w:color w:val="000000"/>
          <w:sz w:val="24"/>
          <w:szCs w:val="24"/>
        </w:rPr>
      </w:pPr>
      <w:r w:rsidRPr="00D63C3F">
        <w:rPr>
          <w:rFonts w:ascii="Arial Narrow" w:eastAsia="Arial Narrow" w:hAnsi="Arial Narrow" w:cs="Arial Narrow"/>
          <w:b/>
          <w:color w:val="000000"/>
          <w:sz w:val="24"/>
          <w:szCs w:val="24"/>
          <w:u w:val="single"/>
        </w:rPr>
        <w:t>DO RECEBIMENTO DO OBJETO CONTRATUAL</w:t>
      </w:r>
    </w:p>
    <w:p w14:paraId="0CCB2DED" w14:textId="77777777" w:rsidR="00DD6D47" w:rsidRPr="00D63C3F" w:rsidRDefault="00DD6D47">
      <w:pPr>
        <w:jc w:val="both"/>
        <w:rPr>
          <w:rFonts w:ascii="Arial Narrow" w:eastAsia="Arial Narrow" w:hAnsi="Arial Narrow" w:cs="Arial Narrow"/>
          <w:b/>
          <w:sz w:val="24"/>
          <w:szCs w:val="24"/>
          <w:u w:val="single"/>
        </w:rPr>
      </w:pPr>
    </w:p>
    <w:p w14:paraId="69AD9A63" w14:textId="77777777" w:rsidR="00DD6D47" w:rsidRPr="00D63C3F" w:rsidRDefault="00CA618A">
      <w:pPr>
        <w:numPr>
          <w:ilvl w:val="0"/>
          <w:numId w:val="35"/>
        </w:numPr>
        <w:tabs>
          <w:tab w:val="left" w:pos="426"/>
          <w:tab w:val="left" w:pos="709"/>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O objeto deste Contrato será recebido:</w:t>
      </w:r>
    </w:p>
    <w:p w14:paraId="4408B822" w14:textId="77777777" w:rsidR="00DD6D47" w:rsidRPr="00D63C3F" w:rsidRDefault="00DD6D47">
      <w:pPr>
        <w:jc w:val="both"/>
        <w:rPr>
          <w:rFonts w:ascii="Arial Narrow" w:eastAsia="Arial Narrow" w:hAnsi="Arial Narrow" w:cs="Arial Narrow"/>
          <w:sz w:val="24"/>
          <w:szCs w:val="24"/>
        </w:rPr>
      </w:pPr>
    </w:p>
    <w:p w14:paraId="1D8CC6F9" w14:textId="77777777" w:rsidR="00DD6D47" w:rsidRPr="00D63C3F" w:rsidRDefault="00CA618A">
      <w:pPr>
        <w:numPr>
          <w:ilvl w:val="0"/>
          <w:numId w:val="36"/>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Provisoriamente, pelo fiscal para efeito de posterior verificação de conformidade do produto com a especificação constante no Termo de Referência;</w:t>
      </w:r>
    </w:p>
    <w:p w14:paraId="3CB9F109" w14:textId="77777777" w:rsidR="00DD6D47" w:rsidRPr="00D63C3F" w:rsidRDefault="00DD6D47">
      <w:pPr>
        <w:ind w:left="2138"/>
        <w:jc w:val="both"/>
        <w:rPr>
          <w:rFonts w:ascii="Arial Narrow" w:eastAsia="Arial Narrow" w:hAnsi="Arial Narrow" w:cs="Arial Narrow"/>
          <w:color w:val="000000"/>
          <w:sz w:val="24"/>
          <w:szCs w:val="24"/>
        </w:rPr>
      </w:pPr>
    </w:p>
    <w:p w14:paraId="4460B10C" w14:textId="200C136D" w:rsidR="00DD6D47" w:rsidRPr="00D63C3F" w:rsidRDefault="00CA618A" w:rsidP="6674080C">
      <w:pPr>
        <w:numPr>
          <w:ilvl w:val="0"/>
          <w:numId w:val="36"/>
        </w:numPr>
        <w:spacing w:line="259" w:lineRule="auto"/>
        <w:jc w:val="both"/>
        <w:rPr>
          <w:rFonts w:ascii="Arial Narrow" w:eastAsia="Arial Narrow" w:hAnsi="Arial Narrow" w:cs="Arial Narrow"/>
          <w:color w:val="000000" w:themeColor="text1"/>
          <w:sz w:val="24"/>
          <w:szCs w:val="24"/>
        </w:rPr>
      </w:pPr>
      <w:r w:rsidRPr="6674080C">
        <w:rPr>
          <w:rFonts w:ascii="Arial Narrow" w:eastAsia="Arial Narrow" w:hAnsi="Arial Narrow" w:cs="Arial Narrow"/>
          <w:color w:val="000000" w:themeColor="text1"/>
          <w:sz w:val="24"/>
          <w:szCs w:val="24"/>
        </w:rPr>
        <w:t xml:space="preserve">Definitivamente, pelo </w:t>
      </w:r>
      <w:r w:rsidR="0BCA9DFD" w:rsidRPr="6674080C">
        <w:rPr>
          <w:rFonts w:ascii="Arial Narrow" w:eastAsia="Arial Narrow" w:hAnsi="Arial Narrow" w:cs="Arial Narrow"/>
          <w:color w:val="000000" w:themeColor="text1"/>
          <w:sz w:val="24"/>
          <w:szCs w:val="24"/>
        </w:rPr>
        <w:t xml:space="preserve">gestor </w:t>
      </w:r>
      <w:r w:rsidRPr="6674080C">
        <w:rPr>
          <w:rFonts w:ascii="Arial Narrow" w:eastAsia="Arial Narrow" w:hAnsi="Arial Narrow" w:cs="Arial Narrow"/>
          <w:color w:val="000000" w:themeColor="text1"/>
          <w:sz w:val="24"/>
          <w:szCs w:val="24"/>
        </w:rPr>
        <w:t>após a conferência, verificação da especificação, qualidade, quantidade e da conformidade do produto entregue, de acordo com a proposta apresentada.</w:t>
      </w:r>
    </w:p>
    <w:p w14:paraId="4C74FDD6" w14:textId="77777777" w:rsidR="00DD6D47" w:rsidRPr="00D63C3F" w:rsidRDefault="00DD6D47">
      <w:pPr>
        <w:jc w:val="both"/>
        <w:rPr>
          <w:rFonts w:ascii="Arial Narrow" w:eastAsia="Arial Narrow" w:hAnsi="Arial Narrow" w:cs="Arial Narrow"/>
          <w:sz w:val="24"/>
          <w:szCs w:val="24"/>
        </w:rPr>
      </w:pPr>
    </w:p>
    <w:p w14:paraId="3F3AEAD6" w14:textId="77777777" w:rsidR="00DD6D47" w:rsidRPr="00D63C3F" w:rsidRDefault="00CA618A">
      <w:pPr>
        <w:numPr>
          <w:ilvl w:val="0"/>
          <w:numId w:val="35"/>
        </w:numPr>
        <w:tabs>
          <w:tab w:val="left" w:pos="426"/>
          <w:tab w:val="left" w:pos="709"/>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O recebimento definitivo não exclui as responsabilidades: administrativa, civil e penal da Contratada.</w:t>
      </w:r>
    </w:p>
    <w:p w14:paraId="524FE364" w14:textId="77777777" w:rsidR="00DD6D47" w:rsidRPr="00D63C3F" w:rsidRDefault="00DD6D47">
      <w:pPr>
        <w:tabs>
          <w:tab w:val="left" w:pos="709"/>
          <w:tab w:val="left" w:pos="851"/>
        </w:tabs>
        <w:ind w:left="709"/>
        <w:jc w:val="both"/>
        <w:rPr>
          <w:rFonts w:ascii="Arial Narrow" w:eastAsia="Arial Narrow" w:hAnsi="Arial Narrow" w:cs="Arial Narrow"/>
          <w:color w:val="000000"/>
          <w:sz w:val="24"/>
          <w:szCs w:val="24"/>
        </w:rPr>
      </w:pPr>
    </w:p>
    <w:p w14:paraId="5DD35063" w14:textId="77777777" w:rsidR="00DD6D47" w:rsidRDefault="00CA618A">
      <w:pPr>
        <w:numPr>
          <w:ilvl w:val="0"/>
          <w:numId w:val="35"/>
        </w:numPr>
        <w:tabs>
          <w:tab w:val="left" w:pos="426"/>
          <w:tab w:val="left" w:pos="709"/>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O produto deve ser entregue em perfeito estado e com plena condição de uso.</w:t>
      </w:r>
    </w:p>
    <w:p w14:paraId="75E254A9" w14:textId="77777777" w:rsidR="00707054" w:rsidRDefault="00707054" w:rsidP="00707054">
      <w:pPr>
        <w:pStyle w:val="PargrafodaLista"/>
        <w:rPr>
          <w:rFonts w:ascii="Arial Narrow" w:eastAsia="Arial Narrow" w:hAnsi="Arial Narrow" w:cs="Arial Narrow"/>
          <w:color w:val="000000"/>
          <w:sz w:val="24"/>
          <w:szCs w:val="24"/>
        </w:rPr>
      </w:pPr>
    </w:p>
    <w:p w14:paraId="45840C8D" w14:textId="06D6D6A0" w:rsidR="00707054" w:rsidRPr="00DD6556" w:rsidRDefault="00707054">
      <w:pPr>
        <w:numPr>
          <w:ilvl w:val="0"/>
          <w:numId w:val="35"/>
        </w:numPr>
        <w:tabs>
          <w:tab w:val="left" w:pos="426"/>
          <w:tab w:val="left" w:pos="709"/>
        </w:tabs>
        <w:jc w:val="both"/>
        <w:rPr>
          <w:rFonts w:ascii="Arial Narrow" w:eastAsia="Arial Narrow" w:hAnsi="Arial Narrow" w:cs="Arial Narrow"/>
          <w:color w:val="000000"/>
          <w:sz w:val="24"/>
          <w:szCs w:val="24"/>
        </w:rPr>
      </w:pPr>
      <w:r w:rsidRPr="00DD6556">
        <w:rPr>
          <w:rFonts w:ascii="Arial Narrow" w:hAnsi="Arial Narrow"/>
          <w:sz w:val="24"/>
          <w:szCs w:val="24"/>
        </w:rPr>
        <w:t xml:space="preserve">No caso de controvérsia sobre a execução do objeto, quanto a dimensão, qualidade e </w:t>
      </w:r>
      <w:r w:rsidRPr="00DD6556">
        <w:rPr>
          <w:rFonts w:ascii="Arial Narrow" w:eastAsia="Arial Narrow" w:hAnsi="Arial Narrow" w:cs="Arial Narrow"/>
          <w:color w:val="000000"/>
          <w:sz w:val="24"/>
          <w:szCs w:val="24"/>
        </w:rPr>
        <w:t>quantidade</w:t>
      </w:r>
      <w:r w:rsidRPr="00DD6556">
        <w:rPr>
          <w:rFonts w:ascii="Arial Narrow" w:hAnsi="Arial Narrow"/>
          <w:sz w:val="24"/>
          <w:szCs w:val="24"/>
        </w:rPr>
        <w:t>, a parcela incontroversa deverá ser liberada no prazo previsto para pagamento</w:t>
      </w:r>
    </w:p>
    <w:p w14:paraId="0EBFD6BC" w14:textId="77777777" w:rsidR="00DD6D47" w:rsidRPr="00DD6556" w:rsidRDefault="00DD6D47">
      <w:pPr>
        <w:jc w:val="both"/>
        <w:rPr>
          <w:rFonts w:ascii="Arial Narrow" w:eastAsia="Arial Narrow" w:hAnsi="Arial Narrow" w:cs="Arial Narrow"/>
          <w:sz w:val="24"/>
          <w:szCs w:val="24"/>
        </w:rPr>
      </w:pPr>
    </w:p>
    <w:p w14:paraId="709DABEE" w14:textId="77777777" w:rsidR="00DD6D47" w:rsidRPr="00DD6556" w:rsidRDefault="00CA618A">
      <w:pPr>
        <w:keepNext/>
        <w:numPr>
          <w:ilvl w:val="0"/>
          <w:numId w:val="29"/>
        </w:numPr>
        <w:tabs>
          <w:tab w:val="left" w:pos="1418"/>
        </w:tabs>
        <w:rPr>
          <w:rFonts w:ascii="Arial Narrow" w:eastAsia="Arial Narrow" w:hAnsi="Arial Narrow" w:cs="Arial Narrow"/>
          <w:b/>
          <w:color w:val="000000"/>
          <w:sz w:val="24"/>
          <w:szCs w:val="24"/>
          <w:u w:val="single"/>
        </w:rPr>
      </w:pPr>
      <w:r w:rsidRPr="00DD6556">
        <w:rPr>
          <w:rFonts w:ascii="Arial Narrow" w:eastAsia="Arial Narrow" w:hAnsi="Arial Narrow" w:cs="Arial Narrow"/>
          <w:b/>
          <w:color w:val="000000"/>
          <w:sz w:val="24"/>
          <w:szCs w:val="24"/>
          <w:u w:val="single"/>
        </w:rPr>
        <w:t xml:space="preserve">DA SUBCONTRATAÇÃO </w:t>
      </w:r>
    </w:p>
    <w:p w14:paraId="6BD9CE28" w14:textId="77777777" w:rsidR="00DD6D47" w:rsidRPr="00DD6556" w:rsidRDefault="00DD6D47">
      <w:pPr>
        <w:keepNext/>
        <w:tabs>
          <w:tab w:val="left" w:pos="1418"/>
        </w:tabs>
        <w:rPr>
          <w:rFonts w:ascii="Arial Narrow" w:eastAsia="Arial Narrow" w:hAnsi="Arial Narrow" w:cs="Arial Narrow"/>
          <w:b/>
          <w:color w:val="000000"/>
          <w:sz w:val="24"/>
          <w:szCs w:val="24"/>
          <w:u w:val="single"/>
        </w:rPr>
      </w:pPr>
    </w:p>
    <w:p w14:paraId="2317F120" w14:textId="77777777" w:rsidR="00470315" w:rsidRPr="00DD6556" w:rsidRDefault="00470315" w:rsidP="00470315">
      <w:pPr>
        <w:keepNext/>
        <w:pBdr>
          <w:top w:val="nil"/>
          <w:left w:val="nil"/>
          <w:bottom w:val="nil"/>
          <w:right w:val="nil"/>
          <w:between w:val="nil"/>
        </w:pBdr>
        <w:tabs>
          <w:tab w:val="left" w:pos="1418"/>
        </w:tabs>
        <w:jc w:val="both"/>
        <w:rPr>
          <w:rFonts w:ascii="Arial Narrow" w:eastAsia="Arial Narrow" w:hAnsi="Arial Narrow" w:cs="Arial Narrow"/>
          <w:bCs/>
          <w:color w:val="000000"/>
          <w:sz w:val="24"/>
          <w:szCs w:val="24"/>
        </w:rPr>
      </w:pPr>
      <w:r w:rsidRPr="00DD6556">
        <w:rPr>
          <w:rFonts w:ascii="Arial Narrow" w:eastAsia="Arial Narrow" w:hAnsi="Arial Narrow" w:cs="Arial Narrow"/>
          <w:bCs/>
          <w:color w:val="000000"/>
          <w:sz w:val="24"/>
          <w:szCs w:val="24"/>
        </w:rPr>
        <w:t>Não há possibilidade de subcontratação, visto que as características do objeto a ser contratado, especialmente com vistas a quantidade, não abrem margem para a subcontratação.</w:t>
      </w:r>
    </w:p>
    <w:p w14:paraId="6E1016BC" w14:textId="77777777" w:rsidR="00DD6D47" w:rsidRPr="00DD6556" w:rsidRDefault="00DD6D47">
      <w:pPr>
        <w:autoSpaceDE w:val="0"/>
        <w:autoSpaceDN w:val="0"/>
        <w:adjustRightInd w:val="0"/>
        <w:jc w:val="both"/>
        <w:rPr>
          <w:rFonts w:ascii="Arial Narrow" w:hAnsi="Arial Narrow" w:cs="Calibri"/>
          <w:sz w:val="24"/>
          <w:szCs w:val="24"/>
        </w:rPr>
      </w:pPr>
    </w:p>
    <w:p w14:paraId="7A4511D8" w14:textId="77777777" w:rsidR="00DD6D47" w:rsidRPr="00DD6556" w:rsidRDefault="00CA618A">
      <w:pPr>
        <w:keepNext/>
        <w:numPr>
          <w:ilvl w:val="0"/>
          <w:numId w:val="29"/>
        </w:numPr>
        <w:tabs>
          <w:tab w:val="left" w:pos="1418"/>
        </w:tabs>
        <w:rPr>
          <w:rFonts w:ascii="Arial Narrow" w:eastAsia="Arial Narrow" w:hAnsi="Arial Narrow" w:cs="Arial Narrow"/>
          <w:b/>
          <w:color w:val="000000"/>
          <w:sz w:val="24"/>
          <w:szCs w:val="24"/>
        </w:rPr>
      </w:pPr>
      <w:r w:rsidRPr="00DD6556">
        <w:rPr>
          <w:rFonts w:ascii="Arial Narrow" w:eastAsia="Arial Narrow" w:hAnsi="Arial Narrow" w:cs="Arial Narrow"/>
          <w:b/>
          <w:color w:val="000000"/>
          <w:sz w:val="24"/>
          <w:szCs w:val="24"/>
          <w:u w:val="single"/>
        </w:rPr>
        <w:t>DAS OBRIGAÇÕES DAS PARTES</w:t>
      </w:r>
    </w:p>
    <w:p w14:paraId="46CA8CDF" w14:textId="77777777" w:rsidR="00DD6D47" w:rsidRPr="00DD6556" w:rsidRDefault="00DD6D47">
      <w:pPr>
        <w:rPr>
          <w:rFonts w:ascii="Arial Narrow" w:eastAsia="Arial Narrow" w:hAnsi="Arial Narrow" w:cs="Arial Narrow"/>
          <w:sz w:val="24"/>
          <w:szCs w:val="24"/>
        </w:rPr>
      </w:pPr>
    </w:p>
    <w:p w14:paraId="638B1529" w14:textId="77777777" w:rsidR="00DD6D47" w:rsidRPr="00DD6556" w:rsidRDefault="00CA618A">
      <w:pPr>
        <w:numPr>
          <w:ilvl w:val="0"/>
          <w:numId w:val="37"/>
        </w:numPr>
        <w:tabs>
          <w:tab w:val="left" w:pos="426"/>
        </w:tabs>
        <w:rPr>
          <w:rFonts w:ascii="Arial Narrow" w:eastAsia="Arial Narrow" w:hAnsi="Arial Narrow" w:cs="Arial Narrow"/>
          <w:color w:val="000000"/>
          <w:sz w:val="24"/>
          <w:szCs w:val="24"/>
        </w:rPr>
      </w:pPr>
      <w:bookmarkStart w:id="27" w:name="_3rdcrjn" w:colFirst="0" w:colLast="0"/>
      <w:bookmarkEnd w:id="27"/>
      <w:r w:rsidRPr="00DD6556">
        <w:rPr>
          <w:rFonts w:ascii="Arial Narrow" w:eastAsia="Arial Narrow" w:hAnsi="Arial Narrow" w:cs="Arial Narrow"/>
          <w:color w:val="000000"/>
          <w:sz w:val="24"/>
          <w:szCs w:val="24"/>
        </w:rPr>
        <w:t>Sem prejuízo das obrigações constantes na Lei 14.133/2021, caberá à Contratada:</w:t>
      </w:r>
    </w:p>
    <w:p w14:paraId="69B7B10A" w14:textId="77777777" w:rsidR="00DD6D47" w:rsidRPr="00DD6556" w:rsidRDefault="00DD6D47">
      <w:pPr>
        <w:jc w:val="both"/>
        <w:rPr>
          <w:rFonts w:ascii="Arial Narrow" w:eastAsia="Arial Narrow" w:hAnsi="Arial Narrow" w:cs="Arial Narrow"/>
          <w:b/>
          <w:sz w:val="24"/>
          <w:szCs w:val="24"/>
        </w:rPr>
      </w:pPr>
    </w:p>
    <w:p w14:paraId="470FC318" w14:textId="77777777" w:rsidR="00DD6D47" w:rsidRPr="00DD6556" w:rsidRDefault="00CA618A">
      <w:pPr>
        <w:numPr>
          <w:ilvl w:val="0"/>
          <w:numId w:val="38"/>
        </w:numPr>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A responsabilidade por encargos trabalhistas, previdenciários, fiscais, comerciais, decorrentes da execução do objeto, nos termos do art. 121 da Lei 14.133/2021</w:t>
      </w:r>
    </w:p>
    <w:p w14:paraId="42BC503A" w14:textId="77777777" w:rsidR="00DD6D47" w:rsidRPr="00DD6556" w:rsidRDefault="00DD6D47">
      <w:pPr>
        <w:ind w:left="1778"/>
        <w:jc w:val="both"/>
        <w:rPr>
          <w:rFonts w:ascii="Arial Narrow" w:eastAsia="Arial Narrow" w:hAnsi="Arial Narrow" w:cs="Arial Narrow"/>
          <w:color w:val="000000"/>
          <w:sz w:val="24"/>
          <w:szCs w:val="24"/>
        </w:rPr>
      </w:pPr>
    </w:p>
    <w:p w14:paraId="4D5E991C" w14:textId="77777777" w:rsidR="00DD6D47" w:rsidRPr="00DD6556" w:rsidRDefault="00CA618A">
      <w:pPr>
        <w:numPr>
          <w:ilvl w:val="0"/>
          <w:numId w:val="38"/>
        </w:numPr>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Nos termos do art. 120 da Lei 14.133/2021, a Contratada é responsável pelos danos causados diretamente à Administração ou a terceiros em razão da execução do contrato, e não excluirá nem reduzirá essa responsabilidade a fiscalização ou o acompanhamento pelo contratante.</w:t>
      </w:r>
    </w:p>
    <w:p w14:paraId="4124B16C" w14:textId="77777777" w:rsidR="00DD6D47" w:rsidRPr="00DD6556" w:rsidRDefault="00DD6D47">
      <w:pPr>
        <w:ind w:left="708"/>
        <w:rPr>
          <w:rFonts w:ascii="Arial Narrow" w:eastAsia="Arial Narrow" w:hAnsi="Arial Narrow" w:cs="Arial Narrow"/>
          <w:color w:val="000000"/>
          <w:sz w:val="24"/>
          <w:szCs w:val="24"/>
        </w:rPr>
      </w:pPr>
    </w:p>
    <w:p w14:paraId="37B74571" w14:textId="77777777" w:rsidR="00DD6D47" w:rsidRPr="00D63C3F" w:rsidRDefault="00CA618A">
      <w:pPr>
        <w:numPr>
          <w:ilvl w:val="0"/>
          <w:numId w:val="38"/>
        </w:numPr>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Fornecer o(s) produto(s) de acordo</w:t>
      </w:r>
      <w:r w:rsidRPr="00D63C3F">
        <w:rPr>
          <w:rFonts w:ascii="Arial Narrow" w:eastAsia="Arial Narrow" w:hAnsi="Arial Narrow" w:cs="Arial Narrow"/>
          <w:color w:val="000000"/>
          <w:sz w:val="24"/>
          <w:szCs w:val="24"/>
        </w:rPr>
        <w:t xml:space="preserve"> com as especificações e quantitativos constantes no Termo de Referência.</w:t>
      </w:r>
    </w:p>
    <w:p w14:paraId="0CEFC54A" w14:textId="77777777" w:rsidR="00DD6D47" w:rsidRPr="00D63C3F" w:rsidRDefault="00DD6D47">
      <w:pPr>
        <w:ind w:left="708"/>
        <w:rPr>
          <w:rFonts w:ascii="Arial Narrow" w:eastAsia="Arial Narrow" w:hAnsi="Arial Narrow" w:cs="Arial Narrow"/>
          <w:color w:val="000000"/>
          <w:sz w:val="24"/>
          <w:szCs w:val="24"/>
        </w:rPr>
      </w:pPr>
    </w:p>
    <w:p w14:paraId="65705510" w14:textId="77777777" w:rsidR="00DD6D47" w:rsidRPr="00DD6556" w:rsidRDefault="00CA618A">
      <w:pPr>
        <w:numPr>
          <w:ilvl w:val="0"/>
          <w:numId w:val="38"/>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 xml:space="preserve">Responsabilizar-se pelos ônus resultantes de quaisquer ações, demandas, custos e despesas decorrentes de danos, ocorridos por culpa sua ou de qualquer de seus empregados e prepostos, obrigando-se, outrossim, por quaisquer </w:t>
      </w:r>
      <w:r w:rsidRPr="00DD6556">
        <w:rPr>
          <w:rFonts w:ascii="Arial Narrow" w:eastAsia="Arial Narrow" w:hAnsi="Arial Narrow" w:cs="Arial Narrow"/>
          <w:color w:val="000000"/>
          <w:sz w:val="24"/>
          <w:szCs w:val="24"/>
        </w:rPr>
        <w:t>responsabilidades decorrentes de ações judiciais movidas por terceiros, que lhe venham a ser exigidas por força da Lei, ligadas ao cumprimento do contrato.</w:t>
      </w:r>
    </w:p>
    <w:p w14:paraId="217C34F6" w14:textId="77777777" w:rsidR="00DD6D47" w:rsidRPr="00DD6556" w:rsidRDefault="00DD6D47">
      <w:pPr>
        <w:jc w:val="both"/>
        <w:rPr>
          <w:rFonts w:ascii="Arial Narrow" w:eastAsia="Arial Narrow" w:hAnsi="Arial Narrow" w:cs="Arial Narrow"/>
          <w:color w:val="000000"/>
          <w:sz w:val="24"/>
          <w:szCs w:val="24"/>
        </w:rPr>
      </w:pPr>
    </w:p>
    <w:p w14:paraId="3508754B" w14:textId="77777777" w:rsidR="00DD6D47" w:rsidRPr="00DD6556" w:rsidRDefault="00CA618A">
      <w:pPr>
        <w:numPr>
          <w:ilvl w:val="0"/>
          <w:numId w:val="38"/>
        </w:numPr>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Responsabilizar-se pelo transporte dos produtos de seu estabelecimento até o local determinado pela solicitante, em perfeita conservação, bem como pelo seu descarregamento.</w:t>
      </w:r>
    </w:p>
    <w:p w14:paraId="2088935E" w14:textId="77777777" w:rsidR="00DD6D47" w:rsidRPr="00DD6556" w:rsidRDefault="00DD6D47">
      <w:pPr>
        <w:ind w:left="708"/>
        <w:rPr>
          <w:rFonts w:ascii="Arial Narrow" w:eastAsia="Arial Narrow" w:hAnsi="Arial Narrow" w:cs="Arial Narrow"/>
          <w:color w:val="000000"/>
          <w:sz w:val="24"/>
          <w:szCs w:val="24"/>
        </w:rPr>
      </w:pPr>
    </w:p>
    <w:p w14:paraId="328A3DD0" w14:textId="77777777" w:rsidR="00DD6D47" w:rsidRPr="00DD6556" w:rsidRDefault="00CA618A">
      <w:pPr>
        <w:numPr>
          <w:ilvl w:val="0"/>
          <w:numId w:val="38"/>
        </w:numPr>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Manter, durante todo período de execução do objeto, as condições de habilitação e qualificação exigidas na licitação.</w:t>
      </w:r>
    </w:p>
    <w:p w14:paraId="7C722508" w14:textId="77777777" w:rsidR="00DD6D47" w:rsidRPr="00DD6556" w:rsidRDefault="00DD6D47">
      <w:pPr>
        <w:ind w:left="708"/>
        <w:rPr>
          <w:rFonts w:ascii="Arial Narrow" w:eastAsia="Arial Narrow" w:hAnsi="Arial Narrow" w:cs="Arial Narrow"/>
          <w:color w:val="000000"/>
          <w:sz w:val="24"/>
          <w:szCs w:val="24"/>
        </w:rPr>
      </w:pPr>
    </w:p>
    <w:p w14:paraId="4203A741" w14:textId="77777777" w:rsidR="00DD6D47" w:rsidRPr="00DD6556" w:rsidRDefault="00CA618A">
      <w:pPr>
        <w:numPr>
          <w:ilvl w:val="0"/>
          <w:numId w:val="38"/>
        </w:numPr>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Reparar, corrigir, remover, reconstruir ou substituir, as suas expensas, no todo ou em parte, o objeto deste, se verificados vícios, defeitos ou incorreções.</w:t>
      </w:r>
    </w:p>
    <w:p w14:paraId="2134527D" w14:textId="77777777" w:rsidR="00DD6D47" w:rsidRPr="00DD6556" w:rsidRDefault="00DD6D47">
      <w:pPr>
        <w:ind w:left="708"/>
        <w:rPr>
          <w:rFonts w:ascii="Arial Narrow" w:eastAsia="Arial Narrow" w:hAnsi="Arial Narrow" w:cs="Arial Narrow"/>
          <w:color w:val="000000"/>
          <w:sz w:val="24"/>
          <w:szCs w:val="24"/>
        </w:rPr>
      </w:pPr>
    </w:p>
    <w:p w14:paraId="6F4D5222" w14:textId="77777777" w:rsidR="00DD6D47" w:rsidRPr="00DD6556" w:rsidRDefault="00CA618A">
      <w:pPr>
        <w:numPr>
          <w:ilvl w:val="0"/>
          <w:numId w:val="38"/>
        </w:numPr>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Prestar as informações e os esclarecimentos solicitados pelo Contratante.</w:t>
      </w:r>
    </w:p>
    <w:p w14:paraId="0454E28F" w14:textId="77777777" w:rsidR="00DD6D47" w:rsidRPr="00DD6556" w:rsidRDefault="00DD6D47">
      <w:pPr>
        <w:ind w:left="708"/>
        <w:rPr>
          <w:rFonts w:ascii="Arial Narrow" w:eastAsia="Arial Narrow" w:hAnsi="Arial Narrow" w:cs="Arial Narrow"/>
          <w:color w:val="000000"/>
          <w:sz w:val="24"/>
          <w:szCs w:val="24"/>
        </w:rPr>
      </w:pPr>
    </w:p>
    <w:p w14:paraId="47843355" w14:textId="77777777" w:rsidR="00DD6D47" w:rsidRPr="00DD6556" w:rsidRDefault="00CA618A">
      <w:pPr>
        <w:numPr>
          <w:ilvl w:val="0"/>
          <w:numId w:val="38"/>
        </w:numPr>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Responsabilizar-se pelo custeio toda e qualquer despesa inerente à perfeita execução do Contrato.</w:t>
      </w:r>
    </w:p>
    <w:p w14:paraId="35B2243D" w14:textId="77777777" w:rsidR="00DD6D47" w:rsidRPr="00D63C3F" w:rsidRDefault="00DD6D47">
      <w:pPr>
        <w:ind w:left="708"/>
        <w:rPr>
          <w:rFonts w:ascii="Arial Narrow" w:eastAsia="Arial Narrow" w:hAnsi="Arial Narrow" w:cs="Arial Narrow"/>
          <w:color w:val="000000"/>
          <w:sz w:val="24"/>
          <w:szCs w:val="24"/>
        </w:rPr>
      </w:pPr>
    </w:p>
    <w:p w14:paraId="0E250245" w14:textId="77777777" w:rsidR="00DD6D47" w:rsidRPr="00D63C3F" w:rsidRDefault="00CA618A">
      <w:pPr>
        <w:numPr>
          <w:ilvl w:val="0"/>
          <w:numId w:val="38"/>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Indicar preposto que se responderá perante o Contratante.</w:t>
      </w:r>
    </w:p>
    <w:p w14:paraId="3CD4B6D5" w14:textId="77777777" w:rsidR="00DD6D47" w:rsidRPr="00D63C3F" w:rsidRDefault="00DD6D47">
      <w:pPr>
        <w:ind w:left="708"/>
        <w:rPr>
          <w:rFonts w:ascii="Arial Narrow" w:eastAsia="Arial Narrow" w:hAnsi="Arial Narrow" w:cs="Arial Narrow"/>
          <w:color w:val="000000"/>
          <w:sz w:val="24"/>
          <w:szCs w:val="24"/>
        </w:rPr>
      </w:pPr>
    </w:p>
    <w:p w14:paraId="4776D1D6" w14:textId="77777777" w:rsidR="00DD6D47" w:rsidRPr="00D63C3F" w:rsidRDefault="00CA618A">
      <w:pPr>
        <w:numPr>
          <w:ilvl w:val="0"/>
          <w:numId w:val="38"/>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Atender prontamente às requisições do Contratante no fornecimento do objeto na quantidade e especificações exigidas.</w:t>
      </w:r>
    </w:p>
    <w:p w14:paraId="345CCB05" w14:textId="1210254B" w:rsidR="00DD6D47" w:rsidRPr="00D63C3F" w:rsidRDefault="00CA618A">
      <w:pPr>
        <w:numPr>
          <w:ilvl w:val="0"/>
          <w:numId w:val="38"/>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 xml:space="preserve">Acatar e facilitar a ação da fiscalização do Contratante, cumprindo as exigências </w:t>
      </w:r>
      <w:r w:rsidR="00793A7E" w:rsidRPr="00D63C3F">
        <w:rPr>
          <w:rFonts w:ascii="Arial Narrow" w:eastAsia="Arial Narrow" w:hAnsi="Arial Narrow" w:cs="Arial Narrow"/>
          <w:color w:val="000000"/>
          <w:sz w:val="24"/>
          <w:szCs w:val="24"/>
        </w:rPr>
        <w:t>dele</w:t>
      </w:r>
      <w:r w:rsidRPr="00D63C3F">
        <w:rPr>
          <w:rFonts w:ascii="Arial Narrow" w:eastAsia="Arial Narrow" w:hAnsi="Arial Narrow" w:cs="Arial Narrow"/>
          <w:color w:val="000000"/>
          <w:sz w:val="24"/>
          <w:szCs w:val="24"/>
        </w:rPr>
        <w:t>.</w:t>
      </w:r>
    </w:p>
    <w:p w14:paraId="66E55535" w14:textId="77777777" w:rsidR="00DD6D47" w:rsidRPr="00D63C3F" w:rsidRDefault="00DD6D47">
      <w:pPr>
        <w:ind w:left="708"/>
        <w:rPr>
          <w:rFonts w:ascii="Arial Narrow" w:eastAsia="Arial Narrow" w:hAnsi="Arial Narrow" w:cs="Arial Narrow"/>
          <w:color w:val="000000"/>
          <w:sz w:val="24"/>
          <w:szCs w:val="24"/>
          <w:highlight w:val="blue"/>
        </w:rPr>
      </w:pPr>
    </w:p>
    <w:p w14:paraId="0702BCA8" w14:textId="77777777" w:rsidR="00DD6D47" w:rsidRPr="00D63C3F" w:rsidRDefault="00CA618A">
      <w:pPr>
        <w:numPr>
          <w:ilvl w:val="0"/>
          <w:numId w:val="38"/>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Indicar pessoa responsável pelo acompanhamento do fornecimento com poderes para dirimir eventuais dúvidas, solucionar questões não previstas no contrato e apresentar soluções práticas para quaisquer problemas envolvendo os produtos contidos neste Termo de Referência.</w:t>
      </w:r>
    </w:p>
    <w:p w14:paraId="0F0C29D0" w14:textId="77777777" w:rsidR="00DD6D47" w:rsidRPr="00D63C3F" w:rsidRDefault="00DD6D47">
      <w:pPr>
        <w:ind w:left="708"/>
        <w:rPr>
          <w:rFonts w:ascii="Arial Narrow" w:eastAsia="Arial Narrow" w:hAnsi="Arial Narrow" w:cs="Arial Narrow"/>
          <w:color w:val="000000"/>
          <w:sz w:val="24"/>
          <w:szCs w:val="24"/>
        </w:rPr>
      </w:pPr>
    </w:p>
    <w:p w14:paraId="60ACCD8D" w14:textId="77777777" w:rsidR="00DD6D47" w:rsidRPr="00D63C3F" w:rsidRDefault="00CA618A">
      <w:pPr>
        <w:numPr>
          <w:ilvl w:val="0"/>
          <w:numId w:val="38"/>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Não veicular publicidade acerca do objeto a que se refere a licitação.</w:t>
      </w:r>
    </w:p>
    <w:p w14:paraId="605694E1" w14:textId="77777777" w:rsidR="00DD6D47" w:rsidRPr="00D63C3F" w:rsidRDefault="00DD6D47">
      <w:pPr>
        <w:ind w:left="1418"/>
        <w:jc w:val="both"/>
        <w:rPr>
          <w:rFonts w:ascii="Arial Narrow" w:eastAsia="Arial Narrow" w:hAnsi="Arial Narrow" w:cs="Arial Narrow"/>
          <w:sz w:val="24"/>
          <w:szCs w:val="24"/>
        </w:rPr>
      </w:pPr>
    </w:p>
    <w:p w14:paraId="749A62D6" w14:textId="77777777" w:rsidR="00DD6D47" w:rsidRPr="00D63C3F" w:rsidRDefault="00CA618A">
      <w:pPr>
        <w:numPr>
          <w:ilvl w:val="0"/>
          <w:numId w:val="37"/>
        </w:numPr>
        <w:tabs>
          <w:tab w:val="left" w:pos="426"/>
        </w:tabs>
        <w:jc w:val="both"/>
        <w:rPr>
          <w:rFonts w:ascii="Arial Narrow" w:eastAsia="Arial Narrow" w:hAnsi="Arial Narrow" w:cs="Arial Narrow"/>
          <w:color w:val="000000"/>
          <w:sz w:val="24"/>
          <w:szCs w:val="24"/>
        </w:rPr>
      </w:pPr>
      <w:bookmarkStart w:id="28" w:name="_26in1rg" w:colFirst="0" w:colLast="0"/>
      <w:bookmarkEnd w:id="28"/>
      <w:r w:rsidRPr="00D63C3F">
        <w:rPr>
          <w:rFonts w:ascii="Arial Narrow" w:eastAsia="Arial Narrow" w:hAnsi="Arial Narrow" w:cs="Arial Narrow"/>
          <w:color w:val="000000"/>
          <w:sz w:val="24"/>
          <w:szCs w:val="24"/>
        </w:rPr>
        <w:t>Caberá ao Contratante as seguintes obrigações:</w:t>
      </w:r>
    </w:p>
    <w:p w14:paraId="61CEA98C" w14:textId="77777777" w:rsidR="00DD6D47" w:rsidRPr="00D63C3F" w:rsidRDefault="00DD6D47">
      <w:pPr>
        <w:jc w:val="both"/>
        <w:rPr>
          <w:rFonts w:ascii="Arial Narrow" w:eastAsia="Arial Narrow" w:hAnsi="Arial Narrow" w:cs="Arial Narrow"/>
          <w:sz w:val="24"/>
          <w:szCs w:val="24"/>
        </w:rPr>
      </w:pPr>
    </w:p>
    <w:p w14:paraId="504B38CC" w14:textId="77777777" w:rsidR="00DD6D47" w:rsidRPr="00D63C3F" w:rsidRDefault="00CA618A">
      <w:pPr>
        <w:numPr>
          <w:ilvl w:val="0"/>
          <w:numId w:val="39"/>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 xml:space="preserve"> Efetuar o pedido em conformidade com a discriminação constante no Termo de Referência, por meio de Autorização de Fornecimento (AF) ou nota de empenho.</w:t>
      </w:r>
    </w:p>
    <w:p w14:paraId="70CEDB40" w14:textId="77777777" w:rsidR="00DD6D47" w:rsidRPr="00D63C3F" w:rsidRDefault="00DD6D47">
      <w:pPr>
        <w:ind w:left="2138"/>
        <w:jc w:val="both"/>
        <w:rPr>
          <w:rFonts w:ascii="Arial Narrow" w:eastAsia="Arial Narrow" w:hAnsi="Arial Narrow" w:cs="Arial Narrow"/>
          <w:color w:val="000000"/>
          <w:sz w:val="24"/>
          <w:szCs w:val="24"/>
        </w:rPr>
      </w:pPr>
    </w:p>
    <w:p w14:paraId="4ABE0ABB" w14:textId="77777777" w:rsidR="00DD6D47" w:rsidRPr="00D63C3F" w:rsidRDefault="00CA618A">
      <w:pPr>
        <w:numPr>
          <w:ilvl w:val="0"/>
          <w:numId w:val="39"/>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Proporcionar todas as facilidades necessárias ao bom andamento do fornecimento desejado.</w:t>
      </w:r>
    </w:p>
    <w:p w14:paraId="77AE71BC" w14:textId="77777777" w:rsidR="00DD6D47" w:rsidRPr="00D63C3F" w:rsidRDefault="00DD6D47">
      <w:pPr>
        <w:ind w:left="708"/>
        <w:rPr>
          <w:rFonts w:ascii="Arial Narrow" w:eastAsia="Arial Narrow" w:hAnsi="Arial Narrow" w:cs="Arial Narrow"/>
          <w:color w:val="000000"/>
          <w:sz w:val="24"/>
          <w:szCs w:val="24"/>
        </w:rPr>
      </w:pPr>
    </w:p>
    <w:p w14:paraId="7A4E3646" w14:textId="77777777" w:rsidR="00DD6D47" w:rsidRPr="00D63C3F" w:rsidRDefault="00CA618A">
      <w:pPr>
        <w:numPr>
          <w:ilvl w:val="0"/>
          <w:numId w:val="39"/>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Prestar as informações e os esclarecimentos que venham a ser solicitados pelo Contratante com relação ao objeto do Contrato.</w:t>
      </w:r>
    </w:p>
    <w:p w14:paraId="25851ABC" w14:textId="77777777" w:rsidR="00DD6D47" w:rsidRPr="00D63C3F" w:rsidRDefault="00DD6D47">
      <w:pPr>
        <w:ind w:left="708"/>
        <w:rPr>
          <w:rFonts w:ascii="Arial Narrow" w:eastAsia="Arial Narrow" w:hAnsi="Arial Narrow" w:cs="Arial Narrow"/>
          <w:color w:val="000000"/>
          <w:sz w:val="24"/>
          <w:szCs w:val="24"/>
        </w:rPr>
      </w:pPr>
    </w:p>
    <w:p w14:paraId="7E5F6926" w14:textId="77777777" w:rsidR="00DD6D47" w:rsidRPr="00D63C3F" w:rsidRDefault="00CA618A">
      <w:pPr>
        <w:numPr>
          <w:ilvl w:val="0"/>
          <w:numId w:val="39"/>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Efetuar os pagamentos nas condições e preços pactuados.</w:t>
      </w:r>
    </w:p>
    <w:p w14:paraId="2D51C241" w14:textId="77777777" w:rsidR="00DD6D47" w:rsidRPr="00D63C3F" w:rsidRDefault="00DD6D47">
      <w:pPr>
        <w:ind w:left="708"/>
        <w:rPr>
          <w:rFonts w:ascii="Arial Narrow" w:eastAsia="Arial Narrow" w:hAnsi="Arial Narrow" w:cs="Arial Narrow"/>
          <w:color w:val="000000"/>
          <w:sz w:val="24"/>
          <w:szCs w:val="24"/>
        </w:rPr>
      </w:pPr>
    </w:p>
    <w:p w14:paraId="3495FD5F" w14:textId="77777777" w:rsidR="00DD6D47" w:rsidRPr="00D63C3F" w:rsidRDefault="00CA618A">
      <w:pPr>
        <w:numPr>
          <w:ilvl w:val="0"/>
          <w:numId w:val="39"/>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Acompanhar a execução do Contrato.</w:t>
      </w:r>
    </w:p>
    <w:p w14:paraId="79260378" w14:textId="77777777" w:rsidR="00DD6D47" w:rsidRPr="00D63C3F" w:rsidRDefault="00DD6D47">
      <w:pPr>
        <w:ind w:left="708"/>
        <w:rPr>
          <w:rFonts w:ascii="Arial Narrow" w:eastAsia="Arial Narrow" w:hAnsi="Arial Narrow" w:cs="Arial Narrow"/>
          <w:color w:val="000000"/>
          <w:sz w:val="24"/>
          <w:szCs w:val="24"/>
        </w:rPr>
      </w:pPr>
    </w:p>
    <w:p w14:paraId="42600A41" w14:textId="77777777" w:rsidR="00DD6D47" w:rsidRPr="00D63C3F" w:rsidRDefault="00CA618A">
      <w:pPr>
        <w:numPr>
          <w:ilvl w:val="0"/>
          <w:numId w:val="39"/>
        </w:numPr>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Comunicar à contratada as irregularidades observadas na entrega do(s) produto(s), formulando as exigências necessárias às respectivas regularizações.</w:t>
      </w:r>
    </w:p>
    <w:p w14:paraId="79763C99" w14:textId="77777777" w:rsidR="00DD6D47" w:rsidRPr="00D63C3F" w:rsidRDefault="00DD6D47">
      <w:pPr>
        <w:ind w:left="1418"/>
        <w:jc w:val="both"/>
        <w:rPr>
          <w:rFonts w:ascii="Arial Narrow" w:eastAsia="Arial Narrow" w:hAnsi="Arial Narrow" w:cs="Arial Narrow"/>
          <w:color w:val="000000"/>
          <w:sz w:val="24"/>
          <w:szCs w:val="24"/>
        </w:rPr>
      </w:pPr>
    </w:p>
    <w:p w14:paraId="47FFA361" w14:textId="77777777" w:rsidR="00DD6D47" w:rsidRPr="00D63C3F" w:rsidRDefault="00CA618A">
      <w:pPr>
        <w:numPr>
          <w:ilvl w:val="0"/>
          <w:numId w:val="29"/>
        </w:numPr>
        <w:jc w:val="both"/>
        <w:rPr>
          <w:rFonts w:ascii="Arial Narrow" w:eastAsia="Arial Narrow" w:hAnsi="Arial Narrow" w:cs="Arial Narrow"/>
          <w:b/>
          <w:color w:val="000000"/>
          <w:sz w:val="24"/>
          <w:szCs w:val="24"/>
        </w:rPr>
      </w:pPr>
      <w:bookmarkStart w:id="29" w:name="_Hlk166577614"/>
      <w:r w:rsidRPr="00D63C3F">
        <w:rPr>
          <w:rFonts w:ascii="Arial Narrow" w:eastAsia="Arial Narrow" w:hAnsi="Arial Narrow" w:cs="Arial Narrow"/>
          <w:b/>
          <w:color w:val="000000"/>
          <w:sz w:val="24"/>
          <w:szCs w:val="24"/>
          <w:u w:val="single"/>
        </w:rPr>
        <w:t>PAGAMENTO</w:t>
      </w:r>
      <w:bookmarkEnd w:id="29"/>
      <w:r w:rsidRPr="00D63C3F">
        <w:rPr>
          <w:rFonts w:ascii="Arial Narrow" w:eastAsia="Arial Narrow" w:hAnsi="Arial Narrow" w:cs="Arial Narrow"/>
          <w:b/>
          <w:color w:val="000000"/>
          <w:sz w:val="24"/>
          <w:szCs w:val="24"/>
          <w:u w:val="single"/>
        </w:rPr>
        <w:t xml:space="preserve"> DAS FATURAS</w:t>
      </w:r>
    </w:p>
    <w:p w14:paraId="352BAC5C" w14:textId="77777777" w:rsidR="00DD6D47" w:rsidRPr="00D63C3F" w:rsidRDefault="00DD6D47">
      <w:pPr>
        <w:ind w:firstLine="708"/>
        <w:jc w:val="both"/>
        <w:rPr>
          <w:rFonts w:ascii="Arial Narrow" w:eastAsia="Arial Narrow" w:hAnsi="Arial Narrow" w:cs="Arial Narrow"/>
          <w:sz w:val="24"/>
          <w:szCs w:val="24"/>
          <w:highlight w:val="blue"/>
        </w:rPr>
      </w:pPr>
    </w:p>
    <w:p w14:paraId="73C18CB9" w14:textId="77777777" w:rsidR="002358B8" w:rsidRDefault="002358B8">
      <w:pPr>
        <w:numPr>
          <w:ilvl w:val="0"/>
          <w:numId w:val="47"/>
        </w:numPr>
        <w:tabs>
          <w:tab w:val="left" w:pos="426"/>
        </w:tabs>
        <w:jc w:val="both"/>
        <w:rPr>
          <w:rFonts w:ascii="Arial Narrow" w:eastAsia="Arial Narrow" w:hAnsi="Arial Narrow" w:cs="Arial Narrow"/>
          <w:sz w:val="24"/>
          <w:szCs w:val="24"/>
        </w:rPr>
      </w:pPr>
      <w:bookmarkStart w:id="30" w:name="_Hlk187999331"/>
      <w:r>
        <w:rPr>
          <w:rFonts w:ascii="Arial Narrow" w:eastAsia="Arial Narrow" w:hAnsi="Arial Narrow" w:cs="Arial Narrow"/>
          <w:sz w:val="24"/>
          <w:szCs w:val="24"/>
        </w:rPr>
        <w:t>O Município efetuará o pagamento das notas fiscais referentes ao fornecimento do objeto deste Contrato em 30 (trinta) dias consecutivos, a contar da data da liquidação da despesa</w:t>
      </w:r>
      <w:bookmarkEnd w:id="30"/>
      <w:r>
        <w:rPr>
          <w:rFonts w:ascii="Arial Narrow" w:eastAsia="Arial Narrow" w:hAnsi="Arial Narrow" w:cs="Arial Narrow"/>
          <w:sz w:val="24"/>
          <w:szCs w:val="24"/>
        </w:rPr>
        <w:t>.</w:t>
      </w:r>
    </w:p>
    <w:p w14:paraId="39DA37E6" w14:textId="77777777" w:rsidR="00DD6D47" w:rsidRPr="00D63C3F" w:rsidRDefault="00DD6D47">
      <w:pPr>
        <w:tabs>
          <w:tab w:val="left" w:pos="851"/>
        </w:tabs>
        <w:ind w:left="720"/>
        <w:jc w:val="both"/>
        <w:rPr>
          <w:rFonts w:ascii="Arial Narrow" w:eastAsia="Arial Narrow" w:hAnsi="Arial Narrow" w:cs="Arial Narrow"/>
          <w:color w:val="000000"/>
          <w:sz w:val="24"/>
          <w:szCs w:val="24"/>
        </w:rPr>
      </w:pPr>
    </w:p>
    <w:p w14:paraId="039F4F78" w14:textId="77777777" w:rsidR="00DD6D47" w:rsidRPr="00D63C3F" w:rsidRDefault="00CA618A">
      <w:pPr>
        <w:numPr>
          <w:ilvl w:val="0"/>
          <w:numId w:val="40"/>
        </w:numPr>
        <w:tabs>
          <w:tab w:val="left" w:pos="426"/>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O Município verificará as hipóteses de retenção na fonte de encargos tributários. Os tributos relativos ao faturamento serão descontados da Contratada no momento da liquidação da despesa e recolhidos diretamente ao poder público competente.</w:t>
      </w:r>
    </w:p>
    <w:p w14:paraId="11B86B10" w14:textId="77777777" w:rsidR="00DD6D47" w:rsidRPr="00D63C3F" w:rsidRDefault="00DD6D47">
      <w:pPr>
        <w:ind w:left="708"/>
        <w:rPr>
          <w:rFonts w:ascii="Arial Narrow" w:eastAsia="Arial Narrow" w:hAnsi="Arial Narrow" w:cs="Arial Narrow"/>
          <w:color w:val="000000"/>
          <w:sz w:val="24"/>
          <w:szCs w:val="24"/>
        </w:rPr>
      </w:pPr>
    </w:p>
    <w:p w14:paraId="6AF00EB1" w14:textId="77777777" w:rsidR="00DD6D47" w:rsidRPr="00DD6556" w:rsidRDefault="00CA618A">
      <w:pPr>
        <w:numPr>
          <w:ilvl w:val="0"/>
          <w:numId w:val="40"/>
        </w:numPr>
        <w:tabs>
          <w:tab w:val="left" w:pos="426"/>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O Município deduzirá do montante a pagar os valores correspondentes a multas ou indenizações devidas pela Contratada.</w:t>
      </w:r>
    </w:p>
    <w:p w14:paraId="167079E4" w14:textId="77777777" w:rsidR="00DD6D47" w:rsidRPr="00DD6556" w:rsidRDefault="00DD6D47">
      <w:pPr>
        <w:ind w:left="426"/>
        <w:rPr>
          <w:rFonts w:ascii="Arial Narrow" w:eastAsia="Arial Narrow" w:hAnsi="Arial Narrow" w:cs="Arial Narrow"/>
          <w:color w:val="000000"/>
          <w:sz w:val="24"/>
          <w:szCs w:val="24"/>
        </w:rPr>
      </w:pPr>
    </w:p>
    <w:p w14:paraId="5E5FF48B" w14:textId="77777777" w:rsidR="002358B8" w:rsidRPr="00DD6556" w:rsidRDefault="00CA618A">
      <w:pPr>
        <w:numPr>
          <w:ilvl w:val="0"/>
          <w:numId w:val="40"/>
        </w:numPr>
        <w:tabs>
          <w:tab w:val="left" w:pos="426"/>
        </w:tabs>
        <w:ind w:left="426"/>
        <w:jc w:val="both"/>
        <w:rPr>
          <w:rFonts w:ascii="Arial Narrow" w:eastAsia="Arial Narrow" w:hAnsi="Arial Narrow" w:cs="Arial Narrow"/>
          <w:b/>
          <w:color w:val="000000"/>
          <w:sz w:val="24"/>
          <w:szCs w:val="24"/>
        </w:rPr>
      </w:pPr>
      <w:r w:rsidRPr="00DD6556">
        <w:rPr>
          <w:rFonts w:ascii="Arial Narrow" w:eastAsia="Arial Narrow" w:hAnsi="Arial Narrow" w:cs="Arial Narrow"/>
          <w:color w:val="000000"/>
          <w:sz w:val="24"/>
          <w:szCs w:val="24"/>
        </w:rPr>
        <w:t>Fica assegurado o restabelecimento do equilíbrio econômico-financeiro inicial do Contrato, na ocorrência de fato superveniente que implique a inviabilidade de sua execução.</w:t>
      </w:r>
    </w:p>
    <w:p w14:paraId="22355C61" w14:textId="77777777" w:rsidR="002358B8" w:rsidRPr="00DD6556" w:rsidRDefault="002358B8" w:rsidP="002358B8">
      <w:pPr>
        <w:pStyle w:val="PargrafodaLista"/>
        <w:rPr>
          <w:rFonts w:ascii="Arial Narrow" w:eastAsia="Arial Narrow" w:hAnsi="Arial Narrow" w:cs="Arial Narrow"/>
          <w:color w:val="000000"/>
          <w:sz w:val="24"/>
          <w:szCs w:val="24"/>
        </w:rPr>
      </w:pPr>
    </w:p>
    <w:p w14:paraId="7400CE5B" w14:textId="7D7239D5" w:rsidR="00DD6D47" w:rsidRPr="00DD6556" w:rsidRDefault="002358B8">
      <w:pPr>
        <w:numPr>
          <w:ilvl w:val="0"/>
          <w:numId w:val="40"/>
        </w:numPr>
        <w:tabs>
          <w:tab w:val="left" w:pos="426"/>
        </w:tabs>
        <w:jc w:val="both"/>
        <w:rPr>
          <w:rFonts w:ascii="Arial Narrow" w:eastAsia="Arial Narrow" w:hAnsi="Arial Narrow" w:cs="Arial Narrow"/>
          <w:bCs/>
          <w:sz w:val="24"/>
          <w:szCs w:val="24"/>
        </w:rPr>
      </w:pPr>
      <w:r w:rsidRPr="00DD6556">
        <w:rPr>
          <w:rFonts w:ascii="Arial Narrow" w:eastAsia="Arial Narrow" w:hAnsi="Arial Narrow" w:cs="Arial Narrow"/>
          <w:bCs/>
          <w:sz w:val="24"/>
          <w:szCs w:val="24"/>
        </w:rPr>
        <w:t>O Contratante terá o prazo de 30 (trinta) dias úteis, a contar da data do protocolo da solicitação de reequilíbrio econômico-financeiro, para decidir sobre o pedido, admitida a prorrogação motivada, por igual período.</w:t>
      </w:r>
      <w:r w:rsidRPr="00DD6556">
        <w:rPr>
          <w:rFonts w:ascii="Arial Narrow" w:eastAsia="Arial Narrow" w:hAnsi="Arial Narrow" w:cs="Arial Narrow"/>
          <w:color w:val="000000"/>
          <w:sz w:val="24"/>
          <w:szCs w:val="24"/>
        </w:rPr>
        <w:t xml:space="preserve"> </w:t>
      </w:r>
      <w:r w:rsidR="00CA618A" w:rsidRPr="00DD6556">
        <w:rPr>
          <w:rFonts w:ascii="Arial Narrow" w:eastAsia="Arial Narrow" w:hAnsi="Arial Narrow" w:cs="Arial Narrow"/>
          <w:color w:val="000000"/>
          <w:sz w:val="24"/>
          <w:szCs w:val="24"/>
        </w:rPr>
        <w:t xml:space="preserve"> </w:t>
      </w:r>
      <w:bookmarkStart w:id="31" w:name="_lnxbz9" w:colFirst="0" w:colLast="0"/>
      <w:bookmarkEnd w:id="31"/>
    </w:p>
    <w:p w14:paraId="5DF9718B" w14:textId="77777777" w:rsidR="00DD6D47" w:rsidRPr="00DD6556" w:rsidRDefault="00DD6D47">
      <w:pPr>
        <w:pStyle w:val="PargrafodaLista"/>
        <w:ind w:left="426"/>
        <w:rPr>
          <w:rFonts w:ascii="Arial Narrow" w:eastAsia="Arial Narrow" w:hAnsi="Arial Narrow" w:cs="Arial Narrow"/>
          <w:color w:val="000000"/>
          <w:sz w:val="24"/>
          <w:szCs w:val="24"/>
        </w:rPr>
      </w:pPr>
    </w:p>
    <w:p w14:paraId="4585BE55" w14:textId="77777777" w:rsidR="00DD6D47" w:rsidRPr="00D63C3F" w:rsidRDefault="00CA618A">
      <w:pPr>
        <w:numPr>
          <w:ilvl w:val="0"/>
          <w:numId w:val="40"/>
        </w:numPr>
        <w:tabs>
          <w:tab w:val="left" w:pos="426"/>
        </w:tabs>
        <w:ind w:left="426"/>
        <w:jc w:val="both"/>
        <w:rPr>
          <w:rFonts w:ascii="Arial Narrow" w:eastAsia="Arial Narrow" w:hAnsi="Arial Narrow" w:cs="Arial Narrow"/>
          <w:sz w:val="24"/>
          <w:szCs w:val="24"/>
        </w:rPr>
      </w:pPr>
      <w:r w:rsidRPr="00DD6556">
        <w:rPr>
          <w:rFonts w:ascii="Arial Narrow" w:eastAsia="Arial Narrow" w:hAnsi="Arial Narrow" w:cs="Arial Narrow"/>
          <w:color w:val="000000"/>
          <w:sz w:val="24"/>
          <w:szCs w:val="24"/>
        </w:rPr>
        <w:t>Ocorrendo atraso no pagamento, desde que para tanto a Contratada não tenha concorrido, de alguma forma, haverá incidência de atualização monetária sobre o valor devido, pela variação acumulada do Índice Nacional de Preços ao Consumidor Amplo</w:t>
      </w:r>
      <w:r w:rsidRPr="00D63C3F">
        <w:rPr>
          <w:rFonts w:ascii="Arial Narrow" w:eastAsia="Arial Narrow" w:hAnsi="Arial Narrow" w:cs="Arial Narrow"/>
          <w:color w:val="000000"/>
          <w:sz w:val="24"/>
          <w:szCs w:val="24"/>
        </w:rPr>
        <w:t xml:space="preserve"> (IPCA) do IBGE ou outro que venha a lhe substituir. </w:t>
      </w:r>
    </w:p>
    <w:p w14:paraId="36E39EBE" w14:textId="77777777" w:rsidR="00DD6D47" w:rsidRPr="00D63C3F" w:rsidRDefault="00DD6D47">
      <w:pPr>
        <w:pStyle w:val="PargrafodaLista"/>
        <w:rPr>
          <w:rFonts w:ascii="Arial Narrow" w:eastAsia="Arial Narrow" w:hAnsi="Arial Narrow" w:cs="Arial Narrow"/>
          <w:b/>
          <w:color w:val="000000"/>
          <w:sz w:val="24"/>
          <w:szCs w:val="24"/>
        </w:rPr>
      </w:pPr>
    </w:p>
    <w:p w14:paraId="554DAD06" w14:textId="77777777" w:rsidR="00DD6D47" w:rsidRPr="00D63C3F" w:rsidRDefault="00CA618A">
      <w:pPr>
        <w:numPr>
          <w:ilvl w:val="0"/>
          <w:numId w:val="40"/>
        </w:numPr>
        <w:tabs>
          <w:tab w:val="left" w:pos="426"/>
        </w:tabs>
        <w:ind w:left="426"/>
        <w:jc w:val="both"/>
        <w:rPr>
          <w:rFonts w:ascii="Arial Narrow" w:eastAsia="Arial Narrow" w:hAnsi="Arial Narrow" w:cs="Arial Narrow"/>
          <w:sz w:val="24"/>
          <w:szCs w:val="24"/>
        </w:rPr>
      </w:pPr>
      <w:r w:rsidRPr="00D63C3F">
        <w:rPr>
          <w:rFonts w:ascii="Arial Narrow" w:hAnsi="Arial Narrow"/>
          <w:b/>
          <w:bCs/>
          <w:sz w:val="24"/>
          <w:szCs w:val="24"/>
        </w:rPr>
        <w:t>Ocorrendo o atraso superior a 2 (dois) meses, contado da emissão da nota fiscal, dos pagamentos ou de parcelas de pagamentos devidos pela Administração, fica assegurado à Contratada o direito à extinção do contrato conforme art. 137, §2º, inc. IV da Lei nº 14.133/2021</w:t>
      </w:r>
      <w:r w:rsidRPr="00D63C3F">
        <w:rPr>
          <w:rFonts w:ascii="Arial Narrow" w:eastAsia="Arial Narrow" w:hAnsi="Arial Narrow" w:cs="Arial Narrow"/>
          <w:b/>
          <w:color w:val="000000"/>
          <w:sz w:val="24"/>
          <w:szCs w:val="24"/>
        </w:rPr>
        <w:t>.</w:t>
      </w:r>
    </w:p>
    <w:p w14:paraId="1FF39C65" w14:textId="77777777" w:rsidR="00DD6D47" w:rsidRPr="00D63C3F" w:rsidRDefault="00DD6D47">
      <w:pPr>
        <w:tabs>
          <w:tab w:val="left" w:pos="426"/>
        </w:tabs>
        <w:jc w:val="both"/>
        <w:rPr>
          <w:rFonts w:ascii="Arial Narrow" w:eastAsia="Arial Narrow" w:hAnsi="Arial Narrow" w:cs="Arial Narrow"/>
          <w:sz w:val="24"/>
          <w:szCs w:val="24"/>
        </w:rPr>
      </w:pPr>
    </w:p>
    <w:p w14:paraId="5FC380AB" w14:textId="77777777" w:rsidR="00DD6D47" w:rsidRPr="00DD6556" w:rsidRDefault="00CA618A">
      <w:pPr>
        <w:keepNext/>
        <w:numPr>
          <w:ilvl w:val="0"/>
          <w:numId w:val="29"/>
        </w:numPr>
        <w:tabs>
          <w:tab w:val="left" w:pos="1560"/>
        </w:tabs>
        <w:jc w:val="both"/>
        <w:rPr>
          <w:rFonts w:ascii="Arial Narrow" w:eastAsia="Arial Narrow" w:hAnsi="Arial Narrow" w:cs="Arial Narrow"/>
          <w:b/>
          <w:color w:val="000000"/>
          <w:sz w:val="24"/>
          <w:szCs w:val="24"/>
        </w:rPr>
      </w:pPr>
      <w:r w:rsidRPr="00DD6556">
        <w:rPr>
          <w:rFonts w:ascii="Arial Narrow" w:eastAsia="Arial Narrow" w:hAnsi="Arial Narrow" w:cs="Arial Narrow"/>
          <w:b/>
          <w:color w:val="000000"/>
          <w:sz w:val="24"/>
          <w:szCs w:val="24"/>
          <w:u w:val="single"/>
        </w:rPr>
        <w:t>DO REAJUSTE DE PREÇOS</w:t>
      </w:r>
    </w:p>
    <w:p w14:paraId="6A2BFFE1" w14:textId="77777777" w:rsidR="00DD6D47" w:rsidRPr="00DD6556" w:rsidRDefault="00DD6D47">
      <w:pPr>
        <w:keepNext/>
        <w:jc w:val="both"/>
        <w:rPr>
          <w:rFonts w:ascii="Arial Narrow" w:eastAsia="Arial Narrow" w:hAnsi="Arial Narrow" w:cs="Arial Narrow"/>
          <w:b/>
          <w:sz w:val="24"/>
          <w:szCs w:val="24"/>
        </w:rPr>
      </w:pPr>
    </w:p>
    <w:p w14:paraId="07221793" w14:textId="77777777" w:rsidR="00534FA1" w:rsidRPr="00DD6556" w:rsidRDefault="00534FA1">
      <w:pPr>
        <w:numPr>
          <w:ilvl w:val="0"/>
          <w:numId w:val="41"/>
        </w:numPr>
        <w:tabs>
          <w:tab w:val="left" w:pos="567"/>
          <w:tab w:val="left" w:pos="851"/>
        </w:tabs>
        <w:jc w:val="both"/>
        <w:rPr>
          <w:rFonts w:ascii="Arial Narrow" w:hAnsi="Arial Narrow"/>
          <w:sz w:val="24"/>
          <w:szCs w:val="24"/>
        </w:rPr>
      </w:pPr>
      <w:r w:rsidRPr="00DD6556">
        <w:rPr>
          <w:rFonts w:ascii="Arial Narrow" w:hAnsi="Arial Narrow"/>
          <w:bCs/>
          <w:color w:val="000000" w:themeColor="text1"/>
          <w:sz w:val="24"/>
          <w:szCs w:val="24"/>
        </w:rPr>
        <w:t xml:space="preserve">Os preços inicialmente contratados são fixos e irreajustáveis no prazo de um ano contado da data do </w:t>
      </w:r>
      <w:r w:rsidRPr="00DD6556">
        <w:rPr>
          <w:rFonts w:ascii="Arial Narrow" w:eastAsia="Arial Narrow" w:hAnsi="Arial Narrow" w:cs="Arial Narrow"/>
          <w:color w:val="000000"/>
          <w:sz w:val="24"/>
          <w:szCs w:val="24"/>
        </w:rPr>
        <w:t>orçamento</w:t>
      </w:r>
      <w:r w:rsidRPr="00DD6556">
        <w:rPr>
          <w:rFonts w:ascii="Arial Narrow" w:hAnsi="Arial Narrow"/>
          <w:bCs/>
          <w:color w:val="000000" w:themeColor="text1"/>
          <w:sz w:val="24"/>
          <w:szCs w:val="24"/>
        </w:rPr>
        <w:t xml:space="preserve"> estimado, conforme o §1º do art. 2º da Lei 10.192/2001, assegurados à manutenção de seu equilíbrio econômico-financeiro.</w:t>
      </w:r>
    </w:p>
    <w:p w14:paraId="7E2B1A62" w14:textId="77777777" w:rsidR="00DD6D47" w:rsidRPr="00DD6556" w:rsidRDefault="00DD6D47">
      <w:pPr>
        <w:tabs>
          <w:tab w:val="left" w:pos="567"/>
          <w:tab w:val="left" w:pos="851"/>
        </w:tabs>
        <w:ind w:left="360"/>
        <w:jc w:val="both"/>
        <w:rPr>
          <w:rFonts w:ascii="Arial Narrow" w:eastAsia="Arial Narrow" w:hAnsi="Arial Narrow" w:cs="Arial Narrow"/>
          <w:color w:val="000000"/>
          <w:sz w:val="24"/>
          <w:szCs w:val="24"/>
        </w:rPr>
      </w:pPr>
    </w:p>
    <w:p w14:paraId="56A00D6C" w14:textId="77777777" w:rsidR="00DD6D47" w:rsidRPr="00DD6556" w:rsidRDefault="00CA618A">
      <w:pPr>
        <w:numPr>
          <w:ilvl w:val="0"/>
          <w:numId w:val="41"/>
        </w:numPr>
        <w:tabs>
          <w:tab w:val="left" w:pos="567"/>
          <w:tab w:val="left" w:pos="851"/>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Na hipótese da possibilidade de reajuste de preços, o índice para reajuste a ser utilizado será o Índice Nacional de Preços ao Consumidor Amplo (IPCA) do IBGE ou outro que venha a lhe substituir.</w:t>
      </w:r>
    </w:p>
    <w:p w14:paraId="552FD0C2" w14:textId="77777777" w:rsidR="00DD6D47" w:rsidRPr="00DD6556" w:rsidRDefault="00DD6D47">
      <w:pPr>
        <w:pStyle w:val="PargrafodaLista"/>
        <w:rPr>
          <w:rFonts w:ascii="Arial Narrow" w:eastAsia="Arial Narrow" w:hAnsi="Arial Narrow" w:cs="Arial Narrow"/>
          <w:color w:val="000000"/>
          <w:sz w:val="24"/>
          <w:szCs w:val="24"/>
        </w:rPr>
      </w:pPr>
    </w:p>
    <w:p w14:paraId="26688B3A" w14:textId="77777777" w:rsidR="00DD6D47" w:rsidRPr="00DD6556" w:rsidRDefault="00CA618A">
      <w:pPr>
        <w:pStyle w:val="PargrafodaLista"/>
        <w:numPr>
          <w:ilvl w:val="0"/>
          <w:numId w:val="41"/>
        </w:numPr>
        <w:tabs>
          <w:tab w:val="left" w:pos="567"/>
          <w:tab w:val="left" w:pos="851"/>
        </w:tabs>
        <w:jc w:val="both"/>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Nos reajustes subsequentes ao primeiro, o interregno mínimo de um ano será contado a partir dos efeitos financeiros do último reajuste.</w:t>
      </w:r>
    </w:p>
    <w:p w14:paraId="13B2075D" w14:textId="77777777" w:rsidR="00DD6D47" w:rsidRPr="00D63C3F" w:rsidRDefault="00DD6D47">
      <w:pPr>
        <w:ind w:left="708"/>
        <w:rPr>
          <w:rFonts w:ascii="Arial Narrow" w:eastAsia="Arial Narrow" w:hAnsi="Arial Narrow" w:cs="Arial Narrow"/>
          <w:color w:val="000000"/>
          <w:sz w:val="24"/>
          <w:szCs w:val="24"/>
        </w:rPr>
      </w:pPr>
    </w:p>
    <w:p w14:paraId="7AD49554" w14:textId="77777777" w:rsidR="008156D2" w:rsidRPr="00CE11D1" w:rsidRDefault="008156D2">
      <w:pPr>
        <w:pStyle w:val="PargrafodaLista"/>
        <w:numPr>
          <w:ilvl w:val="0"/>
          <w:numId w:val="41"/>
        </w:numPr>
        <w:tabs>
          <w:tab w:val="left" w:pos="567"/>
          <w:tab w:val="left" w:pos="851"/>
        </w:tabs>
        <w:jc w:val="both"/>
        <w:rPr>
          <w:rFonts w:ascii="Arial Narrow" w:hAnsi="Arial Narrow"/>
          <w:sz w:val="24"/>
          <w:szCs w:val="24"/>
        </w:rPr>
      </w:pPr>
      <w:r w:rsidRPr="00412EDD">
        <w:rPr>
          <w:rFonts w:ascii="Arial Narrow" w:hAnsi="Arial Narrow"/>
          <w:bCs/>
          <w:sz w:val="24"/>
          <w:szCs w:val="24"/>
        </w:rPr>
        <w:t>A concessão do reajuste fica condicionada à apresentação de requerimento pela Contratada, isentando a Administração de concedê-lo de ofício.</w:t>
      </w:r>
      <w:r>
        <w:rPr>
          <w:rFonts w:ascii="Arial Narrow" w:hAnsi="Arial Narrow"/>
          <w:bCs/>
          <w:sz w:val="24"/>
          <w:szCs w:val="24"/>
        </w:rPr>
        <w:t xml:space="preserve"> A concessão do reajuste deverá ser realizada em até 30 (trinta) dias corridos.</w:t>
      </w:r>
    </w:p>
    <w:p w14:paraId="4871B82B" w14:textId="77777777" w:rsidR="008156D2" w:rsidRPr="00CE11D1" w:rsidRDefault="008156D2" w:rsidP="008156D2">
      <w:pPr>
        <w:shd w:val="clear" w:color="auto" w:fill="FFFFFF"/>
        <w:tabs>
          <w:tab w:val="left" w:pos="851"/>
          <w:tab w:val="left" w:pos="993"/>
          <w:tab w:val="left" w:pos="1560"/>
          <w:tab w:val="left" w:pos="1701"/>
          <w:tab w:val="left" w:pos="1985"/>
          <w:tab w:val="left" w:pos="2552"/>
          <w:tab w:val="left" w:pos="2977"/>
        </w:tabs>
        <w:autoSpaceDE w:val="0"/>
        <w:autoSpaceDN w:val="0"/>
        <w:adjustRightInd w:val="0"/>
        <w:jc w:val="both"/>
        <w:rPr>
          <w:rFonts w:ascii="Arial Narrow" w:hAnsi="Arial Narrow"/>
          <w:sz w:val="24"/>
          <w:szCs w:val="24"/>
        </w:rPr>
      </w:pPr>
    </w:p>
    <w:p w14:paraId="4DB31ED0" w14:textId="77777777" w:rsidR="008156D2" w:rsidRDefault="008156D2">
      <w:pPr>
        <w:pStyle w:val="PargrafodaLista"/>
        <w:numPr>
          <w:ilvl w:val="0"/>
          <w:numId w:val="41"/>
        </w:numPr>
        <w:tabs>
          <w:tab w:val="left" w:pos="567"/>
          <w:tab w:val="left" w:pos="851"/>
        </w:tabs>
        <w:jc w:val="both"/>
        <w:rPr>
          <w:rFonts w:ascii="Arial Narrow" w:hAnsi="Arial Narrow"/>
          <w:sz w:val="24"/>
          <w:szCs w:val="24"/>
        </w:rPr>
      </w:pPr>
      <w:r w:rsidRPr="00CE11D1">
        <w:rPr>
          <w:rFonts w:ascii="Arial Narrow" w:hAnsi="Arial Narrow"/>
          <w:sz w:val="24"/>
          <w:szCs w:val="24"/>
        </w:rPr>
        <w:t xml:space="preserve">A ausência de solicitação de </w:t>
      </w:r>
      <w:r w:rsidRPr="008156D2">
        <w:rPr>
          <w:rFonts w:ascii="Arial Narrow" w:eastAsia="Arial Narrow" w:hAnsi="Arial Narrow" w:cs="Arial Narrow"/>
          <w:color w:val="000000"/>
          <w:sz w:val="24"/>
          <w:szCs w:val="24"/>
        </w:rPr>
        <w:t>reajuste</w:t>
      </w:r>
      <w:r w:rsidRPr="00CE11D1">
        <w:rPr>
          <w:rFonts w:ascii="Arial Narrow" w:hAnsi="Arial Narrow"/>
          <w:sz w:val="24"/>
          <w:szCs w:val="24"/>
        </w:rPr>
        <w:t xml:space="preserve"> pelo contratado antes da eventual prorrogação contratual importará na </w:t>
      </w:r>
      <w:r w:rsidRPr="00CE11D1">
        <w:rPr>
          <w:rFonts w:ascii="Arial Narrow" w:hAnsi="Arial Narrow"/>
          <w:bCs/>
          <w:sz w:val="24"/>
          <w:szCs w:val="24"/>
        </w:rPr>
        <w:t>preclusão</w:t>
      </w:r>
      <w:r w:rsidRPr="00CE11D1">
        <w:rPr>
          <w:rFonts w:ascii="Arial Narrow" w:hAnsi="Arial Narrow"/>
          <w:sz w:val="24"/>
          <w:szCs w:val="24"/>
        </w:rPr>
        <w:t xml:space="preserve"> do direito</w:t>
      </w:r>
      <w:r>
        <w:rPr>
          <w:rFonts w:ascii="Arial Narrow" w:hAnsi="Arial Narrow"/>
          <w:sz w:val="24"/>
          <w:szCs w:val="24"/>
        </w:rPr>
        <w:t>.</w:t>
      </w:r>
    </w:p>
    <w:p w14:paraId="0A6C4989" w14:textId="77777777" w:rsidR="00DD6D47" w:rsidRPr="00D63C3F" w:rsidRDefault="00DD6D47">
      <w:pPr>
        <w:jc w:val="both"/>
        <w:rPr>
          <w:rFonts w:ascii="Arial Narrow" w:eastAsia="Arial Narrow" w:hAnsi="Arial Narrow" w:cs="Arial Narrow"/>
          <w:sz w:val="24"/>
          <w:szCs w:val="24"/>
          <w:highlight w:val="blue"/>
        </w:rPr>
      </w:pPr>
    </w:p>
    <w:p w14:paraId="774DCE41" w14:textId="77777777" w:rsidR="00DD6D47" w:rsidRPr="00D63C3F" w:rsidRDefault="00CA618A">
      <w:pPr>
        <w:numPr>
          <w:ilvl w:val="0"/>
          <w:numId w:val="29"/>
        </w:numPr>
        <w:jc w:val="both"/>
        <w:rPr>
          <w:rFonts w:ascii="Arial Narrow" w:eastAsia="Arial Narrow" w:hAnsi="Arial Narrow" w:cs="Arial Narrow"/>
          <w:b/>
          <w:color w:val="000000"/>
          <w:sz w:val="24"/>
          <w:szCs w:val="24"/>
        </w:rPr>
      </w:pPr>
      <w:r w:rsidRPr="00D63C3F">
        <w:rPr>
          <w:rFonts w:ascii="Arial Narrow" w:eastAsia="Arial Narrow" w:hAnsi="Arial Narrow" w:cs="Arial Narrow"/>
          <w:b/>
          <w:color w:val="000000"/>
          <w:sz w:val="24"/>
          <w:szCs w:val="24"/>
          <w:u w:val="single"/>
        </w:rPr>
        <w:t>DAS ALTERAÇÕES</w:t>
      </w:r>
    </w:p>
    <w:p w14:paraId="7EEE8A5F" w14:textId="77777777" w:rsidR="00DD6D47" w:rsidRPr="00D63C3F" w:rsidRDefault="00DD6D47">
      <w:pPr>
        <w:keepNext/>
        <w:jc w:val="both"/>
        <w:rPr>
          <w:rFonts w:ascii="Arial Narrow" w:eastAsia="Arial Narrow" w:hAnsi="Arial Narrow" w:cs="Arial Narrow"/>
          <w:b/>
          <w:sz w:val="24"/>
          <w:szCs w:val="24"/>
        </w:rPr>
      </w:pPr>
    </w:p>
    <w:p w14:paraId="203F5AF8" w14:textId="77777777" w:rsidR="00DD6D47" w:rsidRPr="00D63C3F" w:rsidRDefault="00CA618A">
      <w:pPr>
        <w:keepNext/>
        <w:ind w:left="426" w:hanging="426"/>
        <w:jc w:val="both"/>
        <w:rPr>
          <w:rFonts w:ascii="Arial Narrow" w:eastAsia="Arial Narrow" w:hAnsi="Arial Narrow" w:cs="Arial Narrow"/>
          <w:sz w:val="24"/>
          <w:szCs w:val="24"/>
        </w:rPr>
      </w:pPr>
      <w:r w:rsidRPr="00D63C3F">
        <w:rPr>
          <w:rFonts w:ascii="Arial Narrow" w:eastAsia="Arial Narrow" w:hAnsi="Arial Narrow" w:cs="Arial Narrow"/>
          <w:b/>
          <w:sz w:val="24"/>
          <w:szCs w:val="24"/>
        </w:rPr>
        <w:t>§ 1.</w:t>
      </w:r>
      <w:r w:rsidRPr="00D63C3F">
        <w:rPr>
          <w:rFonts w:ascii="Arial Narrow" w:eastAsia="Arial Narrow" w:hAnsi="Arial Narrow" w:cs="Arial Narrow"/>
          <w:sz w:val="24"/>
          <w:szCs w:val="24"/>
        </w:rPr>
        <w:t xml:space="preserve"> As alterações, porventura necessárias ao fiel cumprimento deste Contrato, serão efetivadas na forma e condições dos artigos 124 a 136 da Lei n.º 14.133/2021, formalizadas previamente através de Termo Aditivo, devidamente homologado, que passará a integrar este Contrato para todos os fins legais.</w:t>
      </w:r>
    </w:p>
    <w:p w14:paraId="3991AAB2" w14:textId="77777777" w:rsidR="00DD6D47" w:rsidRPr="00D63C3F" w:rsidRDefault="00DD6D47">
      <w:pPr>
        <w:keepNext/>
        <w:ind w:left="426" w:hanging="426"/>
        <w:jc w:val="both"/>
        <w:rPr>
          <w:rFonts w:ascii="Arial Narrow" w:eastAsia="Arial Narrow" w:hAnsi="Arial Narrow" w:cs="Arial Narrow"/>
          <w:sz w:val="24"/>
          <w:szCs w:val="24"/>
        </w:rPr>
      </w:pPr>
    </w:p>
    <w:p w14:paraId="244E36E6" w14:textId="77777777" w:rsidR="00DD6D47" w:rsidRPr="00D63C3F" w:rsidRDefault="00CA618A">
      <w:pPr>
        <w:keepNext/>
        <w:ind w:left="426" w:hanging="426"/>
        <w:jc w:val="both"/>
        <w:rPr>
          <w:rFonts w:ascii="Arial Narrow" w:eastAsia="Arial Narrow" w:hAnsi="Arial Narrow" w:cs="Arial Narrow"/>
          <w:sz w:val="24"/>
          <w:szCs w:val="24"/>
        </w:rPr>
      </w:pPr>
      <w:r w:rsidRPr="00D63C3F">
        <w:rPr>
          <w:rFonts w:ascii="Arial Narrow" w:eastAsia="Arial Narrow" w:hAnsi="Arial Narrow" w:cs="Arial Narrow"/>
          <w:b/>
          <w:sz w:val="24"/>
          <w:szCs w:val="24"/>
        </w:rPr>
        <w:t>§ 2.</w:t>
      </w:r>
      <w:r w:rsidRPr="00D63C3F">
        <w:rPr>
          <w:rFonts w:ascii="Arial Narrow" w:eastAsia="Arial Narrow" w:hAnsi="Arial Narrow" w:cs="Arial Narrow"/>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79CCCED" w14:textId="77777777" w:rsidR="00DD6D47" w:rsidRPr="00D63C3F" w:rsidRDefault="00DD6D47">
      <w:pPr>
        <w:keepNext/>
        <w:ind w:left="426" w:hanging="426"/>
        <w:jc w:val="both"/>
        <w:rPr>
          <w:rFonts w:ascii="Arial Narrow" w:eastAsia="Arial Narrow" w:hAnsi="Arial Narrow" w:cs="Arial Narrow"/>
          <w:sz w:val="24"/>
          <w:szCs w:val="24"/>
        </w:rPr>
      </w:pPr>
    </w:p>
    <w:p w14:paraId="056E82DB" w14:textId="77777777" w:rsidR="00DD6D47" w:rsidRPr="00D63C3F" w:rsidRDefault="00CA618A">
      <w:pPr>
        <w:keepNext/>
        <w:ind w:left="426" w:hanging="426"/>
        <w:jc w:val="both"/>
        <w:rPr>
          <w:rFonts w:ascii="Arial Narrow" w:eastAsia="Arial Narrow" w:hAnsi="Arial Narrow" w:cs="Arial Narrow"/>
          <w:sz w:val="24"/>
          <w:szCs w:val="24"/>
        </w:rPr>
      </w:pPr>
      <w:r w:rsidRPr="00D63C3F">
        <w:rPr>
          <w:rFonts w:ascii="Arial Narrow" w:eastAsia="Arial Narrow" w:hAnsi="Arial Narrow" w:cs="Arial Narrow"/>
          <w:b/>
          <w:sz w:val="24"/>
          <w:szCs w:val="24"/>
        </w:rPr>
        <w:t>§ 3.</w:t>
      </w:r>
      <w:r w:rsidRPr="00D63C3F">
        <w:rPr>
          <w:rFonts w:ascii="Arial Narrow" w:eastAsia="Arial Narrow" w:hAnsi="Arial Narrow" w:cs="Arial Narrow"/>
          <w:sz w:val="24"/>
          <w:szCs w:val="24"/>
        </w:rPr>
        <w:t xml:space="preserve"> Registros que não caracterizam alteração do contrato podem ser realizados por simples apostila, dispensada a celebração de termo aditivo, na forma do art. 136 da Lei nº 14.133, de 2021.</w:t>
      </w:r>
    </w:p>
    <w:p w14:paraId="7B9ECE77" w14:textId="77777777" w:rsidR="00DD6D47" w:rsidRPr="00D63C3F" w:rsidRDefault="00DD6D47">
      <w:pPr>
        <w:keepNext/>
        <w:tabs>
          <w:tab w:val="left" w:pos="3686"/>
        </w:tabs>
        <w:rPr>
          <w:rFonts w:ascii="Arial Narrow" w:eastAsia="Arial Narrow" w:hAnsi="Arial Narrow" w:cs="Arial Narrow"/>
          <w:b/>
          <w:sz w:val="24"/>
          <w:szCs w:val="24"/>
          <w:u w:val="single"/>
        </w:rPr>
      </w:pPr>
    </w:p>
    <w:p w14:paraId="1663B34E" w14:textId="77777777" w:rsidR="00DD6D47" w:rsidRPr="00D63C3F" w:rsidRDefault="00CA618A">
      <w:pPr>
        <w:keepNext/>
        <w:numPr>
          <w:ilvl w:val="0"/>
          <w:numId w:val="29"/>
        </w:numPr>
        <w:rPr>
          <w:rFonts w:ascii="Arial Narrow" w:eastAsia="Arial Narrow" w:hAnsi="Arial Narrow" w:cs="Arial Narrow"/>
          <w:b/>
          <w:color w:val="000000"/>
          <w:sz w:val="24"/>
          <w:szCs w:val="24"/>
        </w:rPr>
      </w:pPr>
      <w:r w:rsidRPr="00D63C3F">
        <w:rPr>
          <w:rFonts w:ascii="Arial Narrow" w:eastAsia="Arial Narrow" w:hAnsi="Arial Narrow" w:cs="Arial Narrow"/>
          <w:b/>
          <w:color w:val="000000"/>
          <w:sz w:val="24"/>
          <w:szCs w:val="24"/>
          <w:u w:val="single"/>
        </w:rPr>
        <w:t>DAS PRERROGATIVAS DO CONTRATANTE</w:t>
      </w:r>
    </w:p>
    <w:p w14:paraId="09E2656C" w14:textId="77777777" w:rsidR="00DD6D47" w:rsidRPr="00D63C3F" w:rsidRDefault="00DD6D47">
      <w:pPr>
        <w:rPr>
          <w:rFonts w:ascii="Arial Narrow" w:eastAsia="Arial Narrow" w:hAnsi="Arial Narrow" w:cs="Arial Narrow"/>
          <w:sz w:val="24"/>
          <w:szCs w:val="24"/>
        </w:rPr>
      </w:pPr>
    </w:p>
    <w:p w14:paraId="4D59888C" w14:textId="2E990DB0" w:rsidR="00DD6D47" w:rsidRPr="00D63C3F" w:rsidRDefault="00CA618A">
      <w:pPr>
        <w:tabs>
          <w:tab w:val="left" w:pos="851"/>
        </w:tabs>
        <w:ind w:left="426" w:hanging="426"/>
        <w:jc w:val="both"/>
        <w:rPr>
          <w:rFonts w:ascii="Arial Narrow" w:eastAsia="Arial Narrow" w:hAnsi="Arial Narrow" w:cs="Arial Narrow"/>
          <w:sz w:val="24"/>
          <w:szCs w:val="24"/>
        </w:rPr>
      </w:pPr>
      <w:r w:rsidRPr="00D63C3F">
        <w:rPr>
          <w:rFonts w:ascii="Arial Narrow" w:eastAsia="Arial Narrow" w:hAnsi="Arial Narrow" w:cs="Arial Narrow"/>
          <w:b/>
          <w:sz w:val="24"/>
          <w:szCs w:val="24"/>
        </w:rPr>
        <w:t xml:space="preserve">§ </w:t>
      </w:r>
      <w:r w:rsidR="00FA5EAB">
        <w:rPr>
          <w:rFonts w:ascii="Arial Narrow" w:eastAsia="Arial Narrow" w:hAnsi="Arial Narrow" w:cs="Arial Narrow"/>
          <w:b/>
          <w:sz w:val="24"/>
          <w:szCs w:val="24"/>
        </w:rPr>
        <w:t>único</w:t>
      </w:r>
      <w:r w:rsidRPr="00D63C3F">
        <w:rPr>
          <w:rFonts w:ascii="Arial Narrow" w:eastAsia="Arial Narrow" w:hAnsi="Arial Narrow" w:cs="Arial Narrow"/>
          <w:b/>
          <w:sz w:val="24"/>
          <w:szCs w:val="24"/>
        </w:rPr>
        <w:t>.</w:t>
      </w:r>
      <w:r w:rsidRPr="00D63C3F">
        <w:rPr>
          <w:rFonts w:ascii="Arial Narrow" w:eastAsia="Arial Narrow" w:hAnsi="Arial Narrow" w:cs="Arial Narrow"/>
          <w:sz w:val="24"/>
          <w:szCs w:val="24"/>
        </w:rPr>
        <w:t xml:space="preserve"> O regime jurídico que rege este acordo confere ao Município de Vertentes-PE as prerrogativas constantes do </w:t>
      </w:r>
      <w:bookmarkStart w:id="32" w:name="_Hlk167196702"/>
      <w:r w:rsidRPr="00D63C3F">
        <w:rPr>
          <w:rFonts w:ascii="Arial Narrow" w:eastAsia="Arial Narrow" w:hAnsi="Arial Narrow" w:cs="Arial Narrow"/>
          <w:sz w:val="24"/>
          <w:szCs w:val="24"/>
        </w:rPr>
        <w:t>art. 104 da lei 14.133/2021</w:t>
      </w:r>
      <w:bookmarkEnd w:id="32"/>
      <w:r w:rsidRPr="00D63C3F">
        <w:rPr>
          <w:rFonts w:ascii="Arial Narrow" w:eastAsia="Arial Narrow" w:hAnsi="Arial Narrow" w:cs="Arial Narrow"/>
          <w:sz w:val="24"/>
          <w:szCs w:val="24"/>
        </w:rPr>
        <w:t xml:space="preserve">, as quais são reconhecidas pela </w:t>
      </w:r>
      <w:r w:rsidRPr="00D63C3F">
        <w:rPr>
          <w:rFonts w:ascii="Arial Narrow" w:eastAsia="Arial Narrow" w:hAnsi="Arial Narrow" w:cs="Arial Narrow"/>
          <w:b/>
          <w:sz w:val="24"/>
          <w:szCs w:val="24"/>
        </w:rPr>
        <w:t>Contratada</w:t>
      </w:r>
      <w:r w:rsidRPr="00D63C3F">
        <w:rPr>
          <w:rFonts w:ascii="Arial Narrow" w:eastAsia="Arial Narrow" w:hAnsi="Arial Narrow" w:cs="Arial Narrow"/>
          <w:sz w:val="24"/>
          <w:szCs w:val="24"/>
        </w:rPr>
        <w:t>.</w:t>
      </w:r>
    </w:p>
    <w:p w14:paraId="7ED8320E" w14:textId="77777777" w:rsidR="00DD6D47" w:rsidRPr="00D63C3F" w:rsidRDefault="00DD6D47">
      <w:pPr>
        <w:jc w:val="both"/>
        <w:rPr>
          <w:rFonts w:ascii="Arial Narrow" w:eastAsia="Arial Narrow" w:hAnsi="Arial Narrow" w:cs="Arial Narrow"/>
          <w:sz w:val="24"/>
          <w:szCs w:val="24"/>
        </w:rPr>
      </w:pPr>
    </w:p>
    <w:p w14:paraId="47054310" w14:textId="77777777" w:rsidR="00DD6D47" w:rsidRPr="00D63C3F" w:rsidRDefault="00CA618A">
      <w:pPr>
        <w:keepNext/>
        <w:numPr>
          <w:ilvl w:val="0"/>
          <w:numId w:val="29"/>
        </w:numPr>
        <w:rPr>
          <w:rFonts w:ascii="Arial Narrow" w:eastAsia="Arial Narrow" w:hAnsi="Arial Narrow" w:cs="Arial Narrow"/>
          <w:b/>
          <w:color w:val="000000"/>
          <w:sz w:val="24"/>
          <w:szCs w:val="24"/>
        </w:rPr>
      </w:pPr>
      <w:r w:rsidRPr="00D63C3F">
        <w:rPr>
          <w:rFonts w:ascii="Arial Narrow" w:eastAsia="Arial Narrow" w:hAnsi="Arial Narrow" w:cs="Arial Narrow"/>
          <w:b/>
          <w:color w:val="000000"/>
          <w:sz w:val="24"/>
          <w:szCs w:val="24"/>
          <w:u w:val="single"/>
        </w:rPr>
        <w:t>DAS PENALIDADES E SANÇÕES</w:t>
      </w:r>
    </w:p>
    <w:p w14:paraId="2FEA9FF2" w14:textId="77777777" w:rsidR="00DD6D47" w:rsidRPr="00D63C3F" w:rsidRDefault="00DD6D47">
      <w:pPr>
        <w:jc w:val="both"/>
        <w:rPr>
          <w:rFonts w:ascii="Arial Narrow" w:eastAsia="Arial Narrow" w:hAnsi="Arial Narrow" w:cs="Arial Narrow"/>
          <w:sz w:val="24"/>
          <w:szCs w:val="24"/>
        </w:rPr>
      </w:pPr>
    </w:p>
    <w:p w14:paraId="5706C64D" w14:textId="77777777" w:rsidR="00DD6D47" w:rsidRPr="00D63C3F" w:rsidRDefault="00CA618A">
      <w:pPr>
        <w:numPr>
          <w:ilvl w:val="0"/>
          <w:numId w:val="42"/>
        </w:numPr>
        <w:tabs>
          <w:tab w:val="left" w:pos="426"/>
        </w:tabs>
        <w:jc w:val="both"/>
        <w:rPr>
          <w:rFonts w:ascii="Arial Narrow" w:eastAsia="Arial Narrow" w:hAnsi="Arial Narrow" w:cs="Arial Narrow"/>
          <w:color w:val="000000"/>
          <w:sz w:val="24"/>
          <w:szCs w:val="24"/>
        </w:rPr>
      </w:pPr>
      <w:bookmarkStart w:id="33" w:name="_Hlk167196933"/>
      <w:r w:rsidRPr="00D63C3F">
        <w:rPr>
          <w:rFonts w:ascii="Arial Narrow" w:eastAsia="Arial Narrow" w:hAnsi="Arial Narrow" w:cs="Arial Narrow"/>
          <w:color w:val="000000"/>
          <w:sz w:val="24"/>
          <w:szCs w:val="24"/>
        </w:rPr>
        <w:t xml:space="preserve">O cometimento de irregularidades sujeitará o particular à aplicação de sanções administrativas, </w:t>
      </w:r>
      <w:bookmarkStart w:id="34" w:name="_Hlk167196860"/>
      <w:r w:rsidRPr="00D63C3F">
        <w:rPr>
          <w:rFonts w:ascii="Arial Narrow" w:eastAsia="Arial Narrow" w:hAnsi="Arial Narrow" w:cs="Arial Narrow"/>
          <w:color w:val="000000"/>
          <w:sz w:val="24"/>
          <w:szCs w:val="24"/>
        </w:rPr>
        <w:t>nos termos da lei 14.133/2021</w:t>
      </w:r>
      <w:bookmarkEnd w:id="34"/>
      <w:r w:rsidRPr="00D63C3F">
        <w:rPr>
          <w:rFonts w:ascii="Arial Narrow" w:eastAsia="Arial Narrow" w:hAnsi="Arial Narrow" w:cs="Arial Narrow"/>
          <w:color w:val="000000"/>
          <w:sz w:val="24"/>
          <w:szCs w:val="24"/>
        </w:rPr>
        <w:t xml:space="preserve">. </w:t>
      </w:r>
    </w:p>
    <w:p w14:paraId="39F26B70" w14:textId="77777777" w:rsidR="00DD6D47" w:rsidRPr="00D63C3F" w:rsidRDefault="00DD6D47">
      <w:pPr>
        <w:tabs>
          <w:tab w:val="left" w:pos="426"/>
        </w:tabs>
        <w:ind w:left="360"/>
        <w:jc w:val="both"/>
        <w:rPr>
          <w:rFonts w:ascii="Arial Narrow" w:eastAsia="Arial Narrow" w:hAnsi="Arial Narrow" w:cs="Arial Narrow"/>
          <w:color w:val="000000"/>
          <w:sz w:val="24"/>
          <w:szCs w:val="24"/>
        </w:rPr>
      </w:pPr>
    </w:p>
    <w:p w14:paraId="24107E02" w14:textId="77777777" w:rsidR="00DD6D47" w:rsidRPr="00D63C3F" w:rsidRDefault="00CA618A">
      <w:pPr>
        <w:numPr>
          <w:ilvl w:val="0"/>
          <w:numId w:val="42"/>
        </w:numPr>
        <w:tabs>
          <w:tab w:val="left" w:pos="426"/>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lastRenderedPageBreak/>
        <w:t>O particular ficará sujeito, assegurado o contraditório e a ampla defesa, às sanções previstas no art. 156 da lei 14.133/2021, e ao pagamento de multa nos seguintes termos:</w:t>
      </w:r>
    </w:p>
    <w:p w14:paraId="27BECFCC" w14:textId="77777777" w:rsidR="00DD6D47" w:rsidRPr="00D63C3F" w:rsidRDefault="00DD6D47">
      <w:pPr>
        <w:tabs>
          <w:tab w:val="left" w:pos="731"/>
        </w:tabs>
        <w:rPr>
          <w:rFonts w:ascii="Arial Narrow" w:eastAsia="Arial Narrow" w:hAnsi="Arial Narrow" w:cs="Arial Narrow"/>
          <w:color w:val="000000"/>
          <w:sz w:val="24"/>
          <w:szCs w:val="24"/>
        </w:rPr>
      </w:pPr>
    </w:p>
    <w:p w14:paraId="5E367A02" w14:textId="77777777" w:rsidR="00DD6D47" w:rsidRPr="00D63C3F" w:rsidRDefault="00CA618A">
      <w:pPr>
        <w:numPr>
          <w:ilvl w:val="0"/>
          <w:numId w:val="59"/>
        </w:numPr>
        <w:tabs>
          <w:tab w:val="left" w:pos="335"/>
          <w:tab w:val="left" w:pos="1843"/>
        </w:tabs>
        <w:ind w:left="2062"/>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Advertência;</w:t>
      </w:r>
    </w:p>
    <w:p w14:paraId="6AF381B4" w14:textId="77777777" w:rsidR="00DD6D47" w:rsidRPr="00D63C3F" w:rsidRDefault="00DD6D47">
      <w:pPr>
        <w:tabs>
          <w:tab w:val="left" w:pos="335"/>
          <w:tab w:val="left" w:pos="1843"/>
        </w:tabs>
        <w:ind w:left="2138"/>
        <w:rPr>
          <w:rFonts w:ascii="Arial Narrow" w:eastAsia="Arial Narrow" w:hAnsi="Arial Narrow" w:cs="Arial Narrow"/>
          <w:color w:val="000000"/>
          <w:sz w:val="24"/>
          <w:szCs w:val="24"/>
          <w:highlight w:val="blue"/>
        </w:rPr>
      </w:pPr>
    </w:p>
    <w:p w14:paraId="07A0B39E" w14:textId="77777777" w:rsidR="0037729F" w:rsidRDefault="00CA618A">
      <w:pPr>
        <w:numPr>
          <w:ilvl w:val="0"/>
          <w:numId w:val="59"/>
        </w:numPr>
        <w:tabs>
          <w:tab w:val="left" w:pos="335"/>
          <w:tab w:val="left" w:pos="1843"/>
        </w:tabs>
        <w:ind w:left="2062"/>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Multa, nos seguintes termos:</w:t>
      </w:r>
    </w:p>
    <w:p w14:paraId="2F05D11B" w14:textId="77777777" w:rsidR="0037729F" w:rsidRDefault="0037729F" w:rsidP="0037729F">
      <w:pPr>
        <w:pStyle w:val="PargrafodaLista"/>
        <w:rPr>
          <w:rFonts w:ascii="Arial Narrow" w:eastAsia="Arial Narrow" w:hAnsi="Arial Narrow" w:cs="Arial Narrow"/>
          <w:color w:val="000000"/>
          <w:sz w:val="24"/>
          <w:szCs w:val="24"/>
        </w:rPr>
      </w:pPr>
    </w:p>
    <w:p w14:paraId="0461E96F" w14:textId="77777777" w:rsidR="0037729F" w:rsidRDefault="0037729F" w:rsidP="0037729F">
      <w:pPr>
        <w:pStyle w:val="PargrafodaLista"/>
        <w:rPr>
          <w:rFonts w:ascii="Arial Narrow" w:eastAsia="Arial Narrow" w:hAnsi="Arial Narrow" w:cs="Arial Narrow"/>
          <w:color w:val="000000"/>
          <w:sz w:val="24"/>
          <w:szCs w:val="24"/>
        </w:rPr>
      </w:pPr>
    </w:p>
    <w:p w14:paraId="33AD6D71" w14:textId="77777777" w:rsidR="0037729F" w:rsidRPr="00D63C3F" w:rsidRDefault="0037729F">
      <w:pPr>
        <w:numPr>
          <w:ilvl w:val="0"/>
          <w:numId w:val="60"/>
        </w:numPr>
        <w:tabs>
          <w:tab w:val="left" w:pos="3261"/>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Pelo atraso no fornecimento, em relação ao prazo estipulado: 0,5% (meio por cento) do valor do produto não entregue, por dia decorrido, até o limite de 30% (trinta) do valor do produto;</w:t>
      </w:r>
    </w:p>
    <w:p w14:paraId="1F4C59E0" w14:textId="77777777" w:rsidR="0037729F" w:rsidRPr="00D63C3F" w:rsidRDefault="0037729F" w:rsidP="0037729F">
      <w:pPr>
        <w:tabs>
          <w:tab w:val="left" w:pos="3261"/>
        </w:tabs>
        <w:ind w:left="3130"/>
        <w:jc w:val="both"/>
        <w:rPr>
          <w:rFonts w:ascii="Arial Narrow" w:eastAsia="Arial Narrow" w:hAnsi="Arial Narrow" w:cs="Arial Narrow"/>
          <w:color w:val="000000"/>
          <w:sz w:val="24"/>
          <w:szCs w:val="24"/>
        </w:rPr>
      </w:pPr>
    </w:p>
    <w:p w14:paraId="4F20A756" w14:textId="77777777" w:rsidR="0037729F" w:rsidRPr="00D63C3F" w:rsidRDefault="0037729F">
      <w:pPr>
        <w:numPr>
          <w:ilvl w:val="0"/>
          <w:numId w:val="60"/>
        </w:numPr>
        <w:tabs>
          <w:tab w:val="left" w:pos="3261"/>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Pela recusa em efetuar o fornecimento, caracterizada em dez dias após o vencimento do prazo estipulado: 10% (dez por cento) do valor do produto;</w:t>
      </w:r>
    </w:p>
    <w:p w14:paraId="32C07A97" w14:textId="77777777" w:rsidR="0037729F" w:rsidRPr="00D63C3F" w:rsidRDefault="0037729F" w:rsidP="0037729F">
      <w:pPr>
        <w:ind w:left="708"/>
        <w:rPr>
          <w:rFonts w:ascii="Arial Narrow" w:eastAsia="Arial Narrow" w:hAnsi="Arial Narrow" w:cs="Arial Narrow"/>
          <w:color w:val="000000"/>
          <w:sz w:val="24"/>
          <w:szCs w:val="24"/>
        </w:rPr>
      </w:pPr>
    </w:p>
    <w:p w14:paraId="1D2BBF5C" w14:textId="77777777" w:rsidR="0037729F" w:rsidRPr="00D63C3F" w:rsidRDefault="0037729F">
      <w:pPr>
        <w:numPr>
          <w:ilvl w:val="0"/>
          <w:numId w:val="60"/>
        </w:numPr>
        <w:tabs>
          <w:tab w:val="left" w:pos="3261"/>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Pela demora em substituir o produto rejeitado, a contar do segundo dia da data da notificação da rejeição: 2% (dois por cento) do valor do produto recusado, por dia decorrido;</w:t>
      </w:r>
    </w:p>
    <w:p w14:paraId="3258F15B" w14:textId="77777777" w:rsidR="0037729F" w:rsidRPr="00D63C3F" w:rsidRDefault="0037729F" w:rsidP="0037729F">
      <w:pPr>
        <w:ind w:left="708"/>
        <w:rPr>
          <w:rFonts w:ascii="Arial Narrow" w:eastAsia="Arial Narrow" w:hAnsi="Arial Narrow" w:cs="Arial Narrow"/>
          <w:color w:val="000000"/>
          <w:sz w:val="24"/>
          <w:szCs w:val="24"/>
        </w:rPr>
      </w:pPr>
    </w:p>
    <w:p w14:paraId="19300E19" w14:textId="77777777" w:rsidR="0037729F" w:rsidRPr="00D63C3F" w:rsidRDefault="0037729F">
      <w:pPr>
        <w:numPr>
          <w:ilvl w:val="0"/>
          <w:numId w:val="60"/>
        </w:numPr>
        <w:tabs>
          <w:tab w:val="left" w:pos="3261"/>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Pela recusa da Contratada em substituir o produto rejeitado, entendendo-se como recusa a substituição do produto não efetivada nos cinco dias que se seguirem à data da rejeição: 10% (dez por cento) do valor do produto rejeitado;</w:t>
      </w:r>
    </w:p>
    <w:p w14:paraId="639986FC" w14:textId="77777777" w:rsidR="0037729F" w:rsidRPr="00D63C3F" w:rsidRDefault="0037729F" w:rsidP="0037729F">
      <w:pPr>
        <w:ind w:left="708"/>
        <w:rPr>
          <w:rFonts w:ascii="Arial Narrow" w:eastAsia="Arial Narrow" w:hAnsi="Arial Narrow" w:cs="Arial Narrow"/>
          <w:color w:val="000000"/>
          <w:sz w:val="24"/>
          <w:szCs w:val="24"/>
        </w:rPr>
      </w:pPr>
    </w:p>
    <w:p w14:paraId="13DC4A57" w14:textId="77777777" w:rsidR="0037729F" w:rsidRPr="00D63C3F" w:rsidRDefault="0037729F">
      <w:pPr>
        <w:numPr>
          <w:ilvl w:val="0"/>
          <w:numId w:val="60"/>
        </w:numPr>
        <w:tabs>
          <w:tab w:val="left" w:pos="3261"/>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Pelo não cumprimento de qualquer condição fixada no Edital e não abrangida nos incisos anteriores: 1% (um por cento) do valor contratado, para cada evento.</w:t>
      </w:r>
    </w:p>
    <w:p w14:paraId="3B177BE1" w14:textId="77777777" w:rsidR="0037729F" w:rsidRDefault="0037729F" w:rsidP="0037729F">
      <w:pPr>
        <w:pStyle w:val="PargrafodaLista"/>
        <w:rPr>
          <w:rFonts w:ascii="Arial Narrow" w:eastAsia="Arial Narrow" w:hAnsi="Arial Narrow" w:cs="Arial Narrow"/>
          <w:color w:val="000000"/>
          <w:sz w:val="24"/>
          <w:szCs w:val="24"/>
        </w:rPr>
      </w:pPr>
    </w:p>
    <w:p w14:paraId="264F5D12" w14:textId="77777777" w:rsidR="0037729F" w:rsidRDefault="00CA618A">
      <w:pPr>
        <w:numPr>
          <w:ilvl w:val="0"/>
          <w:numId w:val="59"/>
        </w:numPr>
        <w:tabs>
          <w:tab w:val="left" w:pos="335"/>
          <w:tab w:val="left" w:pos="1843"/>
        </w:tabs>
        <w:ind w:left="1701" w:hanging="77"/>
        <w:jc w:val="both"/>
        <w:rPr>
          <w:rFonts w:ascii="Arial Narrow" w:eastAsia="Arial Narrow" w:hAnsi="Arial Narrow" w:cs="Arial Narrow"/>
          <w:color w:val="000000"/>
          <w:sz w:val="24"/>
          <w:szCs w:val="24"/>
        </w:rPr>
      </w:pPr>
      <w:r w:rsidRPr="0037729F">
        <w:rPr>
          <w:rFonts w:ascii="Arial Narrow" w:eastAsia="Arial Narrow" w:hAnsi="Arial Narrow" w:cs="Arial Narrow"/>
          <w:color w:val="000000"/>
          <w:sz w:val="24"/>
          <w:szCs w:val="24"/>
        </w:rPr>
        <w:t>Impedimento de licitar e contratar com o Poder Executivo do Município e descredenciamento dos sistemas cadastrais de fornecedores do Município, pelo prazo de até 03 (três) anos;</w:t>
      </w:r>
    </w:p>
    <w:p w14:paraId="4DB251A2" w14:textId="77777777" w:rsidR="0037729F" w:rsidRDefault="0037729F" w:rsidP="0037729F">
      <w:pPr>
        <w:pStyle w:val="PargrafodaLista"/>
        <w:ind w:left="1701" w:hanging="77"/>
        <w:jc w:val="both"/>
        <w:rPr>
          <w:rFonts w:ascii="Arial Narrow" w:eastAsia="Arial Narrow" w:hAnsi="Arial Narrow" w:cs="Arial Narrow"/>
          <w:color w:val="000000"/>
          <w:sz w:val="24"/>
          <w:szCs w:val="24"/>
        </w:rPr>
      </w:pPr>
    </w:p>
    <w:p w14:paraId="38F941AF" w14:textId="44770D8B" w:rsidR="0037729F" w:rsidRPr="0037729F" w:rsidRDefault="0037729F">
      <w:pPr>
        <w:numPr>
          <w:ilvl w:val="0"/>
          <w:numId w:val="59"/>
        </w:numPr>
        <w:tabs>
          <w:tab w:val="left" w:pos="335"/>
          <w:tab w:val="left" w:pos="1843"/>
        </w:tabs>
        <w:ind w:left="1701" w:hanging="77"/>
        <w:jc w:val="both"/>
        <w:rPr>
          <w:rFonts w:ascii="Arial Narrow" w:eastAsia="Arial Narrow" w:hAnsi="Arial Narrow" w:cs="Arial Narrow"/>
          <w:color w:val="000000"/>
          <w:sz w:val="24"/>
          <w:szCs w:val="24"/>
        </w:rPr>
      </w:pPr>
      <w:r w:rsidRPr="0037729F">
        <w:rPr>
          <w:rFonts w:ascii="Arial Narrow" w:eastAsia="Arial Narrow" w:hAnsi="Arial Narrow" w:cs="Arial Narrow"/>
          <w:color w:val="000000"/>
          <w:sz w:val="24"/>
          <w:szCs w:val="24"/>
        </w:rPr>
        <w:t>Declaração de Inidoneidade para licitar ou contratar no âmbito da Administração Pública direta e indireta de todos os entes federativos, pelo prazo mínimo de 3 (três) anos e máximo de 6 (seis) anos.</w:t>
      </w:r>
    </w:p>
    <w:p w14:paraId="785C499C" w14:textId="77777777" w:rsidR="0037729F" w:rsidRPr="00D63C3F" w:rsidRDefault="0037729F">
      <w:pPr>
        <w:tabs>
          <w:tab w:val="left" w:pos="284"/>
          <w:tab w:val="left" w:pos="426"/>
        </w:tabs>
        <w:ind w:left="360"/>
        <w:jc w:val="both"/>
        <w:rPr>
          <w:rFonts w:ascii="Arial Narrow" w:eastAsia="Arial Narrow" w:hAnsi="Arial Narrow" w:cs="Arial Narrow"/>
          <w:color w:val="000000"/>
          <w:sz w:val="24"/>
          <w:szCs w:val="24"/>
        </w:rPr>
      </w:pPr>
    </w:p>
    <w:p w14:paraId="6ECABCA4" w14:textId="77777777" w:rsidR="00DD6D47" w:rsidRPr="00D63C3F" w:rsidRDefault="00CA618A">
      <w:pPr>
        <w:numPr>
          <w:ilvl w:val="0"/>
          <w:numId w:val="37"/>
        </w:numPr>
        <w:tabs>
          <w:tab w:val="left" w:pos="284"/>
          <w:tab w:val="left" w:pos="426"/>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As multas estabelecidas acima podem ser aplicadas isolada ou cumulativamente, ficando o seu total limitado a 30% (trinta) do valor contratado, sem prejuízo de perdas e danos cabíveis.</w:t>
      </w:r>
    </w:p>
    <w:p w14:paraId="72B3D117" w14:textId="77777777" w:rsidR="00DD6D47" w:rsidRPr="00D63C3F" w:rsidRDefault="00DD6D47">
      <w:pPr>
        <w:ind w:left="708"/>
        <w:rPr>
          <w:rFonts w:ascii="Arial Narrow" w:eastAsia="Arial Narrow" w:hAnsi="Arial Narrow" w:cs="Arial Narrow"/>
          <w:color w:val="000000"/>
          <w:sz w:val="24"/>
          <w:szCs w:val="24"/>
        </w:rPr>
      </w:pPr>
    </w:p>
    <w:p w14:paraId="776966BF" w14:textId="77777777" w:rsidR="00DD6D47" w:rsidRPr="00D63C3F" w:rsidRDefault="00CA618A">
      <w:pPr>
        <w:numPr>
          <w:ilvl w:val="0"/>
          <w:numId w:val="37"/>
        </w:numPr>
        <w:tabs>
          <w:tab w:val="left" w:pos="284"/>
          <w:tab w:val="left" w:pos="426"/>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 xml:space="preserve">Poder-se-á descontar dos pagamentos porventura devidos à Contratada as importâncias alusivas a multas, ou efetuar sua cobrança mediante inscrição em Dívida Ativa do Município, ou por qualquer outra forma prevista em lei. </w:t>
      </w:r>
    </w:p>
    <w:p w14:paraId="2197B648" w14:textId="77777777" w:rsidR="00DD6D47" w:rsidRPr="00D63C3F" w:rsidRDefault="00DD6D47">
      <w:pPr>
        <w:ind w:left="708"/>
        <w:rPr>
          <w:rFonts w:ascii="Arial Narrow" w:eastAsia="Arial Narrow" w:hAnsi="Arial Narrow" w:cs="Arial Narrow"/>
          <w:color w:val="000000"/>
          <w:sz w:val="24"/>
          <w:szCs w:val="24"/>
          <w:highlight w:val="blue"/>
        </w:rPr>
      </w:pPr>
    </w:p>
    <w:p w14:paraId="5438BC99" w14:textId="77777777" w:rsidR="00DD6D47" w:rsidRPr="00D63C3F" w:rsidRDefault="00CA618A">
      <w:pPr>
        <w:numPr>
          <w:ilvl w:val="0"/>
          <w:numId w:val="37"/>
        </w:numPr>
        <w:tabs>
          <w:tab w:val="left" w:pos="284"/>
          <w:tab w:val="left" w:pos="426"/>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 xml:space="preserve">A autoridade municipal competente, em caso de inadimplemento da Contratada, deverá cancelar a nota de empenho, sem prejuízo das penalidades relacionadas nos subitens anteriores. </w:t>
      </w:r>
    </w:p>
    <w:p w14:paraId="1FA82E9F" w14:textId="77777777" w:rsidR="00DD6D47" w:rsidRPr="00D63C3F" w:rsidRDefault="00DD6D47">
      <w:pPr>
        <w:ind w:left="708"/>
        <w:rPr>
          <w:rFonts w:ascii="Arial Narrow" w:eastAsia="Arial Narrow" w:hAnsi="Arial Narrow" w:cs="Arial Narrow"/>
          <w:color w:val="000000"/>
          <w:sz w:val="24"/>
          <w:szCs w:val="24"/>
        </w:rPr>
      </w:pPr>
    </w:p>
    <w:p w14:paraId="121158F7" w14:textId="77777777" w:rsidR="00DD6D47" w:rsidRPr="00D63C3F" w:rsidRDefault="00CA618A">
      <w:pPr>
        <w:numPr>
          <w:ilvl w:val="0"/>
          <w:numId w:val="37"/>
        </w:numPr>
        <w:tabs>
          <w:tab w:val="left" w:pos="284"/>
          <w:tab w:val="left" w:pos="426"/>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Pelos motivos que se seguem, principalmente, a Contratada estará sujeita às penalidades:</w:t>
      </w:r>
    </w:p>
    <w:p w14:paraId="3E8EAEFB" w14:textId="77777777" w:rsidR="00DD6D47" w:rsidRPr="00D63C3F" w:rsidRDefault="00DD6D47">
      <w:pPr>
        <w:tabs>
          <w:tab w:val="left" w:pos="284"/>
          <w:tab w:val="left" w:pos="426"/>
        </w:tabs>
        <w:jc w:val="both"/>
        <w:rPr>
          <w:rFonts w:ascii="Arial Narrow" w:eastAsia="Arial Narrow" w:hAnsi="Arial Narrow" w:cs="Arial Narrow"/>
          <w:color w:val="000000"/>
          <w:sz w:val="24"/>
          <w:szCs w:val="24"/>
        </w:rPr>
      </w:pPr>
    </w:p>
    <w:p w14:paraId="02DBB651" w14:textId="77777777" w:rsidR="00DD6D47" w:rsidRPr="00D63C3F" w:rsidRDefault="00CA618A">
      <w:pPr>
        <w:ind w:left="708"/>
        <w:jc w:val="both"/>
        <w:rPr>
          <w:rFonts w:ascii="Arial Narrow" w:eastAsia="Arial Narrow" w:hAnsi="Arial Narrow" w:cs="Arial Narrow"/>
          <w:sz w:val="24"/>
          <w:szCs w:val="24"/>
        </w:rPr>
      </w:pPr>
      <w:r w:rsidRPr="00D63C3F">
        <w:rPr>
          <w:rFonts w:ascii="Arial Narrow" w:eastAsia="Arial Narrow" w:hAnsi="Arial Narrow" w:cs="Arial Narrow"/>
          <w:sz w:val="24"/>
          <w:szCs w:val="24"/>
        </w:rPr>
        <w:t>Ficará sujeito as penalidades previstas no art. 155 da Lei Federal 14.133/2021, sem prejuízo das multas previstas e nas demais cominações legais, o Detentor que agir em conformidade com as hipóteses a seguir:</w:t>
      </w:r>
    </w:p>
    <w:p w14:paraId="41EE00D1" w14:textId="77777777" w:rsidR="00DD6D47" w:rsidRPr="00D63C3F" w:rsidRDefault="00DD6D47">
      <w:pPr>
        <w:ind w:left="708"/>
        <w:jc w:val="both"/>
        <w:rPr>
          <w:rFonts w:ascii="Arial Narrow" w:eastAsia="Arial Narrow" w:hAnsi="Arial Narrow" w:cs="Arial Narrow"/>
          <w:sz w:val="24"/>
          <w:szCs w:val="24"/>
        </w:rPr>
      </w:pPr>
    </w:p>
    <w:p w14:paraId="62A21F07"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 xml:space="preserve">I - </w:t>
      </w:r>
      <w:proofErr w:type="gramStart"/>
      <w:r w:rsidRPr="00D63C3F">
        <w:rPr>
          <w:rFonts w:ascii="Arial Narrow" w:eastAsia="Arial Narrow" w:hAnsi="Arial Narrow" w:cs="Arial Narrow"/>
          <w:sz w:val="24"/>
          <w:szCs w:val="24"/>
        </w:rPr>
        <w:t>dar</w:t>
      </w:r>
      <w:proofErr w:type="gramEnd"/>
      <w:r w:rsidRPr="00D63C3F">
        <w:rPr>
          <w:rFonts w:ascii="Arial Narrow" w:eastAsia="Arial Narrow" w:hAnsi="Arial Narrow" w:cs="Arial Narrow"/>
          <w:sz w:val="24"/>
          <w:szCs w:val="24"/>
        </w:rPr>
        <w:t xml:space="preserve"> causa à inexecução parcial do contrato;</w:t>
      </w:r>
    </w:p>
    <w:p w14:paraId="008D3CDE" w14:textId="77777777" w:rsidR="00DD6D47" w:rsidRPr="00D63C3F" w:rsidRDefault="00DD6D47">
      <w:pPr>
        <w:ind w:left="2410"/>
        <w:jc w:val="both"/>
        <w:rPr>
          <w:rFonts w:ascii="Arial Narrow" w:eastAsia="Arial Narrow" w:hAnsi="Arial Narrow" w:cs="Arial Narrow"/>
          <w:sz w:val="24"/>
          <w:szCs w:val="24"/>
        </w:rPr>
      </w:pPr>
    </w:p>
    <w:p w14:paraId="4564C4A6"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 xml:space="preserve">II - </w:t>
      </w:r>
      <w:proofErr w:type="gramStart"/>
      <w:r w:rsidRPr="00D63C3F">
        <w:rPr>
          <w:rFonts w:ascii="Arial Narrow" w:eastAsia="Arial Narrow" w:hAnsi="Arial Narrow" w:cs="Arial Narrow"/>
          <w:sz w:val="24"/>
          <w:szCs w:val="24"/>
        </w:rPr>
        <w:t>dar</w:t>
      </w:r>
      <w:proofErr w:type="gramEnd"/>
      <w:r w:rsidRPr="00D63C3F">
        <w:rPr>
          <w:rFonts w:ascii="Arial Narrow" w:eastAsia="Arial Narrow" w:hAnsi="Arial Narrow" w:cs="Arial Narrow"/>
          <w:sz w:val="24"/>
          <w:szCs w:val="24"/>
        </w:rPr>
        <w:t xml:space="preserve"> causa à inexecução parcial do contrato que cause grave dano à Administração, ao funcionamento dos serviços públicos ou ao interesse coletivo;</w:t>
      </w:r>
    </w:p>
    <w:p w14:paraId="45D8F065" w14:textId="77777777" w:rsidR="00DD6D47" w:rsidRPr="00D63C3F" w:rsidRDefault="00DD6D47">
      <w:pPr>
        <w:ind w:left="2410"/>
        <w:jc w:val="both"/>
        <w:rPr>
          <w:rFonts w:ascii="Arial Narrow" w:eastAsia="Arial Narrow" w:hAnsi="Arial Narrow" w:cs="Arial Narrow"/>
          <w:sz w:val="24"/>
          <w:szCs w:val="24"/>
        </w:rPr>
      </w:pPr>
    </w:p>
    <w:p w14:paraId="2E8B1AB3"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III - dar causa à inexecução total do contrato;</w:t>
      </w:r>
    </w:p>
    <w:p w14:paraId="298C0DDC" w14:textId="77777777" w:rsidR="00DD6D47" w:rsidRPr="00D63C3F" w:rsidRDefault="00DD6D47">
      <w:pPr>
        <w:ind w:left="2410"/>
        <w:jc w:val="both"/>
        <w:rPr>
          <w:rFonts w:ascii="Arial Narrow" w:eastAsia="Arial Narrow" w:hAnsi="Arial Narrow" w:cs="Arial Narrow"/>
          <w:sz w:val="24"/>
          <w:szCs w:val="24"/>
        </w:rPr>
      </w:pPr>
    </w:p>
    <w:p w14:paraId="7CFC79AD"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 xml:space="preserve">IV - </w:t>
      </w:r>
      <w:proofErr w:type="gramStart"/>
      <w:r w:rsidRPr="00D63C3F">
        <w:rPr>
          <w:rFonts w:ascii="Arial Narrow" w:eastAsia="Arial Narrow" w:hAnsi="Arial Narrow" w:cs="Arial Narrow"/>
          <w:sz w:val="24"/>
          <w:szCs w:val="24"/>
        </w:rPr>
        <w:t>deixar</w:t>
      </w:r>
      <w:proofErr w:type="gramEnd"/>
      <w:r w:rsidRPr="00D63C3F">
        <w:rPr>
          <w:rFonts w:ascii="Arial Narrow" w:eastAsia="Arial Narrow" w:hAnsi="Arial Narrow" w:cs="Arial Narrow"/>
          <w:sz w:val="24"/>
          <w:szCs w:val="24"/>
        </w:rPr>
        <w:t xml:space="preserve"> de entregar a documentação exigida para o certame;</w:t>
      </w:r>
    </w:p>
    <w:p w14:paraId="7CD4C9FF" w14:textId="77777777" w:rsidR="00DD6D47" w:rsidRPr="00D63C3F" w:rsidRDefault="00DD6D47">
      <w:pPr>
        <w:ind w:left="2410"/>
        <w:jc w:val="both"/>
        <w:rPr>
          <w:rFonts w:ascii="Arial Narrow" w:eastAsia="Arial Narrow" w:hAnsi="Arial Narrow" w:cs="Arial Narrow"/>
          <w:sz w:val="24"/>
          <w:szCs w:val="24"/>
        </w:rPr>
      </w:pPr>
    </w:p>
    <w:p w14:paraId="0A562810"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 xml:space="preserve">V - </w:t>
      </w:r>
      <w:proofErr w:type="gramStart"/>
      <w:r w:rsidRPr="00D63C3F">
        <w:rPr>
          <w:rFonts w:ascii="Arial Narrow" w:eastAsia="Arial Narrow" w:hAnsi="Arial Narrow" w:cs="Arial Narrow"/>
          <w:sz w:val="24"/>
          <w:szCs w:val="24"/>
        </w:rPr>
        <w:t>não</w:t>
      </w:r>
      <w:proofErr w:type="gramEnd"/>
      <w:r w:rsidRPr="00D63C3F">
        <w:rPr>
          <w:rFonts w:ascii="Arial Narrow" w:eastAsia="Arial Narrow" w:hAnsi="Arial Narrow" w:cs="Arial Narrow"/>
          <w:sz w:val="24"/>
          <w:szCs w:val="24"/>
        </w:rPr>
        <w:t xml:space="preserve"> manter a proposta, salvo em decorrência de fato superveniente devidamente justificado;</w:t>
      </w:r>
    </w:p>
    <w:p w14:paraId="264B9AFF"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 xml:space="preserve">VI - </w:t>
      </w:r>
      <w:proofErr w:type="gramStart"/>
      <w:r w:rsidRPr="00D63C3F">
        <w:rPr>
          <w:rFonts w:ascii="Arial Narrow" w:eastAsia="Arial Narrow" w:hAnsi="Arial Narrow" w:cs="Arial Narrow"/>
          <w:sz w:val="24"/>
          <w:szCs w:val="24"/>
        </w:rPr>
        <w:t>não</w:t>
      </w:r>
      <w:proofErr w:type="gramEnd"/>
      <w:r w:rsidRPr="00D63C3F">
        <w:rPr>
          <w:rFonts w:ascii="Arial Narrow" w:eastAsia="Arial Narrow" w:hAnsi="Arial Narrow" w:cs="Arial Narrow"/>
          <w:sz w:val="24"/>
          <w:szCs w:val="24"/>
        </w:rPr>
        <w:t xml:space="preserve"> celebrar o contrato ou não entregar a documentação exigida para a contratação, quando convocado dentro do prazo de validade de sua proposta;</w:t>
      </w:r>
    </w:p>
    <w:p w14:paraId="3D85F06B" w14:textId="77777777" w:rsidR="00DD6D47" w:rsidRPr="00D63C3F" w:rsidRDefault="00DD6D47">
      <w:pPr>
        <w:ind w:left="2410"/>
        <w:jc w:val="both"/>
        <w:rPr>
          <w:rFonts w:ascii="Arial Narrow" w:eastAsia="Arial Narrow" w:hAnsi="Arial Narrow" w:cs="Arial Narrow"/>
          <w:sz w:val="24"/>
          <w:szCs w:val="24"/>
        </w:rPr>
      </w:pPr>
    </w:p>
    <w:p w14:paraId="56651329"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VII - ensejar o retardamento da execução ou da entrega do objeto da licitação sem motivo justificado;</w:t>
      </w:r>
    </w:p>
    <w:p w14:paraId="7E9CE102" w14:textId="77777777" w:rsidR="00DD6D47" w:rsidRPr="00D63C3F" w:rsidRDefault="00DD6D47">
      <w:pPr>
        <w:ind w:left="2410"/>
        <w:jc w:val="both"/>
        <w:rPr>
          <w:rFonts w:ascii="Arial Narrow" w:eastAsia="Arial Narrow" w:hAnsi="Arial Narrow" w:cs="Arial Narrow"/>
          <w:sz w:val="24"/>
          <w:szCs w:val="24"/>
        </w:rPr>
      </w:pPr>
    </w:p>
    <w:p w14:paraId="6371171D"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VIII - apresentar declaração ou documentação falsa exigida para o certame ou prestar declaração falsa durante a licitação ou a execução do contrato;</w:t>
      </w:r>
    </w:p>
    <w:p w14:paraId="0490AA73" w14:textId="77777777" w:rsidR="00DD6D47" w:rsidRPr="00D63C3F" w:rsidRDefault="00DD6D47">
      <w:pPr>
        <w:ind w:left="2410"/>
        <w:jc w:val="both"/>
        <w:rPr>
          <w:rFonts w:ascii="Arial Narrow" w:eastAsia="Arial Narrow" w:hAnsi="Arial Narrow" w:cs="Arial Narrow"/>
          <w:sz w:val="24"/>
          <w:szCs w:val="24"/>
        </w:rPr>
      </w:pPr>
    </w:p>
    <w:p w14:paraId="3CE7BB5E"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 xml:space="preserve">IX - </w:t>
      </w:r>
      <w:proofErr w:type="gramStart"/>
      <w:r w:rsidRPr="00D63C3F">
        <w:rPr>
          <w:rFonts w:ascii="Arial Narrow" w:eastAsia="Arial Narrow" w:hAnsi="Arial Narrow" w:cs="Arial Narrow"/>
          <w:sz w:val="24"/>
          <w:szCs w:val="24"/>
        </w:rPr>
        <w:t>fraudar</w:t>
      </w:r>
      <w:proofErr w:type="gramEnd"/>
      <w:r w:rsidRPr="00D63C3F">
        <w:rPr>
          <w:rFonts w:ascii="Arial Narrow" w:eastAsia="Arial Narrow" w:hAnsi="Arial Narrow" w:cs="Arial Narrow"/>
          <w:sz w:val="24"/>
          <w:szCs w:val="24"/>
        </w:rPr>
        <w:t xml:space="preserve"> a licitação ou praticar ato fraudulento na execução do contrato;</w:t>
      </w:r>
    </w:p>
    <w:p w14:paraId="210BEAD4" w14:textId="77777777" w:rsidR="00DD6D47" w:rsidRPr="00D63C3F" w:rsidRDefault="00DD6D47">
      <w:pPr>
        <w:ind w:left="2410"/>
        <w:jc w:val="both"/>
        <w:rPr>
          <w:rFonts w:ascii="Arial Narrow" w:eastAsia="Arial Narrow" w:hAnsi="Arial Narrow" w:cs="Arial Narrow"/>
          <w:sz w:val="24"/>
          <w:szCs w:val="24"/>
        </w:rPr>
      </w:pPr>
    </w:p>
    <w:p w14:paraId="613C8D26"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 xml:space="preserve">X - </w:t>
      </w:r>
      <w:proofErr w:type="gramStart"/>
      <w:r w:rsidRPr="00D63C3F">
        <w:rPr>
          <w:rFonts w:ascii="Arial Narrow" w:eastAsia="Arial Narrow" w:hAnsi="Arial Narrow" w:cs="Arial Narrow"/>
          <w:sz w:val="24"/>
          <w:szCs w:val="24"/>
        </w:rPr>
        <w:t>comportar-se</w:t>
      </w:r>
      <w:proofErr w:type="gramEnd"/>
      <w:r w:rsidRPr="00D63C3F">
        <w:rPr>
          <w:rFonts w:ascii="Arial Narrow" w:eastAsia="Arial Narrow" w:hAnsi="Arial Narrow" w:cs="Arial Narrow"/>
          <w:sz w:val="24"/>
          <w:szCs w:val="24"/>
        </w:rPr>
        <w:t xml:space="preserve"> de modo inidôneo ou cometer fraude de qualquer natureza;</w:t>
      </w:r>
    </w:p>
    <w:p w14:paraId="6AFFC53E" w14:textId="77777777" w:rsidR="00DD6D47" w:rsidRPr="00D63C3F" w:rsidRDefault="00DD6D47">
      <w:pPr>
        <w:ind w:left="2410"/>
        <w:jc w:val="both"/>
        <w:rPr>
          <w:rFonts w:ascii="Arial Narrow" w:eastAsia="Arial Narrow" w:hAnsi="Arial Narrow" w:cs="Arial Narrow"/>
          <w:sz w:val="24"/>
          <w:szCs w:val="24"/>
        </w:rPr>
      </w:pPr>
    </w:p>
    <w:p w14:paraId="713EBE93"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XI - praticar atos ilícitos com vistas a frustrar os objetivos da licitação;</w:t>
      </w:r>
    </w:p>
    <w:p w14:paraId="0F2212B4" w14:textId="77777777" w:rsidR="00DD6D47" w:rsidRPr="00D63C3F" w:rsidRDefault="00DD6D47">
      <w:pPr>
        <w:ind w:left="2410"/>
        <w:jc w:val="both"/>
        <w:rPr>
          <w:rFonts w:ascii="Arial Narrow" w:eastAsia="Arial Narrow" w:hAnsi="Arial Narrow" w:cs="Arial Narrow"/>
          <w:sz w:val="24"/>
          <w:szCs w:val="24"/>
        </w:rPr>
      </w:pPr>
    </w:p>
    <w:p w14:paraId="29343C43" w14:textId="77777777" w:rsidR="00DD6D47" w:rsidRPr="00D63C3F" w:rsidRDefault="00CA618A">
      <w:pPr>
        <w:ind w:left="2410"/>
        <w:jc w:val="both"/>
        <w:rPr>
          <w:rFonts w:ascii="Arial Narrow" w:eastAsia="Arial Narrow" w:hAnsi="Arial Narrow" w:cs="Arial Narrow"/>
          <w:sz w:val="24"/>
          <w:szCs w:val="24"/>
        </w:rPr>
      </w:pPr>
      <w:r w:rsidRPr="00D63C3F">
        <w:rPr>
          <w:rFonts w:ascii="Arial Narrow" w:eastAsia="Arial Narrow" w:hAnsi="Arial Narrow" w:cs="Arial Narrow"/>
          <w:sz w:val="24"/>
          <w:szCs w:val="24"/>
        </w:rPr>
        <w:t>XII - praticar ato lesivo previsto no art. 5º da Lei nº 12.846, de 1º de agosto de 2013.</w:t>
      </w:r>
    </w:p>
    <w:p w14:paraId="53F8AB02" w14:textId="77777777" w:rsidR="00DD6D47" w:rsidRPr="00D63C3F" w:rsidRDefault="00DD6D47">
      <w:pPr>
        <w:jc w:val="both"/>
        <w:rPr>
          <w:rFonts w:ascii="Arial Narrow" w:eastAsia="Arial Narrow" w:hAnsi="Arial Narrow" w:cs="Arial Narrow"/>
          <w:color w:val="000000"/>
          <w:sz w:val="24"/>
          <w:szCs w:val="24"/>
          <w:highlight w:val="blue"/>
        </w:rPr>
      </w:pPr>
    </w:p>
    <w:p w14:paraId="7D804C88" w14:textId="77777777" w:rsidR="00DD6D47" w:rsidRPr="00D63C3F" w:rsidRDefault="00DD6D47">
      <w:pPr>
        <w:tabs>
          <w:tab w:val="left" w:pos="284"/>
          <w:tab w:val="left" w:pos="426"/>
        </w:tabs>
        <w:ind w:left="360"/>
        <w:jc w:val="both"/>
        <w:rPr>
          <w:rFonts w:ascii="Arial Narrow" w:eastAsia="Arial Narrow" w:hAnsi="Arial Narrow" w:cs="Arial Narrow"/>
          <w:color w:val="000000"/>
          <w:sz w:val="24"/>
          <w:szCs w:val="24"/>
        </w:rPr>
      </w:pPr>
    </w:p>
    <w:p w14:paraId="3E04FE82" w14:textId="1979FFDB" w:rsidR="00DD6D47" w:rsidRDefault="00FA5EAB">
      <w:pPr>
        <w:numPr>
          <w:ilvl w:val="0"/>
          <w:numId w:val="37"/>
        </w:numPr>
        <w:tabs>
          <w:tab w:val="left" w:pos="284"/>
          <w:tab w:val="left" w:pos="426"/>
        </w:tabs>
        <w:jc w:val="both"/>
        <w:rPr>
          <w:rFonts w:ascii="Arial Narrow" w:eastAsia="Arial Narrow" w:hAnsi="Arial Narrow" w:cs="Arial Narrow"/>
          <w:color w:val="000000"/>
          <w:sz w:val="24"/>
          <w:szCs w:val="24"/>
        </w:rPr>
      </w:pPr>
      <w:r w:rsidRPr="00D63C3F">
        <w:rPr>
          <w:rFonts w:ascii="Arial Narrow" w:eastAsia="Arial Narrow" w:hAnsi="Arial Narrow" w:cs="Arial Narrow"/>
          <w:color w:val="000000"/>
          <w:sz w:val="24"/>
          <w:szCs w:val="24"/>
        </w:rPr>
        <w:t xml:space="preserve">Além das penalidades citadas, a Contratada ficará sujeita, ainda, no que couber, às demais penalidades referidas no Título IV, Capítulo I, da Lei Federal nº 14.133/2021 e posteriores alterações e </w:t>
      </w:r>
      <w:r w:rsidRPr="00D63C3F">
        <w:rPr>
          <w:rFonts w:ascii="Arial Narrow" w:eastAsia="Arial Narrow" w:hAnsi="Arial Narrow" w:cs="Arial Narrow"/>
          <w:sz w:val="24"/>
          <w:szCs w:val="24"/>
        </w:rPr>
        <w:t>Capítulo II-B do Decreto-Lei nº 2.848, de 7 de dezembro de 1940</w:t>
      </w:r>
      <w:r w:rsidR="00CA618A" w:rsidRPr="00D63C3F">
        <w:rPr>
          <w:rFonts w:ascii="Arial Narrow" w:eastAsia="Arial Narrow" w:hAnsi="Arial Narrow" w:cs="Arial Narrow"/>
          <w:color w:val="000000"/>
          <w:sz w:val="24"/>
          <w:szCs w:val="24"/>
        </w:rPr>
        <w:t>.</w:t>
      </w:r>
    </w:p>
    <w:p w14:paraId="650F596C" w14:textId="77777777" w:rsidR="00FA5EAB" w:rsidRDefault="00FA5EAB" w:rsidP="00FA5EAB">
      <w:pPr>
        <w:tabs>
          <w:tab w:val="left" w:pos="284"/>
          <w:tab w:val="left" w:pos="426"/>
        </w:tabs>
        <w:ind w:left="360"/>
        <w:jc w:val="both"/>
        <w:rPr>
          <w:rFonts w:ascii="Arial Narrow" w:eastAsia="Arial Narrow" w:hAnsi="Arial Narrow" w:cs="Arial Narrow"/>
          <w:color w:val="000000"/>
          <w:sz w:val="24"/>
          <w:szCs w:val="24"/>
        </w:rPr>
      </w:pPr>
    </w:p>
    <w:p w14:paraId="4CFEDAD0" w14:textId="09216B28" w:rsidR="00FA5EAB" w:rsidRPr="00D63C3F" w:rsidRDefault="00FA5EAB">
      <w:pPr>
        <w:numPr>
          <w:ilvl w:val="0"/>
          <w:numId w:val="37"/>
        </w:numPr>
        <w:tabs>
          <w:tab w:val="left" w:pos="284"/>
          <w:tab w:val="left" w:pos="426"/>
        </w:tabs>
        <w:jc w:val="both"/>
        <w:rPr>
          <w:rFonts w:ascii="Arial Narrow" w:eastAsia="Arial Narrow" w:hAnsi="Arial Narrow" w:cs="Arial Narrow"/>
          <w:color w:val="000000"/>
          <w:sz w:val="24"/>
          <w:szCs w:val="24"/>
        </w:rPr>
      </w:pPr>
      <w:r w:rsidRPr="00FA5EAB">
        <w:rPr>
          <w:rFonts w:ascii="Arial Narrow" w:eastAsia="Arial Narrow" w:hAnsi="Arial Narrow" w:cs="Arial Narrow"/>
          <w:color w:val="000000"/>
          <w:sz w:val="24"/>
          <w:szCs w:val="24"/>
        </w:rPr>
        <w:t>As previsões acima descritas não excluem a possibilidade de sanções previstas na Lei nº 12.846/2013 entre outras, conforme o caso</w:t>
      </w:r>
    </w:p>
    <w:bookmarkEnd w:id="33"/>
    <w:p w14:paraId="60A499DD" w14:textId="77777777" w:rsidR="00DD6D47" w:rsidRPr="00D63C3F" w:rsidRDefault="00DD6D47">
      <w:pPr>
        <w:keepNext/>
        <w:jc w:val="both"/>
        <w:rPr>
          <w:rFonts w:ascii="Arial Narrow" w:eastAsia="Arial Narrow" w:hAnsi="Arial Narrow" w:cs="Arial Narrow"/>
          <w:b/>
          <w:sz w:val="24"/>
          <w:szCs w:val="24"/>
          <w:u w:val="single"/>
        </w:rPr>
      </w:pPr>
    </w:p>
    <w:p w14:paraId="25AFAEEB" w14:textId="77777777" w:rsidR="00DD6D47" w:rsidRPr="00D63C3F" w:rsidRDefault="00CA618A">
      <w:pPr>
        <w:pStyle w:val="PargrafodaLista"/>
        <w:numPr>
          <w:ilvl w:val="0"/>
          <w:numId w:val="29"/>
        </w:numPr>
        <w:rPr>
          <w:rFonts w:ascii="Arial Narrow" w:eastAsia="Arial Narrow" w:hAnsi="Arial Narrow" w:cs="Arial Narrow"/>
          <w:b/>
          <w:color w:val="000000"/>
          <w:sz w:val="24"/>
          <w:szCs w:val="24"/>
          <w:u w:val="single"/>
        </w:rPr>
      </w:pPr>
      <w:r w:rsidRPr="00D63C3F">
        <w:rPr>
          <w:rFonts w:ascii="Arial Narrow" w:eastAsia="Arial Narrow" w:hAnsi="Arial Narrow" w:cs="Arial Narrow"/>
          <w:b/>
          <w:color w:val="000000"/>
          <w:sz w:val="24"/>
          <w:szCs w:val="24"/>
          <w:u w:val="single"/>
        </w:rPr>
        <w:t xml:space="preserve">DOS CASOS OMISSOS </w:t>
      </w:r>
    </w:p>
    <w:p w14:paraId="5FD63BF8" w14:textId="77777777" w:rsidR="00DD6D47" w:rsidRPr="00D63C3F" w:rsidRDefault="00DD6D47">
      <w:pPr>
        <w:rPr>
          <w:rFonts w:ascii="Arial Narrow" w:eastAsia="Arial Narrow" w:hAnsi="Arial Narrow" w:cs="Arial Narrow"/>
          <w:b/>
          <w:color w:val="000000"/>
          <w:sz w:val="24"/>
          <w:szCs w:val="24"/>
        </w:rPr>
      </w:pPr>
    </w:p>
    <w:p w14:paraId="38C787B0" w14:textId="043DFE34" w:rsidR="00DD6D47" w:rsidRPr="00D63C3F" w:rsidRDefault="00793A7E">
      <w:pPr>
        <w:jc w:val="both"/>
        <w:rPr>
          <w:rFonts w:ascii="Arial Narrow" w:eastAsia="Arial Narrow" w:hAnsi="Arial Narrow" w:cs="Arial Narrow"/>
          <w:bCs/>
          <w:color w:val="000000"/>
          <w:sz w:val="24"/>
          <w:szCs w:val="24"/>
        </w:rPr>
      </w:pPr>
      <w:r>
        <w:rPr>
          <w:rFonts w:ascii="Arial Narrow" w:eastAsia="Arial Narrow" w:hAnsi="Arial Narrow" w:cs="Arial Narrow"/>
          <w:b/>
          <w:sz w:val="24"/>
          <w:szCs w:val="24"/>
        </w:rPr>
        <w:lastRenderedPageBreak/>
        <w:t>Subcláusula única.</w:t>
      </w:r>
      <w:r w:rsidR="00CA618A" w:rsidRPr="00D63C3F">
        <w:rPr>
          <w:rFonts w:ascii="Arial Narrow" w:eastAsia="Arial Narrow" w:hAnsi="Arial Narrow" w:cs="Arial Narrow"/>
          <w:sz w:val="24"/>
          <w:szCs w:val="24"/>
        </w:rPr>
        <w:t xml:space="preserve"> </w:t>
      </w:r>
      <w:r w:rsidR="00CA618A" w:rsidRPr="00D63C3F">
        <w:rPr>
          <w:rFonts w:ascii="Arial Narrow" w:eastAsia="Arial Narrow" w:hAnsi="Arial Narrow" w:cs="Arial Narrow"/>
          <w:bCs/>
          <w:color w:val="000000"/>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9AD48AC" w14:textId="77777777" w:rsidR="00DD6D47" w:rsidRPr="00D63C3F" w:rsidRDefault="00DD6D47">
      <w:pPr>
        <w:keepNext/>
        <w:ind w:left="360"/>
        <w:jc w:val="both"/>
        <w:rPr>
          <w:rFonts w:ascii="Arial Narrow" w:eastAsia="Arial Narrow" w:hAnsi="Arial Narrow" w:cs="Arial Narrow"/>
          <w:b/>
          <w:color w:val="000000"/>
          <w:sz w:val="24"/>
          <w:szCs w:val="24"/>
        </w:rPr>
      </w:pPr>
    </w:p>
    <w:p w14:paraId="67C9D13D" w14:textId="77777777" w:rsidR="00DD6D47" w:rsidRPr="00D63C3F" w:rsidRDefault="00CA618A">
      <w:pPr>
        <w:keepNext/>
        <w:numPr>
          <w:ilvl w:val="0"/>
          <w:numId w:val="29"/>
        </w:numPr>
        <w:jc w:val="both"/>
        <w:rPr>
          <w:rFonts w:ascii="Arial Narrow" w:eastAsia="Arial Narrow" w:hAnsi="Arial Narrow" w:cs="Arial Narrow"/>
          <w:b/>
          <w:color w:val="000000"/>
          <w:sz w:val="24"/>
          <w:szCs w:val="24"/>
        </w:rPr>
      </w:pPr>
      <w:r w:rsidRPr="00D63C3F">
        <w:rPr>
          <w:rFonts w:ascii="Arial Narrow" w:eastAsia="Arial Narrow" w:hAnsi="Arial Narrow" w:cs="Arial Narrow"/>
          <w:b/>
          <w:color w:val="000000"/>
          <w:sz w:val="24"/>
          <w:szCs w:val="24"/>
          <w:u w:val="single"/>
        </w:rPr>
        <w:t>DA EXTINÇÃO</w:t>
      </w:r>
    </w:p>
    <w:p w14:paraId="446CFA6F" w14:textId="77777777" w:rsidR="00DD6D47" w:rsidRPr="00D63C3F" w:rsidRDefault="00DD6D47">
      <w:pPr>
        <w:rPr>
          <w:rFonts w:ascii="Arial Narrow" w:eastAsia="Arial Narrow" w:hAnsi="Arial Narrow" w:cs="Arial Narrow"/>
          <w:sz w:val="24"/>
          <w:szCs w:val="24"/>
        </w:rPr>
      </w:pPr>
    </w:p>
    <w:p w14:paraId="23D05608" w14:textId="029721D5" w:rsidR="00DD6D47" w:rsidRPr="00D63C3F" w:rsidRDefault="00793A7E">
      <w:pPr>
        <w:jc w:val="both"/>
        <w:rPr>
          <w:rFonts w:ascii="Arial Narrow" w:eastAsia="Arial Narrow" w:hAnsi="Arial Narrow" w:cs="Arial Narrow"/>
          <w:sz w:val="24"/>
          <w:szCs w:val="24"/>
        </w:rPr>
      </w:pPr>
      <w:r>
        <w:rPr>
          <w:rFonts w:ascii="Arial Narrow" w:eastAsia="Arial Narrow" w:hAnsi="Arial Narrow" w:cs="Arial Narrow"/>
          <w:b/>
          <w:sz w:val="24"/>
          <w:szCs w:val="24"/>
        </w:rPr>
        <w:t>Subcláusula única.</w:t>
      </w:r>
      <w:r w:rsidRPr="00D63C3F">
        <w:rPr>
          <w:rFonts w:ascii="Arial Narrow" w:eastAsia="Arial Narrow" w:hAnsi="Arial Narrow" w:cs="Arial Narrow"/>
          <w:sz w:val="24"/>
          <w:szCs w:val="24"/>
        </w:rPr>
        <w:t xml:space="preserve"> </w:t>
      </w:r>
      <w:r w:rsidR="00CA618A" w:rsidRPr="00D63C3F">
        <w:rPr>
          <w:rFonts w:ascii="Arial Narrow" w:eastAsia="Arial Narrow" w:hAnsi="Arial Narrow" w:cs="Arial Narrow"/>
          <w:sz w:val="24"/>
          <w:szCs w:val="24"/>
        </w:rPr>
        <w:t>A inadimplência das cláusulas e condições estabelecidas neste Contrato, por parte da Contratada, assegurará ao Contratante o direito de extingui-lo, de acordo com o previsto no §2° do artigo 137 e art. 92, XIX da Lei nº 14.133/2021.</w:t>
      </w:r>
    </w:p>
    <w:p w14:paraId="0A81455B" w14:textId="77777777" w:rsidR="00DD6D47" w:rsidRPr="00D63C3F" w:rsidRDefault="00DD6D47">
      <w:pPr>
        <w:keepNext/>
        <w:jc w:val="both"/>
        <w:rPr>
          <w:rFonts w:ascii="Arial Narrow" w:eastAsia="Arial Narrow" w:hAnsi="Arial Narrow" w:cs="Arial Narrow"/>
          <w:b/>
          <w:sz w:val="24"/>
          <w:szCs w:val="24"/>
          <w:highlight w:val="blue"/>
          <w:u w:val="single"/>
        </w:rPr>
      </w:pPr>
    </w:p>
    <w:p w14:paraId="1C4E5C5F" w14:textId="77777777" w:rsidR="00DD6D47" w:rsidRPr="00D63C3F" w:rsidRDefault="00CA618A">
      <w:pPr>
        <w:keepNext/>
        <w:numPr>
          <w:ilvl w:val="0"/>
          <w:numId w:val="29"/>
        </w:numPr>
        <w:jc w:val="both"/>
        <w:rPr>
          <w:rFonts w:ascii="Arial Narrow" w:eastAsia="Arial Narrow" w:hAnsi="Arial Narrow" w:cs="Arial Narrow"/>
          <w:b/>
          <w:color w:val="000000"/>
          <w:sz w:val="24"/>
          <w:szCs w:val="24"/>
        </w:rPr>
      </w:pPr>
      <w:r w:rsidRPr="00D63C3F">
        <w:rPr>
          <w:rFonts w:ascii="Arial Narrow" w:eastAsia="Arial Narrow" w:hAnsi="Arial Narrow" w:cs="Arial Narrow"/>
          <w:b/>
          <w:color w:val="000000"/>
          <w:sz w:val="24"/>
          <w:szCs w:val="24"/>
          <w:u w:val="single"/>
        </w:rPr>
        <w:t>DA PUBLICIDADE</w:t>
      </w:r>
    </w:p>
    <w:p w14:paraId="053A77B7" w14:textId="77777777" w:rsidR="00DD6D47" w:rsidRPr="00D63C3F" w:rsidRDefault="00DD6D47">
      <w:pPr>
        <w:jc w:val="both"/>
        <w:rPr>
          <w:rFonts w:ascii="Arial Narrow" w:eastAsia="Arial Narrow" w:hAnsi="Arial Narrow" w:cs="Arial Narrow"/>
          <w:sz w:val="24"/>
          <w:szCs w:val="24"/>
        </w:rPr>
      </w:pPr>
    </w:p>
    <w:p w14:paraId="2F0F5ABC" w14:textId="55D039F0" w:rsidR="00DD6D47" w:rsidRPr="00D63C3F" w:rsidRDefault="00793A7E">
      <w:pPr>
        <w:jc w:val="both"/>
        <w:rPr>
          <w:rFonts w:ascii="Arial Narrow" w:eastAsia="Arial Narrow" w:hAnsi="Arial Narrow" w:cs="Arial Narrow"/>
          <w:sz w:val="24"/>
          <w:szCs w:val="24"/>
        </w:rPr>
      </w:pPr>
      <w:r>
        <w:rPr>
          <w:rFonts w:ascii="Arial Narrow" w:eastAsia="Arial Narrow" w:hAnsi="Arial Narrow" w:cs="Arial Narrow"/>
          <w:b/>
          <w:sz w:val="24"/>
          <w:szCs w:val="24"/>
        </w:rPr>
        <w:t>Subcláusula única.</w:t>
      </w:r>
      <w:r w:rsidRPr="00D63C3F">
        <w:rPr>
          <w:rFonts w:ascii="Arial Narrow" w:eastAsia="Arial Narrow" w:hAnsi="Arial Narrow" w:cs="Arial Narrow"/>
          <w:sz w:val="24"/>
          <w:szCs w:val="24"/>
        </w:rPr>
        <w:t xml:space="preserve"> </w:t>
      </w:r>
      <w:r w:rsidR="00CA618A" w:rsidRPr="00D63C3F">
        <w:rPr>
          <w:rFonts w:ascii="Arial Narrow" w:eastAsia="Arial Narrow" w:hAnsi="Arial Narrow" w:cs="Arial Narrow"/>
          <w:sz w:val="24"/>
          <w:szCs w:val="24"/>
        </w:rPr>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w:t>
      </w:r>
    </w:p>
    <w:p w14:paraId="7B189B0F" w14:textId="77777777" w:rsidR="00DD6D47" w:rsidRPr="00D63C3F" w:rsidRDefault="00DD6D47">
      <w:pPr>
        <w:rPr>
          <w:rFonts w:ascii="Arial Narrow" w:eastAsia="Arial Narrow" w:hAnsi="Arial Narrow" w:cs="Arial Narrow"/>
          <w:sz w:val="24"/>
          <w:szCs w:val="24"/>
        </w:rPr>
      </w:pPr>
    </w:p>
    <w:p w14:paraId="7A019A90" w14:textId="77777777" w:rsidR="00DD6D47" w:rsidRPr="00D63C3F" w:rsidRDefault="00CA618A">
      <w:pPr>
        <w:pStyle w:val="Ttulo1"/>
        <w:numPr>
          <w:ilvl w:val="0"/>
          <w:numId w:val="29"/>
        </w:numPr>
        <w:tabs>
          <w:tab w:val="left" w:pos="1920"/>
        </w:tabs>
        <w:ind w:left="357" w:hanging="357"/>
        <w:rPr>
          <w:rFonts w:ascii="Arial Narrow" w:eastAsia="Arial Narrow" w:hAnsi="Arial Narrow" w:cs="Arial Narrow"/>
          <w:sz w:val="24"/>
          <w:szCs w:val="24"/>
        </w:rPr>
      </w:pPr>
      <w:r w:rsidRPr="00D63C3F">
        <w:rPr>
          <w:rFonts w:ascii="Arial Narrow" w:eastAsia="Arial Narrow" w:hAnsi="Arial Narrow" w:cs="Arial Narrow"/>
          <w:sz w:val="24"/>
          <w:szCs w:val="24"/>
          <w:u w:val="single"/>
        </w:rPr>
        <w:t>DO FORO</w:t>
      </w:r>
    </w:p>
    <w:p w14:paraId="2A9379EE" w14:textId="77777777" w:rsidR="00DD6D47" w:rsidRPr="00D63C3F" w:rsidRDefault="00DD6D47">
      <w:pPr>
        <w:jc w:val="both"/>
        <w:rPr>
          <w:rFonts w:ascii="Arial Narrow" w:eastAsia="Arial Narrow" w:hAnsi="Arial Narrow" w:cs="Arial Narrow"/>
          <w:sz w:val="24"/>
          <w:szCs w:val="24"/>
        </w:rPr>
      </w:pPr>
    </w:p>
    <w:p w14:paraId="76B95D6C" w14:textId="5A9A39D6" w:rsidR="00DD6D47" w:rsidRPr="00D63C3F" w:rsidRDefault="00793A7E" w:rsidP="00793A7E">
      <w:pPr>
        <w:jc w:val="both"/>
        <w:rPr>
          <w:rFonts w:ascii="Arial Narrow" w:eastAsia="Arial Narrow" w:hAnsi="Arial Narrow" w:cs="Arial Narrow"/>
          <w:color w:val="000000"/>
          <w:sz w:val="24"/>
          <w:szCs w:val="24"/>
        </w:rPr>
      </w:pPr>
      <w:r>
        <w:rPr>
          <w:rFonts w:ascii="Arial Narrow" w:eastAsia="Arial Narrow" w:hAnsi="Arial Narrow" w:cs="Arial Narrow"/>
          <w:b/>
          <w:sz w:val="24"/>
          <w:szCs w:val="24"/>
        </w:rPr>
        <w:t>Subcláusula única.</w:t>
      </w:r>
      <w:r w:rsidRPr="00D63C3F">
        <w:rPr>
          <w:rFonts w:ascii="Arial Narrow" w:eastAsia="Arial Narrow" w:hAnsi="Arial Narrow" w:cs="Arial Narrow"/>
          <w:sz w:val="24"/>
          <w:szCs w:val="24"/>
        </w:rPr>
        <w:t xml:space="preserve"> </w:t>
      </w:r>
      <w:r w:rsidR="00CA618A" w:rsidRPr="00D63C3F">
        <w:rPr>
          <w:rFonts w:ascii="Arial Narrow" w:eastAsia="Arial Narrow" w:hAnsi="Arial Narrow" w:cs="Arial Narrow"/>
          <w:color w:val="000000"/>
          <w:sz w:val="24"/>
          <w:szCs w:val="24"/>
        </w:rPr>
        <w:t>As partes elegem o foro da Comarca de Vertentes/PE como único competente para conhecer e dirimir qualquer ação ou execução oriunda da presente Contrato, renunciando a qualquer outro, por mais privilegiado que seja, conforme art. 92, §1º, da Lei nº 14.133/21.</w:t>
      </w:r>
    </w:p>
    <w:p w14:paraId="404200C1" w14:textId="77777777" w:rsidR="00DD6D47" w:rsidRPr="00D63C3F" w:rsidRDefault="00DD6D47">
      <w:pPr>
        <w:ind w:firstLine="709"/>
        <w:jc w:val="both"/>
        <w:rPr>
          <w:rFonts w:ascii="Arial Narrow" w:eastAsia="Arial Narrow" w:hAnsi="Arial Narrow" w:cs="Arial Narrow"/>
          <w:sz w:val="24"/>
          <w:szCs w:val="24"/>
        </w:rPr>
      </w:pPr>
    </w:p>
    <w:p w14:paraId="3F23C428" w14:textId="77777777" w:rsidR="00DD6D47" w:rsidRPr="00DD6556" w:rsidRDefault="00CA618A">
      <w:pPr>
        <w:ind w:left="851" w:hanging="851"/>
        <w:jc w:val="both"/>
        <w:rPr>
          <w:rFonts w:ascii="Arial Narrow" w:eastAsia="Arial Narrow" w:hAnsi="Arial Narrow" w:cs="Arial Narrow"/>
          <w:sz w:val="24"/>
          <w:szCs w:val="24"/>
        </w:rPr>
      </w:pPr>
      <w:r w:rsidRPr="00DD6556">
        <w:rPr>
          <w:rFonts w:ascii="Arial Narrow" w:eastAsia="Arial Narrow" w:hAnsi="Arial Narrow" w:cs="Arial Narrow"/>
          <w:sz w:val="24"/>
          <w:szCs w:val="24"/>
        </w:rPr>
        <w:t>E, por estarem assim justos e contratados, firmam o presente instrumento contratual em 02 (duas) vias de igual teor e forma, juntamente com duas testemunhas.</w:t>
      </w:r>
    </w:p>
    <w:p w14:paraId="5A28F66A" w14:textId="77777777" w:rsidR="00DD6D47" w:rsidRPr="00DD6556" w:rsidRDefault="00DD6D47">
      <w:pPr>
        <w:rPr>
          <w:rFonts w:ascii="Arial Narrow" w:eastAsia="Arial Narrow" w:hAnsi="Arial Narrow" w:cs="Arial Narrow"/>
          <w:sz w:val="24"/>
          <w:szCs w:val="24"/>
        </w:rPr>
      </w:pPr>
    </w:p>
    <w:p w14:paraId="70823013" w14:textId="530F38EE" w:rsidR="00DD6D47" w:rsidRPr="00DD6556" w:rsidRDefault="00793A7E" w:rsidP="00793A7E">
      <w:pPr>
        <w:jc w:val="right"/>
        <w:rPr>
          <w:rFonts w:ascii="Arial Narrow" w:eastAsia="Arial Narrow" w:hAnsi="Arial Narrow" w:cs="Arial Narrow"/>
          <w:sz w:val="24"/>
          <w:szCs w:val="24"/>
        </w:rPr>
      </w:pPr>
      <w:r w:rsidRPr="00DD6556">
        <w:rPr>
          <w:rFonts w:ascii="Arial Narrow" w:hAnsi="Arial Narrow" w:cs="Calibri"/>
          <w:b/>
          <w:sz w:val="24"/>
          <w:szCs w:val="24"/>
        </w:rPr>
        <w:t xml:space="preserve">Vertentes/PE, ____ de _______ </w:t>
      </w:r>
      <w:proofErr w:type="spellStart"/>
      <w:r w:rsidRPr="00DD6556">
        <w:rPr>
          <w:rFonts w:ascii="Arial Narrow" w:hAnsi="Arial Narrow" w:cs="Calibri"/>
          <w:b/>
          <w:sz w:val="24"/>
          <w:szCs w:val="24"/>
        </w:rPr>
        <w:t>de</w:t>
      </w:r>
      <w:proofErr w:type="spellEnd"/>
      <w:r w:rsidRPr="00DD6556">
        <w:rPr>
          <w:rFonts w:ascii="Arial Narrow" w:hAnsi="Arial Narrow" w:cs="Calibri"/>
          <w:b/>
          <w:sz w:val="24"/>
          <w:szCs w:val="24"/>
        </w:rPr>
        <w:t xml:space="preserve"> 2026.</w:t>
      </w:r>
    </w:p>
    <w:p w14:paraId="6C86D187" w14:textId="77777777" w:rsidR="00793A7E" w:rsidRPr="00DD6556" w:rsidRDefault="00793A7E" w:rsidP="00793A7E">
      <w:pPr>
        <w:jc w:val="right"/>
        <w:rPr>
          <w:rFonts w:ascii="Arial Narrow" w:eastAsia="Arial Narrow" w:hAnsi="Arial Narrow" w:cs="Arial Narrow"/>
          <w:sz w:val="24"/>
          <w:szCs w:val="24"/>
        </w:rPr>
      </w:pPr>
    </w:p>
    <w:p w14:paraId="4D7B3480" w14:textId="77777777" w:rsidR="00DD6D47" w:rsidRPr="00DD6556" w:rsidRDefault="00DD6D47">
      <w:pPr>
        <w:jc w:val="center"/>
        <w:rPr>
          <w:rFonts w:ascii="Arial Narrow" w:eastAsia="Arial Narrow" w:hAnsi="Arial Narrow" w:cs="Arial Narrow"/>
          <w:sz w:val="24"/>
          <w:szCs w:val="24"/>
        </w:rPr>
      </w:pPr>
    </w:p>
    <w:p w14:paraId="0A99E60C" w14:textId="77777777" w:rsidR="00DD6D47" w:rsidRPr="00DD6556" w:rsidRDefault="00CA618A">
      <w:pPr>
        <w:jc w:val="center"/>
        <w:rPr>
          <w:rFonts w:ascii="Arial Narrow" w:eastAsia="Arial Narrow" w:hAnsi="Arial Narrow" w:cs="Arial Narrow"/>
          <w:sz w:val="24"/>
          <w:szCs w:val="24"/>
        </w:rPr>
      </w:pPr>
      <w:bookmarkStart w:id="35" w:name="_35nkun2" w:colFirst="0" w:colLast="0"/>
      <w:bookmarkEnd w:id="35"/>
      <w:r w:rsidRPr="00DD6556">
        <w:rPr>
          <w:rFonts w:ascii="Arial Narrow" w:eastAsia="Arial Narrow" w:hAnsi="Arial Narrow" w:cs="Arial Narrow"/>
          <w:sz w:val="24"/>
          <w:szCs w:val="24"/>
        </w:rPr>
        <w:t>_____________________________________________</w:t>
      </w:r>
    </w:p>
    <w:p w14:paraId="4D1B2224" w14:textId="77777777" w:rsidR="00DD6D47" w:rsidRPr="00DD6556" w:rsidRDefault="00CA618A">
      <w:pPr>
        <w:jc w:val="center"/>
        <w:rPr>
          <w:rFonts w:ascii="Arial Narrow" w:eastAsia="Arial Narrow" w:hAnsi="Arial Narrow" w:cs="Arial Narrow"/>
          <w:sz w:val="24"/>
          <w:szCs w:val="24"/>
        </w:rPr>
      </w:pPr>
      <w:r w:rsidRPr="00DD6556">
        <w:rPr>
          <w:rFonts w:ascii="Arial Narrow" w:eastAsia="Arial Narrow" w:hAnsi="Arial Narrow" w:cs="Arial Narrow"/>
          <w:sz w:val="24"/>
          <w:szCs w:val="24"/>
        </w:rPr>
        <w:t>CONTRATANTE</w:t>
      </w:r>
    </w:p>
    <w:p w14:paraId="24F9995E" w14:textId="77777777" w:rsidR="00DD6D47" w:rsidRPr="00DD6556" w:rsidRDefault="00DD6D47">
      <w:pPr>
        <w:jc w:val="center"/>
        <w:rPr>
          <w:rFonts w:ascii="Arial Narrow" w:eastAsia="Arial Narrow" w:hAnsi="Arial Narrow" w:cs="Arial Narrow"/>
          <w:sz w:val="24"/>
          <w:szCs w:val="24"/>
        </w:rPr>
      </w:pPr>
    </w:p>
    <w:p w14:paraId="0FE143C8" w14:textId="77777777" w:rsidR="00793A7E" w:rsidRPr="00DD6556" w:rsidRDefault="00793A7E">
      <w:pPr>
        <w:jc w:val="center"/>
        <w:rPr>
          <w:rFonts w:ascii="Arial Narrow" w:eastAsia="Arial Narrow" w:hAnsi="Arial Narrow" w:cs="Arial Narrow"/>
          <w:sz w:val="24"/>
          <w:szCs w:val="24"/>
        </w:rPr>
      </w:pPr>
    </w:p>
    <w:p w14:paraId="167D8045" w14:textId="77777777" w:rsidR="00DD6D47" w:rsidRPr="00DD6556" w:rsidRDefault="00CA618A">
      <w:pPr>
        <w:jc w:val="center"/>
        <w:rPr>
          <w:rFonts w:ascii="Arial Narrow" w:eastAsia="Arial Narrow" w:hAnsi="Arial Narrow" w:cs="Arial Narrow"/>
          <w:sz w:val="24"/>
          <w:szCs w:val="24"/>
        </w:rPr>
      </w:pPr>
      <w:r w:rsidRPr="00DD6556">
        <w:rPr>
          <w:rFonts w:ascii="Arial Narrow" w:eastAsia="Arial Narrow" w:hAnsi="Arial Narrow" w:cs="Arial Narrow"/>
          <w:sz w:val="24"/>
          <w:szCs w:val="24"/>
        </w:rPr>
        <w:t>_____________________________________________</w:t>
      </w:r>
    </w:p>
    <w:p w14:paraId="67AE97BA" w14:textId="77777777" w:rsidR="00DD6D47" w:rsidRPr="00DD6556" w:rsidRDefault="00CA618A">
      <w:pPr>
        <w:jc w:val="center"/>
        <w:rPr>
          <w:rFonts w:ascii="Arial Narrow" w:eastAsia="Arial Narrow" w:hAnsi="Arial Narrow" w:cs="Arial Narrow"/>
          <w:sz w:val="24"/>
          <w:szCs w:val="24"/>
        </w:rPr>
      </w:pPr>
      <w:r w:rsidRPr="00DD6556">
        <w:rPr>
          <w:rFonts w:ascii="Arial Narrow" w:eastAsia="Arial Narrow" w:hAnsi="Arial Narrow" w:cs="Arial Narrow"/>
          <w:sz w:val="24"/>
          <w:szCs w:val="24"/>
        </w:rPr>
        <w:t>CONTRATADA</w:t>
      </w:r>
    </w:p>
    <w:p w14:paraId="2FFFB168" w14:textId="77777777" w:rsidR="00DD6D47" w:rsidRPr="00DD6556" w:rsidRDefault="00DD6D47">
      <w:pPr>
        <w:jc w:val="center"/>
        <w:rPr>
          <w:rFonts w:ascii="Arial Narrow" w:eastAsia="Arial Narrow" w:hAnsi="Arial Narrow" w:cs="Arial Narrow"/>
          <w:sz w:val="24"/>
          <w:szCs w:val="24"/>
        </w:rPr>
      </w:pPr>
    </w:p>
    <w:p w14:paraId="7F45BFC4" w14:textId="77777777" w:rsidR="00DD6D47" w:rsidRPr="00DD6556" w:rsidRDefault="00CA618A">
      <w:pPr>
        <w:rPr>
          <w:rFonts w:ascii="Arial Narrow" w:eastAsia="Arial Narrow" w:hAnsi="Arial Narrow" w:cs="Arial Narrow"/>
          <w:sz w:val="24"/>
          <w:szCs w:val="24"/>
        </w:rPr>
      </w:pPr>
      <w:r w:rsidRPr="00DD6556">
        <w:rPr>
          <w:rFonts w:ascii="Arial Narrow" w:eastAsia="Arial Narrow" w:hAnsi="Arial Narrow" w:cs="Arial Narrow"/>
          <w:sz w:val="24"/>
          <w:szCs w:val="24"/>
        </w:rPr>
        <w:t xml:space="preserve">TESTEMUNHAS: </w:t>
      </w:r>
    </w:p>
    <w:p w14:paraId="31DAAC01" w14:textId="77777777" w:rsidR="00DD6D47" w:rsidRPr="00DD6556" w:rsidRDefault="00DD6D47">
      <w:pPr>
        <w:rPr>
          <w:rFonts w:ascii="Arial Narrow" w:eastAsia="Arial Narrow" w:hAnsi="Arial Narrow" w:cs="Arial Narrow"/>
          <w:sz w:val="24"/>
          <w:szCs w:val="24"/>
        </w:rPr>
      </w:pPr>
    </w:p>
    <w:p w14:paraId="2D05681F" w14:textId="77777777" w:rsidR="00DD6D47" w:rsidRPr="00DD6556" w:rsidRDefault="00CA618A">
      <w:pPr>
        <w:numPr>
          <w:ilvl w:val="0"/>
          <w:numId w:val="45"/>
        </w:numPr>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___________________________________________</w:t>
      </w:r>
    </w:p>
    <w:p w14:paraId="43784B39" w14:textId="77777777" w:rsidR="00DD6D47" w:rsidRPr="00DD6556" w:rsidRDefault="00CA618A">
      <w:pPr>
        <w:rPr>
          <w:rFonts w:ascii="Arial Narrow" w:eastAsia="Arial Narrow" w:hAnsi="Arial Narrow" w:cs="Arial Narrow"/>
          <w:sz w:val="24"/>
          <w:szCs w:val="24"/>
        </w:rPr>
      </w:pPr>
      <w:r w:rsidRPr="00DD6556">
        <w:rPr>
          <w:rFonts w:ascii="Arial Narrow" w:eastAsia="Arial Narrow" w:hAnsi="Arial Narrow" w:cs="Arial Narrow"/>
          <w:sz w:val="24"/>
          <w:szCs w:val="24"/>
        </w:rPr>
        <w:t xml:space="preserve"> CPF/MF:</w:t>
      </w:r>
    </w:p>
    <w:p w14:paraId="7C710499" w14:textId="77777777" w:rsidR="002358B8" w:rsidRPr="00DD6556" w:rsidRDefault="002358B8">
      <w:pPr>
        <w:rPr>
          <w:rFonts w:ascii="Arial Narrow" w:eastAsia="Arial Narrow" w:hAnsi="Arial Narrow" w:cs="Arial Narrow"/>
          <w:sz w:val="24"/>
          <w:szCs w:val="24"/>
        </w:rPr>
      </w:pPr>
    </w:p>
    <w:p w14:paraId="78EA9B00" w14:textId="77777777" w:rsidR="00DD6D47" w:rsidRPr="00DD6556" w:rsidRDefault="00CA618A">
      <w:pPr>
        <w:numPr>
          <w:ilvl w:val="0"/>
          <w:numId w:val="45"/>
        </w:numPr>
        <w:rPr>
          <w:rFonts w:ascii="Arial Narrow" w:eastAsia="Arial Narrow" w:hAnsi="Arial Narrow" w:cs="Arial Narrow"/>
          <w:color w:val="000000"/>
          <w:sz w:val="24"/>
          <w:szCs w:val="24"/>
        </w:rPr>
      </w:pPr>
      <w:r w:rsidRPr="00DD6556">
        <w:rPr>
          <w:rFonts w:ascii="Arial Narrow" w:eastAsia="Arial Narrow" w:hAnsi="Arial Narrow" w:cs="Arial Narrow"/>
          <w:color w:val="000000"/>
          <w:sz w:val="24"/>
          <w:szCs w:val="24"/>
        </w:rPr>
        <w:t>___________________________________________</w:t>
      </w:r>
    </w:p>
    <w:p w14:paraId="5B495246" w14:textId="77777777" w:rsidR="00DD6D47" w:rsidRPr="00D63C3F" w:rsidRDefault="00CA618A">
      <w:pPr>
        <w:rPr>
          <w:rFonts w:ascii="Arial Narrow" w:eastAsia="Arial Narrow" w:hAnsi="Arial Narrow" w:cs="Arial Narrow"/>
          <w:sz w:val="24"/>
          <w:szCs w:val="24"/>
        </w:rPr>
      </w:pPr>
      <w:r w:rsidRPr="00D63C3F">
        <w:rPr>
          <w:rFonts w:ascii="Arial Narrow" w:eastAsia="Arial Narrow" w:hAnsi="Arial Narrow" w:cs="Arial Narrow"/>
          <w:sz w:val="24"/>
          <w:szCs w:val="24"/>
        </w:rPr>
        <w:t xml:space="preserve"> CPF/MF:</w:t>
      </w:r>
    </w:p>
    <w:bookmarkEnd w:id="25"/>
    <w:p w14:paraId="3C6CC7B7" w14:textId="77777777" w:rsidR="00DD6D47" w:rsidRPr="00D63C3F" w:rsidRDefault="00DD6D47">
      <w:pPr>
        <w:rPr>
          <w:rFonts w:ascii="Arial Narrow" w:hAnsi="Arial Narrow"/>
          <w:sz w:val="24"/>
          <w:szCs w:val="24"/>
        </w:rPr>
        <w:sectPr w:rsidR="00DD6D47" w:rsidRPr="00D63C3F" w:rsidSect="00CE0D38">
          <w:pgSz w:w="11906" w:h="16838"/>
          <w:pgMar w:top="1843" w:right="1701" w:bottom="1418" w:left="1701" w:header="284" w:footer="1154" w:gutter="0"/>
          <w:cols w:space="708"/>
          <w:docGrid w:linePitch="360"/>
        </w:sectPr>
      </w:pPr>
    </w:p>
    <w:p w14:paraId="69AC5FA1" w14:textId="1B1882A3" w:rsidR="00B31F35" w:rsidRPr="008044D5" w:rsidRDefault="00B31F35" w:rsidP="00B31F35">
      <w:pPr>
        <w:jc w:val="center"/>
        <w:rPr>
          <w:rFonts w:ascii="Arial Narrow" w:hAnsi="Arial Narrow" w:cs="Calibri"/>
          <w:b/>
          <w:bCs/>
          <w:sz w:val="24"/>
          <w:szCs w:val="24"/>
        </w:rPr>
      </w:pPr>
      <w:r w:rsidRPr="008044D5">
        <w:rPr>
          <w:rFonts w:ascii="Arial Narrow" w:hAnsi="Arial Narrow" w:cs="Calibri"/>
          <w:b/>
          <w:bCs/>
          <w:sz w:val="24"/>
          <w:szCs w:val="24"/>
        </w:rPr>
        <w:lastRenderedPageBreak/>
        <w:t>ANEXO I</w:t>
      </w:r>
      <w:r w:rsidR="00DD4626">
        <w:rPr>
          <w:rFonts w:ascii="Arial Narrow" w:hAnsi="Arial Narrow" w:cs="Calibri"/>
          <w:b/>
          <w:bCs/>
          <w:sz w:val="24"/>
          <w:szCs w:val="24"/>
        </w:rPr>
        <w:t>V</w:t>
      </w:r>
    </w:p>
    <w:p w14:paraId="14DDA2C2" w14:textId="77777777" w:rsidR="00B31F35" w:rsidRDefault="00B31F35" w:rsidP="00B31F35">
      <w:pPr>
        <w:jc w:val="center"/>
        <w:rPr>
          <w:rFonts w:ascii="Arial Narrow" w:hAnsi="Arial Narrow" w:cs="Calibri"/>
          <w:b/>
          <w:bCs/>
          <w:sz w:val="24"/>
          <w:szCs w:val="24"/>
        </w:rPr>
      </w:pPr>
      <w:r w:rsidRPr="008044D5">
        <w:rPr>
          <w:rFonts w:ascii="Arial Narrow" w:hAnsi="Arial Narrow" w:cs="Calibri"/>
          <w:b/>
          <w:bCs/>
          <w:sz w:val="24"/>
          <w:szCs w:val="24"/>
        </w:rPr>
        <w:t>(usar papel timbrado da empresa)</w:t>
      </w:r>
    </w:p>
    <w:p w14:paraId="15B9A0A1" w14:textId="77777777" w:rsidR="00B31F35" w:rsidRPr="008044D5" w:rsidRDefault="00B31F35" w:rsidP="00B31F35">
      <w:pPr>
        <w:rPr>
          <w:rFonts w:ascii="Arial Narrow" w:hAnsi="Arial Narrow" w:cs="Calibri"/>
          <w:b/>
          <w:bCs/>
          <w:sz w:val="24"/>
          <w:szCs w:val="24"/>
        </w:rPr>
      </w:pPr>
      <w:r w:rsidRPr="008044D5">
        <w:rPr>
          <w:rFonts w:ascii="Arial Narrow" w:hAnsi="Arial Narrow" w:cs="Calibri"/>
          <w:b/>
          <w:bCs/>
          <w:sz w:val="24"/>
          <w:szCs w:val="24"/>
        </w:rPr>
        <w:t>Ao</w:t>
      </w:r>
    </w:p>
    <w:p w14:paraId="0D540427" w14:textId="09E39278" w:rsidR="00B31F35" w:rsidRPr="008044D5" w:rsidRDefault="00B31F35" w:rsidP="00B31F35">
      <w:pPr>
        <w:rPr>
          <w:rFonts w:ascii="Arial Narrow" w:hAnsi="Arial Narrow" w:cs="Calibri"/>
          <w:b/>
          <w:bCs/>
          <w:sz w:val="24"/>
          <w:szCs w:val="24"/>
        </w:rPr>
      </w:pPr>
      <w:r w:rsidRPr="008044D5">
        <w:rPr>
          <w:rFonts w:ascii="Arial Narrow" w:hAnsi="Arial Narrow" w:cs="Calibri"/>
          <w:b/>
          <w:bCs/>
          <w:sz w:val="24"/>
          <w:szCs w:val="24"/>
        </w:rPr>
        <w:t>Município de Vertentes/PE</w:t>
      </w:r>
    </w:p>
    <w:p w14:paraId="6B300077" w14:textId="77777777" w:rsidR="00B31F35" w:rsidRPr="008044D5" w:rsidRDefault="00B31F35" w:rsidP="00B31F35">
      <w:pPr>
        <w:rPr>
          <w:rFonts w:ascii="Arial Narrow" w:hAnsi="Arial Narrow"/>
          <w:b/>
          <w:bCs/>
          <w:color w:val="000000"/>
          <w:sz w:val="24"/>
          <w:szCs w:val="24"/>
        </w:rPr>
      </w:pPr>
    </w:p>
    <w:p w14:paraId="2062A34D" w14:textId="061ACDC1" w:rsidR="00B31F35" w:rsidRPr="00DD6556" w:rsidRDefault="00B31F35" w:rsidP="00B31F35">
      <w:pPr>
        <w:rPr>
          <w:rFonts w:ascii="Arial Narrow" w:hAnsi="Arial Narrow"/>
          <w:b/>
          <w:bCs/>
          <w:color w:val="000000"/>
          <w:sz w:val="24"/>
          <w:szCs w:val="24"/>
        </w:rPr>
      </w:pPr>
      <w:r w:rsidRPr="00DD6556">
        <w:rPr>
          <w:rFonts w:ascii="Arial Narrow" w:hAnsi="Arial Narrow"/>
          <w:b/>
          <w:bCs/>
          <w:color w:val="000000"/>
          <w:sz w:val="24"/>
          <w:szCs w:val="24"/>
        </w:rPr>
        <w:t>Ref.: PREGÃO ELETRÔNICO (SRP) Nº 009/2026</w:t>
      </w:r>
    </w:p>
    <w:p w14:paraId="1F52F6D0" w14:textId="77777777" w:rsidR="00B31F35" w:rsidRPr="00DD6556" w:rsidRDefault="00B31F35" w:rsidP="00B31F35">
      <w:pPr>
        <w:rPr>
          <w:rFonts w:ascii="Arial Narrow" w:hAnsi="Arial Narrow"/>
          <w:b/>
          <w:bCs/>
          <w:color w:val="000000"/>
          <w:sz w:val="24"/>
          <w:szCs w:val="24"/>
        </w:rPr>
      </w:pPr>
    </w:p>
    <w:p w14:paraId="031F73EE" w14:textId="77777777" w:rsidR="00B31F35" w:rsidRPr="00DD6556" w:rsidRDefault="00B31F35" w:rsidP="00B31F35">
      <w:pPr>
        <w:jc w:val="center"/>
        <w:rPr>
          <w:rFonts w:ascii="Arial Narrow" w:hAnsi="Arial Narrow"/>
          <w:b/>
          <w:bCs/>
          <w:color w:val="000000"/>
          <w:sz w:val="24"/>
          <w:szCs w:val="24"/>
          <w:u w:val="single"/>
        </w:rPr>
      </w:pPr>
      <w:r w:rsidRPr="00DD6556">
        <w:rPr>
          <w:rFonts w:ascii="Arial Narrow" w:hAnsi="Arial Narrow"/>
          <w:b/>
          <w:bCs/>
          <w:color w:val="000000"/>
          <w:sz w:val="24"/>
          <w:szCs w:val="24"/>
          <w:u w:val="single"/>
        </w:rPr>
        <w:t>DECLARAÇÕES</w:t>
      </w:r>
    </w:p>
    <w:p w14:paraId="68AF125A" w14:textId="77777777" w:rsidR="00B31F35" w:rsidRPr="00DD6556" w:rsidRDefault="00B31F35" w:rsidP="00B31F35">
      <w:pPr>
        <w:jc w:val="center"/>
        <w:rPr>
          <w:rFonts w:ascii="Arial Narrow" w:hAnsi="Arial Narrow"/>
          <w:b/>
          <w:bCs/>
          <w:color w:val="000000"/>
          <w:sz w:val="24"/>
          <w:szCs w:val="24"/>
        </w:rPr>
      </w:pPr>
    </w:p>
    <w:p w14:paraId="1F5FFCF0" w14:textId="77777777" w:rsidR="00B31F35" w:rsidRPr="00DD6556" w:rsidRDefault="00B31F35" w:rsidP="00B31F35">
      <w:pPr>
        <w:jc w:val="both"/>
        <w:rPr>
          <w:rFonts w:ascii="Arial Narrow" w:hAnsi="Arial Narrow"/>
          <w:color w:val="000000"/>
          <w:sz w:val="24"/>
          <w:szCs w:val="24"/>
        </w:rPr>
      </w:pPr>
      <w:r w:rsidRPr="00DD6556">
        <w:rPr>
          <w:rFonts w:ascii="Arial Narrow" w:hAnsi="Arial Narrow"/>
          <w:color w:val="000000"/>
          <w:sz w:val="24"/>
          <w:szCs w:val="24"/>
        </w:rPr>
        <w:t>A Empresa __________________________________, inscrita no CNPJ nº __________________, por intermédio de seu representante legal o(a) Sr.(a) ______________, portador(a) da Carteira de Identidade nº _____________ e do CPF nº ________________DECLARA que:</w:t>
      </w:r>
    </w:p>
    <w:p w14:paraId="40773F6E" w14:textId="77777777" w:rsidR="00B31F35" w:rsidRPr="00DD6556" w:rsidRDefault="00B31F35" w:rsidP="00B31F35">
      <w:pPr>
        <w:rPr>
          <w:rFonts w:ascii="Arial Narrow" w:hAnsi="Arial Narrow"/>
          <w:color w:val="000000"/>
          <w:sz w:val="24"/>
          <w:szCs w:val="24"/>
        </w:rPr>
      </w:pPr>
    </w:p>
    <w:p w14:paraId="39C93A4D" w14:textId="77777777" w:rsidR="00B31F35" w:rsidRPr="00DD6556" w:rsidRDefault="00B31F35">
      <w:pPr>
        <w:pStyle w:val="PargrafodaLista"/>
        <w:numPr>
          <w:ilvl w:val="0"/>
          <w:numId w:val="46"/>
        </w:numPr>
        <w:ind w:left="284"/>
        <w:contextualSpacing/>
        <w:jc w:val="both"/>
        <w:rPr>
          <w:rFonts w:ascii="Arial Narrow" w:hAnsi="Arial Narrow"/>
          <w:color w:val="000000"/>
          <w:sz w:val="24"/>
          <w:szCs w:val="24"/>
        </w:rPr>
      </w:pPr>
      <w:r w:rsidRPr="00DD6556">
        <w:rPr>
          <w:rFonts w:ascii="Arial Narrow" w:hAnsi="Arial Narrow"/>
          <w:color w:val="000000"/>
          <w:sz w:val="24"/>
          <w:szCs w:val="24"/>
        </w:rPr>
        <w:t>Não possui proprietário, sócios ou funcionários que sejam servidores ou agentes políticos do órgão ou entidade contratante ou responsável pela licitação;</w:t>
      </w:r>
    </w:p>
    <w:p w14:paraId="77CE5F8E" w14:textId="77777777" w:rsidR="00B31F35" w:rsidRPr="00DD6556" w:rsidRDefault="00B31F35" w:rsidP="00B31F35">
      <w:pPr>
        <w:jc w:val="both"/>
        <w:rPr>
          <w:rFonts w:ascii="Arial Narrow" w:hAnsi="Arial Narrow"/>
          <w:color w:val="000000"/>
          <w:sz w:val="24"/>
          <w:szCs w:val="24"/>
        </w:rPr>
      </w:pPr>
    </w:p>
    <w:p w14:paraId="4334C4A5" w14:textId="77777777" w:rsidR="00B31F35" w:rsidRPr="00DD6556" w:rsidRDefault="00B31F35">
      <w:pPr>
        <w:pStyle w:val="PargrafodaLista"/>
        <w:numPr>
          <w:ilvl w:val="0"/>
          <w:numId w:val="46"/>
        </w:numPr>
        <w:ind w:left="284"/>
        <w:contextualSpacing/>
        <w:jc w:val="both"/>
        <w:rPr>
          <w:rFonts w:ascii="Arial Narrow" w:hAnsi="Arial Narrow"/>
          <w:color w:val="000000"/>
          <w:sz w:val="24"/>
          <w:szCs w:val="24"/>
        </w:rPr>
      </w:pPr>
      <w:r w:rsidRPr="00DD6556">
        <w:rPr>
          <w:rFonts w:ascii="Arial Narrow" w:hAnsi="Arial Narrow"/>
          <w:color w:val="000000"/>
          <w:sz w:val="24"/>
          <w:szCs w:val="24"/>
        </w:rPr>
        <w:t>Não possui proprietário ou sócio que seja cônjuge, companheiro ou parente em linha reta, colateral ou por afinidade, até o terceiro grau, e por afinidade, até o segundo grau, de agente político do órgão ou entidade contratante ou responsável pela licitação.</w:t>
      </w:r>
    </w:p>
    <w:p w14:paraId="5A68C3BC" w14:textId="77777777" w:rsidR="00B31F35" w:rsidRPr="00DD6556" w:rsidRDefault="00B31F35" w:rsidP="00B31F35">
      <w:pPr>
        <w:pStyle w:val="PargrafodaLista"/>
        <w:jc w:val="both"/>
        <w:rPr>
          <w:rFonts w:ascii="Arial Narrow" w:hAnsi="Arial Narrow"/>
          <w:color w:val="000000"/>
          <w:sz w:val="24"/>
          <w:szCs w:val="24"/>
        </w:rPr>
      </w:pPr>
    </w:p>
    <w:p w14:paraId="0029DC51" w14:textId="77777777" w:rsidR="00B31F35" w:rsidRPr="00DD6556" w:rsidRDefault="00B31F35">
      <w:pPr>
        <w:pStyle w:val="PargrafodaLista"/>
        <w:numPr>
          <w:ilvl w:val="0"/>
          <w:numId w:val="46"/>
        </w:numPr>
        <w:ind w:left="284"/>
        <w:contextualSpacing/>
        <w:jc w:val="both"/>
        <w:rPr>
          <w:rFonts w:ascii="Arial Narrow" w:hAnsi="Arial Narrow"/>
          <w:color w:val="000000"/>
          <w:sz w:val="24"/>
          <w:szCs w:val="24"/>
        </w:rPr>
      </w:pPr>
      <w:r w:rsidRPr="00DD6556">
        <w:rPr>
          <w:rFonts w:ascii="Arial Narrow" w:hAnsi="Arial Narrow"/>
          <w:color w:val="000000"/>
          <w:sz w:val="24"/>
          <w:szCs w:val="24"/>
        </w:rPr>
        <w:t>Não incorre em nenhuma das vedações elencadas no artigo 9, §3° da Lei Federal nº 14.133/2021.</w:t>
      </w:r>
    </w:p>
    <w:p w14:paraId="60F5BACF" w14:textId="77777777" w:rsidR="00B31F35" w:rsidRPr="00DD6556" w:rsidRDefault="00B31F35" w:rsidP="00B31F35">
      <w:pPr>
        <w:jc w:val="both"/>
        <w:rPr>
          <w:rFonts w:ascii="Arial Narrow" w:hAnsi="Arial Narrow"/>
          <w:color w:val="000000"/>
          <w:sz w:val="24"/>
          <w:szCs w:val="24"/>
        </w:rPr>
      </w:pPr>
    </w:p>
    <w:p w14:paraId="4E0C778F" w14:textId="77777777" w:rsidR="00B31F35" w:rsidRPr="00DD6556" w:rsidRDefault="00B31F35">
      <w:pPr>
        <w:pStyle w:val="PargrafodaLista"/>
        <w:numPr>
          <w:ilvl w:val="0"/>
          <w:numId w:val="46"/>
        </w:numPr>
        <w:ind w:left="284"/>
        <w:contextualSpacing/>
        <w:jc w:val="both"/>
        <w:rPr>
          <w:rFonts w:ascii="Arial Narrow" w:hAnsi="Arial Narrow"/>
          <w:color w:val="000000"/>
          <w:sz w:val="24"/>
          <w:szCs w:val="24"/>
        </w:rPr>
      </w:pPr>
      <w:r w:rsidRPr="00DD6556">
        <w:rPr>
          <w:rFonts w:ascii="Arial Narrow" w:hAnsi="Arial Narrow"/>
          <w:color w:val="000000"/>
          <w:sz w:val="24"/>
          <w:szCs w:val="24"/>
        </w:rPr>
        <w:t>Para efeito do cumprimento ao estabelecido no Inciso I do Artigo 63 da Lei Federal nº 14.133/2021 sob as penalidades cabíveis, que cumpriremos plenamente os requisitos de habilitação exigidos neste Edital.</w:t>
      </w:r>
    </w:p>
    <w:p w14:paraId="4F538170" w14:textId="77777777" w:rsidR="00B31F35" w:rsidRPr="008044D5" w:rsidRDefault="00B31F35" w:rsidP="00B31F35">
      <w:pPr>
        <w:pStyle w:val="PargrafodaLista"/>
        <w:jc w:val="both"/>
        <w:rPr>
          <w:rFonts w:ascii="Arial Narrow" w:hAnsi="Arial Narrow"/>
          <w:color w:val="000000"/>
          <w:sz w:val="24"/>
          <w:szCs w:val="24"/>
        </w:rPr>
      </w:pPr>
    </w:p>
    <w:p w14:paraId="51999362" w14:textId="77777777" w:rsidR="00B31F35" w:rsidRDefault="00B31F35">
      <w:pPr>
        <w:pStyle w:val="PargrafodaLista"/>
        <w:numPr>
          <w:ilvl w:val="0"/>
          <w:numId w:val="46"/>
        </w:numPr>
        <w:ind w:left="284"/>
        <w:contextualSpacing/>
        <w:jc w:val="both"/>
        <w:rPr>
          <w:rFonts w:ascii="Arial Narrow" w:hAnsi="Arial Narrow"/>
          <w:color w:val="000000"/>
          <w:sz w:val="24"/>
          <w:szCs w:val="24"/>
        </w:rPr>
      </w:pPr>
      <w:r w:rsidRPr="008044D5">
        <w:rPr>
          <w:rFonts w:ascii="Arial Narrow" w:hAnsi="Arial Narrow"/>
          <w:color w:val="000000"/>
          <w:sz w:val="24"/>
          <w:szCs w:val="24"/>
        </w:rPr>
        <w:t>Para fins do disposto no inciso VI do artigo 68 da Lei nº 14.133/2021, que não emprega menor de dezoito anos em trabalho noturno, perigoso ou insalubre e não emprega menor de dezesseis anos, ressalvado, a partir de quatorze anos, na condição de aprendiz</w:t>
      </w:r>
    </w:p>
    <w:p w14:paraId="0BB7ED72" w14:textId="77777777" w:rsidR="00B31F35" w:rsidRPr="008044D5" w:rsidRDefault="00B31F35" w:rsidP="00B31F35">
      <w:pPr>
        <w:pStyle w:val="PargrafodaLista"/>
        <w:rPr>
          <w:rFonts w:ascii="Arial Narrow" w:hAnsi="Arial Narrow"/>
          <w:color w:val="000000"/>
          <w:sz w:val="24"/>
          <w:szCs w:val="24"/>
        </w:rPr>
      </w:pPr>
    </w:p>
    <w:p w14:paraId="2A1CF5E6" w14:textId="77777777" w:rsidR="00B31F35" w:rsidRPr="008044D5" w:rsidRDefault="00B31F35">
      <w:pPr>
        <w:pStyle w:val="PargrafodaLista"/>
        <w:numPr>
          <w:ilvl w:val="0"/>
          <w:numId w:val="46"/>
        </w:numPr>
        <w:ind w:left="284"/>
        <w:contextualSpacing/>
        <w:jc w:val="both"/>
        <w:rPr>
          <w:rFonts w:ascii="Arial Narrow" w:hAnsi="Arial Narrow"/>
          <w:color w:val="000000"/>
          <w:sz w:val="24"/>
          <w:szCs w:val="24"/>
        </w:rPr>
      </w:pPr>
      <w:r>
        <w:rPr>
          <w:rFonts w:ascii="Arial Narrow" w:hAnsi="Arial Narrow"/>
          <w:color w:val="000000"/>
          <w:sz w:val="24"/>
          <w:szCs w:val="24"/>
        </w:rPr>
        <w:t>O</w:t>
      </w:r>
      <w:r w:rsidRPr="008044D5">
        <w:rPr>
          <w:rFonts w:ascii="Arial Narrow" w:hAnsi="Arial Narrow"/>
          <w:color w:val="000000"/>
          <w:sz w:val="24"/>
          <w:szCs w:val="24"/>
        </w:rPr>
        <w:t>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 caso opte pelo benefício previsto no inciso IV, art. 63 da Lei Federal 14.133/2021.</w:t>
      </w:r>
    </w:p>
    <w:p w14:paraId="341236F9" w14:textId="77777777" w:rsidR="00B31F35" w:rsidRPr="008044D5" w:rsidRDefault="00B31F35" w:rsidP="00B31F35">
      <w:pPr>
        <w:rPr>
          <w:rFonts w:ascii="Arial Narrow" w:hAnsi="Arial Narrow"/>
          <w:color w:val="000000"/>
          <w:sz w:val="24"/>
          <w:szCs w:val="24"/>
        </w:rPr>
      </w:pPr>
    </w:p>
    <w:p w14:paraId="39D3ADB2" w14:textId="77777777" w:rsidR="00B31F35" w:rsidRPr="008044D5" w:rsidRDefault="00B31F35" w:rsidP="00B31F35">
      <w:pPr>
        <w:rPr>
          <w:rFonts w:ascii="Arial Narrow" w:hAnsi="Arial Narrow"/>
          <w:color w:val="000000"/>
          <w:sz w:val="24"/>
          <w:szCs w:val="24"/>
        </w:rPr>
      </w:pPr>
    </w:p>
    <w:p w14:paraId="08BB6B32" w14:textId="77777777" w:rsidR="00B31F35" w:rsidRDefault="00B31F35" w:rsidP="00B31F35">
      <w:pPr>
        <w:jc w:val="right"/>
        <w:rPr>
          <w:rFonts w:ascii="Arial Narrow" w:hAnsi="Arial Narrow"/>
          <w:color w:val="000000"/>
          <w:sz w:val="24"/>
          <w:szCs w:val="24"/>
        </w:rPr>
      </w:pPr>
      <w:r w:rsidRPr="008044D5">
        <w:rPr>
          <w:rFonts w:ascii="Arial Narrow" w:hAnsi="Arial Narrow"/>
          <w:color w:val="000000"/>
          <w:sz w:val="24"/>
          <w:szCs w:val="24"/>
        </w:rPr>
        <w:t>Local, data</w:t>
      </w:r>
    </w:p>
    <w:p w14:paraId="190C155D" w14:textId="77777777" w:rsidR="00B31F35" w:rsidRDefault="00B31F35" w:rsidP="00B31F35">
      <w:pPr>
        <w:jc w:val="right"/>
        <w:rPr>
          <w:rFonts w:ascii="Arial Narrow" w:hAnsi="Arial Narrow"/>
          <w:color w:val="000000"/>
          <w:sz w:val="24"/>
          <w:szCs w:val="24"/>
        </w:rPr>
      </w:pPr>
    </w:p>
    <w:p w14:paraId="7F9C4D19" w14:textId="77777777" w:rsidR="00B31F35" w:rsidRPr="008044D5" w:rsidRDefault="00B31F35" w:rsidP="00B31F35">
      <w:pPr>
        <w:jc w:val="right"/>
        <w:rPr>
          <w:rFonts w:ascii="Arial Narrow" w:hAnsi="Arial Narrow"/>
          <w:color w:val="000000"/>
          <w:sz w:val="24"/>
          <w:szCs w:val="24"/>
        </w:rPr>
      </w:pPr>
    </w:p>
    <w:p w14:paraId="2A46C0C1" w14:textId="77777777" w:rsidR="00B31F35" w:rsidRPr="008044D5" w:rsidRDefault="00B31F35" w:rsidP="00B31F35">
      <w:pPr>
        <w:jc w:val="center"/>
        <w:rPr>
          <w:rFonts w:ascii="Arial Narrow" w:eastAsia="Arial Narrow" w:hAnsi="Arial Narrow"/>
          <w:b/>
          <w:sz w:val="24"/>
          <w:szCs w:val="24"/>
        </w:rPr>
      </w:pPr>
      <w:r w:rsidRPr="008044D5">
        <w:rPr>
          <w:rFonts w:ascii="Arial Narrow" w:eastAsia="Arial Narrow" w:hAnsi="Arial Narrow"/>
          <w:b/>
          <w:sz w:val="24"/>
          <w:szCs w:val="24"/>
        </w:rPr>
        <w:t>DATA/CARIMBO/CNPJ</w:t>
      </w:r>
    </w:p>
    <w:p w14:paraId="775D6B93" w14:textId="77777777" w:rsidR="00B31F35" w:rsidRPr="008044D5" w:rsidRDefault="00B31F35" w:rsidP="00B31F35">
      <w:pPr>
        <w:jc w:val="center"/>
        <w:rPr>
          <w:rFonts w:ascii="Arial Narrow" w:eastAsia="Arial Narrow" w:hAnsi="Arial Narrow"/>
          <w:b/>
          <w:sz w:val="24"/>
          <w:szCs w:val="24"/>
        </w:rPr>
        <w:sectPr w:rsidR="00B31F35" w:rsidRPr="008044D5" w:rsidSect="002358B8">
          <w:footerReference w:type="even" r:id="rId26"/>
          <w:pgSz w:w="11906" w:h="16838"/>
          <w:pgMar w:top="1824" w:right="1701" w:bottom="1276" w:left="1701" w:header="284" w:footer="1156" w:gutter="0"/>
          <w:cols w:space="720"/>
        </w:sectPr>
      </w:pPr>
      <w:r w:rsidRPr="008044D5">
        <w:rPr>
          <w:rFonts w:ascii="Arial Narrow" w:eastAsia="Arial Narrow" w:hAnsi="Arial Narrow"/>
          <w:b/>
          <w:sz w:val="24"/>
          <w:szCs w:val="24"/>
        </w:rPr>
        <w:t>ASSINATURA DO REPRESENTANTE LEGAL DA EMPRESA</w:t>
      </w:r>
    </w:p>
    <w:p w14:paraId="2A34D435" w14:textId="77777777" w:rsidR="0099321E" w:rsidRDefault="0099321E" w:rsidP="00B31F35">
      <w:pPr>
        <w:autoSpaceDE w:val="0"/>
        <w:autoSpaceDN w:val="0"/>
        <w:adjustRightInd w:val="0"/>
        <w:jc w:val="center"/>
        <w:rPr>
          <w:rFonts w:ascii="Arial Narrow" w:hAnsi="Arial Narrow" w:cs="Arial"/>
          <w:b/>
          <w:bCs/>
          <w:caps/>
          <w:sz w:val="24"/>
          <w:szCs w:val="24"/>
          <w:u w:val="single"/>
        </w:rPr>
      </w:pPr>
    </w:p>
    <w:p w14:paraId="0ADAF1BD" w14:textId="650C76C2" w:rsidR="00B31F35" w:rsidRPr="00DD6556" w:rsidRDefault="00B31F35" w:rsidP="00B31F35">
      <w:pPr>
        <w:autoSpaceDE w:val="0"/>
        <w:autoSpaceDN w:val="0"/>
        <w:adjustRightInd w:val="0"/>
        <w:jc w:val="center"/>
        <w:rPr>
          <w:rFonts w:ascii="Arial Narrow" w:hAnsi="Arial Narrow" w:cs="Arial"/>
          <w:b/>
          <w:bCs/>
          <w:caps/>
          <w:sz w:val="24"/>
          <w:szCs w:val="24"/>
          <w:u w:val="single"/>
        </w:rPr>
      </w:pPr>
      <w:r w:rsidRPr="00DD6556">
        <w:rPr>
          <w:rFonts w:ascii="Arial Narrow" w:hAnsi="Arial Narrow" w:cs="Arial"/>
          <w:b/>
          <w:bCs/>
          <w:caps/>
          <w:sz w:val="24"/>
          <w:szCs w:val="24"/>
          <w:u w:val="single"/>
        </w:rPr>
        <w:t xml:space="preserve">Anexo </w:t>
      </w:r>
      <w:r w:rsidR="00DD4626" w:rsidRPr="00DD6556">
        <w:rPr>
          <w:rFonts w:ascii="Arial Narrow" w:hAnsi="Arial Narrow" w:cs="Arial"/>
          <w:b/>
          <w:bCs/>
          <w:caps/>
          <w:sz w:val="24"/>
          <w:szCs w:val="24"/>
          <w:u w:val="single"/>
        </w:rPr>
        <w:t>V</w:t>
      </w:r>
    </w:p>
    <w:p w14:paraId="0C7888CD" w14:textId="77777777" w:rsidR="00B31F35" w:rsidRPr="00DD6556" w:rsidRDefault="00B31F35" w:rsidP="00B31F35">
      <w:pPr>
        <w:autoSpaceDE w:val="0"/>
        <w:autoSpaceDN w:val="0"/>
        <w:adjustRightInd w:val="0"/>
        <w:jc w:val="center"/>
        <w:rPr>
          <w:rFonts w:ascii="Arial Narrow" w:hAnsi="Arial Narrow" w:cs="Arial"/>
          <w:b/>
          <w:bCs/>
          <w:caps/>
          <w:color w:val="FFFFFF"/>
          <w:sz w:val="24"/>
          <w:szCs w:val="24"/>
        </w:rPr>
      </w:pPr>
    </w:p>
    <w:p w14:paraId="0724C93D" w14:textId="77777777" w:rsidR="00B31F35" w:rsidRPr="00DD6556" w:rsidRDefault="00B31F35" w:rsidP="00B31F35">
      <w:pPr>
        <w:autoSpaceDE w:val="0"/>
        <w:autoSpaceDN w:val="0"/>
        <w:adjustRightInd w:val="0"/>
        <w:jc w:val="center"/>
        <w:rPr>
          <w:rFonts w:ascii="Arial Narrow" w:hAnsi="Arial Narrow" w:cs="Arial"/>
          <w:b/>
          <w:bCs/>
          <w:sz w:val="24"/>
          <w:szCs w:val="24"/>
        </w:rPr>
      </w:pPr>
      <w:r w:rsidRPr="00DD6556">
        <w:rPr>
          <w:rFonts w:ascii="Arial Narrow" w:hAnsi="Arial Narrow" w:cs="Arial"/>
          <w:b/>
          <w:bCs/>
          <w:sz w:val="24"/>
          <w:szCs w:val="24"/>
        </w:rPr>
        <w:t xml:space="preserve">MODELO DE DECLARAÇÃO DE MICROEMPRESA, EMPRESA DE PEQUENO PORTE </w:t>
      </w:r>
      <w:r w:rsidRPr="00DD6556">
        <w:rPr>
          <w:rFonts w:ascii="Arial Narrow" w:hAnsi="Arial Narrow" w:cs="Arial"/>
          <w:b/>
          <w:color w:val="000000"/>
          <w:sz w:val="24"/>
          <w:szCs w:val="24"/>
        </w:rPr>
        <w:t xml:space="preserve">E </w:t>
      </w:r>
      <w:r w:rsidRPr="00DD6556">
        <w:rPr>
          <w:rFonts w:ascii="Arial Narrow" w:hAnsi="Arial Narrow" w:cs="Arial"/>
          <w:b/>
          <w:sz w:val="24"/>
          <w:szCs w:val="24"/>
        </w:rPr>
        <w:t>MICROEMPREENDEDOR INDIVIDUAL</w:t>
      </w:r>
    </w:p>
    <w:p w14:paraId="2948D572" w14:textId="77777777" w:rsidR="00B31F35" w:rsidRPr="00DD6556" w:rsidRDefault="00B31F35" w:rsidP="00B31F35">
      <w:pPr>
        <w:autoSpaceDE w:val="0"/>
        <w:autoSpaceDN w:val="0"/>
        <w:adjustRightInd w:val="0"/>
        <w:jc w:val="center"/>
        <w:rPr>
          <w:rFonts w:ascii="Arial Narrow" w:hAnsi="Arial Narrow" w:cs="Arial"/>
          <w:b/>
          <w:bCs/>
          <w:sz w:val="24"/>
          <w:szCs w:val="24"/>
        </w:rPr>
      </w:pPr>
    </w:p>
    <w:p w14:paraId="6A31374D" w14:textId="77777777" w:rsidR="00B31F35" w:rsidRPr="00DD6556" w:rsidRDefault="00B31F35" w:rsidP="00B31F35">
      <w:pPr>
        <w:rPr>
          <w:rFonts w:ascii="Arial Narrow" w:hAnsi="Arial Narrow" w:cs="Calibri"/>
          <w:b/>
          <w:bCs/>
          <w:sz w:val="24"/>
          <w:szCs w:val="24"/>
        </w:rPr>
      </w:pPr>
      <w:r w:rsidRPr="00DD6556">
        <w:rPr>
          <w:rFonts w:ascii="Arial Narrow" w:hAnsi="Arial Narrow" w:cs="Calibri"/>
          <w:b/>
          <w:bCs/>
          <w:sz w:val="24"/>
          <w:szCs w:val="24"/>
        </w:rPr>
        <w:t>Ao</w:t>
      </w:r>
    </w:p>
    <w:p w14:paraId="7D236A59" w14:textId="3716FFAE" w:rsidR="00B31F35" w:rsidRPr="00DD6556" w:rsidRDefault="00B31F35" w:rsidP="00B31F35">
      <w:pPr>
        <w:rPr>
          <w:rFonts w:ascii="Arial Narrow" w:hAnsi="Arial Narrow" w:cs="Calibri"/>
          <w:b/>
          <w:bCs/>
          <w:sz w:val="24"/>
          <w:szCs w:val="24"/>
        </w:rPr>
      </w:pPr>
      <w:r w:rsidRPr="00DD6556">
        <w:rPr>
          <w:rFonts w:ascii="Arial Narrow" w:hAnsi="Arial Narrow" w:cs="Calibri"/>
          <w:b/>
          <w:bCs/>
          <w:sz w:val="24"/>
          <w:szCs w:val="24"/>
        </w:rPr>
        <w:t>Município de Vertentes/PE</w:t>
      </w:r>
    </w:p>
    <w:p w14:paraId="52B3CF51" w14:textId="77777777" w:rsidR="00B31F35" w:rsidRPr="00DD6556" w:rsidRDefault="00B31F35" w:rsidP="00B31F35">
      <w:pPr>
        <w:rPr>
          <w:rFonts w:ascii="Arial Narrow" w:hAnsi="Arial Narrow" w:cs="Calibri"/>
          <w:b/>
          <w:bCs/>
          <w:sz w:val="24"/>
          <w:szCs w:val="24"/>
        </w:rPr>
      </w:pPr>
    </w:p>
    <w:p w14:paraId="57254159" w14:textId="77777777" w:rsidR="00B31F35" w:rsidRPr="00DD6556" w:rsidRDefault="00B31F35" w:rsidP="00B31F35">
      <w:pPr>
        <w:rPr>
          <w:rFonts w:ascii="Arial Narrow" w:hAnsi="Arial Narrow" w:cs="Calibri"/>
          <w:b/>
          <w:bCs/>
          <w:sz w:val="24"/>
          <w:szCs w:val="24"/>
        </w:rPr>
      </w:pPr>
    </w:p>
    <w:p w14:paraId="4B48D4E3" w14:textId="77777777" w:rsidR="00B31F35" w:rsidRPr="00DD6556" w:rsidRDefault="00B31F35" w:rsidP="00B31F35">
      <w:pPr>
        <w:rPr>
          <w:rFonts w:ascii="Arial Narrow" w:eastAsia="Arial Narrow" w:hAnsi="Arial Narrow" w:cs="Arial Narrow"/>
          <w:sz w:val="24"/>
          <w:szCs w:val="24"/>
        </w:rPr>
      </w:pPr>
    </w:p>
    <w:p w14:paraId="7F9FBB28" w14:textId="7744AA9D" w:rsidR="00B31F35" w:rsidRPr="00DD6556" w:rsidRDefault="00B31F35" w:rsidP="00B31F35">
      <w:pPr>
        <w:rPr>
          <w:rFonts w:ascii="Arial Narrow" w:eastAsia="Arial Narrow" w:hAnsi="Arial Narrow" w:cs="Arial Narrow"/>
          <w:b/>
          <w:sz w:val="24"/>
          <w:szCs w:val="24"/>
        </w:rPr>
      </w:pPr>
      <w:r w:rsidRPr="00DD6556">
        <w:rPr>
          <w:rFonts w:ascii="Arial Narrow" w:hAnsi="Arial Narrow"/>
          <w:b/>
          <w:bCs/>
          <w:color w:val="000000"/>
          <w:sz w:val="24"/>
          <w:szCs w:val="24"/>
        </w:rPr>
        <w:t>Ref.: PREGÃO ELETRÔNICO (SRP) Nº 009/2026</w:t>
      </w:r>
    </w:p>
    <w:p w14:paraId="2DDBE259" w14:textId="77777777" w:rsidR="00B31F35" w:rsidRPr="00DD6556" w:rsidRDefault="00B31F35" w:rsidP="00B31F35">
      <w:pPr>
        <w:ind w:firstLine="708"/>
        <w:jc w:val="both"/>
        <w:rPr>
          <w:rFonts w:ascii="Arial Narrow" w:eastAsia="Arial Narrow" w:hAnsi="Arial Narrow" w:cs="Arial Narrow"/>
          <w:b/>
          <w:sz w:val="24"/>
          <w:szCs w:val="24"/>
        </w:rPr>
      </w:pPr>
    </w:p>
    <w:p w14:paraId="67872AB3" w14:textId="77777777" w:rsidR="00B31F35" w:rsidRPr="00DD6556" w:rsidRDefault="00B31F35" w:rsidP="00B31F35">
      <w:pPr>
        <w:ind w:firstLine="708"/>
        <w:jc w:val="both"/>
        <w:rPr>
          <w:rFonts w:ascii="Arial Narrow" w:eastAsia="Arial Narrow" w:hAnsi="Arial Narrow" w:cs="Arial Narrow"/>
          <w:b/>
          <w:sz w:val="24"/>
          <w:szCs w:val="24"/>
        </w:rPr>
      </w:pPr>
      <w:r w:rsidRPr="00DD6556">
        <w:rPr>
          <w:rFonts w:ascii="Arial Narrow" w:eastAsia="Arial Narrow" w:hAnsi="Arial Narrow" w:cs="Arial Narrow"/>
          <w:sz w:val="24"/>
          <w:szCs w:val="24"/>
        </w:rPr>
        <w:t xml:space="preserve">Empresa ___________________________________________, inscrita no CNPJ nº __________________, por intermédio de seu representante legal o(a) Sr.(a) ______________, portador(a) da Carteira de Identidade nº _____________ e do CPF nº ________________, </w:t>
      </w:r>
      <w:r w:rsidRPr="00DD6556">
        <w:rPr>
          <w:rFonts w:ascii="Arial Narrow" w:eastAsia="Arial Narrow" w:hAnsi="Arial Narrow" w:cs="Arial Narrow"/>
          <w:b/>
          <w:sz w:val="24"/>
          <w:szCs w:val="24"/>
        </w:rPr>
        <w:t xml:space="preserve">declara </w:t>
      </w:r>
      <w:r w:rsidRPr="00DD6556">
        <w:rPr>
          <w:rFonts w:ascii="Arial Narrow" w:eastAsia="Arial Narrow" w:hAnsi="Arial Narrow" w:cs="Arial Narrow"/>
          <w:sz w:val="24"/>
          <w:szCs w:val="24"/>
        </w:rPr>
        <w:t xml:space="preserve">que se enquadra na condição de </w:t>
      </w:r>
      <w:r w:rsidRPr="00DD6556">
        <w:rPr>
          <w:rFonts w:ascii="Arial Narrow" w:eastAsia="Arial Narrow" w:hAnsi="Arial Narrow" w:cs="Arial Narrow"/>
          <w:b/>
          <w:sz w:val="24"/>
          <w:szCs w:val="24"/>
        </w:rPr>
        <w:t xml:space="preserve">MICROEMPREENDEDOR INDIVIDUAL, MICROEMPRESA – ME OU EMPRESA DE PEQUENO PORTE – EPP, </w:t>
      </w:r>
      <w:r w:rsidRPr="00DD6556">
        <w:rPr>
          <w:rFonts w:ascii="Arial Narrow" w:eastAsia="Arial Narrow" w:hAnsi="Arial Narrow" w:cs="Arial Narrow"/>
          <w:sz w:val="24"/>
          <w:szCs w:val="24"/>
        </w:rPr>
        <w:t xml:space="preserve">constituídas na forma da </w:t>
      </w:r>
      <w:r w:rsidRPr="00DD6556">
        <w:rPr>
          <w:rFonts w:ascii="Arial Narrow" w:eastAsia="Arial Narrow" w:hAnsi="Arial Narrow" w:cs="Arial Narrow"/>
          <w:b/>
          <w:sz w:val="24"/>
          <w:szCs w:val="24"/>
        </w:rPr>
        <w:t>LEI COMPLEMENTAR Nº 123, de 14/12/2006.</w:t>
      </w:r>
    </w:p>
    <w:p w14:paraId="477E01F9" w14:textId="77777777" w:rsidR="00B31F35" w:rsidRPr="00DD6556" w:rsidRDefault="00B31F35" w:rsidP="00B31F35">
      <w:pPr>
        <w:ind w:firstLine="708"/>
        <w:jc w:val="both"/>
        <w:rPr>
          <w:rFonts w:ascii="Arial Narrow" w:eastAsia="Arial Narrow" w:hAnsi="Arial Narrow" w:cs="Arial Narrow"/>
          <w:b/>
          <w:sz w:val="24"/>
          <w:szCs w:val="24"/>
        </w:rPr>
      </w:pPr>
      <w:r w:rsidRPr="00DD6556">
        <w:rPr>
          <w:rFonts w:ascii="Arial Narrow" w:eastAsia="Arial Narrow" w:hAnsi="Arial Narrow" w:cs="Arial Narrow"/>
          <w:sz w:val="24"/>
          <w:szCs w:val="24"/>
        </w:rPr>
        <w:t xml:space="preserve">Para tanto anexo o </w:t>
      </w:r>
      <w:r w:rsidRPr="00DD6556">
        <w:rPr>
          <w:rFonts w:ascii="Arial Narrow" w:eastAsia="Arial Narrow" w:hAnsi="Arial Narrow" w:cs="Arial Narrow"/>
          <w:b/>
          <w:sz w:val="24"/>
          <w:szCs w:val="24"/>
        </w:rPr>
        <w:t>comprovante.</w:t>
      </w:r>
    </w:p>
    <w:p w14:paraId="481E8B58" w14:textId="77777777" w:rsidR="00B31F35" w:rsidRPr="00DD6556" w:rsidRDefault="00B31F35" w:rsidP="00B31F35">
      <w:pPr>
        <w:ind w:firstLine="708"/>
        <w:jc w:val="both"/>
        <w:rPr>
          <w:rFonts w:ascii="Arial Narrow" w:eastAsia="Arial Narrow" w:hAnsi="Arial Narrow" w:cs="Arial Narrow"/>
          <w:b/>
          <w:sz w:val="24"/>
          <w:szCs w:val="24"/>
        </w:rPr>
      </w:pPr>
      <w:r w:rsidRPr="00DD6556">
        <w:rPr>
          <w:rFonts w:ascii="Arial Narrow" w:eastAsia="Arial Narrow" w:hAnsi="Arial Narrow" w:cs="Arial Narrow"/>
          <w:sz w:val="24"/>
          <w:szCs w:val="24"/>
        </w:rPr>
        <w:t xml:space="preserve">E ainda </w:t>
      </w:r>
      <w:r w:rsidRPr="00DD6556">
        <w:rPr>
          <w:rFonts w:ascii="Arial Narrow" w:eastAsia="Arial Narrow" w:hAnsi="Arial Narrow" w:cs="Arial Narrow"/>
          <w:b/>
          <w:sz w:val="24"/>
          <w:szCs w:val="24"/>
        </w:rPr>
        <w:t>DECLARO</w:t>
      </w:r>
      <w:r w:rsidRPr="00DD6556">
        <w:rPr>
          <w:rFonts w:ascii="Arial Narrow" w:eastAsia="Arial Narrow" w:hAnsi="Arial Narrow" w:cs="Arial Narrow"/>
          <w:sz w:val="24"/>
          <w:szCs w:val="24"/>
        </w:rPr>
        <w:t>, para os devidos fins, não haver nenhum dos impedimentos previstos no § 4º, do artigo 3º da Lei Complementar nº 123/2006.</w:t>
      </w:r>
    </w:p>
    <w:p w14:paraId="56D4794C" w14:textId="77777777" w:rsidR="00B31F35" w:rsidRPr="00DD6556" w:rsidRDefault="00B31F35" w:rsidP="00B31F35">
      <w:pPr>
        <w:jc w:val="both"/>
        <w:rPr>
          <w:rFonts w:ascii="Arial Narrow" w:eastAsia="Arial Narrow" w:hAnsi="Arial Narrow" w:cs="Arial Narrow"/>
          <w:b/>
          <w:sz w:val="24"/>
          <w:szCs w:val="24"/>
        </w:rPr>
      </w:pPr>
    </w:p>
    <w:p w14:paraId="303E39A5" w14:textId="77777777" w:rsidR="00B31F35" w:rsidRPr="00DD6556" w:rsidRDefault="00B31F35" w:rsidP="00B31F35">
      <w:pPr>
        <w:jc w:val="both"/>
        <w:rPr>
          <w:rFonts w:ascii="Arial Narrow" w:eastAsia="Arial Narrow" w:hAnsi="Arial Narrow" w:cs="Arial Narrow"/>
          <w:b/>
          <w:sz w:val="24"/>
          <w:szCs w:val="24"/>
        </w:rPr>
      </w:pPr>
    </w:p>
    <w:p w14:paraId="5E362B08" w14:textId="77777777" w:rsidR="00B31F35" w:rsidRPr="00DD6556" w:rsidRDefault="00B31F35" w:rsidP="00B31F35">
      <w:pPr>
        <w:jc w:val="center"/>
        <w:rPr>
          <w:rFonts w:ascii="Arial Narrow" w:eastAsia="Arial Narrow" w:hAnsi="Arial Narrow" w:cs="Arial Narrow"/>
          <w:b/>
          <w:sz w:val="24"/>
          <w:szCs w:val="24"/>
        </w:rPr>
      </w:pPr>
      <w:r w:rsidRPr="00DD6556">
        <w:rPr>
          <w:rFonts w:ascii="Arial Narrow" w:eastAsia="Arial Narrow" w:hAnsi="Arial Narrow" w:cs="Arial Narrow"/>
          <w:b/>
          <w:sz w:val="24"/>
          <w:szCs w:val="24"/>
        </w:rPr>
        <w:t>DATA/CARIMBO/CNPJ</w:t>
      </w:r>
    </w:p>
    <w:p w14:paraId="5F1DC5AB" w14:textId="77777777" w:rsidR="00B31F35" w:rsidRPr="00DD6556" w:rsidRDefault="00B31F35" w:rsidP="00B31F35">
      <w:pPr>
        <w:jc w:val="center"/>
        <w:rPr>
          <w:rFonts w:ascii="Arial Narrow" w:eastAsia="Arial Narrow" w:hAnsi="Arial Narrow" w:cs="Arial Narrow"/>
          <w:b/>
          <w:sz w:val="24"/>
          <w:szCs w:val="24"/>
        </w:rPr>
        <w:sectPr w:rsidR="00B31F35" w:rsidRPr="00DD6556" w:rsidSect="002358B8">
          <w:footerReference w:type="even" r:id="rId27"/>
          <w:pgSz w:w="11906" w:h="16838"/>
          <w:pgMar w:top="1701" w:right="1701" w:bottom="1418" w:left="1701" w:header="284" w:footer="1154" w:gutter="0"/>
          <w:cols w:space="720"/>
        </w:sectPr>
      </w:pPr>
      <w:r w:rsidRPr="00DD6556">
        <w:rPr>
          <w:rFonts w:ascii="Arial Narrow" w:eastAsia="Arial Narrow" w:hAnsi="Arial Narrow" w:cs="Arial Narrow"/>
          <w:b/>
          <w:sz w:val="24"/>
          <w:szCs w:val="24"/>
        </w:rPr>
        <w:t>ASSINATURA DO REPRESENTANTE LEGAL DA EMPRESA</w:t>
      </w:r>
    </w:p>
    <w:p w14:paraId="24FFD0C3" w14:textId="03334492" w:rsidR="000A26BB" w:rsidRPr="00DD6556" w:rsidRDefault="000A26BB" w:rsidP="000A26BB">
      <w:pPr>
        <w:autoSpaceDE w:val="0"/>
        <w:autoSpaceDN w:val="0"/>
        <w:adjustRightInd w:val="0"/>
        <w:jc w:val="center"/>
        <w:rPr>
          <w:rFonts w:ascii="Arial Narrow" w:hAnsi="Arial Narrow" w:cs="Arial"/>
          <w:b/>
          <w:bCs/>
          <w:caps/>
          <w:sz w:val="24"/>
          <w:szCs w:val="24"/>
          <w:u w:val="single"/>
        </w:rPr>
      </w:pPr>
      <w:r w:rsidRPr="00DD6556">
        <w:rPr>
          <w:rFonts w:ascii="Arial Narrow" w:hAnsi="Arial Narrow" w:cs="Arial"/>
          <w:b/>
          <w:bCs/>
          <w:caps/>
          <w:sz w:val="24"/>
          <w:szCs w:val="24"/>
          <w:u w:val="single"/>
        </w:rPr>
        <w:lastRenderedPageBreak/>
        <w:t>Anexo VI</w:t>
      </w:r>
    </w:p>
    <w:p w14:paraId="66515DB7" w14:textId="77777777" w:rsidR="00A40EE6" w:rsidRPr="00DD6556" w:rsidRDefault="00A40EE6" w:rsidP="00A40EE6">
      <w:pPr>
        <w:jc w:val="center"/>
        <w:rPr>
          <w:rFonts w:ascii="Arial Narrow" w:hAnsi="Arial Narrow"/>
          <w:b/>
          <w:bCs/>
          <w:sz w:val="24"/>
          <w:szCs w:val="24"/>
        </w:rPr>
      </w:pPr>
      <w:r w:rsidRPr="00DD6556">
        <w:rPr>
          <w:rFonts w:ascii="Arial Narrow" w:hAnsi="Arial Narrow"/>
          <w:b/>
          <w:bCs/>
          <w:sz w:val="24"/>
          <w:szCs w:val="24"/>
        </w:rPr>
        <w:t>FORMULÁRIO DE DADOS DO FORNECEDOR</w:t>
      </w:r>
    </w:p>
    <w:p w14:paraId="5A85275F" w14:textId="77777777" w:rsidR="00A40EE6" w:rsidRPr="00DD6556" w:rsidRDefault="00A40EE6" w:rsidP="00A40EE6">
      <w:pPr>
        <w:rPr>
          <w:rFonts w:ascii="Arial Narrow" w:hAnsi="Arial Narrow"/>
          <w:sz w:val="24"/>
          <w:szCs w:val="24"/>
        </w:rPr>
      </w:pPr>
    </w:p>
    <w:tbl>
      <w:tblPr>
        <w:tblStyle w:val="TabelacomGrelha"/>
        <w:tblW w:w="0" w:type="auto"/>
        <w:tblLook w:val="04A0" w:firstRow="1" w:lastRow="0" w:firstColumn="1" w:lastColumn="0" w:noHBand="0" w:noVBand="1"/>
      </w:tblPr>
      <w:tblGrid>
        <w:gridCol w:w="2689"/>
        <w:gridCol w:w="5805"/>
      </w:tblGrid>
      <w:tr w:rsidR="00A40EE6" w:rsidRPr="00DD6556" w14:paraId="2A05294B" w14:textId="77777777" w:rsidTr="00D22F3F">
        <w:tc>
          <w:tcPr>
            <w:tcW w:w="2689" w:type="dxa"/>
          </w:tcPr>
          <w:p w14:paraId="414444F3" w14:textId="77777777" w:rsidR="00A40EE6" w:rsidRPr="00DD6556" w:rsidRDefault="00A40EE6" w:rsidP="00D22F3F">
            <w:pPr>
              <w:rPr>
                <w:rFonts w:ascii="Arial Narrow" w:hAnsi="Arial Narrow"/>
                <w:sz w:val="24"/>
                <w:szCs w:val="24"/>
              </w:rPr>
            </w:pPr>
            <w:r w:rsidRPr="00DD6556">
              <w:rPr>
                <w:rFonts w:ascii="Arial Narrow" w:hAnsi="Arial Narrow"/>
                <w:sz w:val="24"/>
                <w:szCs w:val="24"/>
              </w:rPr>
              <w:t>NOME DA EMPRESARIAL:</w:t>
            </w:r>
          </w:p>
        </w:tc>
        <w:tc>
          <w:tcPr>
            <w:tcW w:w="5805" w:type="dxa"/>
          </w:tcPr>
          <w:p w14:paraId="7315E528" w14:textId="77777777" w:rsidR="00A40EE6" w:rsidRPr="00DD6556" w:rsidRDefault="00A40EE6" w:rsidP="00D22F3F">
            <w:pPr>
              <w:rPr>
                <w:rFonts w:ascii="Arial Narrow" w:hAnsi="Arial Narrow"/>
                <w:sz w:val="24"/>
                <w:szCs w:val="24"/>
              </w:rPr>
            </w:pPr>
          </w:p>
        </w:tc>
      </w:tr>
      <w:tr w:rsidR="00A40EE6" w:rsidRPr="00DD6556" w14:paraId="302982BA" w14:textId="77777777" w:rsidTr="00D22F3F">
        <w:tc>
          <w:tcPr>
            <w:tcW w:w="2689" w:type="dxa"/>
          </w:tcPr>
          <w:p w14:paraId="230DDC2B" w14:textId="77777777" w:rsidR="00A40EE6" w:rsidRPr="00DD6556" w:rsidRDefault="00A40EE6" w:rsidP="00D22F3F">
            <w:pPr>
              <w:rPr>
                <w:rFonts w:ascii="Arial Narrow" w:hAnsi="Arial Narrow"/>
                <w:sz w:val="24"/>
                <w:szCs w:val="24"/>
              </w:rPr>
            </w:pPr>
            <w:r w:rsidRPr="00DD6556">
              <w:rPr>
                <w:rFonts w:ascii="Arial Narrow" w:hAnsi="Arial Narrow"/>
                <w:sz w:val="24"/>
                <w:szCs w:val="24"/>
              </w:rPr>
              <w:t>CNPJ:</w:t>
            </w:r>
          </w:p>
        </w:tc>
        <w:tc>
          <w:tcPr>
            <w:tcW w:w="5805" w:type="dxa"/>
          </w:tcPr>
          <w:p w14:paraId="65C420C1" w14:textId="77777777" w:rsidR="00A40EE6" w:rsidRPr="00DD6556" w:rsidRDefault="00A40EE6" w:rsidP="00D22F3F">
            <w:pPr>
              <w:rPr>
                <w:rFonts w:ascii="Arial Narrow" w:hAnsi="Arial Narrow"/>
                <w:sz w:val="24"/>
                <w:szCs w:val="24"/>
              </w:rPr>
            </w:pPr>
          </w:p>
        </w:tc>
      </w:tr>
      <w:tr w:rsidR="00A40EE6" w:rsidRPr="00DD6556" w14:paraId="0937273B" w14:textId="77777777" w:rsidTr="00D22F3F">
        <w:tc>
          <w:tcPr>
            <w:tcW w:w="2689" w:type="dxa"/>
          </w:tcPr>
          <w:p w14:paraId="4388E1A7" w14:textId="77777777" w:rsidR="00A40EE6" w:rsidRPr="00DD6556" w:rsidRDefault="00A40EE6" w:rsidP="00D22F3F">
            <w:pPr>
              <w:rPr>
                <w:rFonts w:ascii="Arial Narrow" w:hAnsi="Arial Narrow"/>
                <w:sz w:val="24"/>
                <w:szCs w:val="24"/>
              </w:rPr>
            </w:pPr>
            <w:r w:rsidRPr="00DD6556">
              <w:rPr>
                <w:rFonts w:ascii="Arial Narrow" w:hAnsi="Arial Narrow"/>
                <w:sz w:val="24"/>
                <w:szCs w:val="24"/>
              </w:rPr>
              <w:t>E-MAIL:</w:t>
            </w:r>
          </w:p>
        </w:tc>
        <w:tc>
          <w:tcPr>
            <w:tcW w:w="5805" w:type="dxa"/>
          </w:tcPr>
          <w:p w14:paraId="75459377" w14:textId="77777777" w:rsidR="00A40EE6" w:rsidRPr="00DD6556" w:rsidRDefault="00A40EE6" w:rsidP="00D22F3F">
            <w:pPr>
              <w:rPr>
                <w:rFonts w:ascii="Arial Narrow" w:hAnsi="Arial Narrow"/>
                <w:sz w:val="24"/>
                <w:szCs w:val="24"/>
              </w:rPr>
            </w:pPr>
          </w:p>
        </w:tc>
      </w:tr>
      <w:tr w:rsidR="00A40EE6" w:rsidRPr="00DD6556" w14:paraId="09987864" w14:textId="77777777" w:rsidTr="00D22F3F">
        <w:tc>
          <w:tcPr>
            <w:tcW w:w="2689" w:type="dxa"/>
          </w:tcPr>
          <w:p w14:paraId="23E8C499" w14:textId="77777777" w:rsidR="00A40EE6" w:rsidRPr="00DD6556" w:rsidRDefault="00A40EE6" w:rsidP="00D22F3F">
            <w:pPr>
              <w:rPr>
                <w:rFonts w:ascii="Arial Narrow" w:hAnsi="Arial Narrow"/>
                <w:sz w:val="24"/>
                <w:szCs w:val="24"/>
              </w:rPr>
            </w:pPr>
            <w:r w:rsidRPr="00DD6556">
              <w:rPr>
                <w:rFonts w:ascii="Arial Narrow" w:hAnsi="Arial Narrow"/>
                <w:sz w:val="24"/>
                <w:szCs w:val="24"/>
              </w:rPr>
              <w:t>TELEFONE (1):</w:t>
            </w:r>
          </w:p>
        </w:tc>
        <w:tc>
          <w:tcPr>
            <w:tcW w:w="5805" w:type="dxa"/>
          </w:tcPr>
          <w:p w14:paraId="33CAE3F8" w14:textId="77777777" w:rsidR="00A40EE6" w:rsidRPr="00DD6556" w:rsidRDefault="00A40EE6" w:rsidP="00D22F3F">
            <w:pPr>
              <w:rPr>
                <w:rFonts w:ascii="Arial Narrow" w:hAnsi="Arial Narrow"/>
                <w:sz w:val="24"/>
                <w:szCs w:val="24"/>
              </w:rPr>
            </w:pPr>
          </w:p>
        </w:tc>
      </w:tr>
      <w:tr w:rsidR="00A40EE6" w:rsidRPr="00DD6556" w14:paraId="3D0CB360" w14:textId="77777777" w:rsidTr="00D22F3F">
        <w:tc>
          <w:tcPr>
            <w:tcW w:w="2689" w:type="dxa"/>
          </w:tcPr>
          <w:p w14:paraId="394F38E5" w14:textId="77777777" w:rsidR="00A40EE6" w:rsidRPr="00DD6556" w:rsidRDefault="00A40EE6" w:rsidP="00D22F3F">
            <w:pPr>
              <w:rPr>
                <w:rFonts w:ascii="Arial Narrow" w:hAnsi="Arial Narrow"/>
                <w:sz w:val="24"/>
                <w:szCs w:val="24"/>
              </w:rPr>
            </w:pPr>
            <w:r w:rsidRPr="00DD6556">
              <w:rPr>
                <w:rFonts w:ascii="Arial Narrow" w:hAnsi="Arial Narrow"/>
                <w:sz w:val="24"/>
                <w:szCs w:val="24"/>
              </w:rPr>
              <w:t>CELULAR (1):</w:t>
            </w:r>
          </w:p>
        </w:tc>
        <w:tc>
          <w:tcPr>
            <w:tcW w:w="5805" w:type="dxa"/>
          </w:tcPr>
          <w:p w14:paraId="2F46753F" w14:textId="77777777" w:rsidR="00A40EE6" w:rsidRPr="00DD6556" w:rsidRDefault="00A40EE6" w:rsidP="00D22F3F">
            <w:pPr>
              <w:rPr>
                <w:rFonts w:ascii="Arial Narrow" w:hAnsi="Arial Narrow"/>
                <w:sz w:val="24"/>
                <w:szCs w:val="24"/>
              </w:rPr>
            </w:pPr>
          </w:p>
        </w:tc>
      </w:tr>
      <w:tr w:rsidR="00A40EE6" w:rsidRPr="00DD6556" w14:paraId="7902B455" w14:textId="77777777" w:rsidTr="00D22F3F">
        <w:tc>
          <w:tcPr>
            <w:tcW w:w="2689" w:type="dxa"/>
          </w:tcPr>
          <w:p w14:paraId="2B4A3A46" w14:textId="77777777" w:rsidR="00A40EE6" w:rsidRPr="00DD6556" w:rsidRDefault="00A40EE6" w:rsidP="00D22F3F">
            <w:pPr>
              <w:rPr>
                <w:rFonts w:ascii="Arial Narrow" w:hAnsi="Arial Narrow"/>
                <w:sz w:val="24"/>
                <w:szCs w:val="24"/>
              </w:rPr>
            </w:pPr>
            <w:r w:rsidRPr="00DD6556">
              <w:rPr>
                <w:rFonts w:ascii="Arial Narrow" w:hAnsi="Arial Narrow"/>
                <w:sz w:val="24"/>
                <w:szCs w:val="24"/>
              </w:rPr>
              <w:t>CELULAR (2):</w:t>
            </w:r>
          </w:p>
        </w:tc>
        <w:tc>
          <w:tcPr>
            <w:tcW w:w="5805" w:type="dxa"/>
          </w:tcPr>
          <w:p w14:paraId="59AA6572" w14:textId="77777777" w:rsidR="00A40EE6" w:rsidRPr="00DD6556" w:rsidRDefault="00A40EE6" w:rsidP="00D22F3F">
            <w:pPr>
              <w:rPr>
                <w:rFonts w:ascii="Arial Narrow" w:hAnsi="Arial Narrow"/>
                <w:sz w:val="24"/>
                <w:szCs w:val="24"/>
              </w:rPr>
            </w:pPr>
          </w:p>
        </w:tc>
      </w:tr>
    </w:tbl>
    <w:p w14:paraId="77CD0C9F" w14:textId="77777777" w:rsidR="00A40EE6" w:rsidRPr="00DD6556" w:rsidRDefault="00A40EE6" w:rsidP="00A40EE6">
      <w:pPr>
        <w:rPr>
          <w:rFonts w:ascii="Arial Narrow" w:hAnsi="Arial Narrow"/>
          <w:sz w:val="24"/>
          <w:szCs w:val="24"/>
        </w:rPr>
      </w:pPr>
    </w:p>
    <w:p w14:paraId="106A37C3" w14:textId="20716806" w:rsidR="00A40EE6" w:rsidRPr="00DD6556" w:rsidRDefault="00A40EE6" w:rsidP="00A40EE6">
      <w:pPr>
        <w:pStyle w:val="NormalWeb"/>
        <w:spacing w:before="0" w:beforeAutospacing="0" w:after="0" w:afterAutospacing="0"/>
        <w:jc w:val="both"/>
        <w:rPr>
          <w:rFonts w:ascii="Arial Narrow" w:hAnsi="Arial Narrow" w:cs="Courier New"/>
        </w:rPr>
      </w:pPr>
      <w:r w:rsidRPr="00DD6556">
        <w:rPr>
          <w:rFonts w:ascii="Arial Narrow" w:hAnsi="Arial Narrow" w:cs="Courier New"/>
        </w:rPr>
        <w:t>Declaro, para fins estabelecidos no Decreto Municipal nº 45/2026, que:</w:t>
      </w:r>
    </w:p>
    <w:p w14:paraId="55E9DB07" w14:textId="77777777" w:rsidR="00A40EE6" w:rsidRPr="00DD6556" w:rsidRDefault="00A40EE6" w:rsidP="00A40EE6">
      <w:pPr>
        <w:pStyle w:val="NormalWeb"/>
        <w:spacing w:before="0" w:beforeAutospacing="0" w:after="0" w:afterAutospacing="0"/>
        <w:jc w:val="both"/>
        <w:rPr>
          <w:rFonts w:ascii="Arial Narrow" w:hAnsi="Arial Narrow" w:cs="Courier New"/>
        </w:rPr>
      </w:pPr>
    </w:p>
    <w:p w14:paraId="07847550" w14:textId="77777777" w:rsidR="00A40EE6" w:rsidRPr="00DD6556" w:rsidRDefault="00A40EE6" w:rsidP="00A40EE6">
      <w:pPr>
        <w:pStyle w:val="NormalWeb"/>
        <w:spacing w:before="0" w:beforeAutospacing="0" w:after="0" w:afterAutospacing="0"/>
        <w:jc w:val="both"/>
        <w:rPr>
          <w:rFonts w:ascii="Arial Narrow" w:hAnsi="Arial Narrow" w:cs="Courier New"/>
        </w:rPr>
      </w:pPr>
      <w:r w:rsidRPr="00DD6556">
        <w:rPr>
          <w:rFonts w:ascii="Arial Narrow" w:hAnsi="Arial Narrow" w:cs="Courier New"/>
        </w:rPr>
        <w:t>1 – As informações contidas neste formulário servirão para recebimento de:</w:t>
      </w:r>
    </w:p>
    <w:p w14:paraId="7F952266" w14:textId="77777777" w:rsidR="00A40EE6" w:rsidRPr="00DD6556" w:rsidRDefault="00A40EE6" w:rsidP="00A40EE6">
      <w:pPr>
        <w:jc w:val="both"/>
        <w:rPr>
          <w:rFonts w:ascii="Arial Narrow" w:hAnsi="Arial Narrow"/>
          <w:sz w:val="24"/>
          <w:szCs w:val="24"/>
        </w:rPr>
      </w:pPr>
    </w:p>
    <w:p w14:paraId="1755A6EE" w14:textId="77777777" w:rsidR="00A40EE6" w:rsidRPr="00DD6556" w:rsidRDefault="00A40EE6" w:rsidP="00A40EE6">
      <w:pPr>
        <w:jc w:val="both"/>
        <w:rPr>
          <w:rFonts w:ascii="Arial Narrow" w:hAnsi="Arial Narrow"/>
          <w:sz w:val="24"/>
          <w:szCs w:val="24"/>
        </w:rPr>
      </w:pPr>
      <w:r w:rsidRPr="00DD6556">
        <w:rPr>
          <w:rFonts w:ascii="Arial Narrow" w:hAnsi="Arial Narrow"/>
          <w:sz w:val="24"/>
          <w:szCs w:val="24"/>
        </w:rPr>
        <w:t xml:space="preserve">I - </w:t>
      </w:r>
      <w:proofErr w:type="gramStart"/>
      <w:r w:rsidRPr="00DD6556">
        <w:rPr>
          <w:rFonts w:ascii="Arial Narrow" w:hAnsi="Arial Narrow"/>
          <w:sz w:val="24"/>
          <w:szCs w:val="24"/>
        </w:rPr>
        <w:t>envio</w:t>
      </w:r>
      <w:proofErr w:type="gramEnd"/>
      <w:r w:rsidRPr="00DD6556">
        <w:rPr>
          <w:rFonts w:ascii="Arial Narrow" w:hAnsi="Arial Narrow"/>
          <w:sz w:val="24"/>
          <w:szCs w:val="24"/>
        </w:rPr>
        <w:t xml:space="preserve"> de atas de registro de preços/contratos e seus respectivos aditivos visando a assinatura e/ou dar o seu conhecimento;</w:t>
      </w:r>
    </w:p>
    <w:p w14:paraId="4BF1C650" w14:textId="77777777" w:rsidR="00A40EE6" w:rsidRPr="00DD6556" w:rsidRDefault="00A40EE6" w:rsidP="00A40EE6">
      <w:pPr>
        <w:jc w:val="both"/>
        <w:rPr>
          <w:rFonts w:ascii="Arial Narrow" w:hAnsi="Arial Narrow"/>
          <w:sz w:val="24"/>
          <w:szCs w:val="24"/>
        </w:rPr>
      </w:pPr>
    </w:p>
    <w:p w14:paraId="1551BA57" w14:textId="77777777" w:rsidR="00A40EE6" w:rsidRPr="00DD6556" w:rsidRDefault="00A40EE6" w:rsidP="00A40EE6">
      <w:pPr>
        <w:jc w:val="both"/>
        <w:rPr>
          <w:rFonts w:ascii="Arial Narrow" w:hAnsi="Arial Narrow"/>
          <w:sz w:val="24"/>
          <w:szCs w:val="24"/>
        </w:rPr>
      </w:pPr>
      <w:r w:rsidRPr="00DD6556">
        <w:rPr>
          <w:rFonts w:ascii="Arial Narrow" w:hAnsi="Arial Narrow"/>
          <w:sz w:val="24"/>
          <w:szCs w:val="24"/>
        </w:rPr>
        <w:t xml:space="preserve">II - </w:t>
      </w:r>
      <w:proofErr w:type="gramStart"/>
      <w:r w:rsidRPr="00DD6556">
        <w:rPr>
          <w:rFonts w:ascii="Arial Narrow" w:hAnsi="Arial Narrow"/>
          <w:sz w:val="24"/>
          <w:szCs w:val="24"/>
        </w:rPr>
        <w:t>das</w:t>
      </w:r>
      <w:proofErr w:type="gramEnd"/>
      <w:r w:rsidRPr="00DD6556">
        <w:rPr>
          <w:rFonts w:ascii="Arial Narrow" w:hAnsi="Arial Narrow"/>
          <w:sz w:val="24"/>
          <w:szCs w:val="24"/>
        </w:rPr>
        <w:t xml:space="preserve"> ordens/autorização de serviços e/ou de fornecimento, e respectivas notificações, visando a execução de seu conteúdo;</w:t>
      </w:r>
    </w:p>
    <w:p w14:paraId="7B6655D2" w14:textId="77777777" w:rsidR="00A40EE6" w:rsidRPr="00DD6556" w:rsidRDefault="00A40EE6" w:rsidP="00A40EE6">
      <w:pPr>
        <w:jc w:val="both"/>
        <w:rPr>
          <w:rFonts w:ascii="Arial Narrow" w:hAnsi="Arial Narrow"/>
          <w:sz w:val="24"/>
          <w:szCs w:val="24"/>
        </w:rPr>
      </w:pPr>
    </w:p>
    <w:p w14:paraId="1FF75EAA" w14:textId="77777777" w:rsidR="00A40EE6" w:rsidRPr="00DD6556" w:rsidRDefault="00A40EE6" w:rsidP="00A40EE6">
      <w:pPr>
        <w:jc w:val="both"/>
        <w:rPr>
          <w:rFonts w:ascii="Arial Narrow" w:hAnsi="Arial Narrow"/>
          <w:sz w:val="24"/>
          <w:szCs w:val="24"/>
        </w:rPr>
      </w:pPr>
      <w:r w:rsidRPr="00DD6556">
        <w:rPr>
          <w:rFonts w:ascii="Arial Narrow" w:hAnsi="Arial Narrow"/>
          <w:sz w:val="24"/>
          <w:szCs w:val="24"/>
        </w:rPr>
        <w:t>III – quaisquer comunicações que se façam necessárias, relacionadas a informações de interesse mútuo; e</w:t>
      </w:r>
    </w:p>
    <w:p w14:paraId="6FF75F85" w14:textId="77777777" w:rsidR="00A40EE6" w:rsidRPr="00DD6556" w:rsidRDefault="00A40EE6" w:rsidP="00A40EE6">
      <w:pPr>
        <w:jc w:val="both"/>
        <w:rPr>
          <w:rFonts w:ascii="Arial Narrow" w:hAnsi="Arial Narrow"/>
          <w:sz w:val="24"/>
          <w:szCs w:val="24"/>
        </w:rPr>
      </w:pPr>
    </w:p>
    <w:p w14:paraId="00186143" w14:textId="77777777" w:rsidR="00A40EE6" w:rsidRPr="00DD6556" w:rsidRDefault="00A40EE6" w:rsidP="00A40EE6">
      <w:pPr>
        <w:jc w:val="both"/>
        <w:rPr>
          <w:rFonts w:ascii="Arial Narrow" w:hAnsi="Arial Narrow" w:cs="Courier New"/>
          <w:sz w:val="24"/>
          <w:szCs w:val="24"/>
        </w:rPr>
      </w:pPr>
      <w:r w:rsidRPr="00DD6556">
        <w:rPr>
          <w:rFonts w:ascii="Arial Narrow" w:hAnsi="Arial Narrow"/>
          <w:sz w:val="24"/>
          <w:szCs w:val="24"/>
        </w:rPr>
        <w:t xml:space="preserve">IV – </w:t>
      </w:r>
      <w:proofErr w:type="gramStart"/>
      <w:r w:rsidRPr="00DD6556">
        <w:rPr>
          <w:rFonts w:ascii="Arial Narrow" w:hAnsi="Arial Narrow"/>
          <w:sz w:val="24"/>
          <w:szCs w:val="24"/>
        </w:rPr>
        <w:t>comunicações</w:t>
      </w:r>
      <w:proofErr w:type="gramEnd"/>
      <w:r w:rsidRPr="00DD6556">
        <w:rPr>
          <w:rFonts w:ascii="Arial Narrow" w:hAnsi="Arial Narrow"/>
          <w:sz w:val="24"/>
          <w:szCs w:val="24"/>
        </w:rPr>
        <w:t xml:space="preserve"> e intimações processuais de </w:t>
      </w:r>
      <w:r w:rsidRPr="00DD6556">
        <w:rPr>
          <w:rFonts w:ascii="Arial Narrow" w:hAnsi="Arial Narrow"/>
          <w:color w:val="000000" w:themeColor="text1"/>
          <w:sz w:val="24"/>
          <w:szCs w:val="24"/>
        </w:rPr>
        <w:t>apuração de infrações,</w:t>
      </w:r>
      <w:r w:rsidRPr="00DD6556">
        <w:rPr>
          <w:rFonts w:ascii="Arial Narrow" w:hAnsi="Arial Narrow" w:cs="Courier New"/>
          <w:sz w:val="24"/>
          <w:szCs w:val="24"/>
        </w:rPr>
        <w:t xml:space="preserve"> cancelamento de registro de preços e extinção contratual.</w:t>
      </w:r>
    </w:p>
    <w:p w14:paraId="42580934" w14:textId="77777777" w:rsidR="00A40EE6" w:rsidRPr="00DD6556" w:rsidRDefault="00A40EE6" w:rsidP="00A40EE6">
      <w:pPr>
        <w:jc w:val="both"/>
        <w:rPr>
          <w:rFonts w:ascii="Arial Narrow" w:hAnsi="Arial Narrow"/>
          <w:color w:val="000000" w:themeColor="text1"/>
          <w:sz w:val="24"/>
          <w:szCs w:val="24"/>
        </w:rPr>
      </w:pPr>
    </w:p>
    <w:p w14:paraId="4665DCC5" w14:textId="77777777" w:rsidR="00A40EE6" w:rsidRPr="00DD6556" w:rsidRDefault="00A40EE6" w:rsidP="00A40EE6">
      <w:pPr>
        <w:jc w:val="both"/>
        <w:rPr>
          <w:rFonts w:ascii="Arial Narrow" w:hAnsi="Arial Narrow"/>
          <w:color w:val="000000" w:themeColor="text1"/>
          <w:sz w:val="24"/>
          <w:szCs w:val="24"/>
        </w:rPr>
      </w:pPr>
      <w:r w:rsidRPr="00DD6556">
        <w:rPr>
          <w:rFonts w:ascii="Arial Narrow" w:hAnsi="Arial Narrow"/>
          <w:color w:val="000000" w:themeColor="text1"/>
          <w:sz w:val="24"/>
          <w:szCs w:val="24"/>
        </w:rPr>
        <w:t>2 - As comunicações previstas nos incisos I, II e III do item 1, consideram-se feitas na data registrada no comprovante de envio ao correio eletrônico do licitante ou contratado.</w:t>
      </w:r>
    </w:p>
    <w:p w14:paraId="4CD3409E" w14:textId="77777777" w:rsidR="00A40EE6" w:rsidRPr="00DD6556" w:rsidRDefault="00A40EE6" w:rsidP="00A40EE6">
      <w:pPr>
        <w:jc w:val="both"/>
        <w:rPr>
          <w:rFonts w:ascii="Arial Narrow" w:hAnsi="Arial Narrow"/>
          <w:sz w:val="24"/>
          <w:szCs w:val="24"/>
        </w:rPr>
      </w:pPr>
    </w:p>
    <w:p w14:paraId="5F62B913" w14:textId="1BEA30CF" w:rsidR="00A40EE6" w:rsidRPr="00DD6556" w:rsidRDefault="00A40EE6" w:rsidP="00A40EE6">
      <w:pPr>
        <w:jc w:val="both"/>
        <w:rPr>
          <w:rFonts w:ascii="Arial Narrow" w:hAnsi="Arial Narrow"/>
          <w:sz w:val="24"/>
          <w:szCs w:val="24"/>
        </w:rPr>
      </w:pPr>
      <w:r w:rsidRPr="00DD6556">
        <w:rPr>
          <w:rFonts w:ascii="Arial Narrow" w:hAnsi="Arial Narrow"/>
          <w:sz w:val="24"/>
          <w:szCs w:val="24"/>
        </w:rPr>
        <w:t xml:space="preserve">3 - A comunicação prevista no inciso IV do </w:t>
      </w:r>
      <w:r w:rsidRPr="00DD6556">
        <w:rPr>
          <w:rFonts w:ascii="Arial Narrow" w:hAnsi="Arial Narrow"/>
          <w:i/>
          <w:iCs/>
          <w:sz w:val="24"/>
          <w:szCs w:val="24"/>
        </w:rPr>
        <w:t>item 1</w:t>
      </w:r>
      <w:r w:rsidRPr="00DD6556">
        <w:rPr>
          <w:rFonts w:ascii="Arial Narrow" w:hAnsi="Arial Narrow"/>
          <w:sz w:val="24"/>
          <w:szCs w:val="24"/>
        </w:rPr>
        <w:t>, consoante o disposto no Decreto Municipal nº 45/2026, considera-se feita:</w:t>
      </w:r>
    </w:p>
    <w:p w14:paraId="6962F946" w14:textId="77777777" w:rsidR="00A40EE6" w:rsidRPr="00DD6556" w:rsidRDefault="00A40EE6" w:rsidP="00A40EE6">
      <w:pPr>
        <w:jc w:val="both"/>
        <w:rPr>
          <w:rFonts w:ascii="Arial Narrow" w:hAnsi="Arial Narrow"/>
          <w:sz w:val="24"/>
          <w:szCs w:val="24"/>
        </w:rPr>
      </w:pPr>
    </w:p>
    <w:p w14:paraId="1501D770" w14:textId="77777777" w:rsidR="00A40EE6" w:rsidRPr="00FA5EAB" w:rsidRDefault="00A40EE6" w:rsidP="00A40EE6">
      <w:pPr>
        <w:jc w:val="both"/>
        <w:rPr>
          <w:rFonts w:ascii="Arial Narrow" w:hAnsi="Arial Narrow"/>
          <w:sz w:val="24"/>
          <w:szCs w:val="24"/>
        </w:rPr>
      </w:pPr>
      <w:r w:rsidRPr="00DD6556">
        <w:rPr>
          <w:rFonts w:ascii="Arial Narrow" w:hAnsi="Arial Narrow"/>
          <w:sz w:val="24"/>
          <w:szCs w:val="24"/>
        </w:rPr>
        <w:t>I - 1 (um) dia útil contado da data registrada no comprovante de envio ao correio eletrônico do licitante ou contratado;</w:t>
      </w:r>
      <w:r w:rsidRPr="00FA5EAB">
        <w:rPr>
          <w:rFonts w:ascii="Arial Narrow" w:hAnsi="Arial Narrow"/>
          <w:sz w:val="24"/>
          <w:szCs w:val="24"/>
        </w:rPr>
        <w:t xml:space="preserve"> </w:t>
      </w:r>
    </w:p>
    <w:p w14:paraId="02B29179" w14:textId="77777777" w:rsidR="00A40EE6" w:rsidRPr="00FA5EAB" w:rsidRDefault="00A40EE6" w:rsidP="00A40EE6">
      <w:pPr>
        <w:jc w:val="both"/>
        <w:rPr>
          <w:rFonts w:ascii="Arial Narrow" w:hAnsi="Arial Narrow"/>
          <w:sz w:val="24"/>
          <w:szCs w:val="24"/>
        </w:rPr>
      </w:pPr>
    </w:p>
    <w:p w14:paraId="178381C3" w14:textId="77777777" w:rsidR="00A40EE6" w:rsidRPr="00FA5EAB" w:rsidRDefault="00A40EE6" w:rsidP="00A40EE6">
      <w:pPr>
        <w:jc w:val="both"/>
        <w:rPr>
          <w:rFonts w:ascii="Arial Narrow" w:hAnsi="Arial Narrow"/>
          <w:sz w:val="24"/>
          <w:szCs w:val="24"/>
        </w:rPr>
      </w:pPr>
      <w:r w:rsidRPr="00FA5EAB">
        <w:rPr>
          <w:rFonts w:ascii="Arial Narrow" w:hAnsi="Arial Narrow"/>
          <w:sz w:val="24"/>
          <w:szCs w:val="24"/>
        </w:rPr>
        <w:t xml:space="preserve">II - </w:t>
      </w:r>
      <w:proofErr w:type="gramStart"/>
      <w:r w:rsidRPr="00FA5EAB">
        <w:rPr>
          <w:rFonts w:ascii="Arial Narrow" w:hAnsi="Arial Narrow"/>
          <w:sz w:val="24"/>
          <w:szCs w:val="24"/>
        </w:rPr>
        <w:t>na</w:t>
      </w:r>
      <w:proofErr w:type="gramEnd"/>
      <w:r w:rsidRPr="00FA5EAB">
        <w:rPr>
          <w:rFonts w:ascii="Arial Narrow" w:hAnsi="Arial Narrow"/>
          <w:sz w:val="24"/>
          <w:szCs w:val="24"/>
        </w:rPr>
        <w:t xml:space="preserve"> data em que o licitante ou contratado acusar recebimento no endereço eletrônico a ele atribuído, se ocorrido antes do prazo previsto nos incisos I e II do item 3.</w:t>
      </w:r>
    </w:p>
    <w:p w14:paraId="2B15CF2A" w14:textId="77777777" w:rsidR="00A40EE6" w:rsidRPr="00FA5EAB" w:rsidRDefault="00A40EE6" w:rsidP="00A40EE6">
      <w:pPr>
        <w:pStyle w:val="NormalWeb"/>
        <w:spacing w:before="0" w:beforeAutospacing="0" w:after="0" w:afterAutospacing="0"/>
        <w:jc w:val="both"/>
        <w:rPr>
          <w:rFonts w:ascii="Arial Narrow" w:hAnsi="Arial Narrow" w:cs="Courier New"/>
        </w:rPr>
      </w:pPr>
    </w:p>
    <w:p w14:paraId="7EB94702" w14:textId="77777777" w:rsidR="00A40EE6" w:rsidRPr="00FA5EAB" w:rsidRDefault="00A40EE6" w:rsidP="00A40EE6">
      <w:pPr>
        <w:pStyle w:val="NormalWeb"/>
        <w:spacing w:before="0" w:beforeAutospacing="0" w:after="0" w:afterAutospacing="0"/>
        <w:jc w:val="both"/>
        <w:rPr>
          <w:rFonts w:ascii="Arial Narrow" w:hAnsi="Arial Narrow" w:cs="Courier New"/>
        </w:rPr>
      </w:pPr>
      <w:r w:rsidRPr="00FA5EAB">
        <w:rPr>
          <w:rFonts w:ascii="Arial Narrow" w:hAnsi="Arial Narrow" w:cs="Courier New"/>
        </w:rPr>
        <w:t>4 – Tenho pleno conhecimento de que, em caso de alteração de endereço eletrônico, preciso informar imediatamente a nova informação por meio de novo formulário e a não atualização do endereço eletrônico não implicará qualquer vício processual.</w:t>
      </w:r>
    </w:p>
    <w:p w14:paraId="24E6263E" w14:textId="77777777" w:rsidR="00A40EE6" w:rsidRPr="00FA5EAB" w:rsidRDefault="00A40EE6" w:rsidP="00A40EE6">
      <w:pPr>
        <w:pStyle w:val="NormalWeb"/>
        <w:spacing w:after="0" w:afterAutospacing="0"/>
        <w:jc w:val="both"/>
        <w:rPr>
          <w:rFonts w:ascii="Arial Narrow" w:hAnsi="Arial Narrow" w:cs="Courier New"/>
        </w:rPr>
      </w:pPr>
    </w:p>
    <w:p w14:paraId="2C55DE95" w14:textId="77777777" w:rsidR="00A40EE6" w:rsidRPr="00FA5EAB" w:rsidRDefault="00A40EE6" w:rsidP="00A40EE6">
      <w:pPr>
        <w:pStyle w:val="NormalWeb"/>
        <w:spacing w:after="0" w:afterAutospacing="0"/>
        <w:jc w:val="both"/>
        <w:rPr>
          <w:rFonts w:ascii="Arial Narrow" w:hAnsi="Arial Narrow" w:cs="Courier New"/>
        </w:rPr>
      </w:pPr>
    </w:p>
    <w:p w14:paraId="7548CD99" w14:textId="77777777" w:rsidR="00A40EE6" w:rsidRPr="00FA5EAB" w:rsidRDefault="00A40EE6" w:rsidP="00A40EE6">
      <w:pPr>
        <w:pStyle w:val="NormalWeb"/>
        <w:spacing w:before="0" w:beforeAutospacing="0" w:after="0" w:afterAutospacing="0"/>
        <w:jc w:val="center"/>
        <w:rPr>
          <w:rFonts w:ascii="Arial Narrow" w:hAnsi="Arial Narrow" w:cs="Courier New"/>
        </w:rPr>
      </w:pPr>
      <w:r w:rsidRPr="00FA5EAB">
        <w:rPr>
          <w:rFonts w:ascii="Arial Narrow" w:hAnsi="Arial Narrow" w:cs="Courier New"/>
        </w:rPr>
        <w:t>_________________________________________________________</w:t>
      </w:r>
    </w:p>
    <w:p w14:paraId="05044DC3" w14:textId="77777777" w:rsidR="00A40EE6" w:rsidRPr="00FA5EAB" w:rsidRDefault="00A40EE6" w:rsidP="00A40EE6">
      <w:pPr>
        <w:pStyle w:val="NormalWeb"/>
        <w:spacing w:before="0" w:beforeAutospacing="0" w:after="0" w:afterAutospacing="0"/>
        <w:jc w:val="center"/>
        <w:rPr>
          <w:rFonts w:ascii="Arial Narrow" w:hAnsi="Arial Narrow" w:cs="Courier New"/>
        </w:rPr>
      </w:pPr>
      <w:r w:rsidRPr="00FA5EAB">
        <w:rPr>
          <w:rFonts w:ascii="Arial Narrow" w:hAnsi="Arial Narrow" w:cs="Courier New"/>
        </w:rPr>
        <w:t>Assinatura do Representante Legal</w:t>
      </w:r>
    </w:p>
    <w:p w14:paraId="0E8DA081" w14:textId="7A395887" w:rsidR="00DD6D47" w:rsidRPr="00D63C3F" w:rsidRDefault="00DD6D47" w:rsidP="000A26BB">
      <w:pPr>
        <w:rPr>
          <w:rFonts w:ascii="Arial Narrow" w:hAnsi="Arial Narrow"/>
          <w:sz w:val="24"/>
          <w:szCs w:val="24"/>
        </w:rPr>
      </w:pPr>
    </w:p>
    <w:sectPr w:rsidR="00DD6D47" w:rsidRPr="00D63C3F" w:rsidSect="000A26BB">
      <w:footerReference w:type="even" r:id="rId28"/>
      <w:pgSz w:w="11906" w:h="16838"/>
      <w:pgMar w:top="1701" w:right="1701" w:bottom="1560" w:left="1701" w:header="284" w:footer="11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0C588" w14:textId="77777777" w:rsidR="00956FD0" w:rsidRDefault="00956FD0">
      <w:r>
        <w:separator/>
      </w:r>
    </w:p>
  </w:endnote>
  <w:endnote w:type="continuationSeparator" w:id="0">
    <w:p w14:paraId="5632A709" w14:textId="77777777" w:rsidR="00956FD0" w:rsidRDefault="00956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Futura Lt BT">
    <w:altName w:val="Times New Roman"/>
    <w:charset w:val="00"/>
    <w:family w:val="swiss"/>
    <w:pitch w:val="variable"/>
    <w:sig w:usb0="00000001" w:usb1="1000204A"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Microsoft Sans Serif">
    <w:panose1 w:val="020B0604020202020204"/>
    <w:charset w:val="00"/>
    <w:family w:val="swiss"/>
    <w:pitch w:val="variable"/>
    <w:sig w:usb0="E5002EFF" w:usb1="C000605B" w:usb2="00000029" w:usb3="00000000" w:csb0="000101FF" w:csb1="00000000"/>
  </w:font>
  <w:font w:name="Helvetica">
    <w:panose1 w:val="020B0504020202020204"/>
    <w:charset w:val="00"/>
    <w:family w:val="swiss"/>
    <w:pitch w:val="variable"/>
    <w:sig w:usb0="00000003" w:usb1="00000000" w:usb2="00000000" w:usb3="00000000" w:csb0="00000001" w:csb1="00000000"/>
  </w:font>
  <w:font w:name="DNRGDK+Frutiger-Roman">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NewRomanPSMT">
    <w:altName w:val="Arial"/>
    <w:panose1 w:val="00000000000000000000"/>
    <w:charset w:val="00"/>
    <w:family w:val="roman"/>
    <w:notTrueType/>
    <w:pitch w:val="default"/>
  </w:font>
  <w:font w:name="Times-Roman">
    <w:panose1 w:val="00000000000000000000"/>
    <w:charset w:val="00"/>
    <w:family w:val="roman"/>
    <w:notTrueType/>
    <w:pitch w:val="default"/>
  </w:font>
  <w:font w:name="Times-Bold">
    <w:altName w:val="Times New Roman"/>
    <w:panose1 w:val="00000000000000000000"/>
    <w:charset w:val="00"/>
    <w:family w:val="roman"/>
    <w:notTrueType/>
    <w:pitch w:val="default"/>
  </w:font>
  <w:font w:name="Times-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C699A" w14:textId="77777777" w:rsidR="00DD6D47" w:rsidRDefault="00CA618A">
    <w:pPr>
      <w:pStyle w:val="Rodap"/>
      <w:framePr w:wrap="around" w:vAnchor="text" w:hAnchor="margin" w:xAlign="right" w:y="1"/>
      <w:rPr>
        <w:rStyle w:val="Nmerodepgina"/>
        <w:sz w:val="19"/>
      </w:rPr>
    </w:pPr>
    <w:r>
      <w:rPr>
        <w:rStyle w:val="Nmerodepgina"/>
        <w:sz w:val="19"/>
      </w:rPr>
      <w:fldChar w:fldCharType="begin"/>
    </w:r>
    <w:r>
      <w:rPr>
        <w:rStyle w:val="Nmerodepgina"/>
        <w:sz w:val="19"/>
      </w:rPr>
      <w:instrText xml:space="preserve">PAGE  </w:instrText>
    </w:r>
    <w:r>
      <w:rPr>
        <w:rStyle w:val="Nmerodepgina"/>
        <w:sz w:val="19"/>
      </w:rPr>
      <w:fldChar w:fldCharType="separate"/>
    </w:r>
    <w:r>
      <w:rPr>
        <w:rStyle w:val="Nmerodepgina"/>
        <w:sz w:val="19"/>
      </w:rPr>
      <w:t>1</w:t>
    </w:r>
    <w:r>
      <w:rPr>
        <w:rStyle w:val="Nmerodepgina"/>
        <w:sz w:val="19"/>
      </w:rPr>
      <w:fldChar w:fldCharType="end"/>
    </w:r>
  </w:p>
  <w:p w14:paraId="037C3B2D" w14:textId="77777777" w:rsidR="00DD6D47" w:rsidRDefault="00DD6D47">
    <w:pPr>
      <w:pStyle w:val="Rodap"/>
      <w:ind w:right="360"/>
      <w:rPr>
        <w:sz w:val="19"/>
      </w:rPr>
    </w:pPr>
  </w:p>
  <w:p w14:paraId="4FF6D522" w14:textId="77777777" w:rsidR="00DD6D47" w:rsidRDefault="00DD6D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C785C" w14:textId="38F8C5F4" w:rsidR="00830DF8" w:rsidRDefault="00830DF8">
    <w:pPr>
      <w:pStyle w:val="Rodap"/>
    </w:pPr>
    <w:r>
      <w:rPr>
        <w:noProof/>
        <w:lang w:val="pt-BR"/>
      </w:rPr>
      <w:drawing>
        <wp:anchor distT="0" distB="0" distL="114300" distR="114300" simplePos="0" relativeHeight="251659264" behindDoc="0" locked="0" layoutInCell="1" allowOverlap="1" wp14:anchorId="3ACEFA35" wp14:editId="1A809F0C">
          <wp:simplePos x="0" y="0"/>
          <wp:positionH relativeFrom="page">
            <wp:align>left</wp:align>
          </wp:positionH>
          <wp:positionV relativeFrom="paragraph">
            <wp:posOffset>-106680</wp:posOffset>
          </wp:positionV>
          <wp:extent cx="7429500" cy="1127760"/>
          <wp:effectExtent l="0" t="0" r="0" b="0"/>
          <wp:wrapNone/>
          <wp:docPr id="1200923512" name="drawing" titl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039717" name="Picture 522039717"/>
                  <pic:cNvPicPr/>
                </pic:nvPicPr>
                <pic:blipFill>
                  <a:blip r:embed="rId1">
                    <a:extLst>
                      <a:ext uri="{28A0092B-C50C-407E-A947-70E740481C1C}">
                        <a14:useLocalDpi xmlns:a14="http://schemas.microsoft.com/office/drawing/2010/main"/>
                      </a:ext>
                    </a:extLst>
                  </a:blip>
                  <a:stretch>
                    <a:fillRect/>
                  </a:stretch>
                </pic:blipFill>
                <pic:spPr>
                  <a:xfrm>
                    <a:off x="0" y="0"/>
                    <a:ext cx="7429500" cy="112776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F9224" w14:textId="316E4C53" w:rsidR="00DA6F42" w:rsidRDefault="00862488">
    <w:pPr>
      <w:pStyle w:val="Rodap"/>
    </w:pPr>
    <w:r>
      <w:rPr>
        <w:noProof/>
        <w:lang w:val="pt-BR"/>
      </w:rPr>
      <w:drawing>
        <wp:anchor distT="0" distB="0" distL="114300" distR="114300" simplePos="0" relativeHeight="251663360" behindDoc="0" locked="0" layoutInCell="1" allowOverlap="1" wp14:anchorId="6F72E337" wp14:editId="27A71FC7">
          <wp:simplePos x="0" y="0"/>
          <wp:positionH relativeFrom="page">
            <wp:align>right</wp:align>
          </wp:positionH>
          <wp:positionV relativeFrom="paragraph">
            <wp:posOffset>-76200</wp:posOffset>
          </wp:positionV>
          <wp:extent cx="7429500" cy="1127760"/>
          <wp:effectExtent l="0" t="0" r="0" b="0"/>
          <wp:wrapNone/>
          <wp:docPr id="481514195" name="drawing" titl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039717" name="Picture 522039717"/>
                  <pic:cNvPicPr/>
                </pic:nvPicPr>
                <pic:blipFill>
                  <a:blip r:embed="rId1">
                    <a:extLst>
                      <a:ext uri="{28A0092B-C50C-407E-A947-70E740481C1C}">
                        <a14:useLocalDpi xmlns:a14="http://schemas.microsoft.com/office/drawing/2010/main"/>
                      </a:ext>
                    </a:extLst>
                  </a:blip>
                  <a:stretch>
                    <a:fillRect/>
                  </a:stretch>
                </pic:blipFill>
                <pic:spPr>
                  <a:xfrm>
                    <a:off x="0" y="0"/>
                    <a:ext cx="7429500" cy="112776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658DE" w14:textId="77777777" w:rsidR="00B31F35" w:rsidRDefault="00B31F35" w:rsidP="00CA70E0">
    <w:pPr>
      <w:pStyle w:val="Rodap"/>
      <w:framePr w:wrap="around" w:vAnchor="text" w:hAnchor="margin" w:xAlign="right" w:y="1"/>
      <w:rPr>
        <w:rStyle w:val="Nmerodepgina"/>
        <w:sz w:val="19"/>
      </w:rPr>
    </w:pPr>
    <w:r>
      <w:rPr>
        <w:rStyle w:val="Nmerodepgina"/>
        <w:sz w:val="19"/>
      </w:rPr>
      <w:fldChar w:fldCharType="begin"/>
    </w:r>
    <w:r>
      <w:rPr>
        <w:rStyle w:val="Nmerodepgina"/>
        <w:sz w:val="19"/>
      </w:rPr>
      <w:instrText xml:space="preserve">PAGE  </w:instrText>
    </w:r>
    <w:r>
      <w:rPr>
        <w:rStyle w:val="Nmerodepgina"/>
        <w:sz w:val="19"/>
      </w:rPr>
      <w:fldChar w:fldCharType="separate"/>
    </w:r>
    <w:r>
      <w:rPr>
        <w:rStyle w:val="Nmerodepgina"/>
        <w:noProof/>
        <w:sz w:val="19"/>
      </w:rPr>
      <w:t>1</w:t>
    </w:r>
    <w:r>
      <w:rPr>
        <w:rStyle w:val="Nmerodepgina"/>
        <w:sz w:val="19"/>
      </w:rPr>
      <w:fldChar w:fldCharType="end"/>
    </w:r>
  </w:p>
  <w:p w14:paraId="70FC173C" w14:textId="77777777" w:rsidR="00B31F35" w:rsidRDefault="00B31F35">
    <w:pPr>
      <w:pStyle w:val="Rodap"/>
      <w:ind w:right="360"/>
      <w:rPr>
        <w:sz w:val="19"/>
      </w:rPr>
    </w:pPr>
  </w:p>
  <w:p w14:paraId="121449CB" w14:textId="77777777" w:rsidR="00B31F35" w:rsidRDefault="00B31F3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B1731" w14:textId="77777777" w:rsidR="00B31F35" w:rsidRDefault="00B31F35" w:rsidP="00CA70E0">
    <w:pPr>
      <w:pStyle w:val="Rodap"/>
      <w:framePr w:wrap="around" w:vAnchor="text" w:hAnchor="margin" w:xAlign="right" w:y="1"/>
      <w:rPr>
        <w:rStyle w:val="Nmerodepgina"/>
        <w:rFonts w:eastAsiaTheme="majorEastAsia"/>
        <w:sz w:val="19"/>
      </w:rPr>
    </w:pPr>
    <w:r>
      <w:rPr>
        <w:rStyle w:val="Nmerodepgina"/>
        <w:rFonts w:eastAsiaTheme="majorEastAsia"/>
        <w:sz w:val="19"/>
      </w:rPr>
      <w:fldChar w:fldCharType="begin"/>
    </w:r>
    <w:r>
      <w:rPr>
        <w:rStyle w:val="Nmerodepgina"/>
        <w:rFonts w:eastAsiaTheme="majorEastAsia"/>
        <w:sz w:val="19"/>
      </w:rPr>
      <w:instrText xml:space="preserve">PAGE  </w:instrText>
    </w:r>
    <w:r>
      <w:rPr>
        <w:rStyle w:val="Nmerodepgina"/>
        <w:rFonts w:eastAsiaTheme="majorEastAsia"/>
        <w:sz w:val="19"/>
      </w:rPr>
      <w:fldChar w:fldCharType="separate"/>
    </w:r>
    <w:r>
      <w:rPr>
        <w:rStyle w:val="Nmerodepgina"/>
        <w:rFonts w:eastAsiaTheme="majorEastAsia"/>
        <w:noProof/>
        <w:sz w:val="19"/>
      </w:rPr>
      <w:t>1</w:t>
    </w:r>
    <w:r>
      <w:rPr>
        <w:rStyle w:val="Nmerodepgina"/>
        <w:rFonts w:eastAsiaTheme="majorEastAsia"/>
        <w:sz w:val="19"/>
      </w:rPr>
      <w:fldChar w:fldCharType="end"/>
    </w:r>
  </w:p>
  <w:p w14:paraId="6855867E" w14:textId="77777777" w:rsidR="00B31F35" w:rsidRDefault="00B31F35">
    <w:pPr>
      <w:pStyle w:val="Rodap"/>
      <w:ind w:right="360"/>
      <w:rPr>
        <w:sz w:val="19"/>
      </w:rPr>
    </w:pPr>
  </w:p>
  <w:p w14:paraId="34158BDB" w14:textId="77777777" w:rsidR="00B31F35" w:rsidRDefault="00B31F3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E7350" w14:textId="77777777" w:rsidR="00DD6D47" w:rsidRDefault="00CA618A">
    <w:pPr>
      <w:pStyle w:val="Rodap"/>
      <w:framePr w:wrap="around" w:vAnchor="text" w:hAnchor="margin" w:xAlign="right" w:y="1"/>
      <w:rPr>
        <w:rStyle w:val="Nmerodepgina"/>
        <w:sz w:val="19"/>
      </w:rPr>
    </w:pPr>
    <w:r>
      <w:rPr>
        <w:rStyle w:val="Nmerodepgina"/>
        <w:sz w:val="19"/>
      </w:rPr>
      <w:fldChar w:fldCharType="begin"/>
    </w:r>
    <w:r>
      <w:rPr>
        <w:rStyle w:val="Nmerodepgina"/>
        <w:sz w:val="19"/>
      </w:rPr>
      <w:instrText xml:space="preserve">PAGE  </w:instrText>
    </w:r>
    <w:r>
      <w:rPr>
        <w:rStyle w:val="Nmerodepgina"/>
        <w:sz w:val="19"/>
      </w:rPr>
      <w:fldChar w:fldCharType="separate"/>
    </w:r>
    <w:r>
      <w:rPr>
        <w:rStyle w:val="Nmerodepgina"/>
        <w:sz w:val="19"/>
      </w:rPr>
      <w:t>1</w:t>
    </w:r>
    <w:r>
      <w:rPr>
        <w:rStyle w:val="Nmerodepgina"/>
        <w:sz w:val="19"/>
      </w:rPr>
      <w:fldChar w:fldCharType="end"/>
    </w:r>
  </w:p>
  <w:p w14:paraId="632AA086" w14:textId="77777777" w:rsidR="00DD6D47" w:rsidRDefault="00DD6D47">
    <w:pPr>
      <w:pStyle w:val="Rodap"/>
      <w:ind w:right="360"/>
      <w:rPr>
        <w:sz w:val="19"/>
      </w:rPr>
    </w:pPr>
  </w:p>
  <w:p w14:paraId="755D2B10" w14:textId="77777777" w:rsidR="00DD6D47" w:rsidRDefault="00DD6D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513AA" w14:textId="77777777" w:rsidR="00956FD0" w:rsidRDefault="00956FD0">
      <w:r>
        <w:separator/>
      </w:r>
    </w:p>
  </w:footnote>
  <w:footnote w:type="continuationSeparator" w:id="0">
    <w:p w14:paraId="7756677F" w14:textId="77777777" w:rsidR="00956FD0" w:rsidRDefault="00956FD0">
      <w:r>
        <w:continuationSeparator/>
      </w:r>
    </w:p>
  </w:footnote>
  <w:footnote w:id="1">
    <w:p w14:paraId="63CD0A22" w14:textId="77777777" w:rsidR="00DD6D47" w:rsidRDefault="00CA618A">
      <w:pPr>
        <w:pStyle w:val="Textodenotaderodap"/>
        <w:jc w:val="both"/>
      </w:pPr>
      <w:r w:rsidRPr="002B2BB5">
        <w:rPr>
          <w:rStyle w:val="Refdenotaderodap"/>
        </w:rPr>
        <w:footnoteRef/>
      </w:r>
      <w:r w:rsidRPr="002B2BB5">
        <w:rPr>
          <w:rFonts w:ascii="Arial Narrow" w:hAnsi="Arial Narrow"/>
        </w:rPr>
        <w:t>Considerando que a participação de empresas consorciadas nas licitações é um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Pregão Eletrônico em tela.</w:t>
      </w:r>
    </w:p>
  </w:footnote>
  <w:footnote w:id="2">
    <w:p w14:paraId="6CE80EA5" w14:textId="77777777" w:rsidR="002B2BB5" w:rsidRPr="00446E2D" w:rsidRDefault="002B2BB5" w:rsidP="002B2BB5">
      <w:pPr>
        <w:pStyle w:val="Textodenotaderodap"/>
        <w:jc w:val="both"/>
        <w:rPr>
          <w:rFonts w:ascii="Arial Narrow" w:hAnsi="Arial Narrow"/>
        </w:rPr>
      </w:pPr>
      <w:r w:rsidRPr="00531383">
        <w:rPr>
          <w:rStyle w:val="Refdenotaderodap"/>
          <w:rFonts w:ascii="Arial Narrow" w:hAnsi="Arial Narrow"/>
        </w:rPr>
        <w:footnoteRef/>
      </w:r>
      <w:r w:rsidRPr="00531383">
        <w:rPr>
          <w:rFonts w:ascii="Arial Narrow" w:hAnsi="Arial Narrow"/>
        </w:rPr>
        <w:t>Considerando que a participação de empresas consorciadas nas licitações é um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entende-se que é conveniente a vedação de participação de empresas em “consórcio” no Pregão Eletrônico em tela.</w:t>
      </w:r>
    </w:p>
  </w:footnote>
  <w:footnote w:id="3">
    <w:p w14:paraId="1D86BE63" w14:textId="77777777" w:rsidR="002B2BB5" w:rsidRPr="00A815BE" w:rsidRDefault="002B2BB5" w:rsidP="002B2BB5">
      <w:pPr>
        <w:pStyle w:val="Textodenotaderodap"/>
        <w:jc w:val="both"/>
        <w:rPr>
          <w:rFonts w:ascii="Arial Narrow" w:hAnsi="Arial Narrow"/>
        </w:rPr>
      </w:pPr>
      <w:r w:rsidRPr="00A47100">
        <w:rPr>
          <w:rStyle w:val="Refdenotaderodap"/>
          <w:rFonts w:ascii="Arial Narrow" w:hAnsi="Arial Narrow"/>
        </w:rPr>
        <w:footnoteRef/>
      </w:r>
      <w:r w:rsidRPr="00A47100">
        <w:rPr>
          <w:rFonts w:ascii="Arial Narrow" w:hAnsi="Arial Narrow"/>
        </w:rPr>
        <w:t xml:space="preserve"> “Caso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 (Fonte: Parecer PGE/PE nº 258/2023).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A933B" w14:textId="73336877" w:rsidR="00B07B8A" w:rsidRDefault="00B07B8A">
    <w:pPr>
      <w:pStyle w:val="Cabealho"/>
    </w:pPr>
    <w:r>
      <w:rPr>
        <w:noProof/>
      </w:rPr>
      <w:drawing>
        <wp:anchor distT="0" distB="0" distL="114300" distR="114300" simplePos="0" relativeHeight="251661312" behindDoc="0" locked="0" layoutInCell="1" allowOverlap="1" wp14:anchorId="163B99D7" wp14:editId="6BCDDE20">
          <wp:simplePos x="0" y="0"/>
          <wp:positionH relativeFrom="page">
            <wp:posOffset>70485</wp:posOffset>
          </wp:positionH>
          <wp:positionV relativeFrom="paragraph">
            <wp:posOffset>-178435</wp:posOffset>
          </wp:positionV>
          <wp:extent cx="7581900" cy="1181100"/>
          <wp:effectExtent l="0" t="0" r="0" b="0"/>
          <wp:wrapNone/>
          <wp:docPr id="2098485477" name="drawing" titl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80950" name="Picture 818880950"/>
                  <pic:cNvPicPr/>
                </pic:nvPicPr>
                <pic:blipFill>
                  <a:blip r:embed="rId1">
                    <a:extLst>
                      <a:ext uri="{28A0092B-C50C-407E-A947-70E740481C1C}">
                        <a14:useLocalDpi xmlns:a14="http://schemas.microsoft.com/office/drawing/2010/main"/>
                      </a:ext>
                    </a:extLst>
                  </a:blip>
                  <a:stretch>
                    <a:fillRect/>
                  </a:stretch>
                </pic:blipFill>
                <pic:spPr>
                  <a:xfrm>
                    <a:off x="0" y="0"/>
                    <a:ext cx="7581900" cy="11811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09F6"/>
    <w:multiLevelType w:val="multilevel"/>
    <w:tmpl w:val="00DB09F6"/>
    <w:lvl w:ilvl="0">
      <w:start w:val="1"/>
      <w:numFmt w:val="ordinal"/>
      <w:lvlText w:val="§ %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2D228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621CA6"/>
    <w:multiLevelType w:val="hybridMultilevel"/>
    <w:tmpl w:val="98102DF0"/>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 w15:restartNumberingAfterBreak="0">
    <w:nsid w:val="03AD26EC"/>
    <w:multiLevelType w:val="multilevel"/>
    <w:tmpl w:val="03AD26EC"/>
    <w:lvl w:ilvl="0">
      <w:start w:val="1"/>
      <w:numFmt w:val="ordinal"/>
      <w:lvlText w:val="§ %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CA5A90"/>
    <w:multiLevelType w:val="multilevel"/>
    <w:tmpl w:val="08CA5A90"/>
    <w:lvl w:ilvl="0">
      <w:start w:val="1"/>
      <w:numFmt w:val="lowerLetter"/>
      <w:lvlText w:val="%1)"/>
      <w:lvlJc w:val="left"/>
      <w:pPr>
        <w:ind w:left="3130" w:hanging="360"/>
      </w:pPr>
      <w:rPr>
        <w:b/>
      </w:r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5" w15:restartNumberingAfterBreak="0">
    <w:nsid w:val="0A1332F1"/>
    <w:multiLevelType w:val="hybridMultilevel"/>
    <w:tmpl w:val="8DA0C458"/>
    <w:lvl w:ilvl="0" w:tplc="04160017">
      <w:start w:val="1"/>
      <w:numFmt w:val="lowerLetter"/>
      <w:lvlText w:val="%1)"/>
      <w:lvlJc w:val="left"/>
      <w:pPr>
        <w:ind w:left="2138" w:hanging="360"/>
      </w:pPr>
    </w:lvl>
    <w:lvl w:ilvl="1" w:tplc="04160013">
      <w:start w:val="1"/>
      <w:numFmt w:val="upperRoman"/>
      <w:lvlText w:val="%2."/>
      <w:lvlJc w:val="right"/>
      <w:pPr>
        <w:ind w:left="213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 w15:restartNumberingAfterBreak="0">
    <w:nsid w:val="0C513BED"/>
    <w:multiLevelType w:val="multilevel"/>
    <w:tmpl w:val="0C513BED"/>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7" w15:restartNumberingAfterBreak="0">
    <w:nsid w:val="0EA16277"/>
    <w:multiLevelType w:val="hybridMultilevel"/>
    <w:tmpl w:val="C7DE2FA0"/>
    <w:lvl w:ilvl="0" w:tplc="15E41FBC">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8" w15:restartNumberingAfterBreak="0">
    <w:nsid w:val="0FB848B2"/>
    <w:multiLevelType w:val="multilevel"/>
    <w:tmpl w:val="AA0896C0"/>
    <w:lvl w:ilvl="0">
      <w:start w:val="1"/>
      <w:numFmt w:val="decimal"/>
      <w:lvlText w:val="%1."/>
      <w:lvlJc w:val="left"/>
      <w:pPr>
        <w:ind w:left="360" w:hanging="360"/>
      </w:pPr>
      <w:rPr>
        <w:b/>
        <w:bCs/>
        <w:u w:val="none"/>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0B637FA"/>
    <w:multiLevelType w:val="multilevel"/>
    <w:tmpl w:val="10B637FA"/>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0E140EF"/>
    <w:multiLevelType w:val="multilevel"/>
    <w:tmpl w:val="10E140EF"/>
    <w:lvl w:ilvl="0">
      <w:start w:val="1"/>
      <w:numFmt w:val="ordinal"/>
      <w:lvlText w:val="§ %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2B02A37"/>
    <w:multiLevelType w:val="multilevel"/>
    <w:tmpl w:val="12B02A37"/>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2" w15:restartNumberingAfterBreak="0">
    <w:nsid w:val="135972B4"/>
    <w:multiLevelType w:val="multilevel"/>
    <w:tmpl w:val="135972B4"/>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3" w15:restartNumberingAfterBreak="0">
    <w:nsid w:val="1C2F7A80"/>
    <w:multiLevelType w:val="multilevel"/>
    <w:tmpl w:val="1C2F7A80"/>
    <w:lvl w:ilvl="0">
      <w:start w:val="1"/>
      <w:numFmt w:val="ordinal"/>
      <w:lvlText w:val="§ %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0296EDA"/>
    <w:multiLevelType w:val="multilevel"/>
    <w:tmpl w:val="20296EDA"/>
    <w:lvl w:ilvl="0">
      <w:start w:val="1"/>
      <w:numFmt w:val="bullet"/>
      <w:lvlText w:val=""/>
      <w:lvlJc w:val="left"/>
      <w:pPr>
        <w:tabs>
          <w:tab w:val="left" w:pos="1920"/>
        </w:tabs>
        <w:ind w:left="1920" w:hanging="360"/>
      </w:pPr>
      <w:rPr>
        <w:rFonts w:ascii="Wingdings" w:hAnsi="Wingdings" w:hint="default"/>
      </w:rPr>
    </w:lvl>
    <w:lvl w:ilvl="1">
      <w:start w:val="1"/>
      <w:numFmt w:val="bullet"/>
      <w:lvlText w:val="o"/>
      <w:lvlJc w:val="left"/>
      <w:pPr>
        <w:tabs>
          <w:tab w:val="left" w:pos="2716"/>
        </w:tabs>
        <w:ind w:left="2716" w:hanging="360"/>
      </w:pPr>
      <w:rPr>
        <w:rFonts w:ascii="Courier New" w:hAnsi="Courier New" w:hint="default"/>
      </w:rPr>
    </w:lvl>
    <w:lvl w:ilvl="2">
      <w:start w:val="1"/>
      <w:numFmt w:val="bullet"/>
      <w:lvlText w:val=""/>
      <w:lvlJc w:val="left"/>
      <w:pPr>
        <w:tabs>
          <w:tab w:val="left" w:pos="3436"/>
        </w:tabs>
        <w:ind w:left="3436" w:hanging="360"/>
      </w:pPr>
      <w:rPr>
        <w:rFonts w:ascii="Wingdings" w:hAnsi="Wingdings" w:hint="default"/>
      </w:rPr>
    </w:lvl>
    <w:lvl w:ilvl="3">
      <w:start w:val="1"/>
      <w:numFmt w:val="bullet"/>
      <w:lvlText w:val=""/>
      <w:lvlJc w:val="left"/>
      <w:pPr>
        <w:tabs>
          <w:tab w:val="left" w:pos="4156"/>
        </w:tabs>
        <w:ind w:left="4156" w:hanging="360"/>
      </w:pPr>
      <w:rPr>
        <w:rFonts w:ascii="Symbol" w:hAnsi="Symbol" w:hint="default"/>
      </w:rPr>
    </w:lvl>
    <w:lvl w:ilvl="4">
      <w:start w:val="1"/>
      <w:numFmt w:val="bullet"/>
      <w:lvlText w:val="o"/>
      <w:lvlJc w:val="left"/>
      <w:pPr>
        <w:tabs>
          <w:tab w:val="left" w:pos="4876"/>
        </w:tabs>
        <w:ind w:left="4876" w:hanging="360"/>
      </w:pPr>
      <w:rPr>
        <w:rFonts w:ascii="Courier New" w:hAnsi="Courier New" w:hint="default"/>
      </w:rPr>
    </w:lvl>
    <w:lvl w:ilvl="5">
      <w:start w:val="1"/>
      <w:numFmt w:val="bullet"/>
      <w:lvlText w:val=""/>
      <w:lvlJc w:val="left"/>
      <w:pPr>
        <w:tabs>
          <w:tab w:val="left" w:pos="5596"/>
        </w:tabs>
        <w:ind w:left="5596" w:hanging="360"/>
      </w:pPr>
      <w:rPr>
        <w:rFonts w:ascii="Wingdings" w:hAnsi="Wingdings" w:hint="default"/>
      </w:rPr>
    </w:lvl>
    <w:lvl w:ilvl="6">
      <w:start w:val="1"/>
      <w:numFmt w:val="bullet"/>
      <w:lvlText w:val=""/>
      <w:lvlJc w:val="left"/>
      <w:pPr>
        <w:tabs>
          <w:tab w:val="left" w:pos="6316"/>
        </w:tabs>
        <w:ind w:left="6316" w:hanging="360"/>
      </w:pPr>
      <w:rPr>
        <w:rFonts w:ascii="Symbol" w:hAnsi="Symbol" w:hint="default"/>
      </w:rPr>
    </w:lvl>
    <w:lvl w:ilvl="7">
      <w:start w:val="1"/>
      <w:numFmt w:val="bullet"/>
      <w:lvlText w:val="o"/>
      <w:lvlJc w:val="left"/>
      <w:pPr>
        <w:tabs>
          <w:tab w:val="left" w:pos="7036"/>
        </w:tabs>
        <w:ind w:left="7036" w:hanging="360"/>
      </w:pPr>
      <w:rPr>
        <w:rFonts w:ascii="Courier New" w:hAnsi="Courier New" w:hint="default"/>
      </w:rPr>
    </w:lvl>
    <w:lvl w:ilvl="8">
      <w:start w:val="1"/>
      <w:numFmt w:val="bullet"/>
      <w:lvlText w:val=""/>
      <w:lvlJc w:val="left"/>
      <w:pPr>
        <w:tabs>
          <w:tab w:val="left" w:pos="7756"/>
        </w:tabs>
        <w:ind w:left="7756" w:hanging="360"/>
      </w:pPr>
      <w:rPr>
        <w:rFonts w:ascii="Wingdings" w:hAnsi="Wingdings" w:hint="default"/>
      </w:rPr>
    </w:lvl>
  </w:abstractNum>
  <w:abstractNum w:abstractNumId="15" w15:restartNumberingAfterBreak="0">
    <w:nsid w:val="205E5B7F"/>
    <w:multiLevelType w:val="multilevel"/>
    <w:tmpl w:val="205E5B7F"/>
    <w:lvl w:ilvl="0">
      <w:start w:val="1"/>
      <w:numFmt w:val="ordinal"/>
      <w:lvlText w:val="§ %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08372EE"/>
    <w:multiLevelType w:val="multilevel"/>
    <w:tmpl w:val="208372EE"/>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08C4C6A"/>
    <w:multiLevelType w:val="hybridMultilevel"/>
    <w:tmpl w:val="AC44515A"/>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8" w15:restartNumberingAfterBreak="0">
    <w:nsid w:val="215C7A32"/>
    <w:multiLevelType w:val="multilevel"/>
    <w:tmpl w:val="215C7A32"/>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9" w15:restartNumberingAfterBreak="0">
    <w:nsid w:val="227347F1"/>
    <w:multiLevelType w:val="multilevel"/>
    <w:tmpl w:val="227347F1"/>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0" w15:restartNumberingAfterBreak="0">
    <w:nsid w:val="23F34A2E"/>
    <w:multiLevelType w:val="multilevel"/>
    <w:tmpl w:val="23F34A2E"/>
    <w:lvl w:ilvl="0">
      <w:start w:val="1"/>
      <w:numFmt w:val="ordinal"/>
      <w:lvlText w:val="§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78A1B77"/>
    <w:multiLevelType w:val="multilevel"/>
    <w:tmpl w:val="278A1B77"/>
    <w:lvl w:ilvl="0">
      <w:start w:val="1"/>
      <w:numFmt w:val="upperRoman"/>
      <w:pStyle w:val="Subttulo"/>
      <w:lvlText w:val="%1."/>
      <w:lvlJc w:val="left"/>
      <w:pPr>
        <w:tabs>
          <w:tab w:val="left" w:pos="720"/>
        </w:tabs>
        <w:ind w:left="360" w:hanging="360"/>
      </w:pPr>
    </w:lvl>
    <w:lvl w:ilvl="1">
      <w:start w:val="3"/>
      <w:numFmt w:val="decimal"/>
      <w:isLgl/>
      <w:lvlText w:val="%1.%2"/>
      <w:lvlJc w:val="left"/>
      <w:pPr>
        <w:tabs>
          <w:tab w:val="left" w:pos="720"/>
        </w:tabs>
        <w:ind w:left="720" w:hanging="720"/>
      </w:pPr>
      <w:rPr>
        <w:rFonts w:hint="default"/>
      </w:rPr>
    </w:lvl>
    <w:lvl w:ilvl="2">
      <w:start w:val="1"/>
      <w:numFmt w:val="decimal"/>
      <w:isLgl/>
      <w:lvlText w:val="%1.%2.%3"/>
      <w:lvlJc w:val="left"/>
      <w:pPr>
        <w:tabs>
          <w:tab w:val="left" w:pos="720"/>
        </w:tabs>
        <w:ind w:left="720" w:hanging="720"/>
      </w:pPr>
      <w:rPr>
        <w:rFonts w:hint="default"/>
      </w:rPr>
    </w:lvl>
    <w:lvl w:ilvl="3">
      <w:start w:val="1"/>
      <w:numFmt w:val="decimal"/>
      <w:isLgl/>
      <w:lvlText w:val="%1.%2.%3.%4"/>
      <w:lvlJc w:val="left"/>
      <w:pPr>
        <w:tabs>
          <w:tab w:val="left" w:pos="1080"/>
        </w:tabs>
        <w:ind w:left="1080" w:hanging="1080"/>
      </w:pPr>
      <w:rPr>
        <w:rFonts w:hint="default"/>
      </w:rPr>
    </w:lvl>
    <w:lvl w:ilvl="4">
      <w:start w:val="1"/>
      <w:numFmt w:val="decimal"/>
      <w:isLgl/>
      <w:lvlText w:val="%1.%2.%3.%4.%5"/>
      <w:lvlJc w:val="left"/>
      <w:pPr>
        <w:tabs>
          <w:tab w:val="left" w:pos="1440"/>
        </w:tabs>
        <w:ind w:left="1440" w:hanging="1440"/>
      </w:pPr>
      <w:rPr>
        <w:rFonts w:hint="default"/>
      </w:rPr>
    </w:lvl>
    <w:lvl w:ilvl="5">
      <w:start w:val="1"/>
      <w:numFmt w:val="decimal"/>
      <w:isLgl/>
      <w:lvlText w:val="%1.%2.%3.%4.%5.%6"/>
      <w:lvlJc w:val="left"/>
      <w:pPr>
        <w:tabs>
          <w:tab w:val="left" w:pos="1440"/>
        </w:tabs>
        <w:ind w:left="1440" w:hanging="1440"/>
      </w:pPr>
      <w:rPr>
        <w:rFonts w:hint="default"/>
      </w:rPr>
    </w:lvl>
    <w:lvl w:ilvl="6">
      <w:start w:val="1"/>
      <w:numFmt w:val="decimal"/>
      <w:isLgl/>
      <w:lvlText w:val="%1.%2.%3.%4.%5.%6.%7"/>
      <w:lvlJc w:val="left"/>
      <w:pPr>
        <w:tabs>
          <w:tab w:val="left" w:pos="1800"/>
        </w:tabs>
        <w:ind w:left="1800" w:hanging="1800"/>
      </w:pPr>
      <w:rPr>
        <w:rFonts w:hint="default"/>
      </w:rPr>
    </w:lvl>
    <w:lvl w:ilvl="7">
      <w:start w:val="1"/>
      <w:numFmt w:val="decimal"/>
      <w:isLgl/>
      <w:lvlText w:val="%1.%2.%3.%4.%5.%6.%7.%8"/>
      <w:lvlJc w:val="left"/>
      <w:pPr>
        <w:tabs>
          <w:tab w:val="left" w:pos="2160"/>
        </w:tabs>
        <w:ind w:left="2160" w:hanging="2160"/>
      </w:pPr>
      <w:rPr>
        <w:rFonts w:hint="default"/>
      </w:rPr>
    </w:lvl>
    <w:lvl w:ilvl="8">
      <w:start w:val="1"/>
      <w:numFmt w:val="decimal"/>
      <w:isLgl/>
      <w:lvlText w:val="%1.%2.%3.%4.%5.%6.%7.%8.%9"/>
      <w:lvlJc w:val="left"/>
      <w:pPr>
        <w:tabs>
          <w:tab w:val="left" w:pos="2160"/>
        </w:tabs>
        <w:ind w:left="2160" w:hanging="2160"/>
      </w:pPr>
      <w:rPr>
        <w:rFonts w:hint="default"/>
      </w:rPr>
    </w:lvl>
  </w:abstractNum>
  <w:abstractNum w:abstractNumId="22" w15:restartNumberingAfterBreak="0">
    <w:nsid w:val="2B5E783E"/>
    <w:multiLevelType w:val="hybridMultilevel"/>
    <w:tmpl w:val="C026E32C"/>
    <w:lvl w:ilvl="0" w:tplc="A08CC2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C5D1745"/>
    <w:multiLevelType w:val="multilevel"/>
    <w:tmpl w:val="19E0EFBE"/>
    <w:lvl w:ilvl="0">
      <w:start w:val="1"/>
      <w:numFmt w:val="ordinal"/>
      <w:lvlText w:val="§ %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D430FEC"/>
    <w:multiLevelType w:val="multilevel"/>
    <w:tmpl w:val="2D430FEC"/>
    <w:lvl w:ilvl="0">
      <w:start w:val="1"/>
      <w:numFmt w:val="ordinal"/>
      <w:lvlText w:val="§ %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5A6673B"/>
    <w:multiLevelType w:val="multilevel"/>
    <w:tmpl w:val="35A6673B"/>
    <w:lvl w:ilvl="0">
      <w:start w:val="1"/>
      <w:numFmt w:val="ordinal"/>
      <w:lvlText w:val="§ %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7380C54"/>
    <w:multiLevelType w:val="multilevel"/>
    <w:tmpl w:val="37380C54"/>
    <w:lvl w:ilvl="0">
      <w:start w:val="1"/>
      <w:numFmt w:val="ordinal"/>
      <w:lvlText w:val="§ %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905214C"/>
    <w:multiLevelType w:val="multilevel"/>
    <w:tmpl w:val="3905214C"/>
    <w:lvl w:ilvl="0">
      <w:start w:val="1"/>
      <w:numFmt w:val="lowerLetter"/>
      <w:lvlText w:val="%1)"/>
      <w:lvlJc w:val="left"/>
      <w:pPr>
        <w:ind w:left="3130" w:hanging="360"/>
      </w:p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28" w15:restartNumberingAfterBreak="0">
    <w:nsid w:val="3CD56B4B"/>
    <w:multiLevelType w:val="multilevel"/>
    <w:tmpl w:val="3CD56B4B"/>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3DDF5EF6"/>
    <w:multiLevelType w:val="multilevel"/>
    <w:tmpl w:val="3DDF5EF6"/>
    <w:lvl w:ilvl="0">
      <w:start w:val="1"/>
      <w:numFmt w:val="decimal"/>
      <w:lvlText w:val="CLÁUSULA %1."/>
      <w:lvlJc w:val="left"/>
      <w:pPr>
        <w:ind w:left="360" w:hanging="360"/>
      </w:pPr>
      <w:rPr>
        <w:u w:val="singl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3E26727C"/>
    <w:multiLevelType w:val="multilevel"/>
    <w:tmpl w:val="3E26727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3F2C3516"/>
    <w:multiLevelType w:val="hybridMultilevel"/>
    <w:tmpl w:val="AB66F438"/>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2" w15:restartNumberingAfterBreak="0">
    <w:nsid w:val="47BE0E41"/>
    <w:multiLevelType w:val="multilevel"/>
    <w:tmpl w:val="47BE0E41"/>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48936D01"/>
    <w:multiLevelType w:val="multilevel"/>
    <w:tmpl w:val="48936D01"/>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4" w15:restartNumberingAfterBreak="0">
    <w:nsid w:val="493F315C"/>
    <w:multiLevelType w:val="multilevel"/>
    <w:tmpl w:val="493F315C"/>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5" w15:restartNumberingAfterBreak="0">
    <w:nsid w:val="4A013DB8"/>
    <w:multiLevelType w:val="multilevel"/>
    <w:tmpl w:val="4A013DB8"/>
    <w:lvl w:ilvl="0">
      <w:start w:val="1"/>
      <w:numFmt w:val="ordinal"/>
      <w:lvlText w:val="§ %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B413696"/>
    <w:multiLevelType w:val="multilevel"/>
    <w:tmpl w:val="4B413696"/>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7" w15:restartNumberingAfterBreak="0">
    <w:nsid w:val="58E22EFB"/>
    <w:multiLevelType w:val="singleLevel"/>
    <w:tmpl w:val="58E22EFB"/>
    <w:lvl w:ilvl="0">
      <w:start w:val="1"/>
      <w:numFmt w:val="upperRoman"/>
      <w:pStyle w:val="Ttulo2"/>
      <w:lvlText w:val="%1."/>
      <w:legacy w:legacy="1" w:legacySpace="0" w:legacyIndent="283"/>
      <w:lvlJc w:val="left"/>
      <w:pPr>
        <w:ind w:left="1020" w:hanging="283"/>
      </w:pPr>
    </w:lvl>
  </w:abstractNum>
  <w:abstractNum w:abstractNumId="38" w15:restartNumberingAfterBreak="0">
    <w:nsid w:val="596F4897"/>
    <w:multiLevelType w:val="multilevel"/>
    <w:tmpl w:val="596F4897"/>
    <w:lvl w:ilvl="0">
      <w:start w:val="1"/>
      <w:numFmt w:val="decimal"/>
      <w:lvlText w:val="§ %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B15078A"/>
    <w:multiLevelType w:val="multilevel"/>
    <w:tmpl w:val="5B15078A"/>
    <w:lvl w:ilvl="0">
      <w:start w:val="1"/>
      <w:numFmt w:val="ordinal"/>
      <w:lvlText w:val="§ %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B29066B"/>
    <w:multiLevelType w:val="multilevel"/>
    <w:tmpl w:val="5B29066B"/>
    <w:lvl w:ilvl="0">
      <w:start w:val="1"/>
      <w:numFmt w:val="decimal"/>
      <w:lvlText w:val="§ %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B9A5DE9"/>
    <w:multiLevelType w:val="multilevel"/>
    <w:tmpl w:val="5B9A5DE9"/>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11C4591"/>
    <w:multiLevelType w:val="hybridMultilevel"/>
    <w:tmpl w:val="35A6B350"/>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3" w15:restartNumberingAfterBreak="0">
    <w:nsid w:val="6140327A"/>
    <w:multiLevelType w:val="multilevel"/>
    <w:tmpl w:val="6140327A"/>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44" w15:restartNumberingAfterBreak="0">
    <w:nsid w:val="630E668C"/>
    <w:multiLevelType w:val="multilevel"/>
    <w:tmpl w:val="630E668C"/>
    <w:lvl w:ilvl="0">
      <w:start w:val="1"/>
      <w:numFmt w:val="decimal"/>
      <w:lvlText w:val="%1."/>
      <w:lvlJc w:val="left"/>
      <w:pPr>
        <w:ind w:left="360" w:hanging="360"/>
      </w:pPr>
      <w:rPr>
        <w:b/>
        <w:bCs/>
        <w:color w:val="000000" w:themeColor="text1"/>
      </w:rPr>
    </w:lvl>
    <w:lvl w:ilvl="1">
      <w:start w:val="1"/>
      <w:numFmt w:val="decimal"/>
      <w:lvlText w:val="%1.%2."/>
      <w:lvlJc w:val="left"/>
      <w:pPr>
        <w:ind w:left="792" w:hanging="432"/>
      </w:pPr>
      <w:rPr>
        <w:b w:val="0"/>
        <w:bCs/>
        <w:color w:val="000000" w:themeColor="text1"/>
      </w:rPr>
    </w:lvl>
    <w:lvl w:ilvl="2">
      <w:start w:val="1"/>
      <w:numFmt w:val="decimal"/>
      <w:lvlText w:val="%1.%2.%3."/>
      <w:lvlJc w:val="left"/>
      <w:pPr>
        <w:ind w:left="1224" w:hanging="504"/>
      </w:pPr>
      <w:rPr>
        <w:b w:val="0"/>
        <w:bCs/>
        <w:color w:val="000000" w:themeColor="text1"/>
      </w:rPr>
    </w:lvl>
    <w:lvl w:ilvl="3">
      <w:start w:val="1"/>
      <w:numFmt w:val="decimal"/>
      <w:lvlText w:val="%1.%2.%3.%4."/>
      <w:lvlJc w:val="left"/>
      <w:pPr>
        <w:ind w:left="1728" w:hanging="648"/>
      </w:pPr>
      <w:rPr>
        <w:b w:val="0"/>
        <w:bCs/>
        <w:color w:val="000000" w:themeColor="text1"/>
      </w:rPr>
    </w:lvl>
    <w:lvl w:ilvl="4">
      <w:start w:val="1"/>
      <w:numFmt w:val="decimal"/>
      <w:lvlText w:val="%1.%2.%3.%4.%5."/>
      <w:lvlJc w:val="left"/>
      <w:pPr>
        <w:ind w:left="2232" w:hanging="792"/>
      </w:pPr>
      <w:rPr>
        <w:b w:val="0"/>
        <w:bCs/>
        <w:color w:val="000000" w:themeColor="text1"/>
      </w:rPr>
    </w:lvl>
    <w:lvl w:ilvl="5">
      <w:start w:val="1"/>
      <w:numFmt w:val="decimal"/>
      <w:lvlText w:val="%1.%2.%3.%4.%5.%6."/>
      <w:lvlJc w:val="left"/>
      <w:pPr>
        <w:ind w:left="2736" w:hanging="936"/>
      </w:pPr>
      <w:rPr>
        <w:b w:val="0"/>
        <w:bCs/>
        <w:color w:val="000000" w:themeColor="text1"/>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72B1946"/>
    <w:multiLevelType w:val="multilevel"/>
    <w:tmpl w:val="672B1946"/>
    <w:lvl w:ilvl="0">
      <w:start w:val="1"/>
      <w:numFmt w:val="ordinal"/>
      <w:lvlText w:val="§ %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9430F92"/>
    <w:multiLevelType w:val="multilevel"/>
    <w:tmpl w:val="69430F92"/>
    <w:lvl w:ilvl="0">
      <w:start w:val="1"/>
      <w:numFmt w:val="upperRoman"/>
      <w:lvlText w:val="%1."/>
      <w:lvlJc w:val="right"/>
      <w:pPr>
        <w:ind w:left="2134" w:hanging="360"/>
      </w:pPr>
      <w:rPr>
        <w:b w:val="0"/>
        <w:bCs w:val="0"/>
      </w:rPr>
    </w:lvl>
    <w:lvl w:ilvl="1">
      <w:start w:val="1"/>
      <w:numFmt w:val="lowerLetter"/>
      <w:lvlText w:val="%2."/>
      <w:lvlJc w:val="left"/>
      <w:pPr>
        <w:ind w:left="2854" w:hanging="360"/>
      </w:pPr>
    </w:lvl>
    <w:lvl w:ilvl="2">
      <w:start w:val="1"/>
      <w:numFmt w:val="lowerRoman"/>
      <w:lvlText w:val="%3."/>
      <w:lvlJc w:val="right"/>
      <w:pPr>
        <w:ind w:left="3574" w:hanging="180"/>
      </w:pPr>
    </w:lvl>
    <w:lvl w:ilvl="3">
      <w:start w:val="1"/>
      <w:numFmt w:val="decimal"/>
      <w:lvlText w:val="%4."/>
      <w:lvlJc w:val="left"/>
      <w:pPr>
        <w:ind w:left="4294" w:hanging="360"/>
      </w:pPr>
    </w:lvl>
    <w:lvl w:ilvl="4">
      <w:start w:val="1"/>
      <w:numFmt w:val="lowerLetter"/>
      <w:lvlText w:val="%5."/>
      <w:lvlJc w:val="left"/>
      <w:pPr>
        <w:ind w:left="5014" w:hanging="360"/>
      </w:pPr>
    </w:lvl>
    <w:lvl w:ilvl="5">
      <w:start w:val="1"/>
      <w:numFmt w:val="lowerRoman"/>
      <w:lvlText w:val="%6."/>
      <w:lvlJc w:val="right"/>
      <w:pPr>
        <w:ind w:left="5734" w:hanging="180"/>
      </w:pPr>
    </w:lvl>
    <w:lvl w:ilvl="6">
      <w:start w:val="1"/>
      <w:numFmt w:val="decimal"/>
      <w:lvlText w:val="%7."/>
      <w:lvlJc w:val="left"/>
      <w:pPr>
        <w:ind w:left="6454" w:hanging="360"/>
      </w:pPr>
    </w:lvl>
    <w:lvl w:ilvl="7">
      <w:start w:val="1"/>
      <w:numFmt w:val="lowerLetter"/>
      <w:lvlText w:val="%8."/>
      <w:lvlJc w:val="left"/>
      <w:pPr>
        <w:ind w:left="7174" w:hanging="360"/>
      </w:pPr>
    </w:lvl>
    <w:lvl w:ilvl="8">
      <w:start w:val="1"/>
      <w:numFmt w:val="lowerRoman"/>
      <w:lvlText w:val="%9."/>
      <w:lvlJc w:val="right"/>
      <w:pPr>
        <w:ind w:left="7894" w:hanging="180"/>
      </w:pPr>
    </w:lvl>
  </w:abstractNum>
  <w:abstractNum w:abstractNumId="47" w15:restartNumberingAfterBreak="0">
    <w:nsid w:val="69BC3155"/>
    <w:multiLevelType w:val="multilevel"/>
    <w:tmpl w:val="69BC3155"/>
    <w:lvl w:ilvl="0">
      <w:start w:val="10"/>
      <w:numFmt w:val="decimal"/>
      <w:lvlText w:val="%1"/>
      <w:lvlJc w:val="left"/>
      <w:pPr>
        <w:ind w:left="645" w:hanging="645"/>
      </w:pPr>
      <w:rPr>
        <w:rFonts w:eastAsia="Arial Narrow" w:cs="Arial Narrow" w:hint="default"/>
        <w:sz w:val="24"/>
      </w:rPr>
    </w:lvl>
    <w:lvl w:ilvl="1">
      <w:start w:val="35"/>
      <w:numFmt w:val="decimal"/>
      <w:lvlText w:val="%1.%2"/>
      <w:lvlJc w:val="left"/>
      <w:pPr>
        <w:ind w:left="1041" w:hanging="645"/>
      </w:pPr>
      <w:rPr>
        <w:rFonts w:eastAsia="Arial Narrow" w:cs="Arial Narrow" w:hint="default"/>
        <w:sz w:val="24"/>
      </w:rPr>
    </w:lvl>
    <w:lvl w:ilvl="2">
      <w:start w:val="1"/>
      <w:numFmt w:val="decimal"/>
      <w:lvlText w:val="%1.%2.%3"/>
      <w:lvlJc w:val="left"/>
      <w:pPr>
        <w:ind w:left="1512" w:hanging="720"/>
      </w:pPr>
      <w:rPr>
        <w:rFonts w:eastAsia="Arial Narrow" w:cs="Arial Narrow" w:hint="default"/>
        <w:sz w:val="24"/>
      </w:rPr>
    </w:lvl>
    <w:lvl w:ilvl="3">
      <w:start w:val="1"/>
      <w:numFmt w:val="decimal"/>
      <w:lvlText w:val="%1.%2.%3.%4"/>
      <w:lvlJc w:val="left"/>
      <w:pPr>
        <w:ind w:left="1908" w:hanging="720"/>
      </w:pPr>
      <w:rPr>
        <w:rFonts w:eastAsia="Arial Narrow" w:cs="Arial Narrow" w:hint="default"/>
        <w:sz w:val="24"/>
      </w:rPr>
    </w:lvl>
    <w:lvl w:ilvl="4">
      <w:start w:val="1"/>
      <w:numFmt w:val="decimal"/>
      <w:lvlText w:val="%1.%2.%3.%4.%5"/>
      <w:lvlJc w:val="left"/>
      <w:pPr>
        <w:ind w:left="2304" w:hanging="720"/>
      </w:pPr>
      <w:rPr>
        <w:rFonts w:eastAsia="Arial Narrow" w:cs="Arial Narrow" w:hint="default"/>
        <w:sz w:val="24"/>
      </w:rPr>
    </w:lvl>
    <w:lvl w:ilvl="5">
      <w:start w:val="1"/>
      <w:numFmt w:val="decimal"/>
      <w:lvlText w:val="%1.%2.%3.%4.%5.%6"/>
      <w:lvlJc w:val="left"/>
      <w:pPr>
        <w:ind w:left="3060" w:hanging="1080"/>
      </w:pPr>
      <w:rPr>
        <w:rFonts w:eastAsia="Arial Narrow" w:cs="Arial Narrow" w:hint="default"/>
        <w:sz w:val="24"/>
      </w:rPr>
    </w:lvl>
    <w:lvl w:ilvl="6">
      <w:start w:val="1"/>
      <w:numFmt w:val="decimal"/>
      <w:lvlText w:val="%1.%2.%3.%4.%5.%6.%7"/>
      <w:lvlJc w:val="left"/>
      <w:pPr>
        <w:ind w:left="3456" w:hanging="1080"/>
      </w:pPr>
      <w:rPr>
        <w:rFonts w:eastAsia="Arial Narrow" w:cs="Arial Narrow" w:hint="default"/>
        <w:sz w:val="24"/>
      </w:rPr>
    </w:lvl>
    <w:lvl w:ilvl="7">
      <w:start w:val="1"/>
      <w:numFmt w:val="decimal"/>
      <w:lvlText w:val="%1.%2.%3.%4.%5.%6.%7.%8"/>
      <w:lvlJc w:val="left"/>
      <w:pPr>
        <w:ind w:left="4212" w:hanging="1440"/>
      </w:pPr>
      <w:rPr>
        <w:rFonts w:eastAsia="Arial Narrow" w:cs="Arial Narrow" w:hint="default"/>
        <w:sz w:val="24"/>
      </w:rPr>
    </w:lvl>
    <w:lvl w:ilvl="8">
      <w:start w:val="1"/>
      <w:numFmt w:val="decimal"/>
      <w:lvlText w:val="%1.%2.%3.%4.%5.%6.%7.%8.%9"/>
      <w:lvlJc w:val="left"/>
      <w:pPr>
        <w:ind w:left="4608" w:hanging="1440"/>
      </w:pPr>
      <w:rPr>
        <w:rFonts w:eastAsia="Arial Narrow" w:cs="Arial Narrow" w:hint="default"/>
        <w:sz w:val="24"/>
      </w:rPr>
    </w:lvl>
  </w:abstractNum>
  <w:abstractNum w:abstractNumId="48" w15:restartNumberingAfterBreak="0">
    <w:nsid w:val="6C486504"/>
    <w:multiLevelType w:val="multilevel"/>
    <w:tmpl w:val="6C486504"/>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711175B3"/>
    <w:multiLevelType w:val="multilevel"/>
    <w:tmpl w:val="596F4897"/>
    <w:lvl w:ilvl="0">
      <w:start w:val="1"/>
      <w:numFmt w:val="decimal"/>
      <w:lvlText w:val="§ %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4FA7A8C"/>
    <w:multiLevelType w:val="multilevel"/>
    <w:tmpl w:val="74FA7A8C"/>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51" w15:restartNumberingAfterBreak="0">
    <w:nsid w:val="794F1E57"/>
    <w:multiLevelType w:val="multilevel"/>
    <w:tmpl w:val="794F1E57"/>
    <w:lvl w:ilvl="0">
      <w:start w:val="1"/>
      <w:numFmt w:val="ordinal"/>
      <w:lvlText w:val="CLÁUSULA %1."/>
      <w:lvlJc w:val="left"/>
      <w:pPr>
        <w:ind w:left="360" w:hanging="360"/>
      </w:pPr>
      <w:rPr>
        <w:rFonts w:hint="default"/>
        <w:u w:val="singl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7AA563E0"/>
    <w:multiLevelType w:val="multilevel"/>
    <w:tmpl w:val="7AA563E0"/>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53" w15:restartNumberingAfterBreak="0">
    <w:nsid w:val="7B3F76C7"/>
    <w:multiLevelType w:val="hybridMultilevel"/>
    <w:tmpl w:val="44E21D24"/>
    <w:lvl w:ilvl="0" w:tplc="04160013">
      <w:start w:val="1"/>
      <w:numFmt w:val="upperRoman"/>
      <w:lvlText w:val="%1."/>
      <w:lvlJc w:val="right"/>
      <w:pPr>
        <w:ind w:left="2138" w:hanging="360"/>
      </w:pPr>
    </w:lvl>
    <w:lvl w:ilvl="1" w:tplc="07104B66">
      <w:start w:val="1"/>
      <w:numFmt w:val="lowerLetter"/>
      <w:lvlText w:val="%2)"/>
      <w:lvlJc w:val="left"/>
      <w:pPr>
        <w:ind w:left="2858" w:hanging="360"/>
      </w:pPr>
      <w:rPr>
        <w:rFonts w:hint="default"/>
      </w:r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4" w15:restartNumberingAfterBreak="0">
    <w:nsid w:val="7C26227D"/>
    <w:multiLevelType w:val="multilevel"/>
    <w:tmpl w:val="7B3068EA"/>
    <w:lvl w:ilvl="0">
      <w:start w:val="26"/>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5" w15:restartNumberingAfterBreak="0">
    <w:nsid w:val="7CCB4C8D"/>
    <w:multiLevelType w:val="multilevel"/>
    <w:tmpl w:val="7CCB4C8D"/>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56" w15:restartNumberingAfterBreak="0">
    <w:nsid w:val="7CEC3AB3"/>
    <w:multiLevelType w:val="multilevel"/>
    <w:tmpl w:val="7CEC3AB3"/>
    <w:lvl w:ilvl="0">
      <w:start w:val="1"/>
      <w:numFmt w:val="upperRoman"/>
      <w:lvlText w:val="%1."/>
      <w:lvlJc w:val="righ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num w:numId="1" w16cid:durableId="849372967">
    <w:abstractNumId w:val="37"/>
  </w:num>
  <w:num w:numId="2" w16cid:durableId="629744356">
    <w:abstractNumId w:val="21"/>
  </w:num>
  <w:num w:numId="3" w16cid:durableId="2034111055">
    <w:abstractNumId w:val="44"/>
  </w:num>
  <w:num w:numId="4" w16cid:durableId="12540930">
    <w:abstractNumId w:val="14"/>
  </w:num>
  <w:num w:numId="5" w16cid:durableId="1305892815">
    <w:abstractNumId w:val="47"/>
  </w:num>
  <w:num w:numId="6" w16cid:durableId="1503735961">
    <w:abstractNumId w:val="51"/>
  </w:num>
  <w:num w:numId="7" w16cid:durableId="800072430">
    <w:abstractNumId w:val="10"/>
  </w:num>
  <w:num w:numId="8" w16cid:durableId="1446775541">
    <w:abstractNumId w:val="39"/>
  </w:num>
  <w:num w:numId="9" w16cid:durableId="77408920">
    <w:abstractNumId w:val="25"/>
  </w:num>
  <w:num w:numId="10" w16cid:durableId="1678651748">
    <w:abstractNumId w:val="18"/>
  </w:num>
  <w:num w:numId="11" w16cid:durableId="1362979020">
    <w:abstractNumId w:val="15"/>
  </w:num>
  <w:num w:numId="12" w16cid:durableId="959145611">
    <w:abstractNumId w:val="24"/>
  </w:num>
  <w:num w:numId="13" w16cid:durableId="1513838095">
    <w:abstractNumId w:val="6"/>
  </w:num>
  <w:num w:numId="14" w16cid:durableId="764308643">
    <w:abstractNumId w:val="33"/>
  </w:num>
  <w:num w:numId="15" w16cid:durableId="165678454">
    <w:abstractNumId w:val="23"/>
  </w:num>
  <w:num w:numId="16" w16cid:durableId="976376526">
    <w:abstractNumId w:val="20"/>
  </w:num>
  <w:num w:numId="17" w16cid:durableId="2084253011">
    <w:abstractNumId w:val="55"/>
  </w:num>
  <w:num w:numId="18" w16cid:durableId="1745250840">
    <w:abstractNumId w:val="34"/>
  </w:num>
  <w:num w:numId="19" w16cid:durableId="1242911318">
    <w:abstractNumId w:val="26"/>
  </w:num>
  <w:num w:numId="20" w16cid:durableId="1390614737">
    <w:abstractNumId w:val="3"/>
  </w:num>
  <w:num w:numId="21" w16cid:durableId="1097098194">
    <w:abstractNumId w:val="35"/>
  </w:num>
  <w:num w:numId="22" w16cid:durableId="922254012">
    <w:abstractNumId w:val="45"/>
  </w:num>
  <w:num w:numId="23" w16cid:durableId="250353587">
    <w:abstractNumId w:val="13"/>
  </w:num>
  <w:num w:numId="24" w16cid:durableId="251739631">
    <w:abstractNumId w:val="43"/>
  </w:num>
  <w:num w:numId="25" w16cid:durableId="61491086">
    <w:abstractNumId w:val="0"/>
  </w:num>
  <w:num w:numId="26" w16cid:durableId="1224147587">
    <w:abstractNumId w:val="36"/>
  </w:num>
  <w:num w:numId="27" w16cid:durableId="113908973">
    <w:abstractNumId w:val="27"/>
  </w:num>
  <w:num w:numId="28" w16cid:durableId="188419054">
    <w:abstractNumId w:val="46"/>
  </w:num>
  <w:num w:numId="29" w16cid:durableId="1070419330">
    <w:abstractNumId w:val="29"/>
  </w:num>
  <w:num w:numId="30" w16cid:durableId="1205213154">
    <w:abstractNumId w:val="38"/>
  </w:num>
  <w:num w:numId="31" w16cid:durableId="658047302">
    <w:abstractNumId w:val="32"/>
  </w:num>
  <w:num w:numId="32" w16cid:durableId="1734083982">
    <w:abstractNumId w:val="40"/>
  </w:num>
  <w:num w:numId="33" w16cid:durableId="826944707">
    <w:abstractNumId w:val="52"/>
  </w:num>
  <w:num w:numId="34" w16cid:durableId="108815134">
    <w:abstractNumId w:val="19"/>
  </w:num>
  <w:num w:numId="35" w16cid:durableId="804661544">
    <w:abstractNumId w:val="16"/>
  </w:num>
  <w:num w:numId="36" w16cid:durableId="390160408">
    <w:abstractNumId w:val="12"/>
  </w:num>
  <w:num w:numId="37" w16cid:durableId="1700816392">
    <w:abstractNumId w:val="41"/>
  </w:num>
  <w:num w:numId="38" w16cid:durableId="1531600899">
    <w:abstractNumId w:val="50"/>
  </w:num>
  <w:num w:numId="39" w16cid:durableId="81414914">
    <w:abstractNumId w:val="11"/>
  </w:num>
  <w:num w:numId="40" w16cid:durableId="1296570019">
    <w:abstractNumId w:val="28"/>
  </w:num>
  <w:num w:numId="41" w16cid:durableId="1499614906">
    <w:abstractNumId w:val="9"/>
  </w:num>
  <w:num w:numId="42" w16cid:durableId="1411267583">
    <w:abstractNumId w:val="48"/>
  </w:num>
  <w:num w:numId="43" w16cid:durableId="454522935">
    <w:abstractNumId w:val="56"/>
  </w:num>
  <w:num w:numId="44" w16cid:durableId="1938901898">
    <w:abstractNumId w:val="4"/>
  </w:num>
  <w:num w:numId="45" w16cid:durableId="471870733">
    <w:abstractNumId w:val="30"/>
  </w:num>
  <w:num w:numId="46" w16cid:durableId="758134243">
    <w:abstractNumId w:val="22"/>
  </w:num>
  <w:num w:numId="47" w16cid:durableId="16159887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31087769">
    <w:abstractNumId w:val="8"/>
  </w:num>
  <w:num w:numId="49" w16cid:durableId="904799224">
    <w:abstractNumId w:val="49"/>
  </w:num>
  <w:num w:numId="50" w16cid:durableId="538202627">
    <w:abstractNumId w:val="53"/>
  </w:num>
  <w:num w:numId="51" w16cid:durableId="232476608">
    <w:abstractNumId w:val="42"/>
  </w:num>
  <w:num w:numId="52" w16cid:durableId="388841421">
    <w:abstractNumId w:val="5"/>
  </w:num>
  <w:num w:numId="53" w16cid:durableId="35086352">
    <w:abstractNumId w:val="2"/>
  </w:num>
  <w:num w:numId="54" w16cid:durableId="266936814">
    <w:abstractNumId w:val="31"/>
  </w:num>
  <w:num w:numId="55" w16cid:durableId="2070297891">
    <w:abstractNumId w:val="17"/>
  </w:num>
  <w:num w:numId="56" w16cid:durableId="1281957940">
    <w:abstractNumId w:val="7"/>
  </w:num>
  <w:num w:numId="57" w16cid:durableId="1830945719">
    <w:abstractNumId w:val="54"/>
  </w:num>
  <w:num w:numId="58" w16cid:durableId="1519662383">
    <w:abstractNumId w:val="1"/>
  </w:num>
  <w:num w:numId="59" w16cid:durableId="496726549">
    <w:abstractNumId w:val="56"/>
    <w:lvlOverride w:ilvl="0">
      <w:startOverride w:val="1"/>
    </w:lvlOverride>
  </w:num>
  <w:num w:numId="60" w16cid:durableId="93483426">
    <w:abstractNumId w:val="4"/>
    <w:lvlOverride w:ilvl="0">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isplayHorizontalDrawingGridEvery w:val="0"/>
  <w:displayVerticalDrawingGridEvery w:val="0"/>
  <w:doNotUseMarginsForDrawingGridOrigin/>
  <w:drawingGridHorizontalOrigin w:val="1800"/>
  <w:drawingGridVerticalOrigin w:val="144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A3B"/>
    <w:rsid w:val="0000045B"/>
    <w:rsid w:val="000006D4"/>
    <w:rsid w:val="0000084E"/>
    <w:rsid w:val="00000B07"/>
    <w:rsid w:val="00000E9B"/>
    <w:rsid w:val="00001434"/>
    <w:rsid w:val="00001FEB"/>
    <w:rsid w:val="0000227B"/>
    <w:rsid w:val="00002798"/>
    <w:rsid w:val="00002930"/>
    <w:rsid w:val="00002EB5"/>
    <w:rsid w:val="000038C1"/>
    <w:rsid w:val="00003F8E"/>
    <w:rsid w:val="00004982"/>
    <w:rsid w:val="00004B07"/>
    <w:rsid w:val="0000604A"/>
    <w:rsid w:val="000072EB"/>
    <w:rsid w:val="00007856"/>
    <w:rsid w:val="000109E5"/>
    <w:rsid w:val="00011193"/>
    <w:rsid w:val="000119F8"/>
    <w:rsid w:val="00011EA8"/>
    <w:rsid w:val="0001239B"/>
    <w:rsid w:val="00013266"/>
    <w:rsid w:val="000134C9"/>
    <w:rsid w:val="0001430B"/>
    <w:rsid w:val="000145C8"/>
    <w:rsid w:val="000155C5"/>
    <w:rsid w:val="0001560A"/>
    <w:rsid w:val="000159E0"/>
    <w:rsid w:val="00015ABE"/>
    <w:rsid w:val="0001709D"/>
    <w:rsid w:val="00017737"/>
    <w:rsid w:val="000179FF"/>
    <w:rsid w:val="00017F6C"/>
    <w:rsid w:val="0002263A"/>
    <w:rsid w:val="00024295"/>
    <w:rsid w:val="00024846"/>
    <w:rsid w:val="00024AB8"/>
    <w:rsid w:val="000256C1"/>
    <w:rsid w:val="000256F6"/>
    <w:rsid w:val="00025B39"/>
    <w:rsid w:val="00026322"/>
    <w:rsid w:val="00026A4B"/>
    <w:rsid w:val="0002725C"/>
    <w:rsid w:val="00027332"/>
    <w:rsid w:val="000278BF"/>
    <w:rsid w:val="0003080C"/>
    <w:rsid w:val="000312A4"/>
    <w:rsid w:val="00031F37"/>
    <w:rsid w:val="000322AD"/>
    <w:rsid w:val="00032E6A"/>
    <w:rsid w:val="00032F54"/>
    <w:rsid w:val="00033730"/>
    <w:rsid w:val="00034032"/>
    <w:rsid w:val="00035425"/>
    <w:rsid w:val="0003560C"/>
    <w:rsid w:val="00036745"/>
    <w:rsid w:val="00036936"/>
    <w:rsid w:val="00036A9A"/>
    <w:rsid w:val="00036CBA"/>
    <w:rsid w:val="00040090"/>
    <w:rsid w:val="00040B16"/>
    <w:rsid w:val="000417F0"/>
    <w:rsid w:val="00041F8C"/>
    <w:rsid w:val="00042E9D"/>
    <w:rsid w:val="00043363"/>
    <w:rsid w:val="00043452"/>
    <w:rsid w:val="000445DE"/>
    <w:rsid w:val="00044AE3"/>
    <w:rsid w:val="00044D3B"/>
    <w:rsid w:val="00044EB3"/>
    <w:rsid w:val="00046D33"/>
    <w:rsid w:val="000504B2"/>
    <w:rsid w:val="000518B7"/>
    <w:rsid w:val="0005235A"/>
    <w:rsid w:val="00052B79"/>
    <w:rsid w:val="00053AD6"/>
    <w:rsid w:val="00053F55"/>
    <w:rsid w:val="00054900"/>
    <w:rsid w:val="000554A0"/>
    <w:rsid w:val="00055CC8"/>
    <w:rsid w:val="0005735B"/>
    <w:rsid w:val="000576DA"/>
    <w:rsid w:val="0005787F"/>
    <w:rsid w:val="00060537"/>
    <w:rsid w:val="00060EAB"/>
    <w:rsid w:val="0006108E"/>
    <w:rsid w:val="000612E9"/>
    <w:rsid w:val="00061657"/>
    <w:rsid w:val="0006200C"/>
    <w:rsid w:val="00062B92"/>
    <w:rsid w:val="00062E1C"/>
    <w:rsid w:val="0006413C"/>
    <w:rsid w:val="00064476"/>
    <w:rsid w:val="00064B28"/>
    <w:rsid w:val="000650E8"/>
    <w:rsid w:val="000651FA"/>
    <w:rsid w:val="00065656"/>
    <w:rsid w:val="000673C7"/>
    <w:rsid w:val="00067787"/>
    <w:rsid w:val="00067842"/>
    <w:rsid w:val="00067BE4"/>
    <w:rsid w:val="00067D76"/>
    <w:rsid w:val="00071019"/>
    <w:rsid w:val="0007199C"/>
    <w:rsid w:val="00072FEB"/>
    <w:rsid w:val="00073230"/>
    <w:rsid w:val="00073CD4"/>
    <w:rsid w:val="00074521"/>
    <w:rsid w:val="000745FE"/>
    <w:rsid w:val="00074D29"/>
    <w:rsid w:val="00074E16"/>
    <w:rsid w:val="00075911"/>
    <w:rsid w:val="000760D1"/>
    <w:rsid w:val="00076175"/>
    <w:rsid w:val="0007627D"/>
    <w:rsid w:val="00076804"/>
    <w:rsid w:val="00076A2C"/>
    <w:rsid w:val="0007726D"/>
    <w:rsid w:val="000773ED"/>
    <w:rsid w:val="00077C7A"/>
    <w:rsid w:val="00080140"/>
    <w:rsid w:val="00080D7F"/>
    <w:rsid w:val="000813BF"/>
    <w:rsid w:val="000815D0"/>
    <w:rsid w:val="000817CE"/>
    <w:rsid w:val="000817DA"/>
    <w:rsid w:val="0008180B"/>
    <w:rsid w:val="0008184D"/>
    <w:rsid w:val="00082F6F"/>
    <w:rsid w:val="0008343A"/>
    <w:rsid w:val="000834F1"/>
    <w:rsid w:val="000836E5"/>
    <w:rsid w:val="00083802"/>
    <w:rsid w:val="00083DA7"/>
    <w:rsid w:val="00083EF4"/>
    <w:rsid w:val="00084427"/>
    <w:rsid w:val="00084CEC"/>
    <w:rsid w:val="00084EA4"/>
    <w:rsid w:val="00085A86"/>
    <w:rsid w:val="000868C9"/>
    <w:rsid w:val="00086C8D"/>
    <w:rsid w:val="00087027"/>
    <w:rsid w:val="0008702B"/>
    <w:rsid w:val="00087237"/>
    <w:rsid w:val="00090187"/>
    <w:rsid w:val="0009031A"/>
    <w:rsid w:val="00090870"/>
    <w:rsid w:val="00091340"/>
    <w:rsid w:val="000921D8"/>
    <w:rsid w:val="000926CA"/>
    <w:rsid w:val="00093117"/>
    <w:rsid w:val="00093843"/>
    <w:rsid w:val="00093C15"/>
    <w:rsid w:val="00094AF7"/>
    <w:rsid w:val="00094CBA"/>
    <w:rsid w:val="00094DDD"/>
    <w:rsid w:val="00095795"/>
    <w:rsid w:val="000960E6"/>
    <w:rsid w:val="0009696B"/>
    <w:rsid w:val="0009741A"/>
    <w:rsid w:val="000A0946"/>
    <w:rsid w:val="000A0BC5"/>
    <w:rsid w:val="000A187C"/>
    <w:rsid w:val="000A1AC0"/>
    <w:rsid w:val="000A2290"/>
    <w:rsid w:val="000A260D"/>
    <w:rsid w:val="000A26BB"/>
    <w:rsid w:val="000A286F"/>
    <w:rsid w:val="000A2ECD"/>
    <w:rsid w:val="000A2F0B"/>
    <w:rsid w:val="000A3599"/>
    <w:rsid w:val="000A6044"/>
    <w:rsid w:val="000A6587"/>
    <w:rsid w:val="000A66A6"/>
    <w:rsid w:val="000A66AF"/>
    <w:rsid w:val="000A7219"/>
    <w:rsid w:val="000A74E4"/>
    <w:rsid w:val="000B00F3"/>
    <w:rsid w:val="000B07C5"/>
    <w:rsid w:val="000B1096"/>
    <w:rsid w:val="000B1596"/>
    <w:rsid w:val="000B169E"/>
    <w:rsid w:val="000B20DC"/>
    <w:rsid w:val="000B2162"/>
    <w:rsid w:val="000B2D20"/>
    <w:rsid w:val="000B382A"/>
    <w:rsid w:val="000B39E5"/>
    <w:rsid w:val="000B4339"/>
    <w:rsid w:val="000B4A31"/>
    <w:rsid w:val="000B4AD6"/>
    <w:rsid w:val="000B5113"/>
    <w:rsid w:val="000B524F"/>
    <w:rsid w:val="000B5734"/>
    <w:rsid w:val="000B6ADF"/>
    <w:rsid w:val="000B6B04"/>
    <w:rsid w:val="000B708F"/>
    <w:rsid w:val="000C041C"/>
    <w:rsid w:val="000C1147"/>
    <w:rsid w:val="000C23BF"/>
    <w:rsid w:val="000C3C22"/>
    <w:rsid w:val="000C3C9E"/>
    <w:rsid w:val="000C59E7"/>
    <w:rsid w:val="000C628C"/>
    <w:rsid w:val="000C671C"/>
    <w:rsid w:val="000C74D0"/>
    <w:rsid w:val="000C77E0"/>
    <w:rsid w:val="000D0E68"/>
    <w:rsid w:val="000D113D"/>
    <w:rsid w:val="000D1A55"/>
    <w:rsid w:val="000D2C8E"/>
    <w:rsid w:val="000D2D99"/>
    <w:rsid w:val="000D35D6"/>
    <w:rsid w:val="000D3601"/>
    <w:rsid w:val="000D38C3"/>
    <w:rsid w:val="000D3DB9"/>
    <w:rsid w:val="000D4163"/>
    <w:rsid w:val="000D4661"/>
    <w:rsid w:val="000D481B"/>
    <w:rsid w:val="000D6C7D"/>
    <w:rsid w:val="000D6F3D"/>
    <w:rsid w:val="000D7B65"/>
    <w:rsid w:val="000D7CDD"/>
    <w:rsid w:val="000D7F50"/>
    <w:rsid w:val="000E0714"/>
    <w:rsid w:val="000E0CEC"/>
    <w:rsid w:val="000E15B8"/>
    <w:rsid w:val="000E1874"/>
    <w:rsid w:val="000E1CD3"/>
    <w:rsid w:val="000E2756"/>
    <w:rsid w:val="000E2DB7"/>
    <w:rsid w:val="000E3567"/>
    <w:rsid w:val="000E39ED"/>
    <w:rsid w:val="000E3E11"/>
    <w:rsid w:val="000E43BD"/>
    <w:rsid w:val="000E4413"/>
    <w:rsid w:val="000E4B4E"/>
    <w:rsid w:val="000E4C3B"/>
    <w:rsid w:val="000E74D7"/>
    <w:rsid w:val="000E7847"/>
    <w:rsid w:val="000F07F7"/>
    <w:rsid w:val="000F091E"/>
    <w:rsid w:val="000F0A35"/>
    <w:rsid w:val="000F128F"/>
    <w:rsid w:val="000F181E"/>
    <w:rsid w:val="000F2803"/>
    <w:rsid w:val="000F2F75"/>
    <w:rsid w:val="000F32F3"/>
    <w:rsid w:val="000F377F"/>
    <w:rsid w:val="000F38D4"/>
    <w:rsid w:val="000F38FF"/>
    <w:rsid w:val="000F3B6F"/>
    <w:rsid w:val="000F3CDE"/>
    <w:rsid w:val="000F4DDC"/>
    <w:rsid w:val="000F5F38"/>
    <w:rsid w:val="000F6A53"/>
    <w:rsid w:val="000F6C8F"/>
    <w:rsid w:val="000F71B5"/>
    <w:rsid w:val="000F782E"/>
    <w:rsid w:val="000F7B32"/>
    <w:rsid w:val="001002B6"/>
    <w:rsid w:val="00100468"/>
    <w:rsid w:val="001004E2"/>
    <w:rsid w:val="00101242"/>
    <w:rsid w:val="00101E68"/>
    <w:rsid w:val="001023D6"/>
    <w:rsid w:val="00102C3A"/>
    <w:rsid w:val="0010321F"/>
    <w:rsid w:val="00103582"/>
    <w:rsid w:val="00103C94"/>
    <w:rsid w:val="00103EDC"/>
    <w:rsid w:val="00103F8A"/>
    <w:rsid w:val="0010543D"/>
    <w:rsid w:val="00105BDB"/>
    <w:rsid w:val="001066A5"/>
    <w:rsid w:val="00106C9A"/>
    <w:rsid w:val="00107C99"/>
    <w:rsid w:val="00111040"/>
    <w:rsid w:val="0011105F"/>
    <w:rsid w:val="00111AA1"/>
    <w:rsid w:val="00111C0B"/>
    <w:rsid w:val="00111CCB"/>
    <w:rsid w:val="00112AAC"/>
    <w:rsid w:val="00112AE6"/>
    <w:rsid w:val="00113286"/>
    <w:rsid w:val="001132A9"/>
    <w:rsid w:val="001139B9"/>
    <w:rsid w:val="00113C2D"/>
    <w:rsid w:val="00113C32"/>
    <w:rsid w:val="001140A3"/>
    <w:rsid w:val="0011410F"/>
    <w:rsid w:val="001160C2"/>
    <w:rsid w:val="001174B5"/>
    <w:rsid w:val="0011790A"/>
    <w:rsid w:val="0012032F"/>
    <w:rsid w:val="00120E63"/>
    <w:rsid w:val="00121532"/>
    <w:rsid w:val="00122CAA"/>
    <w:rsid w:val="00124378"/>
    <w:rsid w:val="00124EFC"/>
    <w:rsid w:val="00125819"/>
    <w:rsid w:val="001262B3"/>
    <w:rsid w:val="00127632"/>
    <w:rsid w:val="00127838"/>
    <w:rsid w:val="00127871"/>
    <w:rsid w:val="00127AF3"/>
    <w:rsid w:val="00127E04"/>
    <w:rsid w:val="001309F0"/>
    <w:rsid w:val="001319A0"/>
    <w:rsid w:val="001319A7"/>
    <w:rsid w:val="00131E76"/>
    <w:rsid w:val="0013267F"/>
    <w:rsid w:val="00132844"/>
    <w:rsid w:val="00132BB3"/>
    <w:rsid w:val="00133285"/>
    <w:rsid w:val="00134A3C"/>
    <w:rsid w:val="00135203"/>
    <w:rsid w:val="00135398"/>
    <w:rsid w:val="00135483"/>
    <w:rsid w:val="00135B6A"/>
    <w:rsid w:val="0013605A"/>
    <w:rsid w:val="00136B64"/>
    <w:rsid w:val="00136EAA"/>
    <w:rsid w:val="001375AE"/>
    <w:rsid w:val="0013769A"/>
    <w:rsid w:val="0014024B"/>
    <w:rsid w:val="00141045"/>
    <w:rsid w:val="001410BD"/>
    <w:rsid w:val="00141190"/>
    <w:rsid w:val="00142701"/>
    <w:rsid w:val="00142C29"/>
    <w:rsid w:val="001431D8"/>
    <w:rsid w:val="00143707"/>
    <w:rsid w:val="001442DA"/>
    <w:rsid w:val="001447CA"/>
    <w:rsid w:val="00145F9A"/>
    <w:rsid w:val="001478B0"/>
    <w:rsid w:val="00150682"/>
    <w:rsid w:val="00151130"/>
    <w:rsid w:val="00151A08"/>
    <w:rsid w:val="001537AF"/>
    <w:rsid w:val="001542A3"/>
    <w:rsid w:val="001546A4"/>
    <w:rsid w:val="001549F5"/>
    <w:rsid w:val="00154BDF"/>
    <w:rsid w:val="00154C60"/>
    <w:rsid w:val="001552ED"/>
    <w:rsid w:val="00157361"/>
    <w:rsid w:val="001574B9"/>
    <w:rsid w:val="001577A8"/>
    <w:rsid w:val="00157A81"/>
    <w:rsid w:val="00157B75"/>
    <w:rsid w:val="0016018D"/>
    <w:rsid w:val="001612E2"/>
    <w:rsid w:val="00161FBB"/>
    <w:rsid w:val="00163292"/>
    <w:rsid w:val="00163666"/>
    <w:rsid w:val="0016370D"/>
    <w:rsid w:val="0016380D"/>
    <w:rsid w:val="00163A48"/>
    <w:rsid w:val="0016472D"/>
    <w:rsid w:val="00165581"/>
    <w:rsid w:val="00166F02"/>
    <w:rsid w:val="0016714B"/>
    <w:rsid w:val="00167E5E"/>
    <w:rsid w:val="00170722"/>
    <w:rsid w:val="001737D4"/>
    <w:rsid w:val="001745F0"/>
    <w:rsid w:val="00174DD4"/>
    <w:rsid w:val="00175728"/>
    <w:rsid w:val="001757A9"/>
    <w:rsid w:val="00177897"/>
    <w:rsid w:val="00177EDA"/>
    <w:rsid w:val="001818DA"/>
    <w:rsid w:val="00181F9E"/>
    <w:rsid w:val="001829DE"/>
    <w:rsid w:val="00182CFE"/>
    <w:rsid w:val="0018358E"/>
    <w:rsid w:val="0018373F"/>
    <w:rsid w:val="00183905"/>
    <w:rsid w:val="00183B52"/>
    <w:rsid w:val="00183B91"/>
    <w:rsid w:val="00183DF7"/>
    <w:rsid w:val="00184674"/>
    <w:rsid w:val="00184D09"/>
    <w:rsid w:val="001852DF"/>
    <w:rsid w:val="00185405"/>
    <w:rsid w:val="0018699E"/>
    <w:rsid w:val="00187793"/>
    <w:rsid w:val="0018794B"/>
    <w:rsid w:val="00187B90"/>
    <w:rsid w:val="00190010"/>
    <w:rsid w:val="00190236"/>
    <w:rsid w:val="001904C9"/>
    <w:rsid w:val="00190595"/>
    <w:rsid w:val="00190865"/>
    <w:rsid w:val="00191393"/>
    <w:rsid w:val="00191DD7"/>
    <w:rsid w:val="00192415"/>
    <w:rsid w:val="00193294"/>
    <w:rsid w:val="00193BD3"/>
    <w:rsid w:val="00194215"/>
    <w:rsid w:val="001946CE"/>
    <w:rsid w:val="00194916"/>
    <w:rsid w:val="00194BA2"/>
    <w:rsid w:val="00195299"/>
    <w:rsid w:val="0019597C"/>
    <w:rsid w:val="00195E9B"/>
    <w:rsid w:val="00196148"/>
    <w:rsid w:val="001965AA"/>
    <w:rsid w:val="001A0BBB"/>
    <w:rsid w:val="001A1271"/>
    <w:rsid w:val="001A16FA"/>
    <w:rsid w:val="001A18D2"/>
    <w:rsid w:val="001A27D1"/>
    <w:rsid w:val="001A3A46"/>
    <w:rsid w:val="001A436C"/>
    <w:rsid w:val="001A439D"/>
    <w:rsid w:val="001A4758"/>
    <w:rsid w:val="001A6989"/>
    <w:rsid w:val="001A69C4"/>
    <w:rsid w:val="001A6DA5"/>
    <w:rsid w:val="001A7221"/>
    <w:rsid w:val="001A7BE5"/>
    <w:rsid w:val="001B08D2"/>
    <w:rsid w:val="001B2D5D"/>
    <w:rsid w:val="001B3273"/>
    <w:rsid w:val="001B367E"/>
    <w:rsid w:val="001B37FE"/>
    <w:rsid w:val="001B3EF2"/>
    <w:rsid w:val="001B4305"/>
    <w:rsid w:val="001B4E75"/>
    <w:rsid w:val="001B50C9"/>
    <w:rsid w:val="001B639D"/>
    <w:rsid w:val="001B66C3"/>
    <w:rsid w:val="001B7C3F"/>
    <w:rsid w:val="001B7E86"/>
    <w:rsid w:val="001C08BA"/>
    <w:rsid w:val="001C10F6"/>
    <w:rsid w:val="001C1244"/>
    <w:rsid w:val="001C1482"/>
    <w:rsid w:val="001C1E3B"/>
    <w:rsid w:val="001C22F5"/>
    <w:rsid w:val="001C37B9"/>
    <w:rsid w:val="001C3FD9"/>
    <w:rsid w:val="001C4047"/>
    <w:rsid w:val="001C44F3"/>
    <w:rsid w:val="001C4FE3"/>
    <w:rsid w:val="001C5708"/>
    <w:rsid w:val="001C599B"/>
    <w:rsid w:val="001C60CC"/>
    <w:rsid w:val="001C6324"/>
    <w:rsid w:val="001C65FF"/>
    <w:rsid w:val="001C67F2"/>
    <w:rsid w:val="001C723A"/>
    <w:rsid w:val="001C78BF"/>
    <w:rsid w:val="001C78D6"/>
    <w:rsid w:val="001C7D5E"/>
    <w:rsid w:val="001D0290"/>
    <w:rsid w:val="001D02F5"/>
    <w:rsid w:val="001D12FF"/>
    <w:rsid w:val="001D1BCA"/>
    <w:rsid w:val="001D1EFF"/>
    <w:rsid w:val="001D27B1"/>
    <w:rsid w:val="001D2F71"/>
    <w:rsid w:val="001D32CD"/>
    <w:rsid w:val="001D3BD3"/>
    <w:rsid w:val="001D3D6B"/>
    <w:rsid w:val="001D4B12"/>
    <w:rsid w:val="001D4B24"/>
    <w:rsid w:val="001D55D8"/>
    <w:rsid w:val="001D56E3"/>
    <w:rsid w:val="001D59FC"/>
    <w:rsid w:val="001D66C0"/>
    <w:rsid w:val="001D7225"/>
    <w:rsid w:val="001E045F"/>
    <w:rsid w:val="001E0524"/>
    <w:rsid w:val="001E33BB"/>
    <w:rsid w:val="001E3698"/>
    <w:rsid w:val="001E36E4"/>
    <w:rsid w:val="001E3764"/>
    <w:rsid w:val="001E38BE"/>
    <w:rsid w:val="001E3FDA"/>
    <w:rsid w:val="001E46F6"/>
    <w:rsid w:val="001E4CF8"/>
    <w:rsid w:val="001E4F69"/>
    <w:rsid w:val="001E5366"/>
    <w:rsid w:val="001E6049"/>
    <w:rsid w:val="001E7246"/>
    <w:rsid w:val="001E7906"/>
    <w:rsid w:val="001F0B94"/>
    <w:rsid w:val="001F0CEB"/>
    <w:rsid w:val="001F0E7A"/>
    <w:rsid w:val="001F18BA"/>
    <w:rsid w:val="001F2497"/>
    <w:rsid w:val="001F317E"/>
    <w:rsid w:val="001F3F69"/>
    <w:rsid w:val="001F477A"/>
    <w:rsid w:val="001F4B73"/>
    <w:rsid w:val="001F4E81"/>
    <w:rsid w:val="001F571D"/>
    <w:rsid w:val="001F65DE"/>
    <w:rsid w:val="00201141"/>
    <w:rsid w:val="00201C8E"/>
    <w:rsid w:val="00202CC2"/>
    <w:rsid w:val="00203149"/>
    <w:rsid w:val="00203341"/>
    <w:rsid w:val="002038EB"/>
    <w:rsid w:val="00203A60"/>
    <w:rsid w:val="00204787"/>
    <w:rsid w:val="002047C6"/>
    <w:rsid w:val="00204BC0"/>
    <w:rsid w:val="002063EA"/>
    <w:rsid w:val="0020646D"/>
    <w:rsid w:val="0020676A"/>
    <w:rsid w:val="00206A9F"/>
    <w:rsid w:val="00206C71"/>
    <w:rsid w:val="0020758E"/>
    <w:rsid w:val="002100B3"/>
    <w:rsid w:val="00210193"/>
    <w:rsid w:val="00211398"/>
    <w:rsid w:val="0021177B"/>
    <w:rsid w:val="002117A8"/>
    <w:rsid w:val="0021296C"/>
    <w:rsid w:val="00212BBB"/>
    <w:rsid w:val="00212D7D"/>
    <w:rsid w:val="00213421"/>
    <w:rsid w:val="00213C6D"/>
    <w:rsid w:val="0021433E"/>
    <w:rsid w:val="00214BEC"/>
    <w:rsid w:val="00214D5B"/>
    <w:rsid w:val="0021605A"/>
    <w:rsid w:val="0021614F"/>
    <w:rsid w:val="0021697A"/>
    <w:rsid w:val="00216B7D"/>
    <w:rsid w:val="00216DC9"/>
    <w:rsid w:val="0021737E"/>
    <w:rsid w:val="002200BF"/>
    <w:rsid w:val="00220380"/>
    <w:rsid w:val="00220828"/>
    <w:rsid w:val="0022086B"/>
    <w:rsid w:val="002213B5"/>
    <w:rsid w:val="00222DD3"/>
    <w:rsid w:val="002230F0"/>
    <w:rsid w:val="00223C1A"/>
    <w:rsid w:val="00223EA4"/>
    <w:rsid w:val="00225284"/>
    <w:rsid w:val="002255E3"/>
    <w:rsid w:val="002257FE"/>
    <w:rsid w:val="00225B50"/>
    <w:rsid w:val="00225D33"/>
    <w:rsid w:val="00225FE3"/>
    <w:rsid w:val="0022635A"/>
    <w:rsid w:val="00226A7E"/>
    <w:rsid w:val="00227220"/>
    <w:rsid w:val="00227324"/>
    <w:rsid w:val="00231340"/>
    <w:rsid w:val="002317F5"/>
    <w:rsid w:val="002319AF"/>
    <w:rsid w:val="0023328D"/>
    <w:rsid w:val="00233554"/>
    <w:rsid w:val="002335C5"/>
    <w:rsid w:val="00233603"/>
    <w:rsid w:val="00233626"/>
    <w:rsid w:val="0023363E"/>
    <w:rsid w:val="00233728"/>
    <w:rsid w:val="00233E91"/>
    <w:rsid w:val="002348E4"/>
    <w:rsid w:val="00234B7E"/>
    <w:rsid w:val="00235880"/>
    <w:rsid w:val="002358B8"/>
    <w:rsid w:val="00235C18"/>
    <w:rsid w:val="00236652"/>
    <w:rsid w:val="00236832"/>
    <w:rsid w:val="00236E4D"/>
    <w:rsid w:val="00240211"/>
    <w:rsid w:val="00240C1F"/>
    <w:rsid w:val="0024297C"/>
    <w:rsid w:val="00242A16"/>
    <w:rsid w:val="00242D30"/>
    <w:rsid w:val="00242D74"/>
    <w:rsid w:val="002432E2"/>
    <w:rsid w:val="0024390B"/>
    <w:rsid w:val="00243D37"/>
    <w:rsid w:val="00244408"/>
    <w:rsid w:val="00244706"/>
    <w:rsid w:val="00244ABA"/>
    <w:rsid w:val="002450F7"/>
    <w:rsid w:val="00246660"/>
    <w:rsid w:val="002466C4"/>
    <w:rsid w:val="0024683D"/>
    <w:rsid w:val="00246CAD"/>
    <w:rsid w:val="00246D4D"/>
    <w:rsid w:val="002471BC"/>
    <w:rsid w:val="0024780D"/>
    <w:rsid w:val="00247B20"/>
    <w:rsid w:val="00250753"/>
    <w:rsid w:val="00250CAD"/>
    <w:rsid w:val="00251602"/>
    <w:rsid w:val="00251625"/>
    <w:rsid w:val="002516D3"/>
    <w:rsid w:val="00251A22"/>
    <w:rsid w:val="00254C0F"/>
    <w:rsid w:val="00254FBF"/>
    <w:rsid w:val="00255505"/>
    <w:rsid w:val="002555FE"/>
    <w:rsid w:val="0025598A"/>
    <w:rsid w:val="00255B07"/>
    <w:rsid w:val="00256568"/>
    <w:rsid w:val="00256D24"/>
    <w:rsid w:val="00257657"/>
    <w:rsid w:val="0026024F"/>
    <w:rsid w:val="002614B2"/>
    <w:rsid w:val="002620F3"/>
    <w:rsid w:val="00262388"/>
    <w:rsid w:val="00262954"/>
    <w:rsid w:val="00263C8D"/>
    <w:rsid w:val="002644AA"/>
    <w:rsid w:val="00265387"/>
    <w:rsid w:val="00265A4D"/>
    <w:rsid w:val="0026639F"/>
    <w:rsid w:val="002664DD"/>
    <w:rsid w:val="002665F7"/>
    <w:rsid w:val="00266704"/>
    <w:rsid w:val="00266798"/>
    <w:rsid w:val="002667BB"/>
    <w:rsid w:val="00266CFA"/>
    <w:rsid w:val="0026730C"/>
    <w:rsid w:val="00267812"/>
    <w:rsid w:val="00267DC0"/>
    <w:rsid w:val="0027011C"/>
    <w:rsid w:val="002702CD"/>
    <w:rsid w:val="00270DD2"/>
    <w:rsid w:val="0027150E"/>
    <w:rsid w:val="00271D38"/>
    <w:rsid w:val="00272330"/>
    <w:rsid w:val="00273974"/>
    <w:rsid w:val="00273B9B"/>
    <w:rsid w:val="00273BA6"/>
    <w:rsid w:val="00273CEC"/>
    <w:rsid w:val="002750F2"/>
    <w:rsid w:val="00275CB1"/>
    <w:rsid w:val="002772B8"/>
    <w:rsid w:val="00277E40"/>
    <w:rsid w:val="002801FD"/>
    <w:rsid w:val="00280A8C"/>
    <w:rsid w:val="00280F16"/>
    <w:rsid w:val="0028120F"/>
    <w:rsid w:val="0028194A"/>
    <w:rsid w:val="00281AFC"/>
    <w:rsid w:val="00281ED7"/>
    <w:rsid w:val="00283A0D"/>
    <w:rsid w:val="00283AA7"/>
    <w:rsid w:val="00283D57"/>
    <w:rsid w:val="002842BE"/>
    <w:rsid w:val="0028467F"/>
    <w:rsid w:val="0028477A"/>
    <w:rsid w:val="00284ADC"/>
    <w:rsid w:val="00284B5B"/>
    <w:rsid w:val="002852F7"/>
    <w:rsid w:val="00285E2D"/>
    <w:rsid w:val="002876FC"/>
    <w:rsid w:val="00287702"/>
    <w:rsid w:val="002878B8"/>
    <w:rsid w:val="00287FA7"/>
    <w:rsid w:val="00290A94"/>
    <w:rsid w:val="00290CED"/>
    <w:rsid w:val="00290E8B"/>
    <w:rsid w:val="0029135D"/>
    <w:rsid w:val="00291EB0"/>
    <w:rsid w:val="00291FB2"/>
    <w:rsid w:val="0029212D"/>
    <w:rsid w:val="002933C8"/>
    <w:rsid w:val="002938FE"/>
    <w:rsid w:val="00293D6B"/>
    <w:rsid w:val="0029411F"/>
    <w:rsid w:val="00294808"/>
    <w:rsid w:val="0029569C"/>
    <w:rsid w:val="0029579A"/>
    <w:rsid w:val="002959D4"/>
    <w:rsid w:val="00296573"/>
    <w:rsid w:val="002967C9"/>
    <w:rsid w:val="002967E0"/>
    <w:rsid w:val="002971E8"/>
    <w:rsid w:val="00297420"/>
    <w:rsid w:val="002975A8"/>
    <w:rsid w:val="0029767F"/>
    <w:rsid w:val="0029771B"/>
    <w:rsid w:val="00297B05"/>
    <w:rsid w:val="002A0B86"/>
    <w:rsid w:val="002A239C"/>
    <w:rsid w:val="002A24CC"/>
    <w:rsid w:val="002A2D26"/>
    <w:rsid w:val="002A3656"/>
    <w:rsid w:val="002A36CC"/>
    <w:rsid w:val="002A480B"/>
    <w:rsid w:val="002A4EF6"/>
    <w:rsid w:val="002A51E9"/>
    <w:rsid w:val="002A54B4"/>
    <w:rsid w:val="002A5A16"/>
    <w:rsid w:val="002A5C1F"/>
    <w:rsid w:val="002A5E5B"/>
    <w:rsid w:val="002A5EE2"/>
    <w:rsid w:val="002A5F1C"/>
    <w:rsid w:val="002A7765"/>
    <w:rsid w:val="002B01AF"/>
    <w:rsid w:val="002B044D"/>
    <w:rsid w:val="002B116C"/>
    <w:rsid w:val="002B15E7"/>
    <w:rsid w:val="002B2360"/>
    <w:rsid w:val="002B2BB5"/>
    <w:rsid w:val="002B2EFB"/>
    <w:rsid w:val="002B3D70"/>
    <w:rsid w:val="002B43B5"/>
    <w:rsid w:val="002B47C3"/>
    <w:rsid w:val="002B56E2"/>
    <w:rsid w:val="002B5795"/>
    <w:rsid w:val="002B6492"/>
    <w:rsid w:val="002B7077"/>
    <w:rsid w:val="002B7498"/>
    <w:rsid w:val="002C0105"/>
    <w:rsid w:val="002C01AF"/>
    <w:rsid w:val="002C08A9"/>
    <w:rsid w:val="002C0B18"/>
    <w:rsid w:val="002C1187"/>
    <w:rsid w:val="002C1230"/>
    <w:rsid w:val="002C1A93"/>
    <w:rsid w:val="002C1B8C"/>
    <w:rsid w:val="002C1CFC"/>
    <w:rsid w:val="002C3185"/>
    <w:rsid w:val="002C46D0"/>
    <w:rsid w:val="002C490D"/>
    <w:rsid w:val="002C496A"/>
    <w:rsid w:val="002C496C"/>
    <w:rsid w:val="002C502F"/>
    <w:rsid w:val="002C53EF"/>
    <w:rsid w:val="002C58DF"/>
    <w:rsid w:val="002C621D"/>
    <w:rsid w:val="002C6388"/>
    <w:rsid w:val="002C698D"/>
    <w:rsid w:val="002C6E6B"/>
    <w:rsid w:val="002C7463"/>
    <w:rsid w:val="002C7E75"/>
    <w:rsid w:val="002D0318"/>
    <w:rsid w:val="002D0463"/>
    <w:rsid w:val="002D105C"/>
    <w:rsid w:val="002D10AB"/>
    <w:rsid w:val="002D2782"/>
    <w:rsid w:val="002D2B08"/>
    <w:rsid w:val="002D3C27"/>
    <w:rsid w:val="002D3D1B"/>
    <w:rsid w:val="002D41E8"/>
    <w:rsid w:val="002D44A4"/>
    <w:rsid w:val="002D44C8"/>
    <w:rsid w:val="002D45DA"/>
    <w:rsid w:val="002D4D91"/>
    <w:rsid w:val="002D4F42"/>
    <w:rsid w:val="002D53FD"/>
    <w:rsid w:val="002D5604"/>
    <w:rsid w:val="002D59A0"/>
    <w:rsid w:val="002D5A41"/>
    <w:rsid w:val="002D5B83"/>
    <w:rsid w:val="002D690A"/>
    <w:rsid w:val="002D6BCC"/>
    <w:rsid w:val="002D7419"/>
    <w:rsid w:val="002E014B"/>
    <w:rsid w:val="002E03DC"/>
    <w:rsid w:val="002E0472"/>
    <w:rsid w:val="002E05A7"/>
    <w:rsid w:val="002E11A7"/>
    <w:rsid w:val="002E1F98"/>
    <w:rsid w:val="002E228E"/>
    <w:rsid w:val="002E2E41"/>
    <w:rsid w:val="002E39DC"/>
    <w:rsid w:val="002E4551"/>
    <w:rsid w:val="002E4B48"/>
    <w:rsid w:val="002E4C59"/>
    <w:rsid w:val="002E582F"/>
    <w:rsid w:val="002E615C"/>
    <w:rsid w:val="002E6B53"/>
    <w:rsid w:val="002E714F"/>
    <w:rsid w:val="002E7B5A"/>
    <w:rsid w:val="002E7F79"/>
    <w:rsid w:val="002F03E4"/>
    <w:rsid w:val="002F162A"/>
    <w:rsid w:val="002F1DC1"/>
    <w:rsid w:val="002F1F6B"/>
    <w:rsid w:val="002F31F9"/>
    <w:rsid w:val="002F3AAF"/>
    <w:rsid w:val="002F3DA6"/>
    <w:rsid w:val="002F457E"/>
    <w:rsid w:val="002F4FE1"/>
    <w:rsid w:val="002F50D5"/>
    <w:rsid w:val="002F591D"/>
    <w:rsid w:val="002F60DD"/>
    <w:rsid w:val="002F6E61"/>
    <w:rsid w:val="0030114D"/>
    <w:rsid w:val="00301322"/>
    <w:rsid w:val="003017E7"/>
    <w:rsid w:val="00301EDF"/>
    <w:rsid w:val="003031FB"/>
    <w:rsid w:val="003038DA"/>
    <w:rsid w:val="0030475C"/>
    <w:rsid w:val="00304A91"/>
    <w:rsid w:val="003055E8"/>
    <w:rsid w:val="003057E5"/>
    <w:rsid w:val="003062CD"/>
    <w:rsid w:val="00306F99"/>
    <w:rsid w:val="00307605"/>
    <w:rsid w:val="0030787C"/>
    <w:rsid w:val="00310025"/>
    <w:rsid w:val="003110C3"/>
    <w:rsid w:val="003115FE"/>
    <w:rsid w:val="00311DB6"/>
    <w:rsid w:val="0031279C"/>
    <w:rsid w:val="00312DDB"/>
    <w:rsid w:val="00313023"/>
    <w:rsid w:val="003131B1"/>
    <w:rsid w:val="00313912"/>
    <w:rsid w:val="00313DC8"/>
    <w:rsid w:val="003140A8"/>
    <w:rsid w:val="00314367"/>
    <w:rsid w:val="003145A2"/>
    <w:rsid w:val="003149AD"/>
    <w:rsid w:val="003149E6"/>
    <w:rsid w:val="00314C45"/>
    <w:rsid w:val="003151D1"/>
    <w:rsid w:val="00316737"/>
    <w:rsid w:val="00316ED3"/>
    <w:rsid w:val="00317068"/>
    <w:rsid w:val="003175EF"/>
    <w:rsid w:val="00317A8D"/>
    <w:rsid w:val="00320812"/>
    <w:rsid w:val="003209A6"/>
    <w:rsid w:val="00320EE7"/>
    <w:rsid w:val="00320F1F"/>
    <w:rsid w:val="00321170"/>
    <w:rsid w:val="00321260"/>
    <w:rsid w:val="00322060"/>
    <w:rsid w:val="00322701"/>
    <w:rsid w:val="00322966"/>
    <w:rsid w:val="00322A7B"/>
    <w:rsid w:val="00322D2A"/>
    <w:rsid w:val="003235A4"/>
    <w:rsid w:val="00323A05"/>
    <w:rsid w:val="00324488"/>
    <w:rsid w:val="003248C8"/>
    <w:rsid w:val="00324D1F"/>
    <w:rsid w:val="00325700"/>
    <w:rsid w:val="00327591"/>
    <w:rsid w:val="00327694"/>
    <w:rsid w:val="003278D2"/>
    <w:rsid w:val="00327994"/>
    <w:rsid w:val="00327A02"/>
    <w:rsid w:val="00327FEB"/>
    <w:rsid w:val="00332604"/>
    <w:rsid w:val="00332CD8"/>
    <w:rsid w:val="003337CF"/>
    <w:rsid w:val="003346DD"/>
    <w:rsid w:val="00334B59"/>
    <w:rsid w:val="0033552B"/>
    <w:rsid w:val="003365BB"/>
    <w:rsid w:val="00336DAB"/>
    <w:rsid w:val="00340182"/>
    <w:rsid w:val="003404E1"/>
    <w:rsid w:val="003409B6"/>
    <w:rsid w:val="00340F6A"/>
    <w:rsid w:val="00340F99"/>
    <w:rsid w:val="003419BB"/>
    <w:rsid w:val="00342729"/>
    <w:rsid w:val="003433B0"/>
    <w:rsid w:val="003433F6"/>
    <w:rsid w:val="003445D8"/>
    <w:rsid w:val="003449C6"/>
    <w:rsid w:val="00344AB5"/>
    <w:rsid w:val="003451EE"/>
    <w:rsid w:val="00345219"/>
    <w:rsid w:val="00345D1C"/>
    <w:rsid w:val="00345E43"/>
    <w:rsid w:val="003464CF"/>
    <w:rsid w:val="0034744F"/>
    <w:rsid w:val="003475C1"/>
    <w:rsid w:val="00347C2B"/>
    <w:rsid w:val="00347FBE"/>
    <w:rsid w:val="00347FDA"/>
    <w:rsid w:val="00350048"/>
    <w:rsid w:val="003506BB"/>
    <w:rsid w:val="00350A96"/>
    <w:rsid w:val="00350FD9"/>
    <w:rsid w:val="003513AD"/>
    <w:rsid w:val="003513D7"/>
    <w:rsid w:val="00351C30"/>
    <w:rsid w:val="00352CA6"/>
    <w:rsid w:val="003530EE"/>
    <w:rsid w:val="003531BF"/>
    <w:rsid w:val="0035348D"/>
    <w:rsid w:val="0035483D"/>
    <w:rsid w:val="00354B72"/>
    <w:rsid w:val="00355C1A"/>
    <w:rsid w:val="00357844"/>
    <w:rsid w:val="003578CD"/>
    <w:rsid w:val="0035797F"/>
    <w:rsid w:val="003614BB"/>
    <w:rsid w:val="003615D9"/>
    <w:rsid w:val="00361601"/>
    <w:rsid w:val="00361646"/>
    <w:rsid w:val="00363BA1"/>
    <w:rsid w:val="003643E1"/>
    <w:rsid w:val="0036467B"/>
    <w:rsid w:val="0036477D"/>
    <w:rsid w:val="0036478D"/>
    <w:rsid w:val="00366A30"/>
    <w:rsid w:val="0036780D"/>
    <w:rsid w:val="003707E3"/>
    <w:rsid w:val="00370BB2"/>
    <w:rsid w:val="00370DD5"/>
    <w:rsid w:val="00371BD2"/>
    <w:rsid w:val="00371C95"/>
    <w:rsid w:val="0037239F"/>
    <w:rsid w:val="00372447"/>
    <w:rsid w:val="0037321E"/>
    <w:rsid w:val="00373D0F"/>
    <w:rsid w:val="003743C3"/>
    <w:rsid w:val="0037451C"/>
    <w:rsid w:val="0037531C"/>
    <w:rsid w:val="00375D4C"/>
    <w:rsid w:val="0037729F"/>
    <w:rsid w:val="003772C2"/>
    <w:rsid w:val="00380597"/>
    <w:rsid w:val="0038141D"/>
    <w:rsid w:val="003818B8"/>
    <w:rsid w:val="00381C0E"/>
    <w:rsid w:val="0038261A"/>
    <w:rsid w:val="00382696"/>
    <w:rsid w:val="00382712"/>
    <w:rsid w:val="00382C6C"/>
    <w:rsid w:val="00382ED4"/>
    <w:rsid w:val="003837F2"/>
    <w:rsid w:val="00383C13"/>
    <w:rsid w:val="00384210"/>
    <w:rsid w:val="003845E6"/>
    <w:rsid w:val="00386834"/>
    <w:rsid w:val="00386B11"/>
    <w:rsid w:val="00386BC9"/>
    <w:rsid w:val="00386ECA"/>
    <w:rsid w:val="003876C6"/>
    <w:rsid w:val="003877A1"/>
    <w:rsid w:val="00387812"/>
    <w:rsid w:val="00390D1C"/>
    <w:rsid w:val="00391134"/>
    <w:rsid w:val="00392499"/>
    <w:rsid w:val="00392A1C"/>
    <w:rsid w:val="00393F66"/>
    <w:rsid w:val="0039462B"/>
    <w:rsid w:val="0039477F"/>
    <w:rsid w:val="00394EC5"/>
    <w:rsid w:val="00395426"/>
    <w:rsid w:val="003955D6"/>
    <w:rsid w:val="00396608"/>
    <w:rsid w:val="00397062"/>
    <w:rsid w:val="0039717C"/>
    <w:rsid w:val="00397A2E"/>
    <w:rsid w:val="00397F74"/>
    <w:rsid w:val="003A0F91"/>
    <w:rsid w:val="003A1A3C"/>
    <w:rsid w:val="003A1C69"/>
    <w:rsid w:val="003A200D"/>
    <w:rsid w:val="003A27FC"/>
    <w:rsid w:val="003A2EB9"/>
    <w:rsid w:val="003A303C"/>
    <w:rsid w:val="003A3A55"/>
    <w:rsid w:val="003A452E"/>
    <w:rsid w:val="003A472A"/>
    <w:rsid w:val="003A4759"/>
    <w:rsid w:val="003A5D84"/>
    <w:rsid w:val="003A66E1"/>
    <w:rsid w:val="003A6835"/>
    <w:rsid w:val="003A6CC7"/>
    <w:rsid w:val="003A7663"/>
    <w:rsid w:val="003A7676"/>
    <w:rsid w:val="003A7BA0"/>
    <w:rsid w:val="003B0982"/>
    <w:rsid w:val="003B1351"/>
    <w:rsid w:val="003B3514"/>
    <w:rsid w:val="003B351F"/>
    <w:rsid w:val="003B3664"/>
    <w:rsid w:val="003B37F9"/>
    <w:rsid w:val="003B3C4C"/>
    <w:rsid w:val="003B4E15"/>
    <w:rsid w:val="003B5833"/>
    <w:rsid w:val="003B66EE"/>
    <w:rsid w:val="003B6877"/>
    <w:rsid w:val="003B6EF1"/>
    <w:rsid w:val="003B7B46"/>
    <w:rsid w:val="003B7BB7"/>
    <w:rsid w:val="003B7CF7"/>
    <w:rsid w:val="003C0143"/>
    <w:rsid w:val="003C073C"/>
    <w:rsid w:val="003C0A76"/>
    <w:rsid w:val="003C20BF"/>
    <w:rsid w:val="003C2A53"/>
    <w:rsid w:val="003C3094"/>
    <w:rsid w:val="003C3399"/>
    <w:rsid w:val="003C583A"/>
    <w:rsid w:val="003C5B59"/>
    <w:rsid w:val="003C62DD"/>
    <w:rsid w:val="003C6F8C"/>
    <w:rsid w:val="003C760F"/>
    <w:rsid w:val="003C766F"/>
    <w:rsid w:val="003C7B9A"/>
    <w:rsid w:val="003D000B"/>
    <w:rsid w:val="003D0ACD"/>
    <w:rsid w:val="003D1C21"/>
    <w:rsid w:val="003D25EC"/>
    <w:rsid w:val="003D2A1F"/>
    <w:rsid w:val="003D2EFB"/>
    <w:rsid w:val="003D694E"/>
    <w:rsid w:val="003D6A5E"/>
    <w:rsid w:val="003D6E93"/>
    <w:rsid w:val="003E048C"/>
    <w:rsid w:val="003E0766"/>
    <w:rsid w:val="003E0872"/>
    <w:rsid w:val="003E0B45"/>
    <w:rsid w:val="003E0F55"/>
    <w:rsid w:val="003E0F9C"/>
    <w:rsid w:val="003E2788"/>
    <w:rsid w:val="003E27E1"/>
    <w:rsid w:val="003E2CB7"/>
    <w:rsid w:val="003E4587"/>
    <w:rsid w:val="003E5350"/>
    <w:rsid w:val="003E5CB2"/>
    <w:rsid w:val="003E7383"/>
    <w:rsid w:val="003E7C48"/>
    <w:rsid w:val="003F0409"/>
    <w:rsid w:val="003F0C6D"/>
    <w:rsid w:val="003F1D81"/>
    <w:rsid w:val="003F1E73"/>
    <w:rsid w:val="003F21DB"/>
    <w:rsid w:val="003F2911"/>
    <w:rsid w:val="003F2C48"/>
    <w:rsid w:val="003F354C"/>
    <w:rsid w:val="003F48A1"/>
    <w:rsid w:val="003F49FC"/>
    <w:rsid w:val="003F5618"/>
    <w:rsid w:val="003F5925"/>
    <w:rsid w:val="003F5EDC"/>
    <w:rsid w:val="003F774A"/>
    <w:rsid w:val="003F7B19"/>
    <w:rsid w:val="003F7D70"/>
    <w:rsid w:val="004019B5"/>
    <w:rsid w:val="00401E2F"/>
    <w:rsid w:val="00402214"/>
    <w:rsid w:val="00402721"/>
    <w:rsid w:val="00402A1F"/>
    <w:rsid w:val="0040313C"/>
    <w:rsid w:val="00404635"/>
    <w:rsid w:val="00404822"/>
    <w:rsid w:val="00404C53"/>
    <w:rsid w:val="004053E2"/>
    <w:rsid w:val="004058CD"/>
    <w:rsid w:val="0040594D"/>
    <w:rsid w:val="00405AC9"/>
    <w:rsid w:val="00406067"/>
    <w:rsid w:val="00406D6F"/>
    <w:rsid w:val="0040712F"/>
    <w:rsid w:val="00407AEF"/>
    <w:rsid w:val="00410563"/>
    <w:rsid w:val="0041139A"/>
    <w:rsid w:val="00411862"/>
    <w:rsid w:val="00411948"/>
    <w:rsid w:val="00411A65"/>
    <w:rsid w:val="00411AB7"/>
    <w:rsid w:val="00411C1E"/>
    <w:rsid w:val="00411E71"/>
    <w:rsid w:val="00412114"/>
    <w:rsid w:val="00412419"/>
    <w:rsid w:val="004127BB"/>
    <w:rsid w:val="004128EF"/>
    <w:rsid w:val="00413D70"/>
    <w:rsid w:val="00414386"/>
    <w:rsid w:val="00414FE6"/>
    <w:rsid w:val="00415421"/>
    <w:rsid w:val="00415B31"/>
    <w:rsid w:val="00415CA8"/>
    <w:rsid w:val="00415E35"/>
    <w:rsid w:val="00416937"/>
    <w:rsid w:val="004169A0"/>
    <w:rsid w:val="0041783F"/>
    <w:rsid w:val="00417B59"/>
    <w:rsid w:val="00417D30"/>
    <w:rsid w:val="00420221"/>
    <w:rsid w:val="00420303"/>
    <w:rsid w:val="00420E11"/>
    <w:rsid w:val="00421E50"/>
    <w:rsid w:val="004231F8"/>
    <w:rsid w:val="004235FA"/>
    <w:rsid w:val="00424158"/>
    <w:rsid w:val="00424B4A"/>
    <w:rsid w:val="004252D1"/>
    <w:rsid w:val="00425FD9"/>
    <w:rsid w:val="0042616E"/>
    <w:rsid w:val="00427260"/>
    <w:rsid w:val="004278C2"/>
    <w:rsid w:val="00427D33"/>
    <w:rsid w:val="004314F1"/>
    <w:rsid w:val="004318C2"/>
    <w:rsid w:val="00432334"/>
    <w:rsid w:val="0043292B"/>
    <w:rsid w:val="004347D2"/>
    <w:rsid w:val="00434B28"/>
    <w:rsid w:val="00435AFD"/>
    <w:rsid w:val="00435F4C"/>
    <w:rsid w:val="00436454"/>
    <w:rsid w:val="00436673"/>
    <w:rsid w:val="004366A2"/>
    <w:rsid w:val="004367B6"/>
    <w:rsid w:val="00436FEB"/>
    <w:rsid w:val="00437ED4"/>
    <w:rsid w:val="004400EB"/>
    <w:rsid w:val="004403B7"/>
    <w:rsid w:val="004406FE"/>
    <w:rsid w:val="00440780"/>
    <w:rsid w:val="00440CE4"/>
    <w:rsid w:val="00441962"/>
    <w:rsid w:val="00442558"/>
    <w:rsid w:val="00444062"/>
    <w:rsid w:val="00444EF5"/>
    <w:rsid w:val="00445704"/>
    <w:rsid w:val="00445781"/>
    <w:rsid w:val="00445FDB"/>
    <w:rsid w:val="00446403"/>
    <w:rsid w:val="004473AB"/>
    <w:rsid w:val="00447AEC"/>
    <w:rsid w:val="00447EFC"/>
    <w:rsid w:val="0045010F"/>
    <w:rsid w:val="004512D4"/>
    <w:rsid w:val="0045387C"/>
    <w:rsid w:val="004543A4"/>
    <w:rsid w:val="00454D5C"/>
    <w:rsid w:val="00455108"/>
    <w:rsid w:val="00455342"/>
    <w:rsid w:val="00455D3B"/>
    <w:rsid w:val="004560A9"/>
    <w:rsid w:val="00457554"/>
    <w:rsid w:val="00457610"/>
    <w:rsid w:val="004579DF"/>
    <w:rsid w:val="00457ED4"/>
    <w:rsid w:val="0046038C"/>
    <w:rsid w:val="004606AB"/>
    <w:rsid w:val="004606B1"/>
    <w:rsid w:val="0046098D"/>
    <w:rsid w:val="00460AC9"/>
    <w:rsid w:val="00461475"/>
    <w:rsid w:val="00461B29"/>
    <w:rsid w:val="00461B4D"/>
    <w:rsid w:val="00462DEE"/>
    <w:rsid w:val="0046374C"/>
    <w:rsid w:val="00463A29"/>
    <w:rsid w:val="00463CA8"/>
    <w:rsid w:val="0046401C"/>
    <w:rsid w:val="00464DB2"/>
    <w:rsid w:val="0046550C"/>
    <w:rsid w:val="00466064"/>
    <w:rsid w:val="004661BC"/>
    <w:rsid w:val="00466490"/>
    <w:rsid w:val="00466935"/>
    <w:rsid w:val="00467209"/>
    <w:rsid w:val="004677C4"/>
    <w:rsid w:val="00467AD5"/>
    <w:rsid w:val="00467C65"/>
    <w:rsid w:val="00470315"/>
    <w:rsid w:val="004708DB"/>
    <w:rsid w:val="00470D17"/>
    <w:rsid w:val="00470EB8"/>
    <w:rsid w:val="00471195"/>
    <w:rsid w:val="00471352"/>
    <w:rsid w:val="00471888"/>
    <w:rsid w:val="00471BD2"/>
    <w:rsid w:val="004725D9"/>
    <w:rsid w:val="00473BEE"/>
    <w:rsid w:val="00473C7C"/>
    <w:rsid w:val="00473DEC"/>
    <w:rsid w:val="00473F50"/>
    <w:rsid w:val="004745E5"/>
    <w:rsid w:val="00475039"/>
    <w:rsid w:val="00476141"/>
    <w:rsid w:val="00476F6A"/>
    <w:rsid w:val="0047734C"/>
    <w:rsid w:val="00477752"/>
    <w:rsid w:val="00477790"/>
    <w:rsid w:val="00480925"/>
    <w:rsid w:val="00480966"/>
    <w:rsid w:val="0048138E"/>
    <w:rsid w:val="00481D64"/>
    <w:rsid w:val="0048246B"/>
    <w:rsid w:val="0048292A"/>
    <w:rsid w:val="00483113"/>
    <w:rsid w:val="00483572"/>
    <w:rsid w:val="00483A6C"/>
    <w:rsid w:val="00483B19"/>
    <w:rsid w:val="00483BD7"/>
    <w:rsid w:val="00484522"/>
    <w:rsid w:val="00484B7B"/>
    <w:rsid w:val="00484D98"/>
    <w:rsid w:val="00484F63"/>
    <w:rsid w:val="00485D3E"/>
    <w:rsid w:val="00485DE0"/>
    <w:rsid w:val="00485F71"/>
    <w:rsid w:val="0048759F"/>
    <w:rsid w:val="0048764A"/>
    <w:rsid w:val="00487CA5"/>
    <w:rsid w:val="004903FF"/>
    <w:rsid w:val="004905B2"/>
    <w:rsid w:val="004907C8"/>
    <w:rsid w:val="004908F7"/>
    <w:rsid w:val="0049509F"/>
    <w:rsid w:val="00495925"/>
    <w:rsid w:val="00495A36"/>
    <w:rsid w:val="00496877"/>
    <w:rsid w:val="0049724B"/>
    <w:rsid w:val="004973FD"/>
    <w:rsid w:val="00497AB6"/>
    <w:rsid w:val="00497F8D"/>
    <w:rsid w:val="004A0154"/>
    <w:rsid w:val="004A1F10"/>
    <w:rsid w:val="004A27A2"/>
    <w:rsid w:val="004A2A1B"/>
    <w:rsid w:val="004A3A90"/>
    <w:rsid w:val="004A4E1D"/>
    <w:rsid w:val="004A5857"/>
    <w:rsid w:val="004A7277"/>
    <w:rsid w:val="004A7EB1"/>
    <w:rsid w:val="004B01AC"/>
    <w:rsid w:val="004B0A97"/>
    <w:rsid w:val="004B133A"/>
    <w:rsid w:val="004B25E7"/>
    <w:rsid w:val="004B2CD2"/>
    <w:rsid w:val="004B30BD"/>
    <w:rsid w:val="004B3123"/>
    <w:rsid w:val="004B3D64"/>
    <w:rsid w:val="004B3F7D"/>
    <w:rsid w:val="004B3FA8"/>
    <w:rsid w:val="004B4036"/>
    <w:rsid w:val="004B457A"/>
    <w:rsid w:val="004B45AA"/>
    <w:rsid w:val="004B4D05"/>
    <w:rsid w:val="004B50F7"/>
    <w:rsid w:val="004B529D"/>
    <w:rsid w:val="004B5A79"/>
    <w:rsid w:val="004B6BD6"/>
    <w:rsid w:val="004B7B6B"/>
    <w:rsid w:val="004C0E80"/>
    <w:rsid w:val="004C249D"/>
    <w:rsid w:val="004C2507"/>
    <w:rsid w:val="004C277A"/>
    <w:rsid w:val="004C2E95"/>
    <w:rsid w:val="004C3DE3"/>
    <w:rsid w:val="004C415F"/>
    <w:rsid w:val="004C4EA0"/>
    <w:rsid w:val="004C51F7"/>
    <w:rsid w:val="004C5F81"/>
    <w:rsid w:val="004C649B"/>
    <w:rsid w:val="004C6CA1"/>
    <w:rsid w:val="004C73B4"/>
    <w:rsid w:val="004C740F"/>
    <w:rsid w:val="004C7B73"/>
    <w:rsid w:val="004D01F8"/>
    <w:rsid w:val="004D0A55"/>
    <w:rsid w:val="004D1C28"/>
    <w:rsid w:val="004D282F"/>
    <w:rsid w:val="004D2EC4"/>
    <w:rsid w:val="004D3BC2"/>
    <w:rsid w:val="004D40FF"/>
    <w:rsid w:val="004D4DDD"/>
    <w:rsid w:val="004D5484"/>
    <w:rsid w:val="004D5549"/>
    <w:rsid w:val="004D61CE"/>
    <w:rsid w:val="004D63C1"/>
    <w:rsid w:val="004D6AA3"/>
    <w:rsid w:val="004D6E3F"/>
    <w:rsid w:val="004D797C"/>
    <w:rsid w:val="004D7A63"/>
    <w:rsid w:val="004D7E9B"/>
    <w:rsid w:val="004D7EA2"/>
    <w:rsid w:val="004D7EAA"/>
    <w:rsid w:val="004E085F"/>
    <w:rsid w:val="004E1E1C"/>
    <w:rsid w:val="004E21C5"/>
    <w:rsid w:val="004E26CC"/>
    <w:rsid w:val="004E2A2E"/>
    <w:rsid w:val="004E2FB5"/>
    <w:rsid w:val="004E3489"/>
    <w:rsid w:val="004E3915"/>
    <w:rsid w:val="004E3D31"/>
    <w:rsid w:val="004E3E15"/>
    <w:rsid w:val="004E468B"/>
    <w:rsid w:val="004E4B16"/>
    <w:rsid w:val="004E4CE4"/>
    <w:rsid w:val="004E4FC0"/>
    <w:rsid w:val="004E53E8"/>
    <w:rsid w:val="004E541D"/>
    <w:rsid w:val="004E581C"/>
    <w:rsid w:val="004E6762"/>
    <w:rsid w:val="004E6CE5"/>
    <w:rsid w:val="004E6FBA"/>
    <w:rsid w:val="004E7006"/>
    <w:rsid w:val="004E7A14"/>
    <w:rsid w:val="004E7FC0"/>
    <w:rsid w:val="004F0802"/>
    <w:rsid w:val="004F0DAD"/>
    <w:rsid w:val="004F243A"/>
    <w:rsid w:val="004F3393"/>
    <w:rsid w:val="004F43E4"/>
    <w:rsid w:val="004F48AE"/>
    <w:rsid w:val="004F4CCC"/>
    <w:rsid w:val="004F52CA"/>
    <w:rsid w:val="004F53F6"/>
    <w:rsid w:val="004F66AD"/>
    <w:rsid w:val="004F69E9"/>
    <w:rsid w:val="00501A1C"/>
    <w:rsid w:val="0050287C"/>
    <w:rsid w:val="00502B35"/>
    <w:rsid w:val="0050339B"/>
    <w:rsid w:val="00503583"/>
    <w:rsid w:val="00503EB7"/>
    <w:rsid w:val="005043A8"/>
    <w:rsid w:val="005045CD"/>
    <w:rsid w:val="00504F6F"/>
    <w:rsid w:val="0050538E"/>
    <w:rsid w:val="005078AE"/>
    <w:rsid w:val="00510DF9"/>
    <w:rsid w:val="0051204E"/>
    <w:rsid w:val="00513DEE"/>
    <w:rsid w:val="005140C7"/>
    <w:rsid w:val="00514BDE"/>
    <w:rsid w:val="00514E0C"/>
    <w:rsid w:val="005158A1"/>
    <w:rsid w:val="00515BAF"/>
    <w:rsid w:val="00515F00"/>
    <w:rsid w:val="0051614D"/>
    <w:rsid w:val="00516BB2"/>
    <w:rsid w:val="00517314"/>
    <w:rsid w:val="005176F0"/>
    <w:rsid w:val="00517E1A"/>
    <w:rsid w:val="00520D15"/>
    <w:rsid w:val="0052163E"/>
    <w:rsid w:val="00522AD7"/>
    <w:rsid w:val="00522CE9"/>
    <w:rsid w:val="005233AE"/>
    <w:rsid w:val="00523CB7"/>
    <w:rsid w:val="00523FD2"/>
    <w:rsid w:val="00524262"/>
    <w:rsid w:val="00524378"/>
    <w:rsid w:val="0052526D"/>
    <w:rsid w:val="00525468"/>
    <w:rsid w:val="00525681"/>
    <w:rsid w:val="005256AE"/>
    <w:rsid w:val="0052677B"/>
    <w:rsid w:val="0052689F"/>
    <w:rsid w:val="00526BF8"/>
    <w:rsid w:val="005274B7"/>
    <w:rsid w:val="00527FBC"/>
    <w:rsid w:val="005301D9"/>
    <w:rsid w:val="005301FB"/>
    <w:rsid w:val="00530430"/>
    <w:rsid w:val="00530675"/>
    <w:rsid w:val="005317F0"/>
    <w:rsid w:val="005318D1"/>
    <w:rsid w:val="00532076"/>
    <w:rsid w:val="0053340B"/>
    <w:rsid w:val="0053354C"/>
    <w:rsid w:val="00533B87"/>
    <w:rsid w:val="00534BEE"/>
    <w:rsid w:val="00534CEF"/>
    <w:rsid w:val="00534FA1"/>
    <w:rsid w:val="005351C0"/>
    <w:rsid w:val="00535691"/>
    <w:rsid w:val="0053576A"/>
    <w:rsid w:val="00536665"/>
    <w:rsid w:val="005366F0"/>
    <w:rsid w:val="00537069"/>
    <w:rsid w:val="00537101"/>
    <w:rsid w:val="00537E66"/>
    <w:rsid w:val="00540162"/>
    <w:rsid w:val="00540797"/>
    <w:rsid w:val="00540AB2"/>
    <w:rsid w:val="00540BA9"/>
    <w:rsid w:val="00540E02"/>
    <w:rsid w:val="00541010"/>
    <w:rsid w:val="00541536"/>
    <w:rsid w:val="005419DE"/>
    <w:rsid w:val="00542562"/>
    <w:rsid w:val="00542E04"/>
    <w:rsid w:val="00543BA9"/>
    <w:rsid w:val="0054567F"/>
    <w:rsid w:val="0054574A"/>
    <w:rsid w:val="00545DE2"/>
    <w:rsid w:val="00546072"/>
    <w:rsid w:val="0054652A"/>
    <w:rsid w:val="005500BC"/>
    <w:rsid w:val="005505BB"/>
    <w:rsid w:val="005519B3"/>
    <w:rsid w:val="005536A2"/>
    <w:rsid w:val="0055389D"/>
    <w:rsid w:val="00553E8C"/>
    <w:rsid w:val="005552E4"/>
    <w:rsid w:val="00555624"/>
    <w:rsid w:val="00556C5E"/>
    <w:rsid w:val="00557A9D"/>
    <w:rsid w:val="00560036"/>
    <w:rsid w:val="005603CD"/>
    <w:rsid w:val="0056079E"/>
    <w:rsid w:val="0056110D"/>
    <w:rsid w:val="0056134A"/>
    <w:rsid w:val="0056162F"/>
    <w:rsid w:val="00562109"/>
    <w:rsid w:val="005637FD"/>
    <w:rsid w:val="00563E21"/>
    <w:rsid w:val="00564B5C"/>
    <w:rsid w:val="00565408"/>
    <w:rsid w:val="00565D59"/>
    <w:rsid w:val="00565DA1"/>
    <w:rsid w:val="005662A6"/>
    <w:rsid w:val="00566D7B"/>
    <w:rsid w:val="00566DD6"/>
    <w:rsid w:val="005679FF"/>
    <w:rsid w:val="00567B7B"/>
    <w:rsid w:val="00567CAE"/>
    <w:rsid w:val="00570683"/>
    <w:rsid w:val="00570FB7"/>
    <w:rsid w:val="00571587"/>
    <w:rsid w:val="005719FF"/>
    <w:rsid w:val="00572188"/>
    <w:rsid w:val="00572692"/>
    <w:rsid w:val="005731D3"/>
    <w:rsid w:val="005734E1"/>
    <w:rsid w:val="0057373B"/>
    <w:rsid w:val="00573EE2"/>
    <w:rsid w:val="00574F1D"/>
    <w:rsid w:val="00576959"/>
    <w:rsid w:val="00576A9F"/>
    <w:rsid w:val="00576B4A"/>
    <w:rsid w:val="00576D64"/>
    <w:rsid w:val="00576F21"/>
    <w:rsid w:val="00576FFF"/>
    <w:rsid w:val="005770A3"/>
    <w:rsid w:val="0058006F"/>
    <w:rsid w:val="0058029F"/>
    <w:rsid w:val="005804FE"/>
    <w:rsid w:val="00580FA5"/>
    <w:rsid w:val="00581141"/>
    <w:rsid w:val="00581410"/>
    <w:rsid w:val="00581746"/>
    <w:rsid w:val="005821F1"/>
    <w:rsid w:val="0058255D"/>
    <w:rsid w:val="00582A7F"/>
    <w:rsid w:val="00582E60"/>
    <w:rsid w:val="005845C9"/>
    <w:rsid w:val="00584838"/>
    <w:rsid w:val="00585926"/>
    <w:rsid w:val="00585A6B"/>
    <w:rsid w:val="00585AA2"/>
    <w:rsid w:val="0058721A"/>
    <w:rsid w:val="00587ADE"/>
    <w:rsid w:val="0059107D"/>
    <w:rsid w:val="005915C2"/>
    <w:rsid w:val="00591B19"/>
    <w:rsid w:val="00591CBA"/>
    <w:rsid w:val="00592210"/>
    <w:rsid w:val="00592A83"/>
    <w:rsid w:val="00592B9F"/>
    <w:rsid w:val="00592F5D"/>
    <w:rsid w:val="00593814"/>
    <w:rsid w:val="0059393D"/>
    <w:rsid w:val="005948A8"/>
    <w:rsid w:val="005948B4"/>
    <w:rsid w:val="005951EC"/>
    <w:rsid w:val="0059527A"/>
    <w:rsid w:val="00596630"/>
    <w:rsid w:val="00597077"/>
    <w:rsid w:val="00597B25"/>
    <w:rsid w:val="005A0568"/>
    <w:rsid w:val="005A0DCB"/>
    <w:rsid w:val="005A1C35"/>
    <w:rsid w:val="005A2987"/>
    <w:rsid w:val="005A2AFE"/>
    <w:rsid w:val="005A2EC2"/>
    <w:rsid w:val="005A3F79"/>
    <w:rsid w:val="005A3F94"/>
    <w:rsid w:val="005A4763"/>
    <w:rsid w:val="005A512D"/>
    <w:rsid w:val="005A7ECA"/>
    <w:rsid w:val="005B0034"/>
    <w:rsid w:val="005B0360"/>
    <w:rsid w:val="005B064B"/>
    <w:rsid w:val="005B0B4F"/>
    <w:rsid w:val="005B0F06"/>
    <w:rsid w:val="005B10D9"/>
    <w:rsid w:val="005B16AF"/>
    <w:rsid w:val="005B178A"/>
    <w:rsid w:val="005B2D98"/>
    <w:rsid w:val="005B3C53"/>
    <w:rsid w:val="005B3CFA"/>
    <w:rsid w:val="005B46AC"/>
    <w:rsid w:val="005B4C70"/>
    <w:rsid w:val="005B504E"/>
    <w:rsid w:val="005B51EC"/>
    <w:rsid w:val="005B5263"/>
    <w:rsid w:val="005B5CCD"/>
    <w:rsid w:val="005B5D81"/>
    <w:rsid w:val="005B64DE"/>
    <w:rsid w:val="005B66B5"/>
    <w:rsid w:val="005B6CC2"/>
    <w:rsid w:val="005B75CD"/>
    <w:rsid w:val="005B78FC"/>
    <w:rsid w:val="005B78FD"/>
    <w:rsid w:val="005B7F3B"/>
    <w:rsid w:val="005C0403"/>
    <w:rsid w:val="005C05DF"/>
    <w:rsid w:val="005C1A17"/>
    <w:rsid w:val="005C1DC9"/>
    <w:rsid w:val="005C2284"/>
    <w:rsid w:val="005C22FD"/>
    <w:rsid w:val="005C2F9A"/>
    <w:rsid w:val="005C359C"/>
    <w:rsid w:val="005C5474"/>
    <w:rsid w:val="005C6648"/>
    <w:rsid w:val="005C6C05"/>
    <w:rsid w:val="005C70D3"/>
    <w:rsid w:val="005D07A5"/>
    <w:rsid w:val="005D116A"/>
    <w:rsid w:val="005D1715"/>
    <w:rsid w:val="005D17CE"/>
    <w:rsid w:val="005D2381"/>
    <w:rsid w:val="005D294A"/>
    <w:rsid w:val="005D2CD8"/>
    <w:rsid w:val="005D3135"/>
    <w:rsid w:val="005D39A4"/>
    <w:rsid w:val="005D39EB"/>
    <w:rsid w:val="005D3FF1"/>
    <w:rsid w:val="005D4668"/>
    <w:rsid w:val="005D49E5"/>
    <w:rsid w:val="005D560B"/>
    <w:rsid w:val="005D5C15"/>
    <w:rsid w:val="005D62EF"/>
    <w:rsid w:val="005D6B51"/>
    <w:rsid w:val="005D6D67"/>
    <w:rsid w:val="005D6DE2"/>
    <w:rsid w:val="005D72B1"/>
    <w:rsid w:val="005D72FA"/>
    <w:rsid w:val="005D79C0"/>
    <w:rsid w:val="005D7FC9"/>
    <w:rsid w:val="005E0A3B"/>
    <w:rsid w:val="005E2316"/>
    <w:rsid w:val="005E2BCD"/>
    <w:rsid w:val="005E2F35"/>
    <w:rsid w:val="005E41A5"/>
    <w:rsid w:val="005E515D"/>
    <w:rsid w:val="005E5274"/>
    <w:rsid w:val="005E696F"/>
    <w:rsid w:val="005F045F"/>
    <w:rsid w:val="005F142C"/>
    <w:rsid w:val="005F1AC1"/>
    <w:rsid w:val="005F1ED9"/>
    <w:rsid w:val="005F2470"/>
    <w:rsid w:val="005F38F1"/>
    <w:rsid w:val="005F4236"/>
    <w:rsid w:val="005F5387"/>
    <w:rsid w:val="005F56EC"/>
    <w:rsid w:val="005F58C4"/>
    <w:rsid w:val="005F5CE2"/>
    <w:rsid w:val="005F5EC2"/>
    <w:rsid w:val="005F631C"/>
    <w:rsid w:val="005F6DD1"/>
    <w:rsid w:val="005F7A69"/>
    <w:rsid w:val="005F7B29"/>
    <w:rsid w:val="006004F7"/>
    <w:rsid w:val="0060093F"/>
    <w:rsid w:val="00600A1A"/>
    <w:rsid w:val="00600C00"/>
    <w:rsid w:val="00601916"/>
    <w:rsid w:val="00601991"/>
    <w:rsid w:val="006026B8"/>
    <w:rsid w:val="0060440D"/>
    <w:rsid w:val="00604B7E"/>
    <w:rsid w:val="0060553E"/>
    <w:rsid w:val="0060627D"/>
    <w:rsid w:val="00607264"/>
    <w:rsid w:val="006075C2"/>
    <w:rsid w:val="006079D3"/>
    <w:rsid w:val="00607A82"/>
    <w:rsid w:val="00607C5C"/>
    <w:rsid w:val="00607F40"/>
    <w:rsid w:val="0061015D"/>
    <w:rsid w:val="006103F4"/>
    <w:rsid w:val="00610597"/>
    <w:rsid w:val="006110B6"/>
    <w:rsid w:val="00611185"/>
    <w:rsid w:val="00611AB7"/>
    <w:rsid w:val="0061236D"/>
    <w:rsid w:val="00614BCA"/>
    <w:rsid w:val="006150C5"/>
    <w:rsid w:val="006152A9"/>
    <w:rsid w:val="006158FB"/>
    <w:rsid w:val="00615F91"/>
    <w:rsid w:val="006169C5"/>
    <w:rsid w:val="006175C0"/>
    <w:rsid w:val="00617AC7"/>
    <w:rsid w:val="00617C07"/>
    <w:rsid w:val="00617DE2"/>
    <w:rsid w:val="006200FE"/>
    <w:rsid w:val="006206A1"/>
    <w:rsid w:val="00620DCE"/>
    <w:rsid w:val="00621C2B"/>
    <w:rsid w:val="00621F17"/>
    <w:rsid w:val="006224F9"/>
    <w:rsid w:val="0062252A"/>
    <w:rsid w:val="006228D8"/>
    <w:rsid w:val="00622CCF"/>
    <w:rsid w:val="00622D98"/>
    <w:rsid w:val="006230CC"/>
    <w:rsid w:val="006240CC"/>
    <w:rsid w:val="0062459E"/>
    <w:rsid w:val="00624D80"/>
    <w:rsid w:val="0062521C"/>
    <w:rsid w:val="00626489"/>
    <w:rsid w:val="00626B2B"/>
    <w:rsid w:val="00627F6C"/>
    <w:rsid w:val="006312AF"/>
    <w:rsid w:val="00631921"/>
    <w:rsid w:val="00631D21"/>
    <w:rsid w:val="00632115"/>
    <w:rsid w:val="00633829"/>
    <w:rsid w:val="0063427D"/>
    <w:rsid w:val="00634A2A"/>
    <w:rsid w:val="00634C3A"/>
    <w:rsid w:val="00634FD9"/>
    <w:rsid w:val="00635098"/>
    <w:rsid w:val="00635360"/>
    <w:rsid w:val="006358E8"/>
    <w:rsid w:val="00635D34"/>
    <w:rsid w:val="006365EA"/>
    <w:rsid w:val="00636682"/>
    <w:rsid w:val="00637012"/>
    <w:rsid w:val="00637159"/>
    <w:rsid w:val="0063726D"/>
    <w:rsid w:val="00637739"/>
    <w:rsid w:val="006378C3"/>
    <w:rsid w:val="00637B89"/>
    <w:rsid w:val="00641566"/>
    <w:rsid w:val="00642152"/>
    <w:rsid w:val="0064310C"/>
    <w:rsid w:val="006431C6"/>
    <w:rsid w:val="006431CF"/>
    <w:rsid w:val="00643889"/>
    <w:rsid w:val="006446A6"/>
    <w:rsid w:val="006459DC"/>
    <w:rsid w:val="00645BDB"/>
    <w:rsid w:val="00645C0A"/>
    <w:rsid w:val="0064634B"/>
    <w:rsid w:val="00647FB8"/>
    <w:rsid w:val="006512A7"/>
    <w:rsid w:val="006529B1"/>
    <w:rsid w:val="00652A2A"/>
    <w:rsid w:val="00652BFF"/>
    <w:rsid w:val="00653782"/>
    <w:rsid w:val="00653E77"/>
    <w:rsid w:val="00653F97"/>
    <w:rsid w:val="006541F5"/>
    <w:rsid w:val="00654E61"/>
    <w:rsid w:val="006558C3"/>
    <w:rsid w:val="00656C5F"/>
    <w:rsid w:val="00656F44"/>
    <w:rsid w:val="00657E96"/>
    <w:rsid w:val="006606A0"/>
    <w:rsid w:val="006609E6"/>
    <w:rsid w:val="00660E14"/>
    <w:rsid w:val="006610FB"/>
    <w:rsid w:val="0066145C"/>
    <w:rsid w:val="006617F7"/>
    <w:rsid w:val="0066181A"/>
    <w:rsid w:val="00662FDF"/>
    <w:rsid w:val="00663510"/>
    <w:rsid w:val="00663589"/>
    <w:rsid w:val="006638E2"/>
    <w:rsid w:val="00663B85"/>
    <w:rsid w:val="00664AA9"/>
    <w:rsid w:val="00664AC6"/>
    <w:rsid w:val="00664B7C"/>
    <w:rsid w:val="00664DBC"/>
    <w:rsid w:val="00665547"/>
    <w:rsid w:val="00665617"/>
    <w:rsid w:val="00665B20"/>
    <w:rsid w:val="0066611C"/>
    <w:rsid w:val="00666545"/>
    <w:rsid w:val="006667F8"/>
    <w:rsid w:val="00667320"/>
    <w:rsid w:val="00667511"/>
    <w:rsid w:val="006678BA"/>
    <w:rsid w:val="00667B42"/>
    <w:rsid w:val="00671113"/>
    <w:rsid w:val="00671219"/>
    <w:rsid w:val="00671EA2"/>
    <w:rsid w:val="00673321"/>
    <w:rsid w:val="006733F8"/>
    <w:rsid w:val="00674A9B"/>
    <w:rsid w:val="006751C3"/>
    <w:rsid w:val="00675E53"/>
    <w:rsid w:val="006771F3"/>
    <w:rsid w:val="006777C7"/>
    <w:rsid w:val="00682525"/>
    <w:rsid w:val="00682799"/>
    <w:rsid w:val="006829B1"/>
    <w:rsid w:val="00682B73"/>
    <w:rsid w:val="00682FB8"/>
    <w:rsid w:val="00682FD6"/>
    <w:rsid w:val="006833B1"/>
    <w:rsid w:val="00684645"/>
    <w:rsid w:val="00684CAD"/>
    <w:rsid w:val="006859B9"/>
    <w:rsid w:val="00685EDC"/>
    <w:rsid w:val="00686684"/>
    <w:rsid w:val="00686C5C"/>
    <w:rsid w:val="00686E9B"/>
    <w:rsid w:val="006873AC"/>
    <w:rsid w:val="0068789D"/>
    <w:rsid w:val="006878EA"/>
    <w:rsid w:val="00687EC7"/>
    <w:rsid w:val="006904C8"/>
    <w:rsid w:val="00690669"/>
    <w:rsid w:val="0069145D"/>
    <w:rsid w:val="0069200C"/>
    <w:rsid w:val="006920D9"/>
    <w:rsid w:val="006937D6"/>
    <w:rsid w:val="00693B7D"/>
    <w:rsid w:val="00693F39"/>
    <w:rsid w:val="00694D1F"/>
    <w:rsid w:val="00695677"/>
    <w:rsid w:val="00695B9E"/>
    <w:rsid w:val="00695D00"/>
    <w:rsid w:val="0069715C"/>
    <w:rsid w:val="00697996"/>
    <w:rsid w:val="00697D0C"/>
    <w:rsid w:val="006A0353"/>
    <w:rsid w:val="006A0510"/>
    <w:rsid w:val="006A1663"/>
    <w:rsid w:val="006A166F"/>
    <w:rsid w:val="006A1B32"/>
    <w:rsid w:val="006A1D52"/>
    <w:rsid w:val="006A2FB8"/>
    <w:rsid w:val="006A3329"/>
    <w:rsid w:val="006A3411"/>
    <w:rsid w:val="006A36FA"/>
    <w:rsid w:val="006A4BA2"/>
    <w:rsid w:val="006A4C94"/>
    <w:rsid w:val="006A552F"/>
    <w:rsid w:val="006A6419"/>
    <w:rsid w:val="006A69AB"/>
    <w:rsid w:val="006A6FAB"/>
    <w:rsid w:val="006A75CB"/>
    <w:rsid w:val="006A781D"/>
    <w:rsid w:val="006A7D7C"/>
    <w:rsid w:val="006B0024"/>
    <w:rsid w:val="006B2DAB"/>
    <w:rsid w:val="006B2E71"/>
    <w:rsid w:val="006B2EE4"/>
    <w:rsid w:val="006B2F17"/>
    <w:rsid w:val="006B3864"/>
    <w:rsid w:val="006B56A7"/>
    <w:rsid w:val="006B56C0"/>
    <w:rsid w:val="006B5938"/>
    <w:rsid w:val="006B5D97"/>
    <w:rsid w:val="006B672C"/>
    <w:rsid w:val="006B688A"/>
    <w:rsid w:val="006B6E2D"/>
    <w:rsid w:val="006B739C"/>
    <w:rsid w:val="006B74D6"/>
    <w:rsid w:val="006C00F8"/>
    <w:rsid w:val="006C0852"/>
    <w:rsid w:val="006C0A39"/>
    <w:rsid w:val="006C115E"/>
    <w:rsid w:val="006C13DE"/>
    <w:rsid w:val="006C2C5C"/>
    <w:rsid w:val="006C32AE"/>
    <w:rsid w:val="006C3345"/>
    <w:rsid w:val="006C4D8C"/>
    <w:rsid w:val="006C5304"/>
    <w:rsid w:val="006C544A"/>
    <w:rsid w:val="006C57BC"/>
    <w:rsid w:val="006C5801"/>
    <w:rsid w:val="006C58BB"/>
    <w:rsid w:val="006C59B1"/>
    <w:rsid w:val="006C6B99"/>
    <w:rsid w:val="006C6F94"/>
    <w:rsid w:val="006C7E79"/>
    <w:rsid w:val="006C7EE5"/>
    <w:rsid w:val="006C7FFC"/>
    <w:rsid w:val="006D0647"/>
    <w:rsid w:val="006D0AC2"/>
    <w:rsid w:val="006D0F61"/>
    <w:rsid w:val="006D1011"/>
    <w:rsid w:val="006D1739"/>
    <w:rsid w:val="006D1B2D"/>
    <w:rsid w:val="006D2631"/>
    <w:rsid w:val="006D3251"/>
    <w:rsid w:val="006D5143"/>
    <w:rsid w:val="006D5954"/>
    <w:rsid w:val="006D5B12"/>
    <w:rsid w:val="006D63C9"/>
    <w:rsid w:val="006D6790"/>
    <w:rsid w:val="006D6947"/>
    <w:rsid w:val="006D7075"/>
    <w:rsid w:val="006D7A38"/>
    <w:rsid w:val="006D7C1B"/>
    <w:rsid w:val="006E0332"/>
    <w:rsid w:val="006E05DB"/>
    <w:rsid w:val="006E0D1F"/>
    <w:rsid w:val="006E0E63"/>
    <w:rsid w:val="006E19AE"/>
    <w:rsid w:val="006E3E39"/>
    <w:rsid w:val="006E41EF"/>
    <w:rsid w:val="006E425E"/>
    <w:rsid w:val="006E4332"/>
    <w:rsid w:val="006E5513"/>
    <w:rsid w:val="006E60B9"/>
    <w:rsid w:val="006E6119"/>
    <w:rsid w:val="006E6128"/>
    <w:rsid w:val="006E6EC2"/>
    <w:rsid w:val="006F1517"/>
    <w:rsid w:val="006F1672"/>
    <w:rsid w:val="006F2BEA"/>
    <w:rsid w:val="006F2EFD"/>
    <w:rsid w:val="006F326B"/>
    <w:rsid w:val="006F34AE"/>
    <w:rsid w:val="006F3E65"/>
    <w:rsid w:val="006F4762"/>
    <w:rsid w:val="006F509C"/>
    <w:rsid w:val="006F5AB1"/>
    <w:rsid w:val="006F60B5"/>
    <w:rsid w:val="006F7921"/>
    <w:rsid w:val="006F7E19"/>
    <w:rsid w:val="00700C55"/>
    <w:rsid w:val="00700E2C"/>
    <w:rsid w:val="00700F1F"/>
    <w:rsid w:val="007013F3"/>
    <w:rsid w:val="007039E9"/>
    <w:rsid w:val="007042F9"/>
    <w:rsid w:val="00704318"/>
    <w:rsid w:val="00704D0B"/>
    <w:rsid w:val="0070528F"/>
    <w:rsid w:val="0070535D"/>
    <w:rsid w:val="00705C8C"/>
    <w:rsid w:val="00706380"/>
    <w:rsid w:val="007069F4"/>
    <w:rsid w:val="00707054"/>
    <w:rsid w:val="0070780F"/>
    <w:rsid w:val="00707E6B"/>
    <w:rsid w:val="0071019A"/>
    <w:rsid w:val="00710887"/>
    <w:rsid w:val="007109DB"/>
    <w:rsid w:val="00711186"/>
    <w:rsid w:val="00711B14"/>
    <w:rsid w:val="00712F80"/>
    <w:rsid w:val="007134BB"/>
    <w:rsid w:val="00714013"/>
    <w:rsid w:val="00714A79"/>
    <w:rsid w:val="00714BEE"/>
    <w:rsid w:val="00714DE3"/>
    <w:rsid w:val="007169FB"/>
    <w:rsid w:val="00717A05"/>
    <w:rsid w:val="00717D17"/>
    <w:rsid w:val="0072086F"/>
    <w:rsid w:val="00721518"/>
    <w:rsid w:val="00721FB4"/>
    <w:rsid w:val="007225E8"/>
    <w:rsid w:val="0072288C"/>
    <w:rsid w:val="00723412"/>
    <w:rsid w:val="00723A16"/>
    <w:rsid w:val="00723C3A"/>
    <w:rsid w:val="00723D25"/>
    <w:rsid w:val="007247A6"/>
    <w:rsid w:val="00725FA5"/>
    <w:rsid w:val="00726F84"/>
    <w:rsid w:val="007306FE"/>
    <w:rsid w:val="0073079E"/>
    <w:rsid w:val="00730DAE"/>
    <w:rsid w:val="007316D0"/>
    <w:rsid w:val="00731C27"/>
    <w:rsid w:val="00731F76"/>
    <w:rsid w:val="007324A5"/>
    <w:rsid w:val="007328F9"/>
    <w:rsid w:val="00733272"/>
    <w:rsid w:val="00733BC5"/>
    <w:rsid w:val="00734075"/>
    <w:rsid w:val="0073538A"/>
    <w:rsid w:val="007354D8"/>
    <w:rsid w:val="007356FC"/>
    <w:rsid w:val="00735733"/>
    <w:rsid w:val="0073574D"/>
    <w:rsid w:val="007359D0"/>
    <w:rsid w:val="007366B5"/>
    <w:rsid w:val="0073697A"/>
    <w:rsid w:val="00736BAA"/>
    <w:rsid w:val="00736DE6"/>
    <w:rsid w:val="00740992"/>
    <w:rsid w:val="00740D28"/>
    <w:rsid w:val="007412AF"/>
    <w:rsid w:val="007414CA"/>
    <w:rsid w:val="00742647"/>
    <w:rsid w:val="007426EC"/>
    <w:rsid w:val="00742A67"/>
    <w:rsid w:val="007432AE"/>
    <w:rsid w:val="00743CC5"/>
    <w:rsid w:val="007441EE"/>
    <w:rsid w:val="007442B9"/>
    <w:rsid w:val="00744778"/>
    <w:rsid w:val="00744BC3"/>
    <w:rsid w:val="00744FF5"/>
    <w:rsid w:val="00745430"/>
    <w:rsid w:val="0074558B"/>
    <w:rsid w:val="00745BFA"/>
    <w:rsid w:val="007464B0"/>
    <w:rsid w:val="00746EA3"/>
    <w:rsid w:val="0074708F"/>
    <w:rsid w:val="007471E5"/>
    <w:rsid w:val="007474B3"/>
    <w:rsid w:val="007479B1"/>
    <w:rsid w:val="00747A54"/>
    <w:rsid w:val="007504A2"/>
    <w:rsid w:val="00750B26"/>
    <w:rsid w:val="007514B2"/>
    <w:rsid w:val="0075166A"/>
    <w:rsid w:val="0075214C"/>
    <w:rsid w:val="00752622"/>
    <w:rsid w:val="00752634"/>
    <w:rsid w:val="00752C56"/>
    <w:rsid w:val="00753207"/>
    <w:rsid w:val="00753E83"/>
    <w:rsid w:val="007547FD"/>
    <w:rsid w:val="00754854"/>
    <w:rsid w:val="00755645"/>
    <w:rsid w:val="0075566B"/>
    <w:rsid w:val="007558E3"/>
    <w:rsid w:val="00755B52"/>
    <w:rsid w:val="0075624D"/>
    <w:rsid w:val="007562AD"/>
    <w:rsid w:val="007565F0"/>
    <w:rsid w:val="00756CF4"/>
    <w:rsid w:val="0075720B"/>
    <w:rsid w:val="00757637"/>
    <w:rsid w:val="00757EC4"/>
    <w:rsid w:val="00757F9F"/>
    <w:rsid w:val="00760497"/>
    <w:rsid w:val="00760D22"/>
    <w:rsid w:val="00761389"/>
    <w:rsid w:val="007614DA"/>
    <w:rsid w:val="00761854"/>
    <w:rsid w:val="0076207E"/>
    <w:rsid w:val="00762F44"/>
    <w:rsid w:val="007639AC"/>
    <w:rsid w:val="00763CA7"/>
    <w:rsid w:val="00763D6A"/>
    <w:rsid w:val="00763E46"/>
    <w:rsid w:val="00764A90"/>
    <w:rsid w:val="00764EE0"/>
    <w:rsid w:val="007659CE"/>
    <w:rsid w:val="00765A75"/>
    <w:rsid w:val="00765D6F"/>
    <w:rsid w:val="007663F8"/>
    <w:rsid w:val="00767B8F"/>
    <w:rsid w:val="00770CAF"/>
    <w:rsid w:val="00771876"/>
    <w:rsid w:val="0077244A"/>
    <w:rsid w:val="00772627"/>
    <w:rsid w:val="00772712"/>
    <w:rsid w:val="007732ED"/>
    <w:rsid w:val="007735D4"/>
    <w:rsid w:val="00773899"/>
    <w:rsid w:val="0077418B"/>
    <w:rsid w:val="00774976"/>
    <w:rsid w:val="00774B82"/>
    <w:rsid w:val="007752D7"/>
    <w:rsid w:val="00776B77"/>
    <w:rsid w:val="00776C7F"/>
    <w:rsid w:val="00776DDF"/>
    <w:rsid w:val="00777202"/>
    <w:rsid w:val="00777A1F"/>
    <w:rsid w:val="00780447"/>
    <w:rsid w:val="00780848"/>
    <w:rsid w:val="007808E6"/>
    <w:rsid w:val="00781079"/>
    <w:rsid w:val="0078119D"/>
    <w:rsid w:val="007811CF"/>
    <w:rsid w:val="00781433"/>
    <w:rsid w:val="007823D0"/>
    <w:rsid w:val="00782EBD"/>
    <w:rsid w:val="00783A1E"/>
    <w:rsid w:val="00785C7A"/>
    <w:rsid w:val="007862D9"/>
    <w:rsid w:val="00786838"/>
    <w:rsid w:val="00790B1B"/>
    <w:rsid w:val="00790D74"/>
    <w:rsid w:val="00791EEF"/>
    <w:rsid w:val="00792B38"/>
    <w:rsid w:val="00793A7E"/>
    <w:rsid w:val="00795677"/>
    <w:rsid w:val="00795753"/>
    <w:rsid w:val="00795ACF"/>
    <w:rsid w:val="00795C45"/>
    <w:rsid w:val="00796363"/>
    <w:rsid w:val="00796E31"/>
    <w:rsid w:val="00796F1D"/>
    <w:rsid w:val="007A0C77"/>
    <w:rsid w:val="007A0F70"/>
    <w:rsid w:val="007A1824"/>
    <w:rsid w:val="007A19B4"/>
    <w:rsid w:val="007A1D1B"/>
    <w:rsid w:val="007A21F4"/>
    <w:rsid w:val="007A2F6F"/>
    <w:rsid w:val="007A35A0"/>
    <w:rsid w:val="007A36C5"/>
    <w:rsid w:val="007A3FC1"/>
    <w:rsid w:val="007A43A1"/>
    <w:rsid w:val="007A48CE"/>
    <w:rsid w:val="007A4AB2"/>
    <w:rsid w:val="007A6544"/>
    <w:rsid w:val="007A716C"/>
    <w:rsid w:val="007B05C0"/>
    <w:rsid w:val="007B1DE8"/>
    <w:rsid w:val="007B1E3C"/>
    <w:rsid w:val="007B22F4"/>
    <w:rsid w:val="007B2D96"/>
    <w:rsid w:val="007B2F94"/>
    <w:rsid w:val="007B3B9A"/>
    <w:rsid w:val="007B40DF"/>
    <w:rsid w:val="007B4364"/>
    <w:rsid w:val="007B4B63"/>
    <w:rsid w:val="007B55B9"/>
    <w:rsid w:val="007B5897"/>
    <w:rsid w:val="007B58CE"/>
    <w:rsid w:val="007B6B1C"/>
    <w:rsid w:val="007B7149"/>
    <w:rsid w:val="007B721F"/>
    <w:rsid w:val="007B771D"/>
    <w:rsid w:val="007B7D50"/>
    <w:rsid w:val="007C09CA"/>
    <w:rsid w:val="007C13CA"/>
    <w:rsid w:val="007C1849"/>
    <w:rsid w:val="007C1D19"/>
    <w:rsid w:val="007C1F08"/>
    <w:rsid w:val="007C211F"/>
    <w:rsid w:val="007C2286"/>
    <w:rsid w:val="007C2A24"/>
    <w:rsid w:val="007C2C6E"/>
    <w:rsid w:val="007C3399"/>
    <w:rsid w:val="007C4015"/>
    <w:rsid w:val="007C42ED"/>
    <w:rsid w:val="007C43B1"/>
    <w:rsid w:val="007C4482"/>
    <w:rsid w:val="007C4722"/>
    <w:rsid w:val="007C547C"/>
    <w:rsid w:val="007C5923"/>
    <w:rsid w:val="007C6320"/>
    <w:rsid w:val="007C63E5"/>
    <w:rsid w:val="007C6996"/>
    <w:rsid w:val="007C6AA0"/>
    <w:rsid w:val="007C6BB3"/>
    <w:rsid w:val="007C7417"/>
    <w:rsid w:val="007C7683"/>
    <w:rsid w:val="007D0BC7"/>
    <w:rsid w:val="007D2FE5"/>
    <w:rsid w:val="007D3841"/>
    <w:rsid w:val="007D38B5"/>
    <w:rsid w:val="007D413D"/>
    <w:rsid w:val="007D41AF"/>
    <w:rsid w:val="007D4D28"/>
    <w:rsid w:val="007D55C3"/>
    <w:rsid w:val="007D561E"/>
    <w:rsid w:val="007D6ED9"/>
    <w:rsid w:val="007D73CD"/>
    <w:rsid w:val="007D7669"/>
    <w:rsid w:val="007D798A"/>
    <w:rsid w:val="007D7CB5"/>
    <w:rsid w:val="007D7DE9"/>
    <w:rsid w:val="007E038E"/>
    <w:rsid w:val="007E03D5"/>
    <w:rsid w:val="007E167D"/>
    <w:rsid w:val="007E1933"/>
    <w:rsid w:val="007E1BBB"/>
    <w:rsid w:val="007E2232"/>
    <w:rsid w:val="007E38E9"/>
    <w:rsid w:val="007E394D"/>
    <w:rsid w:val="007E3B0C"/>
    <w:rsid w:val="007E3FCF"/>
    <w:rsid w:val="007E4347"/>
    <w:rsid w:val="007E4903"/>
    <w:rsid w:val="007E4B90"/>
    <w:rsid w:val="007E4BA6"/>
    <w:rsid w:val="007E57CE"/>
    <w:rsid w:val="007E6005"/>
    <w:rsid w:val="007E620F"/>
    <w:rsid w:val="007E707C"/>
    <w:rsid w:val="007E747A"/>
    <w:rsid w:val="007F014C"/>
    <w:rsid w:val="007F10BF"/>
    <w:rsid w:val="007F11E1"/>
    <w:rsid w:val="007F1A1E"/>
    <w:rsid w:val="007F2255"/>
    <w:rsid w:val="007F425F"/>
    <w:rsid w:val="007F460B"/>
    <w:rsid w:val="007F50A6"/>
    <w:rsid w:val="007F535F"/>
    <w:rsid w:val="007F5564"/>
    <w:rsid w:val="007F649F"/>
    <w:rsid w:val="007F65A1"/>
    <w:rsid w:val="007F6B17"/>
    <w:rsid w:val="007F71E0"/>
    <w:rsid w:val="0080067C"/>
    <w:rsid w:val="00800FDC"/>
    <w:rsid w:val="0080117E"/>
    <w:rsid w:val="008011DF"/>
    <w:rsid w:val="008012BA"/>
    <w:rsid w:val="0080153E"/>
    <w:rsid w:val="008016BE"/>
    <w:rsid w:val="00801AAF"/>
    <w:rsid w:val="00802414"/>
    <w:rsid w:val="00802E56"/>
    <w:rsid w:val="0080363C"/>
    <w:rsid w:val="00803700"/>
    <w:rsid w:val="0080392C"/>
    <w:rsid w:val="008044B8"/>
    <w:rsid w:val="008045A5"/>
    <w:rsid w:val="00805006"/>
    <w:rsid w:val="00805C03"/>
    <w:rsid w:val="00805D4D"/>
    <w:rsid w:val="00805D57"/>
    <w:rsid w:val="00806287"/>
    <w:rsid w:val="00806AFB"/>
    <w:rsid w:val="00806CE1"/>
    <w:rsid w:val="00807988"/>
    <w:rsid w:val="00807D47"/>
    <w:rsid w:val="00807E26"/>
    <w:rsid w:val="008107AC"/>
    <w:rsid w:val="00810AE9"/>
    <w:rsid w:val="008111FD"/>
    <w:rsid w:val="0081123B"/>
    <w:rsid w:val="00811481"/>
    <w:rsid w:val="00812B29"/>
    <w:rsid w:val="00812C27"/>
    <w:rsid w:val="00813051"/>
    <w:rsid w:val="0081309B"/>
    <w:rsid w:val="00813DF6"/>
    <w:rsid w:val="008146CF"/>
    <w:rsid w:val="00814A23"/>
    <w:rsid w:val="00814E25"/>
    <w:rsid w:val="00815597"/>
    <w:rsid w:val="008156D2"/>
    <w:rsid w:val="00815CC4"/>
    <w:rsid w:val="00816833"/>
    <w:rsid w:val="0081763A"/>
    <w:rsid w:val="008202D2"/>
    <w:rsid w:val="00820A27"/>
    <w:rsid w:val="00820A96"/>
    <w:rsid w:val="00820B1C"/>
    <w:rsid w:val="00820EC5"/>
    <w:rsid w:val="00821274"/>
    <w:rsid w:val="008215A1"/>
    <w:rsid w:val="008224EA"/>
    <w:rsid w:val="008229A2"/>
    <w:rsid w:val="00822BAE"/>
    <w:rsid w:val="00822DB9"/>
    <w:rsid w:val="008233D7"/>
    <w:rsid w:val="00823477"/>
    <w:rsid w:val="00823F16"/>
    <w:rsid w:val="008246B3"/>
    <w:rsid w:val="00824765"/>
    <w:rsid w:val="008249E2"/>
    <w:rsid w:val="00824BDD"/>
    <w:rsid w:val="00825D8F"/>
    <w:rsid w:val="00826082"/>
    <w:rsid w:val="008260F6"/>
    <w:rsid w:val="0082631B"/>
    <w:rsid w:val="00826992"/>
    <w:rsid w:val="00826AF8"/>
    <w:rsid w:val="00826DD3"/>
    <w:rsid w:val="00827116"/>
    <w:rsid w:val="00827301"/>
    <w:rsid w:val="00827A41"/>
    <w:rsid w:val="00830DF8"/>
    <w:rsid w:val="0083116A"/>
    <w:rsid w:val="0083126D"/>
    <w:rsid w:val="00831760"/>
    <w:rsid w:val="008322BA"/>
    <w:rsid w:val="0083261F"/>
    <w:rsid w:val="00832B31"/>
    <w:rsid w:val="00832C4A"/>
    <w:rsid w:val="00832EE7"/>
    <w:rsid w:val="00833CDD"/>
    <w:rsid w:val="008352A5"/>
    <w:rsid w:val="008358C2"/>
    <w:rsid w:val="00835D67"/>
    <w:rsid w:val="008363EB"/>
    <w:rsid w:val="00836775"/>
    <w:rsid w:val="00836CEE"/>
    <w:rsid w:val="008372C8"/>
    <w:rsid w:val="00837883"/>
    <w:rsid w:val="00837E3F"/>
    <w:rsid w:val="008404FE"/>
    <w:rsid w:val="0084148D"/>
    <w:rsid w:val="00842449"/>
    <w:rsid w:val="00842513"/>
    <w:rsid w:val="00842659"/>
    <w:rsid w:val="00842BF6"/>
    <w:rsid w:val="0084333F"/>
    <w:rsid w:val="00843714"/>
    <w:rsid w:val="00843D77"/>
    <w:rsid w:val="00843DD1"/>
    <w:rsid w:val="00843E86"/>
    <w:rsid w:val="008440AB"/>
    <w:rsid w:val="00844340"/>
    <w:rsid w:val="00844556"/>
    <w:rsid w:val="00844B18"/>
    <w:rsid w:val="00845750"/>
    <w:rsid w:val="00846419"/>
    <w:rsid w:val="008466F7"/>
    <w:rsid w:val="008469C2"/>
    <w:rsid w:val="00851F51"/>
    <w:rsid w:val="00852D9F"/>
    <w:rsid w:val="0085435C"/>
    <w:rsid w:val="008551B5"/>
    <w:rsid w:val="00855A07"/>
    <w:rsid w:val="008562E2"/>
    <w:rsid w:val="008566E0"/>
    <w:rsid w:val="0085735C"/>
    <w:rsid w:val="0085799F"/>
    <w:rsid w:val="008615F3"/>
    <w:rsid w:val="008616D4"/>
    <w:rsid w:val="008616FF"/>
    <w:rsid w:val="00862148"/>
    <w:rsid w:val="00862488"/>
    <w:rsid w:val="00862879"/>
    <w:rsid w:val="0086296D"/>
    <w:rsid w:val="00862F9E"/>
    <w:rsid w:val="00862FEE"/>
    <w:rsid w:val="00864993"/>
    <w:rsid w:val="008649A0"/>
    <w:rsid w:val="0086521C"/>
    <w:rsid w:val="0086642E"/>
    <w:rsid w:val="00866665"/>
    <w:rsid w:val="008672DF"/>
    <w:rsid w:val="0086744A"/>
    <w:rsid w:val="00867FF6"/>
    <w:rsid w:val="0087026A"/>
    <w:rsid w:val="0087084C"/>
    <w:rsid w:val="00870BEB"/>
    <w:rsid w:val="00871C5F"/>
    <w:rsid w:val="00871F18"/>
    <w:rsid w:val="00872B18"/>
    <w:rsid w:val="0087302F"/>
    <w:rsid w:val="00874697"/>
    <w:rsid w:val="0087573A"/>
    <w:rsid w:val="0087634E"/>
    <w:rsid w:val="0087655E"/>
    <w:rsid w:val="008765F7"/>
    <w:rsid w:val="00876F6F"/>
    <w:rsid w:val="008774AE"/>
    <w:rsid w:val="00877666"/>
    <w:rsid w:val="00880B9D"/>
    <w:rsid w:val="00880F35"/>
    <w:rsid w:val="00880FFB"/>
    <w:rsid w:val="008811EC"/>
    <w:rsid w:val="00881649"/>
    <w:rsid w:val="008817ED"/>
    <w:rsid w:val="008823F9"/>
    <w:rsid w:val="0088309D"/>
    <w:rsid w:val="00883BBD"/>
    <w:rsid w:val="00884616"/>
    <w:rsid w:val="0088489A"/>
    <w:rsid w:val="00884DB2"/>
    <w:rsid w:val="00885510"/>
    <w:rsid w:val="00885ADB"/>
    <w:rsid w:val="00886058"/>
    <w:rsid w:val="0088633C"/>
    <w:rsid w:val="0088775B"/>
    <w:rsid w:val="00887AB0"/>
    <w:rsid w:val="008903BE"/>
    <w:rsid w:val="008909D2"/>
    <w:rsid w:val="0089123F"/>
    <w:rsid w:val="008912A0"/>
    <w:rsid w:val="00892662"/>
    <w:rsid w:val="00892EE1"/>
    <w:rsid w:val="00892FB0"/>
    <w:rsid w:val="00893C16"/>
    <w:rsid w:val="00893CC2"/>
    <w:rsid w:val="008948A8"/>
    <w:rsid w:val="00895ED5"/>
    <w:rsid w:val="00896408"/>
    <w:rsid w:val="00897428"/>
    <w:rsid w:val="008978A9"/>
    <w:rsid w:val="008978BA"/>
    <w:rsid w:val="00897A82"/>
    <w:rsid w:val="008A01FA"/>
    <w:rsid w:val="008A0B17"/>
    <w:rsid w:val="008A0B6D"/>
    <w:rsid w:val="008A156F"/>
    <w:rsid w:val="008A2712"/>
    <w:rsid w:val="008A2CBF"/>
    <w:rsid w:val="008A3229"/>
    <w:rsid w:val="008A59BB"/>
    <w:rsid w:val="008A5A96"/>
    <w:rsid w:val="008A5FB3"/>
    <w:rsid w:val="008A6417"/>
    <w:rsid w:val="008A685B"/>
    <w:rsid w:val="008A6F80"/>
    <w:rsid w:val="008B0171"/>
    <w:rsid w:val="008B02C3"/>
    <w:rsid w:val="008B0706"/>
    <w:rsid w:val="008B1F89"/>
    <w:rsid w:val="008B2B60"/>
    <w:rsid w:val="008B3573"/>
    <w:rsid w:val="008B3E4B"/>
    <w:rsid w:val="008B59C4"/>
    <w:rsid w:val="008B5DD6"/>
    <w:rsid w:val="008B6D90"/>
    <w:rsid w:val="008B6DDF"/>
    <w:rsid w:val="008B6F87"/>
    <w:rsid w:val="008B7325"/>
    <w:rsid w:val="008B7470"/>
    <w:rsid w:val="008C0630"/>
    <w:rsid w:val="008C0756"/>
    <w:rsid w:val="008C0C2D"/>
    <w:rsid w:val="008C26B4"/>
    <w:rsid w:val="008C2C15"/>
    <w:rsid w:val="008C3489"/>
    <w:rsid w:val="008C3535"/>
    <w:rsid w:val="008C4350"/>
    <w:rsid w:val="008C5616"/>
    <w:rsid w:val="008C56AD"/>
    <w:rsid w:val="008C612E"/>
    <w:rsid w:val="008C68C1"/>
    <w:rsid w:val="008C7126"/>
    <w:rsid w:val="008C714D"/>
    <w:rsid w:val="008C746B"/>
    <w:rsid w:val="008C7C2B"/>
    <w:rsid w:val="008D0C24"/>
    <w:rsid w:val="008D1A0E"/>
    <w:rsid w:val="008D1B53"/>
    <w:rsid w:val="008D1DED"/>
    <w:rsid w:val="008D20B4"/>
    <w:rsid w:val="008D241C"/>
    <w:rsid w:val="008D2522"/>
    <w:rsid w:val="008D3DFC"/>
    <w:rsid w:val="008D3ECC"/>
    <w:rsid w:val="008D539F"/>
    <w:rsid w:val="008D7032"/>
    <w:rsid w:val="008D7200"/>
    <w:rsid w:val="008D72F2"/>
    <w:rsid w:val="008D735D"/>
    <w:rsid w:val="008D7A34"/>
    <w:rsid w:val="008D7F42"/>
    <w:rsid w:val="008E06B3"/>
    <w:rsid w:val="008E1328"/>
    <w:rsid w:val="008E13B3"/>
    <w:rsid w:val="008E17CD"/>
    <w:rsid w:val="008E1D8F"/>
    <w:rsid w:val="008E2226"/>
    <w:rsid w:val="008E24AE"/>
    <w:rsid w:val="008E2B13"/>
    <w:rsid w:val="008E2B60"/>
    <w:rsid w:val="008E358E"/>
    <w:rsid w:val="008E3646"/>
    <w:rsid w:val="008E3B6C"/>
    <w:rsid w:val="008E4175"/>
    <w:rsid w:val="008E43BC"/>
    <w:rsid w:val="008E4821"/>
    <w:rsid w:val="008E4DA9"/>
    <w:rsid w:val="008E5081"/>
    <w:rsid w:val="008E550A"/>
    <w:rsid w:val="008E5F1F"/>
    <w:rsid w:val="008E600A"/>
    <w:rsid w:val="008E6199"/>
    <w:rsid w:val="008E6B6D"/>
    <w:rsid w:val="008E6BB1"/>
    <w:rsid w:val="008E71A0"/>
    <w:rsid w:val="008E7542"/>
    <w:rsid w:val="008E7699"/>
    <w:rsid w:val="008E77FA"/>
    <w:rsid w:val="008E7E1E"/>
    <w:rsid w:val="008F00E5"/>
    <w:rsid w:val="008F0469"/>
    <w:rsid w:val="008F071F"/>
    <w:rsid w:val="008F096D"/>
    <w:rsid w:val="008F214D"/>
    <w:rsid w:val="008F25CC"/>
    <w:rsid w:val="008F32D9"/>
    <w:rsid w:val="008F44BB"/>
    <w:rsid w:val="008F5328"/>
    <w:rsid w:val="008F5A10"/>
    <w:rsid w:val="008F5B79"/>
    <w:rsid w:val="008F6870"/>
    <w:rsid w:val="008F6AC3"/>
    <w:rsid w:val="008F7309"/>
    <w:rsid w:val="008F7389"/>
    <w:rsid w:val="008F78E6"/>
    <w:rsid w:val="00901077"/>
    <w:rsid w:val="00901CD2"/>
    <w:rsid w:val="00902143"/>
    <w:rsid w:val="00902D57"/>
    <w:rsid w:val="00903051"/>
    <w:rsid w:val="00903687"/>
    <w:rsid w:val="00903AFE"/>
    <w:rsid w:val="00903E73"/>
    <w:rsid w:val="00903FE5"/>
    <w:rsid w:val="00904942"/>
    <w:rsid w:val="0090506B"/>
    <w:rsid w:val="00905180"/>
    <w:rsid w:val="00905532"/>
    <w:rsid w:val="0090564B"/>
    <w:rsid w:val="0090582F"/>
    <w:rsid w:val="00907800"/>
    <w:rsid w:val="00910849"/>
    <w:rsid w:val="00912764"/>
    <w:rsid w:val="00912AE6"/>
    <w:rsid w:val="00912CC2"/>
    <w:rsid w:val="00913350"/>
    <w:rsid w:val="00915518"/>
    <w:rsid w:val="00915FD6"/>
    <w:rsid w:val="00916609"/>
    <w:rsid w:val="00916A36"/>
    <w:rsid w:val="00917A06"/>
    <w:rsid w:val="00917F59"/>
    <w:rsid w:val="009218D7"/>
    <w:rsid w:val="0092239C"/>
    <w:rsid w:val="009223F6"/>
    <w:rsid w:val="00922D9E"/>
    <w:rsid w:val="009233B6"/>
    <w:rsid w:val="009234CE"/>
    <w:rsid w:val="009237F2"/>
    <w:rsid w:val="00923FAA"/>
    <w:rsid w:val="009247E3"/>
    <w:rsid w:val="00924BA8"/>
    <w:rsid w:val="009255E9"/>
    <w:rsid w:val="00925A9D"/>
    <w:rsid w:val="00926764"/>
    <w:rsid w:val="00926975"/>
    <w:rsid w:val="00926D68"/>
    <w:rsid w:val="009273B7"/>
    <w:rsid w:val="00927403"/>
    <w:rsid w:val="0092754D"/>
    <w:rsid w:val="00927DC4"/>
    <w:rsid w:val="0093005E"/>
    <w:rsid w:val="009312FF"/>
    <w:rsid w:val="009319E4"/>
    <w:rsid w:val="00932605"/>
    <w:rsid w:val="00932B44"/>
    <w:rsid w:val="00933DBA"/>
    <w:rsid w:val="009349BF"/>
    <w:rsid w:val="00934FE8"/>
    <w:rsid w:val="009356C7"/>
    <w:rsid w:val="009359A8"/>
    <w:rsid w:val="0093640E"/>
    <w:rsid w:val="009367DA"/>
    <w:rsid w:val="00936EEF"/>
    <w:rsid w:val="00937A0D"/>
    <w:rsid w:val="00937A37"/>
    <w:rsid w:val="009406C4"/>
    <w:rsid w:val="00940C02"/>
    <w:rsid w:val="009411E0"/>
    <w:rsid w:val="0094186F"/>
    <w:rsid w:val="00941CA3"/>
    <w:rsid w:val="009424B5"/>
    <w:rsid w:val="00942915"/>
    <w:rsid w:val="00943120"/>
    <w:rsid w:val="009440ED"/>
    <w:rsid w:val="00945AAC"/>
    <w:rsid w:val="00945B6B"/>
    <w:rsid w:val="009465E8"/>
    <w:rsid w:val="00946A84"/>
    <w:rsid w:val="00946F72"/>
    <w:rsid w:val="00947319"/>
    <w:rsid w:val="00947514"/>
    <w:rsid w:val="00947CAA"/>
    <w:rsid w:val="00947D31"/>
    <w:rsid w:val="00950318"/>
    <w:rsid w:val="009508E2"/>
    <w:rsid w:val="00951BF4"/>
    <w:rsid w:val="00951FEB"/>
    <w:rsid w:val="00952625"/>
    <w:rsid w:val="00952668"/>
    <w:rsid w:val="00952C5A"/>
    <w:rsid w:val="00952CB3"/>
    <w:rsid w:val="0095446B"/>
    <w:rsid w:val="00954B93"/>
    <w:rsid w:val="0095569B"/>
    <w:rsid w:val="00955757"/>
    <w:rsid w:val="00955A2A"/>
    <w:rsid w:val="009567B4"/>
    <w:rsid w:val="009567C0"/>
    <w:rsid w:val="00956C23"/>
    <w:rsid w:val="00956FD0"/>
    <w:rsid w:val="009571C4"/>
    <w:rsid w:val="0095728B"/>
    <w:rsid w:val="009574ED"/>
    <w:rsid w:val="009575FA"/>
    <w:rsid w:val="009577F5"/>
    <w:rsid w:val="00960B69"/>
    <w:rsid w:val="00961070"/>
    <w:rsid w:val="009611D9"/>
    <w:rsid w:val="00961E7D"/>
    <w:rsid w:val="009625BA"/>
    <w:rsid w:val="00962726"/>
    <w:rsid w:val="009629D1"/>
    <w:rsid w:val="00962C2D"/>
    <w:rsid w:val="00963A89"/>
    <w:rsid w:val="0096442F"/>
    <w:rsid w:val="00964E1C"/>
    <w:rsid w:val="00965145"/>
    <w:rsid w:val="00965626"/>
    <w:rsid w:val="00966B9E"/>
    <w:rsid w:val="00966BC8"/>
    <w:rsid w:val="00966D6C"/>
    <w:rsid w:val="00967B14"/>
    <w:rsid w:val="009706AA"/>
    <w:rsid w:val="00970BD8"/>
    <w:rsid w:val="00970CDB"/>
    <w:rsid w:val="00971684"/>
    <w:rsid w:val="00971A1A"/>
    <w:rsid w:val="0097247A"/>
    <w:rsid w:val="00972924"/>
    <w:rsid w:val="00973153"/>
    <w:rsid w:val="00973AD0"/>
    <w:rsid w:val="00973E50"/>
    <w:rsid w:val="009744AA"/>
    <w:rsid w:val="009747FE"/>
    <w:rsid w:val="00974BEA"/>
    <w:rsid w:val="009752C0"/>
    <w:rsid w:val="00975FEC"/>
    <w:rsid w:val="0097665D"/>
    <w:rsid w:val="00977B5A"/>
    <w:rsid w:val="00980089"/>
    <w:rsid w:val="0098043B"/>
    <w:rsid w:val="009810F1"/>
    <w:rsid w:val="009820A1"/>
    <w:rsid w:val="0098265A"/>
    <w:rsid w:val="00982BFA"/>
    <w:rsid w:val="00983328"/>
    <w:rsid w:val="0098426F"/>
    <w:rsid w:val="009846D7"/>
    <w:rsid w:val="00984D27"/>
    <w:rsid w:val="00984F59"/>
    <w:rsid w:val="00985090"/>
    <w:rsid w:val="00985263"/>
    <w:rsid w:val="0098572E"/>
    <w:rsid w:val="00985D09"/>
    <w:rsid w:val="0098656A"/>
    <w:rsid w:val="0098688C"/>
    <w:rsid w:val="00986F41"/>
    <w:rsid w:val="009900F9"/>
    <w:rsid w:val="00990123"/>
    <w:rsid w:val="00990332"/>
    <w:rsid w:val="0099077A"/>
    <w:rsid w:val="00990C99"/>
    <w:rsid w:val="00991170"/>
    <w:rsid w:val="00991389"/>
    <w:rsid w:val="009931FF"/>
    <w:rsid w:val="0099321E"/>
    <w:rsid w:val="00993BA9"/>
    <w:rsid w:val="009946A9"/>
    <w:rsid w:val="009946F3"/>
    <w:rsid w:val="00994703"/>
    <w:rsid w:val="00994879"/>
    <w:rsid w:val="009949A2"/>
    <w:rsid w:val="00995F5E"/>
    <w:rsid w:val="0099615F"/>
    <w:rsid w:val="00996E29"/>
    <w:rsid w:val="00996F83"/>
    <w:rsid w:val="009972E4"/>
    <w:rsid w:val="0099757D"/>
    <w:rsid w:val="00997984"/>
    <w:rsid w:val="00997B12"/>
    <w:rsid w:val="009A0168"/>
    <w:rsid w:val="009A19B1"/>
    <w:rsid w:val="009A1A8A"/>
    <w:rsid w:val="009A1E41"/>
    <w:rsid w:val="009A1FD5"/>
    <w:rsid w:val="009A21D6"/>
    <w:rsid w:val="009A4279"/>
    <w:rsid w:val="009A47DA"/>
    <w:rsid w:val="009A4B8A"/>
    <w:rsid w:val="009A50CA"/>
    <w:rsid w:val="009A51F3"/>
    <w:rsid w:val="009A5492"/>
    <w:rsid w:val="009A55F7"/>
    <w:rsid w:val="009A5B71"/>
    <w:rsid w:val="009A6150"/>
    <w:rsid w:val="009A6E18"/>
    <w:rsid w:val="009A7B55"/>
    <w:rsid w:val="009A7C5F"/>
    <w:rsid w:val="009A7DC5"/>
    <w:rsid w:val="009A7EE3"/>
    <w:rsid w:val="009B0370"/>
    <w:rsid w:val="009B062B"/>
    <w:rsid w:val="009B0B35"/>
    <w:rsid w:val="009B1CB6"/>
    <w:rsid w:val="009B20BE"/>
    <w:rsid w:val="009B245C"/>
    <w:rsid w:val="009B4377"/>
    <w:rsid w:val="009B489E"/>
    <w:rsid w:val="009B582C"/>
    <w:rsid w:val="009B5FB4"/>
    <w:rsid w:val="009B6B9A"/>
    <w:rsid w:val="009C03D0"/>
    <w:rsid w:val="009C190E"/>
    <w:rsid w:val="009C1BE7"/>
    <w:rsid w:val="009C1CFF"/>
    <w:rsid w:val="009C2808"/>
    <w:rsid w:val="009C4AC0"/>
    <w:rsid w:val="009C5090"/>
    <w:rsid w:val="009C574A"/>
    <w:rsid w:val="009C5929"/>
    <w:rsid w:val="009C5AC4"/>
    <w:rsid w:val="009C5E4C"/>
    <w:rsid w:val="009C6164"/>
    <w:rsid w:val="009C61ED"/>
    <w:rsid w:val="009C620D"/>
    <w:rsid w:val="009C6E38"/>
    <w:rsid w:val="009C724F"/>
    <w:rsid w:val="009C75E4"/>
    <w:rsid w:val="009C784D"/>
    <w:rsid w:val="009C7B66"/>
    <w:rsid w:val="009D0FFD"/>
    <w:rsid w:val="009D127D"/>
    <w:rsid w:val="009D1533"/>
    <w:rsid w:val="009D2C4B"/>
    <w:rsid w:val="009D2F66"/>
    <w:rsid w:val="009D4FBC"/>
    <w:rsid w:val="009D53A7"/>
    <w:rsid w:val="009D5595"/>
    <w:rsid w:val="009D5ADB"/>
    <w:rsid w:val="009D674D"/>
    <w:rsid w:val="009D6BA2"/>
    <w:rsid w:val="009D7113"/>
    <w:rsid w:val="009E073B"/>
    <w:rsid w:val="009E1C71"/>
    <w:rsid w:val="009E1E70"/>
    <w:rsid w:val="009E1F88"/>
    <w:rsid w:val="009E3C3A"/>
    <w:rsid w:val="009E3DCA"/>
    <w:rsid w:val="009E4236"/>
    <w:rsid w:val="009E486E"/>
    <w:rsid w:val="009E49F4"/>
    <w:rsid w:val="009E506F"/>
    <w:rsid w:val="009E5090"/>
    <w:rsid w:val="009E59BA"/>
    <w:rsid w:val="009E6476"/>
    <w:rsid w:val="009E7520"/>
    <w:rsid w:val="009E7D82"/>
    <w:rsid w:val="009F013D"/>
    <w:rsid w:val="009F0703"/>
    <w:rsid w:val="009F0F33"/>
    <w:rsid w:val="009F124B"/>
    <w:rsid w:val="009F12BC"/>
    <w:rsid w:val="009F12D7"/>
    <w:rsid w:val="009F18B9"/>
    <w:rsid w:val="009F2019"/>
    <w:rsid w:val="009F2CBB"/>
    <w:rsid w:val="009F32A4"/>
    <w:rsid w:val="009F38D0"/>
    <w:rsid w:val="009F441E"/>
    <w:rsid w:val="009F552B"/>
    <w:rsid w:val="009F58FC"/>
    <w:rsid w:val="009F5D4D"/>
    <w:rsid w:val="009F72FB"/>
    <w:rsid w:val="009F75DC"/>
    <w:rsid w:val="009F7F71"/>
    <w:rsid w:val="009F7FE2"/>
    <w:rsid w:val="00A009D2"/>
    <w:rsid w:val="00A0105D"/>
    <w:rsid w:val="00A0149D"/>
    <w:rsid w:val="00A01E2C"/>
    <w:rsid w:val="00A02579"/>
    <w:rsid w:val="00A028C0"/>
    <w:rsid w:val="00A02A6A"/>
    <w:rsid w:val="00A042A0"/>
    <w:rsid w:val="00A044ED"/>
    <w:rsid w:val="00A04B36"/>
    <w:rsid w:val="00A0588B"/>
    <w:rsid w:val="00A05E77"/>
    <w:rsid w:val="00A05F0C"/>
    <w:rsid w:val="00A0689D"/>
    <w:rsid w:val="00A06B25"/>
    <w:rsid w:val="00A06D9B"/>
    <w:rsid w:val="00A07751"/>
    <w:rsid w:val="00A077BE"/>
    <w:rsid w:val="00A079CE"/>
    <w:rsid w:val="00A07CCA"/>
    <w:rsid w:val="00A07E98"/>
    <w:rsid w:val="00A07F6E"/>
    <w:rsid w:val="00A1001B"/>
    <w:rsid w:val="00A1171E"/>
    <w:rsid w:val="00A12183"/>
    <w:rsid w:val="00A121DB"/>
    <w:rsid w:val="00A12640"/>
    <w:rsid w:val="00A12D9F"/>
    <w:rsid w:val="00A1329C"/>
    <w:rsid w:val="00A133BD"/>
    <w:rsid w:val="00A13F10"/>
    <w:rsid w:val="00A147BE"/>
    <w:rsid w:val="00A14C27"/>
    <w:rsid w:val="00A16572"/>
    <w:rsid w:val="00A213BC"/>
    <w:rsid w:val="00A226A6"/>
    <w:rsid w:val="00A23115"/>
    <w:rsid w:val="00A2368C"/>
    <w:rsid w:val="00A23890"/>
    <w:rsid w:val="00A23C9F"/>
    <w:rsid w:val="00A24465"/>
    <w:rsid w:val="00A244D9"/>
    <w:rsid w:val="00A24BD1"/>
    <w:rsid w:val="00A250CC"/>
    <w:rsid w:val="00A25518"/>
    <w:rsid w:val="00A2606F"/>
    <w:rsid w:val="00A26245"/>
    <w:rsid w:val="00A27729"/>
    <w:rsid w:val="00A27A1E"/>
    <w:rsid w:val="00A30705"/>
    <w:rsid w:val="00A308BA"/>
    <w:rsid w:val="00A31D7C"/>
    <w:rsid w:val="00A3218E"/>
    <w:rsid w:val="00A32CB3"/>
    <w:rsid w:val="00A33255"/>
    <w:rsid w:val="00A33AAF"/>
    <w:rsid w:val="00A33E17"/>
    <w:rsid w:val="00A34016"/>
    <w:rsid w:val="00A3470D"/>
    <w:rsid w:val="00A34976"/>
    <w:rsid w:val="00A35031"/>
    <w:rsid w:val="00A350C6"/>
    <w:rsid w:val="00A352C0"/>
    <w:rsid w:val="00A35A44"/>
    <w:rsid w:val="00A35F3D"/>
    <w:rsid w:val="00A36C1C"/>
    <w:rsid w:val="00A374BA"/>
    <w:rsid w:val="00A378B8"/>
    <w:rsid w:val="00A37F63"/>
    <w:rsid w:val="00A4039C"/>
    <w:rsid w:val="00A408F5"/>
    <w:rsid w:val="00A40EE6"/>
    <w:rsid w:val="00A40FF6"/>
    <w:rsid w:val="00A41016"/>
    <w:rsid w:val="00A41180"/>
    <w:rsid w:val="00A41F0F"/>
    <w:rsid w:val="00A43205"/>
    <w:rsid w:val="00A43663"/>
    <w:rsid w:val="00A43B6E"/>
    <w:rsid w:val="00A43EE9"/>
    <w:rsid w:val="00A43F6C"/>
    <w:rsid w:val="00A44D09"/>
    <w:rsid w:val="00A44FD0"/>
    <w:rsid w:val="00A45ED8"/>
    <w:rsid w:val="00A4609A"/>
    <w:rsid w:val="00A46286"/>
    <w:rsid w:val="00A46673"/>
    <w:rsid w:val="00A4679F"/>
    <w:rsid w:val="00A46820"/>
    <w:rsid w:val="00A46A9B"/>
    <w:rsid w:val="00A47C87"/>
    <w:rsid w:val="00A5028F"/>
    <w:rsid w:val="00A51547"/>
    <w:rsid w:val="00A52112"/>
    <w:rsid w:val="00A52850"/>
    <w:rsid w:val="00A533C1"/>
    <w:rsid w:val="00A535DB"/>
    <w:rsid w:val="00A54FD4"/>
    <w:rsid w:val="00A550A9"/>
    <w:rsid w:val="00A555EB"/>
    <w:rsid w:val="00A55EFF"/>
    <w:rsid w:val="00A564BE"/>
    <w:rsid w:val="00A5757B"/>
    <w:rsid w:val="00A578BD"/>
    <w:rsid w:val="00A608F8"/>
    <w:rsid w:val="00A60BF8"/>
    <w:rsid w:val="00A60C10"/>
    <w:rsid w:val="00A610F4"/>
    <w:rsid w:val="00A621EF"/>
    <w:rsid w:val="00A628EE"/>
    <w:rsid w:val="00A62F35"/>
    <w:rsid w:val="00A631C6"/>
    <w:rsid w:val="00A63C98"/>
    <w:rsid w:val="00A64790"/>
    <w:rsid w:val="00A64E80"/>
    <w:rsid w:val="00A66C5B"/>
    <w:rsid w:val="00A700AD"/>
    <w:rsid w:val="00A7033C"/>
    <w:rsid w:val="00A70927"/>
    <w:rsid w:val="00A70EE7"/>
    <w:rsid w:val="00A71600"/>
    <w:rsid w:val="00A7250A"/>
    <w:rsid w:val="00A725A6"/>
    <w:rsid w:val="00A72F5E"/>
    <w:rsid w:val="00A732C1"/>
    <w:rsid w:val="00A734EA"/>
    <w:rsid w:val="00A73D58"/>
    <w:rsid w:val="00A73D64"/>
    <w:rsid w:val="00A74E31"/>
    <w:rsid w:val="00A75AEA"/>
    <w:rsid w:val="00A76FC4"/>
    <w:rsid w:val="00A771C8"/>
    <w:rsid w:val="00A77334"/>
    <w:rsid w:val="00A77835"/>
    <w:rsid w:val="00A805F6"/>
    <w:rsid w:val="00A8088D"/>
    <w:rsid w:val="00A81428"/>
    <w:rsid w:val="00A81E56"/>
    <w:rsid w:val="00A831B1"/>
    <w:rsid w:val="00A83499"/>
    <w:rsid w:val="00A847F4"/>
    <w:rsid w:val="00A85072"/>
    <w:rsid w:val="00A85ADB"/>
    <w:rsid w:val="00A85BEB"/>
    <w:rsid w:val="00A85EF3"/>
    <w:rsid w:val="00A86913"/>
    <w:rsid w:val="00A86B03"/>
    <w:rsid w:val="00A86E68"/>
    <w:rsid w:val="00A87448"/>
    <w:rsid w:val="00A9000B"/>
    <w:rsid w:val="00A901CC"/>
    <w:rsid w:val="00A917CB"/>
    <w:rsid w:val="00A91FC0"/>
    <w:rsid w:val="00A92585"/>
    <w:rsid w:val="00A92E8C"/>
    <w:rsid w:val="00A933F7"/>
    <w:rsid w:val="00A93E27"/>
    <w:rsid w:val="00A949D8"/>
    <w:rsid w:val="00A94E60"/>
    <w:rsid w:val="00A957AC"/>
    <w:rsid w:val="00A95EEC"/>
    <w:rsid w:val="00A96384"/>
    <w:rsid w:val="00A964F5"/>
    <w:rsid w:val="00A96824"/>
    <w:rsid w:val="00A9692D"/>
    <w:rsid w:val="00A96D13"/>
    <w:rsid w:val="00A96D29"/>
    <w:rsid w:val="00A97060"/>
    <w:rsid w:val="00A973AA"/>
    <w:rsid w:val="00A97AAB"/>
    <w:rsid w:val="00A97C67"/>
    <w:rsid w:val="00AA05E7"/>
    <w:rsid w:val="00AA0A39"/>
    <w:rsid w:val="00AA1C4E"/>
    <w:rsid w:val="00AA249C"/>
    <w:rsid w:val="00AA253B"/>
    <w:rsid w:val="00AA39B0"/>
    <w:rsid w:val="00AA43F3"/>
    <w:rsid w:val="00AA5514"/>
    <w:rsid w:val="00AA561D"/>
    <w:rsid w:val="00AA5B63"/>
    <w:rsid w:val="00AA6709"/>
    <w:rsid w:val="00AA6F79"/>
    <w:rsid w:val="00AA74F4"/>
    <w:rsid w:val="00AA7B48"/>
    <w:rsid w:val="00AA7F5E"/>
    <w:rsid w:val="00AB0721"/>
    <w:rsid w:val="00AB0D69"/>
    <w:rsid w:val="00AB0FA2"/>
    <w:rsid w:val="00AB1A54"/>
    <w:rsid w:val="00AB1CBD"/>
    <w:rsid w:val="00AB2091"/>
    <w:rsid w:val="00AB2408"/>
    <w:rsid w:val="00AB2761"/>
    <w:rsid w:val="00AB33FC"/>
    <w:rsid w:val="00AB37C3"/>
    <w:rsid w:val="00AB5197"/>
    <w:rsid w:val="00AB5CBF"/>
    <w:rsid w:val="00AB764C"/>
    <w:rsid w:val="00AC0320"/>
    <w:rsid w:val="00AC081B"/>
    <w:rsid w:val="00AC0F66"/>
    <w:rsid w:val="00AC0FE6"/>
    <w:rsid w:val="00AC12FB"/>
    <w:rsid w:val="00AC191D"/>
    <w:rsid w:val="00AC2D0C"/>
    <w:rsid w:val="00AC2E4F"/>
    <w:rsid w:val="00AC31F3"/>
    <w:rsid w:val="00AC424D"/>
    <w:rsid w:val="00AC4B37"/>
    <w:rsid w:val="00AC524E"/>
    <w:rsid w:val="00AC56AA"/>
    <w:rsid w:val="00AC627F"/>
    <w:rsid w:val="00AC7076"/>
    <w:rsid w:val="00AD052B"/>
    <w:rsid w:val="00AD0781"/>
    <w:rsid w:val="00AD0B74"/>
    <w:rsid w:val="00AD1A9B"/>
    <w:rsid w:val="00AD22CA"/>
    <w:rsid w:val="00AD3EE3"/>
    <w:rsid w:val="00AD4A50"/>
    <w:rsid w:val="00AD4C15"/>
    <w:rsid w:val="00AD648B"/>
    <w:rsid w:val="00AD6A1A"/>
    <w:rsid w:val="00AD6AFB"/>
    <w:rsid w:val="00AD6C64"/>
    <w:rsid w:val="00AD7033"/>
    <w:rsid w:val="00AD70EB"/>
    <w:rsid w:val="00AD73F5"/>
    <w:rsid w:val="00AE06E9"/>
    <w:rsid w:val="00AE0E92"/>
    <w:rsid w:val="00AE17D5"/>
    <w:rsid w:val="00AE190D"/>
    <w:rsid w:val="00AE1F6A"/>
    <w:rsid w:val="00AE29C5"/>
    <w:rsid w:val="00AE315A"/>
    <w:rsid w:val="00AE3EC2"/>
    <w:rsid w:val="00AE4C98"/>
    <w:rsid w:val="00AE52A3"/>
    <w:rsid w:val="00AE64D6"/>
    <w:rsid w:val="00AE6590"/>
    <w:rsid w:val="00AE6652"/>
    <w:rsid w:val="00AE6A4D"/>
    <w:rsid w:val="00AE7BB2"/>
    <w:rsid w:val="00AE7F6F"/>
    <w:rsid w:val="00AF0844"/>
    <w:rsid w:val="00AF0CC2"/>
    <w:rsid w:val="00AF0DEB"/>
    <w:rsid w:val="00AF119C"/>
    <w:rsid w:val="00AF1544"/>
    <w:rsid w:val="00AF196E"/>
    <w:rsid w:val="00AF1987"/>
    <w:rsid w:val="00AF1F82"/>
    <w:rsid w:val="00AF26B4"/>
    <w:rsid w:val="00AF52CB"/>
    <w:rsid w:val="00AF55FA"/>
    <w:rsid w:val="00AF5909"/>
    <w:rsid w:val="00AF5C10"/>
    <w:rsid w:val="00AF65CB"/>
    <w:rsid w:val="00AF6D76"/>
    <w:rsid w:val="00AF7468"/>
    <w:rsid w:val="00AF7512"/>
    <w:rsid w:val="00AF7881"/>
    <w:rsid w:val="00AF78F3"/>
    <w:rsid w:val="00AF7EB9"/>
    <w:rsid w:val="00AF7FFE"/>
    <w:rsid w:val="00B00321"/>
    <w:rsid w:val="00B00363"/>
    <w:rsid w:val="00B005D1"/>
    <w:rsid w:val="00B00CEB"/>
    <w:rsid w:val="00B0105C"/>
    <w:rsid w:val="00B016A4"/>
    <w:rsid w:val="00B0209F"/>
    <w:rsid w:val="00B0299E"/>
    <w:rsid w:val="00B03AE8"/>
    <w:rsid w:val="00B04A40"/>
    <w:rsid w:val="00B04F21"/>
    <w:rsid w:val="00B0507C"/>
    <w:rsid w:val="00B0550E"/>
    <w:rsid w:val="00B0587D"/>
    <w:rsid w:val="00B06F08"/>
    <w:rsid w:val="00B072FA"/>
    <w:rsid w:val="00B0769E"/>
    <w:rsid w:val="00B07B8A"/>
    <w:rsid w:val="00B07C86"/>
    <w:rsid w:val="00B101CF"/>
    <w:rsid w:val="00B114C9"/>
    <w:rsid w:val="00B11613"/>
    <w:rsid w:val="00B11A86"/>
    <w:rsid w:val="00B12605"/>
    <w:rsid w:val="00B1263D"/>
    <w:rsid w:val="00B12DFA"/>
    <w:rsid w:val="00B13041"/>
    <w:rsid w:val="00B13B9E"/>
    <w:rsid w:val="00B14204"/>
    <w:rsid w:val="00B143E2"/>
    <w:rsid w:val="00B15D62"/>
    <w:rsid w:val="00B16E4F"/>
    <w:rsid w:val="00B17164"/>
    <w:rsid w:val="00B174B5"/>
    <w:rsid w:val="00B174F4"/>
    <w:rsid w:val="00B22149"/>
    <w:rsid w:val="00B23251"/>
    <w:rsid w:val="00B23DC0"/>
    <w:rsid w:val="00B24366"/>
    <w:rsid w:val="00B243C4"/>
    <w:rsid w:val="00B25239"/>
    <w:rsid w:val="00B25353"/>
    <w:rsid w:val="00B253B3"/>
    <w:rsid w:val="00B2567F"/>
    <w:rsid w:val="00B25EF8"/>
    <w:rsid w:val="00B26C32"/>
    <w:rsid w:val="00B27694"/>
    <w:rsid w:val="00B27A4B"/>
    <w:rsid w:val="00B27E28"/>
    <w:rsid w:val="00B30B4A"/>
    <w:rsid w:val="00B31F35"/>
    <w:rsid w:val="00B32597"/>
    <w:rsid w:val="00B3457A"/>
    <w:rsid w:val="00B34871"/>
    <w:rsid w:val="00B348AA"/>
    <w:rsid w:val="00B348B8"/>
    <w:rsid w:val="00B34E11"/>
    <w:rsid w:val="00B35113"/>
    <w:rsid w:val="00B35AAE"/>
    <w:rsid w:val="00B36F57"/>
    <w:rsid w:val="00B3728B"/>
    <w:rsid w:val="00B37668"/>
    <w:rsid w:val="00B3770E"/>
    <w:rsid w:val="00B42CDC"/>
    <w:rsid w:val="00B4442B"/>
    <w:rsid w:val="00B44E1E"/>
    <w:rsid w:val="00B457B7"/>
    <w:rsid w:val="00B4580D"/>
    <w:rsid w:val="00B45E03"/>
    <w:rsid w:val="00B460D2"/>
    <w:rsid w:val="00B476EF"/>
    <w:rsid w:val="00B505A1"/>
    <w:rsid w:val="00B5094F"/>
    <w:rsid w:val="00B50ABB"/>
    <w:rsid w:val="00B50EB8"/>
    <w:rsid w:val="00B50F9C"/>
    <w:rsid w:val="00B514BD"/>
    <w:rsid w:val="00B516F8"/>
    <w:rsid w:val="00B5252E"/>
    <w:rsid w:val="00B52E78"/>
    <w:rsid w:val="00B53AD6"/>
    <w:rsid w:val="00B55357"/>
    <w:rsid w:val="00B55BAE"/>
    <w:rsid w:val="00B56336"/>
    <w:rsid w:val="00B56825"/>
    <w:rsid w:val="00B56C8C"/>
    <w:rsid w:val="00B5722C"/>
    <w:rsid w:val="00B57CBF"/>
    <w:rsid w:val="00B60050"/>
    <w:rsid w:val="00B60567"/>
    <w:rsid w:val="00B612CD"/>
    <w:rsid w:val="00B61763"/>
    <w:rsid w:val="00B623C1"/>
    <w:rsid w:val="00B62557"/>
    <w:rsid w:val="00B62E8E"/>
    <w:rsid w:val="00B63168"/>
    <w:rsid w:val="00B63C7B"/>
    <w:rsid w:val="00B6436A"/>
    <w:rsid w:val="00B64857"/>
    <w:rsid w:val="00B64C19"/>
    <w:rsid w:val="00B64C97"/>
    <w:rsid w:val="00B662F5"/>
    <w:rsid w:val="00B667F8"/>
    <w:rsid w:val="00B6701A"/>
    <w:rsid w:val="00B67E3B"/>
    <w:rsid w:val="00B708C1"/>
    <w:rsid w:val="00B70AD8"/>
    <w:rsid w:val="00B70E01"/>
    <w:rsid w:val="00B714E7"/>
    <w:rsid w:val="00B715F6"/>
    <w:rsid w:val="00B71931"/>
    <w:rsid w:val="00B7265F"/>
    <w:rsid w:val="00B72DC6"/>
    <w:rsid w:val="00B742C5"/>
    <w:rsid w:val="00B7454A"/>
    <w:rsid w:val="00B75796"/>
    <w:rsid w:val="00B75960"/>
    <w:rsid w:val="00B75CC6"/>
    <w:rsid w:val="00B75CDC"/>
    <w:rsid w:val="00B76024"/>
    <w:rsid w:val="00B765AF"/>
    <w:rsid w:val="00B76F01"/>
    <w:rsid w:val="00B773C2"/>
    <w:rsid w:val="00B77DE3"/>
    <w:rsid w:val="00B80CFD"/>
    <w:rsid w:val="00B81B49"/>
    <w:rsid w:val="00B822DD"/>
    <w:rsid w:val="00B822FE"/>
    <w:rsid w:val="00B84620"/>
    <w:rsid w:val="00B84C7F"/>
    <w:rsid w:val="00B84EFE"/>
    <w:rsid w:val="00B85FEA"/>
    <w:rsid w:val="00B86660"/>
    <w:rsid w:val="00B9085E"/>
    <w:rsid w:val="00B90A61"/>
    <w:rsid w:val="00B90E16"/>
    <w:rsid w:val="00B91944"/>
    <w:rsid w:val="00B91F47"/>
    <w:rsid w:val="00B93242"/>
    <w:rsid w:val="00B932AC"/>
    <w:rsid w:val="00B933C0"/>
    <w:rsid w:val="00B934D2"/>
    <w:rsid w:val="00B937C0"/>
    <w:rsid w:val="00B9401F"/>
    <w:rsid w:val="00B95B37"/>
    <w:rsid w:val="00B95EEE"/>
    <w:rsid w:val="00B961B4"/>
    <w:rsid w:val="00B96635"/>
    <w:rsid w:val="00B969F0"/>
    <w:rsid w:val="00B96B91"/>
    <w:rsid w:val="00B96D96"/>
    <w:rsid w:val="00B97475"/>
    <w:rsid w:val="00B977AE"/>
    <w:rsid w:val="00B97DCC"/>
    <w:rsid w:val="00B97DF4"/>
    <w:rsid w:val="00B97E77"/>
    <w:rsid w:val="00BA0155"/>
    <w:rsid w:val="00BA069D"/>
    <w:rsid w:val="00BA1BE9"/>
    <w:rsid w:val="00BA23E1"/>
    <w:rsid w:val="00BA332B"/>
    <w:rsid w:val="00BA3840"/>
    <w:rsid w:val="00BA39BC"/>
    <w:rsid w:val="00BA3B47"/>
    <w:rsid w:val="00BA3CA5"/>
    <w:rsid w:val="00BA490A"/>
    <w:rsid w:val="00BA4CE2"/>
    <w:rsid w:val="00BA4EB7"/>
    <w:rsid w:val="00BA4FD5"/>
    <w:rsid w:val="00BA5E65"/>
    <w:rsid w:val="00BA6456"/>
    <w:rsid w:val="00BA6EC2"/>
    <w:rsid w:val="00BA7511"/>
    <w:rsid w:val="00BA7E29"/>
    <w:rsid w:val="00BB035E"/>
    <w:rsid w:val="00BB0ADD"/>
    <w:rsid w:val="00BB0B1F"/>
    <w:rsid w:val="00BB146F"/>
    <w:rsid w:val="00BB1F0B"/>
    <w:rsid w:val="00BB259E"/>
    <w:rsid w:val="00BB4574"/>
    <w:rsid w:val="00BB45FD"/>
    <w:rsid w:val="00BB46C5"/>
    <w:rsid w:val="00BB4880"/>
    <w:rsid w:val="00BB5DAF"/>
    <w:rsid w:val="00BB6004"/>
    <w:rsid w:val="00BB60DB"/>
    <w:rsid w:val="00BB737B"/>
    <w:rsid w:val="00BB7382"/>
    <w:rsid w:val="00BB772B"/>
    <w:rsid w:val="00BB7B6F"/>
    <w:rsid w:val="00BC1D34"/>
    <w:rsid w:val="00BC1DD1"/>
    <w:rsid w:val="00BC2C12"/>
    <w:rsid w:val="00BC2C36"/>
    <w:rsid w:val="00BC343F"/>
    <w:rsid w:val="00BC3BDA"/>
    <w:rsid w:val="00BC3F43"/>
    <w:rsid w:val="00BC4575"/>
    <w:rsid w:val="00BC4744"/>
    <w:rsid w:val="00BC4863"/>
    <w:rsid w:val="00BC52B0"/>
    <w:rsid w:val="00BC5F71"/>
    <w:rsid w:val="00BC679D"/>
    <w:rsid w:val="00BC6DF6"/>
    <w:rsid w:val="00BC6E54"/>
    <w:rsid w:val="00BC7204"/>
    <w:rsid w:val="00BC7BF4"/>
    <w:rsid w:val="00BD02EB"/>
    <w:rsid w:val="00BD0D9B"/>
    <w:rsid w:val="00BD0EAB"/>
    <w:rsid w:val="00BD1D5C"/>
    <w:rsid w:val="00BD2693"/>
    <w:rsid w:val="00BD2817"/>
    <w:rsid w:val="00BD2A4E"/>
    <w:rsid w:val="00BD2B3B"/>
    <w:rsid w:val="00BD2CA1"/>
    <w:rsid w:val="00BD3989"/>
    <w:rsid w:val="00BD3995"/>
    <w:rsid w:val="00BD48C7"/>
    <w:rsid w:val="00BD4970"/>
    <w:rsid w:val="00BD5286"/>
    <w:rsid w:val="00BD59F6"/>
    <w:rsid w:val="00BD5AC7"/>
    <w:rsid w:val="00BD5DBC"/>
    <w:rsid w:val="00BD72EA"/>
    <w:rsid w:val="00BD7A45"/>
    <w:rsid w:val="00BD7CD5"/>
    <w:rsid w:val="00BE08B7"/>
    <w:rsid w:val="00BE09DA"/>
    <w:rsid w:val="00BE138D"/>
    <w:rsid w:val="00BE24DC"/>
    <w:rsid w:val="00BE2D3E"/>
    <w:rsid w:val="00BE4CA4"/>
    <w:rsid w:val="00BE5046"/>
    <w:rsid w:val="00BE551B"/>
    <w:rsid w:val="00BE558C"/>
    <w:rsid w:val="00BE5ABA"/>
    <w:rsid w:val="00BE75F8"/>
    <w:rsid w:val="00BE7A21"/>
    <w:rsid w:val="00BE7C1F"/>
    <w:rsid w:val="00BE7F23"/>
    <w:rsid w:val="00BF0020"/>
    <w:rsid w:val="00BF00B2"/>
    <w:rsid w:val="00BF0A5F"/>
    <w:rsid w:val="00BF1A5B"/>
    <w:rsid w:val="00BF1D9F"/>
    <w:rsid w:val="00BF23FA"/>
    <w:rsid w:val="00BF2DC5"/>
    <w:rsid w:val="00BF365E"/>
    <w:rsid w:val="00BF3A51"/>
    <w:rsid w:val="00BF3FDF"/>
    <w:rsid w:val="00BF5307"/>
    <w:rsid w:val="00BF54C4"/>
    <w:rsid w:val="00BF56B5"/>
    <w:rsid w:val="00BF5F55"/>
    <w:rsid w:val="00BF67BE"/>
    <w:rsid w:val="00BF728F"/>
    <w:rsid w:val="00BF767B"/>
    <w:rsid w:val="00BF7DCB"/>
    <w:rsid w:val="00C0039B"/>
    <w:rsid w:val="00C00438"/>
    <w:rsid w:val="00C0049E"/>
    <w:rsid w:val="00C004B4"/>
    <w:rsid w:val="00C00C0B"/>
    <w:rsid w:val="00C01E13"/>
    <w:rsid w:val="00C0330F"/>
    <w:rsid w:val="00C038AF"/>
    <w:rsid w:val="00C03D1E"/>
    <w:rsid w:val="00C0475B"/>
    <w:rsid w:val="00C05122"/>
    <w:rsid w:val="00C05CEC"/>
    <w:rsid w:val="00C061BB"/>
    <w:rsid w:val="00C066F8"/>
    <w:rsid w:val="00C06EAF"/>
    <w:rsid w:val="00C07384"/>
    <w:rsid w:val="00C10572"/>
    <w:rsid w:val="00C11809"/>
    <w:rsid w:val="00C1186C"/>
    <w:rsid w:val="00C11DAF"/>
    <w:rsid w:val="00C1235D"/>
    <w:rsid w:val="00C123B4"/>
    <w:rsid w:val="00C12790"/>
    <w:rsid w:val="00C12A6E"/>
    <w:rsid w:val="00C12D99"/>
    <w:rsid w:val="00C13847"/>
    <w:rsid w:val="00C13866"/>
    <w:rsid w:val="00C13CEE"/>
    <w:rsid w:val="00C140EF"/>
    <w:rsid w:val="00C14154"/>
    <w:rsid w:val="00C142B2"/>
    <w:rsid w:val="00C146D6"/>
    <w:rsid w:val="00C14A69"/>
    <w:rsid w:val="00C15204"/>
    <w:rsid w:val="00C15564"/>
    <w:rsid w:val="00C15D07"/>
    <w:rsid w:val="00C165B8"/>
    <w:rsid w:val="00C16A8A"/>
    <w:rsid w:val="00C17AA1"/>
    <w:rsid w:val="00C206E0"/>
    <w:rsid w:val="00C206E4"/>
    <w:rsid w:val="00C20EE2"/>
    <w:rsid w:val="00C21145"/>
    <w:rsid w:val="00C22E77"/>
    <w:rsid w:val="00C22F47"/>
    <w:rsid w:val="00C23138"/>
    <w:rsid w:val="00C24619"/>
    <w:rsid w:val="00C248F6"/>
    <w:rsid w:val="00C24FD6"/>
    <w:rsid w:val="00C25064"/>
    <w:rsid w:val="00C25A30"/>
    <w:rsid w:val="00C25B3A"/>
    <w:rsid w:val="00C30656"/>
    <w:rsid w:val="00C32277"/>
    <w:rsid w:val="00C33168"/>
    <w:rsid w:val="00C33620"/>
    <w:rsid w:val="00C3381A"/>
    <w:rsid w:val="00C33D7E"/>
    <w:rsid w:val="00C342D0"/>
    <w:rsid w:val="00C34B4E"/>
    <w:rsid w:val="00C35F3B"/>
    <w:rsid w:val="00C36C9E"/>
    <w:rsid w:val="00C406A8"/>
    <w:rsid w:val="00C40F02"/>
    <w:rsid w:val="00C4191C"/>
    <w:rsid w:val="00C41B1F"/>
    <w:rsid w:val="00C41D9D"/>
    <w:rsid w:val="00C42044"/>
    <w:rsid w:val="00C4360F"/>
    <w:rsid w:val="00C43724"/>
    <w:rsid w:val="00C45764"/>
    <w:rsid w:val="00C45928"/>
    <w:rsid w:val="00C47026"/>
    <w:rsid w:val="00C470DE"/>
    <w:rsid w:val="00C47521"/>
    <w:rsid w:val="00C476B3"/>
    <w:rsid w:val="00C501DF"/>
    <w:rsid w:val="00C507F3"/>
    <w:rsid w:val="00C50C02"/>
    <w:rsid w:val="00C50E9A"/>
    <w:rsid w:val="00C51066"/>
    <w:rsid w:val="00C513A4"/>
    <w:rsid w:val="00C5144A"/>
    <w:rsid w:val="00C5283C"/>
    <w:rsid w:val="00C52D2B"/>
    <w:rsid w:val="00C53163"/>
    <w:rsid w:val="00C534E4"/>
    <w:rsid w:val="00C53D0E"/>
    <w:rsid w:val="00C53D6F"/>
    <w:rsid w:val="00C546EF"/>
    <w:rsid w:val="00C5473E"/>
    <w:rsid w:val="00C55D3C"/>
    <w:rsid w:val="00C56258"/>
    <w:rsid w:val="00C56343"/>
    <w:rsid w:val="00C56F25"/>
    <w:rsid w:val="00C57387"/>
    <w:rsid w:val="00C601AB"/>
    <w:rsid w:val="00C60AED"/>
    <w:rsid w:val="00C60E10"/>
    <w:rsid w:val="00C61617"/>
    <w:rsid w:val="00C6190C"/>
    <w:rsid w:val="00C61D7C"/>
    <w:rsid w:val="00C6212E"/>
    <w:rsid w:val="00C6259C"/>
    <w:rsid w:val="00C631D1"/>
    <w:rsid w:val="00C63390"/>
    <w:rsid w:val="00C634E1"/>
    <w:rsid w:val="00C6357B"/>
    <w:rsid w:val="00C63D5A"/>
    <w:rsid w:val="00C63DCB"/>
    <w:rsid w:val="00C641E0"/>
    <w:rsid w:val="00C64288"/>
    <w:rsid w:val="00C65350"/>
    <w:rsid w:val="00C65971"/>
    <w:rsid w:val="00C65D89"/>
    <w:rsid w:val="00C664D5"/>
    <w:rsid w:val="00C66728"/>
    <w:rsid w:val="00C670EB"/>
    <w:rsid w:val="00C700EC"/>
    <w:rsid w:val="00C70148"/>
    <w:rsid w:val="00C70327"/>
    <w:rsid w:val="00C70402"/>
    <w:rsid w:val="00C70A4D"/>
    <w:rsid w:val="00C70C37"/>
    <w:rsid w:val="00C71821"/>
    <w:rsid w:val="00C722B0"/>
    <w:rsid w:val="00C72845"/>
    <w:rsid w:val="00C72B95"/>
    <w:rsid w:val="00C72EEC"/>
    <w:rsid w:val="00C74990"/>
    <w:rsid w:val="00C75531"/>
    <w:rsid w:val="00C75549"/>
    <w:rsid w:val="00C755F8"/>
    <w:rsid w:val="00C756F7"/>
    <w:rsid w:val="00C75E06"/>
    <w:rsid w:val="00C774C3"/>
    <w:rsid w:val="00C80843"/>
    <w:rsid w:val="00C816F6"/>
    <w:rsid w:val="00C81EC6"/>
    <w:rsid w:val="00C821BB"/>
    <w:rsid w:val="00C823D6"/>
    <w:rsid w:val="00C825E3"/>
    <w:rsid w:val="00C83389"/>
    <w:rsid w:val="00C833CB"/>
    <w:rsid w:val="00C837BE"/>
    <w:rsid w:val="00C83B11"/>
    <w:rsid w:val="00C83D3C"/>
    <w:rsid w:val="00C841AF"/>
    <w:rsid w:val="00C8441A"/>
    <w:rsid w:val="00C845D1"/>
    <w:rsid w:val="00C84728"/>
    <w:rsid w:val="00C847F5"/>
    <w:rsid w:val="00C86EDF"/>
    <w:rsid w:val="00C86FCE"/>
    <w:rsid w:val="00C87845"/>
    <w:rsid w:val="00C87BF0"/>
    <w:rsid w:val="00C87D9F"/>
    <w:rsid w:val="00C87FD1"/>
    <w:rsid w:val="00C9112F"/>
    <w:rsid w:val="00C91431"/>
    <w:rsid w:val="00C9168A"/>
    <w:rsid w:val="00C91703"/>
    <w:rsid w:val="00C91865"/>
    <w:rsid w:val="00C918D8"/>
    <w:rsid w:val="00C91AD8"/>
    <w:rsid w:val="00C91C75"/>
    <w:rsid w:val="00C92F3E"/>
    <w:rsid w:val="00C9384C"/>
    <w:rsid w:val="00C94954"/>
    <w:rsid w:val="00C94B90"/>
    <w:rsid w:val="00C94C65"/>
    <w:rsid w:val="00C9621B"/>
    <w:rsid w:val="00C9663C"/>
    <w:rsid w:val="00C966F3"/>
    <w:rsid w:val="00C96A93"/>
    <w:rsid w:val="00C96DDA"/>
    <w:rsid w:val="00C96F4F"/>
    <w:rsid w:val="00C97C76"/>
    <w:rsid w:val="00CA0DEC"/>
    <w:rsid w:val="00CA1255"/>
    <w:rsid w:val="00CA1AC7"/>
    <w:rsid w:val="00CA1D35"/>
    <w:rsid w:val="00CA2732"/>
    <w:rsid w:val="00CA2758"/>
    <w:rsid w:val="00CA2D0C"/>
    <w:rsid w:val="00CA36ED"/>
    <w:rsid w:val="00CA3BE7"/>
    <w:rsid w:val="00CA44B6"/>
    <w:rsid w:val="00CA48D6"/>
    <w:rsid w:val="00CA52D5"/>
    <w:rsid w:val="00CA5772"/>
    <w:rsid w:val="00CA5C6E"/>
    <w:rsid w:val="00CA618A"/>
    <w:rsid w:val="00CA65C7"/>
    <w:rsid w:val="00CA673E"/>
    <w:rsid w:val="00CA6A38"/>
    <w:rsid w:val="00CA6FF8"/>
    <w:rsid w:val="00CA70E0"/>
    <w:rsid w:val="00CA7144"/>
    <w:rsid w:val="00CB03E7"/>
    <w:rsid w:val="00CB0894"/>
    <w:rsid w:val="00CB0D78"/>
    <w:rsid w:val="00CB1772"/>
    <w:rsid w:val="00CB204B"/>
    <w:rsid w:val="00CB221E"/>
    <w:rsid w:val="00CB23CB"/>
    <w:rsid w:val="00CB285F"/>
    <w:rsid w:val="00CB3006"/>
    <w:rsid w:val="00CB312A"/>
    <w:rsid w:val="00CB36DE"/>
    <w:rsid w:val="00CB49C9"/>
    <w:rsid w:val="00CB5275"/>
    <w:rsid w:val="00CB5A4B"/>
    <w:rsid w:val="00CB5D8A"/>
    <w:rsid w:val="00CB6954"/>
    <w:rsid w:val="00CB6F5A"/>
    <w:rsid w:val="00CB7266"/>
    <w:rsid w:val="00CB79DC"/>
    <w:rsid w:val="00CB7BCD"/>
    <w:rsid w:val="00CC155E"/>
    <w:rsid w:val="00CC1638"/>
    <w:rsid w:val="00CC1CA0"/>
    <w:rsid w:val="00CC203D"/>
    <w:rsid w:val="00CC2655"/>
    <w:rsid w:val="00CC33B5"/>
    <w:rsid w:val="00CC35F1"/>
    <w:rsid w:val="00CC36E6"/>
    <w:rsid w:val="00CC4185"/>
    <w:rsid w:val="00CC424C"/>
    <w:rsid w:val="00CC4324"/>
    <w:rsid w:val="00CC4C26"/>
    <w:rsid w:val="00CC5473"/>
    <w:rsid w:val="00CC5496"/>
    <w:rsid w:val="00CC5F2F"/>
    <w:rsid w:val="00CC6155"/>
    <w:rsid w:val="00CC63DA"/>
    <w:rsid w:val="00CC759D"/>
    <w:rsid w:val="00CD0192"/>
    <w:rsid w:val="00CD05EA"/>
    <w:rsid w:val="00CD0CB9"/>
    <w:rsid w:val="00CD14D6"/>
    <w:rsid w:val="00CD153D"/>
    <w:rsid w:val="00CD1627"/>
    <w:rsid w:val="00CD172F"/>
    <w:rsid w:val="00CD1917"/>
    <w:rsid w:val="00CD1D6E"/>
    <w:rsid w:val="00CD1DFD"/>
    <w:rsid w:val="00CD2504"/>
    <w:rsid w:val="00CD28E6"/>
    <w:rsid w:val="00CD2B66"/>
    <w:rsid w:val="00CD2E91"/>
    <w:rsid w:val="00CD33C4"/>
    <w:rsid w:val="00CD3499"/>
    <w:rsid w:val="00CD3597"/>
    <w:rsid w:val="00CD42BD"/>
    <w:rsid w:val="00CD4A2B"/>
    <w:rsid w:val="00CD4C44"/>
    <w:rsid w:val="00CD519C"/>
    <w:rsid w:val="00CD52C1"/>
    <w:rsid w:val="00CD5489"/>
    <w:rsid w:val="00CD582E"/>
    <w:rsid w:val="00CD5B37"/>
    <w:rsid w:val="00CD6663"/>
    <w:rsid w:val="00CD6E70"/>
    <w:rsid w:val="00CD72F1"/>
    <w:rsid w:val="00CD7CD9"/>
    <w:rsid w:val="00CD7F85"/>
    <w:rsid w:val="00CE0067"/>
    <w:rsid w:val="00CE0D38"/>
    <w:rsid w:val="00CE13B8"/>
    <w:rsid w:val="00CE1A3E"/>
    <w:rsid w:val="00CE2115"/>
    <w:rsid w:val="00CE3561"/>
    <w:rsid w:val="00CE3563"/>
    <w:rsid w:val="00CE4591"/>
    <w:rsid w:val="00CE5345"/>
    <w:rsid w:val="00CE55B1"/>
    <w:rsid w:val="00CE5BE4"/>
    <w:rsid w:val="00CE5F3A"/>
    <w:rsid w:val="00CE7B26"/>
    <w:rsid w:val="00CF03B4"/>
    <w:rsid w:val="00CF092C"/>
    <w:rsid w:val="00CF0A4A"/>
    <w:rsid w:val="00CF0B85"/>
    <w:rsid w:val="00CF1985"/>
    <w:rsid w:val="00CF236B"/>
    <w:rsid w:val="00CF25B1"/>
    <w:rsid w:val="00CF2B29"/>
    <w:rsid w:val="00CF2B70"/>
    <w:rsid w:val="00CF33DE"/>
    <w:rsid w:val="00CF38E0"/>
    <w:rsid w:val="00CF3A3E"/>
    <w:rsid w:val="00CF4A11"/>
    <w:rsid w:val="00CF4E1E"/>
    <w:rsid w:val="00CF54C4"/>
    <w:rsid w:val="00CF5FF4"/>
    <w:rsid w:val="00CF6D7A"/>
    <w:rsid w:val="00CF6E84"/>
    <w:rsid w:val="00D00C12"/>
    <w:rsid w:val="00D024E9"/>
    <w:rsid w:val="00D02B70"/>
    <w:rsid w:val="00D02CA6"/>
    <w:rsid w:val="00D03E81"/>
    <w:rsid w:val="00D04163"/>
    <w:rsid w:val="00D05C6E"/>
    <w:rsid w:val="00D06A92"/>
    <w:rsid w:val="00D109A8"/>
    <w:rsid w:val="00D11593"/>
    <w:rsid w:val="00D11615"/>
    <w:rsid w:val="00D117F4"/>
    <w:rsid w:val="00D11848"/>
    <w:rsid w:val="00D12BCC"/>
    <w:rsid w:val="00D13834"/>
    <w:rsid w:val="00D143A0"/>
    <w:rsid w:val="00D14445"/>
    <w:rsid w:val="00D14F53"/>
    <w:rsid w:val="00D16CDF"/>
    <w:rsid w:val="00D17051"/>
    <w:rsid w:val="00D17118"/>
    <w:rsid w:val="00D1750C"/>
    <w:rsid w:val="00D17594"/>
    <w:rsid w:val="00D20BFD"/>
    <w:rsid w:val="00D21022"/>
    <w:rsid w:val="00D212F8"/>
    <w:rsid w:val="00D23D7D"/>
    <w:rsid w:val="00D24920"/>
    <w:rsid w:val="00D24F39"/>
    <w:rsid w:val="00D25557"/>
    <w:rsid w:val="00D25C30"/>
    <w:rsid w:val="00D25D59"/>
    <w:rsid w:val="00D26A53"/>
    <w:rsid w:val="00D27248"/>
    <w:rsid w:val="00D272F1"/>
    <w:rsid w:val="00D27C06"/>
    <w:rsid w:val="00D27E24"/>
    <w:rsid w:val="00D30C77"/>
    <w:rsid w:val="00D30FCD"/>
    <w:rsid w:val="00D3163E"/>
    <w:rsid w:val="00D31D65"/>
    <w:rsid w:val="00D321F6"/>
    <w:rsid w:val="00D3292F"/>
    <w:rsid w:val="00D33017"/>
    <w:rsid w:val="00D34368"/>
    <w:rsid w:val="00D34574"/>
    <w:rsid w:val="00D349FF"/>
    <w:rsid w:val="00D3517D"/>
    <w:rsid w:val="00D35533"/>
    <w:rsid w:val="00D3596C"/>
    <w:rsid w:val="00D3626D"/>
    <w:rsid w:val="00D36D51"/>
    <w:rsid w:val="00D40928"/>
    <w:rsid w:val="00D411FE"/>
    <w:rsid w:val="00D41787"/>
    <w:rsid w:val="00D43579"/>
    <w:rsid w:val="00D440C3"/>
    <w:rsid w:val="00D44966"/>
    <w:rsid w:val="00D44E80"/>
    <w:rsid w:val="00D44E9B"/>
    <w:rsid w:val="00D4630B"/>
    <w:rsid w:val="00D4699B"/>
    <w:rsid w:val="00D469B1"/>
    <w:rsid w:val="00D46C47"/>
    <w:rsid w:val="00D4722D"/>
    <w:rsid w:val="00D474EB"/>
    <w:rsid w:val="00D500B7"/>
    <w:rsid w:val="00D50347"/>
    <w:rsid w:val="00D50466"/>
    <w:rsid w:val="00D5092E"/>
    <w:rsid w:val="00D50C7F"/>
    <w:rsid w:val="00D512B6"/>
    <w:rsid w:val="00D525A4"/>
    <w:rsid w:val="00D52798"/>
    <w:rsid w:val="00D52C92"/>
    <w:rsid w:val="00D530A8"/>
    <w:rsid w:val="00D537AC"/>
    <w:rsid w:val="00D53AD1"/>
    <w:rsid w:val="00D53CD3"/>
    <w:rsid w:val="00D5434F"/>
    <w:rsid w:val="00D553A1"/>
    <w:rsid w:val="00D554DF"/>
    <w:rsid w:val="00D5552D"/>
    <w:rsid w:val="00D55CF8"/>
    <w:rsid w:val="00D561C8"/>
    <w:rsid w:val="00D562AD"/>
    <w:rsid w:val="00D5650D"/>
    <w:rsid w:val="00D568AB"/>
    <w:rsid w:val="00D57B8C"/>
    <w:rsid w:val="00D57FA3"/>
    <w:rsid w:val="00D60145"/>
    <w:rsid w:val="00D60372"/>
    <w:rsid w:val="00D610DF"/>
    <w:rsid w:val="00D61D41"/>
    <w:rsid w:val="00D625A6"/>
    <w:rsid w:val="00D628C0"/>
    <w:rsid w:val="00D63A3C"/>
    <w:rsid w:val="00D63C3F"/>
    <w:rsid w:val="00D647FD"/>
    <w:rsid w:val="00D64935"/>
    <w:rsid w:val="00D64C80"/>
    <w:rsid w:val="00D65685"/>
    <w:rsid w:val="00D65699"/>
    <w:rsid w:val="00D659B1"/>
    <w:rsid w:val="00D65CC0"/>
    <w:rsid w:val="00D66CA4"/>
    <w:rsid w:val="00D67538"/>
    <w:rsid w:val="00D679FE"/>
    <w:rsid w:val="00D67BB7"/>
    <w:rsid w:val="00D70D59"/>
    <w:rsid w:val="00D71156"/>
    <w:rsid w:val="00D716D1"/>
    <w:rsid w:val="00D71C40"/>
    <w:rsid w:val="00D72A86"/>
    <w:rsid w:val="00D72EC8"/>
    <w:rsid w:val="00D73128"/>
    <w:rsid w:val="00D74A56"/>
    <w:rsid w:val="00D75353"/>
    <w:rsid w:val="00D75434"/>
    <w:rsid w:val="00D7585E"/>
    <w:rsid w:val="00D75AAE"/>
    <w:rsid w:val="00D765C3"/>
    <w:rsid w:val="00D770A4"/>
    <w:rsid w:val="00D77645"/>
    <w:rsid w:val="00D77ECE"/>
    <w:rsid w:val="00D77F6D"/>
    <w:rsid w:val="00D8020C"/>
    <w:rsid w:val="00D813BA"/>
    <w:rsid w:val="00D81A60"/>
    <w:rsid w:val="00D82BE6"/>
    <w:rsid w:val="00D82D29"/>
    <w:rsid w:val="00D8413B"/>
    <w:rsid w:val="00D85AA1"/>
    <w:rsid w:val="00D85DD6"/>
    <w:rsid w:val="00D86AE4"/>
    <w:rsid w:val="00D87245"/>
    <w:rsid w:val="00D874A4"/>
    <w:rsid w:val="00D8782A"/>
    <w:rsid w:val="00D87D93"/>
    <w:rsid w:val="00D87FBD"/>
    <w:rsid w:val="00D9043A"/>
    <w:rsid w:val="00D906CB"/>
    <w:rsid w:val="00D91C6E"/>
    <w:rsid w:val="00D939AF"/>
    <w:rsid w:val="00D94564"/>
    <w:rsid w:val="00D94B6D"/>
    <w:rsid w:val="00D9623A"/>
    <w:rsid w:val="00D9649D"/>
    <w:rsid w:val="00D9691B"/>
    <w:rsid w:val="00D96EF2"/>
    <w:rsid w:val="00D973C5"/>
    <w:rsid w:val="00D97ED7"/>
    <w:rsid w:val="00DA03AC"/>
    <w:rsid w:val="00DA0500"/>
    <w:rsid w:val="00DA08B7"/>
    <w:rsid w:val="00DA142E"/>
    <w:rsid w:val="00DA1E72"/>
    <w:rsid w:val="00DA1FD4"/>
    <w:rsid w:val="00DA24F8"/>
    <w:rsid w:val="00DA25E7"/>
    <w:rsid w:val="00DA2685"/>
    <w:rsid w:val="00DA303B"/>
    <w:rsid w:val="00DA40AD"/>
    <w:rsid w:val="00DA41AA"/>
    <w:rsid w:val="00DA4827"/>
    <w:rsid w:val="00DA4DD2"/>
    <w:rsid w:val="00DA4EA5"/>
    <w:rsid w:val="00DA523C"/>
    <w:rsid w:val="00DA60F7"/>
    <w:rsid w:val="00DA61D1"/>
    <w:rsid w:val="00DA6768"/>
    <w:rsid w:val="00DA6905"/>
    <w:rsid w:val="00DA6F42"/>
    <w:rsid w:val="00DA7D59"/>
    <w:rsid w:val="00DB12F5"/>
    <w:rsid w:val="00DB3625"/>
    <w:rsid w:val="00DB379B"/>
    <w:rsid w:val="00DB41F4"/>
    <w:rsid w:val="00DB4C3F"/>
    <w:rsid w:val="00DB5468"/>
    <w:rsid w:val="00DB59C0"/>
    <w:rsid w:val="00DB6600"/>
    <w:rsid w:val="00DB6FAA"/>
    <w:rsid w:val="00DB781E"/>
    <w:rsid w:val="00DB7DC8"/>
    <w:rsid w:val="00DC0611"/>
    <w:rsid w:val="00DC124B"/>
    <w:rsid w:val="00DC209C"/>
    <w:rsid w:val="00DC24B2"/>
    <w:rsid w:val="00DC2951"/>
    <w:rsid w:val="00DC2956"/>
    <w:rsid w:val="00DC2A27"/>
    <w:rsid w:val="00DC3F71"/>
    <w:rsid w:val="00DC4128"/>
    <w:rsid w:val="00DC4643"/>
    <w:rsid w:val="00DC49EE"/>
    <w:rsid w:val="00DC4E4A"/>
    <w:rsid w:val="00DC5149"/>
    <w:rsid w:val="00DD050D"/>
    <w:rsid w:val="00DD054F"/>
    <w:rsid w:val="00DD1022"/>
    <w:rsid w:val="00DD1627"/>
    <w:rsid w:val="00DD1D68"/>
    <w:rsid w:val="00DD1EBD"/>
    <w:rsid w:val="00DD2135"/>
    <w:rsid w:val="00DD2D37"/>
    <w:rsid w:val="00DD312A"/>
    <w:rsid w:val="00DD3F94"/>
    <w:rsid w:val="00DD418E"/>
    <w:rsid w:val="00DD44AA"/>
    <w:rsid w:val="00DD4626"/>
    <w:rsid w:val="00DD5531"/>
    <w:rsid w:val="00DD6556"/>
    <w:rsid w:val="00DD6D47"/>
    <w:rsid w:val="00DD749E"/>
    <w:rsid w:val="00DD75C9"/>
    <w:rsid w:val="00DD7E9B"/>
    <w:rsid w:val="00DE0611"/>
    <w:rsid w:val="00DE08B3"/>
    <w:rsid w:val="00DE1964"/>
    <w:rsid w:val="00DE1D38"/>
    <w:rsid w:val="00DE283F"/>
    <w:rsid w:val="00DE2E85"/>
    <w:rsid w:val="00DE3626"/>
    <w:rsid w:val="00DE4089"/>
    <w:rsid w:val="00DE4255"/>
    <w:rsid w:val="00DE53F5"/>
    <w:rsid w:val="00DE5D4E"/>
    <w:rsid w:val="00DE5E21"/>
    <w:rsid w:val="00DE6E03"/>
    <w:rsid w:val="00DF01E5"/>
    <w:rsid w:val="00DF05CA"/>
    <w:rsid w:val="00DF0F84"/>
    <w:rsid w:val="00DF14E1"/>
    <w:rsid w:val="00DF1A4D"/>
    <w:rsid w:val="00DF23CF"/>
    <w:rsid w:val="00DF288A"/>
    <w:rsid w:val="00DF292A"/>
    <w:rsid w:val="00DF2FE0"/>
    <w:rsid w:val="00DF4BA4"/>
    <w:rsid w:val="00DF4EFE"/>
    <w:rsid w:val="00DF519F"/>
    <w:rsid w:val="00DF6479"/>
    <w:rsid w:val="00DF72FC"/>
    <w:rsid w:val="00E00908"/>
    <w:rsid w:val="00E00B3A"/>
    <w:rsid w:val="00E00CE0"/>
    <w:rsid w:val="00E00DFE"/>
    <w:rsid w:val="00E01096"/>
    <w:rsid w:val="00E01B23"/>
    <w:rsid w:val="00E01E6A"/>
    <w:rsid w:val="00E040E5"/>
    <w:rsid w:val="00E04E75"/>
    <w:rsid w:val="00E05493"/>
    <w:rsid w:val="00E05736"/>
    <w:rsid w:val="00E05BAA"/>
    <w:rsid w:val="00E05EA4"/>
    <w:rsid w:val="00E068B3"/>
    <w:rsid w:val="00E06DCC"/>
    <w:rsid w:val="00E070EB"/>
    <w:rsid w:val="00E07445"/>
    <w:rsid w:val="00E07639"/>
    <w:rsid w:val="00E07820"/>
    <w:rsid w:val="00E0788B"/>
    <w:rsid w:val="00E07DF7"/>
    <w:rsid w:val="00E1061C"/>
    <w:rsid w:val="00E1095C"/>
    <w:rsid w:val="00E10A6F"/>
    <w:rsid w:val="00E10CE9"/>
    <w:rsid w:val="00E10DC4"/>
    <w:rsid w:val="00E10FEA"/>
    <w:rsid w:val="00E1106E"/>
    <w:rsid w:val="00E11612"/>
    <w:rsid w:val="00E12050"/>
    <w:rsid w:val="00E126D5"/>
    <w:rsid w:val="00E13324"/>
    <w:rsid w:val="00E1420D"/>
    <w:rsid w:val="00E14C00"/>
    <w:rsid w:val="00E154E9"/>
    <w:rsid w:val="00E15688"/>
    <w:rsid w:val="00E1575B"/>
    <w:rsid w:val="00E15D9C"/>
    <w:rsid w:val="00E15F0E"/>
    <w:rsid w:val="00E16142"/>
    <w:rsid w:val="00E16956"/>
    <w:rsid w:val="00E17AB2"/>
    <w:rsid w:val="00E21F11"/>
    <w:rsid w:val="00E21F82"/>
    <w:rsid w:val="00E22249"/>
    <w:rsid w:val="00E222C9"/>
    <w:rsid w:val="00E227A4"/>
    <w:rsid w:val="00E23C1D"/>
    <w:rsid w:val="00E23ED7"/>
    <w:rsid w:val="00E23FBC"/>
    <w:rsid w:val="00E254D0"/>
    <w:rsid w:val="00E256BA"/>
    <w:rsid w:val="00E25D0A"/>
    <w:rsid w:val="00E26584"/>
    <w:rsid w:val="00E2771A"/>
    <w:rsid w:val="00E27AD6"/>
    <w:rsid w:val="00E27DFA"/>
    <w:rsid w:val="00E30EEE"/>
    <w:rsid w:val="00E31230"/>
    <w:rsid w:val="00E3180F"/>
    <w:rsid w:val="00E31A1D"/>
    <w:rsid w:val="00E31D08"/>
    <w:rsid w:val="00E31DA1"/>
    <w:rsid w:val="00E3259A"/>
    <w:rsid w:val="00E33543"/>
    <w:rsid w:val="00E3380E"/>
    <w:rsid w:val="00E340FD"/>
    <w:rsid w:val="00E34D8A"/>
    <w:rsid w:val="00E34DE2"/>
    <w:rsid w:val="00E35491"/>
    <w:rsid w:val="00E35A2F"/>
    <w:rsid w:val="00E35BAC"/>
    <w:rsid w:val="00E35BFE"/>
    <w:rsid w:val="00E35F2C"/>
    <w:rsid w:val="00E3713D"/>
    <w:rsid w:val="00E3755E"/>
    <w:rsid w:val="00E377B6"/>
    <w:rsid w:val="00E37BB4"/>
    <w:rsid w:val="00E37C99"/>
    <w:rsid w:val="00E40946"/>
    <w:rsid w:val="00E40AAD"/>
    <w:rsid w:val="00E41BB8"/>
    <w:rsid w:val="00E421AE"/>
    <w:rsid w:val="00E42360"/>
    <w:rsid w:val="00E42957"/>
    <w:rsid w:val="00E43156"/>
    <w:rsid w:val="00E43720"/>
    <w:rsid w:val="00E44485"/>
    <w:rsid w:val="00E44AEC"/>
    <w:rsid w:val="00E45419"/>
    <w:rsid w:val="00E45B33"/>
    <w:rsid w:val="00E4630A"/>
    <w:rsid w:val="00E4659D"/>
    <w:rsid w:val="00E46E02"/>
    <w:rsid w:val="00E47014"/>
    <w:rsid w:val="00E50605"/>
    <w:rsid w:val="00E51335"/>
    <w:rsid w:val="00E516A4"/>
    <w:rsid w:val="00E51ECA"/>
    <w:rsid w:val="00E52D03"/>
    <w:rsid w:val="00E53A51"/>
    <w:rsid w:val="00E540DF"/>
    <w:rsid w:val="00E546D9"/>
    <w:rsid w:val="00E54920"/>
    <w:rsid w:val="00E54CA7"/>
    <w:rsid w:val="00E54F44"/>
    <w:rsid w:val="00E553C0"/>
    <w:rsid w:val="00E55989"/>
    <w:rsid w:val="00E55BE5"/>
    <w:rsid w:val="00E55FD9"/>
    <w:rsid w:val="00E5664B"/>
    <w:rsid w:val="00E566D2"/>
    <w:rsid w:val="00E57022"/>
    <w:rsid w:val="00E570C8"/>
    <w:rsid w:val="00E5746C"/>
    <w:rsid w:val="00E576AD"/>
    <w:rsid w:val="00E578B8"/>
    <w:rsid w:val="00E579CC"/>
    <w:rsid w:val="00E60856"/>
    <w:rsid w:val="00E60AD7"/>
    <w:rsid w:val="00E60C4B"/>
    <w:rsid w:val="00E60E72"/>
    <w:rsid w:val="00E60E9C"/>
    <w:rsid w:val="00E62374"/>
    <w:rsid w:val="00E62B81"/>
    <w:rsid w:val="00E6335F"/>
    <w:rsid w:val="00E63910"/>
    <w:rsid w:val="00E658CB"/>
    <w:rsid w:val="00E661C1"/>
    <w:rsid w:val="00E6693F"/>
    <w:rsid w:val="00E66AA4"/>
    <w:rsid w:val="00E67406"/>
    <w:rsid w:val="00E67CEC"/>
    <w:rsid w:val="00E7026C"/>
    <w:rsid w:val="00E702F3"/>
    <w:rsid w:val="00E718F2"/>
    <w:rsid w:val="00E71B27"/>
    <w:rsid w:val="00E727B5"/>
    <w:rsid w:val="00E72818"/>
    <w:rsid w:val="00E72F26"/>
    <w:rsid w:val="00E73CF2"/>
    <w:rsid w:val="00E7447E"/>
    <w:rsid w:val="00E74871"/>
    <w:rsid w:val="00E74E46"/>
    <w:rsid w:val="00E753C1"/>
    <w:rsid w:val="00E75BAA"/>
    <w:rsid w:val="00E75CC1"/>
    <w:rsid w:val="00E76541"/>
    <w:rsid w:val="00E7694C"/>
    <w:rsid w:val="00E769C4"/>
    <w:rsid w:val="00E773EB"/>
    <w:rsid w:val="00E77B2A"/>
    <w:rsid w:val="00E77E5C"/>
    <w:rsid w:val="00E77E70"/>
    <w:rsid w:val="00E80AEC"/>
    <w:rsid w:val="00E81C01"/>
    <w:rsid w:val="00E8266B"/>
    <w:rsid w:val="00E82951"/>
    <w:rsid w:val="00E82E5A"/>
    <w:rsid w:val="00E83261"/>
    <w:rsid w:val="00E83625"/>
    <w:rsid w:val="00E83F17"/>
    <w:rsid w:val="00E8441F"/>
    <w:rsid w:val="00E846A0"/>
    <w:rsid w:val="00E8581A"/>
    <w:rsid w:val="00E8588A"/>
    <w:rsid w:val="00E8623C"/>
    <w:rsid w:val="00E864B0"/>
    <w:rsid w:val="00E869E2"/>
    <w:rsid w:val="00E86C7B"/>
    <w:rsid w:val="00E86D50"/>
    <w:rsid w:val="00E86FB7"/>
    <w:rsid w:val="00E87734"/>
    <w:rsid w:val="00E9065D"/>
    <w:rsid w:val="00E91259"/>
    <w:rsid w:val="00E917B6"/>
    <w:rsid w:val="00E91B35"/>
    <w:rsid w:val="00E91D4A"/>
    <w:rsid w:val="00E91F2E"/>
    <w:rsid w:val="00E9262B"/>
    <w:rsid w:val="00E92CB0"/>
    <w:rsid w:val="00E932E6"/>
    <w:rsid w:val="00E934F7"/>
    <w:rsid w:val="00E94432"/>
    <w:rsid w:val="00E94858"/>
    <w:rsid w:val="00E94F0B"/>
    <w:rsid w:val="00E95185"/>
    <w:rsid w:val="00E9535F"/>
    <w:rsid w:val="00E95A8A"/>
    <w:rsid w:val="00E9643A"/>
    <w:rsid w:val="00E9692B"/>
    <w:rsid w:val="00E96B37"/>
    <w:rsid w:val="00E96E25"/>
    <w:rsid w:val="00E96E3A"/>
    <w:rsid w:val="00E9727C"/>
    <w:rsid w:val="00EA0045"/>
    <w:rsid w:val="00EA11B4"/>
    <w:rsid w:val="00EA120D"/>
    <w:rsid w:val="00EA1FBF"/>
    <w:rsid w:val="00EA2ACB"/>
    <w:rsid w:val="00EA3E10"/>
    <w:rsid w:val="00EA48D6"/>
    <w:rsid w:val="00EA513B"/>
    <w:rsid w:val="00EA5776"/>
    <w:rsid w:val="00EA59A9"/>
    <w:rsid w:val="00EA623A"/>
    <w:rsid w:val="00EA6559"/>
    <w:rsid w:val="00EA6900"/>
    <w:rsid w:val="00EA6CDD"/>
    <w:rsid w:val="00EA6EEC"/>
    <w:rsid w:val="00EA77FE"/>
    <w:rsid w:val="00EA7EBB"/>
    <w:rsid w:val="00EB0396"/>
    <w:rsid w:val="00EB0857"/>
    <w:rsid w:val="00EB0B53"/>
    <w:rsid w:val="00EB0B77"/>
    <w:rsid w:val="00EB0CC2"/>
    <w:rsid w:val="00EB1D82"/>
    <w:rsid w:val="00EB200D"/>
    <w:rsid w:val="00EB224C"/>
    <w:rsid w:val="00EB29D6"/>
    <w:rsid w:val="00EB2A22"/>
    <w:rsid w:val="00EB34EA"/>
    <w:rsid w:val="00EB35AD"/>
    <w:rsid w:val="00EB3B34"/>
    <w:rsid w:val="00EB4B9B"/>
    <w:rsid w:val="00EB53E5"/>
    <w:rsid w:val="00EB5652"/>
    <w:rsid w:val="00EB56B0"/>
    <w:rsid w:val="00EB5B02"/>
    <w:rsid w:val="00EB5F21"/>
    <w:rsid w:val="00EB6B37"/>
    <w:rsid w:val="00EB6B87"/>
    <w:rsid w:val="00EB7C0F"/>
    <w:rsid w:val="00EB7E85"/>
    <w:rsid w:val="00EC0D8A"/>
    <w:rsid w:val="00EC0E27"/>
    <w:rsid w:val="00EC107D"/>
    <w:rsid w:val="00EC134B"/>
    <w:rsid w:val="00EC1600"/>
    <w:rsid w:val="00EC1C08"/>
    <w:rsid w:val="00EC239E"/>
    <w:rsid w:val="00EC2675"/>
    <w:rsid w:val="00EC47DC"/>
    <w:rsid w:val="00EC4B35"/>
    <w:rsid w:val="00EC4C76"/>
    <w:rsid w:val="00EC596E"/>
    <w:rsid w:val="00EC61DD"/>
    <w:rsid w:val="00EC66B2"/>
    <w:rsid w:val="00EC6F79"/>
    <w:rsid w:val="00EC7C11"/>
    <w:rsid w:val="00ED07ED"/>
    <w:rsid w:val="00ED0E76"/>
    <w:rsid w:val="00ED2B1A"/>
    <w:rsid w:val="00ED330A"/>
    <w:rsid w:val="00ED3B85"/>
    <w:rsid w:val="00ED3E09"/>
    <w:rsid w:val="00ED48F9"/>
    <w:rsid w:val="00ED4BE8"/>
    <w:rsid w:val="00ED538A"/>
    <w:rsid w:val="00ED6868"/>
    <w:rsid w:val="00ED6C02"/>
    <w:rsid w:val="00ED725E"/>
    <w:rsid w:val="00ED7CFD"/>
    <w:rsid w:val="00EE05E6"/>
    <w:rsid w:val="00EE099B"/>
    <w:rsid w:val="00EE153B"/>
    <w:rsid w:val="00EE1769"/>
    <w:rsid w:val="00EE1816"/>
    <w:rsid w:val="00EE2957"/>
    <w:rsid w:val="00EE2AFE"/>
    <w:rsid w:val="00EE3BB2"/>
    <w:rsid w:val="00EE3C36"/>
    <w:rsid w:val="00EE4244"/>
    <w:rsid w:val="00EE4A02"/>
    <w:rsid w:val="00EE4FC5"/>
    <w:rsid w:val="00EE5CA1"/>
    <w:rsid w:val="00EE64BC"/>
    <w:rsid w:val="00EE6673"/>
    <w:rsid w:val="00EE6B01"/>
    <w:rsid w:val="00EE70B3"/>
    <w:rsid w:val="00EE7254"/>
    <w:rsid w:val="00EE73C1"/>
    <w:rsid w:val="00EE7FF4"/>
    <w:rsid w:val="00EF0B9D"/>
    <w:rsid w:val="00EF112F"/>
    <w:rsid w:val="00EF115C"/>
    <w:rsid w:val="00EF17DC"/>
    <w:rsid w:val="00EF1A3F"/>
    <w:rsid w:val="00EF236D"/>
    <w:rsid w:val="00EF2903"/>
    <w:rsid w:val="00EF291D"/>
    <w:rsid w:val="00EF2B56"/>
    <w:rsid w:val="00EF32C5"/>
    <w:rsid w:val="00EF4280"/>
    <w:rsid w:val="00EF46E7"/>
    <w:rsid w:val="00EF4D2A"/>
    <w:rsid w:val="00EF5063"/>
    <w:rsid w:val="00EF5209"/>
    <w:rsid w:val="00EF5CFA"/>
    <w:rsid w:val="00EF640D"/>
    <w:rsid w:val="00EF6663"/>
    <w:rsid w:val="00EF73BE"/>
    <w:rsid w:val="00F01579"/>
    <w:rsid w:val="00F01669"/>
    <w:rsid w:val="00F01691"/>
    <w:rsid w:val="00F022BC"/>
    <w:rsid w:val="00F02A53"/>
    <w:rsid w:val="00F04E12"/>
    <w:rsid w:val="00F050D1"/>
    <w:rsid w:val="00F05C92"/>
    <w:rsid w:val="00F05CB7"/>
    <w:rsid w:val="00F05E2F"/>
    <w:rsid w:val="00F05ED5"/>
    <w:rsid w:val="00F0664E"/>
    <w:rsid w:val="00F06B9B"/>
    <w:rsid w:val="00F06DE7"/>
    <w:rsid w:val="00F07A40"/>
    <w:rsid w:val="00F07B70"/>
    <w:rsid w:val="00F07B8C"/>
    <w:rsid w:val="00F07EBA"/>
    <w:rsid w:val="00F10072"/>
    <w:rsid w:val="00F10C33"/>
    <w:rsid w:val="00F1273B"/>
    <w:rsid w:val="00F12EE0"/>
    <w:rsid w:val="00F138EE"/>
    <w:rsid w:val="00F14402"/>
    <w:rsid w:val="00F14548"/>
    <w:rsid w:val="00F14B4A"/>
    <w:rsid w:val="00F15949"/>
    <w:rsid w:val="00F17938"/>
    <w:rsid w:val="00F17DE3"/>
    <w:rsid w:val="00F205D0"/>
    <w:rsid w:val="00F20C7A"/>
    <w:rsid w:val="00F21422"/>
    <w:rsid w:val="00F21F75"/>
    <w:rsid w:val="00F21FA6"/>
    <w:rsid w:val="00F22929"/>
    <w:rsid w:val="00F22982"/>
    <w:rsid w:val="00F22AEB"/>
    <w:rsid w:val="00F231AA"/>
    <w:rsid w:val="00F238BD"/>
    <w:rsid w:val="00F23BCD"/>
    <w:rsid w:val="00F23EF6"/>
    <w:rsid w:val="00F24609"/>
    <w:rsid w:val="00F264BB"/>
    <w:rsid w:val="00F266C9"/>
    <w:rsid w:val="00F270B5"/>
    <w:rsid w:val="00F27837"/>
    <w:rsid w:val="00F30160"/>
    <w:rsid w:val="00F301D0"/>
    <w:rsid w:val="00F3023C"/>
    <w:rsid w:val="00F30C17"/>
    <w:rsid w:val="00F30E7F"/>
    <w:rsid w:val="00F3142C"/>
    <w:rsid w:val="00F32203"/>
    <w:rsid w:val="00F32C7A"/>
    <w:rsid w:val="00F330FC"/>
    <w:rsid w:val="00F34ADF"/>
    <w:rsid w:val="00F34EEF"/>
    <w:rsid w:val="00F3529C"/>
    <w:rsid w:val="00F35477"/>
    <w:rsid w:val="00F37432"/>
    <w:rsid w:val="00F40C02"/>
    <w:rsid w:val="00F426C4"/>
    <w:rsid w:val="00F4302F"/>
    <w:rsid w:val="00F43503"/>
    <w:rsid w:val="00F43EE6"/>
    <w:rsid w:val="00F43F20"/>
    <w:rsid w:val="00F440DF"/>
    <w:rsid w:val="00F44B9A"/>
    <w:rsid w:val="00F44E4F"/>
    <w:rsid w:val="00F4511D"/>
    <w:rsid w:val="00F45151"/>
    <w:rsid w:val="00F452F1"/>
    <w:rsid w:val="00F45C22"/>
    <w:rsid w:val="00F45FA7"/>
    <w:rsid w:val="00F4650E"/>
    <w:rsid w:val="00F508B2"/>
    <w:rsid w:val="00F50DBB"/>
    <w:rsid w:val="00F51003"/>
    <w:rsid w:val="00F52578"/>
    <w:rsid w:val="00F528CD"/>
    <w:rsid w:val="00F531FF"/>
    <w:rsid w:val="00F534CF"/>
    <w:rsid w:val="00F5384B"/>
    <w:rsid w:val="00F53A93"/>
    <w:rsid w:val="00F53E57"/>
    <w:rsid w:val="00F54363"/>
    <w:rsid w:val="00F543A0"/>
    <w:rsid w:val="00F54B83"/>
    <w:rsid w:val="00F54FAF"/>
    <w:rsid w:val="00F552A0"/>
    <w:rsid w:val="00F55FDD"/>
    <w:rsid w:val="00F56458"/>
    <w:rsid w:val="00F5683A"/>
    <w:rsid w:val="00F56D6E"/>
    <w:rsid w:val="00F575C8"/>
    <w:rsid w:val="00F57769"/>
    <w:rsid w:val="00F57905"/>
    <w:rsid w:val="00F6045B"/>
    <w:rsid w:val="00F60645"/>
    <w:rsid w:val="00F616AB"/>
    <w:rsid w:val="00F61B68"/>
    <w:rsid w:val="00F6206F"/>
    <w:rsid w:val="00F633AF"/>
    <w:rsid w:val="00F6344D"/>
    <w:rsid w:val="00F636FC"/>
    <w:rsid w:val="00F63B9B"/>
    <w:rsid w:val="00F65633"/>
    <w:rsid w:val="00F67AB5"/>
    <w:rsid w:val="00F67CF3"/>
    <w:rsid w:val="00F67D0E"/>
    <w:rsid w:val="00F70CAC"/>
    <w:rsid w:val="00F712EE"/>
    <w:rsid w:val="00F719EB"/>
    <w:rsid w:val="00F73381"/>
    <w:rsid w:val="00F73580"/>
    <w:rsid w:val="00F74A7F"/>
    <w:rsid w:val="00F74DCE"/>
    <w:rsid w:val="00F750B3"/>
    <w:rsid w:val="00F7537F"/>
    <w:rsid w:val="00F753EA"/>
    <w:rsid w:val="00F76D64"/>
    <w:rsid w:val="00F7773D"/>
    <w:rsid w:val="00F77C14"/>
    <w:rsid w:val="00F77DEA"/>
    <w:rsid w:val="00F77E52"/>
    <w:rsid w:val="00F80333"/>
    <w:rsid w:val="00F80515"/>
    <w:rsid w:val="00F8094B"/>
    <w:rsid w:val="00F80A1F"/>
    <w:rsid w:val="00F814B3"/>
    <w:rsid w:val="00F818E6"/>
    <w:rsid w:val="00F81915"/>
    <w:rsid w:val="00F81B8B"/>
    <w:rsid w:val="00F830DF"/>
    <w:rsid w:val="00F83478"/>
    <w:rsid w:val="00F835AE"/>
    <w:rsid w:val="00F850DE"/>
    <w:rsid w:val="00F85547"/>
    <w:rsid w:val="00F85947"/>
    <w:rsid w:val="00F85B38"/>
    <w:rsid w:val="00F85F47"/>
    <w:rsid w:val="00F86517"/>
    <w:rsid w:val="00F8671A"/>
    <w:rsid w:val="00F86AF9"/>
    <w:rsid w:val="00F86CFD"/>
    <w:rsid w:val="00F875D4"/>
    <w:rsid w:val="00F90573"/>
    <w:rsid w:val="00F906C6"/>
    <w:rsid w:val="00F906F3"/>
    <w:rsid w:val="00F90B2E"/>
    <w:rsid w:val="00F9150D"/>
    <w:rsid w:val="00F91A7C"/>
    <w:rsid w:val="00F922FC"/>
    <w:rsid w:val="00F92A7F"/>
    <w:rsid w:val="00F932FD"/>
    <w:rsid w:val="00F94787"/>
    <w:rsid w:val="00F95EAF"/>
    <w:rsid w:val="00F97274"/>
    <w:rsid w:val="00F97354"/>
    <w:rsid w:val="00F97887"/>
    <w:rsid w:val="00F97DF4"/>
    <w:rsid w:val="00FA0285"/>
    <w:rsid w:val="00FA09BC"/>
    <w:rsid w:val="00FA09CC"/>
    <w:rsid w:val="00FA1908"/>
    <w:rsid w:val="00FA1AB7"/>
    <w:rsid w:val="00FA1E54"/>
    <w:rsid w:val="00FA23AB"/>
    <w:rsid w:val="00FA24C1"/>
    <w:rsid w:val="00FA2F2A"/>
    <w:rsid w:val="00FA3460"/>
    <w:rsid w:val="00FA3539"/>
    <w:rsid w:val="00FA3C70"/>
    <w:rsid w:val="00FA4D1E"/>
    <w:rsid w:val="00FA4F27"/>
    <w:rsid w:val="00FA5491"/>
    <w:rsid w:val="00FA5EAB"/>
    <w:rsid w:val="00FA6487"/>
    <w:rsid w:val="00FA69E1"/>
    <w:rsid w:val="00FA711B"/>
    <w:rsid w:val="00FA7F0A"/>
    <w:rsid w:val="00FB00F5"/>
    <w:rsid w:val="00FB2546"/>
    <w:rsid w:val="00FB2559"/>
    <w:rsid w:val="00FB2907"/>
    <w:rsid w:val="00FB3023"/>
    <w:rsid w:val="00FB319B"/>
    <w:rsid w:val="00FB3E73"/>
    <w:rsid w:val="00FB5787"/>
    <w:rsid w:val="00FB66CF"/>
    <w:rsid w:val="00FB6A32"/>
    <w:rsid w:val="00FB6CE8"/>
    <w:rsid w:val="00FB790F"/>
    <w:rsid w:val="00FC0FA9"/>
    <w:rsid w:val="00FC15D5"/>
    <w:rsid w:val="00FC19C7"/>
    <w:rsid w:val="00FC1C5B"/>
    <w:rsid w:val="00FC1C90"/>
    <w:rsid w:val="00FC1C94"/>
    <w:rsid w:val="00FC1CD8"/>
    <w:rsid w:val="00FC2F95"/>
    <w:rsid w:val="00FC3283"/>
    <w:rsid w:val="00FC33DC"/>
    <w:rsid w:val="00FC3E34"/>
    <w:rsid w:val="00FC41F9"/>
    <w:rsid w:val="00FC5BCB"/>
    <w:rsid w:val="00FC64DA"/>
    <w:rsid w:val="00FC6CCF"/>
    <w:rsid w:val="00FC70E7"/>
    <w:rsid w:val="00FC7EE5"/>
    <w:rsid w:val="00FD0100"/>
    <w:rsid w:val="00FD01EE"/>
    <w:rsid w:val="00FD0DA2"/>
    <w:rsid w:val="00FD15FA"/>
    <w:rsid w:val="00FD1A9D"/>
    <w:rsid w:val="00FD2224"/>
    <w:rsid w:val="00FD25E4"/>
    <w:rsid w:val="00FD5913"/>
    <w:rsid w:val="00FD593E"/>
    <w:rsid w:val="00FD6968"/>
    <w:rsid w:val="00FD698F"/>
    <w:rsid w:val="00FD710E"/>
    <w:rsid w:val="00FD7865"/>
    <w:rsid w:val="00FD7888"/>
    <w:rsid w:val="00FD7D8E"/>
    <w:rsid w:val="00FE00F5"/>
    <w:rsid w:val="00FE0C6B"/>
    <w:rsid w:val="00FE0E26"/>
    <w:rsid w:val="00FE1632"/>
    <w:rsid w:val="00FE1795"/>
    <w:rsid w:val="00FE2BB9"/>
    <w:rsid w:val="00FE3082"/>
    <w:rsid w:val="00FE33C2"/>
    <w:rsid w:val="00FE39CD"/>
    <w:rsid w:val="00FE3A48"/>
    <w:rsid w:val="00FE45CF"/>
    <w:rsid w:val="00FE46E2"/>
    <w:rsid w:val="00FE4921"/>
    <w:rsid w:val="00FE513E"/>
    <w:rsid w:val="00FE6277"/>
    <w:rsid w:val="00FE6622"/>
    <w:rsid w:val="00FE689A"/>
    <w:rsid w:val="00FE68A1"/>
    <w:rsid w:val="00FE6F04"/>
    <w:rsid w:val="00FE7074"/>
    <w:rsid w:val="00FE70DC"/>
    <w:rsid w:val="00FE7637"/>
    <w:rsid w:val="00FE7759"/>
    <w:rsid w:val="00FE7CBA"/>
    <w:rsid w:val="00FF1AF9"/>
    <w:rsid w:val="00FF1CFD"/>
    <w:rsid w:val="00FF25D8"/>
    <w:rsid w:val="00FF3838"/>
    <w:rsid w:val="00FF3D52"/>
    <w:rsid w:val="00FF4807"/>
    <w:rsid w:val="00FF5B16"/>
    <w:rsid w:val="00FF6594"/>
    <w:rsid w:val="00FF6982"/>
    <w:rsid w:val="00FF7294"/>
    <w:rsid w:val="00FF7624"/>
    <w:rsid w:val="00FF7E9F"/>
    <w:rsid w:val="00FF7EC2"/>
    <w:rsid w:val="0BCA9DFD"/>
    <w:rsid w:val="31F1C534"/>
    <w:rsid w:val="33A0CC79"/>
    <w:rsid w:val="443DCC61"/>
    <w:rsid w:val="4A8152BA"/>
    <w:rsid w:val="4CE4D64F"/>
    <w:rsid w:val="4E4A9DEA"/>
    <w:rsid w:val="525C0BDC"/>
    <w:rsid w:val="6674080C"/>
    <w:rsid w:val="6B18EF5A"/>
    <w:rsid w:val="72961526"/>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1CC55F"/>
  <w15:docId w15:val="{69DADB6C-4B2B-495F-BA03-DA4D1BE69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nhideWhenUsed="1"/>
    <w:lsdException w:name="annotation text" w:uiPriority="99" w:unhideWhenUsed="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qFormat="1"/>
    <w:lsdException w:name="Body Text 3" w:uiPriority="99" w:qFormat="1"/>
    <w:lsdException w:name="Body Text Indent 2" w:uiPriority="99" w:qFormat="1"/>
    <w:lsdException w:name="Body Text Indent 3" w:uiPriority="99" w:qFormat="1"/>
    <w:lsdException w:name="Block Text" w:semiHidden="1" w:unhideWhenUsed="1"/>
    <w:lsdException w:name="Hyperlink" w:uiPriority="99" w:qFormat="1"/>
    <w:lsdException w:name="FollowedHyperlink" w:semiHidden="1" w:uiPriority="99" w:unhideWhenUsed="1"/>
    <w:lsdException w:name="Strong" w:uiPriority="22" w:qFormat="1"/>
    <w:lsdException w:name="Emphasis"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unhideWhenUsed="1"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1B53"/>
  </w:style>
  <w:style w:type="paragraph" w:styleId="Ttulo1">
    <w:name w:val="heading 1"/>
    <w:basedOn w:val="Normal"/>
    <w:next w:val="Normal"/>
    <w:link w:val="Ttulo1Carter"/>
    <w:uiPriority w:val="9"/>
    <w:qFormat/>
    <w:pPr>
      <w:keepNext/>
      <w:jc w:val="both"/>
      <w:outlineLvl w:val="0"/>
    </w:pPr>
    <w:rPr>
      <w:b/>
      <w:sz w:val="22"/>
    </w:rPr>
  </w:style>
  <w:style w:type="paragraph" w:styleId="Ttulo2">
    <w:name w:val="heading 2"/>
    <w:basedOn w:val="Normal"/>
    <w:next w:val="Normal"/>
    <w:link w:val="Ttulo2Carter"/>
    <w:uiPriority w:val="9"/>
    <w:qFormat/>
    <w:pPr>
      <w:keepNext/>
      <w:numPr>
        <w:numId w:val="1"/>
      </w:numPr>
      <w:ind w:left="1021" w:hanging="284"/>
      <w:jc w:val="both"/>
      <w:outlineLvl w:val="1"/>
    </w:pPr>
    <w:rPr>
      <w:b/>
      <w:sz w:val="22"/>
    </w:rPr>
  </w:style>
  <w:style w:type="paragraph" w:styleId="Ttulo3">
    <w:name w:val="heading 3"/>
    <w:basedOn w:val="Normal"/>
    <w:next w:val="Normal"/>
    <w:qFormat/>
    <w:pPr>
      <w:keepNext/>
      <w:jc w:val="both"/>
      <w:outlineLvl w:val="2"/>
    </w:pPr>
    <w:rPr>
      <w:rFonts w:ascii="Arial" w:hAnsi="Arial"/>
      <w:b/>
      <w:sz w:val="24"/>
    </w:rPr>
  </w:style>
  <w:style w:type="paragraph" w:styleId="Ttulo4">
    <w:name w:val="heading 4"/>
    <w:basedOn w:val="Normal"/>
    <w:next w:val="Normal"/>
    <w:qFormat/>
    <w:pPr>
      <w:keepNext/>
      <w:jc w:val="center"/>
      <w:outlineLvl w:val="3"/>
    </w:pPr>
    <w:rPr>
      <w:rFonts w:ascii="Arial" w:hAnsi="Arial"/>
      <w:b/>
      <w:sz w:val="22"/>
    </w:rPr>
  </w:style>
  <w:style w:type="paragraph" w:styleId="Ttulo5">
    <w:name w:val="heading 5"/>
    <w:basedOn w:val="Normal"/>
    <w:next w:val="Normal"/>
    <w:qFormat/>
    <w:pPr>
      <w:keepNext/>
      <w:jc w:val="center"/>
      <w:outlineLvl w:val="4"/>
    </w:pPr>
    <w:rPr>
      <w:rFonts w:ascii="Arial" w:hAnsi="Arial"/>
      <w:b/>
      <w:sz w:val="28"/>
      <w:u w:val="single"/>
    </w:rPr>
  </w:style>
  <w:style w:type="paragraph" w:styleId="Ttulo6">
    <w:name w:val="heading 6"/>
    <w:basedOn w:val="Normal"/>
    <w:next w:val="Normal"/>
    <w:link w:val="Ttulo6Carter"/>
    <w:qFormat/>
    <w:pPr>
      <w:keepNext/>
      <w:jc w:val="both"/>
      <w:outlineLvl w:val="5"/>
    </w:pPr>
    <w:rPr>
      <w:rFonts w:ascii="Arial" w:hAnsi="Arial"/>
      <w:b/>
      <w:color w:val="000000"/>
      <w:sz w:val="24"/>
    </w:rPr>
  </w:style>
  <w:style w:type="paragraph" w:styleId="Ttulo7">
    <w:name w:val="heading 7"/>
    <w:basedOn w:val="Normal"/>
    <w:next w:val="Normal"/>
    <w:link w:val="Ttulo7Carter"/>
    <w:qFormat/>
    <w:pPr>
      <w:keepNext/>
      <w:outlineLvl w:val="6"/>
    </w:pPr>
    <w:rPr>
      <w:rFonts w:ascii="Arial" w:hAnsi="Arial"/>
      <w:b/>
      <w:sz w:val="22"/>
    </w:rPr>
  </w:style>
  <w:style w:type="paragraph" w:styleId="Ttulo8">
    <w:name w:val="heading 8"/>
    <w:basedOn w:val="Normal"/>
    <w:next w:val="Normal"/>
    <w:qFormat/>
    <w:pPr>
      <w:keepNext/>
      <w:jc w:val="center"/>
      <w:outlineLvl w:val="7"/>
    </w:pPr>
    <w:rPr>
      <w:rFonts w:ascii="Arial" w:hAnsi="Arial"/>
      <w:b/>
      <w:sz w:val="24"/>
    </w:rPr>
  </w:style>
  <w:style w:type="paragraph" w:styleId="Ttulo9">
    <w:name w:val="heading 9"/>
    <w:basedOn w:val="Normal"/>
    <w:next w:val="Normal"/>
    <w:link w:val="Ttulo9Carter"/>
    <w:uiPriority w:val="9"/>
    <w:qFormat/>
    <w:pPr>
      <w:keepNext/>
      <w:ind w:right="732"/>
      <w:jc w:val="both"/>
      <w:outlineLvl w:val="8"/>
    </w:pPr>
    <w:rPr>
      <w:rFonts w:ascii="Arial" w:hAnsi="Arial"/>
      <w:b/>
      <w:color w:val="000000"/>
      <w:sz w:val="2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Tipodeletrapredefinidodopargrafo"/>
    <w:uiPriority w:val="99"/>
    <w:semiHidden/>
    <w:unhideWhenUsed/>
    <w:rPr>
      <w:sz w:val="16"/>
      <w:szCs w:val="16"/>
    </w:rPr>
  </w:style>
  <w:style w:type="character" w:styleId="Hiperligaovisitada">
    <w:name w:val="FollowedHyperlink"/>
    <w:uiPriority w:val="99"/>
    <w:semiHidden/>
    <w:unhideWhenUsed/>
    <w:rPr>
      <w:color w:val="954F72"/>
      <w:u w:val="single"/>
    </w:rPr>
  </w:style>
  <w:style w:type="character" w:styleId="Refdenotaderodap">
    <w:name w:val="footnote reference"/>
    <w:basedOn w:val="Tipodeletrapredefinidodopargrafo"/>
    <w:uiPriority w:val="99"/>
    <w:semiHidden/>
    <w:unhideWhenUsed/>
    <w:qFormat/>
    <w:rPr>
      <w:vertAlign w:val="superscript"/>
    </w:rPr>
  </w:style>
  <w:style w:type="character" w:styleId="Hiperligao">
    <w:name w:val="Hyperlink"/>
    <w:uiPriority w:val="99"/>
    <w:qFormat/>
    <w:rPr>
      <w:color w:val="0000FF"/>
      <w:u w:val="single"/>
    </w:rPr>
  </w:style>
  <w:style w:type="character" w:styleId="Nmerodepgina">
    <w:name w:val="page number"/>
    <w:basedOn w:val="Tipodeletrapredefinidodopargrafo"/>
    <w:qFormat/>
  </w:style>
  <w:style w:type="paragraph" w:styleId="Lista">
    <w:name w:val="List"/>
    <w:basedOn w:val="Corpodetexto"/>
    <w:pPr>
      <w:suppressAutoHyphens/>
    </w:pPr>
    <w:rPr>
      <w:rFonts w:ascii="Times New Roman" w:hAnsi="Times New Roman" w:cs="Tahoma"/>
      <w:sz w:val="22"/>
      <w:szCs w:val="24"/>
      <w:lang w:eastAsia="ar-SA"/>
    </w:rPr>
  </w:style>
  <w:style w:type="paragraph" w:styleId="Corpodetexto">
    <w:name w:val="Body Text"/>
    <w:basedOn w:val="Normal"/>
    <w:link w:val="CorpodetextoCarter"/>
    <w:qFormat/>
    <w:pPr>
      <w:jc w:val="both"/>
    </w:pPr>
    <w:rPr>
      <w:rFonts w:ascii="Arial" w:hAnsi="Arial"/>
      <w:sz w:val="24"/>
    </w:rPr>
  </w:style>
  <w:style w:type="paragraph" w:styleId="Textodecomentrio">
    <w:name w:val="annotation text"/>
    <w:basedOn w:val="Normal"/>
    <w:link w:val="TextodecomentrioCarter"/>
    <w:uiPriority w:val="99"/>
    <w:unhideWhenUsed/>
    <w:pPr>
      <w:spacing w:after="200"/>
    </w:pPr>
    <w:rPr>
      <w:rFonts w:ascii="Calibri" w:eastAsia="Calibri" w:hAnsi="Calibri"/>
      <w:lang w:eastAsia="en-US"/>
    </w:rPr>
  </w:style>
  <w:style w:type="paragraph" w:styleId="Avanodecorpodetexto2">
    <w:name w:val="Body Text Indent 2"/>
    <w:basedOn w:val="Normal"/>
    <w:link w:val="Avanodecorpodetexto2Carter"/>
    <w:uiPriority w:val="99"/>
    <w:qFormat/>
    <w:pPr>
      <w:ind w:left="2835"/>
      <w:jc w:val="both"/>
    </w:pPr>
    <w:rPr>
      <w:rFonts w:ascii="Arial" w:hAnsi="Arial"/>
      <w:b/>
      <w:sz w:val="24"/>
    </w:rPr>
  </w:style>
  <w:style w:type="paragraph" w:styleId="Ttulo">
    <w:name w:val="Title"/>
    <w:basedOn w:val="Normal"/>
    <w:link w:val="TtuloCarter"/>
    <w:qFormat/>
    <w:pPr>
      <w:jc w:val="center"/>
    </w:pPr>
    <w:rPr>
      <w:rFonts w:ascii="Impact" w:hAnsi="Impact"/>
      <w:b/>
      <w:bCs/>
      <w:sz w:val="52"/>
      <w:szCs w:val="52"/>
    </w:rPr>
  </w:style>
  <w:style w:type="paragraph" w:styleId="NormalWeb">
    <w:name w:val="Normal (Web)"/>
    <w:aliases w:val="Normal (Web) Char"/>
    <w:basedOn w:val="Normal"/>
    <w:uiPriority w:val="99"/>
    <w:qFormat/>
    <w:pPr>
      <w:spacing w:before="100" w:beforeAutospacing="1" w:after="100" w:afterAutospacing="1"/>
    </w:pPr>
    <w:rPr>
      <w:color w:val="000000"/>
      <w:sz w:val="24"/>
      <w:szCs w:val="24"/>
    </w:rPr>
  </w:style>
  <w:style w:type="paragraph" w:styleId="Corpodetexto3">
    <w:name w:val="Body Text 3"/>
    <w:basedOn w:val="Normal"/>
    <w:link w:val="Corpodetexto3Carter"/>
    <w:uiPriority w:val="99"/>
    <w:qFormat/>
    <w:pPr>
      <w:spacing w:after="120"/>
      <w:jc w:val="both"/>
    </w:pPr>
    <w:rPr>
      <w:rFonts w:ascii="Arial" w:hAnsi="Arial"/>
      <w:sz w:val="22"/>
    </w:rPr>
  </w:style>
  <w:style w:type="paragraph" w:styleId="Corpodetexto2">
    <w:name w:val="Body Text 2"/>
    <w:basedOn w:val="Normal"/>
    <w:link w:val="Corpodetexto2Carter"/>
    <w:qFormat/>
    <w:pPr>
      <w:jc w:val="both"/>
    </w:pPr>
    <w:rPr>
      <w:rFonts w:ascii="Arial" w:hAnsi="Arial"/>
      <w:color w:val="000000"/>
      <w:sz w:val="24"/>
    </w:rPr>
  </w:style>
  <w:style w:type="paragraph" w:styleId="Cabealho">
    <w:name w:val="header"/>
    <w:aliases w:val="Cabeçalho1,En-tête SQ,Cabeçalho superior,Heading 1a,Char"/>
    <w:basedOn w:val="Normal"/>
    <w:link w:val="CabealhoCarter"/>
    <w:uiPriority w:val="99"/>
    <w:qFormat/>
    <w:pPr>
      <w:tabs>
        <w:tab w:val="center" w:pos="4419"/>
        <w:tab w:val="right" w:pos="8838"/>
      </w:tabs>
    </w:pPr>
  </w:style>
  <w:style w:type="paragraph" w:styleId="Assuntodecomentrio">
    <w:name w:val="annotation subject"/>
    <w:basedOn w:val="Textodecomentrio"/>
    <w:next w:val="Textodecomentrio"/>
    <w:link w:val="AssuntodecomentrioCarter"/>
    <w:uiPriority w:val="99"/>
    <w:semiHidden/>
    <w:unhideWhenUsed/>
    <w:rPr>
      <w:b/>
      <w:bCs/>
    </w:rPr>
  </w:style>
  <w:style w:type="paragraph" w:styleId="Rodap">
    <w:name w:val="footer"/>
    <w:basedOn w:val="Normal"/>
    <w:link w:val="RodapCarter"/>
    <w:uiPriority w:val="99"/>
    <w:qFormat/>
    <w:pPr>
      <w:tabs>
        <w:tab w:val="center" w:pos="4419"/>
        <w:tab w:val="right" w:pos="8838"/>
      </w:tabs>
    </w:pPr>
    <w:rPr>
      <w:lang w:val="pt-PT"/>
    </w:rPr>
  </w:style>
  <w:style w:type="paragraph" w:styleId="Mapadodocumento">
    <w:name w:val="Document Map"/>
    <w:basedOn w:val="Normal"/>
    <w:semiHidden/>
    <w:qFormat/>
    <w:pPr>
      <w:shd w:val="clear" w:color="auto" w:fill="000080"/>
    </w:pPr>
    <w:rPr>
      <w:rFonts w:ascii="Tahoma" w:hAnsi="Tahoma"/>
    </w:rPr>
  </w:style>
  <w:style w:type="paragraph" w:styleId="Avanodecorpodetexto3">
    <w:name w:val="Body Text Indent 3"/>
    <w:basedOn w:val="Normal"/>
    <w:link w:val="Avanodecorpodetexto3Carter"/>
    <w:uiPriority w:val="99"/>
    <w:qFormat/>
    <w:pPr>
      <w:ind w:left="708"/>
      <w:jc w:val="both"/>
    </w:pPr>
    <w:rPr>
      <w:rFonts w:ascii="Arial" w:hAnsi="Arial"/>
      <w:b/>
      <w:bCs/>
      <w:color w:val="000000"/>
      <w:sz w:val="22"/>
    </w:rPr>
  </w:style>
  <w:style w:type="paragraph" w:styleId="Textodebalo">
    <w:name w:val="Balloon Text"/>
    <w:basedOn w:val="Normal"/>
    <w:link w:val="TextodebaloCarter"/>
    <w:uiPriority w:val="99"/>
    <w:unhideWhenUsed/>
    <w:qFormat/>
    <w:rPr>
      <w:rFonts w:ascii="Tahoma" w:eastAsia="Calibri" w:hAnsi="Tahoma"/>
      <w:sz w:val="16"/>
      <w:szCs w:val="16"/>
      <w:lang w:eastAsia="en-US"/>
    </w:rPr>
  </w:style>
  <w:style w:type="paragraph" w:styleId="Subttulo">
    <w:name w:val="Subtitle"/>
    <w:basedOn w:val="Normal"/>
    <w:link w:val="SubttuloCarter"/>
    <w:uiPriority w:val="11"/>
    <w:qFormat/>
    <w:pPr>
      <w:numPr>
        <w:numId w:val="2"/>
      </w:numPr>
    </w:pPr>
    <w:rPr>
      <w:rFonts w:ascii="Futura Lt BT" w:hAnsi="Futura Lt BT"/>
      <w:b/>
      <w:bCs/>
      <w:smallCaps/>
    </w:rPr>
  </w:style>
  <w:style w:type="paragraph" w:styleId="Textodenotaderodap">
    <w:name w:val="footnote text"/>
    <w:basedOn w:val="Normal"/>
    <w:link w:val="TextodenotaderodapCarter"/>
    <w:unhideWhenUsed/>
    <w:rPr>
      <w:rFonts w:asciiTheme="minorHAnsi" w:eastAsiaTheme="minorEastAsia" w:hAnsiTheme="minorHAnsi" w:cstheme="minorBidi"/>
    </w:rPr>
  </w:style>
  <w:style w:type="paragraph" w:styleId="Avanodecorpodetexto">
    <w:name w:val="Body Text Indent"/>
    <w:basedOn w:val="Normal"/>
    <w:link w:val="AvanodecorpodetextoCarter"/>
    <w:uiPriority w:val="99"/>
    <w:qFormat/>
    <w:pPr>
      <w:tabs>
        <w:tab w:val="left" w:pos="4111"/>
      </w:tabs>
      <w:ind w:left="2694" w:hanging="2694"/>
    </w:pPr>
    <w:rPr>
      <w:rFonts w:ascii="Arial" w:hAnsi="Arial"/>
      <w:b/>
      <w:sz w:val="24"/>
    </w:rPr>
  </w:style>
  <w:style w:type="table" w:styleId="TabelacomGrelha">
    <w:name w:val="Table Grid"/>
    <w:basedOn w:val="Tabelanormal"/>
    <w:uiPriority w:val="39"/>
    <w:rsid w:val="008C17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ter">
    <w:name w:val="Título 1 Caráter"/>
    <w:link w:val="Ttulo1"/>
    <w:uiPriority w:val="9"/>
    <w:qFormat/>
    <w:rPr>
      <w:b/>
      <w:sz w:val="22"/>
    </w:rPr>
  </w:style>
  <w:style w:type="character" w:customStyle="1" w:styleId="Ttulo2Carter">
    <w:name w:val="Título 2 Caráter"/>
    <w:link w:val="Ttulo2"/>
    <w:uiPriority w:val="9"/>
    <w:qFormat/>
    <w:rPr>
      <w:b/>
      <w:sz w:val="22"/>
    </w:rPr>
  </w:style>
  <w:style w:type="character" w:customStyle="1" w:styleId="Ttulo7Carter">
    <w:name w:val="Título 7 Caráter"/>
    <w:link w:val="Ttulo7"/>
    <w:qFormat/>
    <w:rPr>
      <w:rFonts w:ascii="Arial" w:hAnsi="Arial"/>
      <w:b/>
      <w:sz w:val="22"/>
    </w:rPr>
  </w:style>
  <w:style w:type="character" w:customStyle="1" w:styleId="Ttulo9Carter">
    <w:name w:val="Título 9 Caráter"/>
    <w:link w:val="Ttulo9"/>
    <w:uiPriority w:val="9"/>
    <w:qFormat/>
    <w:rPr>
      <w:rFonts w:ascii="Arial" w:hAnsi="Arial" w:cs="Arial"/>
      <w:b/>
      <w:color w:val="000000"/>
      <w:sz w:val="22"/>
    </w:rPr>
  </w:style>
  <w:style w:type="character" w:customStyle="1" w:styleId="AvanodecorpodetextoCarter">
    <w:name w:val="Avanço de corpo de texto Caráter"/>
    <w:link w:val="Avanodecorpodetexto"/>
    <w:uiPriority w:val="99"/>
    <w:qFormat/>
    <w:rPr>
      <w:rFonts w:ascii="Arial" w:hAnsi="Arial"/>
      <w:b/>
      <w:sz w:val="24"/>
    </w:rPr>
  </w:style>
  <w:style w:type="character" w:customStyle="1" w:styleId="Avanodecorpodetexto2Carter">
    <w:name w:val="Avanço de corpo de texto 2 Caráter"/>
    <w:link w:val="Avanodecorpodetexto2"/>
    <w:uiPriority w:val="99"/>
    <w:qFormat/>
    <w:rPr>
      <w:rFonts w:ascii="Arial" w:hAnsi="Arial"/>
      <w:b/>
      <w:sz w:val="24"/>
    </w:rPr>
  </w:style>
  <w:style w:type="character" w:customStyle="1" w:styleId="CorpodetextoCarter">
    <w:name w:val="Corpo de texto Caráter"/>
    <w:link w:val="Corpodetexto"/>
    <w:qFormat/>
    <w:rPr>
      <w:rFonts w:ascii="Arial" w:hAnsi="Arial"/>
      <w:sz w:val="24"/>
    </w:rPr>
  </w:style>
  <w:style w:type="character" w:customStyle="1" w:styleId="Corpodetexto2Carter">
    <w:name w:val="Corpo de texto 2 Caráter"/>
    <w:link w:val="Corpodetexto2"/>
    <w:qFormat/>
    <w:rPr>
      <w:rFonts w:ascii="Arial" w:hAnsi="Arial"/>
      <w:color w:val="000000"/>
      <w:sz w:val="24"/>
    </w:rPr>
  </w:style>
  <w:style w:type="character" w:customStyle="1" w:styleId="RodapCarter">
    <w:name w:val="Rodapé Caráter"/>
    <w:link w:val="Rodap"/>
    <w:uiPriority w:val="99"/>
    <w:qFormat/>
    <w:rPr>
      <w:lang w:val="pt-PT"/>
    </w:rPr>
  </w:style>
  <w:style w:type="character" w:customStyle="1" w:styleId="CabealhoCarter">
    <w:name w:val="Cabeçalho Caráter"/>
    <w:aliases w:val="Cabeçalho1 Caráter,En-tête SQ Caráter,Cabeçalho superior Caráter,Heading 1a Caráter,Char Caráter"/>
    <w:basedOn w:val="Tipodeletrapredefinidodopargrafo"/>
    <w:link w:val="Cabealho"/>
    <w:uiPriority w:val="99"/>
    <w:qFormat/>
  </w:style>
  <w:style w:type="character" w:customStyle="1" w:styleId="Corpodetexto3Carter">
    <w:name w:val="Corpo de texto 3 Caráter"/>
    <w:link w:val="Corpodetexto3"/>
    <w:uiPriority w:val="99"/>
    <w:qFormat/>
    <w:rPr>
      <w:rFonts w:ascii="Arial" w:hAnsi="Arial"/>
      <w:sz w:val="22"/>
    </w:rPr>
  </w:style>
  <w:style w:type="character" w:customStyle="1" w:styleId="Avanodecorpodetexto3Carter">
    <w:name w:val="Avanço de corpo de texto 3 Caráter"/>
    <w:link w:val="Avanodecorpodetexto3"/>
    <w:uiPriority w:val="99"/>
    <w:qFormat/>
    <w:rPr>
      <w:rFonts w:ascii="Arial" w:hAnsi="Arial" w:cs="Arial"/>
      <w:b/>
      <w:bCs/>
      <w:color w:val="000000"/>
      <w:sz w:val="22"/>
    </w:rPr>
  </w:style>
  <w:style w:type="character" w:customStyle="1" w:styleId="TtuloCarter">
    <w:name w:val="Título Caráter"/>
    <w:link w:val="Ttulo"/>
    <w:qFormat/>
    <w:rPr>
      <w:rFonts w:ascii="Impact" w:hAnsi="Impact"/>
      <w:b/>
      <w:bCs/>
      <w:sz w:val="52"/>
      <w:szCs w:val="52"/>
    </w:rPr>
  </w:style>
  <w:style w:type="character" w:customStyle="1" w:styleId="SubttuloCarter">
    <w:name w:val="Subtítulo Caráter"/>
    <w:link w:val="Subttulo"/>
    <w:uiPriority w:val="11"/>
    <w:qFormat/>
    <w:rPr>
      <w:rFonts w:ascii="Futura Lt BT" w:hAnsi="Futura Lt BT"/>
      <w:b/>
      <w:bCs/>
      <w:smallCaps/>
    </w:rPr>
  </w:style>
  <w:style w:type="paragraph" w:styleId="PargrafodaLista">
    <w:name w:val="List Paragraph"/>
    <w:aliases w:val="Segundo,Parágrafo da Lista11,Lista Itens,List Paragraph"/>
    <w:basedOn w:val="Normal"/>
    <w:link w:val="PargrafodaListaCarter"/>
    <w:uiPriority w:val="34"/>
    <w:qFormat/>
    <w:pPr>
      <w:ind w:left="708"/>
    </w:pPr>
  </w:style>
  <w:style w:type="paragraph" w:customStyle="1" w:styleId="Padro">
    <w:name w:val="Padrão"/>
    <w:qFormat/>
    <w:pPr>
      <w:widowControl w:val="0"/>
      <w:autoSpaceDE w:val="0"/>
      <w:autoSpaceDN w:val="0"/>
    </w:pPr>
    <w:rPr>
      <w:sz w:val="24"/>
    </w:rPr>
  </w:style>
  <w:style w:type="paragraph" w:customStyle="1" w:styleId="PREGOBSICO">
    <w:name w:val="PREGÃO BÁSICO"/>
    <w:basedOn w:val="Normal"/>
    <w:qFormat/>
    <w:pPr>
      <w:tabs>
        <w:tab w:val="left" w:pos="1080"/>
      </w:tabs>
      <w:spacing w:after="200" w:line="360" w:lineRule="auto"/>
      <w:jc w:val="both"/>
    </w:pPr>
    <w:rPr>
      <w:rFonts w:ascii="Book Antiqua" w:eastAsia="Batang" w:hAnsi="Book Antiqua" w:cs="Microsoft Sans Serif"/>
      <w:sz w:val="28"/>
      <w:szCs w:val="24"/>
    </w:rPr>
  </w:style>
  <w:style w:type="paragraph" w:customStyle="1" w:styleId="PREGO-2ALGARISMOS">
    <w:name w:val="PREGÃO - 2 ALGARISMOS"/>
    <w:basedOn w:val="PREGOBSICO"/>
    <w:qFormat/>
    <w:pPr>
      <w:tabs>
        <w:tab w:val="left" w:pos="900"/>
      </w:tabs>
      <w:ind w:left="900" w:hanging="900"/>
    </w:pPr>
  </w:style>
  <w:style w:type="paragraph" w:customStyle="1" w:styleId="PREGO-LinhadePassagem">
    <w:name w:val="PREGÃO - Linha de Passagem"/>
    <w:basedOn w:val="PREGOBSICO"/>
    <w:qFormat/>
    <w:pPr>
      <w:spacing w:after="0" w:line="240" w:lineRule="auto"/>
    </w:pPr>
  </w:style>
  <w:style w:type="paragraph" w:customStyle="1" w:styleId="Default">
    <w:name w:val="Default"/>
    <w:qFormat/>
    <w:pPr>
      <w:autoSpaceDE w:val="0"/>
      <w:autoSpaceDN w:val="0"/>
      <w:adjustRightInd w:val="0"/>
    </w:pPr>
    <w:rPr>
      <w:rFonts w:ascii="Arial" w:hAnsi="Arial" w:cs="Arial"/>
      <w:color w:val="000000"/>
      <w:sz w:val="24"/>
      <w:szCs w:val="24"/>
    </w:rPr>
  </w:style>
  <w:style w:type="character" w:customStyle="1" w:styleId="TextodebaloCarter">
    <w:name w:val="Texto de balão Caráter"/>
    <w:link w:val="Textodebalo"/>
    <w:uiPriority w:val="99"/>
    <w:qFormat/>
    <w:rPr>
      <w:rFonts w:ascii="Tahoma" w:eastAsia="Calibri" w:hAnsi="Tahoma" w:cs="Tahoma"/>
      <w:sz w:val="16"/>
      <w:szCs w:val="16"/>
      <w:lang w:eastAsia="en-US"/>
    </w:rPr>
  </w:style>
  <w:style w:type="paragraph" w:customStyle="1" w:styleId="Corpodetexto31">
    <w:name w:val="Corpo de texto 31"/>
    <w:basedOn w:val="Normal"/>
    <w:qFormat/>
    <w:pPr>
      <w:tabs>
        <w:tab w:val="left" w:pos="0"/>
      </w:tabs>
      <w:overflowPunct w:val="0"/>
      <w:autoSpaceDE w:val="0"/>
      <w:autoSpaceDN w:val="0"/>
      <w:adjustRightInd w:val="0"/>
      <w:jc w:val="both"/>
      <w:textAlignment w:val="baseline"/>
    </w:pPr>
    <w:rPr>
      <w:rFonts w:ascii="Arial" w:hAnsi="Arial"/>
      <w:sz w:val="22"/>
    </w:rPr>
  </w:style>
  <w:style w:type="paragraph" w:customStyle="1" w:styleId="CM17">
    <w:name w:val="CM17"/>
    <w:basedOn w:val="Default"/>
    <w:next w:val="Default"/>
    <w:uiPriority w:val="99"/>
    <w:qFormat/>
    <w:pPr>
      <w:widowControl w:val="0"/>
    </w:pPr>
    <w:rPr>
      <w:rFonts w:ascii="Helvetica" w:hAnsi="Helvetica" w:cs="Helvetica"/>
      <w:color w:val="auto"/>
    </w:rPr>
  </w:style>
  <w:style w:type="paragraph" w:customStyle="1" w:styleId="CM19">
    <w:name w:val="CM19"/>
    <w:basedOn w:val="Default"/>
    <w:next w:val="Default"/>
    <w:uiPriority w:val="99"/>
    <w:qFormat/>
    <w:pPr>
      <w:widowControl w:val="0"/>
    </w:pPr>
    <w:rPr>
      <w:rFonts w:ascii="Helvetica" w:hAnsi="Helvetica" w:cs="Helvetica"/>
      <w:color w:val="auto"/>
    </w:rPr>
  </w:style>
  <w:style w:type="paragraph" w:customStyle="1" w:styleId="CM5">
    <w:name w:val="CM5"/>
    <w:basedOn w:val="Default"/>
    <w:next w:val="Default"/>
    <w:uiPriority w:val="99"/>
    <w:qFormat/>
    <w:pPr>
      <w:widowControl w:val="0"/>
      <w:spacing w:line="253" w:lineRule="atLeast"/>
    </w:pPr>
    <w:rPr>
      <w:rFonts w:ascii="Helvetica" w:hAnsi="Helvetica" w:cs="Helvetica"/>
      <w:color w:val="auto"/>
    </w:rPr>
  </w:style>
  <w:style w:type="paragraph" w:customStyle="1" w:styleId="Corpodetexto21">
    <w:name w:val="Corpo de texto 21"/>
    <w:basedOn w:val="Normal"/>
    <w:qFormat/>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hAnsi="Arial"/>
      <w:sz w:val="24"/>
    </w:rPr>
  </w:style>
  <w:style w:type="character" w:customStyle="1" w:styleId="a">
    <w:name w:val="a"/>
    <w:basedOn w:val="Tipodeletrapredefinidodopargrafo"/>
    <w:qFormat/>
  </w:style>
  <w:style w:type="character" w:customStyle="1" w:styleId="l6">
    <w:name w:val="l6"/>
    <w:basedOn w:val="Tipodeletrapredefinidodopargrafo"/>
    <w:qFormat/>
  </w:style>
  <w:style w:type="character" w:customStyle="1" w:styleId="l8">
    <w:name w:val="l8"/>
    <w:basedOn w:val="Tipodeletrapredefinidodopargrafo"/>
    <w:qFormat/>
  </w:style>
  <w:style w:type="character" w:customStyle="1" w:styleId="l9">
    <w:name w:val="l9"/>
    <w:basedOn w:val="Tipodeletrapredefinidodopargrafo"/>
    <w:qFormat/>
  </w:style>
  <w:style w:type="paragraph" w:customStyle="1" w:styleId="font5">
    <w:name w:val="font5"/>
    <w:basedOn w:val="Normal"/>
    <w:qFormat/>
    <w:pPr>
      <w:spacing w:before="100" w:beforeAutospacing="1" w:after="100" w:afterAutospacing="1"/>
    </w:pPr>
    <w:rPr>
      <w:rFonts w:ascii="Arial" w:hAnsi="Arial" w:cs="Arial"/>
    </w:rPr>
  </w:style>
  <w:style w:type="paragraph" w:customStyle="1" w:styleId="font6">
    <w:name w:val="font6"/>
    <w:basedOn w:val="Normal"/>
    <w:qFormat/>
    <w:pPr>
      <w:spacing w:before="100" w:beforeAutospacing="1" w:after="100" w:afterAutospacing="1"/>
    </w:pPr>
    <w:rPr>
      <w:rFonts w:ascii="Arial" w:hAnsi="Arial" w:cs="Arial"/>
    </w:rPr>
  </w:style>
  <w:style w:type="paragraph" w:customStyle="1" w:styleId="xl68">
    <w:name w:val="xl68"/>
    <w:basedOn w:val="Normal"/>
    <w:qFormat/>
    <w:pPr>
      <w:spacing w:before="100" w:beforeAutospacing="1" w:after="100" w:afterAutospacing="1"/>
      <w:textAlignment w:val="center"/>
    </w:pPr>
    <w:rPr>
      <w:rFonts w:ascii="Arial" w:hAnsi="Arial" w:cs="Arial"/>
      <w:sz w:val="24"/>
      <w:szCs w:val="24"/>
    </w:rPr>
  </w:style>
  <w:style w:type="paragraph" w:customStyle="1" w:styleId="xl69">
    <w:name w:val="xl69"/>
    <w:basedOn w:val="Normal"/>
    <w:qFormat/>
    <w:pPr>
      <w:spacing w:before="100" w:beforeAutospacing="1" w:after="100" w:afterAutospacing="1"/>
      <w:textAlignment w:val="center"/>
    </w:pPr>
    <w:rPr>
      <w:rFonts w:ascii="Arial" w:hAnsi="Arial" w:cs="Arial"/>
      <w:sz w:val="24"/>
      <w:szCs w:val="24"/>
    </w:rPr>
  </w:style>
  <w:style w:type="paragraph" w:customStyle="1" w:styleId="xl70">
    <w:name w:val="xl70"/>
    <w:basedOn w:val="Normal"/>
    <w:qFormat/>
    <w:pPr>
      <w:spacing w:before="100" w:beforeAutospacing="1" w:after="100" w:afterAutospacing="1"/>
      <w:textAlignment w:val="center"/>
    </w:pPr>
    <w:rPr>
      <w:rFonts w:ascii="Arial" w:hAnsi="Arial" w:cs="Arial"/>
      <w:sz w:val="24"/>
      <w:szCs w:val="24"/>
    </w:rPr>
  </w:style>
  <w:style w:type="paragraph" w:customStyle="1" w:styleId="xl71">
    <w:name w:val="xl71"/>
    <w:basedOn w:val="Normal"/>
    <w:qFormat/>
    <w:pPr>
      <w:shd w:val="clear" w:color="000000" w:fill="FFFF99"/>
      <w:spacing w:before="100" w:beforeAutospacing="1" w:after="100" w:afterAutospacing="1"/>
      <w:textAlignment w:val="center"/>
    </w:pPr>
    <w:rPr>
      <w:rFonts w:ascii="Arial" w:hAnsi="Arial" w:cs="Arial"/>
      <w:sz w:val="24"/>
      <w:szCs w:val="24"/>
    </w:rPr>
  </w:style>
  <w:style w:type="paragraph" w:customStyle="1" w:styleId="xl72">
    <w:name w:val="xl72"/>
    <w:basedOn w:val="Normal"/>
    <w:qFormat/>
    <w:pPr>
      <w:spacing w:before="100" w:beforeAutospacing="1" w:after="100" w:afterAutospacing="1"/>
      <w:textAlignment w:val="center"/>
    </w:pPr>
    <w:rPr>
      <w:sz w:val="24"/>
      <w:szCs w:val="24"/>
    </w:rPr>
  </w:style>
  <w:style w:type="paragraph" w:customStyle="1" w:styleId="xl73">
    <w:name w:val="xl73"/>
    <w:basedOn w:val="Normal"/>
    <w:qFormat/>
    <w:pPr>
      <w:spacing w:before="100" w:beforeAutospacing="1" w:after="100" w:afterAutospacing="1"/>
      <w:jc w:val="center"/>
      <w:textAlignment w:val="center"/>
    </w:pPr>
    <w:rPr>
      <w:rFonts w:ascii="Arial" w:hAnsi="Arial" w:cs="Arial"/>
      <w:b/>
      <w:bCs/>
      <w:sz w:val="24"/>
      <w:szCs w:val="24"/>
    </w:rPr>
  </w:style>
  <w:style w:type="paragraph" w:customStyle="1" w:styleId="xl74">
    <w:name w:val="xl74"/>
    <w:basedOn w:val="Normal"/>
    <w:qFormat/>
    <w:pPr>
      <w:spacing w:before="100" w:beforeAutospacing="1" w:after="100" w:afterAutospacing="1"/>
      <w:jc w:val="center"/>
      <w:textAlignment w:val="center"/>
    </w:pPr>
    <w:rPr>
      <w:rFonts w:ascii="Arial" w:hAnsi="Arial" w:cs="Arial"/>
      <w:sz w:val="24"/>
      <w:szCs w:val="24"/>
    </w:rPr>
  </w:style>
  <w:style w:type="paragraph" w:customStyle="1" w:styleId="xl75">
    <w:name w:val="xl75"/>
    <w:basedOn w:val="Normal"/>
    <w:qFormat/>
    <w:pPr>
      <w:spacing w:before="100" w:beforeAutospacing="1" w:after="100" w:afterAutospacing="1"/>
      <w:textAlignment w:val="center"/>
    </w:pPr>
    <w:rPr>
      <w:sz w:val="24"/>
      <w:szCs w:val="24"/>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82">
    <w:name w:val="xl82"/>
    <w:basedOn w:val="Normal"/>
    <w:qFormat/>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24"/>
      <w:szCs w:val="24"/>
    </w:rPr>
  </w:style>
  <w:style w:type="paragraph" w:customStyle="1" w:styleId="xl83">
    <w:name w:val="xl8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84">
    <w:name w:val="xl8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85">
    <w:name w:val="xl8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89">
    <w:name w:val="xl8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4"/>
      <w:szCs w:val="24"/>
    </w:rPr>
  </w:style>
  <w:style w:type="paragraph" w:customStyle="1" w:styleId="xl92">
    <w:name w:val="xl9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95">
    <w:name w:val="xl95"/>
    <w:basedOn w:val="Normal"/>
    <w:qFormat/>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24"/>
      <w:szCs w:val="24"/>
    </w:rPr>
  </w:style>
  <w:style w:type="paragraph" w:customStyle="1" w:styleId="xl96">
    <w:name w:val="xl96"/>
    <w:basedOn w:val="Normal"/>
    <w:qFormat/>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22"/>
      <w:szCs w:val="22"/>
    </w:rPr>
  </w:style>
  <w:style w:type="paragraph" w:customStyle="1" w:styleId="xl97">
    <w:name w:val="xl9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00">
    <w:name w:val="xl10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01">
    <w:name w:val="xl1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4"/>
      <w:szCs w:val="24"/>
    </w:rPr>
  </w:style>
  <w:style w:type="paragraph" w:customStyle="1" w:styleId="xl105">
    <w:name w:val="xl10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24"/>
      <w:szCs w:val="24"/>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4"/>
      <w:szCs w:val="24"/>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color w:val="000000"/>
      <w:sz w:val="24"/>
      <w:szCs w:val="24"/>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24"/>
      <w:szCs w:val="24"/>
    </w:rPr>
  </w:style>
  <w:style w:type="paragraph" w:customStyle="1" w:styleId="xl114">
    <w:name w:val="xl11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5">
    <w:name w:val="xl115"/>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24"/>
      <w:szCs w:val="24"/>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24"/>
      <w:szCs w:val="24"/>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sz w:val="24"/>
      <w:szCs w:val="24"/>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24"/>
      <w:szCs w:val="24"/>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24"/>
      <w:szCs w:val="24"/>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4"/>
      <w:szCs w:val="24"/>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4"/>
      <w:szCs w:val="24"/>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4"/>
      <w:szCs w:val="24"/>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4"/>
      <w:szCs w:val="24"/>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38">
    <w:name w:val="xl13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139">
    <w:name w:val="xl13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40">
    <w:name w:val="xl14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42">
    <w:name w:val="xl1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24"/>
      <w:szCs w:val="24"/>
    </w:rPr>
  </w:style>
  <w:style w:type="paragraph" w:customStyle="1" w:styleId="xl143">
    <w:name w:val="xl14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44">
    <w:name w:val="xl14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45">
    <w:name w:val="xl14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8"/>
      <w:szCs w:val="28"/>
    </w:rPr>
  </w:style>
  <w:style w:type="paragraph" w:customStyle="1" w:styleId="xl146">
    <w:name w:val="xl146"/>
    <w:basedOn w:val="Normal"/>
    <w:pPr>
      <w:pBdr>
        <w:top w:val="single" w:sz="4" w:space="0" w:color="000000"/>
        <w:left w:val="single" w:sz="4" w:space="0" w:color="auto"/>
        <w:bottom w:val="single" w:sz="4" w:space="0" w:color="000000"/>
        <w:right w:val="single" w:sz="4" w:space="0" w:color="000000"/>
      </w:pBdr>
      <w:spacing w:before="100" w:beforeAutospacing="1" w:after="100" w:afterAutospacing="1"/>
      <w:textAlignment w:val="top"/>
    </w:pPr>
    <w:rPr>
      <w:rFonts w:ascii="Arial" w:hAnsi="Arial" w:cs="Arial"/>
      <w:color w:val="000000"/>
      <w:sz w:val="24"/>
      <w:szCs w:val="24"/>
    </w:rPr>
  </w:style>
  <w:style w:type="paragraph" w:customStyle="1" w:styleId="xl147">
    <w:name w:val="xl147"/>
    <w:basedOn w:val="Normal"/>
    <w:pPr>
      <w:spacing w:before="100" w:beforeAutospacing="1" w:after="100" w:afterAutospacing="1"/>
    </w:pPr>
    <w:rPr>
      <w:sz w:val="24"/>
      <w:szCs w:val="24"/>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49">
    <w:name w:val="xl14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50">
    <w:name w:val="xl15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8"/>
      <w:szCs w:val="28"/>
    </w:rPr>
  </w:style>
  <w:style w:type="character" w:customStyle="1" w:styleId="short">
    <w:name w:val="short"/>
    <w:basedOn w:val="Tipodeletrapredefinidodopargrafo"/>
  </w:style>
  <w:style w:type="character" w:customStyle="1" w:styleId="apple-converted-space">
    <w:name w:val="apple-converted-space"/>
    <w:basedOn w:val="Tipodeletrapredefinidodopargrafo"/>
  </w:style>
  <w:style w:type="character" w:customStyle="1" w:styleId="ampm">
    <w:name w:val="ampm"/>
    <w:basedOn w:val="Tipodeletrapredefinidodopargrafo"/>
  </w:style>
  <w:style w:type="paragraph" w:customStyle="1" w:styleId="TextosemFormatao1">
    <w:name w:val="Texto sem Formatação1"/>
    <w:basedOn w:val="Normal"/>
    <w:pPr>
      <w:widowControl w:val="0"/>
      <w:suppressAutoHyphens/>
      <w:overflowPunct w:val="0"/>
      <w:autoSpaceDE w:val="0"/>
      <w:ind w:left="708"/>
      <w:jc w:val="both"/>
    </w:pPr>
    <w:rPr>
      <w:rFonts w:ascii="Courier New" w:hAnsi="Courier New" w:cs="Calibri"/>
      <w:lang w:eastAsia="ar-SA"/>
    </w:rPr>
  </w:style>
  <w:style w:type="paragraph" w:customStyle="1" w:styleId="BodyText21">
    <w:name w:val="Body Text 21"/>
    <w:basedOn w:val="Normal"/>
    <w:pPr>
      <w:suppressAutoHyphens/>
      <w:spacing w:before="120"/>
      <w:jc w:val="both"/>
    </w:pPr>
    <w:rPr>
      <w:rFonts w:ascii="Arial" w:hAnsi="Arial"/>
      <w:sz w:val="24"/>
      <w:lang w:eastAsia="ar-SA"/>
    </w:rPr>
  </w:style>
  <w:style w:type="paragraph" w:customStyle="1" w:styleId="Titulo">
    <w:name w:val="Titulo"/>
    <w:basedOn w:val="Normal"/>
    <w:pPr>
      <w:suppressAutoHyphens/>
      <w:spacing w:before="360" w:after="240" w:line="300" w:lineRule="exact"/>
      <w:jc w:val="both"/>
    </w:pPr>
    <w:rPr>
      <w:rFonts w:ascii="Arial" w:hAnsi="Arial" w:cs="Arial"/>
      <w:b/>
      <w:bCs/>
      <w:caps/>
      <w:sz w:val="24"/>
      <w:szCs w:val="24"/>
      <w:lang w:eastAsia="ar-SA"/>
    </w:rPr>
  </w:style>
  <w:style w:type="paragraph" w:customStyle="1" w:styleId="Ttulo3Anx">
    <w:name w:val="Título 3 Anx"/>
    <w:basedOn w:val="Normal"/>
    <w:pPr>
      <w:suppressAutoHyphens/>
      <w:ind w:left="720" w:hanging="720"/>
      <w:jc w:val="both"/>
    </w:pPr>
    <w:rPr>
      <w:rFonts w:ascii="Tahoma" w:hAnsi="Tahoma" w:cs="Tahoma"/>
      <w:b/>
      <w:lang w:eastAsia="ar-SA"/>
    </w:rPr>
  </w:style>
  <w:style w:type="paragraph" w:customStyle="1" w:styleId="western">
    <w:name w:val="western"/>
    <w:basedOn w:val="Normal"/>
    <w:pPr>
      <w:suppressAutoHyphens/>
      <w:spacing w:before="280" w:after="119"/>
    </w:pPr>
    <w:rPr>
      <w:sz w:val="24"/>
      <w:szCs w:val="24"/>
      <w:lang w:eastAsia="ar-SA"/>
    </w:rPr>
  </w:style>
  <w:style w:type="paragraph" w:customStyle="1" w:styleId="Ttulo10">
    <w:name w:val="Título1"/>
    <w:basedOn w:val="Normal"/>
    <w:next w:val="Corpodetexto"/>
    <w:pPr>
      <w:keepNext/>
      <w:suppressAutoHyphens/>
      <w:spacing w:before="240" w:after="120"/>
    </w:pPr>
    <w:rPr>
      <w:rFonts w:ascii="Arial" w:hAnsi="Arial" w:cs="Tahoma"/>
      <w:sz w:val="28"/>
      <w:szCs w:val="28"/>
      <w:lang w:eastAsia="ar-SA"/>
    </w:rPr>
  </w:style>
  <w:style w:type="paragraph" w:styleId="SemEspaamento">
    <w:name w:val="No Spacing"/>
    <w:link w:val="SemEspaamentoCarter"/>
    <w:uiPriority w:val="1"/>
    <w:qFormat/>
    <w:rPr>
      <w:rFonts w:ascii="Calibri" w:eastAsia="Calibri" w:hAnsi="Calibri"/>
      <w:sz w:val="22"/>
      <w:szCs w:val="22"/>
      <w:lang w:eastAsia="en-US"/>
    </w:rPr>
  </w:style>
  <w:style w:type="paragraph" w:customStyle="1" w:styleId="ecxmsonormal">
    <w:name w:val="ecxmsonormal"/>
    <w:basedOn w:val="Normal"/>
    <w:pPr>
      <w:spacing w:before="100" w:beforeAutospacing="1" w:after="100" w:afterAutospacing="1"/>
    </w:pPr>
    <w:rPr>
      <w:sz w:val="24"/>
      <w:szCs w:val="24"/>
    </w:rPr>
  </w:style>
  <w:style w:type="character" w:customStyle="1" w:styleId="TextodecomentrioCarter">
    <w:name w:val="Texto de comentário Caráter"/>
    <w:basedOn w:val="Tipodeletrapredefinidodopargrafo"/>
    <w:link w:val="Textodecomentrio"/>
    <w:uiPriority w:val="99"/>
    <w:rPr>
      <w:rFonts w:ascii="Calibri" w:eastAsia="Calibri" w:hAnsi="Calibri"/>
      <w:lang w:eastAsia="en-US"/>
    </w:rPr>
  </w:style>
  <w:style w:type="character" w:customStyle="1" w:styleId="AssuntodecomentrioCarter">
    <w:name w:val="Assunto de comentário Caráter"/>
    <w:basedOn w:val="TextodecomentrioCarter"/>
    <w:link w:val="Assuntodecomentrio"/>
    <w:uiPriority w:val="99"/>
    <w:semiHidden/>
    <w:rPr>
      <w:rFonts w:ascii="Calibri" w:eastAsia="Calibri" w:hAnsi="Calibri"/>
      <w:b/>
      <w:bCs/>
      <w:lang w:eastAsia="en-US"/>
    </w:rPr>
  </w:style>
  <w:style w:type="character" w:customStyle="1" w:styleId="TextodenotaderodapCarter">
    <w:name w:val="Texto de nota de rodapé Caráter"/>
    <w:basedOn w:val="Tipodeletrapredefinidodopargrafo"/>
    <w:link w:val="Textodenotaderodap"/>
    <w:rPr>
      <w:rFonts w:asciiTheme="minorHAnsi" w:eastAsiaTheme="minorEastAsia" w:hAnsiTheme="minorHAnsi" w:cstheme="minorBidi"/>
    </w:rPr>
  </w:style>
  <w:style w:type="character" w:customStyle="1" w:styleId="MenoPendente1">
    <w:name w:val="Menção Pendente1"/>
    <w:basedOn w:val="Tipodeletrapredefinidodopargrafo"/>
    <w:uiPriority w:val="99"/>
    <w:semiHidden/>
    <w:unhideWhenUsed/>
    <w:rPr>
      <w:color w:val="605E5C"/>
      <w:shd w:val="clear" w:color="auto" w:fill="E1DFDD"/>
    </w:rPr>
  </w:style>
  <w:style w:type="character" w:customStyle="1" w:styleId="MenoPendente2">
    <w:name w:val="Menção Pendente2"/>
    <w:basedOn w:val="Tipodeletrapredefinidodopargrafo"/>
    <w:uiPriority w:val="99"/>
    <w:semiHidden/>
    <w:unhideWhenUsed/>
    <w:rPr>
      <w:color w:val="605E5C"/>
      <w:shd w:val="clear" w:color="auto" w:fill="E1DFDD"/>
    </w:rPr>
  </w:style>
  <w:style w:type="paragraph" w:customStyle="1" w:styleId="Ttulo11">
    <w:name w:val="Título 11"/>
    <w:basedOn w:val="Normal"/>
    <w:uiPriority w:val="1"/>
    <w:qFormat/>
    <w:pPr>
      <w:widowControl w:val="0"/>
      <w:autoSpaceDE w:val="0"/>
      <w:autoSpaceDN w:val="0"/>
      <w:ind w:left="218"/>
      <w:outlineLvl w:val="1"/>
    </w:pPr>
    <w:rPr>
      <w:rFonts w:ascii="Calibri" w:eastAsia="Calibri" w:hAnsi="Calibri" w:cs="Calibri"/>
      <w:b/>
      <w:bCs/>
      <w:sz w:val="24"/>
      <w:szCs w:val="24"/>
      <w:lang w:bidi="pt-BR"/>
    </w:rPr>
  </w:style>
  <w:style w:type="character" w:customStyle="1" w:styleId="MenoPendente3">
    <w:name w:val="Menção Pendente3"/>
    <w:basedOn w:val="Tipodeletrapredefinidodopargrafo"/>
    <w:uiPriority w:val="99"/>
    <w:semiHidden/>
    <w:unhideWhenUsed/>
    <w:rPr>
      <w:color w:val="605E5C"/>
      <w:shd w:val="clear" w:color="auto" w:fill="E1DFDD"/>
    </w:rPr>
  </w:style>
  <w:style w:type="paragraph" w:customStyle="1" w:styleId="TableParagraph">
    <w:name w:val="Table Paragraph"/>
    <w:basedOn w:val="Normal"/>
    <w:uiPriority w:val="1"/>
    <w:qFormat/>
    <w:pPr>
      <w:widowControl w:val="0"/>
      <w:autoSpaceDE w:val="0"/>
      <w:autoSpaceDN w:val="0"/>
      <w:spacing w:line="292" w:lineRule="exact"/>
    </w:pPr>
    <w:rPr>
      <w:rFonts w:ascii="Calibri" w:eastAsia="Calibri" w:hAnsi="Calibri" w:cs="Calibri"/>
      <w:sz w:val="22"/>
      <w:szCs w:val="22"/>
      <w:lang w:bidi="pt-BR"/>
    </w:rPr>
  </w:style>
  <w:style w:type="paragraph" w:customStyle="1" w:styleId="paragraph">
    <w:name w:val="paragraph"/>
    <w:basedOn w:val="Normal"/>
    <w:pPr>
      <w:spacing w:before="100" w:beforeAutospacing="1" w:after="100" w:afterAutospacing="1"/>
    </w:pPr>
    <w:rPr>
      <w:sz w:val="24"/>
      <w:szCs w:val="24"/>
    </w:rPr>
  </w:style>
  <w:style w:type="character" w:customStyle="1" w:styleId="normaltextrun">
    <w:name w:val="normaltextrun"/>
    <w:basedOn w:val="Tipodeletrapredefinidodopargrafo"/>
  </w:style>
  <w:style w:type="character" w:customStyle="1" w:styleId="eop">
    <w:name w:val="eop"/>
    <w:basedOn w:val="Tipodeletrapredefinidodopargrafo"/>
  </w:style>
  <w:style w:type="character" w:customStyle="1" w:styleId="Ttulo6Carter">
    <w:name w:val="Título 6 Caráter"/>
    <w:link w:val="Ttulo6"/>
    <w:rPr>
      <w:rFonts w:ascii="Arial" w:hAnsi="Arial"/>
      <w:b/>
      <w:color w:val="000000"/>
      <w:sz w:val="24"/>
    </w:rPr>
  </w:style>
  <w:style w:type="character" w:customStyle="1" w:styleId="A2">
    <w:name w:val="A2"/>
    <w:uiPriority w:val="99"/>
    <w:rPr>
      <w:rFonts w:cs="DNRGDK+Frutiger-Roman"/>
      <w:color w:val="000000"/>
      <w:sz w:val="22"/>
      <w:szCs w:val="22"/>
    </w:rPr>
  </w:style>
  <w:style w:type="paragraph" w:customStyle="1" w:styleId="Standard">
    <w:name w:val="Standard"/>
    <w:pPr>
      <w:widowControl w:val="0"/>
      <w:suppressAutoHyphens/>
      <w:autoSpaceDN w:val="0"/>
    </w:pPr>
    <w:rPr>
      <w:rFonts w:eastAsia="SimSun" w:cs="Mangal"/>
      <w:kern w:val="3"/>
      <w:sz w:val="24"/>
      <w:szCs w:val="24"/>
      <w:lang w:eastAsia="zh-CN" w:bidi="hi-IN"/>
    </w:rPr>
  </w:style>
  <w:style w:type="character" w:customStyle="1" w:styleId="MenoPendente4">
    <w:name w:val="Menção Pendente4"/>
    <w:basedOn w:val="Tipodeletrapredefinidodopargrafo"/>
    <w:uiPriority w:val="99"/>
    <w:semiHidden/>
    <w:unhideWhenUsed/>
    <w:rPr>
      <w:color w:val="605E5C"/>
      <w:shd w:val="clear" w:color="auto" w:fill="E1DFDD"/>
    </w:rPr>
  </w:style>
  <w:style w:type="paragraph" w:customStyle="1" w:styleId="msonormal0">
    <w:name w:val="msonormal"/>
    <w:basedOn w:val="Normal"/>
    <w:pPr>
      <w:spacing w:before="100" w:beforeAutospacing="1" w:after="100" w:afterAutospacing="1"/>
    </w:pPr>
    <w:rPr>
      <w:sz w:val="24"/>
      <w:szCs w:val="24"/>
    </w:rPr>
  </w:style>
  <w:style w:type="paragraph" w:customStyle="1" w:styleId="xl63">
    <w:name w:val="xl63"/>
    <w:basedOn w:val="Normal"/>
    <w:pPr>
      <w:spacing w:before="100" w:beforeAutospacing="1" w:after="100" w:afterAutospacing="1"/>
      <w:jc w:val="both"/>
    </w:pPr>
    <w:rPr>
      <w:sz w:val="24"/>
      <w:szCs w:val="24"/>
    </w:rPr>
  </w:style>
  <w:style w:type="paragraph" w:customStyle="1" w:styleId="xl65">
    <w:name w:val="xl65"/>
    <w:basedOn w:val="Normal"/>
    <w:pPr>
      <w:spacing w:before="100" w:beforeAutospacing="1" w:after="100" w:afterAutospacing="1"/>
      <w:jc w:val="center"/>
      <w:textAlignment w:val="center"/>
    </w:pPr>
    <w:rPr>
      <w:sz w:val="24"/>
      <w:szCs w:val="24"/>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rPr>
  </w:style>
  <w:style w:type="paragraph" w:customStyle="1" w:styleId="xl151">
    <w:name w:val="xl151"/>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52">
    <w:name w:val="xl152"/>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53">
    <w:name w:val="xl153"/>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54">
    <w:name w:val="xl154"/>
    <w:basedOn w:val="Normal"/>
    <w:pPr>
      <w:pBdr>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55">
    <w:name w:val="xl155"/>
    <w:basedOn w:val="Normal"/>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56">
    <w:name w:val="xl156"/>
    <w:basedOn w:val="Normal"/>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57">
    <w:name w:val="xl15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rPr>
  </w:style>
  <w:style w:type="paragraph" w:customStyle="1" w:styleId="xl158">
    <w:name w:val="xl158"/>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59">
    <w:name w:val="xl159"/>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60">
    <w:name w:val="xl160"/>
    <w:basedOn w:val="Normal"/>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rPr>
  </w:style>
  <w:style w:type="paragraph" w:customStyle="1" w:styleId="xl161">
    <w:name w:val="xl161"/>
    <w:basedOn w:val="Normal"/>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rPr>
  </w:style>
  <w:style w:type="paragraph" w:customStyle="1" w:styleId="xl162">
    <w:name w:val="xl162"/>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63">
    <w:name w:val="xl16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64">
    <w:name w:val="xl164"/>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65">
    <w:name w:val="xl165"/>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66">
    <w:name w:val="xl166"/>
    <w:basedOn w:val="Normal"/>
    <w:pPr>
      <w:pBdr>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67">
    <w:name w:val="xl167"/>
    <w:basedOn w:val="Normal"/>
    <w:pPr>
      <w:pBdr>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68">
    <w:name w:val="xl16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69">
    <w:name w:val="xl169"/>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70">
    <w:name w:val="xl170"/>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71">
    <w:name w:val="xl171"/>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72">
    <w:name w:val="xl172"/>
    <w:basedOn w:val="Normal"/>
    <w:pPr>
      <w:pBdr>
        <w:top w:val="single" w:sz="4" w:space="0" w:color="auto"/>
        <w:right w:val="single" w:sz="4" w:space="0" w:color="auto"/>
      </w:pBdr>
      <w:spacing w:before="100" w:beforeAutospacing="1" w:after="100" w:afterAutospacing="1"/>
      <w:jc w:val="center"/>
      <w:textAlignment w:val="center"/>
    </w:pPr>
    <w:rPr>
      <w:rFonts w:ascii="Arial Narrow" w:hAnsi="Arial Narrow"/>
      <w:color w:val="000000"/>
    </w:rPr>
  </w:style>
  <w:style w:type="paragraph" w:customStyle="1" w:styleId="xl173">
    <w:name w:val="xl173"/>
    <w:basedOn w:val="Normal"/>
    <w:pPr>
      <w:pBdr>
        <w:bottom w:val="single" w:sz="4" w:space="0" w:color="auto"/>
        <w:right w:val="single" w:sz="4" w:space="0" w:color="auto"/>
      </w:pBdr>
      <w:spacing w:before="100" w:beforeAutospacing="1" w:after="100" w:afterAutospacing="1"/>
      <w:jc w:val="center"/>
      <w:textAlignment w:val="center"/>
    </w:pPr>
    <w:rPr>
      <w:rFonts w:ascii="Arial Narrow" w:hAnsi="Arial Narrow"/>
      <w:color w:val="000000"/>
    </w:rPr>
  </w:style>
  <w:style w:type="paragraph" w:customStyle="1" w:styleId="xl174">
    <w:name w:val="xl174"/>
    <w:basedOn w:val="Normal"/>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rPr>
  </w:style>
  <w:style w:type="paragraph" w:customStyle="1" w:styleId="xl175">
    <w:name w:val="xl175"/>
    <w:basedOn w:val="Normal"/>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rPr>
  </w:style>
  <w:style w:type="paragraph" w:customStyle="1" w:styleId="xl176">
    <w:name w:val="xl176"/>
    <w:basedOn w:val="Normal"/>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rPr>
  </w:style>
  <w:style w:type="paragraph" w:customStyle="1" w:styleId="xl177">
    <w:name w:val="xl177"/>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78">
    <w:name w:val="xl17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79">
    <w:name w:val="xl179"/>
    <w:basedOn w:val="Normal"/>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rPr>
  </w:style>
  <w:style w:type="character" w:customStyle="1" w:styleId="A12">
    <w:name w:val="A12"/>
    <w:uiPriority w:val="99"/>
    <w:rPr>
      <w:color w:val="000000"/>
      <w:sz w:val="22"/>
      <w:szCs w:val="22"/>
      <w:u w:val="single"/>
    </w:rPr>
  </w:style>
  <w:style w:type="paragraph" w:customStyle="1" w:styleId="font7">
    <w:name w:val="font7"/>
    <w:basedOn w:val="Normal"/>
    <w:pPr>
      <w:spacing w:before="100" w:beforeAutospacing="1" w:after="100" w:afterAutospacing="1"/>
    </w:pPr>
    <w:rPr>
      <w:rFonts w:ascii="Arial Narrow" w:hAnsi="Arial Narrow"/>
      <w:b/>
      <w:bCs/>
      <w:color w:val="000000"/>
      <w:sz w:val="22"/>
      <w:szCs w:val="22"/>
    </w:rPr>
  </w:style>
  <w:style w:type="paragraph" w:customStyle="1" w:styleId="font8">
    <w:name w:val="font8"/>
    <w:basedOn w:val="Normal"/>
    <w:pPr>
      <w:spacing w:before="100" w:beforeAutospacing="1" w:after="100" w:afterAutospacing="1"/>
    </w:pPr>
    <w:rPr>
      <w:rFonts w:ascii="Arial Narrow" w:hAnsi="Arial Narrow"/>
      <w:sz w:val="22"/>
      <w:szCs w:val="22"/>
    </w:rPr>
  </w:style>
  <w:style w:type="paragraph" w:customStyle="1" w:styleId="font9">
    <w:name w:val="font9"/>
    <w:basedOn w:val="Normal"/>
    <w:pPr>
      <w:spacing w:before="100" w:beforeAutospacing="1" w:after="100" w:afterAutospacing="1"/>
    </w:pPr>
    <w:rPr>
      <w:rFonts w:ascii="Arial Narrow" w:hAnsi="Arial Narrow"/>
      <w:color w:val="000000"/>
      <w:sz w:val="22"/>
      <w:szCs w:val="22"/>
    </w:rPr>
  </w:style>
  <w:style w:type="paragraph" w:customStyle="1" w:styleId="font10">
    <w:name w:val="font10"/>
    <w:basedOn w:val="Normal"/>
    <w:pPr>
      <w:spacing w:before="100" w:beforeAutospacing="1" w:after="100" w:afterAutospacing="1"/>
    </w:pPr>
    <w:rPr>
      <w:rFonts w:ascii="Arial Narrow" w:hAnsi="Arial Narrow"/>
      <w:color w:val="333333"/>
      <w:sz w:val="22"/>
      <w:szCs w:val="22"/>
    </w:rPr>
  </w:style>
  <w:style w:type="paragraph" w:customStyle="1" w:styleId="font11">
    <w:name w:val="font11"/>
    <w:basedOn w:val="Normal"/>
    <w:pPr>
      <w:spacing w:before="100" w:beforeAutospacing="1" w:after="100" w:afterAutospacing="1"/>
    </w:pPr>
    <w:rPr>
      <w:rFonts w:ascii="Segoe UI" w:hAnsi="Segoe UI" w:cs="Segoe UI"/>
      <w:color w:val="000000"/>
      <w:sz w:val="18"/>
      <w:szCs w:val="18"/>
    </w:rPr>
  </w:style>
  <w:style w:type="paragraph" w:customStyle="1" w:styleId="font12">
    <w:name w:val="font12"/>
    <w:basedOn w:val="Normal"/>
    <w:pPr>
      <w:spacing w:before="100" w:beforeAutospacing="1" w:after="100" w:afterAutospacing="1"/>
    </w:pPr>
    <w:rPr>
      <w:rFonts w:ascii="Segoe UI" w:hAnsi="Segoe UI" w:cs="Segoe UI"/>
      <w:b/>
      <w:bCs/>
      <w:color w:val="000000"/>
      <w:sz w:val="18"/>
      <w:szCs w:val="18"/>
    </w:rPr>
  </w:style>
  <w:style w:type="character" w:customStyle="1" w:styleId="PargrafodaListaCarter">
    <w:name w:val="Parágrafo da Lista Caráter"/>
    <w:aliases w:val="Segundo Caráter,Parágrafo da Lista11 Caráter,Lista Itens Caráter,List Paragraph Caráter"/>
    <w:link w:val="PargrafodaLista"/>
    <w:uiPriority w:val="34"/>
    <w:qFormat/>
    <w:locked/>
    <w:rsid w:val="00B31F35"/>
  </w:style>
  <w:style w:type="character" w:styleId="MenoNoResolvida">
    <w:name w:val="Unresolved Mention"/>
    <w:basedOn w:val="Tipodeletrapredefinidodopargrafo"/>
    <w:uiPriority w:val="99"/>
    <w:semiHidden/>
    <w:unhideWhenUsed/>
    <w:rsid w:val="00D874A4"/>
    <w:rPr>
      <w:color w:val="605E5C"/>
      <w:shd w:val="clear" w:color="auto" w:fill="E1DFDD"/>
    </w:rPr>
  </w:style>
  <w:style w:type="paragraph" w:styleId="Reviso">
    <w:name w:val="Revision"/>
    <w:hidden/>
    <w:uiPriority w:val="99"/>
    <w:semiHidden/>
    <w:rsid w:val="00772627"/>
  </w:style>
  <w:style w:type="paragraph" w:customStyle="1" w:styleId="PargrafodaLista1">
    <w:name w:val="Parágrafo da Lista1"/>
    <w:basedOn w:val="Normal"/>
    <w:uiPriority w:val="99"/>
    <w:qFormat/>
    <w:rsid w:val="00F357E9"/>
    <w:pPr>
      <w:spacing w:after="200" w:line="276" w:lineRule="auto"/>
      <w:ind w:left="720"/>
      <w:contextualSpacing/>
    </w:pPr>
    <w:rPr>
      <w:rFonts w:ascii="Franklin Gothic Book" w:eastAsia="Franklin Gothic Book" w:hAnsi="Franklin Gothic Book"/>
    </w:rPr>
  </w:style>
  <w:style w:type="character" w:customStyle="1" w:styleId="SemEspaamentoCarter">
    <w:name w:val="Sem Espaçamento Caráter"/>
    <w:basedOn w:val="Tipodeletrapredefinidodopargrafo"/>
    <w:link w:val="SemEspaamento"/>
    <w:uiPriority w:val="1"/>
    <w:rsid w:val="002B2BB5"/>
    <w:rPr>
      <w:rFonts w:ascii="Calibri" w:eastAsia="Calibri" w:hAnsi="Calibri"/>
      <w:sz w:val="22"/>
      <w:szCs w:val="22"/>
      <w:lang w:eastAsia="en-US"/>
    </w:rPr>
  </w:style>
  <w:style w:type="character" w:styleId="Forte">
    <w:name w:val="Strong"/>
    <w:basedOn w:val="Tipodeletrapredefinidodopargrafo"/>
    <w:uiPriority w:val="22"/>
    <w:qFormat/>
    <w:rsid w:val="002B2BB5"/>
    <w:rPr>
      <w:b/>
      <w:bCs/>
    </w:rPr>
  </w:style>
  <w:style w:type="paragraph" w:customStyle="1" w:styleId="xl17">
    <w:name w:val="xl17"/>
    <w:basedOn w:val="Normal"/>
    <w:rsid w:val="002B2BB5"/>
    <w:pPr>
      <w:spacing w:before="100" w:beforeAutospacing="1" w:after="100" w:afterAutospacing="1"/>
    </w:pPr>
    <w:rPr>
      <w:rFonts w:ascii="Arial Narrow" w:hAnsi="Arial Narrow"/>
      <w:sz w:val="24"/>
      <w:szCs w:val="24"/>
    </w:rPr>
  </w:style>
  <w:style w:type="paragraph" w:customStyle="1" w:styleId="xl20">
    <w:name w:val="xl20"/>
    <w:basedOn w:val="Normal"/>
    <w:rsid w:val="002B2BB5"/>
    <w:pPr>
      <w:pBdr>
        <w:top w:val="single" w:sz="4" w:space="0" w:color="auto"/>
        <w:left w:val="single" w:sz="4" w:space="0" w:color="auto"/>
        <w:bottom w:val="single" w:sz="4" w:space="0" w:color="auto"/>
        <w:right w:val="single" w:sz="4" w:space="0" w:color="auto"/>
      </w:pBdr>
      <w:shd w:val="clear" w:color="CCFFCC" w:fill="C6E0B4"/>
      <w:spacing w:before="100" w:beforeAutospacing="1" w:after="100" w:afterAutospacing="1"/>
      <w:jc w:val="center"/>
      <w:textAlignment w:val="center"/>
    </w:pPr>
    <w:rPr>
      <w:rFonts w:ascii="Arial Narrow" w:hAnsi="Arial Narrow"/>
      <w:b/>
      <w:bCs/>
      <w:sz w:val="24"/>
      <w:szCs w:val="24"/>
    </w:rPr>
  </w:style>
  <w:style w:type="paragraph" w:customStyle="1" w:styleId="xl21">
    <w:name w:val="xl21"/>
    <w:basedOn w:val="Normal"/>
    <w:rsid w:val="002B2B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rPr>
  </w:style>
  <w:style w:type="paragraph" w:customStyle="1" w:styleId="xl22">
    <w:name w:val="xl22"/>
    <w:basedOn w:val="Normal"/>
    <w:rsid w:val="002B2B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rPr>
  </w:style>
  <w:style w:type="paragraph" w:customStyle="1" w:styleId="xl47">
    <w:name w:val="xl47"/>
    <w:basedOn w:val="Normal"/>
    <w:rsid w:val="002B2BB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sz w:val="24"/>
      <w:szCs w:val="24"/>
    </w:rPr>
  </w:style>
  <w:style w:type="paragraph" w:customStyle="1" w:styleId="xl48">
    <w:name w:val="xl48"/>
    <w:basedOn w:val="Normal"/>
    <w:rsid w:val="002B2BB5"/>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49">
    <w:name w:val="xl49"/>
    <w:basedOn w:val="Normal"/>
    <w:rsid w:val="002B2BB5"/>
    <w:pPr>
      <w:pBdr>
        <w:top w:val="single" w:sz="4" w:space="0" w:color="auto"/>
        <w:bottom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50">
    <w:name w:val="xl50"/>
    <w:basedOn w:val="Normal"/>
    <w:rsid w:val="002B2BB5"/>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51">
    <w:name w:val="xl51"/>
    <w:basedOn w:val="Normal"/>
    <w:rsid w:val="002B2BB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b/>
      <w:bCs/>
      <w:sz w:val="24"/>
      <w:szCs w:val="24"/>
    </w:rPr>
  </w:style>
  <w:style w:type="paragraph" w:customStyle="1" w:styleId="xl53">
    <w:name w:val="xl53"/>
    <w:basedOn w:val="Normal"/>
    <w:rsid w:val="002B2BB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rPr>
  </w:style>
  <w:style w:type="paragraph" w:customStyle="1" w:styleId="xl54">
    <w:name w:val="xl54"/>
    <w:basedOn w:val="Normal"/>
    <w:rsid w:val="002B2BB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rPr>
  </w:style>
  <w:style w:type="paragraph" w:customStyle="1" w:styleId="xl55">
    <w:name w:val="xl55"/>
    <w:basedOn w:val="Normal"/>
    <w:rsid w:val="002B2BB5"/>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56">
    <w:name w:val="xl56"/>
    <w:basedOn w:val="Normal"/>
    <w:rsid w:val="002B2BB5"/>
    <w:pPr>
      <w:pBdr>
        <w:top w:val="single" w:sz="4" w:space="0" w:color="auto"/>
        <w:bottom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57">
    <w:name w:val="xl57"/>
    <w:basedOn w:val="Normal"/>
    <w:rsid w:val="002B2BB5"/>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58">
    <w:name w:val="xl58"/>
    <w:basedOn w:val="Normal"/>
    <w:rsid w:val="002B2BB5"/>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Arial Narrow" w:hAnsi="Arial Narrow"/>
      <w:b/>
      <w:bCs/>
      <w:color w:val="000000"/>
      <w:sz w:val="16"/>
      <w:szCs w:val="16"/>
    </w:rPr>
  </w:style>
  <w:style w:type="paragraph" w:customStyle="1" w:styleId="xl59">
    <w:name w:val="xl59"/>
    <w:basedOn w:val="Normal"/>
    <w:rsid w:val="002B2BB5"/>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color w:val="000000"/>
      <w:sz w:val="16"/>
      <w:szCs w:val="16"/>
    </w:rPr>
  </w:style>
  <w:style w:type="paragraph" w:customStyle="1" w:styleId="xl60">
    <w:name w:val="xl60"/>
    <w:basedOn w:val="Normal"/>
    <w:rsid w:val="002B2BB5"/>
    <w:pPr>
      <w:pBdr>
        <w:top w:val="single" w:sz="4" w:space="0" w:color="auto"/>
        <w:left w:val="single" w:sz="4" w:space="0" w:color="auto"/>
        <w:bottom w:val="single" w:sz="4" w:space="0" w:color="auto"/>
      </w:pBdr>
      <w:spacing w:before="100" w:beforeAutospacing="1" w:after="100" w:afterAutospacing="1"/>
      <w:textAlignment w:val="top"/>
    </w:pPr>
    <w:rPr>
      <w:rFonts w:ascii="Arial Narrow" w:hAnsi="Arial Narrow"/>
      <w:b/>
      <w:bCs/>
      <w:color w:val="000000"/>
      <w:sz w:val="16"/>
      <w:szCs w:val="16"/>
    </w:rPr>
  </w:style>
  <w:style w:type="paragraph" w:customStyle="1" w:styleId="xl61">
    <w:name w:val="xl61"/>
    <w:basedOn w:val="Normal"/>
    <w:rsid w:val="002B2BB5"/>
    <w:pPr>
      <w:pBdr>
        <w:top w:val="single" w:sz="4" w:space="0" w:color="auto"/>
        <w:bottom w:val="single" w:sz="4" w:space="0" w:color="auto"/>
      </w:pBdr>
      <w:spacing w:before="100" w:beforeAutospacing="1" w:after="100" w:afterAutospacing="1"/>
      <w:textAlignment w:val="top"/>
    </w:pPr>
    <w:rPr>
      <w:rFonts w:ascii="Arial Narrow" w:hAnsi="Arial Narrow"/>
      <w:b/>
      <w:bCs/>
      <w:color w:val="000000"/>
      <w:sz w:val="16"/>
      <w:szCs w:val="16"/>
    </w:rPr>
  </w:style>
  <w:style w:type="paragraph" w:customStyle="1" w:styleId="xl62">
    <w:name w:val="xl62"/>
    <w:basedOn w:val="Normal"/>
    <w:rsid w:val="002B2BB5"/>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16"/>
      <w:szCs w:val="16"/>
    </w:rPr>
  </w:style>
  <w:style w:type="paragraph" w:customStyle="1" w:styleId="xl64">
    <w:name w:val="xl64"/>
    <w:basedOn w:val="Normal"/>
    <w:rsid w:val="002B2BB5"/>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16"/>
      <w:szCs w:val="16"/>
    </w:rPr>
  </w:style>
  <w:style w:type="character" w:customStyle="1" w:styleId="font111">
    <w:name w:val="font111"/>
    <w:basedOn w:val="Tipodeletrapredefinidodopargrafo"/>
    <w:rsid w:val="002B2BB5"/>
    <w:rPr>
      <w:rFonts w:ascii="Arial Narrow" w:hAnsi="Arial Narrow" w:hint="default"/>
      <w:b w:val="0"/>
      <w:bCs w:val="0"/>
      <w:i w:val="0"/>
      <w:iCs w:val="0"/>
      <w:strike w:val="0"/>
      <w:dstrike w:val="0"/>
      <w:color w:val="000000"/>
      <w:sz w:val="16"/>
      <w:szCs w:val="16"/>
      <w:u w:val="none"/>
      <w:effect w:val="none"/>
    </w:rPr>
  </w:style>
  <w:style w:type="character" w:customStyle="1" w:styleId="font121">
    <w:name w:val="font121"/>
    <w:basedOn w:val="Tipodeletrapredefinidodopargrafo"/>
    <w:rsid w:val="002B2BB5"/>
    <w:rPr>
      <w:rFonts w:ascii="Arial Narrow" w:hAnsi="Arial Narrow" w:hint="default"/>
      <w:b/>
      <w:bCs/>
      <w:i w:val="0"/>
      <w:iCs w:val="0"/>
      <w:strike w:val="0"/>
      <w:dstrike w:val="0"/>
      <w:color w:val="000000"/>
      <w:sz w:val="16"/>
      <w:szCs w:val="16"/>
      <w:u w:val="none"/>
      <w:effect w:val="none"/>
    </w:rPr>
  </w:style>
  <w:style w:type="character" w:customStyle="1" w:styleId="font101">
    <w:name w:val="font101"/>
    <w:basedOn w:val="Tipodeletrapredefinidodopargrafo"/>
    <w:rsid w:val="002B2BB5"/>
    <w:rPr>
      <w:rFonts w:ascii="Arial Narrow" w:hAnsi="Arial Narrow" w:hint="default"/>
      <w:b/>
      <w:bCs/>
      <w:i w:val="0"/>
      <w:iCs w:val="0"/>
      <w:strike w:val="0"/>
      <w:dstrike w:val="0"/>
      <w:color w:val="000000"/>
      <w:sz w:val="16"/>
      <w:szCs w:val="16"/>
      <w:u w:val="none"/>
      <w:effect w:val="none"/>
    </w:rPr>
  </w:style>
  <w:style w:type="paragraph" w:customStyle="1" w:styleId="x1yc453h">
    <w:name w:val="x1yc453h"/>
    <w:basedOn w:val="Normal"/>
    <w:rsid w:val="002B2BB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135530">
      <w:bodyDiv w:val="1"/>
      <w:marLeft w:val="0"/>
      <w:marRight w:val="0"/>
      <w:marTop w:val="0"/>
      <w:marBottom w:val="0"/>
      <w:divBdr>
        <w:top w:val="none" w:sz="0" w:space="0" w:color="auto"/>
        <w:left w:val="none" w:sz="0" w:space="0" w:color="auto"/>
        <w:bottom w:val="none" w:sz="0" w:space="0" w:color="auto"/>
        <w:right w:val="none" w:sz="0" w:space="0" w:color="auto"/>
      </w:divBdr>
    </w:div>
    <w:div w:id="1051342155">
      <w:bodyDiv w:val="1"/>
      <w:marLeft w:val="0"/>
      <w:marRight w:val="0"/>
      <w:marTop w:val="0"/>
      <w:marBottom w:val="0"/>
      <w:divBdr>
        <w:top w:val="none" w:sz="0" w:space="0" w:color="auto"/>
        <w:left w:val="none" w:sz="0" w:space="0" w:color="auto"/>
        <w:bottom w:val="none" w:sz="0" w:space="0" w:color="auto"/>
        <w:right w:val="none" w:sz="0" w:space="0" w:color="auto"/>
      </w:divBdr>
    </w:div>
    <w:div w:id="1207449410">
      <w:bodyDiv w:val="1"/>
      <w:marLeft w:val="0"/>
      <w:marRight w:val="0"/>
      <w:marTop w:val="0"/>
      <w:marBottom w:val="0"/>
      <w:divBdr>
        <w:top w:val="none" w:sz="0" w:space="0" w:color="auto"/>
        <w:left w:val="none" w:sz="0" w:space="0" w:color="auto"/>
        <w:bottom w:val="none" w:sz="0" w:space="0" w:color="auto"/>
        <w:right w:val="none" w:sz="0" w:space="0" w:color="auto"/>
      </w:divBdr>
    </w:div>
    <w:div w:id="1271276652">
      <w:bodyDiv w:val="1"/>
      <w:marLeft w:val="0"/>
      <w:marRight w:val="0"/>
      <w:marTop w:val="0"/>
      <w:marBottom w:val="0"/>
      <w:divBdr>
        <w:top w:val="none" w:sz="0" w:space="0" w:color="auto"/>
        <w:left w:val="none" w:sz="0" w:space="0" w:color="auto"/>
        <w:bottom w:val="none" w:sz="0" w:space="0" w:color="auto"/>
        <w:right w:val="none" w:sz="0" w:space="0" w:color="auto"/>
      </w:divBdr>
    </w:div>
    <w:div w:id="2002272679">
      <w:bodyDiv w:val="1"/>
      <w:marLeft w:val="0"/>
      <w:marRight w:val="0"/>
      <w:marTop w:val="0"/>
      <w:marBottom w:val="0"/>
      <w:divBdr>
        <w:top w:val="none" w:sz="0" w:space="0" w:color="auto"/>
        <w:left w:val="none" w:sz="0" w:space="0" w:color="auto"/>
        <w:bottom w:val="none" w:sz="0" w:space="0" w:color="auto"/>
        <w:right w:val="none" w:sz="0" w:space="0" w:color="auto"/>
      </w:divBdr>
    </w:div>
    <w:div w:id="2011567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s://portal.tcu.gov.br/responsabilizacao-publica/licitantes-inidoneos/" TargetMode="External"/><Relationship Id="rId18" Type="http://schemas.openxmlformats.org/officeDocument/2006/relationships/hyperlink" Target="mailto:Gertulio_gtb@hotmail.com"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portaltransparencia.gov.br/" TargetMode="External"/><Relationship Id="rId7" Type="http://schemas.openxmlformats.org/officeDocument/2006/relationships/endnotes" Target="endnotes.xml"/><Relationship Id="rId12" Type="http://schemas.openxmlformats.org/officeDocument/2006/relationships/hyperlink" Target="https://www.tce.pe.gov.br/internet/index.php/declaracao-de-inidoneidade" TargetMode="External"/><Relationship Id="rId17" Type="http://schemas.openxmlformats.org/officeDocument/2006/relationships/footer" Target="footer2.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cnj.jus.br/improbidade_adm/consultar_requerido.ph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 TargetMode="External"/><Relationship Id="rId24" Type="http://schemas.openxmlformats.org/officeDocument/2006/relationships/hyperlink" Target="http://www.receita.fazenda.gov.br/"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portal.tcu.gov.br/responsabilizacao-publica/licitantes-inidoneos/" TargetMode="External"/><Relationship Id="rId28" Type="http://schemas.openxmlformats.org/officeDocument/2006/relationships/footer" Target="footer6.xml"/><Relationship Id="rId10" Type="http://schemas.openxmlformats.org/officeDocument/2006/relationships/hyperlink" Target="http://www.cnj.jus.br/improbidade_adm/consultar_requerido.php" TargetMode="External"/><Relationship Id="rId19" Type="http://schemas.openxmlformats.org/officeDocument/2006/relationships/hyperlink" Target="http://www.receita.fazenda.gov.br/PessoaJuridica/simples/simples.htm" TargetMode="External"/><Relationship Id="rId4" Type="http://schemas.openxmlformats.org/officeDocument/2006/relationships/settings" Target="settings.xml"/><Relationship Id="rId9" Type="http://schemas.openxmlformats.org/officeDocument/2006/relationships/hyperlink" Target="https://www.planalto.gov.br/ccivil_03/_ato2007-2010/2009/lei/l12187.htm" TargetMode="External"/><Relationship Id="rId14" Type="http://schemas.openxmlformats.org/officeDocument/2006/relationships/hyperlink" Target="http://www.receita.fazenda.gov.br/" TargetMode="External"/><Relationship Id="rId22" Type="http://schemas.openxmlformats.org/officeDocument/2006/relationships/hyperlink" Target="https://spj.tce.pe.gov.br/spj-publico/" TargetMode="External"/><Relationship Id="rId27" Type="http://schemas.openxmlformats.org/officeDocument/2006/relationships/footer" Target="footer5.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CC9766-1C8D-4138-A316-2F7E4D611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87</Pages>
  <Words>28380</Words>
  <Characters>153257</Characters>
  <Application>Microsoft Office Word</Application>
  <DocSecurity>0</DocSecurity>
  <Lines>1277</Lines>
  <Paragraphs>362</Paragraphs>
  <ScaleCrop>false</ScaleCrop>
  <Company>Hewlett-Packard Company</Company>
  <LinksUpToDate>false</LinksUpToDate>
  <CharactersWithSpaces>181275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dc:title>
  <dc:creator>CCL</dc:creator>
  <cp:lastModifiedBy>Maria Campos</cp:lastModifiedBy>
  <cp:revision>14</cp:revision>
  <cp:lastPrinted>2025-01-15T19:05:00Z</cp:lastPrinted>
  <dcterms:created xsi:type="dcterms:W3CDTF">2026-10-23T00:45:00Z</dcterms:created>
  <dcterms:modified xsi:type="dcterms:W3CDTF">2026-10-23T17:11:00Z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1046-12.2.0.20326</vt:lpwstr>
  </property>
  <property fmtid="{D5CDD505-2E9C-101B-9397-08002B2CF9AE}" pid="3" name="ICV">
    <vt:lpwstr>4F4F2419A45D40F7970A14892134D4E7_12</vt:lpwstr>
  </property>
</Properties>
</file>