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1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
<Relationships xmlns="http://schemas.openxmlformats.org/package/2006/relationships">
    <Relationship Target="/word/document.xml" Type="http://schemas.openxmlformats.org/officeDocument/2006/relationships/officeDocument" Id="R15414A07"/>
    <Relationship Target="/docProps/core.xml" Type="http://schemas.openxmlformats.org/package/2006/relationships/metadata/core-properties" Id="coreR15414A07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xvml="urn:schemas-microsoft-com:office:excel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mc:Ignorable="wp14">
  <w:body>
    <!-- Modified by docx4j 6.1.2 (Apache licensed) using REFERENCE JAXB in IcedTea Java 1.8.0_482 on Linux -->
    <w:p>
      <w:r>
        <w:t xml:space="preserve">                                         </w:t>
      </w:r>
    </w:p>
    <w:p>
      <w:pPr>
        <w:tabs>
          <w:tab w:val="left" w:leader="none" w:pos="2928"/>
        </w:tabs>
        <w:jc w:val="center"/>
        <w:rPr>
          <w:b w:val="true"/>
          <w:sz w:val="28"/>
          <w:u w:val="single"/>
        </w:rPr>
      </w:pPr>
      <w:r>
        <w:rPr>
          <w:b w:val="true"/>
          <w:sz w:val="28"/>
          <w:u w:val="single"/>
        </w:rPr>
        <w:t>ADJUDICAÇÃO E HOMOLOGAÇÃO</w:t>
      </w:r>
    </w:p>
    <w:p/>
    <w:p>
      <w:pPr>
        <w:jc w:val="both"/>
      </w:pPr>
      <w:r>
        <w:t xml:space="preserve">Após constatada a regularidade no procedimento tratado nos autos n°</w:t>
      </w:r>
      <w:r>
        <w:t xml:space="preserve">000047/2026</w:t>
      </w:r>
      <w:r>
        <w:t xml:space="preserve">, porcentoizado na modalidade </w:t>
      </w:r>
      <w:r>
        <w:t xml:space="preserve">Dispensa</w:t>
      </w:r>
      <w:r>
        <w:t xml:space="preserve">, que tem por objeto </w:t>
      </w:r>
      <w:r>
        <w:t xml:space="preserve">CONTRATAÇÃO DE EMPRESA ESPECIALIZADA PARA O FORNECIMENTO DE
MATERIAL GRÁFICO, DESTINADOS À REALIZAÇÃO DO ENCONTRO DE ENGENHARIA SANITÁRIA
E AMBIENTAL DA ZONA DA MATA – EnSAN 2026.
</w:t>
      </w:r>
      <w:r>
        <w:t xml:space="preserve">, a senhora Iolanda de Sena Gonçalves, resolve:</w:t>
      </w:r>
    </w:p>
    <w:p>
      <w:pPr>
        <w:jc w:val="both"/>
      </w:pPr>
    </w:p>
    <w:p>
      <w:pPr>
        <w:jc w:val="both"/>
      </w:pPr>
      <w:r>
        <w:t>ADJUDICAR o objeto do certame à empresa</w:t>
      </w:r>
      <w:r>
        <w:t xml:space="preserve"> </w:t>
      </w:r>
      <w:r>
        <w:t xml:space="preserve">COPIADORA PRECISAO LTDA no(s) itens(s) 4 no valor total de 250,00, Dicimar de Souza Duarte no(s) itens(s) 1 no valor total de 1.500,00, Gráfica Art Viçosa - LTDA no(s) itens(s) 3 no valor total de 270,00, LUGI COMUNICACAO VISUAL LTDA no(s) itens(s) 2 no valor total de 117,99</w:t>
      </w:r>
      <w:r>
        <w:t>.</w:t>
      </w:r>
    </w:p>
    <w:p>
      <w:pPr>
        <w:jc w:val="both"/>
      </w:pPr>
    </w:p>
    <w:p>
      <w:pPr>
        <w:jc w:val="both"/>
      </w:pPr>
      <w:r>
        <w:t xml:space="preserve">HOMOLOGAR o procedimento referente à </w:t>
      </w:r>
      <w:r>
        <w:t xml:space="preserve">Dispensa</w:t>
      </w:r>
      <w:r>
        <w:t xml:space="preserve"> nº</w:t>
      </w:r>
      <w:r>
        <w:t xml:space="preserve">000019</w:t>
      </w:r>
      <w:r>
        <w:t xml:space="preserve">, processo nº </w:t>
      </w:r>
      <w:r>
        <w:t xml:space="preserve">000047/2026</w:t>
      </w:r>
      <w:r>
        <w:t xml:space="preserve">, para </w:t>
      </w:r>
      <w:r>
        <w:t xml:space="preserve">COPIADORA PRECISAO LTDA, sociedade empresária limitada, com inscrição no CNPJ sob o nº 14.666.031/0001-90, Dicimar de Souza Duarte, sociedade empresária limitada, com inscrição no CNPJ sob o nº 64.308.181/0001-09, Gráfica Art Viçosa - LTDA, sociedade empresária limitada, com inscrição no CNPJ sob o nº 42.718.343/0001-36, LUGI COMUNICACAO VISUAL LTDA, sociedade empresária limitada, com inscrição no CNPJ sob o nº 10.243.901/0001-68</w:t>
      </w:r>
      <w:r>
        <w:t xml:space="preserve">.</w:t>
      </w:r>
    </w:p>
    <w:p>
      <w:pPr>
        <w:jc w:val="both"/>
      </w:pPr>
    </w:p>
    <w:p>
      <w:pPr>
        <w:jc w:val="both"/>
      </w:pPr>
      <w:r>
        <w:t>DETERMINAR que sejam adotadas as medidas cabíveis para a contratação da referida empresa.</w:t>
      </w:r>
    </w:p>
    <w:p>
      <w:pPr>
        <w:jc w:val="both"/>
      </w:pPr>
    </w:p>
    <w:p>
      <w:pPr>
        <w:jc w:val="both"/>
      </w:pPr>
    </w:p>
    <w:p>
      <w:pPr>
        <w:jc w:val="both"/>
      </w:pPr>
    </w:p>
    <w:p>
      <w:pPr>
        <w:jc w:val="both"/>
        <w:rPr>
          <w:b w:val="true"/>
        </w:rPr>
      </w:pPr>
      <w:r>
        <w:rPr>
          <w:b w:val="true"/>
        </w:rPr>
        <w:t xml:space="preserve">Viçosa, </w:t>
      </w:r>
      <w:r>
        <w:rPr>
          <w:rFonts/>
          <w:b w:val="true"/>
        </w:rPr>
        <w:t xml:space="preserve"/>
      </w:r>
    </w:p>
    <w:p>
      <w:pPr>
        <w:jc w:val="both"/>
        <w:rPr>
          <w:b w:val="true"/>
        </w:rPr>
      </w:pPr>
    </w:p>
    <w:p>
      <w:pPr>
        <w:jc w:val="both"/>
        <w:rPr>
          <w:b w:val="true"/>
        </w:rPr>
      </w:pPr>
    </w:p>
    <w:p>
      <w:pPr>
        <w:jc w:val="both"/>
        <w:rPr>
          <w:b w:val="true"/>
        </w:rPr>
      </w:pPr>
    </w:p>
    <w:p>
      <w:pPr>
        <w:jc w:val="both"/>
        <w:rPr>
          <w:b w:val="true"/>
        </w:rPr>
      </w:pPr>
    </w:p>
    <w:p>
      <w:pPr>
        <w:jc w:val="both"/>
        <w:rPr>
          <w:b w:val="true"/>
        </w:rPr>
      </w:pPr>
    </w:p>
    <w:p>
      <w:pPr>
        <w:spacing w:beforeAutospacing="false" w:after="0" w:afterAutospacing="false"/>
        <w:jc w:val="center"/>
        <w:rPr>
          <w:b w:val="true"/>
          <w:sz w:val="24"/>
        </w:rPr>
      </w:pPr>
      <w:r>
        <w:rPr>
          <w:b w:val="true"/>
          <w:sz w:val="24"/>
        </w:rPr>
        <w:t>________________________________</w:t>
      </w:r>
    </w:p>
    <w:p>
      <w:pPr>
        <w:spacing w:beforeAutospacing="false" w:after="0" w:afterAutospacing="false"/>
        <w:rPr>
          <w:sz w:val="18"/>
        </w:rPr>
      </w:pPr>
      <w:r>
        <w:rPr>
          <w:sz w:val="18"/>
        </w:rPr>
        <w:t xml:space="preserve">                                                          Iolanda de Sena Gonçalves </w:t>
      </w:r>
    </w:p>
    <w:p>
      <w:pPr>
        <w:spacing w:beforeAutospacing="false" w:after="0" w:afterAutospacing="false"/>
        <w:rPr>
          <w:sz w:val="18"/>
        </w:rPr>
      </w:pPr>
      <w:r>
        <w:rPr>
          <w:sz w:val="18"/>
        </w:rPr>
        <w:t xml:space="preserve">                                                          Superintendente do CISAB ZM</w:t>
      </w:r>
    </w:p>
    <w:p>
      <w:pPr>
        <w:ind w:left="-851" w:right="-994"/>
        <w:jc w:val="both"/>
      </w:pPr>
    </w:p>
    <w:p>
      <w:pPr>
        <w:spacing w:beforeAutospacing="false" w:after="0" w:afterAutospacing="false"/>
        <w:ind w:left="-851" w:right="-994"/>
        <w:jc w:val="center"/>
      </w:pPr>
    </w:p>
    <w:sectPr>
      <w:headerReference w:type="default" r:id="RelHdr1"/>
      <w:footerReference w:type="default" r:id="RelFtr1"/>
      <w:type w:val="nextPage"/>
      <w:pgSz w:w="11906" w:h="16838" w:code="0"/>
      <w:pgMar w:top="1417" w:right="1701" w:bottom="1417" w:left="1701" w:header="708" w:footer="708" w:gutter="0"/>
    </w:sectPr>
  </w:body>
</w:document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xvml="urn:schemas-microsoft-com:office:excel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mc:Ignorable="wp14">
  <w:p>
    <w:pPr>
      <w:pStyle w:val="P2"/>
    </w:pPr>
    <w:r>
      <w:rPr>
        <w:noProof w:val="true"/>
      </w:rPr>
      <w:drawing>
        <wp:anchor distT="0" distB="0" distL="114300" distR="114300" simplePos="false" relativeHeight="1" behindDoc="false" locked="false" layoutInCell="true" allowOverlap="true">
          <wp:simplePos x="0" y="0"/>
          <wp:positionH relativeFrom="margin">
            <wp:align>center</wp:align>
          </wp:positionH>
          <wp:positionV relativeFrom="margin">
            <wp:posOffset>8544560</wp:posOffset>
          </wp:positionV>
          <wp:extent cx="4071620" cy="508635"/>
          <wp:effectExtent l="0" t="0" r="5080" b="5715"/>
          <wp:wrapSquare wrapText="bothSides"/>
          <wp:docPr id="410419089" name="Imagem 2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410419089" name="Imagem 410419089"/>
                  <pic:cNvPicPr/>
                </pic:nvPicPr>
                <pic:blipFill dpi="0">
                  <a:blip r:embed="Relimage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072136" cy="509017"/>
                  </a:xfrm>
                  <a:prstGeom prst="rect"/>
                </pic:spPr>
              </pic:pic>
            </a:graphicData>
          </a:graphic>
        </wp:anchor>
      </w:drawing>
    </w:r>
  </w:p>
  <w:p>
    <w:pPr>
      <w:pStyle w:val="P2"/>
    </w:pPr>
  </w:p>
</w:ftr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xvml="urn:schemas-microsoft-com:office:excel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mc:Ignorable="wp14">
  <w:p>
    <w:pPr>
      <w:pStyle w:val="P1"/>
    </w:pPr>
    <w:r>
      <w:rPr>
        <w:noProof w:val="true"/>
      </w:rPr>
      <w:drawing>
        <wp:inline distT="0" distB="0" distL="0" distR="0">
          <wp:extent cx="5556885" cy="766445"/>
          <wp:effectExtent l="0" t="0" r="5715" b="0"/>
          <wp:docPr id="1489463861" name="Imagem 1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489463861" name="Imagem 1489463861"/>
                  <pic:cNvPicPr/>
                </pic:nvPicPr>
                <pic:blipFill dpi="0">
                  <a:blip r:embed="Relimage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57235" cy="766445"/>
                  </a:xfrm>
                  <a:prstGeom prst="rect"/>
                </pic:spPr>
              </pic:pic>
            </a:graphicData>
          </a:graphic>
        </wp:inline>
      </w:drawing>
    </w:r>
  </w:p>
</w:hdr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0"/>
  <w:defaultTabStop w:val="708"/>
  <w:autoHyphenation w:val="0"/>
  <w:evenAndOddHeaders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hAnsi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 w:val="pt-BR" w:bidi="ar-SA" w:eastAsia="en-US"/>
      </w:rPr>
    </w:rPrDefault>
    <w:pPrDefault>
      <w:pPr>
        <w:keepNext w:val="0"/>
        <w:keepLines w:val="0"/>
        <w:pageBreakBefore w:val="0"/>
        <w:widowControl w:val="1"/>
        <w:suppressLineNumbers w:val="0"/>
        <w:shd w:val="clear" w:fill="auto"/>
        <w:suppressAutoHyphens w:val="0"/>
        <w:spacing w:lineRule="auto" w:line="259" w:before="0" w:after="160" w:beforeAutospacing="0" w:afterAutospacing="0"/>
        <w:ind w:firstLine="0" w:left="0" w:right="0"/>
        <w:contextualSpacing w:val="0"/>
        <w:bidi w:val="0"/>
        <w:jc w:val="left"/>
      </w:pPr>
    </w:pPrDefault>
  </w:docDefaults>
  <w:style w:type="paragraph" w:styleId="P0" w:default="1">
    <w:name w:val="Normal"/>
    <w:qFormat/>
    <w:pPr/>
    <w:rPr/>
  </w:style>
  <w:style w:type="paragraph" w:styleId="P1">
    <w:name w:val="header"/>
    <w:basedOn w:val="P0"/>
    <w:link w:val="C3"/>
    <w:pPr>
      <w:tabs>
        <w:tab w:val="center" w:pos="4252" w:leader="none"/>
        <w:tab w:val="right" w:pos="8504" w:leader="none"/>
      </w:tabs>
      <w:spacing w:lineRule="auto" w:line="240" w:after="0" w:beforeAutospacing="0" w:afterAutospacing="0"/>
    </w:pPr>
    <w:rPr/>
  </w:style>
  <w:style w:type="paragraph" w:styleId="P2">
    <w:name w:val="footer"/>
    <w:basedOn w:val="P0"/>
    <w:link w:val="C4"/>
    <w:pPr>
      <w:tabs>
        <w:tab w:val="center" w:pos="4252" w:leader="none"/>
        <w:tab w:val="right" w:pos="8504" w:leader="none"/>
      </w:tabs>
      <w:spacing w:lineRule="auto" w:line="240" w:after="0" w:beforeAutospacing="0" w:afterAutospacing="0"/>
    </w:pPr>
    <w:rPr/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character" w:styleId="C3">
    <w:name w:val="Cabeçalho Char"/>
    <w:basedOn w:val="C0"/>
    <w:link w:val="P1"/>
    <w:rPr/>
  </w:style>
  <w:style w:type="character" w:styleId="C4">
    <w:name w:val="Rodapé Char"/>
    <w:basedOn w:val="C0"/>
    <w:link w:val="P2"/>
    <w:rPr/>
  </w:style>
  <w:style w:type="table" w:styleId="T0" w:default="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numbering" w:styleId="N0">
    <w:name w:val="No List"/>
  </w:style>
</w:styles>
</file>

<file path=word/_rels/document.xml.rels><?xml version="1.0" encoding="UTF-8" standalone="yes"?>
<Relationships xmlns="http://schemas.openxmlformats.org/package/2006/relationships">
    <Relationship Target="header1.xml" Type="http://schemas.openxmlformats.org/officeDocument/2006/relationships/header" Id="RelHdr1"/>
    <Relationship Target="footer1.xml" Type="http://schemas.openxmlformats.org/officeDocument/2006/relationships/footer" Id="RelFtr1"/>
    <Relationship Target="styles.xml" Type="http://schemas.openxmlformats.org/officeDocument/2006/relationships/styles" Id="RelStyle1"/>
    <Relationship Target="numbering.xml" Type="http://schemas.openxmlformats.org/officeDocument/2006/relationships/numbering" Id="RelNum1"/>
    <Relationship Target="settings.xml" Type="http://schemas.openxmlformats.org/officeDocument/2006/relationships/settings" Id="RelSettings1"/>
    <Relationship Target="theme/theme1.xml" Type="http://schemas.openxmlformats.org/officeDocument/2006/relationships/theme" Id="RelTheme1"/>
</Relationships>

</file>

<file path=word/_rels/footer1.xml.rels><?xml version="1.0" encoding="UTF-8" standalone="yes"?>
<Relationships xmlns="http://schemas.openxmlformats.org/package/2006/relationships">
    <Relationship Target="/media/image2.png" Type="http://schemas.openxmlformats.org/officeDocument/2006/relationships/image" Id="Relimage2"/>
</Relationships>

</file>

<file path=word/_rels/header1.xml.rels><?xml version="1.0" encoding="UTF-8" standalone="yes"?>
<Relationships xmlns="http://schemas.openxmlformats.org/package/2006/relationships">
    <Relationship Target="/media/image1.png" Type="http://schemas.openxmlformats.org/officeDocument/2006/relationships/image" Id="Relimage1"/>
</Relationships>
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mpd="sng" algn="ctr">
          <a:solidFill>
            <a:schemeClr val="phClr"/>
          </a:solidFill>
          <a:prstDash val="solid"/>
          <a:miter lim="800000"/>
        </a:ln>
        <a:ln w="12700" cmpd="sng" algn="ctr">
          <a:solidFill>
            <a:schemeClr val="phClr"/>
          </a:solidFill>
          <a:prstDash val="solid"/>
          <a:miter lim="800000"/>
        </a:ln>
        <a:ln w="19050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</a:theme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Deysler Marto Barbosa</dc:creator>
  <dcterms:created xsi:type="dcterms:W3CDTF">2024-01-12T13:38:00Z</dcterms:created>
  <cp:lastModifiedBy>IIS APPPOOL\DefaultAppPool</cp:lastModifiedBy>
  <cp:lastPrinted>2024-07-26T13:43:00Z</cp:lastPrinted>
  <dcterms:modified xsi:type="dcterms:W3CDTF">2024-11-07T17:56:54Z</dcterms:modified>
  <cp:revision>34</cp:revision>
</cp:coreProperties>
</file>