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4C53A3" w:rsidRDefault="00A83831" w:rsidP="00A83831">
      <w:pPr>
        <w:pStyle w:val="Ttulo3"/>
        <w:spacing w:before="1"/>
        <w:ind w:left="2389" w:right="2435"/>
        <w:jc w:val="center"/>
        <w:rPr>
          <w:rFonts w:ascii="Verdana" w:hAnsi="Verdana"/>
          <w:b/>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A83831" w:rsidRPr="00A60150" w:rsidRDefault="00A83831" w:rsidP="00A83831">
      <w:pPr>
        <w:ind w:left="2387" w:right="2432"/>
        <w:jc w:val="center"/>
        <w:rPr>
          <w:b/>
          <w:sz w:val="20"/>
          <w:szCs w:val="20"/>
        </w:rPr>
      </w:pPr>
      <w:r w:rsidRPr="00A60150">
        <w:rPr>
          <w:b/>
          <w:sz w:val="20"/>
          <w:szCs w:val="20"/>
        </w:rPr>
        <w:t>PROCESSOLICITATÓRION°</w:t>
      </w:r>
      <w:r w:rsidR="000B2B4C" w:rsidRPr="00A60150">
        <w:rPr>
          <w:b/>
          <w:sz w:val="20"/>
          <w:szCs w:val="20"/>
        </w:rPr>
        <w:t>0</w:t>
      </w:r>
      <w:r w:rsidR="006A583C">
        <w:rPr>
          <w:b/>
          <w:sz w:val="20"/>
          <w:szCs w:val="20"/>
        </w:rPr>
        <w:t>56</w:t>
      </w:r>
      <w:r w:rsidRPr="00A60150">
        <w:rPr>
          <w:b/>
          <w:sz w:val="20"/>
          <w:szCs w:val="20"/>
        </w:rPr>
        <w:t xml:space="preserve">/2024 </w:t>
      </w:r>
    </w:p>
    <w:p w:rsidR="00A83831" w:rsidRPr="004C53A3" w:rsidRDefault="00A83831" w:rsidP="00A83831">
      <w:pPr>
        <w:ind w:left="2387" w:right="2432"/>
        <w:jc w:val="center"/>
        <w:rPr>
          <w:b/>
          <w:sz w:val="20"/>
          <w:szCs w:val="20"/>
        </w:rPr>
      </w:pPr>
      <w:r w:rsidRPr="00A60150">
        <w:rPr>
          <w:b/>
          <w:sz w:val="20"/>
          <w:szCs w:val="20"/>
        </w:rPr>
        <w:t xml:space="preserve">PREGÃO ELETRÔNICO SRP N° </w:t>
      </w:r>
      <w:r w:rsidR="000B2B4C" w:rsidRPr="00A60150">
        <w:rPr>
          <w:b/>
          <w:sz w:val="20"/>
          <w:szCs w:val="20"/>
        </w:rPr>
        <w:t>0</w:t>
      </w:r>
      <w:r w:rsidR="006A583C">
        <w:rPr>
          <w:b/>
          <w:sz w:val="20"/>
          <w:szCs w:val="20"/>
        </w:rPr>
        <w:t>21</w:t>
      </w:r>
      <w:r w:rsidRPr="00A60150">
        <w:rPr>
          <w:b/>
          <w:sz w:val="20"/>
          <w:szCs w:val="20"/>
        </w:rPr>
        <w:t>/2024</w:t>
      </w:r>
    </w:p>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004C7E">
        <w:trPr>
          <w:trHeight w:val="244"/>
        </w:trPr>
        <w:tc>
          <w:tcPr>
            <w:tcW w:w="9880" w:type="dxa"/>
            <w:gridSpan w:val="9"/>
          </w:tcPr>
          <w:p w:rsidR="007667C1" w:rsidRPr="004C53A3" w:rsidRDefault="007667C1" w:rsidP="00560B0E">
            <w:pPr>
              <w:pStyle w:val="TableParagraph"/>
              <w:spacing w:before="2" w:line="222" w:lineRule="exact"/>
              <w:ind w:left="108"/>
              <w:rPr>
                <w:b/>
                <w:sz w:val="20"/>
                <w:szCs w:val="20"/>
              </w:rPr>
            </w:pPr>
            <w:r w:rsidRPr="004C53A3">
              <w:rPr>
                <w:b/>
                <w:sz w:val="20"/>
                <w:szCs w:val="20"/>
              </w:rPr>
              <w:t>ORGÃO DEMANDANTE: SECRETARIA MUNICIPAL DE</w:t>
            </w:r>
            <w:r w:rsidR="003C2D39">
              <w:rPr>
                <w:b/>
                <w:sz w:val="20"/>
                <w:szCs w:val="20"/>
              </w:rPr>
              <w:t>ADMINISTRAÇÃO, FINANÇAS E PLANEJAMENTO</w:t>
            </w:r>
            <w:r w:rsidR="00327EDD">
              <w:rPr>
                <w:b/>
                <w:sz w:val="20"/>
                <w:szCs w:val="20"/>
              </w:rPr>
              <w:t>.</w:t>
            </w:r>
          </w:p>
        </w:tc>
      </w:tr>
      <w:tr w:rsidR="00A83831" w:rsidRPr="004C53A3" w:rsidTr="00524CB0">
        <w:trPr>
          <w:trHeight w:val="974"/>
        </w:trPr>
        <w:tc>
          <w:tcPr>
            <w:tcW w:w="9880" w:type="dxa"/>
            <w:gridSpan w:val="9"/>
          </w:tcPr>
          <w:p w:rsidR="00A83831" w:rsidRPr="004C53A3" w:rsidRDefault="00A83831" w:rsidP="007667C1">
            <w:pPr>
              <w:pStyle w:val="TableParagraph"/>
              <w:spacing w:line="242" w:lineRule="exact"/>
              <w:ind w:left="108" w:right="64"/>
              <w:jc w:val="both"/>
              <w:rPr>
                <w:sz w:val="20"/>
                <w:szCs w:val="20"/>
              </w:rPr>
            </w:pPr>
            <w:r w:rsidRPr="004C53A3">
              <w:rPr>
                <w:b/>
                <w:sz w:val="20"/>
                <w:szCs w:val="20"/>
              </w:rPr>
              <w:t xml:space="preserve">OBJETO: </w:t>
            </w:r>
            <w:r w:rsidR="00524CB0" w:rsidRPr="00DE56A4">
              <w:rPr>
                <w:rFonts w:eastAsia="Calibri" w:cs="Arial"/>
                <w:b/>
                <w:bCs/>
                <w:sz w:val="20"/>
                <w:szCs w:val="20"/>
              </w:rPr>
              <w:t xml:space="preserve">Registro de Preço para a contratação de empresas especializada </w:t>
            </w:r>
            <w:r w:rsidR="006A583C">
              <w:rPr>
                <w:rFonts w:eastAsia="Calibri" w:cs="Arial"/>
                <w:b/>
                <w:bCs/>
                <w:sz w:val="20"/>
                <w:szCs w:val="20"/>
              </w:rPr>
              <w:t>no fornecimento de material e equipamentos permanente,</w:t>
            </w:r>
            <w:r w:rsidR="00524CB0" w:rsidRPr="00DE56A4">
              <w:rPr>
                <w:rFonts w:eastAsia="Calibri" w:cs="Arial"/>
                <w:sz w:val="20"/>
                <w:szCs w:val="20"/>
              </w:rPr>
              <w:t xml:space="preserve"> nos termos estabelecidos no Termo de Referência e conforme solicitação expressa da Secretaria Municipal de Administração, Finanças e Planejamento e demais secretarias</w:t>
            </w:r>
            <w:r w:rsidR="00524CB0">
              <w:rPr>
                <w:rFonts w:ascii="Arial" w:eastAsia="Calibri" w:hAnsi="Arial" w:cs="Arial"/>
              </w:rPr>
              <w:t>.</w:t>
            </w:r>
          </w:p>
        </w:tc>
      </w:tr>
      <w:tr w:rsidR="00A83831" w:rsidRPr="004C53A3" w:rsidTr="00A83831">
        <w:trPr>
          <w:trHeight w:val="244"/>
        </w:trPr>
        <w:tc>
          <w:tcPr>
            <w:tcW w:w="9880" w:type="dxa"/>
            <w:gridSpan w:val="9"/>
          </w:tcPr>
          <w:p w:rsidR="00A83831" w:rsidRPr="004C53A3" w:rsidRDefault="00A83831" w:rsidP="00DE1855">
            <w:pPr>
              <w:pStyle w:val="TableParagraph"/>
              <w:spacing w:line="224" w:lineRule="exact"/>
              <w:ind w:left="108"/>
              <w:rPr>
                <w:sz w:val="20"/>
                <w:szCs w:val="20"/>
              </w:rPr>
            </w:pPr>
            <w:r w:rsidRPr="004C53A3">
              <w:rPr>
                <w:b/>
                <w:sz w:val="20"/>
                <w:szCs w:val="20"/>
              </w:rPr>
              <w:t>TIPO:</w:t>
            </w:r>
            <w:r w:rsidR="008026D9">
              <w:rPr>
                <w:sz w:val="20"/>
                <w:szCs w:val="20"/>
              </w:rPr>
              <w:t>MENOR PREÇO</w:t>
            </w:r>
          </w:p>
        </w:tc>
      </w:tr>
      <w:tr w:rsidR="00A83831" w:rsidRPr="004C53A3" w:rsidTr="00A83831">
        <w:trPr>
          <w:trHeight w:val="242"/>
        </w:trPr>
        <w:tc>
          <w:tcPr>
            <w:tcW w:w="9880" w:type="dxa"/>
            <w:gridSpan w:val="9"/>
          </w:tcPr>
          <w:p w:rsidR="00A83831" w:rsidRPr="004C53A3" w:rsidRDefault="00A83831" w:rsidP="00A83831">
            <w:pPr>
              <w:pStyle w:val="TableParagraph"/>
              <w:spacing w:line="222" w:lineRule="exact"/>
              <w:ind w:left="108"/>
              <w:rPr>
                <w:sz w:val="20"/>
                <w:szCs w:val="20"/>
              </w:rPr>
            </w:pPr>
            <w:r w:rsidRPr="004C53A3">
              <w:rPr>
                <w:b/>
                <w:sz w:val="20"/>
                <w:szCs w:val="20"/>
              </w:rPr>
              <w:t>JULGAMENTO:</w:t>
            </w:r>
            <w:r w:rsidRPr="004C53A3">
              <w:rPr>
                <w:sz w:val="20"/>
                <w:szCs w:val="20"/>
              </w:rPr>
              <w:t>POR</w:t>
            </w:r>
            <w:r w:rsidRPr="004C53A3">
              <w:rPr>
                <w:spacing w:val="-4"/>
                <w:sz w:val="20"/>
                <w:szCs w:val="20"/>
              </w:rPr>
              <w:t>ITEM</w:t>
            </w:r>
          </w:p>
        </w:tc>
      </w:tr>
      <w:tr w:rsidR="00A83831" w:rsidRPr="004C53A3" w:rsidTr="00A83831">
        <w:trPr>
          <w:trHeight w:val="244"/>
        </w:trPr>
        <w:tc>
          <w:tcPr>
            <w:tcW w:w="9880" w:type="dxa"/>
            <w:gridSpan w:val="9"/>
          </w:tcPr>
          <w:p w:rsidR="00A83831" w:rsidRPr="004C53A3" w:rsidRDefault="00A83831" w:rsidP="00A83831">
            <w:pPr>
              <w:pStyle w:val="TableParagraph"/>
              <w:spacing w:line="224" w:lineRule="exact"/>
              <w:ind w:left="108"/>
              <w:rPr>
                <w:sz w:val="20"/>
                <w:szCs w:val="20"/>
              </w:rPr>
            </w:pPr>
            <w:r w:rsidRPr="004C53A3">
              <w:rPr>
                <w:b/>
                <w:sz w:val="20"/>
                <w:szCs w:val="20"/>
              </w:rPr>
              <w:t>MODODEDISPUTA:</w:t>
            </w:r>
            <w:r w:rsidRPr="004C53A3">
              <w:rPr>
                <w:sz w:val="20"/>
                <w:szCs w:val="20"/>
              </w:rPr>
              <w:t>ABERTOE</w:t>
            </w:r>
            <w:r w:rsidRPr="004C53A3">
              <w:rPr>
                <w:spacing w:val="-2"/>
                <w:sz w:val="20"/>
                <w:szCs w:val="20"/>
              </w:rPr>
              <w:t>FECHADO</w:t>
            </w:r>
          </w:p>
        </w:tc>
      </w:tr>
      <w:tr w:rsidR="00A83831" w:rsidRPr="004C53A3" w:rsidTr="00A83831">
        <w:trPr>
          <w:trHeight w:val="484"/>
        </w:trPr>
        <w:tc>
          <w:tcPr>
            <w:tcW w:w="9880" w:type="dxa"/>
            <w:gridSpan w:val="9"/>
          </w:tcPr>
          <w:p w:rsidR="00A83831" w:rsidRPr="00C36E8B" w:rsidRDefault="00A83831" w:rsidP="00A83831">
            <w:pPr>
              <w:pStyle w:val="TableParagraph"/>
              <w:spacing w:line="242" w:lineRule="exact"/>
              <w:ind w:left="108"/>
              <w:jc w:val="both"/>
              <w:rPr>
                <w:sz w:val="20"/>
                <w:szCs w:val="20"/>
              </w:rPr>
            </w:pPr>
            <w:r w:rsidRPr="00C36E8B">
              <w:rPr>
                <w:b/>
                <w:sz w:val="20"/>
                <w:szCs w:val="20"/>
              </w:rPr>
              <w:t>CONDIÇÃODEPARTICIPAÇÃO</w:t>
            </w:r>
            <w:r w:rsidR="004E4CA9">
              <w:rPr>
                <w:b/>
                <w:sz w:val="20"/>
                <w:szCs w:val="20"/>
              </w:rPr>
              <w:t>:</w:t>
            </w:r>
            <w:r w:rsidR="004E4CA9">
              <w:rPr>
                <w:sz w:val="20"/>
                <w:szCs w:val="20"/>
              </w:rPr>
              <w:t xml:space="preserve"> ARTIGO 48,III DA LC nº 123/2006, ALTERADA PELA LC 147/2014, COM COTA RESERVADA PARA ME/EPP/MEI/COOP.</w:t>
            </w:r>
          </w:p>
        </w:tc>
      </w:tr>
      <w:tr w:rsidR="00A83831" w:rsidRPr="004C53A3" w:rsidTr="00A83831">
        <w:trPr>
          <w:trHeight w:val="486"/>
        </w:trPr>
        <w:tc>
          <w:tcPr>
            <w:tcW w:w="9880" w:type="dxa"/>
            <w:gridSpan w:val="9"/>
          </w:tcPr>
          <w:p w:rsidR="00A83831" w:rsidRPr="004C53A3" w:rsidRDefault="00A83831" w:rsidP="00A83831">
            <w:pPr>
              <w:pStyle w:val="TableParagraph"/>
              <w:spacing w:line="244" w:lineRule="exact"/>
              <w:ind w:left="108"/>
              <w:rPr>
                <w:sz w:val="20"/>
                <w:szCs w:val="20"/>
              </w:rPr>
            </w:pPr>
            <w:r w:rsidRPr="004C53A3">
              <w:rPr>
                <w:b/>
                <w:sz w:val="20"/>
                <w:szCs w:val="20"/>
              </w:rPr>
              <w:t>ACESSOAOEDITAL,LOCALDEREALIZAÇÃODASESSÃOEPORTAL:</w:t>
            </w:r>
            <w:r w:rsidRPr="004C53A3">
              <w:rPr>
                <w:sz w:val="20"/>
                <w:szCs w:val="20"/>
              </w:rPr>
              <w:t>CONFORMEITEM</w:t>
            </w:r>
            <w:r w:rsidR="008A737E" w:rsidRPr="004C53A3">
              <w:rPr>
                <w:spacing w:val="28"/>
                <w:sz w:val="20"/>
                <w:szCs w:val="20"/>
              </w:rPr>
              <w:t>1.</w:t>
            </w:r>
            <w:r w:rsidRPr="004C53A3">
              <w:rPr>
                <w:sz w:val="20"/>
                <w:szCs w:val="20"/>
              </w:rPr>
              <w:t>3 DESTE EDITAL</w:t>
            </w:r>
          </w:p>
        </w:tc>
      </w:tr>
      <w:tr w:rsidR="00A83831" w:rsidRPr="004C53A3" w:rsidTr="00A83831">
        <w:trPr>
          <w:trHeight w:val="240"/>
        </w:trPr>
        <w:tc>
          <w:tcPr>
            <w:tcW w:w="9880" w:type="dxa"/>
            <w:gridSpan w:val="9"/>
          </w:tcPr>
          <w:p w:rsidR="00A83831" w:rsidRPr="004C53A3" w:rsidRDefault="00A83831" w:rsidP="00A83831">
            <w:pPr>
              <w:pStyle w:val="TableParagraph"/>
              <w:spacing w:line="221" w:lineRule="exact"/>
              <w:ind w:left="108"/>
              <w:rPr>
                <w:sz w:val="20"/>
                <w:szCs w:val="20"/>
              </w:rPr>
            </w:pPr>
            <w:r w:rsidRPr="004C53A3">
              <w:rPr>
                <w:b/>
                <w:sz w:val="20"/>
                <w:szCs w:val="20"/>
              </w:rPr>
              <w:t>DASDATASEHORÁRIOSDOCERTAME:</w:t>
            </w:r>
            <w:r w:rsidRPr="004C53A3">
              <w:rPr>
                <w:sz w:val="20"/>
                <w:szCs w:val="20"/>
              </w:rPr>
              <w:t>CONFORMEITEM</w:t>
            </w:r>
            <w:r w:rsidR="008A737E" w:rsidRPr="004C53A3">
              <w:rPr>
                <w:spacing w:val="-4"/>
                <w:sz w:val="20"/>
                <w:szCs w:val="20"/>
              </w:rPr>
              <w:t>1.</w:t>
            </w:r>
            <w:r w:rsidRPr="004C53A3">
              <w:rPr>
                <w:sz w:val="20"/>
                <w:szCs w:val="20"/>
              </w:rPr>
              <w:t>4DESTE</w:t>
            </w:r>
            <w:r w:rsidRPr="004C53A3">
              <w:rPr>
                <w:spacing w:val="-2"/>
                <w:sz w:val="20"/>
                <w:szCs w:val="20"/>
              </w:rPr>
              <w:t>EDITAL</w:t>
            </w:r>
          </w:p>
        </w:tc>
      </w:tr>
      <w:tr w:rsidR="00A83831" w:rsidRPr="004C53A3" w:rsidTr="00A83831">
        <w:trPr>
          <w:trHeight w:val="486"/>
        </w:trPr>
        <w:tc>
          <w:tcPr>
            <w:tcW w:w="4913" w:type="dxa"/>
            <w:gridSpan w:val="3"/>
            <w:tcBorders>
              <w:right w:val="nil"/>
            </w:tcBorders>
          </w:tcPr>
          <w:p w:rsidR="00A83831" w:rsidRPr="004C53A3" w:rsidRDefault="00A83831" w:rsidP="00A83831">
            <w:pPr>
              <w:pStyle w:val="TableParagraph"/>
              <w:tabs>
                <w:tab w:val="left" w:pos="1605"/>
                <w:tab w:val="left" w:pos="3553"/>
              </w:tabs>
              <w:spacing w:before="3" w:line="243" w:lineRule="exact"/>
              <w:ind w:left="108"/>
              <w:rPr>
                <w:b/>
                <w:sz w:val="20"/>
                <w:szCs w:val="20"/>
              </w:rPr>
            </w:pPr>
            <w:r w:rsidRPr="004C53A3">
              <w:rPr>
                <w:b/>
                <w:spacing w:val="-2"/>
                <w:sz w:val="20"/>
                <w:szCs w:val="20"/>
              </w:rPr>
              <w:t>SISTEMA</w:t>
            </w:r>
            <w:r w:rsidRPr="004C53A3">
              <w:rPr>
                <w:b/>
                <w:sz w:val="20"/>
                <w:szCs w:val="20"/>
              </w:rPr>
              <w:tab/>
            </w:r>
            <w:r w:rsidRPr="004C53A3">
              <w:rPr>
                <w:b/>
                <w:spacing w:val="-2"/>
                <w:sz w:val="20"/>
                <w:szCs w:val="20"/>
              </w:rPr>
              <w:t>ELETRÔNICO</w:t>
            </w:r>
            <w:r w:rsidRPr="004C53A3">
              <w:rPr>
                <w:b/>
                <w:sz w:val="20"/>
                <w:szCs w:val="20"/>
              </w:rPr>
              <w:tab/>
            </w:r>
            <w:r w:rsidRPr="004C53A3">
              <w:rPr>
                <w:b/>
                <w:spacing w:val="-2"/>
                <w:sz w:val="20"/>
                <w:szCs w:val="20"/>
              </w:rPr>
              <w:t>UTILIZADO:</w:t>
            </w:r>
          </w:p>
          <w:p w:rsidR="00A83831" w:rsidRPr="004C53A3" w:rsidRDefault="004C0168" w:rsidP="00A83831">
            <w:pPr>
              <w:pStyle w:val="TableParagraph"/>
              <w:spacing w:line="221" w:lineRule="exact"/>
              <w:ind w:left="108"/>
              <w:rPr>
                <w:b/>
                <w:sz w:val="20"/>
                <w:szCs w:val="20"/>
                <w:u w:val="single"/>
              </w:rPr>
            </w:pPr>
            <w:hyperlink r:id="rId8">
              <w:r w:rsidR="00A83831" w:rsidRPr="004C53A3">
                <w:rPr>
                  <w:b/>
                  <w:spacing w:val="-2"/>
                  <w:sz w:val="20"/>
                  <w:szCs w:val="20"/>
                  <w:u w:val="single"/>
                </w:rPr>
                <w:t>www.portaldecompraspublicas.com.br.</w:t>
              </w:r>
            </w:hyperlink>
          </w:p>
        </w:tc>
        <w:tc>
          <w:tcPr>
            <w:tcW w:w="1073" w:type="dxa"/>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Portal</w:t>
            </w:r>
          </w:p>
        </w:tc>
        <w:tc>
          <w:tcPr>
            <w:tcW w:w="736" w:type="dxa"/>
            <w:tcBorders>
              <w:left w:val="nil"/>
              <w:right w:val="nil"/>
            </w:tcBorders>
          </w:tcPr>
          <w:p w:rsidR="00A83831" w:rsidRPr="004C53A3" w:rsidRDefault="00A83831" w:rsidP="00A83831">
            <w:pPr>
              <w:pStyle w:val="TableParagraph"/>
              <w:spacing w:before="3"/>
              <w:ind w:left="253"/>
              <w:rPr>
                <w:sz w:val="20"/>
                <w:szCs w:val="20"/>
              </w:rPr>
            </w:pPr>
            <w:r w:rsidRPr="004C53A3">
              <w:rPr>
                <w:spacing w:val="-5"/>
                <w:sz w:val="20"/>
                <w:szCs w:val="20"/>
              </w:rPr>
              <w:t>de</w:t>
            </w:r>
          </w:p>
        </w:tc>
        <w:tc>
          <w:tcPr>
            <w:tcW w:w="1381" w:type="dxa"/>
            <w:gridSpan w:val="2"/>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Compras</w:t>
            </w:r>
          </w:p>
        </w:tc>
        <w:tc>
          <w:tcPr>
            <w:tcW w:w="1304" w:type="dxa"/>
            <w:tcBorders>
              <w:left w:val="nil"/>
              <w:right w:val="nil"/>
            </w:tcBorders>
          </w:tcPr>
          <w:p w:rsidR="00A83831" w:rsidRPr="004C53A3" w:rsidRDefault="00A83831" w:rsidP="00A83831">
            <w:pPr>
              <w:pStyle w:val="TableParagraph"/>
              <w:spacing w:before="3"/>
              <w:ind w:left="251"/>
              <w:rPr>
                <w:sz w:val="20"/>
                <w:szCs w:val="20"/>
              </w:rPr>
            </w:pPr>
            <w:r w:rsidRPr="004C53A3">
              <w:rPr>
                <w:spacing w:val="-2"/>
                <w:sz w:val="20"/>
                <w:szCs w:val="20"/>
              </w:rPr>
              <w:t>Públicas</w:t>
            </w:r>
          </w:p>
        </w:tc>
        <w:tc>
          <w:tcPr>
            <w:tcW w:w="473" w:type="dxa"/>
            <w:tcBorders>
              <w:left w:val="nil"/>
            </w:tcBorders>
          </w:tcPr>
          <w:p w:rsidR="00A83831" w:rsidRPr="004C53A3" w:rsidRDefault="00A83831" w:rsidP="00A83831">
            <w:pPr>
              <w:pStyle w:val="TableParagraph"/>
              <w:spacing w:before="3"/>
              <w:ind w:left="254"/>
              <w:rPr>
                <w:sz w:val="20"/>
                <w:szCs w:val="20"/>
              </w:rPr>
            </w:pPr>
            <w:r w:rsidRPr="004C53A3">
              <w:rPr>
                <w:spacing w:val="-10"/>
                <w:sz w:val="20"/>
                <w:szCs w:val="20"/>
              </w:rPr>
              <w:t>–</w:t>
            </w:r>
          </w:p>
        </w:tc>
      </w:tr>
      <w:tr w:rsidR="00A83831" w:rsidRPr="004C53A3" w:rsidTr="00A83831">
        <w:trPr>
          <w:trHeight w:val="486"/>
        </w:trPr>
        <w:tc>
          <w:tcPr>
            <w:tcW w:w="3726" w:type="dxa"/>
          </w:tcPr>
          <w:p w:rsidR="00A83831" w:rsidRPr="004C53A3" w:rsidRDefault="00A83831" w:rsidP="00A83831">
            <w:pPr>
              <w:pStyle w:val="TableParagraph"/>
              <w:spacing w:line="244" w:lineRule="exact"/>
              <w:ind w:left="108"/>
              <w:jc w:val="both"/>
              <w:rPr>
                <w:b/>
                <w:sz w:val="20"/>
                <w:szCs w:val="20"/>
              </w:rPr>
            </w:pPr>
            <w:r w:rsidRPr="004C53A3">
              <w:rPr>
                <w:b/>
                <w:sz w:val="20"/>
                <w:szCs w:val="20"/>
              </w:rPr>
              <w:t>PREGOEIRO:VANDELMAR NOGUEIRA DA SILVA</w:t>
            </w:r>
          </w:p>
        </w:tc>
        <w:tc>
          <w:tcPr>
            <w:tcW w:w="3291" w:type="dxa"/>
            <w:gridSpan w:val="5"/>
          </w:tcPr>
          <w:p w:rsidR="00A83831" w:rsidRPr="004C53A3" w:rsidRDefault="00A83831" w:rsidP="00A83831">
            <w:pPr>
              <w:pStyle w:val="TableParagraph"/>
              <w:ind w:left="108"/>
              <w:rPr>
                <w:b/>
                <w:sz w:val="20"/>
                <w:szCs w:val="20"/>
              </w:rPr>
            </w:pPr>
            <w:r w:rsidRPr="004C53A3">
              <w:rPr>
                <w:b/>
                <w:spacing w:val="-2"/>
                <w:sz w:val="20"/>
                <w:szCs w:val="20"/>
              </w:rPr>
              <w:t>E-mail:</w:t>
            </w:r>
          </w:p>
          <w:p w:rsidR="00A83831" w:rsidRPr="004C53A3" w:rsidRDefault="00560B0E" w:rsidP="00A83831">
            <w:pPr>
              <w:pStyle w:val="TableParagraph"/>
              <w:spacing w:before="2" w:line="222" w:lineRule="exact"/>
              <w:ind w:left="108"/>
              <w:rPr>
                <w:sz w:val="20"/>
                <w:szCs w:val="20"/>
              </w:rPr>
            </w:pPr>
            <w:r w:rsidRPr="004C53A3">
              <w:rPr>
                <w:sz w:val="20"/>
                <w:szCs w:val="20"/>
              </w:rPr>
              <w:t>cplafranio@hotmail.com</w:t>
            </w:r>
          </w:p>
        </w:tc>
        <w:tc>
          <w:tcPr>
            <w:tcW w:w="2863" w:type="dxa"/>
            <w:gridSpan w:val="3"/>
          </w:tcPr>
          <w:p w:rsidR="00A83831" w:rsidRPr="004C53A3" w:rsidRDefault="00A83831" w:rsidP="00560B0E">
            <w:pPr>
              <w:pStyle w:val="TableParagraph"/>
              <w:ind w:left="109"/>
              <w:rPr>
                <w:b/>
                <w:sz w:val="20"/>
                <w:szCs w:val="20"/>
              </w:rPr>
            </w:pPr>
            <w:r w:rsidRPr="004C53A3">
              <w:rPr>
                <w:b/>
                <w:sz w:val="20"/>
                <w:szCs w:val="20"/>
              </w:rPr>
              <w:t>Fone:(</w:t>
            </w:r>
            <w:r w:rsidR="00560B0E" w:rsidRPr="004C53A3">
              <w:rPr>
                <w:b/>
                <w:sz w:val="20"/>
                <w:szCs w:val="20"/>
              </w:rPr>
              <w:t>87</w:t>
            </w:r>
            <w:r w:rsidRPr="004C53A3">
              <w:rPr>
                <w:b/>
                <w:sz w:val="20"/>
                <w:szCs w:val="20"/>
              </w:rPr>
              <w:t>)3868.1054</w:t>
            </w:r>
          </w:p>
        </w:tc>
      </w:tr>
      <w:tr w:rsidR="00A83831" w:rsidRPr="004C53A3" w:rsidTr="00A83831">
        <w:trPr>
          <w:trHeight w:val="729"/>
        </w:trPr>
        <w:tc>
          <w:tcPr>
            <w:tcW w:w="9880" w:type="dxa"/>
            <w:gridSpan w:val="9"/>
          </w:tcPr>
          <w:p w:rsidR="00A83831" w:rsidRPr="004C53A3" w:rsidRDefault="00A83831" w:rsidP="007667C1">
            <w:pPr>
              <w:pStyle w:val="TableParagraph"/>
              <w:ind w:left="108" w:right="64"/>
              <w:jc w:val="both"/>
              <w:rPr>
                <w:sz w:val="20"/>
                <w:szCs w:val="20"/>
              </w:rPr>
            </w:pPr>
            <w:r w:rsidRPr="004C53A3">
              <w:rPr>
                <w:b/>
                <w:sz w:val="20"/>
                <w:szCs w:val="20"/>
              </w:rPr>
              <w:t xml:space="preserve">INFORMAÇÕES ADICIONAIS: </w:t>
            </w:r>
            <w:r w:rsidRPr="004C53A3">
              <w:rPr>
                <w:sz w:val="20"/>
                <w:szCs w:val="20"/>
              </w:rPr>
              <w:t>O edital e seus anexos encontram-se disponíveis na plataforma doPortaldeCompras Públicas-</w:t>
            </w:r>
            <w:r w:rsidR="004C0168" w:rsidRPr="004C0168">
              <w:fldChar w:fldCharType="begin"/>
            </w:r>
            <w:r>
              <w:instrText>HYPERLINK "http://www.portaldecompraspublicas.com.br,"</w:instrText>
            </w:r>
            <w:r w:rsidR="004C0168" w:rsidRPr="004C0168">
              <w:fldChar w:fldCharType="separate"/>
            </w:r>
            <w:r w:rsidR="00560B0E" w:rsidRPr="004C53A3">
              <w:rPr>
                <w:rStyle w:val="Hyperlink"/>
                <w:sz w:val="20"/>
                <w:szCs w:val="20"/>
              </w:rPr>
              <w:t>www.portaldecompraspublicas.com.br,</w:t>
            </w:r>
            <w:r w:rsidR="004C0168">
              <w:rPr>
                <w:rStyle w:val="Hyperlink"/>
                <w:sz w:val="20"/>
                <w:szCs w:val="20"/>
              </w:rPr>
              <w:fldChar w:fldCharType="end"/>
            </w:r>
            <w:r w:rsidRPr="004C53A3">
              <w:rPr>
                <w:sz w:val="20"/>
                <w:szCs w:val="20"/>
              </w:rPr>
              <w:t>ouatravés do sítio</w:t>
            </w:r>
            <w:r w:rsidRPr="004C53A3">
              <w:rPr>
                <w:spacing w:val="-2"/>
                <w:sz w:val="20"/>
                <w:szCs w:val="20"/>
              </w:rPr>
              <w:t>oficial</w:t>
            </w:r>
            <w:r w:rsidRPr="004C53A3">
              <w:rPr>
                <w:sz w:val="20"/>
                <w:szCs w:val="20"/>
              </w:rPr>
              <w:t>daPrefeituradeAfrânio-PE:</w:t>
            </w:r>
            <w:hyperlink r:id="rId9" w:history="1">
              <w:r w:rsidRPr="004C53A3">
                <w:rPr>
                  <w:rStyle w:val="Hyperlink"/>
                  <w:spacing w:val="-2"/>
                  <w:sz w:val="20"/>
                  <w:szCs w:val="20"/>
                </w:rPr>
                <w:t>www.afranio.pe.gov.br.</w:t>
              </w:r>
            </w:hyperlink>
          </w:p>
        </w:tc>
      </w:tr>
      <w:tr w:rsidR="004F7B6C" w:rsidRPr="004C53A3" w:rsidTr="004F7B6C">
        <w:trPr>
          <w:trHeight w:val="318"/>
        </w:trPr>
        <w:tc>
          <w:tcPr>
            <w:tcW w:w="3792" w:type="dxa"/>
            <w:gridSpan w:val="2"/>
            <w:tcBorders>
              <w:right w:val="single" w:sz="4" w:space="0" w:color="auto"/>
            </w:tcBorders>
          </w:tcPr>
          <w:p w:rsidR="004F7B6C" w:rsidRPr="004C53A3" w:rsidRDefault="004F7B6C" w:rsidP="007667C1">
            <w:pPr>
              <w:pStyle w:val="TableParagraph"/>
              <w:ind w:left="108" w:right="84"/>
              <w:jc w:val="both"/>
              <w:rPr>
                <w:b/>
                <w:sz w:val="20"/>
                <w:szCs w:val="20"/>
              </w:rPr>
            </w:pPr>
            <w:r w:rsidRPr="004C53A3">
              <w:rPr>
                <w:b/>
                <w:sz w:val="20"/>
                <w:szCs w:val="20"/>
              </w:rPr>
              <w:t>VALOR ESTIMADO</w:t>
            </w:r>
          </w:p>
        </w:tc>
        <w:tc>
          <w:tcPr>
            <w:tcW w:w="6088" w:type="dxa"/>
            <w:gridSpan w:val="7"/>
            <w:tcBorders>
              <w:left w:val="single" w:sz="4" w:space="0" w:color="auto"/>
            </w:tcBorders>
          </w:tcPr>
          <w:p w:rsidR="004F7B6C" w:rsidRPr="004C53A3" w:rsidRDefault="004F7B6C" w:rsidP="0058626D">
            <w:pPr>
              <w:pStyle w:val="TableParagraph"/>
              <w:ind w:right="84"/>
              <w:jc w:val="both"/>
              <w:rPr>
                <w:sz w:val="20"/>
                <w:szCs w:val="20"/>
              </w:rPr>
            </w:pPr>
            <w:r w:rsidRPr="004C53A3">
              <w:rPr>
                <w:b/>
                <w:bCs/>
                <w:sz w:val="20"/>
                <w:szCs w:val="20"/>
              </w:rPr>
              <w:t xml:space="preserve"> TO</w:t>
            </w:r>
            <w:r w:rsidR="00327EDD">
              <w:rPr>
                <w:b/>
                <w:bCs/>
                <w:sz w:val="20"/>
                <w:szCs w:val="20"/>
              </w:rPr>
              <w:t>T</w:t>
            </w:r>
            <w:r w:rsidRPr="004C53A3">
              <w:rPr>
                <w:b/>
                <w:bCs/>
                <w:sz w:val="20"/>
                <w:szCs w:val="20"/>
              </w:rPr>
              <w:t>AL R$</w:t>
            </w:r>
            <w:r w:rsidR="006A583C">
              <w:rPr>
                <w:b/>
                <w:bCs/>
                <w:sz w:val="20"/>
                <w:szCs w:val="20"/>
              </w:rPr>
              <w:t>1.057.794,34 (um milhão</w:t>
            </w:r>
            <w:r w:rsidR="00C828FF">
              <w:rPr>
                <w:b/>
                <w:bCs/>
                <w:sz w:val="20"/>
                <w:szCs w:val="20"/>
              </w:rPr>
              <w:t>, cinquenta e sete mil, setecentos e noventa e quatro reais e trinta e quatro centavos).</w:t>
            </w:r>
          </w:p>
        </w:tc>
      </w:tr>
    </w:tbl>
    <w:p w:rsidR="00A83831" w:rsidRPr="004C53A3" w:rsidRDefault="00A83831" w:rsidP="009E5CC0">
      <w:pPr>
        <w:pStyle w:val="Corpodetexto"/>
        <w:ind w:left="567" w:right="580"/>
        <w:jc w:val="both"/>
      </w:pPr>
    </w:p>
    <w:p w:rsidR="00587341" w:rsidRPr="004C53A3" w:rsidRDefault="00587341" w:rsidP="00587341">
      <w:pPr>
        <w:tabs>
          <w:tab w:val="left" w:pos="10490"/>
        </w:tabs>
        <w:ind w:left="567" w:right="580"/>
        <w:jc w:val="both"/>
        <w:rPr>
          <w:sz w:val="20"/>
          <w:szCs w:val="20"/>
        </w:rPr>
      </w:pPr>
      <w:r w:rsidRPr="004C53A3">
        <w:rPr>
          <w:sz w:val="20"/>
          <w:szCs w:val="20"/>
        </w:rPr>
        <w:t>O Município de Afrânio e o</w:t>
      </w:r>
      <w:r w:rsidRPr="004C53A3">
        <w:rPr>
          <w:b/>
          <w:sz w:val="20"/>
          <w:szCs w:val="20"/>
        </w:rPr>
        <w:t>Pregoeiro</w:t>
      </w:r>
      <w:r w:rsidRPr="004C53A3">
        <w:rPr>
          <w:sz w:val="20"/>
          <w:szCs w:val="20"/>
        </w:rPr>
        <w:t>, designado pela</w:t>
      </w:r>
      <w:r w:rsidRPr="004C53A3">
        <w:rPr>
          <w:b/>
          <w:sz w:val="20"/>
          <w:szCs w:val="20"/>
        </w:rPr>
        <w:t xml:space="preserve">Portaria nº 052/2024 de 23 de fevereiro de 2024, </w:t>
      </w:r>
      <w:r w:rsidRPr="004C53A3">
        <w:rPr>
          <w:sz w:val="20"/>
          <w:szCs w:val="20"/>
        </w:rPr>
        <w:t xml:space="preserve">declaram que se acha aberta, a Licitação na modalidade </w:t>
      </w:r>
      <w:r w:rsidRPr="004C53A3">
        <w:rPr>
          <w:b/>
          <w:sz w:val="20"/>
          <w:szCs w:val="20"/>
        </w:rPr>
        <w:t>PREGÃO</w:t>
      </w:r>
      <w:r w:rsidRPr="004C53A3">
        <w:rPr>
          <w:sz w:val="20"/>
          <w:szCs w:val="20"/>
        </w:rPr>
        <w:t>, na forma</w:t>
      </w:r>
      <w:r w:rsidRPr="004C53A3">
        <w:rPr>
          <w:b/>
          <w:sz w:val="20"/>
          <w:szCs w:val="20"/>
        </w:rPr>
        <w:t>ELETRÔNICA</w:t>
      </w:r>
      <w:r w:rsidRPr="004C53A3">
        <w:rPr>
          <w:sz w:val="20"/>
          <w:szCs w:val="20"/>
        </w:rPr>
        <w:t>,dotipo</w:t>
      </w:r>
      <w:r w:rsidRPr="004C53A3">
        <w:rPr>
          <w:b/>
          <w:sz w:val="20"/>
          <w:szCs w:val="20"/>
        </w:rPr>
        <w:t>“</w:t>
      </w:r>
      <w:r w:rsidR="008026D9">
        <w:rPr>
          <w:b/>
          <w:sz w:val="20"/>
          <w:szCs w:val="20"/>
        </w:rPr>
        <w:t>MENOR PREÇO</w:t>
      </w:r>
      <w:r w:rsidRPr="004C53A3">
        <w:rPr>
          <w:b/>
          <w:sz w:val="20"/>
          <w:szCs w:val="20"/>
        </w:rPr>
        <w:t>”,julgamento“PORITEM”</w:t>
      </w:r>
      <w:r w:rsidRPr="004C53A3">
        <w:rPr>
          <w:sz w:val="20"/>
          <w:szCs w:val="20"/>
        </w:rPr>
        <w:t>,mododedisputa</w:t>
      </w:r>
      <w:r w:rsidRPr="004C53A3">
        <w:rPr>
          <w:b/>
          <w:sz w:val="20"/>
          <w:szCs w:val="20"/>
        </w:rPr>
        <w:t xml:space="preserve">“ABERTOE FECHADO”. </w:t>
      </w:r>
      <w:r w:rsidRPr="004C53A3">
        <w:rPr>
          <w:sz w:val="20"/>
          <w:szCs w:val="20"/>
        </w:rPr>
        <w:t>A licitação será regida pela Lei Federal nº 14.133, de 01 de abril de2021,Lei Complementar 123/06, alterada pelas LeisComplementares128/2008,147/2014e155/2016eDecretoFedera</w:t>
      </w:r>
      <w:r w:rsidR="004F7B6C" w:rsidRPr="004C53A3">
        <w:rPr>
          <w:sz w:val="20"/>
          <w:szCs w:val="20"/>
        </w:rPr>
        <w:t xml:space="preserve">l </w:t>
      </w:r>
      <w:r w:rsidRPr="004C53A3">
        <w:rPr>
          <w:sz w:val="20"/>
          <w:szCs w:val="20"/>
        </w:rPr>
        <w:t>nº</w:t>
      </w:r>
      <w:r w:rsidR="004F7B6C" w:rsidRPr="004C53A3">
        <w:rPr>
          <w:sz w:val="20"/>
          <w:szCs w:val="20"/>
        </w:rPr>
        <w:t xml:space="preserve"> 8.538/201</w:t>
      </w:r>
      <w:r w:rsidRPr="004C53A3">
        <w:rPr>
          <w:sz w:val="20"/>
          <w:szCs w:val="20"/>
        </w:rPr>
        <w:t>, bem como pelo</w:t>
      </w:r>
      <w:r w:rsidRPr="004C53A3">
        <w:rPr>
          <w:b/>
          <w:sz w:val="20"/>
          <w:szCs w:val="20"/>
        </w:rPr>
        <w:t>Decreto Municipal nº006/2024,de</w:t>
      </w:r>
      <w:r w:rsidR="004F7B6C" w:rsidRPr="004C53A3">
        <w:rPr>
          <w:b/>
          <w:sz w:val="20"/>
          <w:szCs w:val="20"/>
        </w:rPr>
        <w:t xml:space="preserve"> 08 de fevereiro </w:t>
      </w:r>
      <w:r w:rsidRPr="004C53A3">
        <w:rPr>
          <w:b/>
          <w:sz w:val="20"/>
          <w:szCs w:val="20"/>
        </w:rPr>
        <w:t>de202</w:t>
      </w:r>
      <w:r w:rsidR="004F7B6C" w:rsidRPr="004C53A3">
        <w:rPr>
          <w:b/>
          <w:sz w:val="20"/>
          <w:szCs w:val="20"/>
        </w:rPr>
        <w:t>4</w:t>
      </w:r>
      <w:r w:rsidRPr="004C53A3">
        <w:rPr>
          <w:sz w:val="20"/>
          <w:szCs w:val="20"/>
        </w:rPr>
        <w:t>,do disposto no presente Edital e seus anexos. A sessão pública será conduzida pelo</w:t>
      </w:r>
      <w:r w:rsidRPr="004C53A3">
        <w:rPr>
          <w:b/>
          <w:sz w:val="20"/>
          <w:szCs w:val="20"/>
        </w:rPr>
        <w:t>Pregoeiro</w:t>
      </w:r>
      <w:r w:rsidRPr="004C53A3">
        <w:rPr>
          <w:sz w:val="20"/>
          <w:szCs w:val="20"/>
        </w:rPr>
        <w:t xml:space="preserve">, comauxílioda </w:t>
      </w:r>
      <w:r w:rsidRPr="004C53A3">
        <w:rPr>
          <w:b/>
          <w:sz w:val="20"/>
          <w:szCs w:val="20"/>
        </w:rPr>
        <w:t>Equipede Apoio</w:t>
      </w:r>
      <w:r w:rsidRPr="004C53A3">
        <w:rPr>
          <w:sz w:val="20"/>
          <w:szCs w:val="20"/>
        </w:rPr>
        <w:t>,conforme portariaacimacitada</w:t>
      </w:r>
      <w:r w:rsidRPr="004C53A3">
        <w:rPr>
          <w:spacing w:val="-2"/>
          <w:sz w:val="20"/>
          <w:szCs w:val="20"/>
        </w:rPr>
        <w:t>,objetivandoacontrataçãodoobjetoadiantedescrito:</w:t>
      </w:r>
    </w:p>
    <w:p w:rsidR="00587341" w:rsidRPr="004C53A3" w:rsidRDefault="00587341">
      <w:pPr>
        <w:pStyle w:val="Corpodetexto"/>
      </w:pPr>
    </w:p>
    <w:p w:rsidR="00090E10" w:rsidRPr="004C53A3" w:rsidRDefault="0009585E" w:rsidP="007B6169">
      <w:pPr>
        <w:pStyle w:val="Ttulo1"/>
        <w:numPr>
          <w:ilvl w:val="0"/>
          <w:numId w:val="7"/>
        </w:numPr>
        <w:tabs>
          <w:tab w:val="left" w:pos="855"/>
        </w:tabs>
        <w:ind w:right="580" w:hanging="283"/>
        <w:jc w:val="both"/>
      </w:pPr>
      <w:r w:rsidRPr="004C53A3">
        <w:t>DOOBJETO.</w:t>
      </w:r>
    </w:p>
    <w:p w:rsidR="00587341" w:rsidRPr="004C53A3" w:rsidRDefault="00587341" w:rsidP="00587341">
      <w:pPr>
        <w:pStyle w:val="TableParagraph"/>
        <w:ind w:left="567" w:right="580"/>
        <w:jc w:val="both"/>
        <w:rPr>
          <w:bCs/>
          <w:iCs/>
          <w:color w:val="000000"/>
          <w:sz w:val="20"/>
          <w:szCs w:val="20"/>
          <w:lang w:val="pt-BR"/>
        </w:rPr>
      </w:pPr>
    </w:p>
    <w:p w:rsidR="00C828FF" w:rsidRDefault="003F6038" w:rsidP="00C828FF">
      <w:pPr>
        <w:pStyle w:val="TableParagraph"/>
        <w:ind w:left="567" w:right="580"/>
        <w:jc w:val="both"/>
        <w:rPr>
          <w:rFonts w:ascii="Arial" w:eastAsia="Calibri" w:hAnsi="Arial" w:cs="Arial"/>
        </w:rPr>
      </w:pPr>
      <w:proofErr w:type="gramStart"/>
      <w:r w:rsidRPr="004C53A3">
        <w:rPr>
          <w:bCs/>
          <w:iCs/>
          <w:color w:val="000000"/>
          <w:sz w:val="20"/>
          <w:szCs w:val="20"/>
          <w:lang w:val="pt-BR"/>
        </w:rPr>
        <w:t>1.1.</w:t>
      </w:r>
      <w:proofErr w:type="gramEnd"/>
      <w:r w:rsidR="00587341" w:rsidRPr="004C53A3">
        <w:rPr>
          <w:sz w:val="20"/>
          <w:szCs w:val="20"/>
        </w:rPr>
        <w:t xml:space="preserve">Constituiobjeto da presente licitação </w:t>
      </w:r>
      <w:r w:rsidR="004F7B6C" w:rsidRPr="004C53A3">
        <w:rPr>
          <w:sz w:val="20"/>
          <w:szCs w:val="20"/>
        </w:rPr>
        <w:t>oRegistro de Preços</w:t>
      </w:r>
      <w:r w:rsidR="0058626D">
        <w:rPr>
          <w:sz w:val="20"/>
          <w:szCs w:val="20"/>
        </w:rPr>
        <w:t xml:space="preserve"> para</w:t>
      </w:r>
      <w:r w:rsidR="00922390" w:rsidRPr="003C6FD1">
        <w:rPr>
          <w:sz w:val="20"/>
          <w:szCs w:val="20"/>
        </w:rPr>
        <w:t xml:space="preserve">eventual contratação de empresa especializada </w:t>
      </w:r>
      <w:r w:rsidR="00C828FF">
        <w:rPr>
          <w:sz w:val="20"/>
          <w:szCs w:val="20"/>
        </w:rPr>
        <w:t xml:space="preserve">no </w:t>
      </w:r>
      <w:r w:rsidR="00C828FF">
        <w:rPr>
          <w:b/>
          <w:bCs/>
          <w:sz w:val="20"/>
          <w:szCs w:val="20"/>
        </w:rPr>
        <w:t xml:space="preserve">fornecimento </w:t>
      </w:r>
      <w:r w:rsidR="00C828FF">
        <w:rPr>
          <w:rFonts w:eastAsia="Calibri" w:cs="Arial"/>
          <w:b/>
          <w:bCs/>
          <w:sz w:val="20"/>
          <w:szCs w:val="20"/>
        </w:rPr>
        <w:t>de material e equipamentos permanente,</w:t>
      </w:r>
      <w:r w:rsidR="00C828FF" w:rsidRPr="00DE56A4">
        <w:rPr>
          <w:rFonts w:eastAsia="Calibri" w:cs="Arial"/>
          <w:sz w:val="20"/>
          <w:szCs w:val="20"/>
        </w:rPr>
        <w:t xml:space="preserve"> nos termos estabelecidos no Termo de Referência e conforme solicitação expressa da Secretaria Municipal de Administração, Finanças e Planejamento e demais secretarias</w:t>
      </w:r>
      <w:r w:rsidR="00C828FF">
        <w:rPr>
          <w:rFonts w:ascii="Arial" w:eastAsia="Calibri" w:hAnsi="Arial" w:cs="Arial"/>
        </w:rPr>
        <w:t>.</w:t>
      </w:r>
    </w:p>
    <w:p w:rsidR="00C828FF" w:rsidRDefault="00C828FF" w:rsidP="00C828FF">
      <w:pPr>
        <w:pStyle w:val="TableParagraph"/>
        <w:ind w:left="567" w:right="580"/>
        <w:jc w:val="both"/>
        <w:rPr>
          <w:rFonts w:ascii="Arial" w:eastAsia="Calibri" w:hAnsi="Arial" w:cs="Arial"/>
        </w:rPr>
      </w:pPr>
    </w:p>
    <w:p w:rsidR="00C828FF" w:rsidRDefault="008026D9" w:rsidP="009043CD">
      <w:pPr>
        <w:pStyle w:val="TableParagraph"/>
        <w:numPr>
          <w:ilvl w:val="2"/>
          <w:numId w:val="35"/>
        </w:numPr>
        <w:ind w:right="580"/>
        <w:jc w:val="both"/>
        <w:rPr>
          <w:spacing w:val="-2"/>
          <w:sz w:val="20"/>
          <w:szCs w:val="20"/>
        </w:rPr>
      </w:pPr>
      <w:r w:rsidRPr="00C828FF">
        <w:rPr>
          <w:sz w:val="20"/>
          <w:szCs w:val="20"/>
        </w:rPr>
        <w:t>Os fornecimentos serão conformediscriminado</w:t>
      </w:r>
      <w:r w:rsidRPr="00C828FF">
        <w:rPr>
          <w:spacing w:val="-2"/>
          <w:sz w:val="20"/>
          <w:szCs w:val="20"/>
        </w:rPr>
        <w:t>abaixo:</w:t>
      </w:r>
    </w:p>
    <w:p w:rsidR="00C828FF" w:rsidRPr="00C828FF" w:rsidRDefault="00C828FF" w:rsidP="00C828FF">
      <w:pPr>
        <w:pStyle w:val="TableParagraph"/>
        <w:ind w:left="1286" w:right="580"/>
        <w:jc w:val="both"/>
        <w:rPr>
          <w:rFonts w:eastAsia="Calibri" w:cs="Arial"/>
          <w:sz w:val="20"/>
          <w:szCs w:val="20"/>
        </w:rPr>
      </w:pPr>
    </w:p>
    <w:tbl>
      <w:tblPr>
        <w:tblW w:w="10774" w:type="dxa"/>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10"/>
        <w:gridCol w:w="2976"/>
        <w:gridCol w:w="567"/>
        <w:gridCol w:w="851"/>
        <w:gridCol w:w="850"/>
        <w:gridCol w:w="1134"/>
        <w:gridCol w:w="851"/>
        <w:gridCol w:w="850"/>
        <w:gridCol w:w="993"/>
        <w:gridCol w:w="992"/>
      </w:tblGrid>
      <w:tr w:rsidR="00C828FF" w:rsidRPr="000A50E2" w:rsidTr="00975B95">
        <w:trPr>
          <w:trHeight w:val="832"/>
          <w:jc w:val="center"/>
        </w:trPr>
        <w:tc>
          <w:tcPr>
            <w:tcW w:w="710"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sidRPr="000A50E2">
              <w:rPr>
                <w:rFonts w:eastAsia="Times New Roman" w:cs="Calibri"/>
                <w:b/>
                <w:bCs/>
                <w:color w:val="000000"/>
                <w:sz w:val="14"/>
                <w:szCs w:val="16"/>
              </w:rPr>
              <w:t>ITEM</w:t>
            </w:r>
          </w:p>
        </w:tc>
        <w:tc>
          <w:tcPr>
            <w:tcW w:w="2976"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sidRPr="000A50E2">
              <w:rPr>
                <w:rFonts w:eastAsia="Times New Roman" w:cs="Calibri"/>
                <w:b/>
                <w:bCs/>
                <w:color w:val="000000"/>
                <w:sz w:val="14"/>
                <w:szCs w:val="16"/>
              </w:rPr>
              <w:t>DESCRIÇÃO</w:t>
            </w:r>
          </w:p>
        </w:tc>
        <w:tc>
          <w:tcPr>
            <w:tcW w:w="567"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sidRPr="000A50E2">
              <w:rPr>
                <w:rFonts w:eastAsia="Times New Roman" w:cs="Calibri"/>
                <w:b/>
                <w:bCs/>
                <w:color w:val="000000"/>
                <w:sz w:val="14"/>
                <w:szCs w:val="16"/>
              </w:rPr>
              <w:t>UND</w:t>
            </w:r>
          </w:p>
        </w:tc>
        <w:tc>
          <w:tcPr>
            <w:tcW w:w="851"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sidRPr="000A50E2">
              <w:rPr>
                <w:rFonts w:eastAsia="Times New Roman" w:cs="Calibri"/>
                <w:b/>
                <w:bCs/>
                <w:color w:val="000000"/>
                <w:sz w:val="14"/>
                <w:szCs w:val="16"/>
              </w:rPr>
              <w:t>QUANT. ADM</w:t>
            </w:r>
          </w:p>
        </w:tc>
        <w:tc>
          <w:tcPr>
            <w:tcW w:w="850"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Pr>
                <w:rFonts w:eastAsia="Times New Roman" w:cs="Calibri"/>
                <w:b/>
                <w:bCs/>
                <w:color w:val="000000"/>
                <w:sz w:val="14"/>
                <w:szCs w:val="16"/>
              </w:rPr>
              <w:t xml:space="preserve">QUANT. </w:t>
            </w:r>
            <w:r w:rsidRPr="000A50E2">
              <w:rPr>
                <w:rFonts w:eastAsia="Times New Roman" w:cs="Calibri"/>
                <w:b/>
                <w:bCs/>
                <w:color w:val="000000"/>
                <w:sz w:val="14"/>
                <w:szCs w:val="16"/>
              </w:rPr>
              <w:t>SAÚDE</w:t>
            </w:r>
          </w:p>
        </w:tc>
        <w:tc>
          <w:tcPr>
            <w:tcW w:w="1134"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sidRPr="000A50E2">
              <w:rPr>
                <w:rFonts w:eastAsia="Times New Roman" w:cs="Calibri"/>
                <w:b/>
                <w:bCs/>
                <w:color w:val="000000"/>
                <w:sz w:val="14"/>
                <w:szCs w:val="16"/>
              </w:rPr>
              <w:t>QUANT. EDUCAÇÃO</w:t>
            </w:r>
          </w:p>
        </w:tc>
        <w:tc>
          <w:tcPr>
            <w:tcW w:w="851" w:type="dxa"/>
            <w:shd w:val="clear" w:color="auto" w:fill="BFBFBF" w:themeFill="background1" w:themeFillShade="BF"/>
            <w:vAlign w:val="center"/>
            <w:hideMark/>
          </w:tcPr>
          <w:p w:rsidR="00C828FF" w:rsidRPr="000A50E2" w:rsidRDefault="00C828FF" w:rsidP="00975B95">
            <w:pPr>
              <w:jc w:val="center"/>
              <w:rPr>
                <w:rFonts w:eastAsia="Times New Roman" w:cs="Calibri"/>
                <w:b/>
                <w:bCs/>
                <w:color w:val="000000"/>
                <w:sz w:val="14"/>
                <w:szCs w:val="16"/>
              </w:rPr>
            </w:pPr>
            <w:r w:rsidRPr="000A50E2">
              <w:rPr>
                <w:rFonts w:eastAsia="Times New Roman" w:cs="Calibri"/>
                <w:b/>
                <w:bCs/>
                <w:color w:val="000000"/>
                <w:sz w:val="14"/>
                <w:szCs w:val="16"/>
              </w:rPr>
              <w:t>QUANT. SEC. INFRA</w:t>
            </w:r>
          </w:p>
        </w:tc>
        <w:tc>
          <w:tcPr>
            <w:tcW w:w="850" w:type="dxa"/>
            <w:shd w:val="clear" w:color="auto" w:fill="BFBFBF" w:themeFill="background1" w:themeFillShade="BF"/>
            <w:vAlign w:val="center"/>
            <w:hideMark/>
          </w:tcPr>
          <w:p w:rsidR="00C828FF" w:rsidRPr="000A50E2" w:rsidRDefault="00C828FF" w:rsidP="00975B95">
            <w:pPr>
              <w:jc w:val="center"/>
              <w:rPr>
                <w:rFonts w:eastAsia="Times New Roman" w:cs="Arial"/>
                <w:b/>
                <w:bCs/>
                <w:color w:val="000000"/>
                <w:sz w:val="14"/>
                <w:szCs w:val="16"/>
              </w:rPr>
            </w:pPr>
            <w:r>
              <w:rPr>
                <w:rFonts w:eastAsia="Times New Roman" w:cs="Arial"/>
                <w:b/>
                <w:bCs/>
                <w:color w:val="000000"/>
                <w:sz w:val="14"/>
                <w:szCs w:val="16"/>
              </w:rPr>
              <w:t>QUANT.</w:t>
            </w:r>
            <w:r w:rsidRPr="000A50E2">
              <w:rPr>
                <w:rFonts w:eastAsia="Times New Roman" w:cs="Arial"/>
                <w:b/>
                <w:bCs/>
                <w:color w:val="000000"/>
                <w:sz w:val="14"/>
                <w:szCs w:val="16"/>
              </w:rPr>
              <w:t xml:space="preserve"> TOTAL</w:t>
            </w:r>
          </w:p>
        </w:tc>
        <w:tc>
          <w:tcPr>
            <w:tcW w:w="993" w:type="dxa"/>
            <w:shd w:val="clear" w:color="auto" w:fill="BFBFBF" w:themeFill="background1" w:themeFillShade="BF"/>
            <w:vAlign w:val="center"/>
            <w:hideMark/>
          </w:tcPr>
          <w:p w:rsidR="00C828FF" w:rsidRPr="000A50E2" w:rsidRDefault="00C828FF" w:rsidP="00975B95">
            <w:pPr>
              <w:jc w:val="center"/>
              <w:rPr>
                <w:rFonts w:eastAsia="Times New Roman" w:cs="Arial"/>
                <w:b/>
                <w:bCs/>
                <w:color w:val="000000"/>
                <w:sz w:val="14"/>
                <w:szCs w:val="16"/>
              </w:rPr>
            </w:pPr>
            <w:r>
              <w:rPr>
                <w:rFonts w:eastAsia="Times New Roman" w:cs="Arial"/>
                <w:b/>
                <w:bCs/>
                <w:color w:val="000000"/>
                <w:sz w:val="14"/>
                <w:szCs w:val="16"/>
              </w:rPr>
              <w:t xml:space="preserve">MÉDIA </w:t>
            </w:r>
            <w:r w:rsidRPr="000A50E2">
              <w:rPr>
                <w:rFonts w:eastAsia="Times New Roman" w:cs="Arial"/>
                <w:b/>
                <w:bCs/>
                <w:color w:val="000000"/>
                <w:sz w:val="14"/>
                <w:szCs w:val="16"/>
              </w:rPr>
              <w:t>DE PREÇO</w:t>
            </w:r>
          </w:p>
        </w:tc>
        <w:tc>
          <w:tcPr>
            <w:tcW w:w="992" w:type="dxa"/>
            <w:shd w:val="clear" w:color="auto" w:fill="BFBFBF" w:themeFill="background1" w:themeFillShade="BF"/>
            <w:vAlign w:val="center"/>
            <w:hideMark/>
          </w:tcPr>
          <w:p w:rsidR="00C828FF" w:rsidRPr="000A50E2" w:rsidRDefault="00C828FF" w:rsidP="00975B95">
            <w:pPr>
              <w:jc w:val="center"/>
              <w:rPr>
                <w:rFonts w:eastAsia="Times New Roman" w:cs="Arial"/>
                <w:b/>
                <w:bCs/>
                <w:color w:val="000000"/>
                <w:sz w:val="14"/>
                <w:szCs w:val="16"/>
              </w:rPr>
            </w:pPr>
            <w:r w:rsidRPr="000A50E2">
              <w:rPr>
                <w:rFonts w:eastAsia="Times New Roman" w:cs="Arial"/>
                <w:b/>
                <w:bCs/>
                <w:color w:val="000000"/>
                <w:sz w:val="14"/>
                <w:szCs w:val="16"/>
              </w:rPr>
              <w:t>VLR         TOTAL</w:t>
            </w:r>
          </w:p>
        </w:tc>
      </w:tr>
      <w:tr w:rsidR="00C828FF" w:rsidRPr="000A50E2" w:rsidTr="00975B95">
        <w:trPr>
          <w:trHeight w:val="2579"/>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1</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9.000 BTU’S</w:t>
            </w:r>
            <w:r w:rsidRPr="000A50E2">
              <w:rPr>
                <w:rFonts w:eastAsia="Times New Roman" w:cs="Calibri"/>
                <w:color w:val="000000"/>
                <w:sz w:val="16"/>
                <w:szCs w:val="16"/>
              </w:rPr>
              <w:t>, 220V – split system com condensadora, com alimentação do condicionador de ar: 220 vts, capacidade do condicionador de ar split: 9.000 btus/h, consumo: máximo 1400 w, com controle de condicionamento de ar remoto e sem fio, modelo: parede, - tipo do condicionador: split system aparente, com no mínimo 2 velocidades de condicionamento de ar. Garantia de 01 (um) ano do fabricante.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R$ 2.056,17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R$ 28.786,38</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12.000 BTU’S</w:t>
            </w:r>
            <w:r w:rsidRPr="000A50E2">
              <w:rPr>
                <w:rFonts w:eastAsia="Times New Roman" w:cs="Calibri"/>
                <w:color w:val="000000"/>
                <w:sz w:val="16"/>
                <w:szCs w:val="16"/>
              </w:rPr>
              <w:t>, 220V – split system com condensadora, com alimentação do condicionador de ar: 220 vts, capacidade do condicionador de ar split: 12.000 btus/h, consumo: máximo 1400 w, com controle de condicionamento de ar remoto e sem fio, modelo: parede, - tipo do condicionador: split system aparente, com no mínimo 2 velocidades de condicionamento de ar. Garantia de 01 (um) ano do fabricante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R$ 2.498,00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R$ 57.454,00</w:t>
            </w:r>
          </w:p>
        </w:tc>
      </w:tr>
      <w:tr w:rsidR="00C828FF" w:rsidRPr="000A50E2" w:rsidTr="00975B95">
        <w:trPr>
          <w:trHeight w:val="2751"/>
          <w:jc w:val="center"/>
        </w:trPr>
        <w:tc>
          <w:tcPr>
            <w:tcW w:w="710" w:type="dxa"/>
            <w:shd w:val="clear" w:color="auto" w:fill="auto"/>
            <w:noWrap/>
            <w:vAlign w:val="center"/>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3 A.C</w:t>
            </w:r>
          </w:p>
        </w:tc>
        <w:tc>
          <w:tcPr>
            <w:tcW w:w="2976" w:type="dxa"/>
            <w:shd w:val="clear" w:color="auto" w:fill="auto"/>
            <w:vAlign w:val="center"/>
          </w:tcPr>
          <w:p w:rsidR="00C828FF" w:rsidRPr="00B00BB9" w:rsidRDefault="00C828FF" w:rsidP="00975B95">
            <w:pPr>
              <w:jc w:val="both"/>
              <w:rPr>
                <w:rFonts w:eastAsia="Times New Roman" w:cs="Calibri"/>
                <w:bCs/>
                <w:color w:val="000000"/>
                <w:sz w:val="16"/>
                <w:szCs w:val="16"/>
              </w:rPr>
            </w:pPr>
            <w:r w:rsidRPr="002F18A2">
              <w:rPr>
                <w:rFonts w:eastAsia="Times New Roman" w:cs="Calibri"/>
                <w:b/>
                <w:bCs/>
                <w:color w:val="000000"/>
                <w:sz w:val="16"/>
                <w:szCs w:val="16"/>
              </w:rPr>
              <w:t>AR CONDICIONADO SPLIT INVERTER 18.000 BTU</w:t>
            </w:r>
            <w:r w:rsidRPr="002F18A2">
              <w:rPr>
                <w:rFonts w:eastAsia="Times New Roman" w:cs="Calibri" w:hint="eastAsia"/>
                <w:b/>
                <w:bCs/>
                <w:color w:val="000000"/>
                <w:sz w:val="16"/>
                <w:szCs w:val="16"/>
              </w:rPr>
              <w:t>’</w:t>
            </w:r>
            <w:r w:rsidRPr="002F18A2">
              <w:rPr>
                <w:rFonts w:eastAsia="Times New Roman" w:cs="Calibri"/>
                <w:b/>
                <w:bCs/>
                <w:color w:val="000000"/>
                <w:sz w:val="16"/>
                <w:szCs w:val="16"/>
              </w:rPr>
              <w:t>S</w:t>
            </w:r>
            <w:r w:rsidRPr="00B00BB9">
              <w:rPr>
                <w:rFonts w:eastAsia="Times New Roman" w:cs="Calibri"/>
                <w:bCs/>
                <w:color w:val="000000"/>
                <w:sz w:val="16"/>
                <w:szCs w:val="16"/>
              </w:rPr>
              <w:t>, 220V - Caracter</w:t>
            </w:r>
            <w:r w:rsidRPr="00B00BB9">
              <w:rPr>
                <w:rFonts w:eastAsia="Times New Roman" w:cs="Calibri" w:hint="eastAsia"/>
                <w:bCs/>
                <w:color w:val="000000"/>
                <w:sz w:val="16"/>
                <w:szCs w:val="16"/>
              </w:rPr>
              <w:t>í</w:t>
            </w:r>
            <w:r w:rsidRPr="00B00BB9">
              <w:rPr>
                <w:rFonts w:eastAsia="Times New Roman" w:cs="Calibri"/>
                <w:bCs/>
                <w:color w:val="000000"/>
                <w:sz w:val="16"/>
                <w:szCs w:val="16"/>
              </w:rPr>
              <w:t xml:space="preserve">sticas: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Filtro de </w:t>
            </w:r>
            <w:r w:rsidRPr="00B00BB9">
              <w:rPr>
                <w:rFonts w:eastAsia="Times New Roman" w:cs="Calibri" w:hint="eastAsia"/>
                <w:bCs/>
                <w:color w:val="000000"/>
                <w:sz w:val="16"/>
                <w:szCs w:val="16"/>
              </w:rPr>
              <w:t>í</w:t>
            </w:r>
            <w:r w:rsidRPr="00B00BB9">
              <w:rPr>
                <w:rFonts w:eastAsia="Times New Roman" w:cs="Calibri"/>
                <w:bCs/>
                <w:color w:val="000000"/>
                <w:sz w:val="16"/>
                <w:szCs w:val="16"/>
              </w:rPr>
              <w:t>on (desodorizante): A for</w:t>
            </w:r>
            <w:r w:rsidRPr="00B00BB9">
              <w:rPr>
                <w:rFonts w:eastAsia="Times New Roman" w:cs="Calibri" w:hint="eastAsia"/>
                <w:bCs/>
                <w:color w:val="000000"/>
                <w:sz w:val="16"/>
                <w:szCs w:val="16"/>
              </w:rPr>
              <w:t>ç</w:t>
            </w:r>
            <w:r w:rsidRPr="00B00BB9">
              <w:rPr>
                <w:rFonts w:eastAsia="Times New Roman" w:cs="Calibri"/>
                <w:bCs/>
                <w:color w:val="000000"/>
                <w:sz w:val="16"/>
                <w:szCs w:val="16"/>
              </w:rPr>
              <w:t xml:space="preserve">a dos </w:t>
            </w:r>
            <w:r w:rsidRPr="00B00BB9">
              <w:rPr>
                <w:rFonts w:eastAsia="Times New Roman" w:cs="Calibri" w:hint="eastAsia"/>
                <w:bCs/>
                <w:color w:val="000000"/>
                <w:sz w:val="16"/>
                <w:szCs w:val="16"/>
              </w:rPr>
              <w:t>í</w:t>
            </w:r>
            <w:r w:rsidRPr="00B00BB9">
              <w:rPr>
                <w:rFonts w:eastAsia="Times New Roman" w:cs="Calibri"/>
                <w:bCs/>
                <w:color w:val="000000"/>
                <w:sz w:val="16"/>
                <w:szCs w:val="16"/>
              </w:rPr>
              <w:t>ons negativos remove completamente as sujeiras e odores do ar mantendo a sala confort</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vel.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Desumidificador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de oscila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o vertical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de fechamento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Oscila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o horizontal para direita/esquerda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ticas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Comutador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Sleep timer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Ajuste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do fluxo do ar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Filtro de catequina: base de ma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 Timer program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vel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Produto ecologicamente correto: utiliza o g</w:t>
            </w:r>
            <w:r w:rsidRPr="00B00BB9">
              <w:rPr>
                <w:rFonts w:eastAsia="Times New Roman" w:cs="Calibri" w:hint="eastAsia"/>
                <w:bCs/>
                <w:color w:val="000000"/>
                <w:sz w:val="16"/>
                <w:szCs w:val="16"/>
              </w:rPr>
              <w:t>á</w:t>
            </w:r>
            <w:r w:rsidRPr="00B00BB9">
              <w:rPr>
                <w:rFonts w:eastAsia="Times New Roman" w:cs="Calibri"/>
                <w:bCs/>
                <w:color w:val="000000"/>
                <w:sz w:val="16"/>
                <w:szCs w:val="16"/>
              </w:rPr>
              <w:t>s R410A que n</w:t>
            </w:r>
            <w:r w:rsidRPr="00B00BB9">
              <w:rPr>
                <w:rFonts w:eastAsia="Times New Roman" w:cs="Calibri" w:hint="eastAsia"/>
                <w:bCs/>
                <w:color w:val="000000"/>
                <w:sz w:val="16"/>
                <w:szCs w:val="16"/>
              </w:rPr>
              <w:t>ã</w:t>
            </w:r>
            <w:r w:rsidRPr="00B00BB9">
              <w:rPr>
                <w:rFonts w:eastAsia="Times New Roman" w:cs="Calibri"/>
                <w:bCs/>
                <w:color w:val="000000"/>
                <w:sz w:val="16"/>
                <w:szCs w:val="16"/>
              </w:rPr>
              <w:t xml:space="preserve">o agride o meio ambiente e </w:t>
            </w:r>
            <w:r w:rsidRPr="00B00BB9">
              <w:rPr>
                <w:rFonts w:eastAsia="Times New Roman" w:cs="Calibri" w:hint="eastAsia"/>
                <w:bCs/>
                <w:color w:val="000000"/>
                <w:sz w:val="16"/>
                <w:szCs w:val="16"/>
              </w:rPr>
              <w:t>é</w:t>
            </w:r>
            <w:r w:rsidRPr="00B00BB9">
              <w:rPr>
                <w:rFonts w:eastAsia="Times New Roman" w:cs="Calibri"/>
                <w:bCs/>
                <w:color w:val="000000"/>
                <w:sz w:val="16"/>
                <w:szCs w:val="16"/>
              </w:rPr>
              <w:t xml:space="preserve"> inofensivo para a sa</w:t>
            </w:r>
            <w:r w:rsidRPr="00B00BB9">
              <w:rPr>
                <w:rFonts w:eastAsia="Times New Roman" w:cs="Calibri" w:hint="eastAsia"/>
                <w:bCs/>
                <w:color w:val="000000"/>
                <w:sz w:val="16"/>
                <w:szCs w:val="16"/>
              </w:rPr>
              <w:t>ú</w:t>
            </w:r>
            <w:r w:rsidRPr="00B00BB9">
              <w:rPr>
                <w:rFonts w:eastAsia="Times New Roman" w:cs="Calibri"/>
                <w:bCs/>
                <w:color w:val="000000"/>
                <w:sz w:val="16"/>
                <w:szCs w:val="16"/>
              </w:rPr>
              <w:t>de de sua fam</w:t>
            </w:r>
            <w:r w:rsidRPr="00B00BB9">
              <w:rPr>
                <w:rFonts w:eastAsia="Times New Roman" w:cs="Calibri" w:hint="eastAsia"/>
                <w:bCs/>
                <w:color w:val="000000"/>
                <w:sz w:val="16"/>
                <w:szCs w:val="16"/>
              </w:rPr>
              <w:t>í</w:t>
            </w:r>
            <w:r w:rsidRPr="00B00BB9">
              <w:rPr>
                <w:rFonts w:eastAsia="Times New Roman" w:cs="Calibri"/>
                <w:bCs/>
                <w:color w:val="000000"/>
                <w:sz w:val="16"/>
                <w:szCs w:val="16"/>
              </w:rPr>
              <w:t>lia. Informa</w:t>
            </w:r>
            <w:r w:rsidRPr="00B00BB9">
              <w:rPr>
                <w:rFonts w:eastAsia="Times New Roman" w:cs="Calibri" w:hint="eastAsia"/>
                <w:bCs/>
                <w:color w:val="000000"/>
                <w:sz w:val="16"/>
                <w:szCs w:val="16"/>
              </w:rPr>
              <w:t>çõ</w:t>
            </w:r>
            <w:r w:rsidRPr="00B00BB9">
              <w:rPr>
                <w:rFonts w:eastAsia="Times New Roman" w:cs="Calibri"/>
                <w:bCs/>
                <w:color w:val="000000"/>
                <w:sz w:val="16"/>
                <w:szCs w:val="16"/>
              </w:rPr>
              <w:t>es T</w:t>
            </w:r>
            <w:r w:rsidRPr="00B00BB9">
              <w:rPr>
                <w:rFonts w:eastAsia="Times New Roman" w:cs="Calibri" w:hint="eastAsia"/>
                <w:bCs/>
                <w:color w:val="000000"/>
                <w:sz w:val="16"/>
                <w:szCs w:val="16"/>
              </w:rPr>
              <w:t>é</w:t>
            </w:r>
            <w:r w:rsidRPr="00B00BB9">
              <w:rPr>
                <w:rFonts w:eastAsia="Times New Roman" w:cs="Calibri"/>
                <w:bCs/>
                <w:color w:val="000000"/>
                <w:sz w:val="16"/>
                <w:szCs w:val="16"/>
              </w:rPr>
              <w:t>cnicas Capacidade (Btus) 18000 Ciclo Quente/Frio Opera</w:t>
            </w:r>
            <w:r w:rsidRPr="00B00BB9">
              <w:rPr>
                <w:rFonts w:eastAsia="Times New Roman" w:cs="Calibri" w:hint="eastAsia"/>
                <w:bCs/>
                <w:color w:val="000000"/>
                <w:sz w:val="16"/>
                <w:szCs w:val="16"/>
              </w:rPr>
              <w:t>çã</w:t>
            </w:r>
            <w:r w:rsidRPr="00B00BB9">
              <w:rPr>
                <w:rFonts w:eastAsia="Times New Roman" w:cs="Calibri"/>
                <w:bCs/>
                <w:color w:val="000000"/>
                <w:sz w:val="16"/>
                <w:szCs w:val="16"/>
              </w:rPr>
              <w:t>o Eletr</w:t>
            </w:r>
            <w:r w:rsidRPr="00B00BB9">
              <w:rPr>
                <w:rFonts w:eastAsia="Times New Roman" w:cs="Calibri" w:hint="eastAsia"/>
                <w:bCs/>
                <w:color w:val="000000"/>
                <w:sz w:val="16"/>
                <w:szCs w:val="16"/>
              </w:rPr>
              <w:t>ô</w:t>
            </w:r>
            <w:r w:rsidRPr="00B00BB9">
              <w:rPr>
                <w:rFonts w:eastAsia="Times New Roman" w:cs="Calibri"/>
                <w:bCs/>
                <w:color w:val="000000"/>
                <w:sz w:val="16"/>
                <w:szCs w:val="16"/>
              </w:rPr>
              <w:t>nico Tens</w:t>
            </w:r>
            <w:r w:rsidRPr="00B00BB9">
              <w:rPr>
                <w:rFonts w:eastAsia="Times New Roman" w:cs="Calibri" w:hint="eastAsia"/>
                <w:bCs/>
                <w:color w:val="000000"/>
                <w:sz w:val="16"/>
                <w:szCs w:val="16"/>
              </w:rPr>
              <w:t>ã</w:t>
            </w:r>
            <w:r w:rsidRPr="00B00BB9">
              <w:rPr>
                <w:rFonts w:eastAsia="Times New Roman" w:cs="Calibri"/>
                <w:bCs/>
                <w:color w:val="000000"/>
                <w:sz w:val="16"/>
                <w:szCs w:val="16"/>
              </w:rPr>
              <w:t>o (v) 220 Consumo (w) 1.191 / 2.350 Classifica</w:t>
            </w:r>
            <w:r w:rsidRPr="00B00BB9">
              <w:rPr>
                <w:rFonts w:eastAsia="Times New Roman" w:cs="Calibri" w:hint="eastAsia"/>
                <w:bCs/>
                <w:color w:val="000000"/>
                <w:sz w:val="16"/>
                <w:szCs w:val="16"/>
              </w:rPr>
              <w:t>çã</w:t>
            </w:r>
            <w:r w:rsidRPr="00B00BB9">
              <w:rPr>
                <w:rFonts w:eastAsia="Times New Roman" w:cs="Calibri"/>
                <w:bCs/>
                <w:color w:val="000000"/>
                <w:sz w:val="16"/>
                <w:szCs w:val="16"/>
              </w:rPr>
              <w:t>o Inmetro A, Unidade Interna - LxAxP (mm) 4998 x 320 x 228 Unidade Externa - LxAxP (mm) 790 x 578 x 315, Peso Unidade Interna (kg) 14 Peso Unidade Externa (kg) 44 Compressor Inverter.</w:t>
            </w:r>
          </w:p>
        </w:tc>
        <w:tc>
          <w:tcPr>
            <w:tcW w:w="567" w:type="dxa"/>
            <w:shd w:val="clear" w:color="auto" w:fill="auto"/>
            <w:noWrap/>
            <w:vAlign w:val="center"/>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5</w:t>
            </w:r>
          </w:p>
        </w:tc>
        <w:tc>
          <w:tcPr>
            <w:tcW w:w="1134" w:type="dxa"/>
            <w:shd w:val="clear" w:color="auto" w:fill="auto"/>
            <w:noWrap/>
            <w:vAlign w:val="center"/>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10</w:t>
            </w:r>
          </w:p>
        </w:tc>
        <w:tc>
          <w:tcPr>
            <w:tcW w:w="851" w:type="dxa"/>
            <w:shd w:val="clear" w:color="auto" w:fill="auto"/>
            <w:noWrap/>
            <w:vAlign w:val="center"/>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1</w:t>
            </w:r>
          </w:p>
        </w:tc>
        <w:tc>
          <w:tcPr>
            <w:tcW w:w="850" w:type="dxa"/>
            <w:shd w:val="clear" w:color="auto" w:fill="auto"/>
            <w:noWrap/>
            <w:vAlign w:val="center"/>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16</w:t>
            </w:r>
          </w:p>
        </w:tc>
        <w:tc>
          <w:tcPr>
            <w:tcW w:w="993" w:type="dxa"/>
            <w:shd w:val="clear" w:color="auto" w:fill="auto"/>
            <w:noWrap/>
            <w:vAlign w:val="center"/>
          </w:tcPr>
          <w:p w:rsidR="00C828FF" w:rsidRPr="000A50E2" w:rsidRDefault="00C828FF" w:rsidP="00975B95">
            <w:pPr>
              <w:jc w:val="center"/>
              <w:rPr>
                <w:rFonts w:eastAsia="Times New Roman" w:cs="Calibri"/>
                <w:color w:val="000000"/>
                <w:sz w:val="16"/>
                <w:szCs w:val="16"/>
              </w:rPr>
            </w:pPr>
            <w:r w:rsidRPr="00B00BB9">
              <w:rPr>
                <w:rFonts w:eastAsia="Times New Roman" w:cs="Calibri"/>
                <w:color w:val="000000"/>
                <w:sz w:val="16"/>
                <w:szCs w:val="16"/>
              </w:rPr>
              <w:t>R$ 4.362,17</w:t>
            </w:r>
          </w:p>
        </w:tc>
        <w:tc>
          <w:tcPr>
            <w:tcW w:w="992" w:type="dxa"/>
            <w:shd w:val="clear" w:color="auto" w:fill="auto"/>
            <w:noWrap/>
            <w:vAlign w:val="center"/>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R$ 69.794,72</w:t>
            </w:r>
          </w:p>
        </w:tc>
      </w:tr>
      <w:tr w:rsidR="00C828FF" w:rsidRPr="000A50E2" w:rsidTr="00975B95">
        <w:trPr>
          <w:trHeight w:val="5667"/>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3</w:t>
            </w:r>
            <w:r>
              <w:rPr>
                <w:rFonts w:eastAsia="Times New Roman" w:cs="Calibri"/>
                <w:color w:val="000000"/>
                <w:sz w:val="16"/>
                <w:szCs w:val="16"/>
              </w:rPr>
              <w:t xml:space="preserve"> C.R</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18.000 BTU’S</w:t>
            </w:r>
            <w:r w:rsidRPr="000A50E2">
              <w:rPr>
                <w:rFonts w:eastAsia="Times New Roman" w:cs="Calibri"/>
                <w:color w:val="000000"/>
                <w:sz w:val="16"/>
                <w:szCs w:val="16"/>
              </w:rPr>
              <w:t>, 220V - Características: • Filtro de íon (desodorizante): A força dos íons negativos remove completamente as sujeiras e odores do ar mantendo a sala confortável. • Desumidificador • Aletas de oscilação vertical • Aletas de fechamento automático • Oscilação horizontal para direita/esquerda • Aletas automáticas • Comutador automático • Sleep timer • Ajuste automático do fluxo do ar • Filtro de catequina: base de maçã • Timer programável • Produto ecologicamente correto: utiliza o gás R410A que não agride o meio ambiente e é inofensivo para a saúde de sua família. Informações Técnicas Capacidade (Btus) 18000 Ciclo Quente/Frio Operação Eletrônico Tensão (v) 220 Consumo (w) 1.191 / 2.350 Classificação Inmetro A, Unidade Interna - LxAxP (mm) 4998 x 320 x 228 Unidade Externa - LxAxP (mm) 790 x 578 x 315, Peso Unidade Interna (kg) 14 Peso Unidade Externa (kg) 44 Compressor Inverter.</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Pr>
                <w:rFonts w:eastAsia="Times New Roman" w:cs="Calibri"/>
                <w:color w:val="000000"/>
                <w:sz w:val="16"/>
                <w:szCs w:val="16"/>
              </w:rPr>
              <w:t>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R$ 4.362,17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21.810,85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ARMÁRIO</w:t>
            </w:r>
            <w:r w:rsidRPr="000A50E2">
              <w:rPr>
                <w:rFonts w:eastAsia="Times New Roman" w:cs="Calibri"/>
                <w:color w:val="000000"/>
                <w:sz w:val="16"/>
                <w:szCs w:val="16"/>
              </w:rPr>
              <w:t xml:space="preserve"> - Com 2 portas,  4 prateleiras com chaves medindo 1,71cm de altura X 60cm de Largura X31,5 profundidade em  material FF impregnado na cor fresno.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R$ 1.114,54</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R$ 35.665,28</w:t>
            </w:r>
          </w:p>
        </w:tc>
      </w:tr>
      <w:tr w:rsidR="00C828FF" w:rsidRPr="000A50E2" w:rsidTr="00975B95">
        <w:trPr>
          <w:trHeight w:val="799"/>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BALANÇA ANTROPOMÉTRICA ELETRÔNICA ADULTO - </w:t>
            </w:r>
            <w:r w:rsidRPr="000A50E2">
              <w:rPr>
                <w:rFonts w:eastAsia="Times New Roman"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R$ 1.347,73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R$ 5.390,92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BALANÇA DIGITAL 350KG - </w:t>
            </w:r>
            <w:r w:rsidRPr="000A50E2">
              <w:rPr>
                <w:rFonts w:eastAsia="Times New Roman" w:cs="Calibri"/>
                <w:color w:val="000000"/>
                <w:sz w:val="16"/>
                <w:szCs w:val="16"/>
              </w:rPr>
              <w:t>Plataforma com bateria interna. Descrição: Pés anti-derrapantes; Voltagem: 110v/220v (BIVOLT). Graduação de pesagem de 100g em 100g; Pesagem máxima de até 350kg;  Painel digital; Função Tara. Dimensões estimadas da plataforma: 40 cm Largura, 50 cm Comprimento, 9 cm Altura.</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R$ 506,63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R$ 6.079,56</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BATEDEIRA</w:t>
            </w:r>
            <w:r w:rsidRPr="000A50E2">
              <w:rPr>
                <w:rFonts w:eastAsia="Times New Roman" w:cs="Calibri"/>
                <w:color w:val="000000"/>
                <w:sz w:val="16"/>
                <w:szCs w:val="16"/>
              </w:rPr>
              <w:t>, uso doméstico, 500W, 4 velocidades, material: polipropileno, material da tigela: polipropileno, capacidade da tigela: 4 litros, 220 V, cor: preto e inox, 1 par de batedores em aço inox.</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R$ 159,57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R$ 2.074,41</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BEBEDOURO DE COLUNA - </w:t>
            </w:r>
            <w:r w:rsidRPr="000A50E2">
              <w:rPr>
                <w:rFonts w:eastAsia="Times New Roman" w:cs="Calibri"/>
                <w:color w:val="000000"/>
                <w:sz w:val="16"/>
                <w:szCs w:val="16"/>
              </w:rPr>
              <w:t>Branco ou inox, para garrafão de 20 lts, com 2 torneiras, sendo uma para água em temperatura natural e outra para água gelada, com desempenho mínimo de 3,5 lts de água gelada por horas, cuba com capacidade de pelo menos 5 lts, - bandeja coletora de água removível, baixo consumo de energia, tensão de 220 volts, garantia de 1 ano.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R$ 1.146,12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R$ 26.360,76</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9</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BEBEDOURO INDUSTRIAL -</w:t>
            </w:r>
            <w:r w:rsidRPr="000A50E2">
              <w:rPr>
                <w:rFonts w:eastAsia="Times New Roman" w:cs="Calibri"/>
                <w:color w:val="000000"/>
                <w:sz w:val="16"/>
                <w:szCs w:val="16"/>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R$ 3.449,25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R$ 41.391,00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CADEIRA FIXA SECRETÁRIA - </w:t>
            </w:r>
            <w:r w:rsidRPr="000A50E2">
              <w:rPr>
                <w:rFonts w:eastAsia="Times New Roman" w:cs="Calibri"/>
                <w:color w:val="000000"/>
                <w:sz w:val="16"/>
                <w:szCs w:val="16"/>
              </w:rPr>
              <w:t>Capacidade de Carga 110 KG, altura do assento ao chão 45 cm, em aço, tubo 7/8 c/ espuma.</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R$ 160,91</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R$ 5.149,12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CADEIRA GIRATÓRIA SECRETÁRIA </w:t>
            </w:r>
            <w:r w:rsidRPr="000A50E2">
              <w:rPr>
                <w:rFonts w:eastAsia="Times New Roman" w:cs="Calibri"/>
                <w:color w:val="000000"/>
                <w:sz w:val="16"/>
                <w:szCs w:val="16"/>
              </w:rPr>
              <w:t>- Capacidade de carga 110 kg, altura do assento ao chão 45cm, em aço, tubo 7/8 c/ espuma.</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26</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R$ 310,67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R$ 8.077,42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CADEIRA PRESIDENTE GIRATÓRIA - </w:t>
            </w:r>
            <w:r w:rsidRPr="000A50E2">
              <w:rPr>
                <w:rFonts w:eastAsia="Times New Roman" w:cs="Calibri"/>
                <w:color w:val="000000"/>
                <w:sz w:val="16"/>
                <w:szCs w:val="16"/>
              </w:rPr>
              <w:t>Confeccionada em madeira compensada reflorestada, espuma laminada, perfil em pvc e braços fixos modelo orelha, revestida em tecido J. Serrano, na cor verde.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R$ 774,13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R$ 5.418,91</w:t>
            </w:r>
          </w:p>
        </w:tc>
      </w:tr>
      <w:tr w:rsidR="00C828FF" w:rsidRPr="000A50E2" w:rsidTr="00975B95">
        <w:trPr>
          <w:trHeight w:val="305"/>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13</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CAIXA ACÚSTICA MULTIUSO - </w:t>
            </w:r>
            <w:r w:rsidRPr="000A50E2">
              <w:rPr>
                <w:rFonts w:eastAsia="Times New Roman" w:cs="Calibri"/>
                <w:color w:val="000000"/>
                <w:sz w:val="16"/>
                <w:szCs w:val="16"/>
              </w:rPr>
              <w:t>Conta com alto falante de 15 polegadas; Equalizador gráfico de 5 bandas; Amplificador classe AB com potência de 200W RMS; Resposta de frequência de 70Hz a 20 kHz; Sensibilidade de 98 dB; Impedância de entrada: 4 Ohms; Possui tecnologia Bluetooth, além de entradas USB e SD, destinadas exclusivamente para reprodução de áudio em formato MP3; A tecnologia Bluetooth e MP3 Player permitem a troca entre pastas e música, atendendo com versatilidade os usuários que buscam ótimo desempenho e recursos técnicos; Conta com entrada tipo P10 (1/4 de polegada), RCA ou XLR e USB;  Saída XLR ou P10; Apresenta suporte para pedestal   e   alça   para facilitar o transporte; Chave seletora de voltagem; Ideal para músicos, bares, restaurantes, pequenas festas e pequenos templos de cultos religiosos; Fornece desempenho em potência e recursos técnicos para as suas necessidades; Versatilidade e alta qualidade, com excelente relação custo-benefício.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R$ 1.297,83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R$ 6.489,15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Caixa de som amplificada - </w:t>
            </w:r>
            <w:r w:rsidRPr="000A50E2">
              <w:rPr>
                <w:rFonts w:eastAsia="Times New Roman" w:cs="Calibri"/>
                <w:color w:val="000000"/>
                <w:sz w:val="16"/>
                <w:szCs w:val="16"/>
              </w:rPr>
              <w:t xml:space="preserve">com rodas e alça de transporte, 1 Microfone com fio, Potência: 350W RMS, Alto falante de 12”, Entrada : Microfone, USB e Aux, Leitor de </w:t>
            </w:r>
            <w:r w:rsidRPr="000A50E2">
              <w:rPr>
                <w:rFonts w:eastAsia="Times New Roman" w:cs="Calibri"/>
                <w:color w:val="000000"/>
                <w:sz w:val="16"/>
                <w:szCs w:val="16"/>
              </w:rPr>
              <w:lastRenderedPageBreak/>
              <w:t>cartão, Rádio FM, Iluminação frontal em Led com botão liga/ desliga, Antena interna, Bluetooth 5.0, Com função gravação, Bateria interna recarregável, Adaptador bivolt AC 110V-240V, Impedância: 4 OHMS, Frequência de reposta: 40HZ - 18KHZ, Sensibilidade: 460-480 MV, Bateria de Lítio 7.4V / 1800MAH</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R$ 828,63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R$ 2.485,89</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15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CAMA BOX</w:t>
            </w:r>
            <w:r w:rsidRPr="000A50E2">
              <w:rPr>
                <w:rFonts w:eastAsia="Times New Roman" w:cs="Calibri"/>
                <w:color w:val="000000"/>
                <w:sz w:val="16"/>
                <w:szCs w:val="16"/>
              </w:rPr>
              <w:t xml:space="preserve"> CONJUGADA FEITA EM MADEIRAS, PÉS FIXOS, ESPUMA D28, REVESTIMENTO EM POLIÉSTER TRATAMENTO ANTI ALÉRGICO ÁCARO, BACTÉRIA, FUNGO E MOFO, DIMENSÕES MÍNIMAS 188X88X52CM.</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R$ 775,20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R$ 3.876,00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CAMA BELICHE</w:t>
            </w:r>
            <w:r w:rsidRPr="000A50E2">
              <w:rPr>
                <w:rFonts w:eastAsia="Times New Roman" w:cs="Calibri"/>
                <w:color w:val="000000"/>
                <w:sz w:val="16"/>
                <w:szCs w:val="16"/>
              </w:rPr>
              <w:t xml:space="preserve"> - Material da Estrutura: MDF, Acabamento: Pintura U.V, Escada: Sim, de 02 degraus, Lateral Proteção: Sim, proteção para mais segurança, Peso Suportado: Suporta ate 100 Kg cada cama, Acomoda Colchão: Na medida de 88 cm largura por 188 cm de profundidade, (colchão não incluso).</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R$ 1.011,88</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R$ 20.237,60</w:t>
            </w:r>
          </w:p>
        </w:tc>
      </w:tr>
      <w:tr w:rsidR="00C828FF" w:rsidRPr="000A50E2" w:rsidTr="00975B95">
        <w:trPr>
          <w:trHeight w:val="388"/>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Celular Desbloqueado - Preto - </w:t>
            </w:r>
            <w:r w:rsidRPr="000A50E2">
              <w:rPr>
                <w:rFonts w:eastAsia="Times New Roman" w:cs="Calibri"/>
                <w:color w:val="000000"/>
                <w:sz w:val="16"/>
                <w:szCs w:val="16"/>
              </w:rPr>
              <w:t>Chip Comum - Dual Chip - Memória Interna 32MB  - Display 1.4" Câmera traseira, Sem Câmera, bateria Li-Ion 950 mAh, Banda Terminal 2G (GSM): 850/900/1800/1900 MHz, Conectividade 2G, Bateria; Carregador de viagem; Manual Dimensões aproximadas do produto - cm (AxLxP) 10,89x4,5x1,4cm, Peso líq. aproximado do produto (kg) 66g, Garantia do Fornecedor 12 meses.</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R$ 1.066,63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R$ 7.466,41</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COMPUTADOR - Processador: Intel Core I5</w:t>
            </w:r>
            <w:r w:rsidRPr="000A50E2">
              <w:rPr>
                <w:rFonts w:eastAsia="Times New Roman" w:cs="Calibri"/>
                <w:color w:val="000000"/>
                <w:sz w:val="16"/>
                <w:szCs w:val="16"/>
              </w:rPr>
              <w:t>, Chipset: H61 Express, Memória Ram: 8gb Ddr3 1333mhz, Hd: 500gb Sata Placa Mãe: Portas USB:), 4 Portas USB 2.0 (4 No Painel Traseiro, Pretas) Rede (Lan): 10/100 Som: Realtek Alc887 Com 8 Canais, Memória De Vídeo (Gráfico): 1 Gb Conexões De Vídeo: Saída Multi-Vga: Rgb Conexões Traseiras: Ps2 Teclado, Ps2 Mouse, Lan, 4 X USB,3 X Áudio.</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R$ 2.902,37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R$ 55.145,03</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19</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COMPUTADOR - Processador: Intel I3 3.30 GHz</w:t>
            </w:r>
            <w:r w:rsidRPr="000A50E2">
              <w:rPr>
                <w:rFonts w:eastAsia="Times New Roman" w:cs="Calibri"/>
                <w:color w:val="000000"/>
                <w:sz w:val="16"/>
                <w:szCs w:val="16"/>
              </w:rPr>
              <w:t>, Mínimo de 2 núcleos e 2 threads, 3 MB cache, 4ª Geração (ou processador equivalente); Memória RAM: 4 GB DDR3 – 1600 MHz; HD: 500 GB SATA III, 7200 RPM; Gravador de DVD/CD: Sim; Placa Mãe: Tipo Asus ou Gigabyte  ou equivalente), Compatível com os periféricos especificados. Sistema Operacional: Windows 8 64 Bits (ORIGINAL). Obs.: Com o cabo de energia incluso.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R$ 2.100,42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R$ 29.405,88</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ESPREMEDOR DE FRUTAS</w:t>
            </w:r>
            <w:r w:rsidRPr="000A50E2">
              <w:rPr>
                <w:rFonts w:eastAsia="Times New Roman" w:cs="Calibri"/>
                <w:color w:val="000000"/>
                <w:sz w:val="16"/>
                <w:szCs w:val="16"/>
              </w:rPr>
              <w:t xml:space="preserve">, acionamento automático, potência 70W, Potência de 70W,Alta performance e resistência. Acionamento automático por pressão, Jarra de alta capacidade – 1,5L, Encaixe rápido e prático. </w:t>
            </w:r>
            <w:r w:rsidRPr="000A50E2">
              <w:rPr>
                <w:rFonts w:eastAsia="Times New Roman" w:cs="Calibri"/>
                <w:color w:val="000000"/>
                <w:sz w:val="16"/>
                <w:szCs w:val="16"/>
              </w:rPr>
              <w:lastRenderedPageBreak/>
              <w:t>Peças removíveis. Base antiderrapante. Peneira com fácil encaixe, Tampa transparente com aba ajustada à jarra. Motor silencioso. 220 V</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R$ 267,56</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R$ 1.872,92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21</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ESTABILIZADOR - </w:t>
            </w:r>
            <w:r w:rsidRPr="000A50E2">
              <w:rPr>
                <w:rFonts w:eastAsia="Times New Roman" w:cs="Calibri"/>
                <w:color w:val="000000"/>
                <w:sz w:val="16"/>
                <w:szCs w:val="16"/>
              </w:rPr>
              <w:t>Tensão: BIVOLT (Entrada 220V/ Saída 110V); Potência: 1000 VA; Tomadas: Mínimo 4 (Padrão atual); Obs.: Estabilizador de acordo com as novas normas do INMETRO, proteção contra sub/sobre tensão e sobrecarga com desarme e rearme automático da saída.</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R$ 331,74</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R$ 11.610,90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ESTAÇÃO DE TRABALHO EM "L" - </w:t>
            </w:r>
            <w:r w:rsidRPr="000A50E2">
              <w:rPr>
                <w:rFonts w:eastAsia="Times New Roman" w:cs="Calibri"/>
                <w:color w:val="000000"/>
                <w:sz w:val="16"/>
                <w:szCs w:val="16"/>
              </w:rPr>
              <w:t>Medindo 1,40 x 1,40 m, com as seguintes. Características: mesa com tampo único em "l", tipo estação de trabalho, em madeira aglomerada com 25 mm de espessura, revestido com laminado melamínico de baixa pressão em ambas as faces em cabeçamento com fita de borda em pvc de 3,0 mm na parte frontal e demais arestas com fit de borda de pvc de 1,5 mm na mesma cor do tampo .Painel frontal em madeira aglomerada com espessura de 18 mm e revestido com laminado melamínico de baixa pressão em ambas as faces na cor carvalho gris, encabeçada na parte inferior com fita de borda 0,5mm da cor do melamínico, fixado a estrutura através de parafuso. Estrutura metálica com tratamento anti-corrosivo por fosfatização e acabamento em pintura epóxi de alta resistência e abrasão e impactos, com secagem em estufa resistente a teste de nevoa salina, com coluna central em chapa de aço medindo aproximadamente sae 1020 30 x 200 x 1,2 mm, em tampa para passagem de fiação com 03 orifícios, injetada em polipropileno, travessa superior em tubo de aço medindo aproximadamente sae 1020 20 x 30 x 1,2 mm, e travessa inferior de tubo de aço elíptico medindo aproximadamente sae 1020 20 x 45 x 1,9 mm conformado com raio médio de 1100 mm e profundidade de 640 mm, com porteiras de acabamento injetadas em polipropileno e sapatas reguláveis injetadas em polietileno copolímero de alta resistência. estrutura fixada ao tampo través de parafuso comentado 5,0 x 40 mm com alta resistência ao toque. Fixação de painéis através de parafuso. Guia para passagem com no mínimo 03 orifícios para cabos com tampa removível, injetado em polietileno, garantia de 01 (um) ano do fabricante.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9</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R$ 759,07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R$ 6.831,63</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23</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ESTANTE ABERTA EM AÇO </w:t>
            </w:r>
            <w:r w:rsidRPr="000A50E2">
              <w:rPr>
                <w:rFonts w:eastAsia="Times New Roman" w:cs="Calibri"/>
                <w:color w:val="000000"/>
                <w:sz w:val="16"/>
                <w:szCs w:val="16"/>
              </w:rPr>
              <w:t>- Com 06 (seis) prateleiras, medindo aproximadamente: (2,00 x 0,96 x 0,40)m.</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60</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R$ 335,28</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R$ 20.116,80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24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FICHÁRIO TIPO ARQUIVO - </w:t>
            </w:r>
            <w:r w:rsidRPr="000A50E2">
              <w:rPr>
                <w:rFonts w:eastAsia="Times New Roman" w:cs="Calibri"/>
                <w:color w:val="000000"/>
                <w:sz w:val="16"/>
                <w:szCs w:val="16"/>
              </w:rPr>
              <w:t>Com 04 (quatro) gavetas; em laminado melamínico cor cinza; com chave.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R$ 1.126,88</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R$ 38.313,92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Fogão Piso - </w:t>
            </w:r>
            <w:r w:rsidRPr="000A50E2">
              <w:rPr>
                <w:rFonts w:eastAsia="Times New Roman" w:cs="Calibri"/>
                <w:color w:val="000000"/>
                <w:sz w:val="16"/>
                <w:szCs w:val="16"/>
              </w:rPr>
              <w:t>Acendimento Automático Bocas mínimo de 4, Acendimento total, Puxador aço, Botões removíveis, Sem Timer, Botões removíveis, Prateleiras do forno1 fixa, Consumo (kWh)9,6 Cor Branco, Capacidade do forno (litros)53,2, Tensão/Voltagembivolt, Eficiência EnergéticaA Potência dos queimadores- 1 (3kW), 1 (2kW) e 2 (1,7kW), Consumo de EnergiaA (menos 25% de consumo), Garantia12 Meses.</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16</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R$ 910,22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R$ 14.563,52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FORNO MICROONDAS</w:t>
            </w:r>
            <w:r w:rsidRPr="000A50E2">
              <w:rPr>
                <w:rFonts w:eastAsia="Times New Roman" w:cs="Calibri"/>
                <w:color w:val="000000"/>
                <w:sz w:val="16"/>
                <w:szCs w:val="16"/>
              </w:rPr>
              <w:t xml:space="preserve"> -  Forno microondas 20 L forno com capacidade de 20 litros, 800 W, Programável, Painel digital, prato giratório, alimentação 220 V.</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R$ 765,88</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R$ 6.127,04</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FRAGMENTADORA DE PAPEL </w:t>
            </w:r>
            <w:r w:rsidRPr="000A50E2">
              <w:rPr>
                <w:rFonts w:eastAsia="Times New Roman" w:cs="Calibri"/>
                <w:color w:val="000000"/>
                <w:sz w:val="16"/>
                <w:szCs w:val="16"/>
              </w:rPr>
              <w:t>- Corte em partículas, capacidade mínima para 05 folhas, com acionamento automático, 220v. garantia de 01 (um) ano do fabricante.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R$ 537,76</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R$ 1.075,52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FREEZER HORIZONTAL 500L - </w:t>
            </w:r>
            <w:r w:rsidRPr="000A50E2">
              <w:rPr>
                <w:rFonts w:eastAsia="Times New Roman" w:cs="Calibri"/>
                <w:color w:val="000000"/>
                <w:sz w:val="16"/>
                <w:szCs w:val="16"/>
              </w:rPr>
              <w:t>Sistema de refrigeração, branco, 2 portas 220 volts. Dimensões estimadas: Largura 1,50 m, Altura 1m, Profundidade 75 cm, com dreno de degelo.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R$ 3.599,66</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R$ 25.197,62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29</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GELADEIRA - </w:t>
            </w:r>
            <w:r w:rsidRPr="000A50E2">
              <w:rPr>
                <w:rFonts w:eastAsia="Times New Roman" w:cs="Calibri"/>
                <w:color w:val="000000"/>
                <w:sz w:val="16"/>
                <w:szCs w:val="16"/>
              </w:rPr>
              <w:t>Com capacidade mínima de 260 litros alimentação: 220v, cor branca com garantia total de 01 (um) ano do fabricante produto, com selo procel de economia de energia.</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R$ 2.572,12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R$ 15.432,72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30</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GUILHOTINA PARA PAPEL - </w:t>
            </w:r>
            <w:r w:rsidRPr="000A50E2">
              <w:rPr>
                <w:rFonts w:eastAsia="Times New Roman" w:cs="Calibri"/>
                <w:color w:val="000000"/>
                <w:sz w:val="16"/>
                <w:szCs w:val="16"/>
              </w:rPr>
              <w:t>Características: Capacidade máxima de corte: até 20 folhas de 75 g; Comprimento do corte: 460 mm; Dimensões (mm): 675 x 375 x 080; Dimensões do tampo: 540 x 350 mm; Tampo em aço pintado eletrostaticamente para maior resistência; Serigrafia com escala milimétrica e dimensões mais usuais de corte; Lâminas em aço; Apoio em borracha para maior aderência; Régua de segurança e prensadora de folhas; Peso aproximado: 4,6 kg.</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R$ 166,24</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R$ 332,48</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31</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lang w:val="en-US"/>
              </w:rPr>
            </w:pPr>
            <w:r w:rsidRPr="000A50E2">
              <w:rPr>
                <w:rFonts w:eastAsia="Times New Roman" w:cs="Calibri"/>
                <w:b/>
                <w:bCs/>
                <w:color w:val="000000"/>
                <w:sz w:val="16"/>
                <w:szCs w:val="16"/>
                <w:lang w:val="en-US"/>
              </w:rPr>
              <w:t xml:space="preserve">HD EXTERNO 1TB USB PORTÁTIL </w:t>
            </w:r>
            <w:r w:rsidRPr="000A50E2">
              <w:rPr>
                <w:rFonts w:eastAsia="Times New Roman" w:cs="Calibri"/>
                <w:color w:val="000000"/>
                <w:sz w:val="16"/>
                <w:szCs w:val="16"/>
                <w:lang w:val="en-US"/>
              </w:rPr>
              <w:t>(</w:t>
            </w:r>
            <w:proofErr w:type="spellStart"/>
            <w:r w:rsidRPr="000A50E2">
              <w:rPr>
                <w:rFonts w:eastAsia="Times New Roman" w:cs="Calibri"/>
                <w:color w:val="000000"/>
                <w:sz w:val="16"/>
                <w:szCs w:val="16"/>
                <w:lang w:val="en-US"/>
              </w:rPr>
              <w:t>Sistemaoperacional</w:t>
            </w:r>
            <w:proofErr w:type="spellEnd"/>
            <w:r w:rsidRPr="000A50E2">
              <w:rPr>
                <w:rFonts w:eastAsia="Times New Roman" w:cs="Calibri"/>
                <w:color w:val="000000"/>
                <w:sz w:val="16"/>
                <w:szCs w:val="16"/>
                <w:lang w:val="en-US"/>
              </w:rPr>
              <w:t xml:space="preserve"> Windows 10, Windows 8, Windows 7, Windows Vista, Windows XP SP3; USB 3.0 – 4.8GB/s)</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R$ 379,85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R$ 8.356,70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32</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w:t>
            </w:r>
            <w:r w:rsidRPr="000A50E2">
              <w:rPr>
                <w:rFonts w:eastAsia="Times New Roman" w:cs="Calibri"/>
                <w:color w:val="000000"/>
                <w:sz w:val="16"/>
                <w:szCs w:val="16"/>
              </w:rPr>
              <w:t xml:space="preserve">- (impressora,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w:t>
            </w:r>
            <w:r w:rsidRPr="000A50E2">
              <w:rPr>
                <w:rFonts w:eastAsia="Times New Roman" w:cs="Calibri"/>
                <w:color w:val="000000"/>
                <w:sz w:val="16"/>
                <w:szCs w:val="16"/>
              </w:rPr>
              <w:lastRenderedPageBreak/>
              <w:t>20 ppm; Saída da primeira página, preto: Em até 8,3 segundos. Resolução de impressão: Preto (Melhor): Até 1.200 x 1.200 dpi. Tecnologia de impressão: Laser. Número dos cartuchos de impressão: 1 cartucho de toner preto. Conectividade padrão: Usb 2.0 de alta velocidade, 802.11g/b sem fio. Capacidade sem fios: Sim, Wi-Fi 802.11 b/g/n incorporada. Ciclo de trabalho: Mensalmente, A4: Até 10,000 páginas. Tamanhos de mídia suportados: A4; A5; A5(Lef); B5 (Jis); Ofício; Envelope (Dl,C5)</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21</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R$ 2.550,87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R$ 53.568,27</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33</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JATO DE TINTA COLORIDA (ECOTANK) - </w:t>
            </w:r>
            <w:r w:rsidRPr="000A50E2">
              <w:rPr>
                <w:rFonts w:eastAsia="Times New Roman" w:cs="Calibri"/>
                <w:color w:val="000000"/>
                <w:sz w:val="16"/>
                <w:szCs w:val="16"/>
              </w:rPr>
              <w:t>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impressão: Jato de tinta; Velocidade de impressão (colorida): 15 ppm: Velocidade de impressão (monocromática): 10 ppm; Tipo: Multifuncionais; Sistemas operacionais compatíveis: microsoft® windows® 7, Windows vista®, windows® xp (sp2); mac os x v10.5, v 10.6; Linux; Acompanha um kit de garrafas de tinta EcoTank equivale a 35 kits de cartuchos; Cabo fonte e de conexão inclusos. Garantia mínima de 01 (um)ano do fabricante.</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R$ 1.801,55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R$ 34.229,45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WIFI MONOCROMÁTICA </w:t>
            </w:r>
            <w:r w:rsidRPr="000A50E2">
              <w:rPr>
                <w:rFonts w:eastAsia="Times New Roman" w:cs="Calibri"/>
                <w:color w:val="000000"/>
                <w:sz w:val="16"/>
                <w:szCs w:val="16"/>
              </w:rPr>
              <w:t xml:space="preserve">- 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recursos de segurança: ipv6, snmpv2; impressão com tempo de saída apenas 8 segundos. resolução máxima de impressão 1200x1200 dpi; processador 300mhz; memória de impressão 128mb/128mb; linguagem de </w:t>
            </w:r>
            <w:r w:rsidRPr="000A50E2">
              <w:rPr>
                <w:rFonts w:eastAsia="Times New Roman" w:cs="Calibri"/>
                <w:color w:val="000000"/>
                <w:sz w:val="16"/>
                <w:szCs w:val="16"/>
              </w:rPr>
              <w:lastRenderedPageBreak/>
              <w:t>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R$ 2.631,50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R$ 47.367,00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35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Térmica Nao Fiscal - </w:t>
            </w:r>
            <w:r w:rsidRPr="000A50E2">
              <w:rPr>
                <w:rFonts w:eastAsia="Times New Roman" w:cs="Calibri"/>
                <w:color w:val="000000"/>
                <w:sz w:val="16"/>
                <w:szCs w:val="16"/>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R$ 764,38</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R$ 2.293,14</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Kit Antena tipo prato com mínimo de 60cm Com recepitor Cabo- 5g- k</w:t>
            </w:r>
            <w:r w:rsidRPr="000A50E2">
              <w:rPr>
                <w:rFonts w:eastAsia="Times New Roman" w:cs="Calibri"/>
                <w:color w:val="000000"/>
                <w:sz w:val="16"/>
                <w:szCs w:val="16"/>
              </w:rPr>
              <w:t>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KIT</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R$ 507,50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R$ 2.537,50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Lavadoura de Roupa de 15kg - </w:t>
            </w:r>
            <w:r w:rsidRPr="000A50E2">
              <w:rPr>
                <w:rFonts w:eastAsia="Times New Roman" w:cs="Calibri"/>
                <w:color w:val="000000"/>
                <w:sz w:val="16"/>
                <w:szCs w:val="16"/>
              </w:rPr>
              <w:t xml:space="preserve">Acesso ao cesto: Superior, três Enxágues, com Centrifugação, Dispenser para sabão, Dispenser para amaciante, Elimina fiapos através do filtro, Níveis de água: </w:t>
            </w:r>
            <w:r w:rsidRPr="000A50E2">
              <w:rPr>
                <w:rFonts w:eastAsia="Times New Roman" w:cs="Calibri"/>
                <w:color w:val="000000"/>
                <w:sz w:val="16"/>
                <w:szCs w:val="16"/>
              </w:rPr>
              <w:lastRenderedPageBreak/>
              <w:t>Extra Baixo, Baixo, Médio, Alto, 220V.</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R$ 2.228,63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R$ 8.914,52</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38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 </w:t>
            </w:r>
            <w:r w:rsidRPr="000A50E2">
              <w:rPr>
                <w:rFonts w:eastAsia="Times New Roman" w:cs="Calibri"/>
                <w:color w:val="000000"/>
                <w:sz w:val="16"/>
                <w:szCs w:val="16"/>
              </w:rPr>
              <w:t>Nº de velocidades: 3, Função pulsar, Copo de Polipropileno, Lâminas Integradas ao copo em aço inox, Trava-cabo patenteado, Guarda-fio com encaixe para plug.</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R$ 150,56</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R$ 1.505,60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39</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Industrial - </w:t>
            </w:r>
            <w:r w:rsidRPr="000A50E2">
              <w:rPr>
                <w:rFonts w:eastAsia="Times New Roman" w:cs="Calibri"/>
                <w:color w:val="000000"/>
                <w:sz w:val="16"/>
                <w:szCs w:val="16"/>
              </w:rPr>
              <w:t>MATERIAL - CORPO: Inox, ALIMENTAÇÃO - VOLTAGEM: 220v, POTÊNCIA: 1/HP /800Wats, FREQUÊNCIA: 50/60 Hz, ROTAÇÃO: 18.000RPM, ALTURA: 51 CM, LARGURA: 18 CM, PROFUNDIDADE: 18 CM, PESO: 2.600 KG, TAMPA: Alumínio Repuxado,COPO: 2 Litros Inox.</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R$ 523,22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R$ 2.092,88</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40</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LIQUIDIFICADOR INDUSTRIAL Baixa Rotação 10L</w:t>
            </w:r>
            <w:r w:rsidRPr="000A50E2">
              <w:rPr>
                <w:rFonts w:eastAsia="Times New Roman" w:cs="Calibri"/>
                <w:color w:val="000000"/>
                <w:sz w:val="16"/>
                <w:szCs w:val="16"/>
              </w:rPr>
              <w:t xml:space="preserve"> -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R$ 828,06</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R$ 3.312,24</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41</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LIXEIRA DE AÇO INOX 12 L - </w:t>
            </w:r>
            <w:r w:rsidRPr="000A50E2">
              <w:rPr>
                <w:rFonts w:eastAsia="Times New Roman" w:cs="Calibri"/>
                <w:color w:val="000000"/>
                <w:sz w:val="16"/>
                <w:szCs w:val="16"/>
              </w:rPr>
              <w:t>Com alça para transporte, balde plástico removível com alça em metal cromado, com pedal de apoio.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R$ 136,97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R$ 2.328,49</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42</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LONGARINA SECRETARIA 5 LUGARES </w:t>
            </w:r>
            <w:r w:rsidRPr="000A50E2">
              <w:rPr>
                <w:rFonts w:eastAsia="Times New Roman" w:cs="Calibri"/>
                <w:color w:val="000000"/>
                <w:sz w:val="16"/>
                <w:szCs w:val="16"/>
              </w:rPr>
              <w:t>- confeccionada em madeira compensada reflorestada reta, espuma injetada, perfil em pvc. medindo:  A - 0,95 cm / L - 2,00 cm / P - 0,58 cm, na cor verde.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R$ 630,84</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R$ 23.341,08</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43</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MESA P/ ESCRITÓRIO MODELO SIMPLES </w:t>
            </w:r>
            <w:r w:rsidRPr="000A50E2">
              <w:rPr>
                <w:rFonts w:eastAsia="Times New Roman" w:cs="Calibri"/>
                <w:color w:val="000000"/>
                <w:sz w:val="16"/>
                <w:szCs w:val="16"/>
              </w:rPr>
              <w:t>- TAM. 150 cm X 75cm X 67cm, com 03 gavetas na cor cinza, fabricada em MDF com bordas em PVC , gavetas com chave que tranca todas e pés em aço carbono pintados com pintura epóxi.</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R$ 400,64</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R$ 9.615,36</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MICROFONE SEM FIO</w:t>
            </w:r>
            <w:r w:rsidRPr="000A50E2">
              <w:rPr>
                <w:rFonts w:eastAsia="Times New Roman" w:cs="Calibri"/>
                <w:color w:val="000000"/>
                <w:sz w:val="16"/>
                <w:szCs w:val="16"/>
              </w:rPr>
              <w:t xml:space="preserve"> - Especificações técnicas. Modulação FM, Resposta de frequência,    40Hz~20Khz. Sistema de Transmissão VHF, conector de Saída 1/4”, capsula dinâmica unidirecional. Led Indicador de AF e RF no Painel, pilhas AA 1,5DC.</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R$ 444,05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R$ 1.332,15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MONITOR</w:t>
            </w:r>
            <w:r w:rsidRPr="000A50E2">
              <w:rPr>
                <w:rFonts w:eastAsia="Times New Roman" w:cs="Calibri"/>
                <w:color w:val="000000"/>
                <w:sz w:val="16"/>
                <w:szCs w:val="16"/>
              </w:rPr>
              <w:t xml:space="preserve"> - Polegadas: 18.5” ou superior; TIPO: LCD/LED; Entrada: RBG (VGA); Resolução: 1366x768 ou superior; Com regulação de altura. Obs.: Com cabo de energia, cabo RGB inclusos.</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R$ 573,47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R$ 19.497,98</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MOUSE</w:t>
            </w:r>
            <w:r w:rsidRPr="000A50E2">
              <w:rPr>
                <w:rFonts w:eastAsia="Times New Roman" w:cs="Calibri"/>
                <w:color w:val="000000"/>
                <w:sz w:val="16"/>
                <w:szCs w:val="16"/>
              </w:rPr>
              <w:t xml:space="preserve"> - na Cor: Preto; Conexão: USB com Fio DPI: 1200 DPI.</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R$ 21,25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R$ 998,75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MOUSE WIRELESS SEM FIO</w:t>
            </w:r>
            <w:r w:rsidRPr="000A50E2">
              <w:rPr>
                <w:rFonts w:eastAsia="Times New Roman" w:cs="Calibri"/>
                <w:color w:val="000000"/>
                <w:sz w:val="16"/>
                <w:szCs w:val="16"/>
              </w:rPr>
              <w:t xml:space="preserve"> - Com alimentação a pilha, rolagem multidirecional, sensor a laser, com 3 botões, com 2.4 GHZ, cor preto.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R$ 33,12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R$ 496,80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NOBREAK</w:t>
            </w:r>
            <w:r w:rsidRPr="000A50E2">
              <w:rPr>
                <w:rFonts w:eastAsia="Times New Roman" w:cs="Calibri"/>
                <w:color w:val="000000"/>
                <w:sz w:val="16"/>
                <w:szCs w:val="16"/>
              </w:rPr>
              <w:t xml:space="preserve"> - Tensão: tensão nominal de entrada 115/127/220v </w:t>
            </w:r>
            <w:r w:rsidRPr="000A50E2">
              <w:rPr>
                <w:rFonts w:eastAsia="Times New Roman" w:cs="Calibri"/>
                <w:color w:val="000000"/>
                <w:sz w:val="16"/>
                <w:szCs w:val="16"/>
              </w:rPr>
              <w:lastRenderedPageBreak/>
              <w:t>(bivolt) tensão nominal de saída 115v, potência de 800 VA, no mínimo com 4 tomadas (padrão atual) proteção contra sub/sobre tensão e sobrecarga com desarme e rearme automático da saída. Garantia de 1 (um) ano.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26</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R$ 556,19</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R$ 14.460,94</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49</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Nobreak 2.2 KVA -</w:t>
            </w:r>
            <w:r w:rsidRPr="000A50E2">
              <w:rPr>
                <w:rFonts w:eastAsia="Times New Roman" w:cs="Calibri"/>
                <w:color w:val="000000"/>
                <w:sz w:val="16"/>
                <w:szCs w:val="16"/>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R$ 2.924,17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R$ 78.952,59</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50</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NOTEBOOK </w:t>
            </w:r>
            <w:r w:rsidRPr="000A50E2">
              <w:rPr>
                <w:rFonts w:eastAsia="Times New Roman" w:cs="Calibri"/>
                <w:color w:val="000000"/>
                <w:sz w:val="16"/>
                <w:szCs w:val="16"/>
              </w:rPr>
              <w:t>- Com processador 2ª geração Intel core i5, 4 GB de memória DDR1333mhz, HD 500 GB, tela led 14”, Wi-Fi, leitor de cartão, 4 entradas USB, leitor e gravador de CD e DVD, bateria até 5Hs, com Windows 8 64bits original.</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R$ 3.165,45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R$ 34.819,95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51</w:t>
            </w:r>
          </w:p>
        </w:tc>
        <w:tc>
          <w:tcPr>
            <w:tcW w:w="2976" w:type="dxa"/>
            <w:shd w:val="clear" w:color="auto" w:fill="auto"/>
            <w:noWrap/>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PEN DRIVE 16 GB</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R$ 25,92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R$ 440,64</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52</w:t>
            </w:r>
          </w:p>
        </w:tc>
        <w:tc>
          <w:tcPr>
            <w:tcW w:w="2976" w:type="dxa"/>
            <w:shd w:val="clear" w:color="auto" w:fill="auto"/>
            <w:noWrap/>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PEN DRIVE 32 GB</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R$ 34,00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R$ 578,00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53</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PROCESSADOR DE ALIMENTOS</w:t>
            </w:r>
            <w:r w:rsidRPr="000A50E2">
              <w:rPr>
                <w:rFonts w:eastAsia="Times New Roman" w:cs="Calibri"/>
                <w:color w:val="000000"/>
                <w:sz w:val="16"/>
                <w:szCs w:val="16"/>
              </w:rPr>
              <w:t xml:space="preserve"> - funções: Fatiador, ralador, cortador, picador; material da base: plástico, potencia: 250W, 220 V; Capacidade: 500 ml, Cor: Preto.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R$ 352,20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R$ 5.283,00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PROJETOR 3000 ANSI LUMENS HDMI (DATA SHOW)</w:t>
            </w:r>
            <w:r w:rsidRPr="000A50E2">
              <w:rPr>
                <w:rFonts w:eastAsia="Times New Roman" w:cs="Calibri"/>
                <w:color w:val="000000"/>
                <w:sz w:val="16"/>
                <w:szCs w:val="16"/>
              </w:rPr>
              <w:t xml:space="preserve"> - (características mínimas): resolução nativa xga: (1024x768); proporção nativa 4;3; resolução rgb: xga (1024x768); tela (polegadas): 30 a 350; vídeo (linhas de tv): 480; compatível com hdtv; lâmpada: 200w uhe; durabilidade da lâmpada: 5000 horas; tecnologia de projeção 3 lcd; acompanha matela e controle remoto. voltagem 110/220 v. garantia mínima de 01 (um) ano do fabricante.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16</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R$ 2.810,51</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R$ 44.968,16</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QUADRO BRANCO ESCOLAR 200X120</w:t>
            </w:r>
            <w:r w:rsidRPr="000A50E2">
              <w:rPr>
                <w:rFonts w:eastAsia="Times New Roman" w:cs="Calibri"/>
                <w:color w:val="000000"/>
                <w:sz w:val="16"/>
                <w:szCs w:val="16"/>
              </w:rPr>
              <w:t xml:space="preserve"> - Losa fórmica com moldura de alumínio.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50</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R$ 370,92</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R$ 18.546,00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ROTEADOR WI-FI 2.4 GHZ</w:t>
            </w:r>
            <w:r w:rsidRPr="000A50E2">
              <w:rPr>
                <w:rFonts w:eastAsia="Times New Roman" w:cs="Calibri"/>
                <w:color w:val="000000"/>
                <w:sz w:val="16"/>
                <w:szCs w:val="16"/>
              </w:rPr>
              <w:t xml:space="preserve"> - Software de Instalação, 1 Cabo de Rede, 1 Fonte de Alimentação LAN: 4 portas / Internet: 1 porta.</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R$ 306,33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R$ 5.513,94</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SMARTPHONE - </w:t>
            </w:r>
            <w:r w:rsidRPr="000A50E2">
              <w:rPr>
                <w:rFonts w:eastAsia="Times New Roman" w:cs="Calibri"/>
                <w:color w:val="000000"/>
                <w:sz w:val="16"/>
                <w:szCs w:val="16"/>
              </w:rPr>
              <w:t xml:space="preserve"> 32GB no mínimo de mémoria interna, 4G </w:t>
            </w:r>
            <w:r w:rsidRPr="000A50E2">
              <w:rPr>
                <w:rFonts w:eastAsia="Times New Roman" w:cs="Calibri"/>
                <w:color w:val="000000"/>
                <w:sz w:val="16"/>
                <w:szCs w:val="16"/>
              </w:rPr>
              <w:lastRenderedPageBreak/>
              <w:t>Wi-Fi, Tela mínima de 6.5'', Dual Chip, mínimo 3GB RAM, Câmera mínima de 8MP e Selfie 5MP - Preto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R$ 918,15</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R$ 5.508,90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58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TECLADO</w:t>
            </w:r>
            <w:r w:rsidRPr="000A50E2">
              <w:rPr>
                <w:rFonts w:eastAsia="Times New Roman" w:cs="Calibri"/>
                <w:color w:val="000000"/>
                <w:sz w:val="16"/>
                <w:szCs w:val="16"/>
              </w:rPr>
              <w:t xml:space="preserve"> - Cor: Preto, Conexão: USB com Fio, Padrão: ABNT 2 / PT-BR.</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40</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R$ 26,28</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R$ 1.051,20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59</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TECLADO WIRELESS SEM FIO</w:t>
            </w:r>
            <w:r w:rsidRPr="000A50E2">
              <w:rPr>
                <w:rFonts w:eastAsia="Times New Roman" w:cs="Calibri"/>
                <w:color w:val="000000"/>
                <w:sz w:val="16"/>
                <w:szCs w:val="16"/>
              </w:rPr>
              <w:t xml:space="preserve"> - Com entrada USB, garantia 1  (um) ano, com 2.4 GHZ, cor preto.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R$ 142,84</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R$ 2.142,60</w:t>
            </w:r>
          </w:p>
        </w:tc>
      </w:tr>
      <w:tr w:rsidR="00C828FF" w:rsidRPr="000A50E2" w:rsidTr="00975B95">
        <w:trPr>
          <w:trHeight w:val="5113"/>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60</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TELA DE PROJEÇÃO COM TRIPÉ 100 POL</w:t>
            </w:r>
            <w:r w:rsidRPr="000A50E2">
              <w:rPr>
                <w:rFonts w:eastAsia="Times New Roman" w:cs="Calibri"/>
                <w:color w:val="000000"/>
                <w:sz w:val="16"/>
                <w:szCs w:val="16"/>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0</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0</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R$ 816,20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R$ 816,20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61</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TELEFONE COM FIO PRETO</w:t>
            </w:r>
            <w:r w:rsidRPr="000A50E2">
              <w:rPr>
                <w:rFonts w:eastAsia="Times New Roman" w:cs="Calibri"/>
                <w:color w:val="000000"/>
                <w:sz w:val="16"/>
                <w:szCs w:val="16"/>
              </w:rPr>
              <w:t xml:space="preserve"> - Com 3 funções Flash, Redial/Rediscar e Mute/Mudo, 3 volumes de campainha, 2 timbres de campainha, 2 posições mesa e parede.</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R$ 57,00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R$ 456,00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62</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TELEFONE SEM FIO</w:t>
            </w:r>
            <w:r w:rsidRPr="000A50E2">
              <w:rPr>
                <w:rFonts w:eastAsia="Times New Roman" w:cs="Calibri"/>
                <w:color w:val="000000"/>
                <w:sz w:val="16"/>
                <w:szCs w:val="16"/>
              </w:rPr>
              <w:t xml:space="preserve"> - tecnologia dect 6.0.- identificação de chamadas dtmf e fsk.- capacidade para até 7 ramais (base + 6 ramais).- discagem rápida para 10 números. -som de teclado. - data, hora e despertador.- 7 tipos de toque.- 5 opções de volume de toque; opções de volume de recepção de áudio. - pre-dialing.- atendimento programável.- funções flash, rediale mute.- indicador de carga de bateria (ícone no display).- programável.- código de área- tom/pulso. Garantia de 01 (um) ano do fabricante.</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R$ 134,43</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R$ 672,15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63</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TRANSFORMADOR DE VOLTAGEM</w:t>
            </w:r>
            <w:r w:rsidRPr="000A50E2">
              <w:rPr>
                <w:rFonts w:eastAsia="Times New Roman" w:cs="Calibri"/>
                <w:color w:val="000000"/>
                <w:sz w:val="16"/>
                <w:szCs w:val="16"/>
              </w:rPr>
              <w:t xml:space="preserve"> - 110v para 220v, 1500VA. Com plugues e tomadas de acordo com o novo padrão (3 pinos).</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R$ 369,00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R$ 12.546,00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64</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TV SMART LED 43’ FULL HD</w:t>
            </w:r>
            <w:r w:rsidRPr="000A50E2">
              <w:rPr>
                <w:rFonts w:eastAsia="Times New Roman" w:cs="Calibri"/>
                <w:color w:val="000000"/>
                <w:sz w:val="16"/>
                <w:szCs w:val="16"/>
              </w:rPr>
              <w:t xml:space="preserve"> - Com 3 HDMI 1 USB  com suporte, controle remoto, cabo de alimentação Dim. Aproximadas 56,7 x 97 x 8,9cm.</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R$ 1.566,81</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R$ 4.700,43</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65</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Ventilador de Coluna - </w:t>
            </w:r>
            <w:r w:rsidRPr="000A50E2">
              <w:rPr>
                <w:rFonts w:eastAsia="Times New Roman" w:cs="Calibri"/>
                <w:color w:val="000000"/>
                <w:sz w:val="16"/>
                <w:szCs w:val="16"/>
              </w:rPr>
              <w:t xml:space="preserve">com 6 Pás, 3 velocidades, Oscilante, </w:t>
            </w:r>
            <w:r w:rsidRPr="000A50E2">
              <w:rPr>
                <w:rFonts w:eastAsia="Times New Roman" w:cs="Calibri"/>
                <w:color w:val="000000"/>
                <w:sz w:val="16"/>
                <w:szCs w:val="16"/>
              </w:rPr>
              <w:lastRenderedPageBreak/>
              <w:t>Inclinação regulável, Coluna com regulagem de altura: Máx: 1,50 / Míni:1,10, Super potente, Dimensões: 150 cm x 45 cm x 41 cm, Peso: 5,70 kg, 220V.</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R$ 273,10</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R$ 4.915,80</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lastRenderedPageBreak/>
              <w:t>66</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Ventilador de mesa - </w:t>
            </w:r>
            <w:r w:rsidRPr="000A50E2">
              <w:rPr>
                <w:rFonts w:eastAsia="Times New Roman" w:cs="Calibri"/>
                <w:color w:val="000000"/>
                <w:sz w:val="16"/>
                <w:szCs w:val="16"/>
              </w:rPr>
              <w:t>6 de pás, Garantia 12 meses, Frequência de 60 Hz, em Polipropileno, Consumo de Energia (kW/h) de 0,05 Kw/h, 30cm de Diâmetro, Preto, 220V, 50 W.</w:t>
            </w:r>
          </w:p>
        </w:tc>
        <w:tc>
          <w:tcPr>
            <w:tcW w:w="567" w:type="dxa"/>
            <w:shd w:val="clear" w:color="auto" w:fill="auto"/>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R$ 159,47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R$ 2.392,05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67</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VENTILADOR DE PAREDE</w:t>
            </w:r>
            <w:r w:rsidRPr="000A50E2">
              <w:rPr>
                <w:rFonts w:eastAsia="Times New Roman" w:cs="Calibri"/>
                <w:color w:val="000000"/>
                <w:sz w:val="16"/>
                <w:szCs w:val="16"/>
              </w:rPr>
              <w:t xml:space="preserve"> - Com 50 cm de diâmetro - tensão: 220v, oscilante, em aço preto com, 3 velocidades, 200 wats ou similar.</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35</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R$ 418,27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R$ 14.639,45</w:t>
            </w:r>
          </w:p>
        </w:tc>
      </w:tr>
      <w:tr w:rsidR="00C828FF" w:rsidRPr="000A50E2" w:rsidTr="00975B95">
        <w:trPr>
          <w:trHeight w:val="20"/>
          <w:jc w:val="center"/>
        </w:trPr>
        <w:tc>
          <w:tcPr>
            <w:tcW w:w="71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68</w:t>
            </w:r>
          </w:p>
        </w:tc>
        <w:tc>
          <w:tcPr>
            <w:tcW w:w="2976" w:type="dxa"/>
            <w:shd w:val="clear" w:color="auto" w:fill="auto"/>
            <w:vAlign w:val="center"/>
            <w:hideMark/>
          </w:tcPr>
          <w:p w:rsidR="00C828FF" w:rsidRPr="000A50E2" w:rsidRDefault="00C828FF" w:rsidP="00975B95">
            <w:pPr>
              <w:jc w:val="both"/>
              <w:rPr>
                <w:rFonts w:eastAsia="Times New Roman" w:cs="Calibri"/>
                <w:b/>
                <w:bCs/>
                <w:color w:val="000000"/>
                <w:sz w:val="16"/>
                <w:szCs w:val="16"/>
              </w:rPr>
            </w:pPr>
            <w:r w:rsidRPr="000A50E2">
              <w:rPr>
                <w:rFonts w:eastAsia="Times New Roman" w:cs="Calibri"/>
                <w:b/>
                <w:bCs/>
                <w:color w:val="000000"/>
                <w:sz w:val="16"/>
                <w:szCs w:val="16"/>
              </w:rPr>
              <w:t>TV SMART LED 60’ FULL HD</w:t>
            </w:r>
            <w:r w:rsidRPr="000A50E2">
              <w:rPr>
                <w:rFonts w:eastAsia="Times New Roman" w:cs="Calibri"/>
                <w:color w:val="000000"/>
                <w:sz w:val="16"/>
                <w:szCs w:val="16"/>
              </w:rPr>
              <w:t xml:space="preserve"> - Com 3 HDMI 1 USB  com suporte, controle remoto, cabo de alimentação.</w:t>
            </w:r>
          </w:p>
        </w:tc>
        <w:tc>
          <w:tcPr>
            <w:tcW w:w="567"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1134"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1"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p>
        </w:tc>
        <w:tc>
          <w:tcPr>
            <w:tcW w:w="850"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993"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R$ 2.523,07</w:t>
            </w:r>
          </w:p>
        </w:tc>
        <w:tc>
          <w:tcPr>
            <w:tcW w:w="992" w:type="dxa"/>
            <w:shd w:val="clear" w:color="auto" w:fill="auto"/>
            <w:noWrap/>
            <w:vAlign w:val="center"/>
            <w:hideMark/>
          </w:tcPr>
          <w:p w:rsidR="00C828FF" w:rsidRPr="000A50E2" w:rsidRDefault="00C828FF" w:rsidP="00975B95">
            <w:pPr>
              <w:jc w:val="center"/>
              <w:rPr>
                <w:rFonts w:eastAsia="Times New Roman" w:cs="Calibri"/>
                <w:color w:val="000000"/>
                <w:sz w:val="16"/>
                <w:szCs w:val="16"/>
              </w:rPr>
            </w:pPr>
            <w:r w:rsidRPr="000A50E2">
              <w:rPr>
                <w:rFonts w:eastAsia="Times New Roman" w:cs="Calibri"/>
                <w:color w:val="000000"/>
                <w:sz w:val="16"/>
                <w:szCs w:val="16"/>
              </w:rPr>
              <w:t>R$ 2.523,07</w:t>
            </w:r>
          </w:p>
        </w:tc>
      </w:tr>
    </w:tbl>
    <w:p w:rsidR="004C3CC1" w:rsidRPr="0096613A" w:rsidRDefault="004C3CC1" w:rsidP="00C84A26">
      <w:pPr>
        <w:pStyle w:val="Nivel2"/>
      </w:pPr>
    </w:p>
    <w:p w:rsidR="004C3CC1" w:rsidRPr="0096613A" w:rsidRDefault="004C3CC1" w:rsidP="004C3CC1">
      <w:pPr>
        <w:pStyle w:val="SemEspaamento"/>
        <w:rPr>
          <w:rFonts w:ascii="Times New Roman" w:hAnsi="Times New Roman"/>
          <w:b/>
          <w:bCs/>
          <w:sz w:val="24"/>
          <w:szCs w:val="24"/>
          <w:u w:val="single"/>
        </w:rPr>
      </w:pPr>
    </w:p>
    <w:p w:rsidR="003F6038" w:rsidRPr="007117AF" w:rsidRDefault="003F6038" w:rsidP="007117AF">
      <w:pPr>
        <w:pStyle w:val="TableParagraph"/>
        <w:ind w:left="567" w:right="580"/>
        <w:jc w:val="both"/>
        <w:rPr>
          <w:sz w:val="20"/>
          <w:szCs w:val="20"/>
        </w:rPr>
      </w:pPr>
      <w:r w:rsidRPr="007117AF">
        <w:rPr>
          <w:sz w:val="20"/>
          <w:szCs w:val="20"/>
        </w:rPr>
        <w:t xml:space="preserve">1.2. A licitação está agrupada em </w:t>
      </w:r>
      <w:r w:rsidRPr="007117AF">
        <w:rPr>
          <w:b/>
          <w:sz w:val="20"/>
          <w:szCs w:val="20"/>
        </w:rPr>
        <w:t xml:space="preserve">ITEM, </w:t>
      </w:r>
      <w:r w:rsidRPr="007117AF">
        <w:rPr>
          <w:sz w:val="20"/>
          <w:szCs w:val="20"/>
        </w:rPr>
        <w:t>conforme tabela constante do Termo de Referência, facultando-se ao licitante a participação caso seja de seu interesse.</w:t>
      </w:r>
    </w:p>
    <w:p w:rsidR="003F6038" w:rsidRPr="007117AF" w:rsidRDefault="003F6038" w:rsidP="0083119D">
      <w:pPr>
        <w:pStyle w:val="Corpodetexto"/>
        <w:ind w:left="567"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r w:rsidR="004C0168" w:rsidRPr="004C0168">
        <w:fldChar w:fldCharType="begin"/>
      </w:r>
      <w:r>
        <w:instrText>HYPERLINK "http://www.afranio.pe.gov.br/" \h</w:instrText>
      </w:r>
      <w:r w:rsidR="004C0168" w:rsidRPr="004C0168">
        <w:fldChar w:fldCharType="separate"/>
      </w:r>
      <w:r w:rsidRPr="007117AF">
        <w:rPr>
          <w:color w:val="000080"/>
          <w:sz w:val="20"/>
          <w:szCs w:val="20"/>
          <w:u w:val="single" w:color="000080"/>
        </w:rPr>
        <w:t>www.afranio.pe.gov.br</w:t>
      </w:r>
      <w:r w:rsidR="004C0168">
        <w:rPr>
          <w:color w:val="000080"/>
          <w:sz w:val="20"/>
          <w:szCs w:val="20"/>
          <w:u w:val="single" w:color="000080"/>
        </w:rPr>
        <w:fldChar w:fldCharType="end"/>
      </w:r>
      <w:r w:rsidRPr="007117AF">
        <w:rPr>
          <w:sz w:val="20"/>
          <w:szCs w:val="20"/>
        </w:rPr>
        <w:t>e</w:t>
      </w:r>
      <w:hyperlink r:id="rId10">
        <w:r w:rsidRPr="007117AF">
          <w:rPr>
            <w:color w:val="0000FF"/>
            <w:sz w:val="20"/>
            <w:szCs w:val="20"/>
            <w:u w:val="single" w:color="0000FF"/>
          </w:rPr>
          <w:t xml:space="preserve"> www.portaldecompraspublicas.com.br</w:t>
        </w:r>
      </w:hyperlink>
      <w:r w:rsidRPr="007117AF">
        <w:rPr>
          <w:sz w:val="20"/>
          <w:szCs w:val="20"/>
        </w:rPr>
        <w:t>.</w:t>
      </w:r>
    </w:p>
    <w:p w:rsidR="008A737E" w:rsidRPr="00083099" w:rsidRDefault="008A737E" w:rsidP="007B6169">
      <w:pPr>
        <w:pStyle w:val="PargrafodaLista"/>
        <w:numPr>
          <w:ilvl w:val="1"/>
          <w:numId w:val="16"/>
        </w:numPr>
        <w:tabs>
          <w:tab w:val="left" w:pos="746"/>
        </w:tabs>
        <w:spacing w:before="242" w:line="243" w:lineRule="exact"/>
        <w:ind w:left="322" w:right="580" w:firstLine="245"/>
        <w:rPr>
          <w:b/>
          <w:sz w:val="20"/>
          <w:szCs w:val="20"/>
        </w:rPr>
      </w:pPr>
      <w:r w:rsidRPr="00083099">
        <w:rPr>
          <w:b/>
          <w:sz w:val="20"/>
          <w:szCs w:val="20"/>
        </w:rPr>
        <w:t>DATAPARAINÍCIODOACOLHIMENTODASPROPOSTAS</w:t>
      </w:r>
      <w:r w:rsidRPr="00083099">
        <w:rPr>
          <w:sz w:val="20"/>
          <w:szCs w:val="20"/>
        </w:rPr>
        <w:t>:</w:t>
      </w:r>
      <w:r w:rsidR="00540613">
        <w:rPr>
          <w:b/>
          <w:color w:val="000000"/>
          <w:spacing w:val="-2"/>
          <w:sz w:val="20"/>
          <w:szCs w:val="20"/>
          <w:highlight w:val="yellow"/>
        </w:rPr>
        <w:t>24</w:t>
      </w:r>
      <w:r w:rsidR="002060E6">
        <w:rPr>
          <w:b/>
          <w:color w:val="000000"/>
          <w:spacing w:val="-2"/>
          <w:sz w:val="20"/>
          <w:szCs w:val="20"/>
          <w:highlight w:val="yellow"/>
        </w:rPr>
        <w:t>07</w:t>
      </w:r>
      <w:r w:rsidRPr="00E01CB1">
        <w:rPr>
          <w:b/>
          <w:color w:val="000000"/>
          <w:spacing w:val="-2"/>
          <w:sz w:val="20"/>
          <w:szCs w:val="20"/>
          <w:highlight w:val="yellow"/>
        </w:rPr>
        <w:t>.2024</w:t>
      </w:r>
      <w:r w:rsidRPr="00E01CB1">
        <w:rPr>
          <w:b/>
          <w:sz w:val="20"/>
          <w:szCs w:val="20"/>
          <w:highlight w:val="yellow"/>
        </w:rPr>
        <w:t>às</w:t>
      </w:r>
      <w:r w:rsidR="00083099" w:rsidRPr="00E01CB1">
        <w:rPr>
          <w:b/>
          <w:sz w:val="20"/>
          <w:szCs w:val="20"/>
          <w:highlight w:val="yellow"/>
        </w:rPr>
        <w:t xml:space="preserve"> 10</w:t>
      </w:r>
      <w:r w:rsidRPr="00E01CB1">
        <w:rPr>
          <w:b/>
          <w:spacing w:val="-5"/>
          <w:sz w:val="20"/>
          <w:szCs w:val="20"/>
          <w:highlight w:val="yellow"/>
        </w:rPr>
        <w:t>h</w:t>
      </w:r>
      <w:r w:rsidRPr="00083099">
        <w:rPr>
          <w:b/>
          <w:spacing w:val="-5"/>
          <w:sz w:val="20"/>
          <w:szCs w:val="20"/>
        </w:rPr>
        <w:t>.</w:t>
      </w:r>
    </w:p>
    <w:p w:rsidR="008A737E" w:rsidRPr="00083099" w:rsidRDefault="008A737E" w:rsidP="008A737E">
      <w:pPr>
        <w:pStyle w:val="Corpodetexto"/>
        <w:spacing w:before="1"/>
        <w:ind w:right="580" w:hanging="179"/>
        <w:jc w:val="both"/>
        <w:rPr>
          <w:b/>
        </w:rPr>
      </w:pPr>
    </w:p>
    <w:p w:rsidR="008A737E" w:rsidRPr="004C53A3" w:rsidRDefault="008A737E" w:rsidP="008A73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0"/>
          <w:szCs w:val="20"/>
        </w:rPr>
      </w:pPr>
      <w:r w:rsidRPr="00083099">
        <w:rPr>
          <w:b/>
          <w:sz w:val="20"/>
          <w:szCs w:val="20"/>
        </w:rPr>
        <w:t xml:space="preserve">1.4.1. </w:t>
      </w:r>
      <w:r w:rsidRPr="00083099">
        <w:rPr>
          <w:b/>
          <w:spacing w:val="-2"/>
          <w:sz w:val="20"/>
          <w:szCs w:val="20"/>
        </w:rPr>
        <w:t>DATA/HORÁRIO</w:t>
      </w:r>
      <w:r w:rsidRPr="00083099">
        <w:rPr>
          <w:b/>
          <w:sz w:val="20"/>
          <w:szCs w:val="20"/>
        </w:rPr>
        <w:tab/>
      </w:r>
      <w:r w:rsidRPr="00083099">
        <w:rPr>
          <w:b/>
          <w:spacing w:val="-4"/>
          <w:sz w:val="20"/>
          <w:szCs w:val="20"/>
        </w:rPr>
        <w:t>PARA</w:t>
      </w:r>
      <w:r w:rsidRPr="00083099">
        <w:rPr>
          <w:b/>
          <w:sz w:val="20"/>
          <w:szCs w:val="20"/>
        </w:rPr>
        <w:tab/>
      </w:r>
      <w:r w:rsidRPr="00083099">
        <w:rPr>
          <w:b/>
          <w:spacing w:val="-2"/>
          <w:sz w:val="20"/>
          <w:szCs w:val="20"/>
        </w:rPr>
        <w:t>INÍCIO</w:t>
      </w:r>
      <w:r w:rsidRPr="00083099">
        <w:rPr>
          <w:b/>
          <w:sz w:val="20"/>
          <w:szCs w:val="20"/>
        </w:rPr>
        <w:tab/>
      </w:r>
      <w:r w:rsidRPr="00083099">
        <w:rPr>
          <w:b/>
          <w:spacing w:val="-6"/>
          <w:sz w:val="20"/>
          <w:szCs w:val="20"/>
        </w:rPr>
        <w:t>DA</w:t>
      </w:r>
      <w:r w:rsidRPr="00083099">
        <w:rPr>
          <w:b/>
          <w:sz w:val="20"/>
          <w:szCs w:val="20"/>
        </w:rPr>
        <w:tab/>
      </w:r>
      <w:r w:rsidRPr="00083099">
        <w:rPr>
          <w:b/>
          <w:spacing w:val="-2"/>
          <w:sz w:val="20"/>
          <w:szCs w:val="20"/>
        </w:rPr>
        <w:t>SESSÃO</w:t>
      </w:r>
      <w:r w:rsidRPr="00083099">
        <w:rPr>
          <w:b/>
          <w:sz w:val="20"/>
          <w:szCs w:val="20"/>
        </w:rPr>
        <w:tab/>
      </w:r>
      <w:r w:rsidRPr="00083099">
        <w:rPr>
          <w:b/>
          <w:spacing w:val="-6"/>
          <w:sz w:val="20"/>
          <w:szCs w:val="20"/>
        </w:rPr>
        <w:t>DE</w:t>
      </w:r>
      <w:r w:rsidRPr="00083099">
        <w:rPr>
          <w:b/>
          <w:sz w:val="20"/>
          <w:szCs w:val="20"/>
        </w:rPr>
        <w:tab/>
      </w:r>
      <w:r w:rsidRPr="00083099">
        <w:rPr>
          <w:b/>
          <w:spacing w:val="-2"/>
          <w:sz w:val="20"/>
          <w:szCs w:val="20"/>
        </w:rPr>
        <w:t>ABERTURA</w:t>
      </w:r>
      <w:r w:rsidRPr="00083099">
        <w:rPr>
          <w:b/>
          <w:sz w:val="20"/>
          <w:szCs w:val="20"/>
        </w:rPr>
        <w:tab/>
      </w:r>
      <w:r w:rsidRPr="00083099">
        <w:rPr>
          <w:b/>
          <w:spacing w:val="-4"/>
          <w:sz w:val="20"/>
          <w:szCs w:val="20"/>
        </w:rPr>
        <w:t xml:space="preserve">DAS </w:t>
      </w:r>
      <w:r w:rsidRPr="00083099">
        <w:rPr>
          <w:b/>
          <w:sz w:val="20"/>
          <w:szCs w:val="20"/>
        </w:rPr>
        <w:t>PROPOSTAS/DISPUTA DOS LANCES/DEMAIS ATOS:</w:t>
      </w:r>
      <w:r w:rsidR="00540613">
        <w:rPr>
          <w:b/>
          <w:color w:val="000000"/>
          <w:sz w:val="20"/>
          <w:szCs w:val="20"/>
          <w:highlight w:val="yellow"/>
        </w:rPr>
        <w:t>05</w:t>
      </w:r>
      <w:r w:rsidR="00083099" w:rsidRPr="00E01CB1">
        <w:rPr>
          <w:b/>
          <w:color w:val="000000"/>
          <w:sz w:val="20"/>
          <w:szCs w:val="20"/>
          <w:highlight w:val="yellow"/>
        </w:rPr>
        <w:t>.</w:t>
      </w:r>
      <w:r w:rsidR="00540613">
        <w:rPr>
          <w:b/>
          <w:color w:val="000000"/>
          <w:sz w:val="20"/>
          <w:szCs w:val="20"/>
          <w:highlight w:val="yellow"/>
        </w:rPr>
        <w:t>08</w:t>
      </w:r>
      <w:r w:rsidRPr="00E01CB1">
        <w:rPr>
          <w:b/>
          <w:color w:val="000000"/>
          <w:sz w:val="20"/>
          <w:szCs w:val="20"/>
          <w:highlight w:val="yellow"/>
        </w:rPr>
        <w:t xml:space="preserve">.2024, às </w:t>
      </w:r>
      <w:r w:rsidR="00083099" w:rsidRPr="00E01CB1">
        <w:rPr>
          <w:b/>
          <w:color w:val="000000"/>
          <w:sz w:val="20"/>
          <w:szCs w:val="20"/>
          <w:highlight w:val="yellow"/>
        </w:rPr>
        <w:t>10</w:t>
      </w:r>
      <w:r w:rsidRPr="00E01CB1">
        <w:rPr>
          <w:b/>
          <w:color w:val="000000"/>
          <w:sz w:val="20"/>
          <w:szCs w:val="20"/>
          <w:highlight w:val="yellow"/>
        </w:rPr>
        <w:t>h</w:t>
      </w:r>
      <w:r w:rsidR="00083099" w:rsidRPr="00E01CB1">
        <w:rPr>
          <w:b/>
          <w:color w:val="000000"/>
          <w:sz w:val="20"/>
          <w:szCs w:val="20"/>
          <w:highlight w:val="yellow"/>
        </w:rPr>
        <w:t xml:space="preserve"> e 01min</w:t>
      </w:r>
      <w:r w:rsidRPr="00083099">
        <w:rPr>
          <w:b/>
          <w:color w:val="000000"/>
          <w:sz w:val="20"/>
          <w:szCs w:val="20"/>
        </w:rPr>
        <w:t>.</w:t>
      </w:r>
    </w:p>
    <w:p w:rsidR="008A737E" w:rsidRPr="004C53A3" w:rsidRDefault="008A737E" w:rsidP="008A737E">
      <w:pPr>
        <w:pStyle w:val="Corpodetexto"/>
        <w:ind w:right="580" w:hanging="179"/>
        <w:jc w:val="both"/>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Pr="004C53A3">
        <w:rPr>
          <w:b/>
          <w:sz w:val="20"/>
          <w:szCs w:val="20"/>
        </w:rPr>
        <w:t>REFERÊNCIADE TEMPO</w:t>
      </w:r>
      <w:r w:rsidRPr="004C53A3">
        <w:rPr>
          <w:sz w:val="20"/>
          <w:szCs w:val="20"/>
        </w:rPr>
        <w:t>:Paratodasas referênciasdetempoutilizadaspeloSistemaserá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Nahipótesedenãohaverexpedienteouocorrendoqualquerfatosupervenientequeimpeça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7B6169">
      <w:pPr>
        <w:pStyle w:val="Ttulo1"/>
        <w:numPr>
          <w:ilvl w:val="0"/>
          <w:numId w:val="16"/>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E01CB1" w:rsidRDefault="00725358" w:rsidP="00725358">
      <w:pPr>
        <w:pStyle w:val="PargrafodaLista"/>
        <w:tabs>
          <w:tab w:val="left" w:pos="567"/>
        </w:tabs>
        <w:ind w:left="567" w:right="580"/>
        <w:rPr>
          <w:b/>
          <w:sz w:val="20"/>
          <w:szCs w:val="20"/>
        </w:rPr>
      </w:pPr>
      <w:r w:rsidRPr="004C53A3">
        <w:rPr>
          <w:sz w:val="20"/>
          <w:szCs w:val="20"/>
        </w:rPr>
        <w:t xml:space="preserve">2.1. </w:t>
      </w:r>
      <w:r w:rsidR="001E0340" w:rsidRPr="004C53A3">
        <w:rPr>
          <w:sz w:val="20"/>
          <w:szCs w:val="20"/>
        </w:rPr>
        <w:t xml:space="preserve">Oórgão gerenciador será: </w:t>
      </w:r>
      <w:r w:rsidR="001E0340" w:rsidRPr="004C53A3">
        <w:rPr>
          <w:b/>
          <w:sz w:val="20"/>
          <w:szCs w:val="20"/>
        </w:rPr>
        <w:t xml:space="preserve">SECRETARIA MUNICIPAL </w:t>
      </w:r>
      <w:r w:rsidR="00612C28">
        <w:rPr>
          <w:b/>
          <w:sz w:val="20"/>
          <w:szCs w:val="20"/>
        </w:rPr>
        <w:t xml:space="preserve">DE </w:t>
      </w:r>
      <w:r w:rsidR="004E4CA9">
        <w:rPr>
          <w:b/>
          <w:sz w:val="20"/>
          <w:szCs w:val="20"/>
        </w:rPr>
        <w:t xml:space="preserve">ADMINISTRAÇÃO, FINANÇAS E PLANEJAMENTO. </w:t>
      </w:r>
    </w:p>
    <w:p w:rsidR="004E4CA9" w:rsidRPr="004E4CA9" w:rsidRDefault="004E4CA9" w:rsidP="004E4CA9">
      <w:pPr>
        <w:tabs>
          <w:tab w:val="left" w:pos="567"/>
        </w:tabs>
        <w:ind w:right="580"/>
        <w:rPr>
          <w:sz w:val="20"/>
          <w:szCs w:val="20"/>
        </w:rPr>
      </w:pPr>
    </w:p>
    <w:p w:rsidR="00E01CB1" w:rsidRPr="004C53A3" w:rsidRDefault="00E01CB1" w:rsidP="00725358">
      <w:pPr>
        <w:pStyle w:val="PargrafodaLista"/>
        <w:tabs>
          <w:tab w:val="left" w:pos="567"/>
        </w:tabs>
        <w:ind w:left="567" w:right="580"/>
        <w:rPr>
          <w:b/>
          <w:sz w:val="20"/>
          <w:szCs w:val="20"/>
        </w:rPr>
      </w:pPr>
      <w:r>
        <w:rPr>
          <w:sz w:val="20"/>
          <w:szCs w:val="20"/>
        </w:rPr>
        <w:t>2.</w:t>
      </w:r>
      <w:r>
        <w:rPr>
          <w:b/>
          <w:sz w:val="20"/>
          <w:szCs w:val="20"/>
        </w:rPr>
        <w:t xml:space="preserve">1.1. </w:t>
      </w:r>
      <w:r w:rsidRPr="00E01CB1">
        <w:rPr>
          <w:bCs/>
          <w:sz w:val="20"/>
          <w:szCs w:val="20"/>
        </w:rPr>
        <w:t>Os órgãos participantes serão:</w:t>
      </w:r>
      <w:r>
        <w:rPr>
          <w:b/>
          <w:sz w:val="20"/>
          <w:szCs w:val="20"/>
        </w:rPr>
        <w:t xml:space="preserve"> SECRETARIA MUNICIPAL DE </w:t>
      </w:r>
      <w:r w:rsidR="004E4CA9">
        <w:rPr>
          <w:b/>
          <w:sz w:val="20"/>
          <w:szCs w:val="20"/>
        </w:rPr>
        <w:t xml:space="preserve">OBRAS E </w:t>
      </w:r>
      <w:r>
        <w:rPr>
          <w:b/>
          <w:sz w:val="20"/>
          <w:szCs w:val="20"/>
        </w:rPr>
        <w:t>INFRAESTRUTURA, SECRETARIA MUNICIPAL DE SAÚDE, SECRETARIA MUNICIPAL DE EDUCAÇÃO;</w:t>
      </w:r>
    </w:p>
    <w:p w:rsidR="001E0340" w:rsidRPr="004C53A3" w:rsidRDefault="001E0340" w:rsidP="001E0340">
      <w:pPr>
        <w:pStyle w:val="Corpodetexto"/>
        <w:spacing w:before="11"/>
        <w:rPr>
          <w:b/>
        </w:rPr>
      </w:pPr>
    </w:p>
    <w:p w:rsidR="00587341" w:rsidRPr="004C53A3" w:rsidRDefault="00587341" w:rsidP="00587341">
      <w:pPr>
        <w:tabs>
          <w:tab w:val="left" w:pos="770"/>
        </w:tabs>
        <w:ind w:left="567" w:right="580"/>
        <w:jc w:val="both"/>
        <w:rPr>
          <w:b/>
          <w:sz w:val="20"/>
          <w:szCs w:val="20"/>
        </w:rPr>
      </w:pPr>
      <w:r w:rsidRPr="004C53A3">
        <w:rPr>
          <w:b/>
          <w:sz w:val="20"/>
          <w:szCs w:val="20"/>
        </w:rPr>
        <w:t xml:space="preserve">2.2. - </w:t>
      </w:r>
      <w:r w:rsidRPr="004C53A3">
        <w:rPr>
          <w:sz w:val="20"/>
          <w:szCs w:val="20"/>
        </w:rPr>
        <w:t xml:space="preserve">Poderá utilizar-se da </w:t>
      </w:r>
      <w:r w:rsidRPr="004C53A3">
        <w:rPr>
          <w:b/>
          <w:sz w:val="20"/>
          <w:szCs w:val="20"/>
        </w:rPr>
        <w:t xml:space="preserve">ATA DE REGISTRO DE PREÇOS </w:t>
      </w:r>
      <w:r w:rsidRPr="004C53A3">
        <w:rPr>
          <w:sz w:val="20"/>
          <w:szCs w:val="20"/>
        </w:rPr>
        <w:t xml:space="preserve">- </w:t>
      </w:r>
      <w:r w:rsidRPr="004C53A3">
        <w:rPr>
          <w:b/>
          <w:sz w:val="20"/>
          <w:szCs w:val="20"/>
        </w:rPr>
        <w:t>ARP</w:t>
      </w:r>
      <w:r w:rsidRPr="004C53A3">
        <w:rPr>
          <w:sz w:val="20"/>
          <w:szCs w:val="20"/>
        </w:rPr>
        <w:t xml:space="preserve">, ainda, qualquer órgão ou entidade da Administração que não tenha participado do certame, mediante prévia consulta ao órgãogerenciador,desdequedevidamentecomprovadaavantagemerespeitadas,noquecouber, as condições e as regras estabelecidas no </w:t>
      </w:r>
      <w:r w:rsidRPr="004C53A3">
        <w:rPr>
          <w:b/>
          <w:sz w:val="20"/>
          <w:szCs w:val="20"/>
        </w:rPr>
        <w:t>Decreto nº 11.462 de 2023, e na Lei nº 14.133/2021;</w:t>
      </w:r>
    </w:p>
    <w:p w:rsidR="00587341" w:rsidRPr="004C53A3" w:rsidRDefault="00587341" w:rsidP="00587341">
      <w:pPr>
        <w:pStyle w:val="Corpodetexto"/>
        <w:ind w:left="567" w:right="580" w:firstLine="245"/>
      </w:pPr>
    </w:p>
    <w:p w:rsidR="00587341" w:rsidRPr="00051155" w:rsidRDefault="00725358" w:rsidP="00725358">
      <w:pPr>
        <w:tabs>
          <w:tab w:val="left" w:pos="965"/>
        </w:tabs>
        <w:ind w:left="567" w:right="580"/>
        <w:jc w:val="both"/>
        <w:rPr>
          <w:b/>
          <w:sz w:val="20"/>
          <w:szCs w:val="20"/>
        </w:rPr>
      </w:pPr>
      <w:r w:rsidRPr="00051155">
        <w:rPr>
          <w:b/>
          <w:sz w:val="20"/>
          <w:szCs w:val="20"/>
        </w:rPr>
        <w:t xml:space="preserve">2.2.1. </w:t>
      </w:r>
      <w:r w:rsidR="00587341" w:rsidRPr="00051155">
        <w:rPr>
          <w:sz w:val="20"/>
          <w:szCs w:val="20"/>
        </w:rPr>
        <w:t xml:space="preserve">A adesão à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 xml:space="preserve">ARP </w:t>
      </w:r>
      <w:r w:rsidR="00587341" w:rsidRPr="00051155">
        <w:rPr>
          <w:sz w:val="20"/>
          <w:szCs w:val="20"/>
        </w:rPr>
        <w:t xml:space="preserve">somente poderá ser autorizada pelo órgãogerenciador,devendooórgãonãoparticipanteefetivaraaquisiçãooucontrataçãosolicitada noprazolegaldeaté90(noventa)diasapósareferidaautorização,observadooprazodevigência da ata e em conformidade com o </w:t>
      </w:r>
      <w:r w:rsidR="00587341" w:rsidRPr="00051155">
        <w:rPr>
          <w:b/>
          <w:sz w:val="20"/>
          <w:szCs w:val="20"/>
        </w:rPr>
        <w:t>art. 31, III, § 1.º ao 4.º do Decreto 11.462/2023</w:t>
      </w:r>
      <w:r w:rsidR="00587341" w:rsidRPr="00051155">
        <w:rPr>
          <w:sz w:val="20"/>
          <w:szCs w:val="20"/>
        </w:rPr>
        <w:t>.</w:t>
      </w:r>
    </w:p>
    <w:p w:rsidR="00725358" w:rsidRPr="00051155" w:rsidRDefault="00725358" w:rsidP="00725358">
      <w:pPr>
        <w:tabs>
          <w:tab w:val="left" w:pos="753"/>
        </w:tabs>
        <w:ind w:left="269" w:right="580"/>
        <w:jc w:val="both"/>
        <w:rPr>
          <w:b/>
          <w:sz w:val="20"/>
          <w:szCs w:val="20"/>
        </w:rPr>
      </w:pPr>
    </w:p>
    <w:p w:rsidR="00587341" w:rsidRPr="00051155" w:rsidRDefault="00725358" w:rsidP="00725358">
      <w:pPr>
        <w:tabs>
          <w:tab w:val="left" w:pos="753"/>
        </w:tabs>
        <w:ind w:left="567" w:right="580"/>
        <w:jc w:val="both"/>
        <w:rPr>
          <w:b/>
          <w:sz w:val="20"/>
          <w:szCs w:val="20"/>
        </w:rPr>
      </w:pPr>
      <w:r w:rsidRPr="00051155">
        <w:rPr>
          <w:b/>
          <w:sz w:val="20"/>
          <w:szCs w:val="20"/>
        </w:rPr>
        <w:t>2.3.</w:t>
      </w:r>
      <w:r w:rsidR="00587341" w:rsidRPr="00051155">
        <w:rPr>
          <w:sz w:val="20"/>
          <w:szCs w:val="20"/>
        </w:rPr>
        <w:t xml:space="preserve">Caberá ao fornecedor beneficiário da </w:t>
      </w:r>
      <w:r w:rsidR="00587341" w:rsidRPr="00051155">
        <w:rPr>
          <w:b/>
          <w:sz w:val="20"/>
          <w:szCs w:val="20"/>
        </w:rPr>
        <w:t xml:space="preserve">ATA DE REGISTRO DE PREÇOS </w:t>
      </w:r>
      <w:r w:rsidR="00587341" w:rsidRPr="00051155">
        <w:rPr>
          <w:sz w:val="20"/>
          <w:szCs w:val="20"/>
        </w:rPr>
        <w:t xml:space="preserve">- </w:t>
      </w:r>
      <w:r w:rsidR="00587341" w:rsidRPr="00051155">
        <w:rPr>
          <w:b/>
          <w:sz w:val="20"/>
          <w:szCs w:val="20"/>
        </w:rPr>
        <w:t>ARP</w:t>
      </w:r>
      <w:r w:rsidR="00587341" w:rsidRPr="00051155">
        <w:rPr>
          <w:sz w:val="20"/>
          <w:szCs w:val="20"/>
        </w:rPr>
        <w:t xml:space="preserve">, observadas as condições nela estabelecidas, optar pela aceitação ou não do objeto, independentemente dos quantitativos registrados em Ata, desde que este fornecimento não prejudique as obrigações </w:t>
      </w:r>
      <w:r w:rsidR="00587341" w:rsidRPr="00051155">
        <w:rPr>
          <w:sz w:val="20"/>
          <w:szCs w:val="20"/>
        </w:rPr>
        <w:lastRenderedPageBreak/>
        <w:t>anteriormente assumidas;</w:t>
      </w:r>
    </w:p>
    <w:p w:rsidR="00725358" w:rsidRPr="00051155" w:rsidRDefault="00725358" w:rsidP="00725358">
      <w:pPr>
        <w:tabs>
          <w:tab w:val="left" w:pos="768"/>
        </w:tabs>
        <w:ind w:right="580"/>
        <w:rPr>
          <w:b/>
          <w:sz w:val="20"/>
          <w:szCs w:val="20"/>
        </w:rPr>
      </w:pPr>
    </w:p>
    <w:p w:rsidR="00587341" w:rsidRPr="00051155" w:rsidRDefault="00725358" w:rsidP="00725358">
      <w:pPr>
        <w:tabs>
          <w:tab w:val="left" w:pos="768"/>
        </w:tabs>
        <w:ind w:left="567" w:right="580"/>
        <w:jc w:val="both"/>
        <w:rPr>
          <w:b/>
          <w:sz w:val="20"/>
          <w:szCs w:val="20"/>
        </w:rPr>
      </w:pPr>
      <w:r w:rsidRPr="00B3613A">
        <w:rPr>
          <w:b/>
          <w:sz w:val="20"/>
          <w:szCs w:val="20"/>
        </w:rPr>
        <w:t xml:space="preserve">2.4. </w:t>
      </w:r>
      <w:r w:rsidR="00587341" w:rsidRPr="00B3613A">
        <w:rPr>
          <w:sz w:val="20"/>
          <w:szCs w:val="20"/>
        </w:rPr>
        <w:t xml:space="preserve">As contratações adicionais a que se refere este item não poderão exceder, por órgão ou entidade,a </w:t>
      </w:r>
      <w:r w:rsidR="00587341" w:rsidRPr="00B3613A">
        <w:rPr>
          <w:b/>
          <w:sz w:val="20"/>
          <w:szCs w:val="20"/>
        </w:rPr>
        <w:t xml:space="preserve">50% </w:t>
      </w:r>
      <w:r w:rsidR="00587341" w:rsidRPr="00B3613A">
        <w:rPr>
          <w:sz w:val="20"/>
          <w:szCs w:val="20"/>
        </w:rPr>
        <w:t>(</w:t>
      </w:r>
      <w:r w:rsidR="00587341" w:rsidRPr="00B3613A">
        <w:rPr>
          <w:b/>
          <w:sz w:val="20"/>
          <w:szCs w:val="20"/>
        </w:rPr>
        <w:t>cinquentaporcento</w:t>
      </w:r>
      <w:r w:rsidR="00587341" w:rsidRPr="00B3613A">
        <w:rPr>
          <w:sz w:val="20"/>
          <w:szCs w:val="20"/>
        </w:rPr>
        <w:t>) dos quantitativosdesteatoconvocatórioeregistrados na ATA DE REGISTRO DE PREÇOS - ARP; não podendo exceder na sua totalidade ao dobro do quantitativo de cada item registrado na ARP para o órgão gerenciador e/ou órgãos participantes,independentedonúmerodeórgãosnãoparticipantesqueaderirem,conforme</w:t>
      </w:r>
      <w:r w:rsidR="00587341" w:rsidRPr="00B3613A">
        <w:rPr>
          <w:b/>
          <w:sz w:val="20"/>
          <w:szCs w:val="20"/>
        </w:rPr>
        <w:t>artigo 32, inciso I e II do Decreto nº 11.462 de 2023.</w:t>
      </w:r>
    </w:p>
    <w:p w:rsidR="00587341" w:rsidRPr="00051155" w:rsidRDefault="00587341" w:rsidP="00587341">
      <w:pPr>
        <w:pStyle w:val="Corpodetexto"/>
        <w:ind w:left="567" w:right="580" w:firstLine="245"/>
      </w:pPr>
    </w:p>
    <w:p w:rsidR="00587341" w:rsidRPr="004C53A3" w:rsidRDefault="00725358" w:rsidP="00725358">
      <w:pPr>
        <w:tabs>
          <w:tab w:val="left" w:pos="789"/>
        </w:tabs>
        <w:ind w:left="567" w:right="580"/>
        <w:jc w:val="both"/>
        <w:rPr>
          <w:b/>
          <w:sz w:val="20"/>
          <w:szCs w:val="20"/>
        </w:rPr>
      </w:pPr>
      <w:r w:rsidRPr="00051155">
        <w:rPr>
          <w:b/>
          <w:sz w:val="20"/>
          <w:szCs w:val="20"/>
        </w:rPr>
        <w:t>2.5.</w:t>
      </w:r>
      <w:r w:rsidR="00587341" w:rsidRPr="00051155">
        <w:rPr>
          <w:sz w:val="20"/>
          <w:szCs w:val="20"/>
        </w:rPr>
        <w:t>Todo órgão, antes de contratar com o fornecedor registrado, deve assegurar-se que a contratação atende a seus interesses, sobretudo quanto aos valores praticados, conforme artigo 32 do Decreto nº 11.462 de 2023.</w:t>
      </w:r>
    </w:p>
    <w:p w:rsidR="00090E10" w:rsidRPr="004C53A3" w:rsidRDefault="00090E10" w:rsidP="00587341">
      <w:pPr>
        <w:pStyle w:val="Corpodetexto"/>
      </w:pPr>
    </w:p>
    <w:p w:rsidR="00090E10" w:rsidRPr="004C53A3" w:rsidRDefault="0009585E" w:rsidP="007B6169">
      <w:pPr>
        <w:pStyle w:val="Ttulo1"/>
        <w:numPr>
          <w:ilvl w:val="0"/>
          <w:numId w:val="16"/>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r w:rsidR="00766745">
        <w:rPr>
          <w:sz w:val="20"/>
          <w:szCs w:val="20"/>
        </w:rPr>
        <w:t>;</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C53A3" w:rsidRDefault="00090E10">
      <w:pPr>
        <w:pStyle w:val="Corpodetexto"/>
        <w:spacing w:before="1"/>
      </w:pPr>
    </w:p>
    <w:p w:rsidR="000E1408" w:rsidRPr="004C53A3" w:rsidRDefault="009602C3" w:rsidP="009602C3">
      <w:pPr>
        <w:tabs>
          <w:tab w:val="left" w:pos="1289"/>
        </w:tabs>
        <w:ind w:left="567" w:right="563"/>
        <w:jc w:val="both"/>
        <w:rPr>
          <w:sz w:val="20"/>
          <w:szCs w:val="20"/>
        </w:rPr>
      </w:pPr>
      <w:r w:rsidRPr="004C53A3">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e mantê-los atualizados junto aos órgãos responsáveis pela informação, devendo proceder, imediatamente, à correção ou à alteração dos registros tão logo identifique incorreção ou aqueles se tornemdesatualizados.</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3.4.</w:t>
      </w:r>
      <w:r w:rsidR="000E1408" w:rsidRPr="004C53A3">
        <w:rPr>
          <w:sz w:val="20"/>
          <w:szCs w:val="20"/>
        </w:rPr>
        <w:t xml:space="preserve"> Poderão participar </w:t>
      </w:r>
      <w:r w:rsidRPr="004C53A3">
        <w:rPr>
          <w:sz w:val="20"/>
          <w:szCs w:val="20"/>
        </w:rPr>
        <w:t xml:space="preserve">desta licitação </w:t>
      </w:r>
      <w:r w:rsidR="000E1408" w:rsidRPr="004C53A3">
        <w:rPr>
          <w:sz w:val="20"/>
          <w:szCs w:val="20"/>
        </w:rPr>
        <w:t xml:space="preserve">as </w:t>
      </w:r>
      <w:r w:rsidRPr="004C53A3">
        <w:rPr>
          <w:sz w:val="20"/>
          <w:szCs w:val="20"/>
        </w:rPr>
        <w:t>interessadas</w:t>
      </w:r>
      <w:r w:rsidR="000E1408" w:rsidRPr="004C53A3">
        <w:rPr>
          <w:sz w:val="20"/>
          <w:szCs w:val="20"/>
        </w:rPr>
        <w:t xml:space="preserve"> que detenham atividades pertinentes e compatíveis com o objeto deste Pregão.</w:t>
      </w:r>
    </w:p>
    <w:p w:rsidR="000E1408" w:rsidRPr="004C53A3" w:rsidRDefault="000E1408" w:rsidP="000E1408">
      <w:pPr>
        <w:pStyle w:val="PargrafodaLista"/>
        <w:tabs>
          <w:tab w:val="left" w:pos="1289"/>
        </w:tabs>
        <w:ind w:right="563"/>
        <w:rPr>
          <w:sz w:val="20"/>
          <w:szCs w:val="20"/>
        </w:rPr>
      </w:pPr>
    </w:p>
    <w:p w:rsidR="000E1408" w:rsidRPr="00851433" w:rsidRDefault="009602C3" w:rsidP="000E1408">
      <w:pPr>
        <w:pStyle w:val="PargrafodaLista"/>
        <w:tabs>
          <w:tab w:val="left" w:pos="1289"/>
        </w:tabs>
        <w:ind w:right="563"/>
        <w:rPr>
          <w:rFonts w:eastAsia="Times New Roman" w:cs="Times New Roman"/>
          <w:color w:val="000000"/>
          <w:sz w:val="20"/>
          <w:szCs w:val="20"/>
        </w:rPr>
      </w:pPr>
      <w:r w:rsidRPr="00851433">
        <w:rPr>
          <w:sz w:val="20"/>
          <w:szCs w:val="20"/>
        </w:rPr>
        <w:t>3.4</w:t>
      </w:r>
      <w:r w:rsidR="000E1408" w:rsidRPr="00851433">
        <w:rPr>
          <w:sz w:val="20"/>
          <w:szCs w:val="20"/>
        </w:rPr>
        <w:t>.1</w:t>
      </w:r>
      <w:r w:rsidRPr="00851433">
        <w:rPr>
          <w:sz w:val="20"/>
          <w:szCs w:val="20"/>
        </w:rPr>
        <w:t>.</w:t>
      </w:r>
      <w:r w:rsidR="000E1408" w:rsidRPr="00851433">
        <w:rPr>
          <w:rFonts w:eastAsia="Times New Roman" w:cs="Times New Roman"/>
          <w:color w:val="000000"/>
          <w:sz w:val="20"/>
          <w:szCs w:val="20"/>
        </w:rPr>
        <w:t>Os quantitativos do objeto desta licitação estão divididos da seguinte forma:</w:t>
      </w:r>
    </w:p>
    <w:p w:rsidR="00940499" w:rsidRPr="00573DFD" w:rsidRDefault="00940499" w:rsidP="00573DFD">
      <w:pPr>
        <w:tabs>
          <w:tab w:val="left" w:pos="1289"/>
        </w:tabs>
        <w:ind w:right="563"/>
        <w:rPr>
          <w:rFonts w:eastAsia="Times New Roman" w:cs="Times New Roman"/>
          <w:b/>
          <w:color w:val="000000"/>
          <w:sz w:val="20"/>
          <w:szCs w:val="20"/>
          <w:u w:val="single"/>
        </w:rPr>
      </w:pPr>
    </w:p>
    <w:p w:rsidR="000E1408" w:rsidRDefault="00940499" w:rsidP="00766745">
      <w:pPr>
        <w:pStyle w:val="PargrafodaLista"/>
        <w:tabs>
          <w:tab w:val="left" w:pos="1289"/>
        </w:tabs>
        <w:ind w:right="563"/>
        <w:rPr>
          <w:rFonts w:eastAsia="Times New Roman" w:cs="Times New Roman"/>
          <w:color w:val="000000"/>
          <w:sz w:val="20"/>
          <w:szCs w:val="20"/>
          <w:u w:val="single"/>
        </w:rPr>
      </w:pPr>
      <w:r w:rsidRPr="00940499">
        <w:rPr>
          <w:rFonts w:eastAsia="Times New Roman" w:cs="Times New Roman"/>
          <w:bCs/>
          <w:color w:val="000000"/>
          <w:sz w:val="20"/>
          <w:szCs w:val="20"/>
          <w:u w:val="single"/>
        </w:rPr>
        <w:t>3.4.1.</w:t>
      </w:r>
      <w:r w:rsidR="00573DFD">
        <w:rPr>
          <w:rFonts w:eastAsia="Times New Roman" w:cs="Times New Roman"/>
          <w:bCs/>
          <w:color w:val="000000"/>
          <w:sz w:val="20"/>
          <w:szCs w:val="20"/>
          <w:u w:val="single"/>
        </w:rPr>
        <w:t>1</w:t>
      </w:r>
      <w:r w:rsidRPr="00940499">
        <w:rPr>
          <w:rFonts w:eastAsia="Times New Roman" w:cs="Times New Roman"/>
          <w:bCs/>
          <w:color w:val="000000"/>
          <w:sz w:val="20"/>
          <w:szCs w:val="20"/>
          <w:u w:val="single"/>
        </w:rPr>
        <w:t>.</w:t>
      </w:r>
      <w:r w:rsidR="00766745" w:rsidRPr="004C53A3">
        <w:rPr>
          <w:rFonts w:eastAsia="Times New Roman" w:cs="Times New Roman"/>
          <w:b/>
          <w:color w:val="000000"/>
          <w:sz w:val="20"/>
          <w:szCs w:val="20"/>
          <w:u w:val="single"/>
        </w:rPr>
        <w:t>PARA</w:t>
      </w:r>
      <w:r w:rsidR="0052655F">
        <w:rPr>
          <w:rFonts w:eastAsia="Times New Roman" w:cs="Times New Roman"/>
          <w:b/>
          <w:color w:val="000000"/>
          <w:sz w:val="20"/>
          <w:szCs w:val="20"/>
          <w:u w:val="single"/>
        </w:rPr>
        <w:t xml:space="preserve"> O ITEM (</w:t>
      </w:r>
      <w:r w:rsidR="007F7B6B">
        <w:rPr>
          <w:rFonts w:eastAsia="Times New Roman" w:cs="Times New Roman"/>
          <w:b/>
          <w:color w:val="000000"/>
          <w:sz w:val="20"/>
          <w:szCs w:val="20"/>
          <w:u w:val="single"/>
        </w:rPr>
        <w:t>0</w:t>
      </w:r>
      <w:r w:rsidR="004E4CA9">
        <w:rPr>
          <w:rFonts w:eastAsia="Times New Roman" w:cs="Times New Roman"/>
          <w:b/>
          <w:color w:val="000000"/>
          <w:sz w:val="20"/>
          <w:szCs w:val="20"/>
          <w:u w:val="single"/>
        </w:rPr>
        <w:t>3</w:t>
      </w:r>
      <w:r w:rsidR="0052655F">
        <w:rPr>
          <w:rFonts w:eastAsia="Times New Roman" w:cs="Times New Roman"/>
          <w:b/>
          <w:color w:val="000000"/>
          <w:sz w:val="20"/>
          <w:szCs w:val="20"/>
          <w:u w:val="single"/>
        </w:rPr>
        <w:t xml:space="preserve">) </w:t>
      </w:r>
      <w:r w:rsidR="00766745" w:rsidRPr="004C53A3">
        <w:rPr>
          <w:rFonts w:eastAsia="Times New Roman" w:cs="Times New Roman"/>
          <w:color w:val="000000"/>
          <w:sz w:val="20"/>
          <w:szCs w:val="20"/>
          <w:u w:val="single"/>
        </w:rPr>
        <w:t xml:space="preserve">– Ampla Concorrência a qualquer licitante que detenha atividade pertinente e compatível ao objeto a ser licitado, sem prejuízo As licitantes enquadradas como </w:t>
      </w:r>
      <w:r w:rsidR="00766745" w:rsidRPr="004C53A3">
        <w:rPr>
          <w:rFonts w:eastAsia="Times New Roman" w:cs="Times New Roman"/>
          <w:b/>
          <w:color w:val="000000"/>
          <w:sz w:val="20"/>
          <w:szCs w:val="20"/>
          <w:u w:val="single"/>
        </w:rPr>
        <w:t>MICROEMPRESA - ME, EMPRESA DE PEQUENO PORTE – EPP, MICROEMPREENDEDOR INDIVIDUAL – MEI E/OU ÀS COOPERATIVAS - COOP</w:t>
      </w:r>
      <w:r w:rsidR="00766745" w:rsidRPr="004C53A3">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766745" w:rsidRPr="007F7B6B" w:rsidRDefault="00766745" w:rsidP="007F7B6B">
      <w:pPr>
        <w:tabs>
          <w:tab w:val="left" w:pos="1289"/>
        </w:tabs>
        <w:ind w:right="563"/>
        <w:rPr>
          <w:rFonts w:eastAsia="Times New Roman" w:cs="Times New Roman"/>
          <w:color w:val="000000"/>
          <w:sz w:val="20"/>
          <w:szCs w:val="20"/>
          <w:u w:val="single"/>
        </w:rPr>
      </w:pPr>
    </w:p>
    <w:p w:rsidR="00766745" w:rsidRPr="004C53A3" w:rsidRDefault="00766745" w:rsidP="00766745">
      <w:pPr>
        <w:pStyle w:val="PargrafodaLista"/>
        <w:tabs>
          <w:tab w:val="left" w:pos="1289"/>
        </w:tabs>
        <w:ind w:right="563"/>
        <w:rPr>
          <w:rFonts w:eastAsia="Times New Roman" w:cs="Times New Roman"/>
          <w:color w:val="000000"/>
          <w:sz w:val="20"/>
          <w:szCs w:val="20"/>
          <w:u w:val="single"/>
        </w:rPr>
      </w:pPr>
    </w:p>
    <w:p w:rsidR="00766745" w:rsidRPr="004C53A3" w:rsidRDefault="00766745" w:rsidP="00766745">
      <w:pPr>
        <w:pStyle w:val="PargrafodaLista"/>
        <w:tabs>
          <w:tab w:val="left" w:pos="1289"/>
        </w:tabs>
        <w:ind w:right="563"/>
        <w:rPr>
          <w:sz w:val="20"/>
          <w:szCs w:val="20"/>
        </w:rPr>
      </w:pPr>
      <w:r w:rsidRPr="004C53A3">
        <w:rPr>
          <w:rFonts w:eastAsia="Times New Roman" w:cs="Times New Roman"/>
          <w:color w:val="000000"/>
          <w:sz w:val="20"/>
          <w:szCs w:val="20"/>
          <w:u w:val="single"/>
        </w:rPr>
        <w:t>3.4.1.</w:t>
      </w:r>
      <w:r w:rsidR="007F7B6B">
        <w:rPr>
          <w:rFonts w:eastAsia="Times New Roman" w:cs="Times New Roman"/>
          <w:color w:val="000000"/>
          <w:sz w:val="20"/>
          <w:szCs w:val="20"/>
          <w:u w:val="single"/>
        </w:rPr>
        <w:t>2.</w:t>
      </w:r>
      <w:r w:rsidRPr="004C53A3">
        <w:rPr>
          <w:rFonts w:eastAsia="Times New Roman" w:cs="Times New Roman"/>
          <w:b/>
          <w:color w:val="000000"/>
          <w:sz w:val="20"/>
          <w:szCs w:val="20"/>
          <w:u w:val="single"/>
        </w:rPr>
        <w:t>PARA OS DEMAIS ITENS, exclusivo à participação das licitantes enquadradas comoMICROEMPRESA - ME, EMPRESA DE PEQUENO PORTE – EPP, MICROEMPREENDEDOR INDIVIDUAL – MEI E/OU ÀS COOPERATIVAS - COOP</w:t>
      </w:r>
      <w:r w:rsidRPr="004C53A3">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4C53A3">
        <w:rPr>
          <w:sz w:val="20"/>
          <w:szCs w:val="20"/>
        </w:rPr>
        <w:t xml:space="preserve">7.4. Não poderão se beneficiar do tratamento jurídico diferenciado as </w:t>
      </w:r>
      <w:r w:rsidRPr="004C53A3">
        <w:rPr>
          <w:b/>
          <w:sz w:val="20"/>
          <w:szCs w:val="20"/>
        </w:rPr>
        <w:t xml:space="preserve">ME/EPP/MEI/COOPERATIVAS </w:t>
      </w:r>
      <w:r w:rsidRPr="004C53A3">
        <w:rPr>
          <w:sz w:val="20"/>
          <w:szCs w:val="20"/>
        </w:rPr>
        <w:t xml:space="preserve">que se encontrem nas condições previstas no § 4º do artigo 3°, da Lei Complementar n° Lei Complementar 123/06, alterada pelas Leis Complementares 128/2008, 147/2014 e 155/2016 </w:t>
      </w:r>
      <w:r w:rsidRPr="004C53A3">
        <w:rPr>
          <w:rFonts w:eastAsia="Times New Roman" w:cs="Times New Roman"/>
          <w:color w:val="000000"/>
          <w:sz w:val="20"/>
          <w:szCs w:val="20"/>
          <w:u w:val="single"/>
        </w:rPr>
        <w:t>e Decreto Federal 8.538/2015</w:t>
      </w:r>
      <w:r w:rsidRPr="004C53A3">
        <w:rPr>
          <w:sz w:val="20"/>
          <w:szCs w:val="20"/>
        </w:rPr>
        <w:t>.</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3.5</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lastRenderedPageBreak/>
        <w:t>3.6</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3.7</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3.8</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3.8.2 autor do anteprojeto, do projeto básico ou do projeto executivo, pessoa física ou jurídica, 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3.8.3.1.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3.8.11 Não poderá participar, direta ou indiretamente, da licitação ou da execução do contrato agente público do órgão ou entidade contratante, devendo ser observadas as situações que </w:t>
      </w:r>
      <w:r w:rsidRPr="00851433">
        <w:rPr>
          <w:sz w:val="20"/>
          <w:szCs w:val="20"/>
        </w:rPr>
        <w:lastRenderedPageBreak/>
        <w:t xml:space="preserve">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 xml:space="preserve">3.9.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 xml:space="preserve">3.10.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3.11</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3.12</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3.13</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3.14</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15</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7B6169">
      <w:pPr>
        <w:pStyle w:val="PargrafodaLista"/>
        <w:numPr>
          <w:ilvl w:val="0"/>
          <w:numId w:val="6"/>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7B6169">
      <w:pPr>
        <w:pStyle w:val="PargrafodaLista"/>
        <w:numPr>
          <w:ilvl w:val="0"/>
          <w:numId w:val="6"/>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7B6169">
      <w:pPr>
        <w:pStyle w:val="PargrafodaLista"/>
        <w:numPr>
          <w:ilvl w:val="0"/>
          <w:numId w:val="6"/>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7B6169">
      <w:pPr>
        <w:pStyle w:val="PargrafodaLista"/>
        <w:numPr>
          <w:ilvl w:val="0"/>
          <w:numId w:val="6"/>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7B6169">
      <w:pPr>
        <w:pStyle w:val="PargrafodaLista"/>
        <w:numPr>
          <w:ilvl w:val="0"/>
          <w:numId w:val="6"/>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7B6169">
      <w:pPr>
        <w:pStyle w:val="PargrafodaLista"/>
        <w:numPr>
          <w:ilvl w:val="0"/>
          <w:numId w:val="6"/>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16</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FE35D8" w:rsidRPr="004C53A3" w:rsidRDefault="00FE35D8" w:rsidP="007B6169">
      <w:pPr>
        <w:pStyle w:val="PargrafodaLista"/>
        <w:numPr>
          <w:ilvl w:val="0"/>
          <w:numId w:val="5"/>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 xml:space="preserve">Caberá ao licitante interessado em participar da licitaçãoacompanhar as </w:t>
      </w:r>
      <w:r w:rsidR="003C64CC" w:rsidRPr="004C53A3">
        <w:rPr>
          <w:rFonts w:ascii="Verdana" w:hAnsi="Verdana"/>
          <w:color w:val="00000A"/>
          <w:sz w:val="20"/>
          <w:szCs w:val="20"/>
        </w:rPr>
        <w:lastRenderedPageBreak/>
        <w:t>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0"/>
          <w:numId w:val="4"/>
        </w:numPr>
        <w:tabs>
          <w:tab w:val="left" w:pos="1425"/>
          <w:tab w:val="left" w:pos="1426"/>
        </w:tabs>
        <w:rPr>
          <w:vanish/>
          <w:sz w:val="20"/>
          <w:szCs w:val="20"/>
        </w:rPr>
      </w:pPr>
    </w:p>
    <w:p w:rsidR="00FE35D8" w:rsidRPr="004C53A3" w:rsidRDefault="00FE35D8" w:rsidP="007B6169">
      <w:pPr>
        <w:pStyle w:val="PargrafodaLista"/>
        <w:numPr>
          <w:ilvl w:val="1"/>
          <w:numId w:val="4"/>
        </w:numPr>
        <w:tabs>
          <w:tab w:val="left" w:pos="1425"/>
          <w:tab w:val="left" w:pos="1426"/>
        </w:tabs>
        <w:rPr>
          <w:vanish/>
          <w:sz w:val="20"/>
          <w:szCs w:val="20"/>
        </w:rPr>
      </w:pPr>
    </w:p>
    <w:p w:rsidR="00090E10" w:rsidRPr="004C53A3" w:rsidRDefault="0009585E" w:rsidP="007B6169">
      <w:pPr>
        <w:pStyle w:val="PargrafodaLista"/>
        <w:numPr>
          <w:ilvl w:val="2"/>
          <w:numId w:val="8"/>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7B6169">
      <w:pPr>
        <w:pStyle w:val="PargrafodaLista"/>
        <w:numPr>
          <w:ilvl w:val="2"/>
          <w:numId w:val="8"/>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7B6169">
      <w:pPr>
        <w:pStyle w:val="PargrafodaLista"/>
        <w:numPr>
          <w:ilvl w:val="2"/>
          <w:numId w:val="8"/>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7B6169">
      <w:pPr>
        <w:pStyle w:val="PargrafodaLista"/>
        <w:numPr>
          <w:ilvl w:val="1"/>
          <w:numId w:val="8"/>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7F7B6B" w:rsidRDefault="0009585E" w:rsidP="007B6169">
      <w:pPr>
        <w:pStyle w:val="PargrafodaLista"/>
        <w:numPr>
          <w:ilvl w:val="1"/>
          <w:numId w:val="8"/>
        </w:numPr>
        <w:ind w:left="567" w:right="574" w:firstLine="0"/>
        <w:rPr>
          <w:sz w:val="20"/>
          <w:szCs w:val="20"/>
        </w:rPr>
      </w:pPr>
      <w:r w:rsidRPr="004C53A3">
        <w:rPr>
          <w:sz w:val="20"/>
          <w:szCs w:val="20"/>
        </w:rPr>
        <w:t xml:space="preserve">Nos valores propostos estarão inclusos todos os custos operacionais, encargos </w:t>
      </w:r>
      <w:r w:rsidRPr="007F7B6B">
        <w:rPr>
          <w:sz w:val="20"/>
          <w:szCs w:val="20"/>
        </w:rPr>
        <w:t>previdenciários, trabalhistas, tributários, comerciais e quaisquer outros que incidam direta ou indiretamente no fornecimento dos bens ouserviços.</w:t>
      </w:r>
    </w:p>
    <w:p w:rsidR="00090E10" w:rsidRPr="007F7B6B" w:rsidRDefault="00090E10">
      <w:pPr>
        <w:pStyle w:val="Corpodetexto"/>
      </w:pPr>
    </w:p>
    <w:p w:rsidR="00090E10" w:rsidRPr="007F7B6B" w:rsidRDefault="0009585E" w:rsidP="007B6169">
      <w:pPr>
        <w:pStyle w:val="PargrafodaLista"/>
        <w:numPr>
          <w:ilvl w:val="1"/>
          <w:numId w:val="8"/>
        </w:numPr>
        <w:ind w:left="567" w:right="574" w:firstLine="0"/>
        <w:rPr>
          <w:sz w:val="20"/>
          <w:szCs w:val="20"/>
        </w:rPr>
      </w:pPr>
      <w:r w:rsidRPr="007F7B6B">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7F7B6B" w:rsidRDefault="00090E10">
      <w:pPr>
        <w:pStyle w:val="Corpodetexto"/>
        <w:spacing w:before="2"/>
      </w:pPr>
    </w:p>
    <w:p w:rsidR="00090E10" w:rsidRPr="007F7B6B" w:rsidRDefault="0009585E" w:rsidP="007B6169">
      <w:pPr>
        <w:pStyle w:val="PargrafodaLista"/>
        <w:numPr>
          <w:ilvl w:val="1"/>
          <w:numId w:val="8"/>
        </w:numPr>
        <w:ind w:left="567" w:right="570" w:firstLine="0"/>
        <w:rPr>
          <w:sz w:val="20"/>
          <w:szCs w:val="20"/>
        </w:rPr>
      </w:pPr>
      <w:r w:rsidRPr="007F7B6B">
        <w:rPr>
          <w:sz w:val="20"/>
          <w:szCs w:val="20"/>
        </w:rPr>
        <w:t xml:space="preserve">O prazo de validade da proposta </w:t>
      </w:r>
      <w:r w:rsidR="00A25366" w:rsidRPr="007F7B6B">
        <w:rPr>
          <w:sz w:val="20"/>
          <w:szCs w:val="20"/>
        </w:rPr>
        <w:t>será, no máximo,</w:t>
      </w:r>
      <w:r w:rsidR="00A25366" w:rsidRPr="007F7B6B">
        <w:rPr>
          <w:b/>
          <w:bCs/>
          <w:sz w:val="20"/>
          <w:szCs w:val="20"/>
        </w:rPr>
        <w:t xml:space="preserve"> 60 (SESSENTA) DIAS</w:t>
      </w:r>
      <w:r w:rsidRPr="007F7B6B">
        <w:rPr>
          <w:b/>
          <w:sz w:val="20"/>
          <w:szCs w:val="20"/>
        </w:rPr>
        <w:t xml:space="preserve">, </w:t>
      </w:r>
      <w:r w:rsidRPr="007F7B6B">
        <w:rPr>
          <w:sz w:val="20"/>
          <w:szCs w:val="20"/>
        </w:rPr>
        <w:t>a contar da data de suaapresentação.</w:t>
      </w:r>
    </w:p>
    <w:p w:rsidR="00195752" w:rsidRPr="007F7B6B" w:rsidRDefault="00195752" w:rsidP="00195752">
      <w:pPr>
        <w:pStyle w:val="PargrafodaLista"/>
        <w:rPr>
          <w:sz w:val="20"/>
          <w:szCs w:val="20"/>
        </w:rPr>
      </w:pPr>
    </w:p>
    <w:p w:rsidR="00090E10" w:rsidRPr="007F7B6B" w:rsidRDefault="0009585E" w:rsidP="007B6169">
      <w:pPr>
        <w:pStyle w:val="PargrafodaLista"/>
        <w:numPr>
          <w:ilvl w:val="1"/>
          <w:numId w:val="8"/>
        </w:numPr>
        <w:spacing w:before="4"/>
        <w:ind w:left="567" w:right="574" w:firstLine="0"/>
        <w:rPr>
          <w:sz w:val="20"/>
          <w:szCs w:val="20"/>
        </w:rPr>
      </w:pPr>
      <w:r w:rsidRPr="007F7B6B">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7B6169">
      <w:pPr>
        <w:pStyle w:val="PargrafodaLista"/>
        <w:numPr>
          <w:ilvl w:val="1"/>
          <w:numId w:val="8"/>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7B6169">
      <w:pPr>
        <w:pStyle w:val="Ttulo1"/>
        <w:numPr>
          <w:ilvl w:val="0"/>
          <w:numId w:val="8"/>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7B6169">
      <w:pPr>
        <w:pStyle w:val="PargrafodaLista"/>
        <w:numPr>
          <w:ilvl w:val="0"/>
          <w:numId w:val="3"/>
        </w:numPr>
        <w:tabs>
          <w:tab w:val="left" w:pos="1001"/>
        </w:tabs>
        <w:spacing w:before="99"/>
        <w:ind w:right="580"/>
        <w:rPr>
          <w:vanish/>
          <w:sz w:val="20"/>
          <w:szCs w:val="20"/>
        </w:rPr>
      </w:pPr>
    </w:p>
    <w:p w:rsidR="00090E10" w:rsidRPr="004C53A3" w:rsidRDefault="0009585E" w:rsidP="00083099">
      <w:pPr>
        <w:pStyle w:val="PargrafodaLista"/>
        <w:numPr>
          <w:ilvl w:val="8"/>
          <w:numId w:val="3"/>
        </w:numPr>
        <w:tabs>
          <w:tab w:val="left" w:pos="567"/>
        </w:tabs>
        <w:spacing w:before="99"/>
        <w:ind w:left="567" w:right="580"/>
        <w:rPr>
          <w:sz w:val="20"/>
          <w:szCs w:val="20"/>
        </w:rPr>
      </w:pPr>
      <w:r w:rsidRPr="004C53A3">
        <w:rPr>
          <w:sz w:val="20"/>
          <w:szCs w:val="20"/>
        </w:rPr>
        <w:t xml:space="preserve">A abertura da presente licitação dar-se-á em sessão pública, </w:t>
      </w:r>
      <w:r w:rsidR="00083099">
        <w:rPr>
          <w:sz w:val="20"/>
          <w:szCs w:val="20"/>
        </w:rPr>
        <w:t xml:space="preserve">por meio de sistema eletrônico, </w:t>
      </w:r>
      <w:r w:rsidRPr="004C53A3">
        <w:rPr>
          <w:sz w:val="20"/>
          <w:szCs w:val="20"/>
        </w:rPr>
        <w:t>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7B6169">
      <w:pPr>
        <w:pStyle w:val="PargrafodaLista"/>
        <w:numPr>
          <w:ilvl w:val="2"/>
          <w:numId w:val="9"/>
        </w:numPr>
        <w:tabs>
          <w:tab w:val="left" w:pos="1483"/>
        </w:tabs>
        <w:spacing w:before="1"/>
        <w:ind w:left="567" w:right="578" w:firstLine="0"/>
        <w:rPr>
          <w:sz w:val="20"/>
          <w:szCs w:val="20"/>
        </w:rPr>
      </w:pPr>
      <w:r w:rsidRPr="004C53A3">
        <w:rPr>
          <w:sz w:val="20"/>
          <w:szCs w:val="20"/>
        </w:rPr>
        <w:lastRenderedPageBreak/>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7B6169">
      <w:pPr>
        <w:pStyle w:val="PargrafodaLista"/>
        <w:numPr>
          <w:ilvl w:val="2"/>
          <w:numId w:val="9"/>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7B6169">
      <w:pPr>
        <w:pStyle w:val="PargrafodaLista"/>
        <w:numPr>
          <w:ilvl w:val="1"/>
          <w:numId w:val="9"/>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7B6169">
      <w:pPr>
        <w:pStyle w:val="PargrafodaLista"/>
        <w:numPr>
          <w:ilvl w:val="1"/>
          <w:numId w:val="9"/>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7B6169">
      <w:pPr>
        <w:pStyle w:val="PargrafodaLista"/>
        <w:numPr>
          <w:ilvl w:val="1"/>
          <w:numId w:val="9"/>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7B6169">
      <w:pPr>
        <w:pStyle w:val="PargrafodaLista"/>
        <w:numPr>
          <w:ilvl w:val="2"/>
          <w:numId w:val="10"/>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7B6169">
      <w:pPr>
        <w:pStyle w:val="PargrafodaLista"/>
        <w:numPr>
          <w:ilvl w:val="1"/>
          <w:numId w:val="10"/>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7B6169">
      <w:pPr>
        <w:pStyle w:val="PargrafodaLista"/>
        <w:numPr>
          <w:ilvl w:val="1"/>
          <w:numId w:val="10"/>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7B6169">
      <w:pPr>
        <w:pStyle w:val="PargrafodaLista"/>
        <w:numPr>
          <w:ilvl w:val="2"/>
          <w:numId w:val="11"/>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7B6169">
      <w:pPr>
        <w:pStyle w:val="Ttulo1"/>
        <w:numPr>
          <w:ilvl w:val="1"/>
          <w:numId w:val="11"/>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7B6169">
      <w:pPr>
        <w:pStyle w:val="PargrafodaLista"/>
        <w:numPr>
          <w:ilvl w:val="1"/>
          <w:numId w:val="11"/>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7B6169">
      <w:pPr>
        <w:pStyle w:val="PargrafodaLista"/>
        <w:numPr>
          <w:ilvl w:val="1"/>
          <w:numId w:val="11"/>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7B6169">
      <w:pPr>
        <w:pStyle w:val="PargrafodaLista"/>
        <w:numPr>
          <w:ilvl w:val="1"/>
          <w:numId w:val="11"/>
        </w:numPr>
        <w:tabs>
          <w:tab w:val="left" w:pos="1282"/>
        </w:tabs>
        <w:spacing w:before="100"/>
        <w:ind w:left="567" w:right="580" w:firstLine="0"/>
        <w:rPr>
          <w:sz w:val="20"/>
          <w:szCs w:val="20"/>
        </w:rPr>
      </w:pPr>
      <w:r w:rsidRPr="004C53A3">
        <w:rPr>
          <w:sz w:val="20"/>
          <w:szCs w:val="20"/>
        </w:rPr>
        <w:t>Após o término dos prazos estabelecidos, o Sistema ordenará os lances segundo a ordem crescente de valores.</w:t>
      </w:r>
    </w:p>
    <w:p w:rsidR="00090E10" w:rsidRPr="004C53A3" w:rsidRDefault="00090E10" w:rsidP="00C30733">
      <w:pPr>
        <w:pStyle w:val="Corpodetexto"/>
        <w:spacing w:before="10"/>
        <w:ind w:left="567"/>
      </w:pPr>
    </w:p>
    <w:p w:rsidR="00090E10" w:rsidRPr="004C53A3" w:rsidRDefault="0009585E" w:rsidP="007B6169">
      <w:pPr>
        <w:pStyle w:val="PargrafodaLista"/>
        <w:numPr>
          <w:ilvl w:val="1"/>
          <w:numId w:val="11"/>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3" w:firstLine="0"/>
        <w:rPr>
          <w:sz w:val="20"/>
          <w:szCs w:val="20"/>
        </w:rPr>
      </w:pPr>
      <w:r w:rsidRPr="004C53A3">
        <w:rPr>
          <w:sz w:val="20"/>
          <w:szCs w:val="20"/>
        </w:rPr>
        <w:t xml:space="preserve">Poderá o(a) Pregoeiro(a), auxiliado(a) pela equipe de apoio, justificadamente, admitir o </w:t>
      </w:r>
      <w:r w:rsidRPr="004C53A3">
        <w:rPr>
          <w:sz w:val="20"/>
          <w:szCs w:val="20"/>
        </w:rPr>
        <w:lastRenderedPageBreak/>
        <w:t>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7B6169">
      <w:pPr>
        <w:pStyle w:val="PargrafodaLista"/>
        <w:numPr>
          <w:ilvl w:val="1"/>
          <w:numId w:val="11"/>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7B6169">
      <w:pPr>
        <w:pStyle w:val="PargrafodaLista"/>
        <w:numPr>
          <w:ilvl w:val="1"/>
          <w:numId w:val="11"/>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7B6169">
      <w:pPr>
        <w:pStyle w:val="PargrafodaLista"/>
        <w:numPr>
          <w:ilvl w:val="1"/>
          <w:numId w:val="11"/>
        </w:numPr>
        <w:tabs>
          <w:tab w:val="left" w:pos="1282"/>
        </w:tabs>
        <w:ind w:left="567" w:right="566"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C30733">
      <w:pPr>
        <w:pStyle w:val="Corpodetexto"/>
        <w:spacing w:before="11"/>
        <w:ind w:left="567"/>
      </w:pPr>
    </w:p>
    <w:p w:rsidR="00090E10" w:rsidRPr="004C53A3" w:rsidRDefault="0009585E" w:rsidP="007B6169">
      <w:pPr>
        <w:pStyle w:val="PargrafodaLista"/>
        <w:numPr>
          <w:ilvl w:val="1"/>
          <w:numId w:val="11"/>
        </w:numPr>
        <w:tabs>
          <w:tab w:val="left" w:pos="1282"/>
        </w:tabs>
        <w:spacing w:before="1"/>
        <w:ind w:left="567" w:right="57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C30733">
      <w:pPr>
        <w:pStyle w:val="Corpodetexto"/>
        <w:spacing w:before="11"/>
        <w:ind w:left="567"/>
      </w:pPr>
    </w:p>
    <w:p w:rsidR="00CA5CE8" w:rsidRPr="004C53A3" w:rsidRDefault="00C30733" w:rsidP="00C30733">
      <w:pPr>
        <w:pStyle w:val="PargrafodaLista"/>
        <w:tabs>
          <w:tab w:val="left" w:pos="2419"/>
        </w:tabs>
        <w:ind w:left="567" w:right="580"/>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pPr>
        <w:pStyle w:val="Corpodetexto"/>
        <w:spacing w:before="11"/>
      </w:pPr>
    </w:p>
    <w:p w:rsidR="00C30733" w:rsidRPr="004C53A3" w:rsidRDefault="00C30733" w:rsidP="00C30733">
      <w:pPr>
        <w:pStyle w:val="PargrafodaLista"/>
        <w:tabs>
          <w:tab w:val="left" w:pos="2645"/>
        </w:tabs>
        <w:ind w:left="567" w:right="109"/>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C30733">
      <w:pPr>
        <w:pStyle w:val="Corpodetexto"/>
      </w:pPr>
    </w:p>
    <w:p w:rsidR="00C30733" w:rsidRPr="004C53A3" w:rsidRDefault="00C30733" w:rsidP="00C30733">
      <w:pPr>
        <w:tabs>
          <w:tab w:val="left" w:pos="2623"/>
        </w:tabs>
        <w:ind w:left="567" w:right="110"/>
        <w:jc w:val="both"/>
        <w:rPr>
          <w:sz w:val="20"/>
          <w:szCs w:val="20"/>
        </w:rPr>
      </w:pPr>
      <w:r w:rsidRPr="004C53A3">
        <w:rPr>
          <w:color w:val="00000A"/>
          <w:sz w:val="20"/>
          <w:szCs w:val="20"/>
        </w:rPr>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C30733">
      <w:pPr>
        <w:pStyle w:val="Corpodetexto"/>
        <w:ind w:left="567"/>
      </w:pPr>
    </w:p>
    <w:p w:rsidR="00C30733" w:rsidRPr="004C53A3" w:rsidRDefault="00C30733" w:rsidP="00C30733">
      <w:pPr>
        <w:tabs>
          <w:tab w:val="left" w:pos="2593"/>
        </w:tabs>
        <w:ind w:left="567" w:right="111"/>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C30733">
      <w:pPr>
        <w:pStyle w:val="Corpodetexto"/>
        <w:ind w:left="567"/>
        <w:jc w:val="both"/>
      </w:pPr>
    </w:p>
    <w:p w:rsidR="00C30733" w:rsidRPr="004C53A3" w:rsidRDefault="00C30733" w:rsidP="00C30733">
      <w:pPr>
        <w:tabs>
          <w:tab w:val="left" w:pos="2719"/>
        </w:tabs>
        <w:ind w:left="567" w:right="110"/>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C30733">
      <w:pPr>
        <w:pStyle w:val="Corpodetexto"/>
        <w:ind w:left="567"/>
        <w:jc w:val="both"/>
      </w:pPr>
    </w:p>
    <w:p w:rsidR="00C30733" w:rsidRPr="004C53A3" w:rsidRDefault="00C30733" w:rsidP="00C30733">
      <w:pPr>
        <w:tabs>
          <w:tab w:val="left" w:pos="2401"/>
        </w:tabs>
        <w:ind w:left="572" w:right="108"/>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C30733">
      <w:pPr>
        <w:pStyle w:val="Corpodetexto"/>
      </w:pPr>
    </w:p>
    <w:p w:rsidR="00C30733" w:rsidRPr="004C53A3" w:rsidRDefault="00C30733" w:rsidP="00C30733">
      <w:pPr>
        <w:tabs>
          <w:tab w:val="left" w:pos="3303"/>
        </w:tabs>
        <w:ind w:left="567" w:right="111"/>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C30733">
      <w:pPr>
        <w:pStyle w:val="Corpodetexto"/>
      </w:pPr>
    </w:p>
    <w:p w:rsidR="00C30733" w:rsidRPr="004C53A3" w:rsidRDefault="00C30733" w:rsidP="00C30733">
      <w:pPr>
        <w:tabs>
          <w:tab w:val="left" w:pos="3291"/>
        </w:tabs>
        <w:ind w:left="567"/>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C30733">
      <w:pPr>
        <w:pStyle w:val="Corpodetexto"/>
      </w:pPr>
    </w:p>
    <w:p w:rsidR="00C30733" w:rsidRPr="004C53A3" w:rsidRDefault="00C30733" w:rsidP="00C30733">
      <w:pPr>
        <w:tabs>
          <w:tab w:val="left" w:pos="3333"/>
        </w:tabs>
        <w:ind w:left="567" w:right="106"/>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C30733">
      <w:pPr>
        <w:pStyle w:val="Corpodetexto"/>
      </w:pPr>
    </w:p>
    <w:p w:rsidR="00C30733" w:rsidRPr="004C53A3" w:rsidRDefault="00C30733" w:rsidP="00C30733">
      <w:pPr>
        <w:tabs>
          <w:tab w:val="left" w:pos="3293"/>
        </w:tabs>
        <w:ind w:left="567" w:right="110"/>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12"/>
        </w:tabs>
        <w:ind w:left="567" w:right="109"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10"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C30733">
      <w:pPr>
        <w:pStyle w:val="Corpodetexto"/>
      </w:pPr>
    </w:p>
    <w:p w:rsidR="00C30733" w:rsidRPr="004C53A3" w:rsidRDefault="00C30733" w:rsidP="007B6169">
      <w:pPr>
        <w:pStyle w:val="PargrafodaLista"/>
        <w:numPr>
          <w:ilvl w:val="2"/>
          <w:numId w:val="11"/>
        </w:numPr>
        <w:ind w:left="567" w:right="108"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33"/>
        </w:tabs>
        <w:ind w:left="567" w:right="107"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377"/>
        </w:tabs>
        <w:ind w:left="567" w:right="107"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C30733">
      <w:pPr>
        <w:pStyle w:val="Corpodetexto"/>
        <w:ind w:left="567"/>
      </w:pPr>
    </w:p>
    <w:p w:rsidR="00C30733" w:rsidRPr="004C53A3" w:rsidRDefault="00C30733" w:rsidP="007B6169">
      <w:pPr>
        <w:pStyle w:val="PargrafodaLista"/>
        <w:numPr>
          <w:ilvl w:val="2"/>
          <w:numId w:val="11"/>
        </w:numPr>
        <w:tabs>
          <w:tab w:val="left" w:pos="2403"/>
        </w:tabs>
        <w:ind w:left="567" w:right="108"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C30733">
      <w:pPr>
        <w:pStyle w:val="Corpodetexto"/>
      </w:pPr>
    </w:p>
    <w:p w:rsidR="00C30733" w:rsidRPr="004C53A3" w:rsidRDefault="00C30733" w:rsidP="007B6169">
      <w:pPr>
        <w:pStyle w:val="PargrafodaLista"/>
        <w:numPr>
          <w:ilvl w:val="1"/>
          <w:numId w:val="11"/>
        </w:numPr>
        <w:tabs>
          <w:tab w:val="left" w:pos="1526"/>
        </w:tabs>
        <w:ind w:left="567" w:right="112"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pPr>
        <w:pStyle w:val="Corpodetexto"/>
        <w:spacing w:before="11"/>
        <w:rPr>
          <w:b/>
        </w:rPr>
      </w:pPr>
    </w:p>
    <w:p w:rsidR="00090E10" w:rsidRPr="004C53A3" w:rsidRDefault="00B05002" w:rsidP="00B05002">
      <w:pPr>
        <w:pStyle w:val="Ttulo1"/>
        <w:tabs>
          <w:tab w:val="left" w:pos="857"/>
          <w:tab w:val="left" w:pos="10527"/>
        </w:tabs>
        <w:spacing w:before="99"/>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pPr>
        <w:pStyle w:val="Corpodetexto"/>
        <w:spacing w:before="11"/>
        <w:rPr>
          <w:b/>
        </w:rPr>
      </w:pPr>
    </w:p>
    <w:p w:rsidR="008C6118" w:rsidRPr="004C53A3" w:rsidRDefault="008C6118" w:rsidP="008C6118">
      <w:pPr>
        <w:pStyle w:val="Nivel2"/>
        <w:ind w:left="567" w:right="155"/>
        <w:rPr>
          <w:rFonts w:ascii="Verdana" w:hAnsi="Verdana"/>
          <w:b/>
          <w:bCs/>
          <w:lang w:eastAsia="ar-SA"/>
        </w:rPr>
      </w:pPr>
      <w:bookmarkStart w:id="0"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fldSimple w:instr=" REF _Ref117000692 \r \h  \* MERGEFORMAT ">
        <w:r w:rsidRPr="004C53A3">
          <w:rPr>
            <w:rFonts w:ascii="Verdana" w:hAnsi="Verdana"/>
          </w:rPr>
          <w:t>3.7</w:t>
        </w:r>
      </w:fldSimple>
      <w:r w:rsidRPr="004C53A3">
        <w:rPr>
          <w:rFonts w:ascii="Verdana" w:hAnsi="Verdana"/>
        </w:rPr>
        <w:t xml:space="preserve"> do edital, </w:t>
      </w:r>
      <w:bookmarkEnd w:id="0"/>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 xml:space="preserve">7.1.1. SICAF;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C6118">
      <w:pPr>
        <w:pStyle w:val="Nivel3"/>
        <w:ind w:left="567" w:right="155"/>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C6118">
      <w:pPr>
        <w:pStyle w:val="Nivel2"/>
        <w:ind w:left="567" w:right="15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C6118">
      <w:pPr>
        <w:pStyle w:val="Nivel2"/>
        <w:ind w:left="567" w:right="15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lastRenderedPageBreak/>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C6118">
      <w:pPr>
        <w:pStyle w:val="Nivel3"/>
        <w:ind w:left="567" w:right="15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C6118">
      <w:pPr>
        <w:pStyle w:val="Nivel2"/>
        <w:ind w:left="567" w:right="15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itens </w:t>
      </w:r>
      <w:fldSimple w:instr=" REF _Ref117015508 \r \h  \* MERGEFORMAT ">
        <w:r w:rsidRPr="004C53A3">
          <w:rPr>
            <w:rFonts w:ascii="Verdana" w:hAnsi="Verdana"/>
          </w:rPr>
          <w:t>3.5.1</w:t>
        </w:r>
      </w:fldSimple>
      <w:r w:rsidRPr="004C53A3">
        <w:rPr>
          <w:rFonts w:ascii="Verdana" w:hAnsi="Verdana"/>
        </w:rPr>
        <w:t xml:space="preserve"> e </w:t>
      </w:r>
      <w:fldSimple w:instr=" REF _Ref117000019 \r \h  \* MERGEFORMAT ">
        <w:r w:rsidRPr="004C53A3">
          <w:rPr>
            <w:rFonts w:ascii="Verdana" w:hAnsi="Verdana"/>
          </w:rPr>
          <w:t>4.6</w:t>
        </w:r>
      </w:fldSimple>
      <w:r w:rsidRPr="004C53A3">
        <w:rPr>
          <w:rFonts w:ascii="Verdana" w:hAnsi="Verdana"/>
        </w:rPr>
        <w:t xml:space="preserve"> deste edital.</w:t>
      </w:r>
    </w:p>
    <w:p w:rsidR="008C6118" w:rsidRPr="004C53A3" w:rsidRDefault="008C6118" w:rsidP="008C6118">
      <w:pPr>
        <w:pStyle w:val="Nivel2"/>
        <w:ind w:left="567" w:right="15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7B6169">
      <w:pPr>
        <w:pStyle w:val="Nivel2"/>
        <w:numPr>
          <w:ilvl w:val="1"/>
          <w:numId w:val="12"/>
        </w:numPr>
        <w:ind w:left="567" w:right="155" w:firstLine="0"/>
        <w:rPr>
          <w:rFonts w:ascii="Verdana" w:hAnsi="Verdana"/>
          <w:b/>
        </w:rPr>
      </w:pPr>
      <w:r w:rsidRPr="004C53A3">
        <w:rPr>
          <w:rFonts w:ascii="Verdana" w:hAnsi="Verdana"/>
        </w:rPr>
        <w:t xml:space="preserve">Será desclassificada a proposta vencedora que: </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contiver vícios insanáveis;</w:t>
      </w:r>
    </w:p>
    <w:p w:rsidR="008C6118" w:rsidRPr="004C53A3" w:rsidRDefault="008C6118" w:rsidP="007B6169">
      <w:pPr>
        <w:pStyle w:val="Nivel3"/>
        <w:numPr>
          <w:ilvl w:val="2"/>
          <w:numId w:val="12"/>
        </w:numPr>
        <w:ind w:left="567" w:right="15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7B6169">
      <w:pPr>
        <w:pStyle w:val="Nivel3"/>
        <w:numPr>
          <w:ilvl w:val="2"/>
          <w:numId w:val="12"/>
        </w:numPr>
        <w:ind w:left="567" w:right="15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7B6169">
      <w:pPr>
        <w:pStyle w:val="Nivel2"/>
        <w:numPr>
          <w:ilvl w:val="1"/>
          <w:numId w:val="12"/>
        </w:numPr>
        <w:ind w:left="567" w:right="15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que o custo do licitante ultrapassa o valor da proposta; e</w:t>
      </w:r>
    </w:p>
    <w:p w:rsidR="008C6118" w:rsidRPr="008D7FAA" w:rsidRDefault="008C6118" w:rsidP="007B6169">
      <w:pPr>
        <w:pStyle w:val="Nivel4"/>
        <w:numPr>
          <w:ilvl w:val="3"/>
          <w:numId w:val="12"/>
        </w:numPr>
        <w:ind w:left="567" w:right="155" w:firstLine="0"/>
        <w:rPr>
          <w:rFonts w:ascii="Verdana" w:hAnsi="Verdana"/>
        </w:rPr>
      </w:pPr>
      <w:r w:rsidRPr="008D7FAA">
        <w:rPr>
          <w:rFonts w:ascii="Verdana" w:hAnsi="Verdana"/>
        </w:rPr>
        <w:t>inexistirem custos de oportunidade capazes de justificar o vulto da oferta.</w:t>
      </w:r>
    </w:p>
    <w:p w:rsidR="008C6118" w:rsidRPr="008D7FAA" w:rsidRDefault="008C6118" w:rsidP="007B6169">
      <w:pPr>
        <w:pStyle w:val="Nivel2"/>
        <w:numPr>
          <w:ilvl w:val="1"/>
          <w:numId w:val="12"/>
        </w:numPr>
        <w:ind w:left="567" w:right="15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7B6169">
      <w:pPr>
        <w:pStyle w:val="Nivel3"/>
        <w:numPr>
          <w:ilvl w:val="2"/>
          <w:numId w:val="12"/>
        </w:numPr>
        <w:ind w:left="567" w:right="15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pPr>
        <w:pStyle w:val="Corpodetexto"/>
        <w:spacing w:before="11"/>
      </w:pPr>
    </w:p>
    <w:p w:rsidR="00090E10" w:rsidRPr="008D7FAA" w:rsidRDefault="008C6118" w:rsidP="008C6118">
      <w:pPr>
        <w:pStyle w:val="Ttulo1"/>
        <w:tabs>
          <w:tab w:val="left" w:pos="1281"/>
          <w:tab w:val="left" w:pos="1282"/>
          <w:tab w:val="left" w:pos="10527"/>
        </w:tabs>
        <w:spacing w:before="99"/>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pPr>
        <w:pStyle w:val="Corpodetexto"/>
        <w:spacing w:before="1"/>
        <w:rPr>
          <w:b/>
        </w:rPr>
      </w:pPr>
    </w:p>
    <w:p w:rsidR="0047195B" w:rsidRPr="00552B4A" w:rsidRDefault="0047195B" w:rsidP="0047195B">
      <w:pPr>
        <w:pStyle w:val="Nivel3"/>
        <w:ind w:left="567"/>
        <w:rPr>
          <w:rFonts w:ascii="Verdana" w:hAnsi="Verdana"/>
        </w:rPr>
      </w:pPr>
      <w:bookmarkStart w:id="1"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w:t>
      </w:r>
      <w:r w:rsidRPr="00552B4A">
        <w:rPr>
          <w:rFonts w:ascii="Verdana" w:hAnsi="Verdana"/>
        </w:rPr>
        <w:t xml:space="preserve">termos dos </w:t>
      </w:r>
      <w:hyperlink r:id="rId19" w:anchor="art62" w:history="1">
        <w:proofErr w:type="spellStart"/>
        <w:r w:rsidRPr="00552B4A">
          <w:rPr>
            <w:rStyle w:val="Hyperlink"/>
            <w:rFonts w:ascii="Verdana" w:hAnsi="Verdana"/>
          </w:rPr>
          <w:t>arts</w:t>
        </w:r>
        <w:proofErr w:type="spellEnd"/>
        <w:r w:rsidRPr="00552B4A">
          <w:rPr>
            <w:rStyle w:val="Hyperlink"/>
            <w:rFonts w:ascii="Verdana" w:hAnsi="Verdana"/>
          </w:rPr>
          <w:t>. 62 a 70 da Lei nº 14.133, de 2021</w:t>
        </w:r>
      </w:hyperlink>
    </w:p>
    <w:p w:rsidR="0047195B" w:rsidRPr="00552B4A" w:rsidRDefault="0047195B" w:rsidP="0047195B">
      <w:pPr>
        <w:pStyle w:val="Nivel3"/>
        <w:ind w:left="567"/>
        <w:rPr>
          <w:rFonts w:ascii="Verdana" w:hAnsi="Verdana"/>
        </w:rPr>
      </w:pPr>
      <w:r w:rsidRPr="00552B4A">
        <w:rPr>
          <w:rFonts w:ascii="Verdana" w:hAnsi="Verdana"/>
        </w:rPr>
        <w:t xml:space="preserve">8.1.1. A documentação exigida para fins de </w:t>
      </w:r>
      <w:r w:rsidRPr="00552B4A">
        <w:rPr>
          <w:rFonts w:ascii="Verdana" w:hAnsi="Verdana"/>
          <w:b/>
        </w:rPr>
        <w:t xml:space="preserve">habilitaçãojurídica, fiscal, social e trabalhista e </w:t>
      </w:r>
      <w:proofErr w:type="spellStart"/>
      <w:r w:rsidRPr="00552B4A">
        <w:rPr>
          <w:rFonts w:ascii="Verdana" w:hAnsi="Verdana"/>
          <w:b/>
        </w:rPr>
        <w:t>econômico-ﬁnanceira</w:t>
      </w:r>
      <w:proofErr w:type="spellEnd"/>
      <w:r w:rsidRPr="00552B4A">
        <w:rPr>
          <w:rFonts w:ascii="Verdana" w:hAnsi="Verdana"/>
          <w:b/>
        </w:rPr>
        <w:t xml:space="preserve">, </w:t>
      </w:r>
      <w:r w:rsidRPr="00552B4A">
        <w:rPr>
          <w:rFonts w:ascii="Verdana" w:hAnsi="Verdana"/>
          <w:b/>
          <w:color w:val="auto"/>
        </w:rPr>
        <w:t xml:space="preserve">poderá </w:t>
      </w:r>
      <w:r w:rsidRPr="00552B4A">
        <w:rPr>
          <w:rFonts w:ascii="Verdana" w:hAnsi="Verdana"/>
          <w:b/>
        </w:rPr>
        <w:t>ser substituída pelo registro cadastral no SICAF</w:t>
      </w:r>
      <w:r w:rsidRPr="00552B4A">
        <w:rPr>
          <w:rFonts w:ascii="Verdana" w:hAnsi="Verdana"/>
        </w:rPr>
        <w:t>.</w:t>
      </w:r>
      <w:bookmarkEnd w:id="1"/>
    </w:p>
    <w:p w:rsidR="009716B6" w:rsidRPr="00552B4A" w:rsidRDefault="009716B6" w:rsidP="009716B6">
      <w:pPr>
        <w:pStyle w:val="Nivel3"/>
        <w:ind w:left="567"/>
        <w:rPr>
          <w:rFonts w:ascii="Verdana" w:hAnsi="Verdana"/>
        </w:rPr>
      </w:pPr>
      <w:r w:rsidRPr="00552B4A">
        <w:rPr>
          <w:rFonts w:ascii="Verdana" w:hAnsi="Verdana"/>
        </w:rPr>
        <w:lastRenderedPageBreak/>
        <w:t xml:space="preserve">8.2. Serão exigidos os seguintes documentos para fins de </w:t>
      </w:r>
      <w:r w:rsidRPr="00552B4A">
        <w:rPr>
          <w:rFonts w:ascii="Verdana" w:hAnsi="Verdana"/>
          <w:b/>
          <w:bCs/>
        </w:rPr>
        <w:t>habilitação jurídica</w:t>
      </w:r>
      <w:r w:rsidRPr="00552B4A">
        <w:rPr>
          <w:rFonts w:ascii="Verdana" w:hAnsi="Verdana"/>
        </w:rPr>
        <w:t>:</w:t>
      </w:r>
    </w:p>
    <w:p w:rsidR="009716B6" w:rsidRPr="00552B4A" w:rsidRDefault="009716B6" w:rsidP="009716B6">
      <w:pPr>
        <w:pStyle w:val="Nivel3"/>
        <w:ind w:left="567"/>
        <w:rPr>
          <w:rFonts w:ascii="Verdana" w:hAnsi="Verdana"/>
        </w:rPr>
      </w:pPr>
      <w:r w:rsidRPr="00552B4A">
        <w:rPr>
          <w:rFonts w:ascii="Verdana" w:hAnsi="Verdana"/>
        </w:rPr>
        <w:t>8.2.1.</w:t>
      </w:r>
      <w:r w:rsidRPr="00552B4A">
        <w:rPr>
          <w:rFonts w:ascii="Verdana" w:hAnsi="Verdana"/>
          <w:b/>
          <w:bCs/>
        </w:rPr>
        <w:t xml:space="preserve"> Pessoa física:</w:t>
      </w:r>
      <w:r w:rsidRPr="00552B4A">
        <w:rPr>
          <w:rFonts w:ascii="Verdana" w:hAnsi="Verdana"/>
        </w:rPr>
        <w:t xml:space="preserve"> cédula de identidade (RG) ou documento equivalente que, por força de lei, tenha validade para fins de identificação em todo o território nacional;</w:t>
      </w:r>
    </w:p>
    <w:p w:rsidR="009716B6" w:rsidRPr="00552B4A" w:rsidRDefault="009716B6" w:rsidP="009716B6">
      <w:pPr>
        <w:pStyle w:val="Nivel3"/>
        <w:ind w:left="567"/>
        <w:rPr>
          <w:rFonts w:ascii="Verdana" w:hAnsi="Verdana"/>
        </w:rPr>
      </w:pPr>
      <w:r w:rsidRPr="00552B4A">
        <w:rPr>
          <w:rFonts w:ascii="Verdana" w:hAnsi="Verdana"/>
        </w:rPr>
        <w:t>8.2.2.</w:t>
      </w:r>
      <w:r w:rsidRPr="00552B4A">
        <w:rPr>
          <w:rFonts w:ascii="Verdana" w:hAnsi="Verdana"/>
          <w:b/>
          <w:bCs/>
        </w:rPr>
        <w:t xml:space="preserve"> Empresário individual:</w:t>
      </w:r>
      <w:r w:rsidRPr="00552B4A">
        <w:rPr>
          <w:rFonts w:ascii="Verdana" w:hAnsi="Verdana"/>
        </w:rPr>
        <w:t xml:space="preserve"> inscrição no Registro Público de Empresas Mercantis, a cargo da Junta Comercial da respectiva sede; </w:t>
      </w:r>
    </w:p>
    <w:p w:rsidR="009716B6" w:rsidRPr="00552B4A" w:rsidRDefault="009716B6" w:rsidP="009716B6">
      <w:pPr>
        <w:pStyle w:val="Nivel3"/>
        <w:ind w:left="567"/>
        <w:rPr>
          <w:rFonts w:ascii="Verdana" w:hAnsi="Verdana"/>
        </w:rPr>
      </w:pPr>
      <w:r w:rsidRPr="00552B4A">
        <w:rPr>
          <w:rFonts w:ascii="Verdana" w:hAnsi="Verdana"/>
        </w:rPr>
        <w:t>8.2.3.</w:t>
      </w:r>
      <w:r w:rsidRPr="00552B4A">
        <w:rPr>
          <w:rFonts w:ascii="Verdana" w:hAnsi="Verdana"/>
          <w:b/>
          <w:bCs/>
        </w:rPr>
        <w:t xml:space="preserve"> Microempreendedor Individual - MEI:</w:t>
      </w:r>
      <w:r w:rsidRPr="00552B4A">
        <w:rPr>
          <w:rFonts w:ascii="Verdana" w:hAnsi="Verdana"/>
        </w:rPr>
        <w:t xml:space="preserve"> Certificado da Condição de Microempreendedor Individual - CCMEI, cuja aceitação ficará condicionada à verificação da autenticidade no sítio </w:t>
      </w:r>
      <w:hyperlink r:id="rId20" w:history="1">
        <w:r w:rsidRPr="00552B4A">
          <w:rPr>
            <w:rStyle w:val="Hyperlink"/>
            <w:rFonts w:ascii="Verdana" w:hAnsi="Verdana"/>
            <w:color w:val="auto"/>
          </w:rPr>
          <w:t>https://www.gov.br/empresas-e-negocios/pt-br/empreendedor</w:t>
        </w:r>
      </w:hyperlink>
      <w:r w:rsidRPr="00552B4A">
        <w:rPr>
          <w:rFonts w:ascii="Verdana" w:hAnsi="Verdana"/>
        </w:rPr>
        <w:t xml:space="preserve">; </w:t>
      </w:r>
    </w:p>
    <w:p w:rsidR="009716B6" w:rsidRPr="00552B4A" w:rsidRDefault="009716B6" w:rsidP="009716B6">
      <w:pPr>
        <w:pStyle w:val="Nivel3"/>
        <w:ind w:left="567"/>
        <w:rPr>
          <w:rFonts w:ascii="Verdana" w:hAnsi="Verdana"/>
        </w:rPr>
      </w:pPr>
      <w:r w:rsidRPr="00552B4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552B4A" w:rsidRDefault="009716B6" w:rsidP="009716B6">
      <w:pPr>
        <w:pStyle w:val="Nivel3"/>
        <w:ind w:left="567"/>
        <w:rPr>
          <w:rFonts w:ascii="Verdana" w:hAnsi="Verdana"/>
        </w:rPr>
      </w:pPr>
      <w:r w:rsidRPr="00552B4A">
        <w:rPr>
          <w:rFonts w:ascii="Verdana" w:hAnsi="Verdana"/>
        </w:rPr>
        <w:t>8.2.5.</w:t>
      </w:r>
      <w:r w:rsidRPr="00552B4A">
        <w:rPr>
          <w:rFonts w:ascii="Verdana" w:hAnsi="Verdana"/>
          <w:b/>
          <w:bCs/>
        </w:rPr>
        <w:t xml:space="preserve"> Sociedade empresária estrangeira:</w:t>
      </w:r>
      <w:r w:rsidRPr="00552B4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552B4A">
          <w:rPr>
            <w:rStyle w:val="Hyperlink"/>
            <w:rFonts w:ascii="Verdana" w:hAnsi="Verdana"/>
            <w:color w:val="auto"/>
          </w:rPr>
          <w:t>Normativa DREI/ME n.º 77, de 18 de março de 2020</w:t>
        </w:r>
      </w:hyperlink>
      <w:r w:rsidRPr="00552B4A">
        <w:rPr>
          <w:rFonts w:ascii="Verdana" w:hAnsi="Verdana"/>
        </w:rPr>
        <w:t>.</w:t>
      </w:r>
    </w:p>
    <w:p w:rsidR="009716B6" w:rsidRPr="00552B4A" w:rsidRDefault="009716B6" w:rsidP="009716B6">
      <w:pPr>
        <w:pStyle w:val="Nivel3"/>
        <w:ind w:left="567"/>
        <w:rPr>
          <w:rFonts w:ascii="Verdana" w:hAnsi="Verdana"/>
        </w:rPr>
      </w:pPr>
      <w:r w:rsidRPr="00552B4A">
        <w:rPr>
          <w:rFonts w:ascii="Verdana" w:hAnsi="Verdana"/>
        </w:rPr>
        <w:t>8.2.6.</w:t>
      </w:r>
      <w:r w:rsidRPr="00552B4A">
        <w:rPr>
          <w:rFonts w:ascii="Verdana" w:hAnsi="Verdana"/>
          <w:b/>
          <w:bCs/>
        </w:rPr>
        <w:t xml:space="preserve"> Sociedade simples: </w:t>
      </w:r>
      <w:r w:rsidRPr="00552B4A">
        <w:rPr>
          <w:rFonts w:ascii="Verdana" w:hAnsi="Verdana"/>
        </w:rPr>
        <w:t>inscrição do ato constitutivo no Registro Civil de Pessoas Jurídicas do local de sua sede, acompanhada de documento comprobatório de seus administradores;</w:t>
      </w:r>
    </w:p>
    <w:p w:rsidR="009716B6" w:rsidRPr="00552B4A" w:rsidRDefault="009716B6" w:rsidP="009716B6">
      <w:pPr>
        <w:pStyle w:val="Nivel3"/>
        <w:ind w:left="567"/>
        <w:rPr>
          <w:rFonts w:ascii="Verdana" w:hAnsi="Verdana"/>
        </w:rPr>
      </w:pPr>
      <w:r w:rsidRPr="00552B4A">
        <w:rPr>
          <w:rFonts w:ascii="Verdana" w:hAnsi="Verdana"/>
        </w:rPr>
        <w:t>8.2.7.</w:t>
      </w:r>
      <w:r w:rsidRPr="00552B4A">
        <w:rPr>
          <w:rFonts w:ascii="Verdana" w:hAnsi="Verdana"/>
          <w:b/>
          <w:bCs/>
        </w:rPr>
        <w:t xml:space="preserve"> Filial, sucursal ou agência de sociedade simples ou empresária:</w:t>
      </w:r>
      <w:r w:rsidRPr="00552B4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552B4A" w:rsidRDefault="009716B6" w:rsidP="009716B6">
      <w:pPr>
        <w:pStyle w:val="Nivel3"/>
        <w:ind w:left="567"/>
        <w:rPr>
          <w:rFonts w:ascii="Verdana" w:hAnsi="Verdana"/>
        </w:rPr>
      </w:pPr>
      <w:r w:rsidRPr="00552B4A">
        <w:rPr>
          <w:rFonts w:ascii="Verdana" w:hAnsi="Verdana"/>
        </w:rPr>
        <w:t>8.2.8.</w:t>
      </w:r>
      <w:r w:rsidRPr="00552B4A">
        <w:rPr>
          <w:rFonts w:ascii="Verdana" w:hAnsi="Verdana"/>
          <w:b/>
          <w:bCs/>
        </w:rPr>
        <w:t xml:space="preserve"> Sociedade cooperativa:</w:t>
      </w:r>
      <w:r w:rsidRPr="00552B4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552B4A">
          <w:rPr>
            <w:rStyle w:val="Hyperlink"/>
            <w:rFonts w:ascii="Verdana" w:hAnsi="Verdana"/>
            <w:color w:val="auto"/>
          </w:rPr>
          <w:t>art. 107 da Lei nº 5.764, de 16 de dezembro 1971</w:t>
        </w:r>
      </w:hyperlink>
      <w:r w:rsidRPr="00552B4A">
        <w:rPr>
          <w:rFonts w:ascii="Verdana" w:hAnsi="Verdana"/>
        </w:rPr>
        <w:t>.</w:t>
      </w:r>
    </w:p>
    <w:p w:rsidR="00C042B6" w:rsidRDefault="009716B6" w:rsidP="00C042B6">
      <w:pPr>
        <w:pStyle w:val="Nivel3"/>
        <w:ind w:left="567"/>
        <w:rPr>
          <w:rFonts w:ascii="Verdana" w:hAnsi="Verdana"/>
        </w:rPr>
      </w:pPr>
      <w:proofErr w:type="gramStart"/>
      <w:r w:rsidRPr="00552B4A">
        <w:rPr>
          <w:rFonts w:ascii="Verdana" w:hAnsi="Verdana"/>
        </w:rPr>
        <w:t>8.2.</w:t>
      </w:r>
      <w:r w:rsidR="003C30DA" w:rsidRPr="00552B4A">
        <w:rPr>
          <w:rFonts w:ascii="Verdana" w:hAnsi="Verdana"/>
        </w:rPr>
        <w:t>9</w:t>
      </w:r>
      <w:r w:rsidRPr="00552B4A">
        <w:rPr>
          <w:rFonts w:ascii="Verdana" w:hAnsi="Verdana"/>
        </w:rPr>
        <w:t>.</w:t>
      </w:r>
      <w:proofErr w:type="gramEnd"/>
      <w:r w:rsidR="0099334A" w:rsidRPr="00552B4A">
        <w:rPr>
          <w:rFonts w:ascii="Verdana" w:hAnsi="Verdana"/>
          <w:b/>
          <w:bCs/>
        </w:rPr>
        <w:t xml:space="preserve">Ato de autorização: </w:t>
      </w:r>
      <w:r w:rsidR="0099334A" w:rsidRPr="00552B4A">
        <w:rPr>
          <w:rFonts w:ascii="Verdana" w:hAnsi="Verdana"/>
        </w:rPr>
        <w:t>para o exercício da atividade de Recebimento e Disposição Final de Resíduo Sólido Urbanos (Classes II-A e II-B), Recebimento e Reciclagem de Resíduos da Construção e Demolição (II-B) e volumosos, expedido por órgão ambiental.</w:t>
      </w:r>
    </w:p>
    <w:p w:rsidR="00C042B6" w:rsidRPr="00C042B6" w:rsidRDefault="00C042B6" w:rsidP="00C042B6">
      <w:pPr>
        <w:pStyle w:val="Nivel3"/>
        <w:ind w:left="567"/>
        <w:rPr>
          <w:rFonts w:ascii="Verdana" w:hAnsi="Verdana"/>
        </w:rPr>
      </w:pPr>
      <w:r w:rsidRPr="00C042B6">
        <w:rPr>
          <w:rFonts w:ascii="Verdana" w:hAnsi="Verdana"/>
        </w:rPr>
        <w:t xml:space="preserve">8.2.10. </w:t>
      </w:r>
      <w:r w:rsidRPr="00C042B6">
        <w:rPr>
          <w:rFonts w:ascii="Verdana" w:hAnsi="Verdana"/>
          <w:b/>
          <w:bCs/>
        </w:rPr>
        <w:t>Agricultor familiar:</w:t>
      </w:r>
      <w:r w:rsidRPr="00C042B6">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r w:rsidRPr="00C042B6">
          <w:rPr>
            <w:rStyle w:val="Hyperlink"/>
            <w:rFonts w:ascii="Verdana" w:hAnsi="Verdana"/>
            <w:color w:val="auto"/>
          </w:rPr>
          <w:t xml:space="preserve"> art. 4º, §2º do Decreto nº 10.880, de 2 de dezembro de 2021</w:t>
        </w:r>
      </w:hyperlink>
      <w:r w:rsidRPr="00C042B6">
        <w:rPr>
          <w:rFonts w:ascii="Verdana" w:hAnsi="Verdana"/>
        </w:rPr>
        <w:t>.</w:t>
      </w:r>
    </w:p>
    <w:p w:rsidR="00C042B6" w:rsidRPr="00552B4A" w:rsidRDefault="00C042B6" w:rsidP="00C042B6">
      <w:pPr>
        <w:pStyle w:val="Nivel3"/>
        <w:ind w:left="567"/>
        <w:rPr>
          <w:rFonts w:ascii="Verdana" w:hAnsi="Verdana"/>
        </w:rPr>
      </w:pPr>
      <w:r w:rsidRPr="00C042B6">
        <w:rPr>
          <w:rFonts w:ascii="Verdana" w:hAnsi="Verdana"/>
        </w:rPr>
        <w:t>8</w:t>
      </w:r>
      <w:r w:rsidRPr="00C042B6">
        <w:rPr>
          <w:rFonts w:ascii="Verdana" w:hAnsi="Verdana"/>
          <w:b/>
          <w:bCs/>
        </w:rPr>
        <w:t>.2.11. Produtor Rural:</w:t>
      </w:r>
      <w:r w:rsidRPr="00C042B6">
        <w:rPr>
          <w:rFonts w:ascii="Verdana" w:hAnsi="Verdana"/>
        </w:rPr>
        <w:t xml:space="preserve"> matrícula no Cadastro Específico do INSS – CEI, que comprove a qualificação como produtor rural pessoa física, nos termos da </w:t>
      </w:r>
      <w:hyperlink r:id="rId24">
        <w:r w:rsidRPr="00C042B6">
          <w:rPr>
            <w:rStyle w:val="Hyperlink"/>
            <w:rFonts w:ascii="Verdana" w:hAnsi="Verdana"/>
            <w:color w:val="auto"/>
          </w:rPr>
          <w:t>Instrução Normativa RFB n. 971, de 13 de novembro de 2009</w:t>
        </w:r>
      </w:hyperlink>
      <w:r w:rsidRPr="00C042B6">
        <w:rPr>
          <w:rFonts w:ascii="Verdana" w:hAnsi="Verdana"/>
        </w:rPr>
        <w:t xml:space="preserve"> (</w:t>
      </w:r>
      <w:proofErr w:type="spellStart"/>
      <w:r w:rsidRPr="00C042B6">
        <w:rPr>
          <w:rFonts w:ascii="Verdana" w:hAnsi="Verdana"/>
        </w:rPr>
        <w:t>arts</w:t>
      </w:r>
      <w:proofErr w:type="spellEnd"/>
      <w:r w:rsidRPr="00C042B6">
        <w:rPr>
          <w:rFonts w:ascii="Verdana" w:hAnsi="Verdana"/>
        </w:rPr>
        <w:t>. 17 a 19 e 165).</w:t>
      </w:r>
    </w:p>
    <w:p w:rsidR="009716B6" w:rsidRPr="00552B4A" w:rsidRDefault="009716B6" w:rsidP="009716B6">
      <w:pPr>
        <w:pStyle w:val="Nivel3"/>
        <w:ind w:left="567"/>
        <w:rPr>
          <w:rFonts w:ascii="Verdana" w:hAnsi="Verdana"/>
        </w:rPr>
      </w:pPr>
      <w:r w:rsidRPr="00552B4A">
        <w:rPr>
          <w:rFonts w:ascii="Verdana" w:hAnsi="Verdana"/>
        </w:rPr>
        <w:t>8.2.1</w:t>
      </w:r>
      <w:r w:rsidR="003A212E" w:rsidRPr="00552B4A">
        <w:rPr>
          <w:rFonts w:ascii="Verdana" w:hAnsi="Verdana"/>
        </w:rPr>
        <w:t>0</w:t>
      </w:r>
      <w:r w:rsidRPr="00552B4A">
        <w:rPr>
          <w:rFonts w:ascii="Verdana" w:hAnsi="Verdana"/>
        </w:rPr>
        <w:t>. Os documentos apresentados deverão estar acompanhados de todas as alterações ou da consolidação respectiva.</w:t>
      </w:r>
    </w:p>
    <w:p w:rsidR="009716B6" w:rsidRPr="00552B4A" w:rsidRDefault="009716B6" w:rsidP="009716B6">
      <w:pPr>
        <w:pStyle w:val="Nivel3"/>
        <w:ind w:left="567"/>
        <w:rPr>
          <w:rFonts w:ascii="Verdana" w:hAnsi="Verdana"/>
        </w:rPr>
      </w:pPr>
      <w:r w:rsidRPr="00552B4A">
        <w:rPr>
          <w:rFonts w:ascii="Verdana" w:hAnsi="Verdana"/>
          <w:color w:val="auto"/>
        </w:rPr>
        <w:t xml:space="preserve">8.3. Para fins de </w:t>
      </w:r>
      <w:r w:rsidRPr="00552B4A">
        <w:rPr>
          <w:rFonts w:ascii="Verdana" w:hAnsi="Verdana"/>
          <w:b/>
          <w:bCs/>
          <w:color w:val="auto"/>
        </w:rPr>
        <w:t xml:space="preserve">Habilitação </w:t>
      </w:r>
      <w:r w:rsidRPr="00552B4A">
        <w:rPr>
          <w:rFonts w:ascii="Verdana" w:hAnsi="Verdana"/>
          <w:b/>
          <w:bCs/>
        </w:rPr>
        <w:t>fiscal, social e trabalhista,</w:t>
      </w:r>
      <w:r w:rsidRPr="00552B4A">
        <w:rPr>
          <w:rFonts w:ascii="Verdana" w:hAnsi="Verdana"/>
        </w:rPr>
        <w:t xml:space="preserve"> serão exigidos:</w:t>
      </w:r>
    </w:p>
    <w:p w:rsidR="009716B6" w:rsidRPr="00552B4A" w:rsidRDefault="009716B6" w:rsidP="009716B6">
      <w:pPr>
        <w:pStyle w:val="Nivel3"/>
        <w:ind w:left="567"/>
        <w:rPr>
          <w:rFonts w:ascii="Verdana" w:hAnsi="Verdana"/>
        </w:rPr>
      </w:pPr>
      <w:r w:rsidRPr="00552B4A">
        <w:rPr>
          <w:rFonts w:ascii="Verdana" w:hAnsi="Verdana"/>
          <w:color w:val="auto"/>
        </w:rPr>
        <w:t xml:space="preserve">8.3.1. </w:t>
      </w:r>
      <w:r w:rsidRPr="00552B4A">
        <w:rPr>
          <w:rFonts w:ascii="Verdana" w:hAnsi="Verdana"/>
        </w:rPr>
        <w:t>Prova de inscrição no Cadastro Nacional de Pessoas Jurídicas ou no Cadastro de Pessoas Físicas, conforme o caso;</w:t>
      </w:r>
    </w:p>
    <w:p w:rsidR="009716B6" w:rsidRPr="008D7FAA" w:rsidRDefault="009716B6" w:rsidP="009716B6">
      <w:pPr>
        <w:pStyle w:val="Nivel3"/>
        <w:ind w:left="567"/>
        <w:rPr>
          <w:rFonts w:ascii="Verdana" w:hAnsi="Verdana"/>
        </w:rPr>
      </w:pPr>
      <w:r w:rsidRPr="00552B4A">
        <w:rPr>
          <w:rFonts w:ascii="Verdana" w:hAnsi="Verdana"/>
          <w:color w:val="auto"/>
        </w:rPr>
        <w:t>8.</w:t>
      </w:r>
      <w:r w:rsidRPr="00552B4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w:t>
      </w:r>
      <w:r w:rsidRPr="008D7FAA">
        <w:rPr>
          <w:rFonts w:ascii="Verdana" w:hAnsi="Verdana"/>
        </w:rPr>
        <w:t xml:space="preserve">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9716B6">
      <w:pPr>
        <w:pStyle w:val="Nivel3"/>
        <w:ind w:left="567"/>
        <w:rPr>
          <w:rFonts w:ascii="Verdana" w:hAnsi="Verdana"/>
        </w:rPr>
      </w:pPr>
      <w:r w:rsidRPr="008D7FAA">
        <w:rPr>
          <w:rFonts w:ascii="Verdana" w:hAnsi="Verdana"/>
          <w:color w:val="auto"/>
        </w:rPr>
        <w:lastRenderedPageBreak/>
        <w:t>8.</w:t>
      </w:r>
      <w:r w:rsidRPr="008D7FAA">
        <w:rPr>
          <w:rFonts w:ascii="Verdana" w:hAnsi="Verdana"/>
        </w:rPr>
        <w:t>3.3. Prova de regularidade com o Fundo de Garantia do Tempo de Serviço (FGTS);</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w:t>
      </w:r>
      <w:proofErr w:type="spellStart"/>
      <w:r w:rsidRPr="008D7FAA">
        <w:rPr>
          <w:rFonts w:ascii="Verdana" w:hAnsi="Verdana"/>
          <w:iCs/>
        </w:rPr>
        <w:t>Distrital</w:t>
      </w:r>
      <w:r w:rsidRPr="008D7FAA">
        <w:rPr>
          <w:rFonts w:ascii="Verdana" w:hAnsi="Verdana"/>
        </w:rPr>
        <w:t>relativo</w:t>
      </w:r>
      <w:proofErr w:type="spellEnd"/>
      <w:r w:rsidRPr="008D7FAA">
        <w:rPr>
          <w:rFonts w:ascii="Verdana" w:hAnsi="Verdana"/>
        </w:rPr>
        <w:t xml:space="preserve"> ao domicílio ou sede do fornecedor, pertinente ao seu ramo de atividade e compatível com o objeto contratual; </w:t>
      </w:r>
    </w:p>
    <w:p w:rsidR="009716B6" w:rsidRDefault="009716B6" w:rsidP="009716B6">
      <w:pPr>
        <w:pStyle w:val="Nivel3"/>
        <w:ind w:left="567"/>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90110C">
        <w:rPr>
          <w:rFonts w:ascii="Verdana" w:hAnsi="Verdana"/>
          <w:iCs/>
        </w:rPr>
        <w:t xml:space="preserve"> ou </w:t>
      </w:r>
      <w:r w:rsidRPr="008D7FAA">
        <w:rPr>
          <w:rFonts w:ascii="Verdana" w:hAnsi="Verdana"/>
          <w:iCs/>
        </w:rPr>
        <w:t>Distrital</w:t>
      </w:r>
      <w:r w:rsidR="0090110C">
        <w:rPr>
          <w:rFonts w:ascii="Verdana" w:hAnsi="Verdana"/>
          <w:iCs/>
        </w:rPr>
        <w:t xml:space="preserve">, </w:t>
      </w:r>
      <w:r w:rsidRPr="008D7FAA">
        <w:rPr>
          <w:rFonts w:ascii="Verdana" w:hAnsi="Verdana"/>
        </w:rPr>
        <w:t>relativa à atividade em cujo exercício contrata ou concorre;</w:t>
      </w:r>
    </w:p>
    <w:p w:rsidR="0090110C" w:rsidRPr="008D7FAA" w:rsidRDefault="0090110C" w:rsidP="0090110C">
      <w:pPr>
        <w:pStyle w:val="Nivel3"/>
        <w:ind w:left="567"/>
        <w:rPr>
          <w:rFonts w:ascii="Verdana" w:hAnsi="Verdana"/>
        </w:rPr>
      </w:pPr>
      <w:r>
        <w:rPr>
          <w:rFonts w:ascii="Verdana" w:hAnsi="Verdana"/>
          <w:color w:val="auto"/>
        </w:rPr>
        <w:t>8.</w:t>
      </w:r>
      <w:r>
        <w:rPr>
          <w:rFonts w:ascii="Verdana" w:hAnsi="Verdana"/>
        </w:rPr>
        <w:t xml:space="preserve">3.7. Prova de regularidade com a Fazenda Municipal da sede da licitante, </w:t>
      </w:r>
      <w:r w:rsidRPr="008D7FAA">
        <w:rPr>
          <w:rFonts w:ascii="Verdana" w:hAnsi="Verdana"/>
        </w:rPr>
        <w:t>relativa à atividade em cujo exercício contrata ou concorre;</w:t>
      </w:r>
    </w:p>
    <w:p w:rsidR="009716B6" w:rsidRPr="008D7FAA" w:rsidRDefault="009716B6" w:rsidP="009716B6">
      <w:pPr>
        <w:pStyle w:val="Nivel3"/>
        <w:ind w:left="567"/>
        <w:rPr>
          <w:rFonts w:ascii="Verdana" w:hAnsi="Verdana"/>
        </w:rPr>
      </w:pPr>
      <w:r w:rsidRPr="008D7FAA">
        <w:rPr>
          <w:rFonts w:ascii="Verdana" w:hAnsi="Verdana"/>
        </w:rPr>
        <w:t>8.3.</w:t>
      </w:r>
      <w:r w:rsidR="0090110C">
        <w:rPr>
          <w:rFonts w:ascii="Verdana" w:hAnsi="Verdana"/>
        </w:rPr>
        <w:t>8</w:t>
      </w:r>
      <w:r w:rsidRPr="008D7FAA">
        <w:rPr>
          <w:rFonts w:ascii="Verdana" w:hAnsi="Verdana"/>
        </w:rPr>
        <w:t xml:space="preserve">. Caso o </w:t>
      </w:r>
      <w:r w:rsidR="003A212E">
        <w:rPr>
          <w:rFonts w:ascii="Verdana" w:hAnsi="Verdana"/>
        </w:rPr>
        <w:t>prestador de serviços</w:t>
      </w:r>
      <w:r w:rsidRPr="008D7FAA">
        <w:rPr>
          <w:rFonts w:ascii="Verdana" w:hAnsi="Verdana"/>
        </w:rPr>
        <w:t xml:space="preserve"> seja considerado isento do tributo Estadual</w:t>
      </w:r>
      <w:r w:rsidRPr="008D7FAA">
        <w:rPr>
          <w:rFonts w:ascii="Verdana" w:hAnsi="Verdana"/>
          <w:iCs/>
        </w:rPr>
        <w:t xml:space="preserve">, Distrital ou Municipal, </w:t>
      </w:r>
      <w:proofErr w:type="spellStart"/>
      <w:r w:rsidRPr="008D7FAA">
        <w:rPr>
          <w:rFonts w:ascii="Verdana" w:hAnsi="Verdana"/>
          <w:iCs/>
        </w:rPr>
        <w:t>Distrital</w:t>
      </w:r>
      <w:r w:rsidRPr="008D7FAA">
        <w:rPr>
          <w:rFonts w:ascii="Verdana" w:hAnsi="Verdana"/>
        </w:rPr>
        <w:t>relacionado</w:t>
      </w:r>
      <w:proofErr w:type="spellEnd"/>
      <w:r w:rsidRPr="008D7FAA">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8D7FAA" w:rsidRDefault="009716B6" w:rsidP="009716B6">
      <w:pPr>
        <w:pStyle w:val="Nivel3"/>
        <w:ind w:left="567"/>
        <w:rPr>
          <w:rFonts w:ascii="Verdana" w:hAnsi="Verdana"/>
        </w:rPr>
      </w:pPr>
      <w:r w:rsidRPr="008D7FAA">
        <w:rPr>
          <w:rFonts w:ascii="Verdana" w:hAnsi="Verdana"/>
        </w:rPr>
        <w:t>8.3.</w:t>
      </w:r>
      <w:r w:rsidR="0090110C">
        <w:rPr>
          <w:rFonts w:ascii="Verdana" w:hAnsi="Verdana"/>
        </w:rPr>
        <w:t>9</w:t>
      </w:r>
      <w:r w:rsidRPr="008D7FAA">
        <w:rPr>
          <w:rFonts w:ascii="Verdana" w:hAnsi="Verdana"/>
        </w:rPr>
        <w:t xml:space="preserve">. O </w:t>
      </w:r>
      <w:r w:rsidR="003A212E">
        <w:rPr>
          <w:rFonts w:ascii="Verdana" w:hAnsi="Verdana"/>
        </w:rPr>
        <w:t xml:space="preserve">prestador de serviços </w:t>
      </w:r>
      <w:r w:rsidRPr="008D7FAA">
        <w:rPr>
          <w:rFonts w:ascii="Verdana" w:hAnsi="Verdana"/>
        </w:rPr>
        <w:t>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8D7FAA" w:rsidRDefault="00C10962" w:rsidP="00C10962">
      <w:pPr>
        <w:pStyle w:val="Nivel2"/>
        <w:ind w:left="567"/>
        <w:rPr>
          <w:rFonts w:ascii="Verdana" w:hAnsi="Verdana"/>
          <w:color w:val="auto"/>
        </w:rPr>
      </w:pPr>
      <w:r w:rsidRPr="008D7FAA">
        <w:rPr>
          <w:rFonts w:ascii="Verdana" w:hAnsi="Verdana"/>
          <w:color w:val="auto"/>
        </w:rPr>
        <w:t xml:space="preserve">8.4. A fim de comprovar a </w:t>
      </w:r>
      <w:r w:rsidRPr="008D7FAA">
        <w:rPr>
          <w:rFonts w:ascii="Verdana" w:hAnsi="Verdana"/>
          <w:b/>
          <w:bCs/>
          <w:color w:val="auto"/>
        </w:rPr>
        <w:t>qualificação Econômico-Financeira</w:t>
      </w:r>
      <w:r w:rsidRPr="008D7FAA">
        <w:rPr>
          <w:rFonts w:ascii="Verdana" w:hAnsi="Verdana"/>
          <w:color w:val="auto"/>
        </w:rPr>
        <w:t>, serão exigidos os seguintes documentos:</w:t>
      </w:r>
    </w:p>
    <w:p w:rsidR="00C10962" w:rsidRPr="008D7FAA" w:rsidRDefault="00C10962" w:rsidP="00C10962">
      <w:pPr>
        <w:pStyle w:val="Nivel2"/>
        <w:ind w:left="567"/>
        <w:rPr>
          <w:rFonts w:ascii="Verdana" w:hAnsi="Verdana"/>
          <w:color w:val="auto"/>
        </w:rPr>
      </w:pPr>
      <w:r w:rsidRPr="008D7FAA">
        <w:rPr>
          <w:rFonts w:ascii="Verdana" w:hAnsi="Verdana"/>
          <w:color w:val="auto"/>
        </w:rPr>
        <w:t xml:space="preserve">8.4.1. </w:t>
      </w:r>
      <w:r w:rsidRPr="008D7FAA">
        <w:rPr>
          <w:rFonts w:ascii="Verdana" w:hAnsi="Verdana"/>
        </w:rPr>
        <w:t>Certidão negativa de insolvência civil expedida pelo distribuidor do domicílio ou sede do licitante, caso se trate de pessoa física, desde que admitida a sua participação na licitação (</w:t>
      </w:r>
      <w:hyperlink r:id="rId25" w:anchor="art5" w:history="1">
        <w:r w:rsidRPr="008D7FAA">
          <w:rPr>
            <w:rStyle w:val="Hyperlink"/>
            <w:rFonts w:ascii="Verdana" w:hAnsi="Verdana"/>
            <w:color w:val="auto"/>
          </w:rPr>
          <w:t>art. 5º, inciso II, alínea “c”, da Instrução Normativa Seges/ME nº 116, de 2021</w:t>
        </w:r>
      </w:hyperlink>
      <w:r w:rsidRPr="008D7FAA">
        <w:rPr>
          <w:rFonts w:ascii="Verdana" w:hAnsi="Verdana"/>
        </w:rPr>
        <w:t xml:space="preserve">), ou de sociedade simples; </w:t>
      </w:r>
    </w:p>
    <w:p w:rsidR="00552B4A" w:rsidRDefault="00C10962" w:rsidP="00552B4A">
      <w:pPr>
        <w:pStyle w:val="Nivel2"/>
        <w:ind w:left="567"/>
        <w:rPr>
          <w:rFonts w:ascii="Verdana" w:hAnsi="Verdana"/>
        </w:rPr>
      </w:pPr>
      <w:r w:rsidRPr="008D7FAA">
        <w:rPr>
          <w:rFonts w:ascii="Verdana" w:hAnsi="Verdana"/>
          <w:color w:val="auto"/>
        </w:rPr>
        <w:t xml:space="preserve">8.4.2. </w:t>
      </w:r>
      <w:r w:rsidRPr="008D7FAA">
        <w:rPr>
          <w:rFonts w:ascii="Verdana" w:hAnsi="Verdana"/>
        </w:rPr>
        <w:t xml:space="preserve">Certidão negativa de falência expedida pelo distribuidor da sede do fornecedor - </w:t>
      </w:r>
      <w:hyperlink r:id="rId26" w:anchor="art69" w:history="1">
        <w:r w:rsidRPr="008D7FAA">
          <w:rPr>
            <w:rStyle w:val="Hyperlink"/>
            <w:rFonts w:ascii="Verdana" w:hAnsi="Verdana"/>
            <w:color w:val="auto"/>
          </w:rPr>
          <w:t>Lei nº 14.133, de 2021, art. 69, caput, inciso II</w:t>
        </w:r>
      </w:hyperlink>
      <w:r w:rsidRPr="008D7FAA">
        <w:rPr>
          <w:rFonts w:ascii="Verdana" w:hAnsi="Verdana"/>
        </w:rPr>
        <w:t>);</w:t>
      </w:r>
    </w:p>
    <w:p w:rsidR="00552B4A" w:rsidRPr="00552B4A" w:rsidRDefault="00552B4A" w:rsidP="00552B4A">
      <w:pPr>
        <w:pStyle w:val="Nivel2"/>
        <w:ind w:left="567"/>
        <w:rPr>
          <w:rFonts w:ascii="Verdana" w:hAnsi="Verdana"/>
        </w:rPr>
      </w:pPr>
      <w:r w:rsidRPr="00552B4A">
        <w:rPr>
          <w:rFonts w:ascii="Verdana" w:hAnsi="Verdana"/>
        </w:rPr>
        <w:t>8.4.3. Balanço patrimonial, demonstração de resultado de exercício e demais demonstrações contábeis dos 2 (dois) últimos exercícios sociais, comprovando;</w:t>
      </w:r>
    </w:p>
    <w:p w:rsidR="00552B4A" w:rsidRPr="00552B4A" w:rsidRDefault="00552B4A" w:rsidP="00552B4A">
      <w:pPr>
        <w:pStyle w:val="Nivel2"/>
        <w:ind w:left="720"/>
        <w:rPr>
          <w:rFonts w:ascii="Verdana" w:hAnsi="Verdana"/>
        </w:rPr>
      </w:pPr>
      <w:r w:rsidRPr="00552B4A">
        <w:rPr>
          <w:rFonts w:ascii="Verdana" w:hAnsi="Verdana"/>
        </w:rPr>
        <w:t>8.4.3.1.</w:t>
      </w:r>
      <w:r>
        <w:rPr>
          <w:rFonts w:ascii="Verdana" w:hAnsi="Verdana"/>
        </w:rPr>
        <w:t xml:space="preserve"> Í</w:t>
      </w:r>
      <w:r w:rsidRPr="00552B4A">
        <w:rPr>
          <w:rFonts w:ascii="Verdana" w:hAnsi="Verdana"/>
        </w:rPr>
        <w:t>ndices de Liquidez Geral (LG), Liquidez Corrente (LC), e Solvência Geral (SG) superiores a 1 (um);</w:t>
      </w:r>
    </w:p>
    <w:p w:rsidR="00552B4A" w:rsidRPr="00552B4A" w:rsidRDefault="00552B4A" w:rsidP="00552B4A">
      <w:pPr>
        <w:pStyle w:val="Nivel2"/>
        <w:ind w:left="720"/>
        <w:rPr>
          <w:rFonts w:ascii="Verdana" w:hAnsi="Verdana"/>
        </w:rPr>
      </w:pPr>
      <w:proofErr w:type="gramStart"/>
      <w:r w:rsidRPr="00552B4A">
        <w:rPr>
          <w:rFonts w:ascii="Verdana" w:hAnsi="Verdana"/>
        </w:rPr>
        <w:t>8.4.3.2.</w:t>
      </w:r>
      <w:proofErr w:type="gramEnd"/>
      <w:r w:rsidRPr="00552B4A">
        <w:rPr>
          <w:rFonts w:ascii="Verdana" w:hAnsi="Verdana"/>
        </w:rPr>
        <w:t>As empresas criadas no exercício financeiro da licitação deverão atender a todas as exigências da habilitação e poderão substituir os demonstrativos contábeis pelo balanço de abertura.</w:t>
      </w:r>
    </w:p>
    <w:p w:rsidR="00552B4A" w:rsidRPr="00552B4A" w:rsidRDefault="00552B4A" w:rsidP="00552B4A">
      <w:pPr>
        <w:pStyle w:val="Nivel2"/>
        <w:ind w:left="720"/>
        <w:rPr>
          <w:rFonts w:ascii="Verdana" w:hAnsi="Verdana"/>
        </w:rPr>
      </w:pPr>
      <w:proofErr w:type="gramStart"/>
      <w:r w:rsidRPr="00552B4A">
        <w:rPr>
          <w:rFonts w:ascii="Verdana" w:hAnsi="Verdana"/>
        </w:rPr>
        <w:t>8.4.3.3.</w:t>
      </w:r>
      <w:proofErr w:type="gramEnd"/>
      <w:r w:rsidRPr="00552B4A">
        <w:rPr>
          <w:rFonts w:ascii="Verdana" w:hAnsi="Verdana"/>
        </w:rPr>
        <w:t>Os documentos referidos acima limitar-se-ão ao último exercício no caso de a pessoa jurídica ter sido constituída há menos de 2 (dois) anos;</w:t>
      </w:r>
    </w:p>
    <w:p w:rsidR="00552B4A" w:rsidRPr="00552B4A" w:rsidRDefault="00552B4A" w:rsidP="00552B4A">
      <w:pPr>
        <w:pStyle w:val="Nivel2"/>
        <w:ind w:left="720"/>
        <w:rPr>
          <w:rFonts w:ascii="Verdana" w:hAnsi="Verdana"/>
        </w:rPr>
      </w:pPr>
      <w:proofErr w:type="gramStart"/>
      <w:r w:rsidRPr="00552B4A">
        <w:rPr>
          <w:rFonts w:ascii="Verdana" w:hAnsi="Verdana"/>
        </w:rPr>
        <w:t>8.4.3.4.</w:t>
      </w:r>
      <w:proofErr w:type="gramEnd"/>
      <w:r w:rsidRPr="00552B4A">
        <w:rPr>
          <w:rFonts w:ascii="Verdana" w:hAnsi="Verdana"/>
        </w:rPr>
        <w:t xml:space="preserve">Os documentos referidos acima deverão ser exigidos com base no limite definido pela Receita Federal do Brasil para transmissão da Escrituração Contábil Digital - ECD ao </w:t>
      </w:r>
      <w:proofErr w:type="spellStart"/>
      <w:r w:rsidRPr="00552B4A">
        <w:rPr>
          <w:rFonts w:ascii="Verdana" w:hAnsi="Verdana"/>
        </w:rPr>
        <w:t>Sped</w:t>
      </w:r>
      <w:proofErr w:type="spellEnd"/>
      <w:r w:rsidRPr="00552B4A">
        <w:rPr>
          <w:rFonts w:ascii="Verdana" w:hAnsi="Verdana"/>
        </w:rPr>
        <w:t>.</w:t>
      </w:r>
    </w:p>
    <w:p w:rsidR="00552B4A" w:rsidRPr="00552B4A" w:rsidRDefault="00552B4A" w:rsidP="00552B4A">
      <w:pPr>
        <w:pStyle w:val="Nivel2"/>
        <w:ind w:left="720"/>
        <w:rPr>
          <w:rFonts w:ascii="Verdana" w:hAnsi="Verdana"/>
        </w:rPr>
      </w:pPr>
      <w:proofErr w:type="gramStart"/>
      <w:r w:rsidRPr="00552B4A">
        <w:rPr>
          <w:rFonts w:ascii="Verdana" w:hAnsi="Verdana"/>
        </w:rPr>
        <w:t>8.4.3.5.</w:t>
      </w:r>
      <w:proofErr w:type="gramEnd"/>
      <w:r w:rsidRPr="00552B4A">
        <w:rPr>
          <w:rFonts w:ascii="Verdana" w:hAnsi="Verdana"/>
        </w:rPr>
        <w:t>Caso a empresa licitante apresente resultado inferior ou igual a 1 (um) em qualquer dos índices de Liquidez Geral (LG), Solvência Geral (SG) e Liquidez Corrente (LC), será exigido para fins de habilitação patrimônio líquido mínimo de 10% do valor total da contratação.</w:t>
      </w:r>
    </w:p>
    <w:p w:rsidR="00C10962" w:rsidRPr="00552B4A" w:rsidRDefault="00C10962" w:rsidP="00552B4A">
      <w:pPr>
        <w:pStyle w:val="Nivel2"/>
        <w:ind w:left="720"/>
        <w:rPr>
          <w:rFonts w:ascii="Verdana" w:hAnsi="Verdana"/>
        </w:rPr>
      </w:pPr>
      <w:r w:rsidRPr="00552B4A">
        <w:rPr>
          <w:rFonts w:ascii="Verdana" w:hAnsi="Verdana"/>
        </w:rPr>
        <w:t>8.4.</w:t>
      </w:r>
      <w:r w:rsidR="00552B4A" w:rsidRPr="00552B4A">
        <w:rPr>
          <w:rFonts w:ascii="Verdana" w:hAnsi="Verdana"/>
        </w:rPr>
        <w:t>3.6</w:t>
      </w:r>
      <w:r w:rsidRPr="00552B4A">
        <w:rPr>
          <w:rFonts w:ascii="Verdana" w:hAnsi="Verdana"/>
        </w:rPr>
        <w:t>. As empresas criadas no exercício financeiro da licitação deverão atender a todas as exigências da habilitação e poderão substituir os demonstrativos contábeis pelo balanço de abertura.</w:t>
      </w:r>
    </w:p>
    <w:p w:rsidR="00552B4A" w:rsidRPr="00552B4A" w:rsidRDefault="00552B4A" w:rsidP="00C10962">
      <w:pPr>
        <w:pStyle w:val="Nivel2"/>
        <w:ind w:left="567"/>
        <w:rPr>
          <w:rFonts w:ascii="Verdana" w:hAnsi="Verdana"/>
        </w:rPr>
      </w:pPr>
      <w:r w:rsidRPr="00552B4A">
        <w:rPr>
          <w:rFonts w:ascii="Verdana" w:hAnsi="Verdana"/>
          <w:color w:val="auto"/>
        </w:rPr>
        <w:t>8.4.4. O atendimento dos índices econômicos previstos neste item deverá ser atestado mediante declaração assinada por profissional habilitado da área contábil, apresentada pelo fornecedor;</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 xml:space="preserve">8.5. A fim de comprovar a </w:t>
      </w:r>
      <w:r w:rsidRPr="007B6169">
        <w:rPr>
          <w:rFonts w:ascii="Verdana" w:hAnsi="Verdana"/>
          <w:b/>
          <w:bCs/>
          <w:iCs/>
          <w:color w:val="auto"/>
        </w:rPr>
        <w:t>qualificação técnica</w:t>
      </w:r>
      <w:r w:rsidRPr="007B6169">
        <w:rPr>
          <w:rFonts w:ascii="Verdana" w:hAnsi="Verdana"/>
          <w:iCs/>
          <w:color w:val="auto"/>
        </w:rPr>
        <w:t>, serão exigidos os seguintes documentos</w:t>
      </w:r>
    </w:p>
    <w:p w:rsidR="00C10962" w:rsidRPr="007B6169" w:rsidRDefault="00C10962" w:rsidP="00C10962">
      <w:pPr>
        <w:pStyle w:val="Nivel2"/>
        <w:ind w:left="567"/>
        <w:rPr>
          <w:rFonts w:ascii="Verdana" w:hAnsi="Verdana"/>
          <w:iCs/>
          <w:color w:val="auto"/>
        </w:rPr>
      </w:pPr>
      <w:r w:rsidRPr="007B6169">
        <w:rPr>
          <w:rFonts w:ascii="Verdana" w:hAnsi="Verdana"/>
          <w:iCs/>
          <w:color w:val="auto"/>
        </w:rPr>
        <w:lastRenderedPageBreak/>
        <w:t xml:space="preserve">8.5.1. </w:t>
      </w:r>
      <w:r w:rsidR="007B6169" w:rsidRPr="007B6169">
        <w:rPr>
          <w:rFonts w:ascii="Verdana" w:hAnsi="Verdana"/>
          <w:iCs/>
          <w:color w:val="auto"/>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C10962" w:rsidRDefault="00C10962" w:rsidP="00C10962">
      <w:pPr>
        <w:pStyle w:val="Nivel2"/>
        <w:ind w:left="567"/>
        <w:rPr>
          <w:rFonts w:ascii="Verdana" w:hAnsi="Verdana"/>
          <w:iCs/>
          <w:color w:val="auto"/>
        </w:rPr>
      </w:pPr>
      <w:r w:rsidRPr="007B6169">
        <w:rPr>
          <w:rFonts w:ascii="Verdana" w:hAnsi="Verdana"/>
          <w:iCs/>
          <w:color w:val="auto"/>
        </w:rPr>
        <w:t>8.5.2. No (s) referido (s) atestado deverá, obrigatoriamente, constar a razão social/C.N.P. J/endereço/contato/nome e cargo de quem o emitiu.</w:t>
      </w:r>
    </w:p>
    <w:p w:rsidR="007B6169" w:rsidRDefault="007B6169" w:rsidP="00C10962">
      <w:pPr>
        <w:pStyle w:val="Nivel2"/>
        <w:ind w:left="567"/>
        <w:rPr>
          <w:rFonts w:ascii="Verdana" w:hAnsi="Verdana"/>
          <w:iCs/>
          <w:color w:val="auto"/>
        </w:rPr>
      </w:pPr>
      <w:r>
        <w:rPr>
          <w:rFonts w:ascii="Verdana" w:hAnsi="Verdana"/>
          <w:iCs/>
          <w:color w:val="auto"/>
        </w:rPr>
        <w:t>8.5.2.1.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7B6169" w:rsidRPr="00A60150" w:rsidRDefault="007B6169" w:rsidP="007B6169">
      <w:pPr>
        <w:pStyle w:val="Nivel2"/>
        <w:ind w:left="567"/>
        <w:rPr>
          <w:rFonts w:ascii="Verdana" w:hAnsi="Verdana"/>
          <w:iCs/>
          <w:color w:val="auto"/>
        </w:rPr>
      </w:pPr>
      <w:r w:rsidRPr="00A60150">
        <w:rPr>
          <w:rFonts w:ascii="Verdana" w:hAnsi="Verdana"/>
          <w:iCs/>
          <w:color w:val="auto"/>
        </w:rPr>
        <w:t>8.5.2.2. Será admitida, para fins de comprovação de quantitativo mínimo, a apresentação e o somatório de diferentes atestados executados de forme concomitante;</w:t>
      </w:r>
    </w:p>
    <w:p w:rsidR="00C10962" w:rsidRPr="007B6169" w:rsidRDefault="00C10962" w:rsidP="00C10962">
      <w:pPr>
        <w:pStyle w:val="Nivel2"/>
        <w:ind w:left="567"/>
        <w:rPr>
          <w:rFonts w:ascii="Verdana" w:hAnsi="Verdana"/>
          <w:iCs/>
          <w:color w:val="auto"/>
        </w:rPr>
      </w:pPr>
      <w:r w:rsidRPr="00A60150">
        <w:rPr>
          <w:rFonts w:ascii="Verdana" w:hAnsi="Verdana"/>
          <w:iCs/>
          <w:color w:val="auto"/>
        </w:rPr>
        <w:t>8.5.3. Não serão aceitos atestados emitidos por empresas do mesmo grupo empresarial ou pelo próprio concorrente.</w:t>
      </w:r>
    </w:p>
    <w:p w:rsidR="00C10962" w:rsidRPr="007B6169" w:rsidRDefault="00C10962" w:rsidP="00C10962">
      <w:pPr>
        <w:pStyle w:val="Nivel2"/>
        <w:ind w:left="567"/>
        <w:rPr>
          <w:rFonts w:ascii="Verdana" w:hAnsi="Verdana"/>
          <w:iCs/>
          <w:color w:val="auto"/>
        </w:rPr>
      </w:pPr>
      <w:r w:rsidRPr="007B6169">
        <w:rPr>
          <w:rFonts w:ascii="Verdana" w:hAnsi="Verdana"/>
          <w:iCs/>
          <w:color w:val="auto"/>
        </w:rPr>
        <w:t>8.5.4. Os atestados poderão ser diligenciados de acordo com a lei 14.133/2021</w:t>
      </w:r>
      <w:r w:rsidR="003A212E">
        <w:rPr>
          <w:rFonts w:ascii="Verdana" w:hAnsi="Verdana"/>
          <w:iCs/>
          <w:color w:val="auto"/>
        </w:rPr>
        <w:t>;</w:t>
      </w:r>
    </w:p>
    <w:p w:rsidR="00C10962" w:rsidRPr="007B6169" w:rsidRDefault="002D51BD" w:rsidP="00CB746B">
      <w:pPr>
        <w:pStyle w:val="Nvel2-Red"/>
        <w:numPr>
          <w:ilvl w:val="2"/>
          <w:numId w:val="19"/>
        </w:numPr>
        <w:tabs>
          <w:tab w:val="left" w:pos="426"/>
        </w:tabs>
        <w:rPr>
          <w:rFonts w:ascii="Verdana" w:hAnsi="Verdana"/>
          <w:i w:val="0"/>
          <w:color w:val="auto"/>
        </w:rPr>
      </w:pPr>
      <w:r w:rsidRPr="007B6169">
        <w:rPr>
          <w:rFonts w:ascii="Verdana" w:hAnsi="Verdana"/>
          <w:i w:val="0"/>
          <w:color w:val="auto"/>
        </w:rPr>
        <w:t>Os atestados de capacidade técnica poderão ser apresentados em nome da matriz ou da filial do fornecedor;</w:t>
      </w:r>
    </w:p>
    <w:p w:rsidR="00C10962" w:rsidRDefault="002D51BD" w:rsidP="00CB746B">
      <w:pPr>
        <w:pStyle w:val="Nvel2-Red"/>
        <w:numPr>
          <w:ilvl w:val="2"/>
          <w:numId w:val="19"/>
        </w:numPr>
        <w:tabs>
          <w:tab w:val="left" w:pos="426"/>
        </w:tabs>
        <w:rPr>
          <w:rFonts w:ascii="Verdana" w:hAnsi="Verdana"/>
          <w:i w:val="0"/>
          <w:color w:val="auto"/>
        </w:rPr>
      </w:pPr>
      <w:r w:rsidRPr="007B6169">
        <w:rPr>
          <w:rFonts w:ascii="Verdana" w:hAnsi="Verdana"/>
          <w:i w:val="0"/>
          <w:color w:val="auto"/>
        </w:rPr>
        <w:t xml:space="preserve">O </w:t>
      </w:r>
      <w:r w:rsidR="00C17A0E">
        <w:rPr>
          <w:rFonts w:ascii="Verdana" w:hAnsi="Verdana"/>
          <w:i w:val="0"/>
          <w:color w:val="auto"/>
        </w:rPr>
        <w:t>prestador de serviço</w:t>
      </w:r>
      <w:r w:rsidRPr="007B6169">
        <w:rPr>
          <w:rFonts w:ascii="Verdana" w:hAnsi="Verdana"/>
          <w:i w:val="0"/>
          <w:color w:val="auto"/>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3A212E" w:rsidRDefault="003A212E" w:rsidP="00CB746B">
      <w:pPr>
        <w:pStyle w:val="Nvel2-Red"/>
        <w:numPr>
          <w:ilvl w:val="2"/>
          <w:numId w:val="19"/>
        </w:numPr>
        <w:tabs>
          <w:tab w:val="left" w:pos="426"/>
        </w:tabs>
        <w:rPr>
          <w:rFonts w:ascii="Verdana" w:hAnsi="Verdana"/>
          <w:i w:val="0"/>
          <w:color w:val="auto"/>
        </w:rPr>
      </w:pPr>
      <w:r>
        <w:rPr>
          <w:rFonts w:ascii="Verdana" w:hAnsi="Verdana"/>
          <w:i w:val="0"/>
          <w:color w:val="auto"/>
        </w:rPr>
        <w:t>Declaração de que o licitante tomou conhecimento de todas as informações e das condições e locais para o cumprimento das obrigações objeto da licitação;</w:t>
      </w:r>
    </w:p>
    <w:p w:rsidR="003A212E" w:rsidRPr="007B6169" w:rsidRDefault="003A212E" w:rsidP="00CB746B">
      <w:pPr>
        <w:pStyle w:val="Nvel2-Red"/>
        <w:numPr>
          <w:ilvl w:val="3"/>
          <w:numId w:val="19"/>
        </w:numPr>
        <w:tabs>
          <w:tab w:val="left" w:pos="426"/>
        </w:tabs>
        <w:rPr>
          <w:rFonts w:ascii="Verdana" w:hAnsi="Verdana"/>
          <w:i w:val="0"/>
          <w:color w:val="auto"/>
        </w:rPr>
      </w:pPr>
      <w:r>
        <w:rPr>
          <w:rFonts w:ascii="Verdana" w:hAnsi="Verdana"/>
          <w:i w:val="0"/>
          <w:color w:val="auto"/>
        </w:rPr>
        <w:t>A declaração acima poderá ser substituída por declaração formal assinada pelo responsável técnico do licitante acerca do conhecimento pleno das condições e peculiaridades da contratação;</w:t>
      </w:r>
    </w:p>
    <w:p w:rsidR="00C10962" w:rsidRPr="007B6169" w:rsidRDefault="00C10962" w:rsidP="00CB746B">
      <w:pPr>
        <w:pStyle w:val="Nivel2"/>
        <w:numPr>
          <w:ilvl w:val="1"/>
          <w:numId w:val="19"/>
        </w:numPr>
        <w:tabs>
          <w:tab w:val="left" w:pos="426"/>
        </w:tabs>
        <w:spacing w:before="0" w:after="0"/>
        <w:rPr>
          <w:rFonts w:ascii="Verdana" w:hAnsi="Verdana"/>
        </w:rPr>
      </w:pPr>
      <w:r w:rsidRPr="007B6169">
        <w:rPr>
          <w:rFonts w:ascii="Verdana" w:hAnsi="Verdana"/>
        </w:rPr>
        <w:t>Será exigido ainda:</w:t>
      </w:r>
    </w:p>
    <w:p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 xml:space="preserve">Declaração de cumprimento dos requisitos de habilitação, conforme art. 63, inciso I, da Lei 14.133/2021. </w:t>
      </w:r>
    </w:p>
    <w:p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C10962" w:rsidRPr="007B6169" w:rsidRDefault="00C10962" w:rsidP="00CB746B">
      <w:pPr>
        <w:pStyle w:val="Nivel2"/>
        <w:numPr>
          <w:ilvl w:val="2"/>
          <w:numId w:val="20"/>
        </w:numPr>
        <w:tabs>
          <w:tab w:val="left" w:pos="426"/>
        </w:tabs>
        <w:spacing w:before="0" w:after="0"/>
        <w:rPr>
          <w:rFonts w:ascii="Verdana" w:hAnsi="Verdana"/>
        </w:rPr>
      </w:pPr>
      <w:r w:rsidRPr="007B6169">
        <w:rPr>
          <w:rFonts w:ascii="Verdana" w:hAnsi="Verdana"/>
        </w:rPr>
        <w:t>Declaração de microempresa e empresa de pequeno porte, ou cooperativa enquadrada no artigo 34 da Lei nº 11.488, de 2007.</w:t>
      </w:r>
    </w:p>
    <w:p w:rsidR="00C10962" w:rsidRDefault="00C10962" w:rsidP="00CB746B">
      <w:pPr>
        <w:pStyle w:val="Nivel2"/>
        <w:numPr>
          <w:ilvl w:val="2"/>
          <w:numId w:val="20"/>
        </w:numPr>
        <w:tabs>
          <w:tab w:val="left" w:pos="426"/>
        </w:tabs>
        <w:spacing w:before="0" w:after="0"/>
        <w:rPr>
          <w:rFonts w:ascii="Verdana" w:hAnsi="Verdana"/>
        </w:rPr>
      </w:pPr>
      <w:r w:rsidRPr="008D7FAA">
        <w:rPr>
          <w:rFonts w:ascii="Verdana" w:hAnsi="Verdana"/>
        </w:rPr>
        <w:t xml:space="preserve">Declaração de que não possui empregados executando trabalho degradante ou forçado; </w:t>
      </w:r>
    </w:p>
    <w:p w:rsidR="00946722" w:rsidRPr="008D7FAA" w:rsidRDefault="00946722" w:rsidP="00946722">
      <w:pPr>
        <w:pStyle w:val="Nivel2"/>
        <w:tabs>
          <w:tab w:val="left" w:pos="426"/>
        </w:tabs>
        <w:spacing w:before="0" w:after="0"/>
        <w:ind w:left="1002"/>
        <w:rPr>
          <w:rFonts w:ascii="Verdana" w:hAnsi="Verdana"/>
        </w:rPr>
      </w:pPr>
    </w:p>
    <w:p w:rsidR="00C10962" w:rsidRPr="008D7FAA" w:rsidRDefault="00946722" w:rsidP="00946722">
      <w:pPr>
        <w:pStyle w:val="Nivel2"/>
        <w:spacing w:before="0" w:after="0"/>
        <w:ind w:firstLine="282"/>
        <w:rPr>
          <w:rFonts w:ascii="Verdana" w:eastAsia="Arial" w:hAnsi="Verdana"/>
          <w:b/>
        </w:rPr>
      </w:pPr>
      <w:r>
        <w:rPr>
          <w:rFonts w:ascii="Verdana" w:hAnsi="Verdana"/>
          <w:color w:val="auto"/>
        </w:rPr>
        <w:t xml:space="preserve">8.7. </w:t>
      </w:r>
      <w:r w:rsidR="00C10962" w:rsidRPr="008D7FAA">
        <w:rPr>
          <w:rFonts w:ascii="Verdana" w:hAnsi="Verdana"/>
          <w:color w:val="auto"/>
        </w:rPr>
        <w:t xml:space="preserve">No caso de participação de Cooperativas, será exigido: </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CB746B">
      <w:pPr>
        <w:pStyle w:val="Nivel2"/>
        <w:numPr>
          <w:ilvl w:val="2"/>
          <w:numId w:val="21"/>
        </w:numPr>
        <w:spacing w:before="0" w:after="0"/>
        <w:rPr>
          <w:rFonts w:ascii="Verdana" w:eastAsia="Arial" w:hAnsi="Verdana"/>
          <w:b/>
        </w:rPr>
      </w:pPr>
      <w:r w:rsidRPr="008D7FAA">
        <w:rPr>
          <w:rFonts w:ascii="Verdana" w:hAnsi="Verdana"/>
        </w:rPr>
        <w:t>A comprovação de integração das respectivas quotas-partes por parte dos cooperados que executarão o contrato; e</w:t>
      </w:r>
    </w:p>
    <w:p w:rsidR="00C10962" w:rsidRPr="008D7FAA" w:rsidRDefault="00C10962" w:rsidP="00CB746B">
      <w:pPr>
        <w:pStyle w:val="Nivel2"/>
        <w:numPr>
          <w:ilvl w:val="2"/>
          <w:numId w:val="21"/>
        </w:numPr>
        <w:spacing w:before="0" w:after="0"/>
        <w:ind w:left="1002" w:hanging="720"/>
        <w:rPr>
          <w:rFonts w:ascii="Verdana" w:eastAsia="Arial" w:hAnsi="Verdana"/>
          <w:b/>
        </w:rPr>
      </w:pPr>
      <w:r w:rsidRPr="008D7FAA">
        <w:rPr>
          <w:rFonts w:ascii="Verdana" w:hAnsi="Verdana"/>
        </w:rPr>
        <w:t xml:space="preserve">Os seguintes documentos para a comprovação da regularidade jurídica da cooperativa: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lastRenderedPageBreak/>
        <w:t xml:space="preserve">a) ata de fundação;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b) estatuto social com a ata da assembleia que o aprovou;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c) regimento dos fundos instituídos pelos cooperados, com a ata da assembleia;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d) editais de convocação das três últimas assembleias gerais extraordinárias;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 xml:space="preserve">e) três registros de presença dos cooperados que executarão o contrato em assembleias gerais ou nas reuniões seccionais; e </w:t>
      </w:r>
    </w:p>
    <w:p w:rsidR="00C10962" w:rsidRPr="008D7FAA" w:rsidRDefault="00C10962" w:rsidP="00C10962">
      <w:pPr>
        <w:pStyle w:val="Nivel01"/>
        <w:spacing w:before="288" w:after="288"/>
        <w:ind w:left="567" w:firstLine="0"/>
        <w:rPr>
          <w:rFonts w:ascii="Verdana" w:hAnsi="Verdana"/>
          <w:b w:val="0"/>
          <w:bCs w:val="0"/>
        </w:rPr>
      </w:pPr>
      <w:r w:rsidRPr="008D7FAA">
        <w:rPr>
          <w:rFonts w:ascii="Verdana" w:hAnsi="Verdana"/>
          <w:b w:val="0"/>
          <w:bCs w:val="0"/>
        </w:rPr>
        <w:t>f) ata da sessão que os cooperados autorizaram a cooperativa a contratar o objeto da licitação;</w:t>
      </w:r>
    </w:p>
    <w:p w:rsidR="008D7FAA"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 xml:space="preserve">g)A última auditoria contábil-financeira da cooperativa, conforme dispõe o </w:t>
      </w:r>
      <w:hyperlink r:id="rId30" w:anchor="art112" w:history="1">
        <w:r w:rsidRPr="008D7FAA">
          <w:rPr>
            <w:rStyle w:val="Hyperlink"/>
            <w:rFonts w:ascii="Verdana" w:hAnsi="Verdana"/>
            <w:b w:val="0"/>
            <w:bCs w:val="0"/>
          </w:rPr>
          <w:t>art. 112 da Lei n. 5.764, de 1971</w:t>
        </w:r>
      </w:hyperlink>
      <w:r w:rsidRPr="008D7FAA">
        <w:rPr>
          <w:rFonts w:ascii="Verdana" w:hAnsi="Verdana"/>
          <w:b w:val="0"/>
          <w:bCs w:val="0"/>
        </w:rPr>
        <w:t>, ou uma declaração, sob as penas da lei, de que tal auditoria não foi exigida pelo órgão fiscalizador.</w:t>
      </w:r>
    </w:p>
    <w:p w:rsidR="00C10962" w:rsidRPr="008D7FAA" w:rsidRDefault="00C10962" w:rsidP="008D7FAA">
      <w:pPr>
        <w:pStyle w:val="Nivel01"/>
        <w:spacing w:before="288" w:after="288"/>
        <w:ind w:left="567" w:firstLine="0"/>
        <w:rPr>
          <w:rFonts w:ascii="Verdana" w:hAnsi="Verdana"/>
          <w:b w:val="0"/>
          <w:bCs w:val="0"/>
        </w:rPr>
      </w:pPr>
      <w:r w:rsidRPr="008D7FAA">
        <w:rPr>
          <w:rFonts w:ascii="Verdana" w:hAnsi="Verdana"/>
          <w:b w:val="0"/>
          <w:bCs w:val="0"/>
        </w:rPr>
        <w:t>8.7.7.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47195B">
      <w:pPr>
        <w:pStyle w:val="Nivel2"/>
        <w:ind w:left="567"/>
        <w:rPr>
          <w:rFonts w:ascii="Verdana" w:hAnsi="Verdana"/>
          <w:i/>
        </w:rPr>
      </w:pPr>
      <w:r w:rsidRPr="008D7FAA">
        <w:rPr>
          <w:rFonts w:ascii="Verdana" w:hAnsi="Verdana"/>
          <w:color w:val="auto"/>
        </w:rPr>
        <w:t>8.</w:t>
      </w:r>
      <w:r w:rsidR="008D7FAA" w:rsidRPr="008D7FAA">
        <w:rPr>
          <w:rFonts w:ascii="Verdana" w:hAnsi="Verdana"/>
          <w:color w:val="auto"/>
        </w:rPr>
        <w:t>8</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47195B">
      <w:pPr>
        <w:pStyle w:val="Nivel2"/>
        <w:ind w:left="567"/>
        <w:rPr>
          <w:rFonts w:ascii="Verdana" w:hAnsi="Verdana"/>
          <w:i/>
          <w:iCs/>
        </w:rPr>
      </w:pPr>
      <w:r w:rsidRPr="008D7FAA">
        <w:rPr>
          <w:rFonts w:ascii="Verdana" w:hAnsi="Verdana"/>
        </w:rPr>
        <w:t>8.</w:t>
      </w:r>
      <w:r w:rsidR="008D7FAA" w:rsidRPr="008D7FAA">
        <w:rPr>
          <w:rFonts w:ascii="Verdana" w:hAnsi="Verdana"/>
        </w:rPr>
        <w:t>9</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10</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11</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12</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 xml:space="preserve">13.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47195B">
      <w:pPr>
        <w:pStyle w:val="Nivel2"/>
        <w:ind w:left="567"/>
        <w:rPr>
          <w:rFonts w:ascii="Verdana" w:hAnsi="Verdana"/>
          <w:i/>
        </w:rPr>
      </w:pPr>
      <w:r w:rsidRPr="008D7FAA">
        <w:rPr>
          <w:rFonts w:ascii="Verdana" w:hAnsi="Verdana"/>
        </w:rPr>
        <w:t>8.</w:t>
      </w:r>
      <w:r w:rsidR="008D7FAA" w:rsidRPr="008D7FAA">
        <w:rPr>
          <w:rFonts w:ascii="Verdana" w:hAnsi="Verdana"/>
        </w:rPr>
        <w:t>14</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47195B">
      <w:pPr>
        <w:pStyle w:val="Nivel3"/>
        <w:ind w:left="567"/>
        <w:rPr>
          <w:rFonts w:ascii="Verdana" w:hAnsi="Verdana"/>
        </w:rPr>
      </w:pPr>
      <w:r w:rsidRPr="008D7FAA">
        <w:rPr>
          <w:rFonts w:ascii="Verdana" w:hAnsi="Verdana"/>
        </w:rPr>
        <w:t>8.</w:t>
      </w:r>
      <w:r w:rsidR="008D7FAA" w:rsidRPr="008D7FAA">
        <w:rPr>
          <w:rFonts w:ascii="Verdana" w:hAnsi="Verdana"/>
        </w:rPr>
        <w:t>14.1.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w:t>
      </w:r>
      <w:r w:rsidRPr="008D7FAA">
        <w:rPr>
          <w:rFonts w:ascii="Verdana" w:hAnsi="Verdana"/>
        </w:rPr>
        <w:lastRenderedPageBreak/>
        <w:t>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D7FAA">
      <w:pPr>
        <w:pStyle w:val="Nivel2"/>
        <w:ind w:left="567"/>
        <w:rPr>
          <w:rFonts w:ascii="Verdana" w:hAnsi="Verdana"/>
        </w:rPr>
      </w:pPr>
      <w:r w:rsidRPr="008D7FAA">
        <w:rPr>
          <w:rFonts w:ascii="Verdana" w:hAnsi="Verdana"/>
        </w:rPr>
        <w:t>8.</w:t>
      </w:r>
      <w:r w:rsidR="008D7FAA" w:rsidRPr="008D7FAA">
        <w:rPr>
          <w:rFonts w:ascii="Verdana" w:hAnsi="Verdana"/>
        </w:rPr>
        <w:t>15</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47195B">
      <w:pPr>
        <w:pStyle w:val="Nivel3"/>
        <w:ind w:left="567"/>
        <w:rPr>
          <w:rFonts w:ascii="Verdana" w:hAnsi="Verdana"/>
          <w:b/>
        </w:rPr>
      </w:pPr>
      <w:r w:rsidRPr="008D7FAA">
        <w:rPr>
          <w:rFonts w:ascii="Verdana" w:hAnsi="Verdana"/>
          <w:b/>
        </w:rPr>
        <w:t>8.</w:t>
      </w:r>
      <w:r w:rsidR="008D7FAA" w:rsidRPr="008D7FAA">
        <w:rPr>
          <w:rFonts w:ascii="Verdana" w:hAnsi="Verdana"/>
          <w:b/>
        </w:rPr>
        <w:t>15</w:t>
      </w:r>
      <w:r w:rsidRPr="008D7FAA">
        <w:rPr>
          <w:rFonts w:ascii="Verdana" w:hAnsi="Verdana"/>
          <w:b/>
        </w:rPr>
        <w:t>.1.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47195B">
      <w:pPr>
        <w:pStyle w:val="Nivel2"/>
        <w:ind w:left="567"/>
        <w:rPr>
          <w:rFonts w:ascii="Verdana" w:hAnsi="Verdana"/>
          <w:i/>
          <w:iCs/>
        </w:rPr>
      </w:pPr>
      <w:r w:rsidRPr="008D7FAA">
        <w:rPr>
          <w:rFonts w:ascii="Verdana" w:hAnsi="Verdana"/>
        </w:rPr>
        <w:t>8.1</w:t>
      </w:r>
      <w:r w:rsidR="008D7FAA" w:rsidRPr="008D7FAA">
        <w:rPr>
          <w:rFonts w:ascii="Verdana" w:hAnsi="Verdana"/>
        </w:rPr>
        <w:t>6</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D7FAA">
      <w:pPr>
        <w:pStyle w:val="Nivel3"/>
        <w:ind w:left="1134"/>
        <w:rPr>
          <w:rFonts w:ascii="Verdana" w:hAnsi="Verdana"/>
          <w:b/>
          <w:i/>
          <w:iCs/>
        </w:rPr>
      </w:pPr>
      <w:bookmarkStart w:id="2" w:name="_Ref114663151"/>
      <w:r w:rsidRPr="008D7FAA">
        <w:rPr>
          <w:rFonts w:ascii="Verdana" w:hAnsi="Verdana"/>
        </w:rPr>
        <w:t xml:space="preserve">8.16.1.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2"/>
    </w:p>
    <w:p w:rsidR="0047195B" w:rsidRPr="008D7FAA" w:rsidRDefault="008D7FAA" w:rsidP="008D7FAA">
      <w:pPr>
        <w:pStyle w:val="Nivel3"/>
        <w:ind w:left="1134"/>
        <w:rPr>
          <w:rFonts w:ascii="Verdana" w:hAnsi="Verdana"/>
          <w:b/>
          <w:i/>
          <w:iCs/>
        </w:rPr>
      </w:pPr>
      <w:r w:rsidRPr="008D7FAA">
        <w:rPr>
          <w:rFonts w:ascii="Verdana" w:hAnsi="Verdana"/>
        </w:rPr>
        <w:t>8.16.2.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7</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47195B">
      <w:pPr>
        <w:pStyle w:val="Nivel3"/>
        <w:ind w:left="567"/>
        <w:rPr>
          <w:rFonts w:ascii="Verdana" w:hAnsi="Verdana"/>
        </w:rPr>
      </w:pPr>
      <w:r w:rsidRPr="008D7FAA">
        <w:rPr>
          <w:rFonts w:ascii="Verdana" w:hAnsi="Verdana"/>
        </w:rPr>
        <w:t>8.1</w:t>
      </w:r>
      <w:r w:rsidR="008D7FAA" w:rsidRPr="008D7FAA">
        <w:rPr>
          <w:rFonts w:ascii="Verdana" w:hAnsi="Verdana"/>
        </w:rPr>
        <w:t>7</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47195B">
      <w:pPr>
        <w:pStyle w:val="Nivel2"/>
        <w:ind w:left="567"/>
        <w:rPr>
          <w:rFonts w:ascii="Verdana" w:hAnsi="Verdana"/>
          <w:b/>
          <w:i/>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47195B">
      <w:pPr>
        <w:pStyle w:val="Nivel3"/>
        <w:ind w:left="567"/>
        <w:rPr>
          <w:rFonts w:ascii="Verdana" w:hAnsi="Verdana"/>
          <w:b/>
          <w:u w:val="single"/>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47195B">
      <w:pPr>
        <w:pStyle w:val="Nivel3"/>
        <w:ind w:left="567"/>
        <w:rPr>
          <w:rFonts w:ascii="Verdana" w:hAnsi="Verdana"/>
        </w:rPr>
      </w:pPr>
      <w:r w:rsidRPr="008D7FAA">
        <w:rPr>
          <w:rFonts w:ascii="Verdana" w:hAnsi="Verdana"/>
          <w:b/>
          <w:u w:val="single"/>
        </w:rPr>
        <w:t>8.1</w:t>
      </w:r>
      <w:r w:rsidR="008D7FAA" w:rsidRPr="008D7FAA">
        <w:rPr>
          <w:rFonts w:ascii="Verdana" w:hAnsi="Verdana"/>
          <w:b/>
          <w:u w:val="single"/>
        </w:rPr>
        <w:t>8</w:t>
      </w:r>
      <w:r w:rsidRPr="008D7FAA">
        <w:rPr>
          <w:rFonts w:ascii="Verdana" w:hAnsi="Verdana"/>
          <w:b/>
          <w:u w:val="single"/>
        </w:rPr>
        <w:t>.2. atualização de documentos cuja validade tenha expirado após a data de recebimento das propostas;</w:t>
      </w:r>
    </w:p>
    <w:p w:rsidR="0047195B" w:rsidRPr="008D7FAA" w:rsidRDefault="0047195B" w:rsidP="0047195B">
      <w:pPr>
        <w:pStyle w:val="Nivel2"/>
        <w:ind w:left="567"/>
        <w:rPr>
          <w:rFonts w:ascii="Verdana" w:hAnsi="Verdana"/>
        </w:rPr>
      </w:pPr>
      <w:bookmarkStart w:id="3" w:name="_Ref114670319"/>
      <w:r w:rsidRPr="008D7FAA">
        <w:rPr>
          <w:rFonts w:ascii="Verdana" w:hAnsi="Verdana"/>
        </w:rPr>
        <w:t>8.1</w:t>
      </w:r>
      <w:r w:rsidR="008D7FAA" w:rsidRPr="008D7FAA">
        <w:rPr>
          <w:rFonts w:ascii="Verdana" w:hAnsi="Verdana"/>
        </w:rPr>
        <w:t>9</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3"/>
    </w:p>
    <w:p w:rsidR="0047195B" w:rsidRPr="008D7FAA" w:rsidRDefault="0047195B" w:rsidP="0047195B">
      <w:pPr>
        <w:pStyle w:val="Nivel2"/>
        <w:ind w:left="567"/>
        <w:rPr>
          <w:rFonts w:ascii="Verdana" w:hAnsi="Verdana"/>
        </w:rPr>
      </w:pPr>
      <w:bookmarkStart w:id="4" w:name="_Ref114665528"/>
      <w:r w:rsidRPr="008D7FAA">
        <w:rPr>
          <w:rFonts w:ascii="Verdana" w:hAnsi="Verdana"/>
        </w:rPr>
        <w:t>8.</w:t>
      </w:r>
      <w:r w:rsidR="008D7FAA" w:rsidRPr="008D7FAA">
        <w:rPr>
          <w:rFonts w:ascii="Verdana" w:hAnsi="Verdana"/>
        </w:rPr>
        <w:t>20</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Pr="008D7FAA">
          <w:rPr>
            <w:rFonts w:ascii="Verdana" w:hAnsi="Verdana"/>
          </w:rPr>
          <w:t>8.10.1</w:t>
        </w:r>
      </w:fldSimple>
      <w:r w:rsidRPr="008D7FAA">
        <w:rPr>
          <w:rFonts w:ascii="Verdana" w:hAnsi="Verdana"/>
        </w:rPr>
        <w:t>.</w:t>
      </w:r>
      <w:bookmarkEnd w:id="4"/>
    </w:p>
    <w:p w:rsidR="0047195B" w:rsidRPr="008D7FAA" w:rsidRDefault="0047195B" w:rsidP="0047195B">
      <w:pPr>
        <w:pStyle w:val="Nivel2"/>
        <w:ind w:left="567"/>
        <w:rPr>
          <w:rFonts w:ascii="Verdana" w:hAnsi="Verdana"/>
        </w:rPr>
      </w:pPr>
      <w:bookmarkStart w:id="5" w:name="_Ref114665515"/>
      <w:r w:rsidRPr="008D7FAA">
        <w:rPr>
          <w:rFonts w:ascii="Verdana" w:hAnsi="Verdana"/>
        </w:rPr>
        <w:t>8.</w:t>
      </w:r>
      <w:r w:rsidR="008D7FAA" w:rsidRPr="008D7FAA">
        <w:rPr>
          <w:rFonts w:ascii="Verdana" w:hAnsi="Verdana"/>
        </w:rPr>
        <w:t>21</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5"/>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lastRenderedPageBreak/>
        <w:t>8.</w:t>
      </w:r>
      <w:r w:rsidR="008D7FAA" w:rsidRPr="008D7FAA">
        <w:rPr>
          <w:rFonts w:ascii="Verdana" w:hAnsi="Verdana"/>
        </w:rPr>
        <w:t>22</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47195B">
      <w:pPr>
        <w:pStyle w:val="Nivel2"/>
        <w:ind w:left="567"/>
        <w:rPr>
          <w:rFonts w:ascii="Verdana" w:hAnsi="Verdana"/>
        </w:rPr>
      </w:pPr>
      <w:r w:rsidRPr="008D7FAA">
        <w:rPr>
          <w:rFonts w:ascii="Verdana" w:hAnsi="Verdana"/>
        </w:rPr>
        <w:t>8.</w:t>
      </w:r>
      <w:r w:rsidR="008D7FAA" w:rsidRPr="008D7FAA">
        <w:rPr>
          <w:rFonts w:ascii="Verdana" w:hAnsi="Verdana"/>
        </w:rPr>
        <w:t>23</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pPr>
        <w:pStyle w:val="Corpodetexto"/>
        <w:spacing w:before="10"/>
      </w:pPr>
    </w:p>
    <w:p w:rsidR="00090E10" w:rsidRPr="004C53A3" w:rsidRDefault="008F2CFD" w:rsidP="008F2CFD">
      <w:pPr>
        <w:pStyle w:val="Ttulo1"/>
        <w:tabs>
          <w:tab w:val="left" w:pos="996"/>
          <w:tab w:val="left" w:pos="10102"/>
        </w:tabs>
        <w:spacing w:before="99"/>
      </w:pPr>
      <w:r>
        <w:rPr>
          <w:shd w:val="clear" w:color="auto" w:fill="D5E2BB"/>
        </w:rPr>
        <w:t xml:space="preserve">9. </w:t>
      </w:r>
      <w:r w:rsidR="0047195B" w:rsidRPr="004C53A3">
        <w:rPr>
          <w:shd w:val="clear" w:color="auto" w:fill="D5E2BB"/>
        </w:rPr>
        <w:t>DA ATA DO REGISTRO DE PREÇO</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
        <w:rPr>
          <w:b/>
        </w:rPr>
      </w:pPr>
    </w:p>
    <w:p w:rsidR="0047195B" w:rsidRPr="00A05889" w:rsidRDefault="0047195B" w:rsidP="0047195B">
      <w:pPr>
        <w:ind w:left="567"/>
        <w:jc w:val="both"/>
        <w:rPr>
          <w:sz w:val="20"/>
          <w:szCs w:val="20"/>
        </w:rPr>
      </w:pPr>
      <w:r w:rsidRPr="004C53A3">
        <w:rPr>
          <w:sz w:val="20"/>
          <w:szCs w:val="20"/>
        </w:rPr>
        <w:t xml:space="preserve">9.1. </w:t>
      </w:r>
      <w:r w:rsidRPr="00A05889">
        <w:rPr>
          <w:sz w:val="20"/>
          <w:szCs w:val="20"/>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47195B" w:rsidRPr="00A05889" w:rsidRDefault="0047195B" w:rsidP="0047195B">
      <w:pPr>
        <w:pStyle w:val="Nivel2"/>
        <w:ind w:left="567"/>
        <w:rPr>
          <w:rFonts w:ascii="Verdana" w:hAnsi="Verdana"/>
        </w:rPr>
      </w:pPr>
      <w:r w:rsidRPr="00A05889">
        <w:rPr>
          <w:rFonts w:ascii="Verdana" w:hAnsi="Verdana"/>
        </w:rPr>
        <w:t>9.2. O prazo de convocação poderá ser prorrogado uma vez, por igual período, mediante solicitação do licitante mais bem classificado ou do fornecedor convocado, desde que:</w:t>
      </w:r>
    </w:p>
    <w:p w:rsidR="0047195B" w:rsidRPr="004C53A3" w:rsidRDefault="0047195B" w:rsidP="0047195B">
      <w:pPr>
        <w:pStyle w:val="Nivel2"/>
        <w:ind w:left="567"/>
        <w:rPr>
          <w:rFonts w:ascii="Verdana" w:hAnsi="Verdana"/>
          <w:iCs/>
          <w:color w:val="auto"/>
        </w:rPr>
      </w:pPr>
      <w:r w:rsidRPr="00A05889">
        <w:rPr>
          <w:rFonts w:ascii="Verdana" w:hAnsi="Verdana"/>
          <w:iCs/>
          <w:color w:val="auto"/>
        </w:rPr>
        <w:t>(a) a solicitação seja devidamente justificada</w:t>
      </w:r>
      <w:r w:rsidRPr="004C53A3">
        <w:rPr>
          <w:rFonts w:ascii="Verdana" w:hAnsi="Verdana"/>
          <w:iCs/>
          <w:color w:val="auto"/>
        </w:rPr>
        <w:t xml:space="preserve"> e apresentada dentro do prazo; e</w:t>
      </w:r>
    </w:p>
    <w:p w:rsidR="0047195B" w:rsidRPr="004C53A3" w:rsidRDefault="0047195B" w:rsidP="0047195B">
      <w:pPr>
        <w:pStyle w:val="Nivel2"/>
        <w:ind w:left="567"/>
        <w:rPr>
          <w:rFonts w:ascii="Verdana" w:hAnsi="Verdana"/>
          <w:iCs/>
          <w:color w:val="auto"/>
        </w:rPr>
      </w:pPr>
      <w:r w:rsidRPr="004C53A3">
        <w:rPr>
          <w:rFonts w:ascii="Verdana" w:hAnsi="Verdana"/>
          <w:iCs/>
          <w:color w:val="auto"/>
        </w:rPr>
        <w:t>(b) a justificativa apresentada seja aceita pela Administração.</w:t>
      </w:r>
    </w:p>
    <w:p w:rsidR="0047195B" w:rsidRPr="004C53A3" w:rsidRDefault="0047195B" w:rsidP="007B6169">
      <w:pPr>
        <w:pStyle w:val="Nivel2"/>
        <w:numPr>
          <w:ilvl w:val="1"/>
          <w:numId w:val="13"/>
        </w:numPr>
        <w:ind w:left="567" w:firstLine="0"/>
        <w:rPr>
          <w:rFonts w:ascii="Verdana" w:hAnsi="Verdana"/>
        </w:rPr>
      </w:pPr>
      <w:r w:rsidRPr="004C53A3">
        <w:rPr>
          <w:rFonts w:ascii="Verdana" w:hAnsi="Verdana"/>
        </w:rPr>
        <w:t>A ata de registro de preços será assinada por meio de assinatura digital e disponibilizada no sistema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Serão formalizadas tantas Atas de Registro de Preços quantas forem necessárias para o registro de todos os itens constantes no Termo de Referência, com a indicação do licitante vencedor, a descrição do(s) item(</w:t>
      </w:r>
      <w:proofErr w:type="spellStart"/>
      <w:r w:rsidRPr="004C53A3">
        <w:rPr>
          <w:rFonts w:ascii="Verdana" w:hAnsi="Verdana"/>
        </w:rPr>
        <w:t>ns</w:t>
      </w:r>
      <w:proofErr w:type="spellEnd"/>
      <w:r w:rsidRPr="004C53A3">
        <w:rPr>
          <w:rFonts w:ascii="Verdana" w:hAnsi="Verdana"/>
        </w:rPr>
        <w:t>), as respectivas quantidades, preços registrados e demais condições.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O preço registrado, com a indicação dos fornecedores, será divulgado no PNCP e disponibilizado durante a vigência da ata de registro de preços.</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47195B" w:rsidRPr="004C53A3" w:rsidRDefault="0047195B" w:rsidP="007B6169">
      <w:pPr>
        <w:pStyle w:val="Nivel2"/>
        <w:numPr>
          <w:ilvl w:val="1"/>
          <w:numId w:val="14"/>
        </w:numPr>
        <w:ind w:left="567" w:firstLine="0"/>
        <w:rPr>
          <w:rFonts w:ascii="Verdana" w:hAnsi="Verdana"/>
        </w:rPr>
      </w:pPr>
      <w:r w:rsidRPr="004C53A3">
        <w:rPr>
          <w:rFonts w:ascii="Verdana" w:hAnsi="Verdana"/>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4C53A3" w:rsidRDefault="00090E10">
      <w:pPr>
        <w:pStyle w:val="Corpodetexto"/>
      </w:pPr>
    </w:p>
    <w:p w:rsidR="00090E10" w:rsidRPr="004C53A3" w:rsidRDefault="0088026A" w:rsidP="0088026A">
      <w:pPr>
        <w:pStyle w:val="Ttulo1"/>
        <w:tabs>
          <w:tab w:val="left" w:pos="1001"/>
          <w:tab w:val="left" w:pos="10102"/>
        </w:tabs>
      </w:pPr>
      <w:r w:rsidRPr="004C53A3">
        <w:rPr>
          <w:shd w:val="clear" w:color="auto" w:fill="D5E2BB"/>
        </w:rPr>
        <w:t xml:space="preserve">10. </w:t>
      </w:r>
      <w:r w:rsidR="0047195B" w:rsidRPr="004C53A3">
        <w:rPr>
          <w:shd w:val="clear" w:color="auto" w:fill="D5E2BB"/>
        </w:rPr>
        <w:t>DO CADASTRO DE RESERVA</w:t>
      </w:r>
      <w:r w:rsidR="0009585E" w:rsidRPr="004C53A3">
        <w:rPr>
          <w:shd w:val="clear" w:color="auto" w:fill="D5E2BB"/>
        </w:rPr>
        <w:t>.</w:t>
      </w:r>
      <w:r w:rsidR="0009585E" w:rsidRPr="004C53A3">
        <w:rPr>
          <w:shd w:val="clear" w:color="auto" w:fill="D5E2BB"/>
        </w:rPr>
        <w:tab/>
      </w:r>
    </w:p>
    <w:p w:rsidR="00090E10" w:rsidRPr="004C53A3" w:rsidRDefault="00090E10">
      <w:pPr>
        <w:pStyle w:val="Corpodetexto"/>
        <w:spacing w:before="10"/>
        <w:rPr>
          <w:b/>
        </w:rPr>
      </w:pPr>
    </w:p>
    <w:p w:rsidR="0047195B" w:rsidRPr="004C53A3" w:rsidRDefault="0047195B" w:rsidP="0047195B">
      <w:pPr>
        <w:pStyle w:val="Nivel2"/>
        <w:ind w:left="567"/>
        <w:rPr>
          <w:rFonts w:ascii="Verdana" w:hAnsi="Verdana"/>
        </w:rPr>
      </w:pPr>
      <w:r w:rsidRPr="004C53A3">
        <w:rPr>
          <w:rFonts w:ascii="Verdana" w:hAnsi="Verdana"/>
        </w:rPr>
        <w:t>10.1. Após a homologação da licitação,será incluído na ata, na forma de anexo, o registro: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 xml:space="preserve">dos licitantes </w:t>
      </w:r>
      <w:bookmarkStart w:id="6" w:name="_Hlk132991372"/>
      <w:r w:rsidRPr="004C53A3">
        <w:rPr>
          <w:rFonts w:ascii="Verdana" w:hAnsi="Verdana"/>
        </w:rPr>
        <w:t xml:space="preserve">que </w:t>
      </w:r>
      <w:bookmarkStart w:id="7" w:name="_Hlk132989696"/>
      <w:r w:rsidRPr="004C53A3">
        <w:rPr>
          <w:rFonts w:ascii="Verdana" w:hAnsi="Verdana"/>
        </w:rPr>
        <w:t>aceitarem cotar o objeto com preço igual ao do adjudicatári</w:t>
      </w:r>
      <w:bookmarkEnd w:id="6"/>
      <w:r w:rsidRPr="004C53A3">
        <w:rPr>
          <w:rFonts w:ascii="Verdana" w:hAnsi="Verdana"/>
        </w:rPr>
        <w:t>o</w:t>
      </w:r>
      <w:bookmarkEnd w:id="7"/>
      <w:r w:rsidRPr="004C53A3">
        <w:rPr>
          <w:rFonts w:ascii="Verdana" w:hAnsi="Verdana"/>
        </w:rPr>
        <w:t xml:space="preserve">, observada a classificação na licitação; e </w:t>
      </w:r>
    </w:p>
    <w:p w:rsidR="0047195B" w:rsidRPr="004C53A3" w:rsidRDefault="0047195B" w:rsidP="007B6169">
      <w:pPr>
        <w:pStyle w:val="Nivel3"/>
        <w:numPr>
          <w:ilvl w:val="2"/>
          <w:numId w:val="15"/>
        </w:numPr>
        <w:ind w:left="567" w:firstLine="0"/>
        <w:rPr>
          <w:rFonts w:ascii="Verdana" w:eastAsia="MS Mincho" w:hAnsi="Verdana"/>
          <w:iCs/>
        </w:rPr>
      </w:pPr>
      <w:r w:rsidRPr="004C53A3">
        <w:rPr>
          <w:rFonts w:ascii="Verdana" w:hAnsi="Verdana"/>
        </w:rPr>
        <w:t>dos licitantes que mantiverem sua proposta original</w:t>
      </w:r>
    </w:p>
    <w:p w:rsidR="0047195B" w:rsidRPr="004C53A3" w:rsidRDefault="0047195B" w:rsidP="007B6169">
      <w:pPr>
        <w:pStyle w:val="Nivel2"/>
        <w:numPr>
          <w:ilvl w:val="1"/>
          <w:numId w:val="15"/>
        </w:numPr>
        <w:ind w:left="567" w:firstLine="0"/>
        <w:rPr>
          <w:rFonts w:ascii="Verdana" w:eastAsia="MS Mincho" w:hAnsi="Verdana"/>
          <w:i/>
          <w:iCs/>
        </w:rPr>
      </w:pPr>
      <w:r w:rsidRPr="004C53A3">
        <w:rPr>
          <w:rFonts w:ascii="Verdana" w:hAnsi="Verdana"/>
        </w:rPr>
        <w:t>Será respeitada, nas contratações, a ordem de classificação dos licitantes ou fornecedores registrados na ata.</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A apresentação de novas propostas na forma deste item não prejudicará o resultado do certame em relação ao licitante mais bem classificado.</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Para fins da ordem de classificação, os licitantes ou fornecedores que aceitarem cotar o objeto com preço igual ao do adjudicatário antecederão aqueles que mantiverem sua proposta original.</w:t>
      </w:r>
    </w:p>
    <w:p w:rsidR="0047195B" w:rsidRPr="004C53A3" w:rsidRDefault="0047195B" w:rsidP="007B6169">
      <w:pPr>
        <w:pStyle w:val="Nivel2"/>
        <w:numPr>
          <w:ilvl w:val="1"/>
          <w:numId w:val="15"/>
        </w:numPr>
        <w:ind w:left="567" w:firstLine="0"/>
        <w:rPr>
          <w:rFonts w:ascii="Verdana" w:hAnsi="Verdana"/>
          <w:color w:val="FF0000"/>
        </w:rPr>
      </w:pPr>
      <w:r w:rsidRPr="004C53A3">
        <w:rPr>
          <w:rFonts w:ascii="Verdana" w:hAnsi="Verdana"/>
        </w:rPr>
        <w:lastRenderedPageBreak/>
        <w:t>A habilitação dos licitantes que comporão o cadastro de reserva será efetuada quando houver necessidade de contratação dos licitantes remanescentes, nas seguintes hipóteses:</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quando o licitante vencedor não assinar a ata de registro de preços no prazo e nas condições estabelecidos no edital; ou</w:t>
      </w:r>
    </w:p>
    <w:p w:rsidR="0047195B" w:rsidRPr="004C53A3" w:rsidRDefault="0047195B" w:rsidP="007B6169">
      <w:pPr>
        <w:pStyle w:val="Nivel3"/>
        <w:numPr>
          <w:ilvl w:val="2"/>
          <w:numId w:val="15"/>
        </w:numPr>
        <w:ind w:left="567" w:firstLine="0"/>
        <w:rPr>
          <w:rFonts w:ascii="Verdana" w:eastAsia="Times New Roman" w:hAnsi="Verdana"/>
        </w:rPr>
      </w:pPr>
      <w:r w:rsidRPr="004C53A3">
        <w:rPr>
          <w:rFonts w:ascii="Verdana" w:hAnsi="Verdana"/>
        </w:rPr>
        <w:t>quando houver o cancelamento do registro do fornecedor ou do registro de preços, nas hipóteses previstas nos art. 28 e art. 29 do Decreto nº 11.462/23.</w:t>
      </w:r>
    </w:p>
    <w:p w:rsidR="0047195B" w:rsidRPr="004C53A3" w:rsidRDefault="0047195B" w:rsidP="007B6169">
      <w:pPr>
        <w:pStyle w:val="Nivel2"/>
        <w:numPr>
          <w:ilvl w:val="1"/>
          <w:numId w:val="15"/>
        </w:numPr>
        <w:ind w:left="567" w:firstLine="0"/>
        <w:rPr>
          <w:rFonts w:ascii="Verdana" w:hAnsi="Verdana"/>
        </w:rPr>
      </w:pPr>
      <w:r w:rsidRPr="004C53A3">
        <w:rPr>
          <w:rFonts w:ascii="Verdana" w:hAnsi="Verdana"/>
        </w:rPr>
        <w:t xml:space="preserve">Na hipótese de nenhum dos licitantes que aceitaram cotar o objeto com preço igual ao do </w:t>
      </w:r>
      <w:proofErr w:type="spellStart"/>
      <w:r w:rsidRPr="004C53A3">
        <w:rPr>
          <w:rFonts w:ascii="Verdana" w:hAnsi="Verdana"/>
        </w:rPr>
        <w:t>adjudicatárioconcordar</w:t>
      </w:r>
      <w:proofErr w:type="spellEnd"/>
      <w:r w:rsidRPr="004C53A3">
        <w:rPr>
          <w:rFonts w:ascii="Verdana" w:hAnsi="Verdana"/>
        </w:rPr>
        <w:t xml:space="preserve"> com a contratação nos termos em igual prazo e nas condições propostas pelo primeiro classificado, a Administração, observados o valor estimado e a sua eventual atualização na forma prevista no edital, poderá:</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convocar os licitantes que mantiveram sua proposta original para negociação, na ordem de classificação, com vistas à obtenção de preço melhor, mesmo que acima do preço do adjudicatário; ou</w:t>
      </w:r>
    </w:p>
    <w:p w:rsidR="0047195B" w:rsidRPr="004C53A3" w:rsidRDefault="0047195B" w:rsidP="007B6169">
      <w:pPr>
        <w:pStyle w:val="Nivel3"/>
        <w:numPr>
          <w:ilvl w:val="2"/>
          <w:numId w:val="15"/>
        </w:numPr>
        <w:ind w:left="567" w:firstLine="0"/>
        <w:rPr>
          <w:rFonts w:ascii="Verdana" w:hAnsi="Verdana"/>
        </w:rPr>
      </w:pPr>
      <w:r w:rsidRPr="004C53A3">
        <w:rPr>
          <w:rFonts w:ascii="Verdana" w:hAnsi="Verdana"/>
        </w:rPr>
        <w:t>adjudicar e firmar o contrato nas condições ofertadas pelos licitantes remanescentes, observada a ordem de classificação, quando frustrada a negociação de melhor condição.</w:t>
      </w:r>
    </w:p>
    <w:p w:rsidR="00090E10" w:rsidRPr="004C53A3" w:rsidRDefault="00090E10">
      <w:pPr>
        <w:pStyle w:val="Corpodetexto"/>
        <w:spacing w:before="5"/>
      </w:pPr>
    </w:p>
    <w:p w:rsidR="00090E10" w:rsidRPr="004C53A3" w:rsidRDefault="0088026A" w:rsidP="007B6169">
      <w:pPr>
        <w:pStyle w:val="Ttulo1"/>
        <w:numPr>
          <w:ilvl w:val="0"/>
          <w:numId w:val="2"/>
        </w:numPr>
        <w:tabs>
          <w:tab w:val="left" w:pos="1001"/>
          <w:tab w:val="left" w:pos="10102"/>
        </w:tabs>
        <w:ind w:left="1000"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pPr>
        <w:pStyle w:val="Corpodetexto"/>
        <w:rPr>
          <w:b/>
        </w:rPr>
      </w:pP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7B6169">
      <w:pPr>
        <w:pStyle w:val="Nivel2"/>
        <w:numPr>
          <w:ilvl w:val="1"/>
          <w:numId w:val="2"/>
        </w:numPr>
        <w:ind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7B6169">
      <w:pPr>
        <w:pStyle w:val="Nivel2"/>
        <w:numPr>
          <w:ilvl w:val="1"/>
          <w:numId w:val="2"/>
        </w:numPr>
        <w:ind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7B6169">
      <w:pPr>
        <w:pStyle w:val="Nivel3"/>
        <w:numPr>
          <w:ilvl w:val="2"/>
          <w:numId w:val="2"/>
        </w:numPr>
        <w:ind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7B6169">
      <w:pPr>
        <w:pStyle w:val="Nivel3"/>
        <w:numPr>
          <w:ilvl w:val="2"/>
          <w:numId w:val="2"/>
        </w:numPr>
        <w:ind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7B6169">
      <w:pPr>
        <w:pStyle w:val="Nivel3"/>
        <w:numPr>
          <w:ilvl w:val="2"/>
          <w:numId w:val="2"/>
        </w:numPr>
        <w:ind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7B6169">
      <w:pPr>
        <w:pStyle w:val="Nivel3"/>
        <w:numPr>
          <w:ilvl w:val="2"/>
          <w:numId w:val="2"/>
        </w:numPr>
        <w:ind w:hanging="5"/>
        <w:rPr>
          <w:rFonts w:ascii="Verdana" w:hAnsi="Verdana"/>
        </w:rPr>
      </w:pPr>
      <w:r w:rsidRPr="004C53A3">
        <w:rPr>
          <w:rFonts w:ascii="Verdana" w:hAnsi="Verdana"/>
        </w:rPr>
        <w:t>na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7B6169">
      <w:pPr>
        <w:pStyle w:val="Nivel2"/>
        <w:numPr>
          <w:ilvl w:val="1"/>
          <w:numId w:val="2"/>
        </w:numPr>
        <w:ind w:hanging="5"/>
        <w:rPr>
          <w:rFonts w:ascii="Verdana" w:hAnsi="Verdana"/>
        </w:rPr>
      </w:pPr>
      <w:r w:rsidRPr="004C53A3">
        <w:rPr>
          <w:rFonts w:ascii="Verdana" w:hAnsi="Verdana"/>
        </w:rPr>
        <w:t>Os recursos deverão ser encaminhados em campo próprio do sistema.</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7B6169">
      <w:pPr>
        <w:pStyle w:val="Nivel2"/>
        <w:numPr>
          <w:ilvl w:val="1"/>
          <w:numId w:val="2"/>
        </w:numPr>
        <w:ind w:hanging="5"/>
        <w:rPr>
          <w:rFonts w:ascii="Verdana" w:hAnsi="Verdana"/>
        </w:rPr>
      </w:pPr>
      <w:r w:rsidRPr="004C53A3">
        <w:rPr>
          <w:rFonts w:ascii="Verdana" w:hAnsi="Verdan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7B6169">
      <w:pPr>
        <w:pStyle w:val="Nivel2"/>
        <w:numPr>
          <w:ilvl w:val="1"/>
          <w:numId w:val="2"/>
        </w:numPr>
        <w:ind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7B6169">
      <w:pPr>
        <w:pStyle w:val="Nivel2"/>
        <w:numPr>
          <w:ilvl w:val="1"/>
          <w:numId w:val="2"/>
        </w:numPr>
        <w:ind w:hanging="5"/>
        <w:rPr>
          <w:rFonts w:ascii="Verdana" w:hAnsi="Verdana"/>
        </w:rPr>
      </w:pPr>
      <w:r w:rsidRPr="004C53A3">
        <w:rPr>
          <w:rFonts w:ascii="Verdana" w:hAnsi="Verdana"/>
        </w:rPr>
        <w:lastRenderedPageBreak/>
        <w:t xml:space="preserve">O acolhimento do recurso invalida tão somente os atos insuscetíveis de aproveitamento. </w:t>
      </w:r>
    </w:p>
    <w:p w:rsidR="0088026A" w:rsidRPr="004C53A3" w:rsidRDefault="0088026A" w:rsidP="007B6169">
      <w:pPr>
        <w:pStyle w:val="Nivel2"/>
        <w:numPr>
          <w:ilvl w:val="1"/>
          <w:numId w:val="2"/>
        </w:numPr>
        <w:ind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8026A">
      <w:pPr>
        <w:pStyle w:val="PargrafodaLista"/>
        <w:tabs>
          <w:tab w:val="left" w:pos="1567"/>
        </w:tabs>
        <w:spacing w:line="223" w:lineRule="auto"/>
        <w:ind w:right="993"/>
        <w:rPr>
          <w:sz w:val="20"/>
          <w:szCs w:val="20"/>
        </w:rPr>
      </w:pPr>
    </w:p>
    <w:p w:rsidR="00090E10" w:rsidRPr="004C53A3" w:rsidRDefault="0009585E" w:rsidP="007B6169">
      <w:pPr>
        <w:pStyle w:val="Ttulo1"/>
        <w:numPr>
          <w:ilvl w:val="0"/>
          <w:numId w:val="2"/>
        </w:numPr>
        <w:tabs>
          <w:tab w:val="left" w:pos="1001"/>
          <w:tab w:val="left" w:pos="10102"/>
        </w:tabs>
        <w:ind w:left="1000"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pPr>
        <w:pStyle w:val="Corpodetexto"/>
        <w:spacing w:before="7"/>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7B6169">
      <w:pPr>
        <w:pStyle w:val="Nivel3"/>
        <w:numPr>
          <w:ilvl w:val="2"/>
          <w:numId w:val="2"/>
        </w:numPr>
        <w:ind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7B6169">
      <w:pPr>
        <w:pStyle w:val="Nivel3"/>
        <w:numPr>
          <w:ilvl w:val="2"/>
          <w:numId w:val="2"/>
        </w:numPr>
        <w:ind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7B6169">
      <w:pPr>
        <w:pStyle w:val="Nivel4"/>
        <w:numPr>
          <w:ilvl w:val="3"/>
          <w:numId w:val="2"/>
        </w:numPr>
        <w:ind w:hanging="5"/>
        <w:rPr>
          <w:rFonts w:ascii="Verdana" w:hAnsi="Verdana"/>
        </w:rPr>
      </w:pPr>
      <w:r w:rsidRPr="004C53A3">
        <w:rPr>
          <w:rFonts w:ascii="Verdana" w:hAnsi="Verdana"/>
        </w:rPr>
        <w:t>deixar de apresentar amostra;</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7B6169">
      <w:pPr>
        <w:pStyle w:val="Nivel3"/>
        <w:numPr>
          <w:ilvl w:val="2"/>
          <w:numId w:val="2"/>
        </w:numPr>
        <w:ind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7B6169">
      <w:pPr>
        <w:pStyle w:val="Nivel4"/>
        <w:numPr>
          <w:ilvl w:val="3"/>
          <w:numId w:val="2"/>
        </w:numPr>
        <w:ind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7B6169">
      <w:pPr>
        <w:pStyle w:val="Nivel3"/>
        <w:numPr>
          <w:ilvl w:val="2"/>
          <w:numId w:val="2"/>
        </w:numPr>
        <w:ind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7B6169">
      <w:pPr>
        <w:pStyle w:val="Nivel3"/>
        <w:numPr>
          <w:ilvl w:val="2"/>
          <w:numId w:val="2"/>
        </w:numPr>
        <w:ind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7B6169">
      <w:pPr>
        <w:pStyle w:val="Nivel3"/>
        <w:numPr>
          <w:ilvl w:val="2"/>
          <w:numId w:val="2"/>
        </w:numPr>
        <w:ind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agir em conluio ou em desconformidade com a lei;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induzir deliberadamente a erro no julgamento; </w:t>
      </w:r>
    </w:p>
    <w:p w:rsidR="007F4E0E" w:rsidRPr="004C53A3" w:rsidRDefault="007F4E0E" w:rsidP="007B6169">
      <w:pPr>
        <w:pStyle w:val="Nivel4"/>
        <w:numPr>
          <w:ilvl w:val="3"/>
          <w:numId w:val="2"/>
        </w:numPr>
        <w:ind w:hanging="5"/>
        <w:rPr>
          <w:rFonts w:ascii="Verdana" w:hAnsi="Verdana"/>
        </w:rPr>
      </w:pPr>
      <w:r w:rsidRPr="004C53A3">
        <w:rPr>
          <w:rFonts w:ascii="Verdana" w:hAnsi="Verdana"/>
        </w:rPr>
        <w:t xml:space="preserve">apresentar amostra falsificada ou deteriorada; </w:t>
      </w:r>
    </w:p>
    <w:p w:rsidR="007F4E0E" w:rsidRPr="004C53A3" w:rsidRDefault="007F4E0E" w:rsidP="007B6169">
      <w:pPr>
        <w:pStyle w:val="Nivel3"/>
        <w:numPr>
          <w:ilvl w:val="2"/>
          <w:numId w:val="2"/>
        </w:numPr>
        <w:ind w:hanging="5"/>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7B6169">
      <w:pPr>
        <w:pStyle w:val="Nivel3"/>
        <w:numPr>
          <w:ilvl w:val="2"/>
          <w:numId w:val="2"/>
        </w:numPr>
        <w:ind w:hanging="5"/>
        <w:rPr>
          <w:rFonts w:ascii="Verdana" w:hAnsi="Verdana"/>
        </w:rPr>
      </w:pPr>
      <w:bookmarkStart w:id="18" w:name="_Ref114668252"/>
      <w:r w:rsidRPr="004C53A3">
        <w:rPr>
          <w:rFonts w:ascii="Verdana" w:hAnsi="Verdana"/>
        </w:rPr>
        <w:t xml:space="preserve">praticar ato lesivo previsto no </w:t>
      </w:r>
      <w:hyperlink r:id="rId42"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Com fulcro na </w:t>
      </w:r>
      <w:hyperlink r:id="rId43"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advertência; </w:t>
      </w:r>
    </w:p>
    <w:p w:rsidR="007F4E0E" w:rsidRPr="004C53A3" w:rsidRDefault="007F4E0E" w:rsidP="007B6169">
      <w:pPr>
        <w:pStyle w:val="Nivel3"/>
        <w:numPr>
          <w:ilvl w:val="2"/>
          <w:numId w:val="2"/>
        </w:numPr>
        <w:ind w:hanging="5"/>
        <w:rPr>
          <w:rFonts w:ascii="Verdana" w:hAnsi="Verdana"/>
        </w:rPr>
      </w:pPr>
      <w:r w:rsidRPr="004C53A3">
        <w:rPr>
          <w:rFonts w:ascii="Verdana" w:hAnsi="Verdana"/>
        </w:rPr>
        <w:t>multa;</w:t>
      </w:r>
    </w:p>
    <w:p w:rsidR="007F4E0E" w:rsidRPr="004C53A3" w:rsidRDefault="007F4E0E" w:rsidP="007B6169">
      <w:pPr>
        <w:pStyle w:val="Nivel3"/>
        <w:numPr>
          <w:ilvl w:val="2"/>
          <w:numId w:val="2"/>
        </w:numPr>
        <w:ind w:hanging="5"/>
        <w:rPr>
          <w:rFonts w:ascii="Verdana" w:hAnsi="Verdana"/>
        </w:rPr>
      </w:pPr>
      <w:r w:rsidRPr="004C53A3">
        <w:rPr>
          <w:rFonts w:ascii="Verdana" w:hAnsi="Verdana"/>
        </w:rPr>
        <w:t>impedimento de licitar e contratar e</w:t>
      </w:r>
    </w:p>
    <w:p w:rsidR="007F4E0E" w:rsidRPr="004C53A3" w:rsidRDefault="007F4E0E" w:rsidP="007B6169">
      <w:pPr>
        <w:pStyle w:val="Nivel3"/>
        <w:numPr>
          <w:ilvl w:val="2"/>
          <w:numId w:val="2"/>
        </w:numPr>
        <w:ind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7B6169">
      <w:pPr>
        <w:pStyle w:val="Nivel2"/>
        <w:numPr>
          <w:ilvl w:val="1"/>
          <w:numId w:val="2"/>
        </w:numPr>
        <w:ind w:hanging="5"/>
        <w:rPr>
          <w:rFonts w:ascii="Verdana" w:hAnsi="Verdana"/>
        </w:rPr>
      </w:pPr>
      <w:r w:rsidRPr="004C53A3">
        <w:rPr>
          <w:rFonts w:ascii="Verdana" w:hAnsi="Verdana"/>
        </w:rPr>
        <w:t>Na aplicação das sanções serão considerados:</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natureza e a gravidade da infração cometida.</w:t>
      </w:r>
    </w:p>
    <w:p w:rsidR="007F4E0E" w:rsidRPr="004C53A3" w:rsidRDefault="007F4E0E" w:rsidP="007B6169">
      <w:pPr>
        <w:pStyle w:val="Nivel3"/>
        <w:numPr>
          <w:ilvl w:val="2"/>
          <w:numId w:val="2"/>
        </w:numPr>
        <w:ind w:hanging="5"/>
        <w:rPr>
          <w:rFonts w:ascii="Verdana" w:hAnsi="Verdana"/>
        </w:rPr>
      </w:pPr>
      <w:r w:rsidRPr="004C53A3">
        <w:rPr>
          <w:rFonts w:ascii="Verdana" w:hAnsi="Verdana"/>
        </w:rPr>
        <w:lastRenderedPageBreak/>
        <w:t>as peculiaridades do caso concreto</w:t>
      </w:r>
    </w:p>
    <w:p w:rsidR="007F4E0E" w:rsidRPr="004C53A3" w:rsidRDefault="007F4E0E" w:rsidP="007B6169">
      <w:pPr>
        <w:pStyle w:val="Nivel3"/>
        <w:numPr>
          <w:ilvl w:val="2"/>
          <w:numId w:val="2"/>
        </w:numPr>
        <w:ind w:hanging="5"/>
        <w:rPr>
          <w:rFonts w:ascii="Verdana" w:hAnsi="Verdana"/>
        </w:rPr>
      </w:pPr>
      <w:r w:rsidRPr="004C53A3">
        <w:rPr>
          <w:rFonts w:ascii="Verdana" w:hAnsi="Verdana"/>
        </w:rPr>
        <w:t>as circunstâncias agravantes ou atenuantes</w:t>
      </w:r>
    </w:p>
    <w:p w:rsidR="007F4E0E" w:rsidRPr="004C53A3" w:rsidRDefault="007F4E0E" w:rsidP="007B6169">
      <w:pPr>
        <w:pStyle w:val="Nivel3"/>
        <w:numPr>
          <w:ilvl w:val="2"/>
          <w:numId w:val="2"/>
        </w:numPr>
        <w:ind w:hanging="5"/>
        <w:rPr>
          <w:rFonts w:ascii="Verdana" w:hAnsi="Verdana"/>
        </w:rPr>
      </w:pPr>
      <w:r w:rsidRPr="004C53A3">
        <w:rPr>
          <w:rFonts w:ascii="Verdana" w:hAnsi="Verdana"/>
        </w:rPr>
        <w:t>os danos que dela provierem para a Administração Pública</w:t>
      </w:r>
    </w:p>
    <w:p w:rsidR="007F4E0E" w:rsidRPr="004C53A3" w:rsidRDefault="007F4E0E" w:rsidP="007B6169">
      <w:pPr>
        <w:pStyle w:val="Nivel3"/>
        <w:numPr>
          <w:ilvl w:val="2"/>
          <w:numId w:val="2"/>
        </w:numPr>
        <w:ind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 xml:space="preserve">15 (quinze) </w:t>
      </w:r>
      <w:proofErr w:type="spellStart"/>
      <w:r w:rsidRPr="004C53A3">
        <w:rPr>
          <w:rFonts w:ascii="Verdana" w:hAnsi="Verdana"/>
          <w:b/>
          <w:bCs/>
          <w:color w:val="auto"/>
        </w:rPr>
        <w:t>dias</w:t>
      </w:r>
      <w:r w:rsidRPr="004C53A3">
        <w:rPr>
          <w:rFonts w:ascii="Verdana" w:hAnsi="Verdana"/>
        </w:rPr>
        <w:t>úteis</w:t>
      </w:r>
      <w:proofErr w:type="spellEnd"/>
      <w:r w:rsidRPr="004C53A3">
        <w:rPr>
          <w:rFonts w:ascii="Verdana" w:hAnsi="Verdana"/>
        </w:rPr>
        <w:t xml:space="preserve">, a contar da comunicação oficial. </w:t>
      </w:r>
    </w:p>
    <w:p w:rsidR="007F4E0E" w:rsidRPr="004C53A3" w:rsidRDefault="007F4E0E" w:rsidP="007B6169">
      <w:pPr>
        <w:pStyle w:val="Nivel3"/>
        <w:numPr>
          <w:ilvl w:val="2"/>
          <w:numId w:val="2"/>
        </w:numPr>
        <w:ind w:hanging="5"/>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7B6169">
      <w:pPr>
        <w:pStyle w:val="Nivel3"/>
        <w:numPr>
          <w:ilvl w:val="2"/>
          <w:numId w:val="2"/>
        </w:numPr>
        <w:ind w:hanging="5"/>
        <w:rPr>
          <w:rFonts w:ascii="Verdana" w:hAnsi="Verdana"/>
        </w:rPr>
      </w:pPr>
      <w:r w:rsidRPr="004C53A3">
        <w:rPr>
          <w:rFonts w:ascii="Verdana" w:hAnsi="Verdana"/>
        </w:rPr>
        <w:t xml:space="preserve">Para as infrações previstas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7B6169">
      <w:pPr>
        <w:pStyle w:val="Nivel2"/>
        <w:numPr>
          <w:ilvl w:val="1"/>
          <w:numId w:val="2"/>
        </w:numPr>
        <w:ind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7B6169">
      <w:pPr>
        <w:pStyle w:val="Nivel2"/>
        <w:numPr>
          <w:ilvl w:val="1"/>
          <w:numId w:val="2"/>
        </w:numPr>
        <w:ind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4C53A3">
          <w:rPr>
            <w:rFonts w:ascii="Verdana" w:hAnsi="Verdana"/>
          </w:rPr>
          <w:t>12.1.4</w:t>
        </w:r>
      </w:fldSimple>
      <w:r w:rsidRPr="004C53A3">
        <w:rPr>
          <w:rFonts w:ascii="Verdana" w:hAnsi="Verdana"/>
        </w:rPr>
        <w:t xml:space="preserve">, </w:t>
      </w:r>
      <w:fldSimple w:instr=" REF _Ref114668245 \r \h  \* MERGEFORMAT ">
        <w:r w:rsidRPr="004C53A3">
          <w:rPr>
            <w:rFonts w:ascii="Verdana" w:hAnsi="Verdana"/>
          </w:rPr>
          <w:t>12.1.5</w:t>
        </w:r>
      </w:fldSimple>
      <w:r w:rsidRPr="004C53A3">
        <w:rPr>
          <w:rFonts w:ascii="Verdana" w:hAnsi="Verdana"/>
        </w:rPr>
        <w:t xml:space="preserve">, </w:t>
      </w:r>
      <w:fldSimple w:instr=" REF _Ref114668247 \r \h  \* MERGEFORMAT ">
        <w:r w:rsidRPr="004C53A3">
          <w:rPr>
            <w:rFonts w:ascii="Verdana" w:hAnsi="Verdana"/>
          </w:rPr>
          <w:t>12.1.6</w:t>
        </w:r>
      </w:fldSimple>
      <w:r w:rsidRPr="004C53A3">
        <w:rPr>
          <w:rFonts w:ascii="Verdana" w:hAnsi="Verdana"/>
        </w:rPr>
        <w:t xml:space="preserve">, </w:t>
      </w:r>
      <w:fldSimple w:instr=" REF _Ref114668251 \r \h  \* MERGEFORMAT ">
        <w:r w:rsidRPr="004C53A3">
          <w:rPr>
            <w:rFonts w:ascii="Verdana" w:hAnsi="Verdana"/>
          </w:rPr>
          <w:t>12.1.7</w:t>
        </w:r>
      </w:fldSimple>
      <w:r w:rsidRPr="004C53A3">
        <w:rPr>
          <w:rFonts w:ascii="Verdana" w:hAnsi="Verdana"/>
        </w:rPr>
        <w:t xml:space="preserve"> e </w:t>
      </w:r>
      <w:fldSimple w:instr=" REF _Ref114668252 \r \h  \* MERGEFORMAT ">
        <w:r w:rsidRPr="004C53A3">
          <w:rPr>
            <w:rFonts w:ascii="Verdana" w:hAnsi="Verdana"/>
          </w:rPr>
          <w:t>12.1.8</w:t>
        </w:r>
      </w:fldSimple>
      <w:r w:rsidRPr="004C53A3">
        <w:rPr>
          <w:rFonts w:ascii="Verdana" w:hAnsi="Verdana"/>
        </w:rPr>
        <w:t xml:space="preserve">, bem como pelas infrações administrativas previstas nos itens </w:t>
      </w:r>
      <w:fldSimple w:instr=" REF _Ref114668085 \r \h  \* MERGEFORMAT ">
        <w:r w:rsidRPr="004C53A3">
          <w:rPr>
            <w:rFonts w:ascii="Verdana" w:hAnsi="Verdana"/>
          </w:rPr>
          <w:t>12.1.1</w:t>
        </w:r>
      </w:fldSimple>
      <w:r w:rsidRPr="004C53A3">
        <w:rPr>
          <w:rFonts w:ascii="Verdana" w:hAnsi="Verdana"/>
        </w:rPr>
        <w:t xml:space="preserve">, </w:t>
      </w:r>
      <w:fldSimple w:instr=" REF _Ref114668108 \r \h  \* MERGEFORMAT ">
        <w:r w:rsidRPr="004C53A3">
          <w:rPr>
            <w:rFonts w:ascii="Verdana" w:hAnsi="Verdana"/>
          </w:rPr>
          <w:t>12.1.2</w:t>
        </w:r>
      </w:fldSimple>
      <w:r w:rsidRPr="004C53A3">
        <w:rPr>
          <w:rFonts w:ascii="Verdana" w:hAnsi="Verdana"/>
        </w:rPr>
        <w:t xml:space="preserve"> e </w:t>
      </w:r>
      <w:fldSimple w:instr=" REF _Ref114668139 \r \h  \* MERGEFORMAT ">
        <w:r w:rsidRPr="004C53A3">
          <w:rPr>
            <w:rFonts w:ascii="Verdana" w:hAnsi="Verdana"/>
          </w:rPr>
          <w:t>12.1.3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4C53A3">
          <w:rPr>
            <w:rFonts w:ascii="Verdana" w:hAnsi="Verdana"/>
          </w:rPr>
          <w:t>12.1.3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7B6169">
      <w:pPr>
        <w:pStyle w:val="Nivel2"/>
        <w:numPr>
          <w:ilvl w:val="1"/>
          <w:numId w:val="2"/>
        </w:numPr>
        <w:ind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7B6169">
      <w:pPr>
        <w:pStyle w:val="Nivel2"/>
        <w:numPr>
          <w:ilvl w:val="1"/>
          <w:numId w:val="2"/>
        </w:numPr>
        <w:ind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7B6169">
      <w:pPr>
        <w:pStyle w:val="Nivel2"/>
        <w:numPr>
          <w:ilvl w:val="1"/>
          <w:numId w:val="2"/>
        </w:numPr>
        <w:ind w:hanging="5"/>
        <w:rPr>
          <w:rFonts w:ascii="Verdana" w:hAnsi="Verdana"/>
        </w:rPr>
      </w:pPr>
      <w:r w:rsidRPr="004C53A3">
        <w:rPr>
          <w:rFonts w:ascii="Verdana" w:hAnsi="Verdana"/>
        </w:rPr>
        <w:lastRenderedPageBreak/>
        <w:t>A aplicação das sanções previstas neste edital não exclui, em hipótese alguma, a obrigação de reparação integral dos danos causados.</w:t>
      </w:r>
    </w:p>
    <w:p w:rsidR="00090E10" w:rsidRPr="004C53A3" w:rsidRDefault="00090E10" w:rsidP="007F4E0E">
      <w:pPr>
        <w:tabs>
          <w:tab w:val="left" w:pos="1140"/>
        </w:tabs>
        <w:spacing w:line="225" w:lineRule="auto"/>
        <w:ind w:left="5" w:right="992"/>
        <w:rPr>
          <w:sz w:val="20"/>
          <w:szCs w:val="20"/>
        </w:rPr>
      </w:pPr>
    </w:p>
    <w:p w:rsidR="00090E10" w:rsidRPr="004C53A3" w:rsidRDefault="007F4E0E" w:rsidP="007B6169">
      <w:pPr>
        <w:pStyle w:val="Ttulo1"/>
        <w:numPr>
          <w:ilvl w:val="0"/>
          <w:numId w:val="2"/>
        </w:numPr>
        <w:tabs>
          <w:tab w:val="left" w:pos="1001"/>
          <w:tab w:val="left" w:pos="10102"/>
        </w:tabs>
        <w:ind w:left="1000"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6B6A4F">
      <w:pPr>
        <w:pStyle w:val="Ttulo1"/>
        <w:tabs>
          <w:tab w:val="left" w:pos="1001"/>
          <w:tab w:val="left" w:pos="10102"/>
        </w:tabs>
        <w:ind w:left="1000"/>
      </w:pPr>
    </w:p>
    <w:p w:rsidR="007F4E0E" w:rsidRPr="004C53A3" w:rsidRDefault="007F4E0E" w:rsidP="007B6169">
      <w:pPr>
        <w:pStyle w:val="Nivel2"/>
        <w:numPr>
          <w:ilvl w:val="1"/>
          <w:numId w:val="2"/>
        </w:numPr>
        <w:ind w:hanging="5"/>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As impugnações e pedidos de esclarecimentos não suspendem os prazos previstos no certame.</w:t>
      </w:r>
    </w:p>
    <w:p w:rsidR="007F4E0E" w:rsidRPr="004C53A3" w:rsidRDefault="007F4E0E" w:rsidP="007B6169">
      <w:pPr>
        <w:pStyle w:val="Nivel3"/>
        <w:numPr>
          <w:ilvl w:val="2"/>
          <w:numId w:val="2"/>
        </w:numPr>
        <w:ind w:left="567" w:hanging="5"/>
        <w:rPr>
          <w:rFonts w:ascii="Verdana" w:hAnsi="Verdana"/>
        </w:rPr>
      </w:pPr>
      <w:r w:rsidRPr="004C53A3">
        <w:rPr>
          <w:rFonts w:ascii="Verdana" w:hAnsi="Verdana"/>
        </w:rPr>
        <w:t>A concessão de efeito suspensivo à impugnação é medida excepcional e deverá ser motivada pelo agente de contratação, nos autos do processo de licitação.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Acolhida a impugnação, será definida e publicada nova data para a realização do certame.</w:t>
      </w:r>
    </w:p>
    <w:p w:rsidR="00090E10" w:rsidRPr="004C53A3" w:rsidRDefault="00090E10">
      <w:pPr>
        <w:pStyle w:val="Corpodetexto"/>
        <w:spacing w:before="4"/>
      </w:pPr>
    </w:p>
    <w:p w:rsidR="00090E10" w:rsidRPr="004C53A3" w:rsidRDefault="007F4E0E" w:rsidP="007B6169">
      <w:pPr>
        <w:pStyle w:val="PargrafodaLista"/>
        <w:numPr>
          <w:ilvl w:val="0"/>
          <w:numId w:val="2"/>
        </w:numPr>
        <w:tabs>
          <w:tab w:val="left" w:pos="934"/>
          <w:tab w:val="left" w:pos="10102"/>
        </w:tabs>
        <w:ind w:left="933" w:hanging="390"/>
        <w:rPr>
          <w:b/>
          <w:sz w:val="20"/>
          <w:szCs w:val="20"/>
        </w:rPr>
      </w:pPr>
      <w:r w:rsidRPr="004C53A3">
        <w:rPr>
          <w:b/>
          <w:sz w:val="20"/>
          <w:szCs w:val="20"/>
          <w:shd w:val="clear" w:color="auto" w:fill="D5E2BB"/>
        </w:rPr>
        <w:t>DAS DISPOSIÇÕES GERAIS</w:t>
      </w:r>
      <w:r w:rsidR="0009585E" w:rsidRPr="004C53A3">
        <w:rPr>
          <w:b/>
          <w:sz w:val="20"/>
          <w:szCs w:val="20"/>
          <w:shd w:val="clear" w:color="auto" w:fill="D5E2BB"/>
        </w:rPr>
        <w:t>.</w:t>
      </w:r>
      <w:r w:rsidR="0009585E" w:rsidRPr="004C53A3">
        <w:rPr>
          <w:b/>
          <w:sz w:val="20"/>
          <w:szCs w:val="20"/>
          <w:shd w:val="clear" w:color="auto" w:fill="D5E2BB"/>
        </w:rPr>
        <w:tab/>
      </w:r>
    </w:p>
    <w:p w:rsidR="00090E10" w:rsidRPr="004C53A3" w:rsidRDefault="00090E10">
      <w:pPr>
        <w:pStyle w:val="Corpodetexto"/>
        <w:spacing w:before="10"/>
        <w:rPr>
          <w:b/>
        </w:rPr>
      </w:pPr>
    </w:p>
    <w:p w:rsidR="007F4E0E" w:rsidRPr="004C53A3" w:rsidRDefault="007F4E0E" w:rsidP="007B6169">
      <w:pPr>
        <w:pStyle w:val="Nivel2"/>
        <w:numPr>
          <w:ilvl w:val="1"/>
          <w:numId w:val="2"/>
        </w:numPr>
        <w:ind w:hanging="5"/>
        <w:rPr>
          <w:rFonts w:ascii="Verdana" w:hAnsi="Verdana"/>
        </w:rPr>
      </w:pPr>
      <w:r w:rsidRPr="004C53A3">
        <w:rPr>
          <w:rFonts w:ascii="Verdana" w:hAnsi="Verdana"/>
        </w:rPr>
        <w:t>Será divulgada ata da sessão pública no sistema eletrônico.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Todas as referências de tempo no Edital, no aviso e durante a sessão pública observarão o horário de Brasília - DF.</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A homologação do resultado desta licitação não implicará direito à contratação.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Na contagem dos prazos estabelecidos neste Edital e seus Anexos, excluir-se-á o dia do início e incluir-se-á o do vencimento. Só se iniciam e vencem os prazos em dias de expediente na Administração.</w:t>
      </w:r>
    </w:p>
    <w:p w:rsidR="007F4E0E" w:rsidRPr="004C53A3" w:rsidRDefault="007F4E0E" w:rsidP="007B6169">
      <w:pPr>
        <w:pStyle w:val="Nivel2"/>
        <w:numPr>
          <w:ilvl w:val="1"/>
          <w:numId w:val="2"/>
        </w:numPr>
        <w:ind w:left="567" w:hanging="5"/>
        <w:rPr>
          <w:rFonts w:ascii="Verdana" w:hAnsi="Verdana"/>
        </w:rPr>
      </w:pPr>
      <w:r w:rsidRPr="004C53A3">
        <w:rPr>
          <w:rFonts w:ascii="Verdana" w:hAnsi="Verdana"/>
        </w:rPr>
        <w:t>O desatendimento de exigências formais não essenciais não importará o afastamento do licitante, desde que seja possível o aproveitamento do ato, observados os princípios da isonomia e do interesse público.</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Em caso de divergência entre disposições deste Edital e de seus anexos ou demais peças que compõem o processo, prevalecerá as deste Edital.</w:t>
      </w:r>
    </w:p>
    <w:p w:rsidR="007F4E0E" w:rsidRPr="004C53A3" w:rsidRDefault="007F4E0E" w:rsidP="007B6169">
      <w:pPr>
        <w:pStyle w:val="Nivel2"/>
        <w:numPr>
          <w:ilvl w:val="1"/>
          <w:numId w:val="2"/>
        </w:numPr>
        <w:ind w:left="567" w:hanging="5"/>
        <w:rPr>
          <w:rFonts w:ascii="Verdana" w:eastAsia="Times New Roman" w:hAnsi="Verdana"/>
          <w:b/>
          <w:u w:val="single"/>
        </w:rPr>
      </w:pPr>
      <w:r w:rsidRPr="004C53A3">
        <w:rPr>
          <w:rFonts w:ascii="Verdana" w:hAnsi="Verdana"/>
          <w:b/>
          <w:u w:val="single"/>
        </w:rPr>
        <w:lastRenderedPageBreak/>
        <w:t xml:space="preserve">O Edital e seus anexos estão disponíveis, na íntegra, no Portal Nacional de Contratações Públicas (PNCP) e endereço eletrônico </w:t>
      </w:r>
      <w:r w:rsidRPr="004C53A3">
        <w:rPr>
          <w:rFonts w:ascii="Verdana" w:hAnsi="Verdana"/>
          <w:b/>
          <w:color w:val="auto"/>
          <w:u w:val="single"/>
        </w:rPr>
        <w:t>WWW.portaldecompraspublicas.com/www.afranio.pe.gov.br.</w:t>
      </w:r>
    </w:p>
    <w:p w:rsidR="007F4E0E" w:rsidRPr="004C53A3" w:rsidRDefault="007F4E0E" w:rsidP="007B6169">
      <w:pPr>
        <w:pStyle w:val="Nivel2"/>
        <w:numPr>
          <w:ilvl w:val="1"/>
          <w:numId w:val="2"/>
        </w:numPr>
        <w:ind w:left="567" w:hanging="5"/>
        <w:rPr>
          <w:rFonts w:ascii="Verdana" w:eastAsia="Times New Roman" w:hAnsi="Verdana"/>
        </w:rPr>
      </w:pPr>
      <w:r w:rsidRPr="004C53A3">
        <w:rPr>
          <w:rFonts w:ascii="Verdana" w:hAnsi="Verdana"/>
        </w:rPr>
        <w:t>Integram este Edital, para todos os fins e efeitos, os seguintes anexos:</w:t>
      </w:r>
    </w:p>
    <w:p w:rsidR="00477DD8" w:rsidRPr="004C53A3" w:rsidRDefault="00477DD8" w:rsidP="00477DD8">
      <w:pPr>
        <w:pStyle w:val="Corpodetexto"/>
        <w:ind w:left="856" w:right="13"/>
      </w:pPr>
      <w:bookmarkStart w:id="20" w:name="_Hlk164971476"/>
      <w:r w:rsidRPr="004C53A3">
        <w:t xml:space="preserve">ANEXO I-FASE PREPARATÓRIA (ESTUDO TÉCNICO PRELIMINAR / TERMO DE REFERÊNCIA / ANÁLISE DE RISCO). </w:t>
      </w:r>
    </w:p>
    <w:p w:rsidR="00477DD8" w:rsidRPr="004C53A3" w:rsidRDefault="00477DD8" w:rsidP="00477DD8">
      <w:pPr>
        <w:pStyle w:val="Corpodetexto"/>
        <w:ind w:left="856" w:right="4280"/>
      </w:pPr>
      <w:r w:rsidRPr="004C53A3">
        <w:t>ANEXO II - MODELO DA PROPOSTA DE PREÇOS</w:t>
      </w:r>
    </w:p>
    <w:p w:rsidR="00477DD8" w:rsidRPr="004C53A3" w:rsidRDefault="00477DD8" w:rsidP="00477DD8">
      <w:pPr>
        <w:pStyle w:val="Corpodetexto"/>
        <w:ind w:left="856" w:right="582"/>
      </w:pPr>
      <w:r w:rsidRPr="004C53A3">
        <w:t xml:space="preserve">ANEXO III-MODELO DE DECLARAÇÃO RELATIVA AO TRABALHO DE MENOR </w:t>
      </w:r>
    </w:p>
    <w:p w:rsidR="00477DD8" w:rsidRPr="004C53A3" w:rsidRDefault="00477DD8" w:rsidP="00477DD8">
      <w:pPr>
        <w:pStyle w:val="Corpodetexto"/>
        <w:ind w:left="856" w:right="582"/>
      </w:pPr>
      <w:r w:rsidRPr="004C53A3">
        <w:t>ANEXO  IV - MINUTA DA ATA DE REGISTRO DE PREÇOS</w:t>
      </w:r>
    </w:p>
    <w:p w:rsidR="00477DD8" w:rsidRDefault="00477DD8" w:rsidP="00477DD8">
      <w:pPr>
        <w:pStyle w:val="Corpodetexto"/>
        <w:ind w:left="856"/>
      </w:pPr>
      <w:r>
        <w:t>ANEXO V- MINUTA DO CONTRATO</w:t>
      </w:r>
    </w:p>
    <w:p w:rsidR="00477DD8" w:rsidRDefault="00477DD8" w:rsidP="00477DD8">
      <w:pPr>
        <w:pStyle w:val="Corpodetexto"/>
        <w:ind w:left="856"/>
      </w:pPr>
      <w:r>
        <w:t xml:space="preserve">ANEXO VI - MODELO DE DECLARAÇÃO DE CUMPRIMENTO DOS REQUESITOS DE HABILITAÇÃO (art. 63, inciso I, da Lei 14.133/2021). </w:t>
      </w:r>
    </w:p>
    <w:p w:rsidR="00477DD8" w:rsidRDefault="00477DD8" w:rsidP="00477DD8">
      <w:pPr>
        <w:pStyle w:val="Corpodetexto"/>
        <w:ind w:left="856"/>
      </w:pPr>
      <w:r>
        <w:t xml:space="preserve">ANEXO VII- MODELO DE DECLARAÇÃO DE QUE CUMPRE AS EXIGÊNCIAS DE RESERVA DE CARGOS PARA PESSOA COM DEFICIÊNCIA E PARA REABILITADO DA PREVIDÊNCIA SOCIAL, PREVISTAS EM LEI E EM OUTRAS NORMAS ESPECÍFICAS (art. 63, inciso IV, da Lei 14.133/2021). </w:t>
      </w:r>
    </w:p>
    <w:p w:rsidR="00477DD8" w:rsidRDefault="00477DD8" w:rsidP="00477DD8">
      <w:pPr>
        <w:pStyle w:val="Corpodetexto"/>
        <w:ind w:left="856"/>
      </w:pPr>
      <w:r>
        <w:t xml:space="preserve">ANEXO VIII- MODELO DE DECLARAÇÃO DE MICROEMPRESA E EMPRESA DE PEQUENO PORTE, OU COOPERATIVAS </w:t>
      </w:r>
    </w:p>
    <w:p w:rsidR="00477DD8" w:rsidRPr="004C53A3" w:rsidRDefault="00477DD8" w:rsidP="00477DD8">
      <w:pPr>
        <w:pStyle w:val="Corpodetexto"/>
        <w:ind w:left="856"/>
      </w:pPr>
      <w:r>
        <w:t>ANEXO IX -  MODELO DE DECLARAÇÃO DE QUE SUAS PROPOSTAS ECONÔMICAS COMPREENDEM A INTEGRIDADE DOS CUSTOS PARA ATENDIMENTO DOS DIREITOS TRABALHISTAS, NAS NORMAS INFRALEGAIS, NAS CONVENÇÕES COLETIVAS DE TRABALHO E NOS TERMOS DE AJUSTAMENTO DE CONDUTA VIGENTES NA DATA DA ENTREGA DA PROPOSTA.</w:t>
      </w:r>
    </w:p>
    <w:bookmarkEnd w:id="20"/>
    <w:p w:rsidR="007F4E0E" w:rsidRPr="004C53A3" w:rsidRDefault="007F4E0E" w:rsidP="002B5572">
      <w:pPr>
        <w:rPr>
          <w:sz w:val="20"/>
          <w:szCs w:val="20"/>
          <w:highlight w:val="cyan"/>
        </w:rPr>
      </w:pPr>
    </w:p>
    <w:p w:rsidR="007F4E0E" w:rsidRPr="004C53A3" w:rsidRDefault="007F4E0E" w:rsidP="007F4E0E">
      <w:pPr>
        <w:pStyle w:val="Nivel2"/>
        <w:ind w:left="4969"/>
        <w:rPr>
          <w:rFonts w:ascii="Verdana" w:hAnsi="Verdana"/>
        </w:rPr>
      </w:pPr>
    </w:p>
    <w:p w:rsidR="007F4E0E" w:rsidRPr="004C53A3" w:rsidRDefault="007F4E0E" w:rsidP="007F4E0E">
      <w:pPr>
        <w:rPr>
          <w:sz w:val="20"/>
          <w:szCs w:val="20"/>
        </w:rPr>
      </w:pPr>
    </w:p>
    <w:p w:rsidR="00090E10" w:rsidRPr="004C53A3" w:rsidRDefault="0009585E" w:rsidP="00DB232A">
      <w:pPr>
        <w:pStyle w:val="Corpodetexto"/>
        <w:spacing w:before="6"/>
        <w:ind w:left="6701"/>
      </w:pPr>
      <w:r w:rsidRPr="004C53A3">
        <w:t xml:space="preserve">Afrânio-PE, </w:t>
      </w:r>
      <w:r w:rsidR="00A05889">
        <w:t>1</w:t>
      </w:r>
      <w:r w:rsidR="00AB4162">
        <w:t>8</w:t>
      </w:r>
      <w:r w:rsidR="005D0E2D">
        <w:t xml:space="preserve"> de </w:t>
      </w:r>
      <w:r w:rsidR="00AB4162">
        <w:t>junho</w:t>
      </w:r>
      <w:r w:rsidR="004C53A3" w:rsidRPr="004C53A3">
        <w:t xml:space="preserve"> de 2024</w:t>
      </w:r>
      <w:r w:rsidR="00DB232A" w:rsidRPr="004C53A3">
        <w:t>.</w:t>
      </w:r>
    </w:p>
    <w:p w:rsidR="007F4E0E" w:rsidRPr="004C53A3" w:rsidRDefault="007F4E0E">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4C53A3" w:rsidRPr="004C53A3" w:rsidRDefault="004C53A3">
      <w:pPr>
        <w:pStyle w:val="Ttulo1"/>
        <w:spacing w:line="243" w:lineRule="exact"/>
        <w:ind w:left="3080" w:right="3081"/>
        <w:jc w:val="center"/>
      </w:pPr>
    </w:p>
    <w:p w:rsidR="00090E10" w:rsidRPr="004C53A3" w:rsidRDefault="004C53A3">
      <w:pPr>
        <w:pStyle w:val="Ttulo1"/>
        <w:spacing w:line="243" w:lineRule="exact"/>
        <w:ind w:left="3080" w:right="3081"/>
        <w:jc w:val="center"/>
      </w:pPr>
      <w:r w:rsidRPr="004C53A3">
        <w:t>Ana Manuella Rodrigues de Barros</w:t>
      </w:r>
    </w:p>
    <w:p w:rsidR="00090E10" w:rsidRDefault="00BE05B8">
      <w:pPr>
        <w:pStyle w:val="Corpodetexto"/>
        <w:spacing w:line="243" w:lineRule="exact"/>
        <w:ind w:left="3082" w:right="3081"/>
        <w:jc w:val="center"/>
      </w:pPr>
      <w:r w:rsidRPr="004C53A3">
        <w:t>AGENTE DE EDITAIS</w:t>
      </w:r>
    </w:p>
    <w:p w:rsidR="005B769D" w:rsidRPr="004C53A3" w:rsidRDefault="005B769D">
      <w:pPr>
        <w:pStyle w:val="Corpodetexto"/>
        <w:spacing w:line="243" w:lineRule="exact"/>
        <w:ind w:left="3082" w:right="3081"/>
        <w:jc w:val="center"/>
      </w:pPr>
      <w:r>
        <w:t>Portaria nº 069/2023</w:t>
      </w:r>
    </w:p>
    <w:p w:rsidR="005B769D" w:rsidRDefault="005B769D" w:rsidP="005B769D">
      <w:pPr>
        <w:spacing w:line="243" w:lineRule="exact"/>
        <w:rPr>
          <w:sz w:val="20"/>
          <w:szCs w:val="20"/>
        </w:rPr>
      </w:pPr>
    </w:p>
    <w:p w:rsidR="005B769D" w:rsidRDefault="005B769D" w:rsidP="005B769D">
      <w:pPr>
        <w:spacing w:line="243" w:lineRule="exact"/>
        <w:rPr>
          <w:sz w:val="20"/>
          <w:szCs w:val="20"/>
        </w:rPr>
      </w:pPr>
    </w:p>
    <w:p w:rsidR="005B769D" w:rsidRPr="004C53A3" w:rsidRDefault="005B769D" w:rsidP="005B769D">
      <w:pPr>
        <w:spacing w:line="243" w:lineRule="exact"/>
        <w:rPr>
          <w:sz w:val="20"/>
          <w:szCs w:val="20"/>
        </w:rPr>
        <w:sectPr w:rsidR="005B769D" w:rsidRPr="004C53A3" w:rsidSect="00A34A5E">
          <w:headerReference w:type="default" r:id="rId47"/>
          <w:pgSz w:w="11910" w:h="16840"/>
          <w:pgMar w:top="1860" w:right="280" w:bottom="280" w:left="709" w:header="569" w:footer="0" w:gutter="0"/>
          <w:cols w:space="720"/>
        </w:sectPr>
      </w:pPr>
      <w:r>
        <w:rPr>
          <w:sz w:val="20"/>
          <w:szCs w:val="20"/>
        </w:rPr>
        <w:tab/>
      </w:r>
    </w:p>
    <w:p w:rsidR="00090E10" w:rsidRPr="004C53A3" w:rsidRDefault="00090E10">
      <w:pPr>
        <w:pStyle w:val="Corpodetexto"/>
        <w:spacing w:before="3"/>
      </w:pPr>
    </w:p>
    <w:p w:rsidR="00090E10" w:rsidRPr="00FE1DEC" w:rsidRDefault="0009585E" w:rsidP="000C27C0">
      <w:pPr>
        <w:pStyle w:val="Ttulo1"/>
        <w:spacing w:before="100"/>
        <w:ind w:left="2268" w:right="1558"/>
        <w:jc w:val="center"/>
      </w:pPr>
      <w:r w:rsidRPr="00FE1DEC">
        <w:t xml:space="preserve">ANEXO I </w:t>
      </w:r>
      <w:r w:rsidR="004C53A3" w:rsidRPr="00FE1DEC">
        <w:t>–FASE PREPARATÓRIA</w:t>
      </w:r>
    </w:p>
    <w:p w:rsidR="00AB4162" w:rsidRPr="00551C8D" w:rsidRDefault="00AB4162" w:rsidP="00AB4162">
      <w:pPr>
        <w:spacing w:line="276" w:lineRule="auto"/>
        <w:ind w:right="-1"/>
        <w:jc w:val="center"/>
        <w:rPr>
          <w:b/>
        </w:rPr>
      </w:pPr>
      <w:bookmarkStart w:id="21" w:name="_Hlk82471863"/>
      <w:r w:rsidRPr="00551C8D">
        <w:rPr>
          <w:b/>
        </w:rPr>
        <w:t>ESTUDO TÉCNICO PRELIMINAR – ETP</w:t>
      </w:r>
    </w:p>
    <w:p w:rsidR="00AB4162" w:rsidRPr="00551C8D" w:rsidRDefault="00AB4162" w:rsidP="00AB4162">
      <w:pPr>
        <w:spacing w:line="276" w:lineRule="auto"/>
        <w:ind w:right="-1"/>
        <w:jc w:val="center"/>
        <w:rPr>
          <w:b/>
        </w:rPr>
      </w:pPr>
    </w:p>
    <w:p w:rsidR="00AB4162" w:rsidRPr="00551C8D" w:rsidRDefault="00AB4162" w:rsidP="00AB4162">
      <w:pPr>
        <w:spacing w:line="276" w:lineRule="auto"/>
        <w:ind w:right="-1"/>
        <w:rPr>
          <w:b/>
        </w:rPr>
      </w:pPr>
    </w:p>
    <w:p w:rsidR="00AB4162" w:rsidRPr="00551C8D" w:rsidRDefault="00AB4162" w:rsidP="00AB4162">
      <w:pPr>
        <w:spacing w:line="276" w:lineRule="auto"/>
        <w:ind w:right="-1"/>
        <w:rPr>
          <w:b/>
        </w:rPr>
      </w:pPr>
      <w:r w:rsidRPr="00551C8D">
        <w:rPr>
          <w:b/>
        </w:rPr>
        <w:t xml:space="preserve">1 - DESCRIÇÃO DA NECESSIDADE: </w:t>
      </w:r>
    </w:p>
    <w:p w:rsidR="00AB4162" w:rsidRPr="00551C8D" w:rsidRDefault="00AB4162" w:rsidP="00AB4162">
      <w:pPr>
        <w:spacing w:line="276" w:lineRule="auto"/>
        <w:ind w:right="-1"/>
      </w:pPr>
    </w:p>
    <w:p w:rsidR="00AB4162" w:rsidRPr="00551C8D" w:rsidRDefault="00AB4162" w:rsidP="00AB4162">
      <w:pPr>
        <w:spacing w:line="276" w:lineRule="auto"/>
        <w:ind w:right="-1"/>
        <w:jc w:val="both"/>
      </w:pPr>
      <w:r w:rsidRPr="00551C8D">
        <w:t>O estudo preliminar visa contratação de empresa especializada para aquisição de material permanente, bem como: mobiliários diversos, eletrodomésticos, eletroeletrônicos, material de processamento de dados, mobiliário e outros, para atender as necessidades da Prefeitura Municipal Afrânio PE e secretarias.</w:t>
      </w:r>
    </w:p>
    <w:p w:rsidR="00AB4162" w:rsidRPr="00551C8D" w:rsidRDefault="00AB4162" w:rsidP="00AB4162">
      <w:pPr>
        <w:spacing w:line="276" w:lineRule="auto"/>
        <w:ind w:right="-1"/>
        <w:jc w:val="both"/>
      </w:pPr>
      <w:r w:rsidRPr="00551C8D">
        <w:tab/>
      </w:r>
    </w:p>
    <w:p w:rsidR="00AB4162" w:rsidRPr="00551C8D" w:rsidRDefault="00AB4162" w:rsidP="00AB4162">
      <w:pPr>
        <w:spacing w:line="276" w:lineRule="auto"/>
        <w:ind w:right="-1"/>
        <w:jc w:val="both"/>
      </w:pPr>
      <w:r w:rsidRPr="00551C8D">
        <w:t>A Contratação pretendida justifica-se na necessidade que a Secretaria Municipal de Administração, Finança e Planejamento e demais secretárias têm em atender as demandas no dia a dia, atendendo o desenvolvimento das ações do município. Disponibilizando equipamentos e materiais necessários para os trabalhos desenvolvidos nas dependências dos diversos setores desta administração pública municipal.</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pPr>
      <w:r w:rsidRPr="00551C8D">
        <w:t>A aquisição dos equipamentos irá garantir condições de trabalho aos profissionais envolvidos no âmbito municipal, para melhor atender o interesse do cidadão.</w:t>
      </w:r>
    </w:p>
    <w:p w:rsidR="00AB4162" w:rsidRPr="00551C8D" w:rsidRDefault="00AB4162" w:rsidP="00AB4162">
      <w:pPr>
        <w:spacing w:line="276" w:lineRule="auto"/>
        <w:ind w:right="-1"/>
        <w:jc w:val="both"/>
        <w:rPr>
          <w:highlight w:val="yellow"/>
        </w:rPr>
      </w:pPr>
    </w:p>
    <w:p w:rsidR="00AB4162" w:rsidRPr="00551C8D" w:rsidRDefault="00AB4162" w:rsidP="00AB4162">
      <w:pPr>
        <w:spacing w:line="276" w:lineRule="auto"/>
        <w:ind w:right="-1"/>
      </w:pPr>
      <w:r w:rsidRPr="00551C8D">
        <w:t>Por essas razões, faz-se justa a contratação do fornecimento do produto em tela.</w:t>
      </w:r>
    </w:p>
    <w:p w:rsidR="00AB4162" w:rsidRPr="00551C8D" w:rsidRDefault="00AB4162" w:rsidP="00AB4162">
      <w:pPr>
        <w:spacing w:line="276" w:lineRule="auto"/>
        <w:ind w:right="-1"/>
        <w:rPr>
          <w:b/>
        </w:rPr>
      </w:pPr>
    </w:p>
    <w:p w:rsidR="00AB4162" w:rsidRPr="00551C8D" w:rsidRDefault="00AB4162" w:rsidP="00AB4162">
      <w:pPr>
        <w:spacing w:line="276" w:lineRule="auto"/>
        <w:ind w:right="-1"/>
        <w:rPr>
          <w:b/>
        </w:rPr>
      </w:pPr>
      <w:r w:rsidRPr="00551C8D">
        <w:rPr>
          <w:b/>
        </w:rPr>
        <w:t xml:space="preserve">2 – PREVISÃO NO PLANO DE CONTRATAÇÕES ANUAL: </w:t>
      </w:r>
    </w:p>
    <w:p w:rsidR="00AB4162" w:rsidRPr="00551C8D" w:rsidRDefault="00AB4162" w:rsidP="00AB4162">
      <w:pPr>
        <w:pStyle w:val="PargrafodaLista"/>
        <w:tabs>
          <w:tab w:val="left" w:pos="1535"/>
          <w:tab w:val="left" w:pos="1538"/>
        </w:tabs>
        <w:spacing w:before="41" w:line="276" w:lineRule="auto"/>
        <w:ind w:left="426" w:right="285"/>
        <w:rPr>
          <w:b/>
          <w:sz w:val="20"/>
          <w:szCs w:val="20"/>
          <w:u w:val="single"/>
        </w:rPr>
      </w:pPr>
    </w:p>
    <w:p w:rsidR="00AB4162" w:rsidRPr="00551C8D" w:rsidRDefault="00AB4162" w:rsidP="00AB4162">
      <w:pPr>
        <w:pStyle w:val="PargrafodaLista"/>
        <w:tabs>
          <w:tab w:val="left" w:pos="1535"/>
          <w:tab w:val="left" w:pos="1538"/>
        </w:tabs>
        <w:spacing w:before="41" w:line="276" w:lineRule="auto"/>
        <w:ind w:left="0" w:right="285"/>
        <w:rPr>
          <w:b/>
          <w:sz w:val="20"/>
          <w:szCs w:val="20"/>
          <w:u w:val="single"/>
        </w:rPr>
      </w:pPr>
      <w:r w:rsidRPr="00551C8D">
        <w:rPr>
          <w:b/>
          <w:sz w:val="20"/>
          <w:szCs w:val="20"/>
          <w:u w:val="single"/>
        </w:rPr>
        <w:t>Informamos que a previsão da futura contratação não está contemplada no Plano de Contratação Anual - PCA, pelo motivo da não elaboração do mesmo no ano anterior.</w:t>
      </w:r>
    </w:p>
    <w:p w:rsidR="00AB4162" w:rsidRPr="00551C8D" w:rsidRDefault="00AB4162" w:rsidP="00AB4162">
      <w:pPr>
        <w:spacing w:line="276" w:lineRule="auto"/>
        <w:ind w:right="-1"/>
        <w:rPr>
          <w:b/>
        </w:rPr>
      </w:pPr>
    </w:p>
    <w:p w:rsidR="00AB4162" w:rsidRPr="00551C8D" w:rsidRDefault="00AB4162" w:rsidP="00AB4162">
      <w:pPr>
        <w:spacing w:line="276" w:lineRule="auto"/>
        <w:ind w:right="-1"/>
        <w:jc w:val="both"/>
      </w:pPr>
      <w:r w:rsidRPr="00551C8D">
        <w:rPr>
          <w:b/>
        </w:rPr>
        <w:t>3 – REQUISITOS DA CONTRATAÇÃO:</w:t>
      </w:r>
    </w:p>
    <w:p w:rsidR="00AB4162" w:rsidRPr="00551C8D" w:rsidRDefault="00AB4162" w:rsidP="00AB4162">
      <w:pPr>
        <w:spacing w:line="276" w:lineRule="auto"/>
        <w:ind w:right="-1"/>
        <w:jc w:val="both"/>
      </w:pPr>
    </w:p>
    <w:p w:rsidR="00AB4162" w:rsidRPr="00551C8D" w:rsidRDefault="00AB4162" w:rsidP="00AB4162">
      <w:pPr>
        <w:tabs>
          <w:tab w:val="left" w:pos="904"/>
        </w:tabs>
        <w:spacing w:before="1" w:line="276" w:lineRule="auto"/>
        <w:ind w:right="290"/>
        <w:jc w:val="both"/>
        <w:rPr>
          <w:szCs w:val="20"/>
        </w:rPr>
      </w:pPr>
      <w:r w:rsidRPr="00551C8D">
        <w:rPr>
          <w:szCs w:val="20"/>
        </w:rPr>
        <w:t xml:space="preserve">O contrato celebrado com a adjudicatária terá vigência inicial de 12 meses, e obedecerá ao modelo constante do edital. No interesse da Administração, e demonstrada sua vantajosidade, o contrato poderá ser prorrogado por iguais e sucessivos períodos até o limite de 60 meses, conforme preceitua o art. 106, I, da Lei 14.133/2021. </w:t>
      </w:r>
    </w:p>
    <w:p w:rsidR="00AB4162" w:rsidRPr="00551C8D" w:rsidRDefault="00AB4162" w:rsidP="00AB4162">
      <w:pPr>
        <w:tabs>
          <w:tab w:val="left" w:pos="904"/>
        </w:tabs>
        <w:spacing w:before="1" w:line="276" w:lineRule="auto"/>
        <w:ind w:right="290"/>
        <w:jc w:val="both"/>
        <w:rPr>
          <w:szCs w:val="20"/>
        </w:rPr>
      </w:pPr>
    </w:p>
    <w:p w:rsidR="00AB4162" w:rsidRPr="00551C8D" w:rsidRDefault="00AB4162" w:rsidP="00AB4162">
      <w:pPr>
        <w:pStyle w:val="PargrafodaLista"/>
        <w:tabs>
          <w:tab w:val="left" w:pos="904"/>
        </w:tabs>
        <w:spacing w:before="1" w:line="276" w:lineRule="auto"/>
        <w:ind w:left="0" w:right="290"/>
        <w:rPr>
          <w:szCs w:val="20"/>
        </w:rPr>
      </w:pPr>
      <w:r w:rsidRPr="00551C8D">
        <w:rPr>
          <w:szCs w:val="20"/>
        </w:rPr>
        <w:t>A licitação será na modalidade pregão eletrônica e o critério de julgamento das propostas será o de menor preço global nos termos do artigo 34, da Lei Federal nº 14.133/2021.</w:t>
      </w:r>
    </w:p>
    <w:p w:rsidR="00AB4162" w:rsidRPr="00551C8D" w:rsidRDefault="00AB4162" w:rsidP="00AB4162">
      <w:pPr>
        <w:pStyle w:val="PargrafodaLista"/>
        <w:tabs>
          <w:tab w:val="left" w:pos="904"/>
        </w:tabs>
        <w:spacing w:before="1" w:line="276" w:lineRule="auto"/>
        <w:ind w:left="0" w:right="290"/>
        <w:rPr>
          <w:szCs w:val="20"/>
        </w:rPr>
      </w:pPr>
    </w:p>
    <w:p w:rsidR="00AB4162" w:rsidRPr="00551C8D" w:rsidRDefault="00AB4162" w:rsidP="00AB4162">
      <w:pPr>
        <w:tabs>
          <w:tab w:val="left" w:pos="904"/>
        </w:tabs>
        <w:spacing w:before="1" w:line="276" w:lineRule="auto"/>
        <w:ind w:right="290"/>
        <w:jc w:val="both"/>
        <w:rPr>
          <w:szCs w:val="20"/>
        </w:rPr>
      </w:pPr>
      <w:r w:rsidRPr="00551C8D">
        <w:rPr>
          <w:szCs w:val="20"/>
        </w:rPr>
        <w:t>Para fornecimento dos produtos pretendidos, os eventuais interessados deverão comprovar que atuam no ramo de atividade compatível com o objeto da licitação.</w:t>
      </w:r>
    </w:p>
    <w:p w:rsidR="00AB4162" w:rsidRPr="00551C8D" w:rsidRDefault="00AB4162" w:rsidP="00AB4162">
      <w:pPr>
        <w:tabs>
          <w:tab w:val="left" w:pos="904"/>
        </w:tabs>
        <w:spacing w:before="1" w:line="276" w:lineRule="auto"/>
        <w:ind w:right="290"/>
        <w:jc w:val="both"/>
        <w:rPr>
          <w:szCs w:val="20"/>
        </w:rPr>
      </w:pPr>
    </w:p>
    <w:p w:rsidR="00AB4162" w:rsidRPr="00551C8D" w:rsidRDefault="00AB4162" w:rsidP="00AB4162">
      <w:pPr>
        <w:tabs>
          <w:tab w:val="left" w:pos="904"/>
        </w:tabs>
        <w:spacing w:before="1" w:line="276" w:lineRule="auto"/>
        <w:ind w:right="290"/>
        <w:jc w:val="both"/>
        <w:rPr>
          <w:szCs w:val="20"/>
        </w:rPr>
      </w:pPr>
      <w:r w:rsidRPr="00551C8D">
        <w:rPr>
          <w:szCs w:val="20"/>
        </w:rPr>
        <w:t xml:space="preserve">As empresas licitantes, adjudicatárias e contratadas estarão sujeitos às penalidades previstas na Lei nº 14.133/2021, assegurado o Direito Constitucional do Contraditório e da Ampla Defesa. </w:t>
      </w:r>
    </w:p>
    <w:p w:rsidR="00AB4162" w:rsidRPr="00551C8D" w:rsidRDefault="00AB4162" w:rsidP="00AB4162">
      <w:pPr>
        <w:rPr>
          <w:szCs w:val="20"/>
        </w:rPr>
      </w:pPr>
    </w:p>
    <w:p w:rsidR="00AB4162" w:rsidRPr="00551C8D" w:rsidRDefault="00AB4162" w:rsidP="00AB4162">
      <w:pPr>
        <w:tabs>
          <w:tab w:val="left" w:pos="904"/>
        </w:tabs>
        <w:spacing w:before="1" w:line="276" w:lineRule="auto"/>
        <w:ind w:right="290"/>
        <w:jc w:val="both"/>
        <w:rPr>
          <w:szCs w:val="20"/>
        </w:rPr>
      </w:pPr>
      <w:r w:rsidRPr="00551C8D">
        <w:rPr>
          <w:szCs w:val="20"/>
        </w:rPr>
        <w:t xml:space="preserve">A contratada ficará obrigada a aceitar, no interesse da Administração, nas mesmas </w:t>
      </w:r>
      <w:r w:rsidRPr="00551C8D">
        <w:rPr>
          <w:szCs w:val="20"/>
        </w:rPr>
        <w:lastRenderedPageBreak/>
        <w:t xml:space="preserve">condições assumidas, os acréscimos ou supressões que se fizerem, até o limite de 25% (vinte e cinco por cento) do valor do contrato inicial atualizado, conforme prevê o Art. 124 I, “b”, da Lei 14.133/2021. </w:t>
      </w:r>
    </w:p>
    <w:p w:rsidR="00AB4162" w:rsidRPr="00551C8D" w:rsidRDefault="00AB4162" w:rsidP="00AB4162">
      <w:pPr>
        <w:tabs>
          <w:tab w:val="left" w:pos="904"/>
        </w:tabs>
        <w:spacing w:before="1" w:line="276" w:lineRule="auto"/>
        <w:ind w:right="290"/>
        <w:jc w:val="both"/>
        <w:rPr>
          <w:szCs w:val="20"/>
        </w:rPr>
      </w:pPr>
    </w:p>
    <w:p w:rsidR="00AB4162" w:rsidRPr="00551C8D" w:rsidRDefault="00AB4162" w:rsidP="00AB4162">
      <w:pPr>
        <w:tabs>
          <w:tab w:val="left" w:pos="904"/>
        </w:tabs>
        <w:spacing w:before="1" w:line="276" w:lineRule="auto"/>
        <w:ind w:right="290"/>
        <w:jc w:val="both"/>
        <w:rPr>
          <w:szCs w:val="20"/>
        </w:rPr>
      </w:pPr>
      <w:r w:rsidRPr="00551C8D">
        <w:rPr>
          <w:szCs w:val="20"/>
        </w:rPr>
        <w:t>O grau de eficiência da aquisição dos produtos será verificado mediante avaliação, mensal, do gestor/fiscal do contrato.</w:t>
      </w:r>
    </w:p>
    <w:p w:rsidR="00AB4162" w:rsidRPr="00551C8D" w:rsidRDefault="00AB4162" w:rsidP="00AB4162">
      <w:pPr>
        <w:tabs>
          <w:tab w:val="left" w:pos="904"/>
        </w:tabs>
        <w:spacing w:before="1" w:line="276" w:lineRule="auto"/>
        <w:ind w:right="290"/>
        <w:jc w:val="both"/>
        <w:rPr>
          <w:szCs w:val="20"/>
        </w:rPr>
      </w:pPr>
    </w:p>
    <w:p w:rsidR="00AB4162" w:rsidRPr="00551C8D" w:rsidRDefault="00AB4162" w:rsidP="00AB4162">
      <w:pPr>
        <w:spacing w:line="276" w:lineRule="auto"/>
        <w:ind w:right="-1"/>
        <w:jc w:val="both"/>
        <w:rPr>
          <w:b/>
        </w:rPr>
      </w:pPr>
      <w:r w:rsidRPr="00551C8D">
        <w:rPr>
          <w:b/>
        </w:rPr>
        <w:t xml:space="preserve">4 – LEVANTAMENTO DE MERCADO: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pPr>
      <w:r w:rsidRPr="00551C8D">
        <w:t>A contratação pretendida tomou-se por base, contratações similares feitas por outros órgãos e entidades públicas, com objetivo de identificar a existência de novas metodologias, tecnologias ou inovações que melhor atendam às necessidades da administração, bem como com fornecedores locais.</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pPr>
      <w:r w:rsidRPr="00551C8D">
        <w:t>Vale salientar que esse levantamento de mercado não se confunde com a pesquisa de preços que será realizada posteriormente a este ETP.  Foi realizada apenas uma análise inicial dos preços praticados no mercado para subsidiar a decisão da autoridade competente quanto à viabilidade econômica da contratação.</w:t>
      </w:r>
    </w:p>
    <w:p w:rsidR="00AB4162" w:rsidRPr="00551C8D" w:rsidRDefault="00AB4162" w:rsidP="00AB4162">
      <w:pPr>
        <w:spacing w:line="276" w:lineRule="auto"/>
        <w:ind w:right="-1"/>
        <w:jc w:val="both"/>
      </w:pPr>
    </w:p>
    <w:p w:rsidR="00AB4162" w:rsidRPr="00551C8D" w:rsidRDefault="00AB4162" w:rsidP="00AB4162">
      <w:pPr>
        <w:spacing w:line="276" w:lineRule="auto"/>
        <w:ind w:right="-1"/>
        <w:rPr>
          <w:b/>
        </w:rPr>
      </w:pPr>
      <w:r w:rsidRPr="00551C8D">
        <w:rPr>
          <w:b/>
        </w:rPr>
        <w:t>5 – ESTIMATIVAS DAS QUANTIDADES</w:t>
      </w:r>
    </w:p>
    <w:tbl>
      <w:tblPr>
        <w:tblW w:w="10221" w:type="dxa"/>
        <w:tblInd w:w="55" w:type="dxa"/>
        <w:tblCellMar>
          <w:left w:w="70" w:type="dxa"/>
          <w:right w:w="70" w:type="dxa"/>
        </w:tblCellMar>
        <w:tblLook w:val="04A0"/>
      </w:tblPr>
      <w:tblGrid>
        <w:gridCol w:w="724"/>
        <w:gridCol w:w="6804"/>
        <w:gridCol w:w="1276"/>
        <w:gridCol w:w="1417"/>
      </w:tblGrid>
      <w:tr w:rsidR="00AB4162" w:rsidRPr="00551C8D" w:rsidTr="00975B95">
        <w:trPr>
          <w:trHeight w:val="630"/>
        </w:trPr>
        <w:tc>
          <w:tcPr>
            <w:tcW w:w="724"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AB4162" w:rsidRPr="00551C8D" w:rsidRDefault="00AB4162" w:rsidP="00975B95">
            <w:pPr>
              <w:jc w:val="center"/>
              <w:rPr>
                <w:rFonts w:cs="Calibri"/>
                <w:b/>
                <w:bCs/>
                <w:color w:val="000000"/>
                <w:sz w:val="16"/>
                <w:szCs w:val="16"/>
              </w:rPr>
            </w:pPr>
            <w:r w:rsidRPr="00551C8D">
              <w:rPr>
                <w:rFonts w:cs="Calibri"/>
                <w:b/>
                <w:bCs/>
                <w:color w:val="000000"/>
                <w:sz w:val="16"/>
                <w:szCs w:val="16"/>
              </w:rPr>
              <w:t xml:space="preserve">ITEM </w:t>
            </w:r>
          </w:p>
        </w:tc>
        <w:tc>
          <w:tcPr>
            <w:tcW w:w="6804" w:type="dxa"/>
            <w:tcBorders>
              <w:top w:val="single" w:sz="4" w:space="0" w:color="auto"/>
              <w:left w:val="nil"/>
              <w:bottom w:val="single" w:sz="4" w:space="0" w:color="auto"/>
              <w:right w:val="single" w:sz="4" w:space="0" w:color="auto"/>
            </w:tcBorders>
            <w:shd w:val="clear" w:color="000000" w:fill="BFBFBF"/>
            <w:vAlign w:val="center"/>
            <w:hideMark/>
          </w:tcPr>
          <w:p w:rsidR="00AB4162" w:rsidRPr="00551C8D" w:rsidRDefault="00AB4162" w:rsidP="00975B95">
            <w:pPr>
              <w:jc w:val="center"/>
              <w:rPr>
                <w:rFonts w:cs="Calibri"/>
                <w:b/>
                <w:bCs/>
                <w:color w:val="000000"/>
                <w:sz w:val="16"/>
                <w:szCs w:val="16"/>
              </w:rPr>
            </w:pPr>
            <w:r w:rsidRPr="00551C8D">
              <w:rPr>
                <w:rFonts w:cs="Calibri"/>
                <w:b/>
                <w:bCs/>
                <w:color w:val="000000"/>
                <w:sz w:val="16"/>
                <w:szCs w:val="16"/>
              </w:rPr>
              <w:t>DESCRIÇÃO</w:t>
            </w:r>
          </w:p>
        </w:tc>
        <w:tc>
          <w:tcPr>
            <w:tcW w:w="1276" w:type="dxa"/>
            <w:tcBorders>
              <w:top w:val="single" w:sz="4" w:space="0" w:color="auto"/>
              <w:left w:val="nil"/>
              <w:bottom w:val="single" w:sz="4" w:space="0" w:color="auto"/>
              <w:right w:val="single" w:sz="4" w:space="0" w:color="auto"/>
            </w:tcBorders>
            <w:shd w:val="clear" w:color="000000" w:fill="BFBFBF"/>
            <w:vAlign w:val="center"/>
            <w:hideMark/>
          </w:tcPr>
          <w:p w:rsidR="00AB4162" w:rsidRPr="00551C8D" w:rsidRDefault="00AB4162" w:rsidP="00975B95">
            <w:pPr>
              <w:jc w:val="center"/>
              <w:rPr>
                <w:rFonts w:cs="Calibri"/>
                <w:b/>
                <w:bCs/>
                <w:color w:val="000000"/>
                <w:sz w:val="16"/>
                <w:szCs w:val="16"/>
              </w:rPr>
            </w:pPr>
            <w:r w:rsidRPr="00551C8D">
              <w:rPr>
                <w:rFonts w:cs="Calibri"/>
                <w:b/>
                <w:bCs/>
                <w:color w:val="000000"/>
                <w:sz w:val="16"/>
                <w:szCs w:val="16"/>
              </w:rPr>
              <w:t>UND</w:t>
            </w:r>
          </w:p>
        </w:tc>
        <w:tc>
          <w:tcPr>
            <w:tcW w:w="1417" w:type="dxa"/>
            <w:tcBorders>
              <w:top w:val="single" w:sz="4" w:space="0" w:color="auto"/>
              <w:left w:val="nil"/>
              <w:bottom w:val="single" w:sz="4" w:space="0" w:color="auto"/>
              <w:right w:val="single" w:sz="4" w:space="0" w:color="auto"/>
            </w:tcBorders>
            <w:shd w:val="clear" w:color="000000" w:fill="BFBFBF"/>
            <w:vAlign w:val="center"/>
            <w:hideMark/>
          </w:tcPr>
          <w:p w:rsidR="00AB4162" w:rsidRPr="00551C8D" w:rsidRDefault="00AB4162" w:rsidP="00975B95">
            <w:pPr>
              <w:jc w:val="center"/>
              <w:rPr>
                <w:rFonts w:cs="Arial"/>
                <w:b/>
                <w:bCs/>
                <w:color w:val="000000"/>
                <w:sz w:val="16"/>
                <w:szCs w:val="16"/>
              </w:rPr>
            </w:pPr>
            <w:r w:rsidRPr="00551C8D">
              <w:rPr>
                <w:rFonts w:cs="Arial"/>
                <w:b/>
                <w:bCs/>
                <w:color w:val="000000"/>
                <w:sz w:val="16"/>
                <w:szCs w:val="16"/>
              </w:rPr>
              <w:t>QUANT.</w:t>
            </w:r>
          </w:p>
        </w:tc>
      </w:tr>
      <w:tr w:rsidR="00AB4162" w:rsidRPr="00551C8D" w:rsidTr="00975B95">
        <w:trPr>
          <w:trHeight w:val="1978"/>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 CONDICIONADO SPLIT INVERTER 9.000 BTU’S</w:t>
            </w:r>
            <w:r w:rsidRPr="00551C8D">
              <w:rPr>
                <w:rFonts w:cs="Calibri"/>
                <w:color w:val="000000"/>
                <w:sz w:val="20"/>
                <w:szCs w:val="20"/>
              </w:rPr>
              <w:t>, 220V – split system com condensadora, com alimentação do condicionador de ar: 220 vts, capacidade do condicionador de ar split: 9.000 btus/h, consumo: máximo 1400 w, com controle de condicionamento de ar remoto e sem fio, modelo: parede, - tipo do condicionador: split system aparente, com no mínimo 2 velocidades de condicionamento de ar. Garantia de 01 (um) ano do fabricante.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14</w:t>
            </w:r>
          </w:p>
        </w:tc>
      </w:tr>
      <w:tr w:rsidR="00AB4162" w:rsidRPr="00551C8D" w:rsidTr="00975B95">
        <w:trPr>
          <w:trHeight w:val="197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 CONDICIONADO SPLIT INVERTER 12.000 BTU’S</w:t>
            </w:r>
            <w:r w:rsidRPr="00551C8D">
              <w:rPr>
                <w:rFonts w:cs="Calibri"/>
                <w:color w:val="000000"/>
                <w:sz w:val="20"/>
                <w:szCs w:val="20"/>
              </w:rPr>
              <w:t>, 220V – split system com condensadora, com alimentação do condicionador de ar: 220 vts, capacidade do condicionador de ar split: 12.000 btus/h, consumo: máximo 1400 w, com controle de condicionamento de ar remoto e sem fio, modelo: parede, - tipo do condicionador: split system aparente, com no mínimo 2 velocidades de condicionamento de ar. Garantia de 01 (um) ano do fabricante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23</w:t>
            </w:r>
          </w:p>
        </w:tc>
      </w:tr>
      <w:tr w:rsidR="00AB4162" w:rsidRPr="00551C8D" w:rsidTr="00975B95">
        <w:trPr>
          <w:trHeight w:val="3958"/>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 CONDICIONADO SPLIT INVERTER 18.000 BTU’S</w:t>
            </w:r>
            <w:r w:rsidRPr="00551C8D">
              <w:rPr>
                <w:rFonts w:cs="Calibri"/>
                <w:color w:val="000000"/>
                <w:sz w:val="20"/>
                <w:szCs w:val="20"/>
              </w:rPr>
              <w:t>, 220V - Características: • Filtro de íon (desodorizante): A força dos íons negativos remove completamente as sujeiras e odores do ar mantendo a sala confortável. • Desumidificador • Aletas de oscilação vertical • Aletas de fechamento automático • Oscilação horizontal para direita/esquerda • Aletas automáticas • Comutador automático • Sleep timer • Ajuste automático do fluxo do ar • Filtro de catequina: base de maçã • Timer programável • Produto ecologicamente correto: utiliza o gás R410A que não agride o meio ambiente e é inofensivo para a saúde de sua família. Informações Técnicas Capacidade (Btus) 18000 Ciclo Quente/Frio Operação Eletrônico Tensão (v) 220 Consumo (w) 1.191 / 2.350 Classificação Inmetro A, Unidade Interna - LxAxP (mm) 4998 x 320 x 228 Unidade Externa - LxAxP (mm) 790 x 578 x 315, Peso Unidade Interna (kg) 14 Peso Unidade Externa (kg) 44 Compressor Inverter.</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21</w:t>
            </w:r>
          </w:p>
        </w:tc>
      </w:tr>
      <w:tr w:rsidR="00AB4162" w:rsidRPr="00551C8D" w:rsidTr="00975B95">
        <w:trPr>
          <w:trHeight w:val="84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ARMÁRIO</w:t>
            </w:r>
            <w:r w:rsidRPr="00551C8D">
              <w:rPr>
                <w:rFonts w:cs="Calibri"/>
                <w:color w:val="000000"/>
                <w:sz w:val="20"/>
                <w:szCs w:val="20"/>
              </w:rPr>
              <w:t xml:space="preserve"> - Com 2 portas,  4 prateleiras com chaves medindo 1,71cm de altura X 60cm de Largura X31,5 profundidade em  material FF impregnado na cor fresno.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32</w:t>
            </w:r>
          </w:p>
        </w:tc>
      </w:tr>
      <w:tr w:rsidR="00AB4162" w:rsidRPr="00551C8D" w:rsidTr="00975B95">
        <w:trPr>
          <w:trHeight w:val="283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BALANÇA ANTROPOMÉTRICA ELETRÔNICA ADULTO - </w:t>
            </w:r>
            <w:r w:rsidRPr="00551C8D">
              <w:rPr>
                <w:rFonts w:cs="Calibri"/>
                <w:color w:val="000000"/>
                <w:sz w:val="20"/>
                <w:szCs w:val="20"/>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r>
      <w:tr w:rsidR="00AB4162" w:rsidRPr="00551C8D" w:rsidTr="00975B95">
        <w:trPr>
          <w:trHeight w:val="1261"/>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BALANÇA DIGITAL 350KG - </w:t>
            </w:r>
            <w:r w:rsidRPr="00551C8D">
              <w:rPr>
                <w:rFonts w:cs="Calibri"/>
                <w:color w:val="000000"/>
                <w:sz w:val="20"/>
                <w:szCs w:val="20"/>
              </w:rPr>
              <w:t>Plataforma com bateria interna. Descrição: Pés anti-derrapantes; Voltagem: 110v/220v (BIVOLT). Graduação de pesagem de 100g em 100g; Pesagem máxima de até 350kg;  Painel digital; Função Tara. Dimensões estimadas da plataforma: 40 cm Largura, 50 cm Comprimento, 9 cm Altura.</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12</w:t>
            </w:r>
          </w:p>
        </w:tc>
      </w:tr>
      <w:tr w:rsidR="00AB4162" w:rsidRPr="00551C8D" w:rsidTr="00975B95">
        <w:trPr>
          <w:trHeight w:val="955"/>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BATEDEIRA</w:t>
            </w:r>
            <w:r w:rsidRPr="00551C8D">
              <w:rPr>
                <w:rFonts w:cs="Calibri"/>
                <w:color w:val="000000"/>
                <w:sz w:val="20"/>
                <w:szCs w:val="20"/>
              </w:rPr>
              <w:t>, uso doméstico, 500W, 4 velocidades, material: polipropileno, material da tigela: polipropileno, capacidade da tigela: 4 litros, 220 V, cor: preto e inox, 1 par de batedores em aço inox.</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13</w:t>
            </w:r>
          </w:p>
        </w:tc>
      </w:tr>
      <w:tr w:rsidR="00AB4162" w:rsidRPr="00551C8D" w:rsidTr="00975B95">
        <w:trPr>
          <w:trHeight w:val="1577"/>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BEBEDOURO DE COLUNA - </w:t>
            </w:r>
            <w:r w:rsidRPr="00551C8D">
              <w:rPr>
                <w:rFonts w:cs="Calibri"/>
                <w:color w:val="000000"/>
                <w:sz w:val="20"/>
                <w:szCs w:val="20"/>
              </w:rPr>
              <w:t>Branco ou inox, para garrafão de 20 lts, com 2 torneiras, sendo uma para água em temperatura natural e outra para água gelada, com desempenho mínimo de 3,5 lts de água gelada por horas, cuba com capacidade de pelo menos 5 lts, - bandeja coletora de água removível, baixo consumo de energia, tensão de 220 volts, garantia de 1 ano.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23</w:t>
            </w:r>
          </w:p>
        </w:tc>
      </w:tr>
      <w:tr w:rsidR="00AB4162" w:rsidRPr="00551C8D" w:rsidTr="00975B95">
        <w:trPr>
          <w:trHeight w:val="140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9</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BEBEDOURO INDUSTRIAL -</w:t>
            </w:r>
            <w:r w:rsidRPr="00551C8D">
              <w:rPr>
                <w:rFonts w:cs="Calibri"/>
                <w:color w:val="000000"/>
                <w:sz w:val="20"/>
                <w:szCs w:val="20"/>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12</w:t>
            </w:r>
          </w:p>
        </w:tc>
      </w:tr>
      <w:tr w:rsidR="00AB4162" w:rsidRPr="00551C8D" w:rsidTr="00975B95">
        <w:trPr>
          <w:trHeight w:val="55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10</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CADEIRA FIXA SECRETÁRIA - </w:t>
            </w:r>
            <w:r w:rsidRPr="00551C8D">
              <w:rPr>
                <w:rFonts w:cs="Calibri"/>
                <w:color w:val="000000"/>
                <w:sz w:val="20"/>
                <w:szCs w:val="20"/>
              </w:rPr>
              <w:t>Capacidade de Carga 110 KG, altura do assento ao chão 45 cm, em aço, tubo 7/8 c/ espuma.</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32</w:t>
            </w:r>
          </w:p>
        </w:tc>
      </w:tr>
      <w:tr w:rsidR="00AB4162" w:rsidRPr="00551C8D" w:rsidTr="00975B95">
        <w:trPr>
          <w:trHeight w:val="84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11</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CADEIRA GIRATÓRIA SECRETÁRIA </w:t>
            </w:r>
            <w:r w:rsidRPr="00551C8D">
              <w:rPr>
                <w:rFonts w:cs="Calibri"/>
                <w:color w:val="000000"/>
                <w:sz w:val="20"/>
                <w:szCs w:val="20"/>
              </w:rPr>
              <w:t>- Capacidade de carga 110 kg, altura do assento ao chão 45cm, em aço, tubo 7/8 c/ espuma.</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26</w:t>
            </w:r>
          </w:p>
        </w:tc>
      </w:tr>
      <w:tr w:rsidR="00AB4162" w:rsidRPr="00551C8D" w:rsidTr="00975B95">
        <w:trPr>
          <w:trHeight w:val="111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12</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CADEIRA PRESIDENTE GIRATÓRIA - </w:t>
            </w:r>
            <w:r w:rsidRPr="00551C8D">
              <w:rPr>
                <w:rFonts w:cs="Calibri"/>
                <w:color w:val="000000"/>
                <w:sz w:val="20"/>
                <w:szCs w:val="20"/>
              </w:rPr>
              <w:t>Confeccionada em madeira compensada reflorestada, espuma laminada, perfil em pvc e braços fixos modelo orelha, revestida em tecido J. Serrano, na cor verde.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r>
      <w:tr w:rsidR="00AB4162" w:rsidRPr="00551C8D" w:rsidTr="00975B95">
        <w:trPr>
          <w:trHeight w:val="396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CAIXA ACÚSTICA MULTIUSO - </w:t>
            </w:r>
            <w:r w:rsidRPr="00551C8D">
              <w:rPr>
                <w:rFonts w:cs="Calibri"/>
                <w:color w:val="000000"/>
                <w:sz w:val="20"/>
                <w:szCs w:val="20"/>
              </w:rPr>
              <w:t>Conta com alto falante de 15 polegadas; Equalizador gráfico de 5 bandas; Amplificador classe AB com potência de 200W RMS; Resposta de frequência de 70Hz a 20 kHz; Sensibilidade de 98 dB; Impedância de entrada: 4 Ohms; Possui tecnologia Bluetooth, além de entradas USB e SD, destinadas exclusivamente para reprodução de áudio em formato MP3; A tecnologia Bluetooth e MP3 Player permitem a troca entre pastas e música, atendendo com versatilidade os usuários que buscam ótimo desempenho e recursos técnicos; Conta com entrada tipo P10 (1/4 de polegada), RCA ou XLR e USB;  Saída XLR ou P10; Apresenta suporte para pedestal   e   alça   para facilitar o transporte; Chave seletora de voltagem; Ideal para músicos, bares, restaurantes, pequenas festas e pequenos templos de cultos religiosos; Fornece desempenho em potência e recursos técnicos para as suas necessidades; Versatilidade e alta qualidade, com excelente relação custo-benefício.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r>
      <w:tr w:rsidR="00AB4162" w:rsidRPr="00551C8D" w:rsidTr="00975B95">
        <w:trPr>
          <w:trHeight w:val="197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Caixa de som amplificada - </w:t>
            </w:r>
            <w:r w:rsidRPr="00551C8D">
              <w:rPr>
                <w:rFonts w:cs="Calibri"/>
                <w:color w:val="000000"/>
                <w:sz w:val="20"/>
                <w:szCs w:val="20"/>
              </w:rPr>
              <w:t>com rodas e alça de transporte, 1 Microfone com fio, Potência: 350W RMS, Alto falante de 12”, Entrada : Microfone, USB e Aux, Leitor de cartão, Rádio FM, Iluminação frontal em Led com botão liga/ desliga, Antena interna, Bluetooth 5.0, Com função gravação, Bateria interna recarregável, Adaptador bivolt AC 110V-240V, Impedância: 4 OHMS, Frequência de reposta: 40HZ - 18KHZ, Sensibilidade: 460-480 MV, Bateria de Lítio 7.4V / 1800MAH</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r>
      <w:tr w:rsidR="00AB4162" w:rsidRPr="00551C8D" w:rsidTr="00975B95">
        <w:trPr>
          <w:trHeight w:val="981"/>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CAMA BOX</w:t>
            </w:r>
            <w:r w:rsidRPr="00551C8D">
              <w:rPr>
                <w:rFonts w:cs="Calibri"/>
                <w:color w:val="000000"/>
                <w:sz w:val="20"/>
                <w:szCs w:val="20"/>
              </w:rPr>
              <w:t xml:space="preserve"> CONJUGADA FEITA EM MADEIRAS, PÉS FIXOS, ESPUMA D28, REVESTIMENTO EM POLIÉSTER TRATAMENTO ANTI ALÉRGICO ÁCARO, BACTÉRIA, FUNGO E MOFO, DIMENSÕES MÍNIMAS 188X88X52CM.</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r>
      <w:tr w:rsidR="00AB4162" w:rsidRPr="00551C8D" w:rsidTr="00975B95">
        <w:trPr>
          <w:trHeight w:val="1265"/>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CAMA BELICHE</w:t>
            </w:r>
            <w:r w:rsidRPr="00551C8D">
              <w:rPr>
                <w:rFonts w:cs="Calibri"/>
                <w:color w:val="000000"/>
                <w:sz w:val="20"/>
                <w:szCs w:val="20"/>
              </w:rPr>
              <w:t xml:space="preserve"> - Material da Estrutura: MDF, Acabamento: Pintura U.V, Escada: Sim, de 02 degraus, Lateral Proteção: Sim, proteção para mais segurança, Peso Suportado: Suporta ate 100 Kg cada cama, Acomoda Colchão: Na medida de 88 cm largura por 188 cm de profundidade, (colchão não incluso).</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20</w:t>
            </w:r>
          </w:p>
        </w:tc>
      </w:tr>
      <w:tr w:rsidR="00AB4162" w:rsidRPr="00551C8D" w:rsidTr="00975B95">
        <w:trPr>
          <w:trHeight w:val="1838"/>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Celular Desbloqueado - Preto - </w:t>
            </w:r>
            <w:r w:rsidRPr="00551C8D">
              <w:rPr>
                <w:rFonts w:cs="Calibri"/>
                <w:color w:val="000000"/>
                <w:sz w:val="20"/>
                <w:szCs w:val="20"/>
              </w:rPr>
              <w:t>Chip Comum - Dual Chip - Memória Interna 32MB  - Display 1.4" Câmera traseira, Sem Câmera, bateria Li-Ion 950 mAh, Banda Terminal 2G (GSM): 850/900/1800/1900 MHz, Conectividade 2G, Bateria; Carregador de viagem; Manual Dimensões aproximadas do produto - cm (AxLxP) 10,89x4,5x1,4cm, Peso líq. aproximado do produto (kg) 66g, Garantia do Fornecedor 12 meses.</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r>
      <w:tr w:rsidR="00AB4162" w:rsidRPr="00551C8D" w:rsidTr="00975B95">
        <w:trPr>
          <w:trHeight w:val="182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COMPUTADOR - Processador: Intel Core I5</w:t>
            </w:r>
            <w:r w:rsidRPr="00551C8D">
              <w:rPr>
                <w:rFonts w:cs="Calibri"/>
                <w:color w:val="000000"/>
                <w:sz w:val="20"/>
                <w:szCs w:val="20"/>
              </w:rPr>
              <w:t>, Chipset: H61 Express, Memória Ram: 8gb Ddr3 1333mhz, Hd: 500gb Sata Placa Mãe: Portas USB:), 4 Portas USB 2.0 (4 No Painel Traseiro, Pretas) Rede (Lan): 10/100 Som: Realtek Alc887 Com 8 Canais, Memória De Vídeo (Gráfico): 1 Gb Conexões De Vídeo: Saída Multi-Vga: Rgb Conexões Traseiras: Ps2 Teclado, Ps2 Mouse, Lan, 4 X USB,3 X Áudio.</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19</w:t>
            </w:r>
          </w:p>
        </w:tc>
      </w:tr>
      <w:tr w:rsidR="00AB4162" w:rsidRPr="00551C8D" w:rsidTr="00975B95">
        <w:trPr>
          <w:trHeight w:val="184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19</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COMPUTADOR - Processador: Intel I3 3.30 GHz</w:t>
            </w:r>
            <w:r w:rsidRPr="00551C8D">
              <w:rPr>
                <w:rFonts w:cs="Calibri"/>
                <w:color w:val="000000"/>
                <w:sz w:val="20"/>
                <w:szCs w:val="20"/>
              </w:rPr>
              <w:t>, Mínimo de 2 núcleos e 2 threads, 3 MB cache, 4ª Geração (ou processador equivalente); Memória RAM: 4 GB DDR3 – 1600 MHz; HD: 500 GB SATA III, 7200 RPM; Gravador de DVD/CD: Sim; Placa Mãe: Tipo Asus ou Gigabyte  ou equivalente), Compatível com os periféricos especificados. Sistema Operacional: Windows 8 64 Bits (ORIGINAL). Obs.: Com o cabo de energia incluso.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14</w:t>
            </w:r>
          </w:p>
        </w:tc>
      </w:tr>
      <w:tr w:rsidR="00AB4162" w:rsidRPr="00551C8D" w:rsidTr="00975B95">
        <w:trPr>
          <w:trHeight w:val="154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20</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ESPREMEDOR DE FRUTAS</w:t>
            </w:r>
            <w:r w:rsidRPr="00551C8D">
              <w:rPr>
                <w:rFonts w:cs="Calibri"/>
                <w:color w:val="000000"/>
                <w:sz w:val="20"/>
                <w:szCs w:val="20"/>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220 V</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r>
      <w:tr w:rsidR="00AB4162" w:rsidRPr="00551C8D" w:rsidTr="00975B95">
        <w:trPr>
          <w:trHeight w:val="1407"/>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21</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ESTABILIZADOR - </w:t>
            </w:r>
            <w:r w:rsidRPr="00551C8D">
              <w:rPr>
                <w:rFonts w:cs="Calibri"/>
                <w:color w:val="000000"/>
                <w:sz w:val="20"/>
                <w:szCs w:val="20"/>
              </w:rPr>
              <w:t>Tensão: BIVOLT (Entrada 220V/ Saída 110V); Potência: 1000 VA; Tomadas: Mínimo 4 (Padrão atual); Obs.: Estabilizador de acordo com as novas normas do INMETRO, proteção contra sub/sobre tensão e sobrecarga com desarme e rearme automático da saída.</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35</w:t>
            </w:r>
          </w:p>
        </w:tc>
      </w:tr>
      <w:tr w:rsidR="00AB4162" w:rsidRPr="00551C8D" w:rsidTr="00975B95">
        <w:trPr>
          <w:trHeight w:val="708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22</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ESTAÇÃO DE TRABALHO EM "L" - </w:t>
            </w:r>
            <w:r w:rsidRPr="00551C8D">
              <w:rPr>
                <w:rFonts w:cs="Calibri"/>
                <w:color w:val="000000"/>
                <w:sz w:val="20"/>
                <w:szCs w:val="20"/>
              </w:rPr>
              <w:t>Medindo 1,40 x 1,40 m, com as seguintes. Características: mesa com tampo único em "l", tipo estação de trabalho, em madeira aglomerada com 25 mm de espessura, revestido com laminado melamínico de baixa pressão em ambas as faces em cabeçamento com fita de borda em pvc de 3,0 mm na parte frontal e demais arestas com fit de borda de pvc de 1,5 mm na mesma cor do tampo .Painel frontal em madeira aglomerada com espessura de 18 mm e revestido com laminado melamínico de baixa pressão em ambas as faces na cor carvalho gris, encabeçada na parte inferior com fita de borda 0,5mm da cor do melamínico, fixado a estrutura através de parafuso. Estrutura metálica com tratamento anti-corrosivo por fosfatização e acabamento em pintura epóxi de alta resistência e abrasão e impactos, com secagem em estufa resistente a teste de nevoa salina, com coluna central em chapa de aço medindo aproximadamente sae 1020 30 x 200 x 1,2 mm, em tampa para passagem de fiação com 03 orifícios, injetada em polipropileno, travessa superior em tubo de aço medindo aproximadamente sae 1020 20 x 30 x 1,2 mm, e travessa inferior de tubo de aço elíptico medindo aproximadamente sae 1020 20 x 45 x 1,9 mm conformado com raio médio de 1100 mm e profundidade de 640 mm, com porteiras de acabamento injetadas em polipropileno e sapatas reguláveis injetadas em polietileno copolímero de alta resistência. estrutura fixada ao tampo través de parafuso comentado 5,0 x 40 mm com alta resistência ao toque. Fixação de painéis através de parafuso. Guia para passagem com no mínimo 03 orifícios para cabos com tampa removível, injetado em polietileno, garantia de 01 (um) ano do fabricante.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9</w:t>
            </w:r>
          </w:p>
        </w:tc>
      </w:tr>
      <w:tr w:rsidR="00AB4162" w:rsidRPr="00551C8D" w:rsidTr="00975B95">
        <w:trPr>
          <w:trHeight w:val="571"/>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ESTANTE ABERTA EM AÇO </w:t>
            </w:r>
            <w:r w:rsidRPr="00551C8D">
              <w:rPr>
                <w:rFonts w:cs="Calibri"/>
                <w:color w:val="000000"/>
                <w:sz w:val="20"/>
                <w:szCs w:val="20"/>
              </w:rPr>
              <w:t>- Com 06 (seis) prateleiras, medindo aproximadamente: (2,00 x 0,96 x 0,40)m.</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60</w:t>
            </w:r>
          </w:p>
        </w:tc>
      </w:tr>
      <w:tr w:rsidR="00AB4162" w:rsidRPr="00551C8D" w:rsidTr="00975B95">
        <w:trPr>
          <w:trHeight w:val="537"/>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FICHÁRIO TIPO ARQUIVO - </w:t>
            </w:r>
            <w:r w:rsidRPr="00551C8D">
              <w:rPr>
                <w:rFonts w:cs="Calibri"/>
                <w:color w:val="000000"/>
                <w:sz w:val="20"/>
                <w:szCs w:val="20"/>
              </w:rPr>
              <w:t>Com 04 (quatro) gavetas; em laminado melamínico cor cinza; com chave.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34</w:t>
            </w:r>
          </w:p>
        </w:tc>
      </w:tr>
      <w:tr w:rsidR="00AB4162" w:rsidRPr="00551C8D" w:rsidTr="00975B95">
        <w:trPr>
          <w:trHeight w:val="199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25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Fogão Piso - </w:t>
            </w:r>
            <w:r w:rsidRPr="00551C8D">
              <w:rPr>
                <w:rFonts w:cs="Calibri"/>
                <w:color w:val="000000"/>
                <w:sz w:val="20"/>
                <w:szCs w:val="20"/>
              </w:rPr>
              <w:t>Acendimento Automático Bocas mínimo de 4, Acendimento total, Puxador aço, Botões removíveis, Sem Timer, Botões removíveis, Prateleiras do forno1 fixa, Consumo (kWh)9,6 Cor Branco, Capacidade do forno (litros)53,2, Tensão/Voltagembivolt, Eficiência EnergéticaA Potência dos queimadores- 1 (3kW), 1 (2kW) e 2 (1,7kW), Consumo de EnergiaA (menos 25% de consumo), Garantia12 Meses.</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16</w:t>
            </w:r>
          </w:p>
        </w:tc>
      </w:tr>
      <w:tr w:rsidR="00AB4162" w:rsidRPr="00551C8D" w:rsidTr="00975B95">
        <w:trPr>
          <w:trHeight w:val="84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FORNO MICROONDAS</w:t>
            </w:r>
            <w:r w:rsidRPr="00551C8D">
              <w:rPr>
                <w:rFonts w:cs="Calibri"/>
                <w:color w:val="000000"/>
                <w:sz w:val="20"/>
                <w:szCs w:val="20"/>
              </w:rPr>
              <w:t xml:space="preserve"> -  Forno microondas 20 L forno com capacidade de 20 litros, 800 W, Programável, Painel digital, prato giratório, alimentação 220 V.</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8</w:t>
            </w:r>
          </w:p>
        </w:tc>
      </w:tr>
      <w:tr w:rsidR="00AB4162" w:rsidRPr="00551C8D" w:rsidTr="00975B95">
        <w:trPr>
          <w:trHeight w:val="84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FRAGMENTADORA DE PAPEL </w:t>
            </w:r>
            <w:r w:rsidRPr="00551C8D">
              <w:rPr>
                <w:rFonts w:cs="Calibri"/>
                <w:color w:val="000000"/>
                <w:sz w:val="20"/>
                <w:szCs w:val="20"/>
              </w:rPr>
              <w:t>- Corte em partículas, capacidade mínima para 05 folhas, com acionamento automático, 220v. garantia de 01 (um) ano do fabricante.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w:t>
            </w:r>
          </w:p>
        </w:tc>
      </w:tr>
      <w:tr w:rsidR="00AB4162" w:rsidRPr="00551C8D" w:rsidTr="00975B95">
        <w:trPr>
          <w:trHeight w:val="85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FREEZER HORIZONTAL 500L - </w:t>
            </w:r>
            <w:r w:rsidRPr="00551C8D">
              <w:rPr>
                <w:rFonts w:cs="Calibri"/>
                <w:color w:val="000000"/>
                <w:sz w:val="20"/>
                <w:szCs w:val="20"/>
              </w:rPr>
              <w:t>Sistema de refrigeração, branco, 2 portas 220 volts. Dimensões estimadas: Largura 1,50 m, Altura 1m, Profundidade 75 cm, com dreno de degelo.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r>
      <w:tr w:rsidR="00AB4162" w:rsidRPr="00551C8D" w:rsidTr="00975B95">
        <w:trPr>
          <w:trHeight w:val="833"/>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29</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GELADEIRA - </w:t>
            </w:r>
            <w:r w:rsidRPr="00551C8D">
              <w:rPr>
                <w:rFonts w:cs="Calibri"/>
                <w:color w:val="000000"/>
                <w:sz w:val="20"/>
                <w:szCs w:val="20"/>
              </w:rPr>
              <w:t>Com capacidade mínima de 260 litros alimentação: 220v, cor branca com garantia total de 01 (um) ano do fabricante produto, com selo procel de economia de energia.</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w:t>
            </w:r>
          </w:p>
        </w:tc>
      </w:tr>
      <w:tr w:rsidR="00AB4162" w:rsidRPr="00551C8D" w:rsidTr="00975B95">
        <w:trPr>
          <w:trHeight w:val="212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30</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GUILHOTINA PARA PAPEL - </w:t>
            </w:r>
            <w:r w:rsidRPr="00551C8D">
              <w:rPr>
                <w:rFonts w:cs="Calibri"/>
                <w:color w:val="000000"/>
                <w:sz w:val="20"/>
                <w:szCs w:val="20"/>
              </w:rPr>
              <w:t>Características: Capacidade máxima de corte: até 20 folhas de 75 g; Comprimento do corte: 460 mm; Dimensões (mm): 675 x 375 x 080; Dimensões do tampo: 540 x 350 mm; Tampo em aço pintado eletrostaticamente para maior resistência; Serigrafia com escala milimétrica e dimensões mais usuais de corte; Lâminas em aço; Apoio em borracha para maior aderência; Régua de segurança e prensadora de folhas; Peso aproximado: 4,6 kg.</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w:t>
            </w:r>
          </w:p>
        </w:tc>
      </w:tr>
      <w:tr w:rsidR="00AB4162" w:rsidRPr="00551C8D" w:rsidTr="00975B95">
        <w:trPr>
          <w:trHeight w:val="765"/>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31</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lang w:val="en-US"/>
              </w:rPr>
            </w:pPr>
            <w:r w:rsidRPr="00551C8D">
              <w:rPr>
                <w:rFonts w:cs="Calibri"/>
                <w:b/>
                <w:bCs/>
                <w:color w:val="000000"/>
                <w:sz w:val="20"/>
                <w:szCs w:val="20"/>
                <w:lang w:val="en-US"/>
              </w:rPr>
              <w:t xml:space="preserve">HD EXTERNO 1TB USB PORTÁTIL </w:t>
            </w:r>
            <w:r w:rsidRPr="00551C8D">
              <w:rPr>
                <w:rFonts w:cs="Calibri"/>
                <w:color w:val="000000"/>
                <w:sz w:val="20"/>
                <w:szCs w:val="20"/>
                <w:lang w:val="en-US"/>
              </w:rPr>
              <w:t>(</w:t>
            </w:r>
            <w:proofErr w:type="spellStart"/>
            <w:r w:rsidRPr="00551C8D">
              <w:rPr>
                <w:rFonts w:cs="Calibri"/>
                <w:color w:val="000000"/>
                <w:sz w:val="20"/>
                <w:szCs w:val="20"/>
                <w:lang w:val="en-US"/>
              </w:rPr>
              <w:t>Sistemaoperacional</w:t>
            </w:r>
            <w:proofErr w:type="spellEnd"/>
            <w:r w:rsidRPr="00551C8D">
              <w:rPr>
                <w:rFonts w:cs="Calibri"/>
                <w:color w:val="000000"/>
                <w:sz w:val="20"/>
                <w:szCs w:val="20"/>
                <w:lang w:val="en-US"/>
              </w:rPr>
              <w:t xml:space="preserve"> Windows 10, Windows 8, Windows 7, Windows Vista, Windows XP SP3; USB 3.0 – 4.8GB/s)</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22</w:t>
            </w:r>
          </w:p>
        </w:tc>
      </w:tr>
      <w:tr w:rsidR="00AB4162" w:rsidRPr="00551C8D" w:rsidTr="00975B95">
        <w:trPr>
          <w:trHeight w:val="375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32</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MULTIFUNCIONAL </w:t>
            </w:r>
            <w:r w:rsidRPr="00551C8D">
              <w:rPr>
                <w:rFonts w:cs="Calibri"/>
                <w:color w:val="000000"/>
                <w:sz w:val="20"/>
                <w:szCs w:val="20"/>
              </w:rPr>
              <w:t>- (impressora,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20 ppm; Saída da primeira página, preto: Em até 8,3 segundos. Resolução de impressão: Preto (Melhor): Até 1.200 x 1.200 dpi. Tecnologia de impressão: Laser. Número dos cartuchos de impressão: 1 cartucho de toner preto. Conectividade padrão: Usb 2.0 de alta velocidade, 802.11g/b sem fio. Capacidade sem fios: Sim, Wi-Fi 802.11 b/g/n incorporada. Ciclo de trabalho: Mensalmente, A4: Até 10,000 páginas. Tamanhos de mídia suportados: A4; A5; A5(Lef); B5 (Jis); Ofício; Envelope (Dl,C5)</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21</w:t>
            </w:r>
          </w:p>
        </w:tc>
      </w:tr>
      <w:tr w:rsidR="00AB4162" w:rsidRPr="00551C8D" w:rsidTr="00975B95">
        <w:trPr>
          <w:trHeight w:val="410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33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MULTIFUNCIONAL JATO DE TINTA COLORIDA (ECOTANK) - </w:t>
            </w:r>
            <w:r w:rsidRPr="00551C8D">
              <w:rPr>
                <w:rFonts w:cs="Calibri"/>
                <w:color w:val="000000"/>
                <w:sz w:val="20"/>
                <w:szCs w:val="20"/>
              </w:rPr>
              <w:t>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impressão: Jato de tinta; Velocidade de impressão (colorida): 15 ppm: Velocidade de impressão (monocromática): 10 ppm; Tipo: Multifuncionais; Sistemas operacionais compatíveis: microsoft® windows® 7, Windows vista®, windows® xp (sp2); mac os x v10.5, v 10.6; Linux; Acompanha um kit de garrafas de tinta EcoTank equivale a 35 kits de cartuchos; Cabo fonte e de conexão inclusos. Garantia mínima de 01 (um)ano do fabricante.</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19</w:t>
            </w:r>
          </w:p>
        </w:tc>
      </w:tr>
      <w:tr w:rsidR="00AB4162" w:rsidRPr="00551C8D" w:rsidTr="00975B95">
        <w:trPr>
          <w:trHeight w:val="4513"/>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MULTIFUNCIONAL WIFI MONOCROMÁTICA </w:t>
            </w:r>
            <w:r w:rsidRPr="00551C8D">
              <w:rPr>
                <w:rFonts w:cs="Calibri"/>
                <w:color w:val="000000"/>
                <w:sz w:val="20"/>
                <w:szCs w:val="20"/>
              </w:rPr>
              <w:t>- 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recursos de segurança: ipv6, snmpv2; impressão com tempo de saída apenas 8 segundos. resolução máxima de impressão 1200x1200 dpi; processador 300mhz; memória de impressão 128mb/128mb; linguagem de 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18</w:t>
            </w:r>
          </w:p>
        </w:tc>
      </w:tr>
      <w:tr w:rsidR="00AB4162" w:rsidRPr="00551C8D" w:rsidTr="00975B95">
        <w:trPr>
          <w:trHeight w:val="3108"/>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Térmica Nao Fiscal - </w:t>
            </w:r>
            <w:r w:rsidRPr="00551C8D">
              <w:rPr>
                <w:rFonts w:cs="Calibri"/>
                <w:color w:val="000000"/>
                <w:sz w:val="20"/>
                <w:szCs w:val="20"/>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r>
      <w:tr w:rsidR="00AB4162" w:rsidRPr="00551C8D" w:rsidTr="00975B95">
        <w:trPr>
          <w:trHeight w:val="4525"/>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36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Kit Antena tipo prato com mínimo de 60cm Com recepitor Cabo- 5g- k</w:t>
            </w:r>
            <w:r w:rsidRPr="00551C8D">
              <w:rPr>
                <w:rFonts w:cs="Calibri"/>
                <w:color w:val="000000"/>
                <w:sz w:val="20"/>
                <w:szCs w:val="20"/>
              </w:rPr>
              <w:t>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KIT</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r>
      <w:tr w:rsidR="00AB4162" w:rsidRPr="00551C8D" w:rsidTr="00975B95">
        <w:trPr>
          <w:trHeight w:val="1117"/>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Lavadoura de Roupa de 15kg - </w:t>
            </w:r>
            <w:r w:rsidRPr="00551C8D">
              <w:rPr>
                <w:rFonts w:cs="Calibri"/>
                <w:color w:val="000000"/>
                <w:sz w:val="20"/>
                <w:szCs w:val="20"/>
              </w:rPr>
              <w:t>Acesso ao cesto: Superior, três Enxágues, com Centrifugação, Dispenser para sabão, Dispenser para amaciante, Elimina fiapos através do filtro, Níveis de água: Extra Baixo, Baixo, Médio, Alto, 220V.</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r>
      <w:tr w:rsidR="00AB4162" w:rsidRPr="00551C8D" w:rsidTr="00975B95">
        <w:trPr>
          <w:trHeight w:val="86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Liquidificador - </w:t>
            </w:r>
            <w:r w:rsidRPr="00551C8D">
              <w:rPr>
                <w:rFonts w:cs="Calibri"/>
                <w:color w:val="000000"/>
                <w:sz w:val="20"/>
                <w:szCs w:val="20"/>
              </w:rPr>
              <w:t>Nº de velocidades: 3, Função pulsar, Copo de Polipropileno, Lâminas Integradas ao copo em aço inox, Trava-cabo patenteado, Guarda-fio com encaixe para plug.</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10</w:t>
            </w:r>
          </w:p>
        </w:tc>
      </w:tr>
      <w:tr w:rsidR="00AB4162" w:rsidRPr="00551C8D" w:rsidTr="00975B95">
        <w:trPr>
          <w:trHeight w:val="141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39</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Liquidificador Industrial - </w:t>
            </w:r>
            <w:r w:rsidRPr="00551C8D">
              <w:rPr>
                <w:rFonts w:cs="Calibri"/>
                <w:color w:val="000000"/>
                <w:sz w:val="20"/>
                <w:szCs w:val="20"/>
              </w:rPr>
              <w:t>MATERIAL - CORPO: Inox, ALIMENTAÇÃO - VOLTAGEM: 220v, POTÊNCIA: 1/HP /800Wats, FREQUÊNCIA: 50/60 Hz, ROTAÇÃO: 18.000RPM, ALTURA: 51 CM, LARGURA: 18 CM, PROFUNDIDADE: 18 CM, PESO: 2.600 KG, TAMPA: Alumínio Repuxado,COPO: 2 Litros Inox.</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r>
      <w:tr w:rsidR="00AB4162" w:rsidRPr="00551C8D" w:rsidTr="00975B95">
        <w:trPr>
          <w:trHeight w:val="182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40</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LIQUIDIFICADOR INDUSTRIAL Baixa Rotação 10L</w:t>
            </w:r>
            <w:r w:rsidRPr="00551C8D">
              <w:rPr>
                <w:rFonts w:cs="Calibri"/>
                <w:color w:val="000000"/>
                <w:sz w:val="20"/>
                <w:szCs w:val="20"/>
              </w:rPr>
              <w:t xml:space="preserve"> -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r>
      <w:tr w:rsidR="00AB4162" w:rsidRPr="00551C8D" w:rsidTr="00975B95">
        <w:trPr>
          <w:trHeight w:val="84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41</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LIXEIRA DE AÇO INOX 12 L - </w:t>
            </w:r>
            <w:r w:rsidRPr="00551C8D">
              <w:rPr>
                <w:rFonts w:cs="Calibri"/>
                <w:color w:val="000000"/>
                <w:sz w:val="20"/>
                <w:szCs w:val="20"/>
              </w:rPr>
              <w:t>Com alça para transporte, balde plástico removível com alça em metal cromado, com pedal de apoio.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17</w:t>
            </w:r>
          </w:p>
        </w:tc>
      </w:tr>
      <w:tr w:rsidR="00AB4162" w:rsidRPr="00551C8D" w:rsidTr="00975B95">
        <w:trPr>
          <w:trHeight w:val="98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42</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LONGARINA SECRETARIA 5 LUGARES </w:t>
            </w:r>
            <w:r w:rsidRPr="00551C8D">
              <w:rPr>
                <w:rFonts w:cs="Calibri"/>
                <w:color w:val="000000"/>
                <w:sz w:val="20"/>
                <w:szCs w:val="20"/>
              </w:rPr>
              <w:t>- confeccionada em madeira compensada reflorestada reta, espuma injetada, perfil em pvc. medindo:  A - 0,95 cm / L - 2,00 cm / P - 0,58 cm, na cor verde.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37</w:t>
            </w:r>
          </w:p>
        </w:tc>
      </w:tr>
      <w:tr w:rsidR="00AB4162" w:rsidRPr="00551C8D" w:rsidTr="00975B95">
        <w:trPr>
          <w:trHeight w:val="981"/>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MESA P/ ESCRITÓRIO MODELO SIMPLES </w:t>
            </w:r>
            <w:r w:rsidRPr="00551C8D">
              <w:rPr>
                <w:rFonts w:cs="Calibri"/>
                <w:color w:val="000000"/>
                <w:sz w:val="20"/>
                <w:szCs w:val="20"/>
              </w:rPr>
              <w:t>- TAM. 150 cm X 75cm X 67cm, com 03 gavetas na cor cinza, fabricada em MDF com bordas em PVC , gavetas com chave que tranca todas e pés em aço carbono pintados com pintura epóxi.</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24</w:t>
            </w:r>
          </w:p>
        </w:tc>
      </w:tr>
      <w:tr w:rsidR="00AB4162" w:rsidRPr="00551C8D" w:rsidTr="00975B95">
        <w:trPr>
          <w:trHeight w:val="1123"/>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MICROFONE SEM FIO</w:t>
            </w:r>
            <w:r w:rsidRPr="00551C8D">
              <w:rPr>
                <w:rFonts w:cs="Calibri"/>
                <w:color w:val="000000"/>
                <w:sz w:val="20"/>
                <w:szCs w:val="20"/>
              </w:rPr>
              <w:t xml:space="preserve"> - Especificações técnicas. Modulação FM, Resposta de frequência,    40Hz~20Khz. Sistema de Transmissão VHF, conector de Saída 1/4”, capsula dinâmica unidirecional. Led Indicador de AF e RF no Painel, pilhas AA 1,5DC.</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r>
      <w:tr w:rsidR="00AB4162" w:rsidRPr="00551C8D" w:rsidTr="00975B95">
        <w:trPr>
          <w:trHeight w:val="977"/>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45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MONITOR</w:t>
            </w:r>
            <w:r w:rsidRPr="00551C8D">
              <w:rPr>
                <w:rFonts w:cs="Calibri"/>
                <w:color w:val="000000"/>
                <w:sz w:val="20"/>
                <w:szCs w:val="20"/>
              </w:rPr>
              <w:t xml:space="preserve"> - Polegadas: 18.5” ou superior; TIPO: LCD/LED; Entrada: RBG (VGA); Resolução: 1366x768 ou superior; Com regulação de altura. Obs.: Com cabo de energia, cabo RGB inclusos.</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34</w:t>
            </w:r>
          </w:p>
        </w:tc>
      </w:tr>
      <w:tr w:rsidR="00AB4162" w:rsidRPr="00551C8D" w:rsidTr="00975B95">
        <w:trPr>
          <w:trHeight w:val="43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MOUSE</w:t>
            </w:r>
            <w:r w:rsidRPr="00551C8D">
              <w:rPr>
                <w:rFonts w:cs="Calibri"/>
                <w:color w:val="000000"/>
                <w:sz w:val="20"/>
                <w:szCs w:val="20"/>
              </w:rPr>
              <w:t xml:space="preserve"> - na Cor: Preto; Conexão: USB com Fio DPI: 1200 DPI.</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47</w:t>
            </w:r>
          </w:p>
        </w:tc>
      </w:tr>
      <w:tr w:rsidR="00AB4162" w:rsidRPr="00551C8D" w:rsidTr="00975B95">
        <w:trPr>
          <w:trHeight w:val="84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MOUSE WIRELESS SEM FIO</w:t>
            </w:r>
            <w:r w:rsidRPr="00551C8D">
              <w:rPr>
                <w:rFonts w:cs="Calibri"/>
                <w:color w:val="000000"/>
                <w:sz w:val="20"/>
                <w:szCs w:val="20"/>
              </w:rPr>
              <w:t xml:space="preserve"> - Com alimentação a pilha, rolagem multidirecional, sensor a laser, com 3 botões, com 2.4 GHZ, cor preto.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r>
      <w:tr w:rsidR="00AB4162" w:rsidRPr="00551C8D" w:rsidTr="00975B95">
        <w:trPr>
          <w:trHeight w:val="1271"/>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NOBREAK</w:t>
            </w:r>
            <w:r w:rsidRPr="00551C8D">
              <w:rPr>
                <w:rFonts w:cs="Calibri"/>
                <w:color w:val="000000"/>
                <w:sz w:val="20"/>
                <w:szCs w:val="20"/>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26</w:t>
            </w:r>
          </w:p>
        </w:tc>
      </w:tr>
      <w:tr w:rsidR="00AB4162" w:rsidRPr="00551C8D" w:rsidTr="00975B95">
        <w:trPr>
          <w:trHeight w:val="3529"/>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49</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Nobreak 2.2 KVA -</w:t>
            </w:r>
            <w:r w:rsidRPr="00551C8D">
              <w:rPr>
                <w:rFonts w:cs="Calibri"/>
                <w:color w:val="000000"/>
                <w:sz w:val="20"/>
                <w:szCs w:val="20"/>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27</w:t>
            </w:r>
          </w:p>
        </w:tc>
      </w:tr>
      <w:tr w:rsidR="00AB4162" w:rsidRPr="00551C8D" w:rsidTr="00975B95">
        <w:trPr>
          <w:trHeight w:val="1277"/>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50</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NOTEBOOK </w:t>
            </w:r>
            <w:r w:rsidRPr="00551C8D">
              <w:rPr>
                <w:rFonts w:cs="Calibri"/>
                <w:color w:val="000000"/>
                <w:sz w:val="20"/>
                <w:szCs w:val="20"/>
              </w:rPr>
              <w:t>- Com processador 2ª geração Intel core i5, 4 GB de memória DDR1333mhz, HD 500 GB, tela led 14”, Wi-Fi, leitor de cartão, 4 entradas USB, leitor e gravador de CD e DVD, bateria até 5Hs, com Windows 8 64bits original.</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11</w:t>
            </w:r>
          </w:p>
        </w:tc>
      </w:tr>
      <w:tr w:rsidR="00AB4162" w:rsidRPr="00551C8D" w:rsidTr="00975B95">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51</w:t>
            </w:r>
          </w:p>
        </w:tc>
        <w:tc>
          <w:tcPr>
            <w:tcW w:w="6804" w:type="dxa"/>
            <w:tcBorders>
              <w:top w:val="nil"/>
              <w:left w:val="nil"/>
              <w:bottom w:val="single" w:sz="4" w:space="0" w:color="auto"/>
              <w:right w:val="single" w:sz="4" w:space="0" w:color="auto"/>
            </w:tcBorders>
            <w:shd w:val="clear" w:color="auto" w:fill="auto"/>
            <w:noWrap/>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PEN DRIVE 16 GB</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17</w:t>
            </w:r>
          </w:p>
        </w:tc>
      </w:tr>
      <w:tr w:rsidR="00AB4162" w:rsidRPr="00551C8D" w:rsidTr="00975B95">
        <w:trPr>
          <w:trHeight w:val="30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52</w:t>
            </w:r>
          </w:p>
        </w:tc>
        <w:tc>
          <w:tcPr>
            <w:tcW w:w="6804" w:type="dxa"/>
            <w:tcBorders>
              <w:top w:val="nil"/>
              <w:left w:val="nil"/>
              <w:bottom w:val="single" w:sz="4" w:space="0" w:color="auto"/>
              <w:right w:val="single" w:sz="4" w:space="0" w:color="auto"/>
            </w:tcBorders>
            <w:shd w:val="clear" w:color="auto" w:fill="auto"/>
            <w:noWrap/>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PEN DRIVE 32 GB</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17</w:t>
            </w:r>
          </w:p>
        </w:tc>
      </w:tr>
      <w:tr w:rsidR="00AB4162" w:rsidRPr="00551C8D" w:rsidTr="00975B95">
        <w:trPr>
          <w:trHeight w:val="955"/>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PROCESSADOR DE ALIMENTOS</w:t>
            </w:r>
            <w:r w:rsidRPr="00551C8D">
              <w:rPr>
                <w:rFonts w:cs="Calibri"/>
                <w:color w:val="000000"/>
                <w:sz w:val="20"/>
                <w:szCs w:val="20"/>
              </w:rPr>
              <w:t xml:space="preserve"> - funções: Fatiador, ralador, cortador, picador; material da base: plástico, potencia: 250W, 220 V; Capacidade: 500 ml, Cor: Preto.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r>
      <w:tr w:rsidR="00AB4162" w:rsidRPr="00551C8D" w:rsidTr="00975B95">
        <w:trPr>
          <w:trHeight w:val="214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PROJETOR 3000 ANSI LUMENS HDMI (DATA SHOW)</w:t>
            </w:r>
            <w:r w:rsidRPr="00551C8D">
              <w:rPr>
                <w:rFonts w:cs="Calibri"/>
                <w:color w:val="000000"/>
                <w:sz w:val="20"/>
                <w:szCs w:val="20"/>
              </w:rPr>
              <w:t xml:space="preserve"> - (características mínimas): resolução nativa xga: (1024x768); proporção nativa 4;3; resolução rgb: xga (1024x768); tela (polegadas): 30 a 350; vídeo (linhas de tv): 480; compatível com hdtv; lâmpada: 200w uhe; durabilidade da lâmpada: 5000 horas; tecnologia de projeção 3 lcd; acompanha matela e controle remoto. voltagem 110/220 v. garantia mínima de 01 (um) ano do fabricante.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16</w:t>
            </w:r>
          </w:p>
        </w:tc>
      </w:tr>
      <w:tr w:rsidR="00AB4162" w:rsidRPr="00551C8D" w:rsidTr="00975B95">
        <w:trPr>
          <w:trHeight w:val="719"/>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QUADRO BRANCO ESCOLAR 200X120</w:t>
            </w:r>
            <w:r w:rsidRPr="00551C8D">
              <w:rPr>
                <w:rFonts w:cs="Calibri"/>
                <w:color w:val="000000"/>
                <w:sz w:val="20"/>
                <w:szCs w:val="20"/>
              </w:rPr>
              <w:t xml:space="preserve"> - Losa fórmica com moldura de alumínio.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65</w:t>
            </w:r>
          </w:p>
        </w:tc>
      </w:tr>
      <w:tr w:rsidR="00AB4162" w:rsidRPr="00551C8D" w:rsidTr="00975B95">
        <w:trPr>
          <w:trHeight w:val="81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ROTEADOR WI-FI 2.4 GHZ</w:t>
            </w:r>
            <w:r w:rsidRPr="00551C8D">
              <w:rPr>
                <w:rFonts w:cs="Calibri"/>
                <w:color w:val="000000"/>
                <w:sz w:val="20"/>
                <w:szCs w:val="20"/>
              </w:rPr>
              <w:t xml:space="preserve"> - Software de Instalação, 1 Cabo de Rede, 1 Fonte de Alimentação LAN: 4 portas / Internet: 1 porta.</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18</w:t>
            </w:r>
          </w:p>
        </w:tc>
      </w:tr>
      <w:tr w:rsidR="00AB4162" w:rsidRPr="00551C8D" w:rsidTr="00975B95">
        <w:trPr>
          <w:trHeight w:val="853"/>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57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SMARTPHONE - </w:t>
            </w:r>
            <w:r w:rsidRPr="00551C8D">
              <w:rPr>
                <w:rFonts w:cs="Calibri"/>
                <w:color w:val="000000"/>
                <w:sz w:val="20"/>
                <w:szCs w:val="20"/>
              </w:rPr>
              <w:t xml:space="preserve"> 32GB no mínimo de mémoria interna, 4G Wi-Fi, Tela mínima de 6.5'', Dual Chip, mínimo 3GB RAM, Câmera mínima de 8MP e Selfie 5MP - Preto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w:t>
            </w:r>
          </w:p>
        </w:tc>
      </w:tr>
      <w:tr w:rsidR="00AB4162" w:rsidRPr="00551C8D" w:rsidTr="00975B95">
        <w:trPr>
          <w:trHeight w:val="69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TECLADO</w:t>
            </w:r>
            <w:r w:rsidRPr="00551C8D">
              <w:rPr>
                <w:rFonts w:cs="Calibri"/>
                <w:color w:val="000000"/>
                <w:sz w:val="20"/>
                <w:szCs w:val="20"/>
              </w:rPr>
              <w:t xml:space="preserve"> - Cor: Preto, Conexão: USB com Fio, Padrão: ABNT 2 / PT-BR.</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40</w:t>
            </w:r>
          </w:p>
        </w:tc>
      </w:tr>
      <w:tr w:rsidR="00AB4162" w:rsidRPr="00551C8D" w:rsidTr="00975B95">
        <w:trPr>
          <w:trHeight w:val="56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59</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TECLADO WIRELESS SEM FIO</w:t>
            </w:r>
            <w:r w:rsidRPr="00551C8D">
              <w:rPr>
                <w:rFonts w:cs="Calibri"/>
                <w:color w:val="000000"/>
                <w:sz w:val="20"/>
                <w:szCs w:val="20"/>
              </w:rPr>
              <w:t xml:space="preserve"> - Com entrada USB, garantia 1  (um) ano, com 2.4 GHZ, cor preto.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r>
      <w:tr w:rsidR="00AB4162" w:rsidRPr="00551C8D" w:rsidTr="00975B95">
        <w:trPr>
          <w:trHeight w:val="3659"/>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60</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TELA DE PROJEÇÃO COM TRIPÉ 100 POL</w:t>
            </w:r>
            <w:r w:rsidRPr="00551C8D">
              <w:rPr>
                <w:rFonts w:cs="Calibri"/>
                <w:color w:val="000000"/>
                <w:sz w:val="20"/>
                <w:szCs w:val="20"/>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w:t>
            </w:r>
          </w:p>
        </w:tc>
      </w:tr>
      <w:tr w:rsidR="00AB4162" w:rsidRPr="00551C8D" w:rsidTr="00975B95">
        <w:trPr>
          <w:trHeight w:val="96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61</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TELEFONE COM FIO PRETO</w:t>
            </w:r>
            <w:r w:rsidRPr="00551C8D">
              <w:rPr>
                <w:rFonts w:cs="Calibri"/>
                <w:color w:val="000000"/>
                <w:sz w:val="20"/>
                <w:szCs w:val="20"/>
              </w:rPr>
              <w:t xml:space="preserve"> - Com 3 funções Flash, Redial/Rediscar e Mute/Mudo, 3 volumes de campainha, 2 timbres de campainha, 2 posições mesa e parede.</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r>
      <w:tr w:rsidR="00AB4162" w:rsidRPr="00551C8D" w:rsidTr="00975B95">
        <w:trPr>
          <w:trHeight w:val="2399"/>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62</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TELEFONE SEM FIO</w:t>
            </w:r>
            <w:r w:rsidRPr="00551C8D">
              <w:rPr>
                <w:rFonts w:cs="Calibri"/>
                <w:color w:val="000000"/>
                <w:sz w:val="20"/>
                <w:szCs w:val="20"/>
              </w:rPr>
              <w:t xml:space="preserve"> - tecnologia dect 6.0.- identificação de chamadas dtmf e fsk.- capacidade para até 7 ramais (base + 6 ramais).- discagem rápida para 10 números. -som de teclado. - data, hora e despertador.- 7 tipos de toque.- 5 opções de volume de toque; opções de volume de recepção de áudio. - pre-dialing.- atendimento programável.- funções flash, rediale mute.- indicador de carga de bateria (ícone no display).- programável.- código de área- tom/pulso. Garantia de 01 (um) ano do fabricante.</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r>
      <w:tr w:rsidR="00AB4162" w:rsidRPr="00551C8D" w:rsidTr="00975B95">
        <w:trPr>
          <w:trHeight w:val="848"/>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63</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TRANSFORMADOR DE VOLTAGEM</w:t>
            </w:r>
            <w:r w:rsidRPr="00551C8D">
              <w:rPr>
                <w:rFonts w:cs="Calibri"/>
                <w:color w:val="000000"/>
                <w:sz w:val="20"/>
                <w:szCs w:val="20"/>
              </w:rPr>
              <w:t xml:space="preserve"> - 110v para 220v, 1500VA. Com plugues e tomadas de acordo com o novo padrão (3 pinos).</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34</w:t>
            </w:r>
          </w:p>
        </w:tc>
      </w:tr>
      <w:tr w:rsidR="00AB4162" w:rsidRPr="00551C8D" w:rsidTr="00975B95">
        <w:trPr>
          <w:trHeight w:val="690"/>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64</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TV SMART LED 43’ FULL HD</w:t>
            </w:r>
            <w:r w:rsidRPr="00551C8D">
              <w:rPr>
                <w:rFonts w:cs="Calibri"/>
                <w:color w:val="000000"/>
                <w:sz w:val="20"/>
                <w:szCs w:val="20"/>
              </w:rPr>
              <w:t xml:space="preserve"> - Com 3 HDMI 1 USB  com suporte, controle remoto, cabo de alimentação Dim. Aproximadas 56,7 x 97 x 8,9cm.</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r>
      <w:tr w:rsidR="00AB4162" w:rsidRPr="00551C8D" w:rsidTr="00975B95">
        <w:trPr>
          <w:trHeight w:val="1084"/>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65</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Ventilador de Coluna - </w:t>
            </w:r>
            <w:r w:rsidRPr="00551C8D">
              <w:rPr>
                <w:rFonts w:cs="Calibri"/>
                <w:color w:val="000000"/>
                <w:sz w:val="20"/>
                <w:szCs w:val="20"/>
              </w:rPr>
              <w:t>com 6 Pás, 3 velocidades, Oscilante, Inclinação regulável, Coluna com regulagem de altura: Máx: 1,50 / Míni:1,10, Super potente, Dimensões: 150 cm x 45 cm x 41 cm, Peso: 5,70 kg, 220V.</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18</w:t>
            </w:r>
          </w:p>
        </w:tc>
      </w:tr>
      <w:tr w:rsidR="00AB4162" w:rsidRPr="00551C8D" w:rsidTr="00975B95">
        <w:trPr>
          <w:trHeight w:val="986"/>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66</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Ventilador de mesa - </w:t>
            </w:r>
            <w:r w:rsidRPr="00551C8D">
              <w:rPr>
                <w:rFonts w:cs="Calibri"/>
                <w:color w:val="000000"/>
                <w:sz w:val="20"/>
                <w:szCs w:val="20"/>
              </w:rPr>
              <w:t>6 de pás, Garantia 12 meses, Frequência de 60 Hz, em Polipropileno, Consumo de Energia (kW/h) de 0,05 Kw/h, 30cm de Diâmetro, Preto, 220V, 50 W.</w:t>
            </w:r>
          </w:p>
        </w:tc>
        <w:tc>
          <w:tcPr>
            <w:tcW w:w="1276"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r>
      <w:tr w:rsidR="00AB4162" w:rsidRPr="00551C8D" w:rsidTr="00975B95">
        <w:trPr>
          <w:trHeight w:val="688"/>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67</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VENTILADOR DE PAREDE</w:t>
            </w:r>
            <w:r w:rsidRPr="00551C8D">
              <w:rPr>
                <w:rFonts w:cs="Calibri"/>
                <w:color w:val="000000"/>
                <w:sz w:val="20"/>
                <w:szCs w:val="20"/>
              </w:rPr>
              <w:t xml:space="preserve"> - Com 50 cm de diâmetro - tensão: 220v, oscilante, em aço preto com, 3 velocidades, 200 wats ou similar.</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35</w:t>
            </w:r>
          </w:p>
        </w:tc>
      </w:tr>
      <w:tr w:rsidR="00AB4162" w:rsidRPr="00551C8D" w:rsidTr="00975B95">
        <w:trPr>
          <w:trHeight w:val="542"/>
        </w:trPr>
        <w:tc>
          <w:tcPr>
            <w:tcW w:w="724"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68</w:t>
            </w:r>
          </w:p>
        </w:tc>
        <w:tc>
          <w:tcPr>
            <w:tcW w:w="6804"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TV SMART LED 60’ FULL HD</w:t>
            </w:r>
            <w:r w:rsidRPr="00551C8D">
              <w:rPr>
                <w:rFonts w:cs="Calibri"/>
                <w:color w:val="000000"/>
                <w:sz w:val="20"/>
                <w:szCs w:val="20"/>
              </w:rPr>
              <w:t xml:space="preserve"> - Com 3 HDMI 1 USB  com suporte, controle remoto, cabo de alimentação.</w:t>
            </w:r>
          </w:p>
        </w:tc>
        <w:tc>
          <w:tcPr>
            <w:tcW w:w="1276"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UND</w:t>
            </w:r>
          </w:p>
        </w:tc>
        <w:tc>
          <w:tcPr>
            <w:tcW w:w="141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w:t>
            </w:r>
          </w:p>
        </w:tc>
      </w:tr>
    </w:tbl>
    <w:p w:rsidR="00AB4162" w:rsidRPr="00551C8D" w:rsidRDefault="00AB4162" w:rsidP="00AB4162">
      <w:pPr>
        <w:spacing w:line="276" w:lineRule="auto"/>
        <w:ind w:right="-1"/>
      </w:pPr>
    </w:p>
    <w:p w:rsidR="00AB4162" w:rsidRPr="00551C8D" w:rsidRDefault="00AB4162" w:rsidP="00AB4162">
      <w:pPr>
        <w:pStyle w:val="PargrafodaLista"/>
        <w:spacing w:before="1"/>
        <w:ind w:left="0"/>
        <w:rPr>
          <w:b/>
          <w:szCs w:val="20"/>
        </w:rPr>
      </w:pPr>
    </w:p>
    <w:p w:rsidR="00AB4162" w:rsidRPr="00551C8D" w:rsidRDefault="00AB4162" w:rsidP="00AB4162">
      <w:pPr>
        <w:pStyle w:val="PargrafodaLista"/>
        <w:spacing w:before="1"/>
        <w:ind w:left="0"/>
        <w:rPr>
          <w:b/>
          <w:spacing w:val="-2"/>
          <w:szCs w:val="20"/>
        </w:rPr>
      </w:pPr>
      <w:r w:rsidRPr="00551C8D">
        <w:rPr>
          <w:b/>
          <w:szCs w:val="20"/>
        </w:rPr>
        <w:t>ESPECIFICAÇÃO DETALHADA DO PRODUTO</w:t>
      </w:r>
    </w:p>
    <w:p w:rsidR="00AB4162" w:rsidRPr="00551C8D" w:rsidRDefault="00AB4162" w:rsidP="00AB4162">
      <w:pPr>
        <w:spacing w:line="276" w:lineRule="auto"/>
        <w:ind w:right="-1"/>
        <w:rPr>
          <w:b/>
        </w:rPr>
      </w:pPr>
    </w:p>
    <w:tbl>
      <w:tblPr>
        <w:tblW w:w="10332" w:type="dxa"/>
        <w:tblInd w:w="55" w:type="dxa"/>
        <w:tblCellMar>
          <w:left w:w="70" w:type="dxa"/>
          <w:right w:w="70" w:type="dxa"/>
        </w:tblCellMar>
        <w:tblLook w:val="04A0"/>
      </w:tblPr>
      <w:tblGrid>
        <w:gridCol w:w="698"/>
        <w:gridCol w:w="5432"/>
        <w:gridCol w:w="685"/>
        <w:gridCol w:w="997"/>
        <w:gridCol w:w="1240"/>
        <w:gridCol w:w="1280"/>
      </w:tblGrid>
      <w:tr w:rsidR="00AB4162" w:rsidRPr="00551C8D" w:rsidTr="00975B95">
        <w:trPr>
          <w:trHeight w:val="630"/>
        </w:trPr>
        <w:tc>
          <w:tcPr>
            <w:tcW w:w="69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rsidR="00AB4162" w:rsidRPr="00551C8D" w:rsidRDefault="00AB4162" w:rsidP="00975B95">
            <w:pPr>
              <w:jc w:val="center"/>
              <w:rPr>
                <w:rFonts w:cs="Calibri"/>
                <w:b/>
                <w:bCs/>
                <w:color w:val="000000"/>
                <w:sz w:val="16"/>
                <w:szCs w:val="16"/>
              </w:rPr>
            </w:pPr>
            <w:r w:rsidRPr="00551C8D">
              <w:rPr>
                <w:rFonts w:cs="Calibri"/>
                <w:b/>
                <w:bCs/>
                <w:color w:val="000000"/>
                <w:sz w:val="16"/>
                <w:szCs w:val="16"/>
              </w:rPr>
              <w:t xml:space="preserve">ITEM </w:t>
            </w:r>
          </w:p>
        </w:tc>
        <w:tc>
          <w:tcPr>
            <w:tcW w:w="543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AB4162" w:rsidRPr="00551C8D" w:rsidRDefault="00AB4162" w:rsidP="00975B95">
            <w:pPr>
              <w:jc w:val="center"/>
              <w:rPr>
                <w:rFonts w:cs="Calibri"/>
                <w:b/>
                <w:bCs/>
                <w:color w:val="000000"/>
                <w:sz w:val="16"/>
                <w:szCs w:val="16"/>
              </w:rPr>
            </w:pPr>
            <w:r w:rsidRPr="00551C8D">
              <w:rPr>
                <w:rFonts w:cs="Calibri"/>
                <w:b/>
                <w:bCs/>
                <w:color w:val="000000"/>
                <w:sz w:val="16"/>
                <w:szCs w:val="16"/>
              </w:rPr>
              <w:t>DESCRIÇÃO</w:t>
            </w:r>
          </w:p>
        </w:tc>
        <w:tc>
          <w:tcPr>
            <w:tcW w:w="685"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AB4162" w:rsidRPr="00551C8D" w:rsidRDefault="00AB4162" w:rsidP="00975B95">
            <w:pPr>
              <w:jc w:val="center"/>
              <w:rPr>
                <w:rFonts w:cs="Calibri"/>
                <w:b/>
                <w:bCs/>
                <w:color w:val="000000"/>
                <w:sz w:val="16"/>
                <w:szCs w:val="16"/>
              </w:rPr>
            </w:pPr>
            <w:r w:rsidRPr="00551C8D">
              <w:rPr>
                <w:rFonts w:cs="Calibri"/>
                <w:b/>
                <w:bCs/>
                <w:color w:val="000000"/>
                <w:sz w:val="16"/>
                <w:szCs w:val="16"/>
              </w:rPr>
              <w:t>UND</w:t>
            </w:r>
          </w:p>
        </w:tc>
        <w:tc>
          <w:tcPr>
            <w:tcW w:w="997"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AB4162" w:rsidRPr="00551C8D" w:rsidRDefault="00AB4162" w:rsidP="00975B95">
            <w:pPr>
              <w:jc w:val="center"/>
              <w:rPr>
                <w:rFonts w:cs="Arial"/>
                <w:b/>
                <w:bCs/>
                <w:color w:val="000000"/>
                <w:sz w:val="16"/>
                <w:szCs w:val="16"/>
              </w:rPr>
            </w:pPr>
            <w:r w:rsidRPr="00551C8D">
              <w:rPr>
                <w:rFonts w:cs="Arial"/>
                <w:b/>
                <w:bCs/>
                <w:color w:val="000000"/>
                <w:sz w:val="16"/>
                <w:szCs w:val="16"/>
              </w:rPr>
              <w:t xml:space="preserve">QUANT. </w:t>
            </w:r>
          </w:p>
        </w:tc>
        <w:tc>
          <w:tcPr>
            <w:tcW w:w="124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AB4162" w:rsidRPr="00551C8D" w:rsidRDefault="00AB4162" w:rsidP="00975B95">
            <w:pPr>
              <w:jc w:val="center"/>
              <w:rPr>
                <w:rFonts w:cs="Arial"/>
                <w:b/>
                <w:bCs/>
                <w:color w:val="000000"/>
                <w:sz w:val="16"/>
                <w:szCs w:val="16"/>
              </w:rPr>
            </w:pPr>
            <w:r w:rsidRPr="00551C8D">
              <w:rPr>
                <w:rFonts w:cs="Arial"/>
                <w:b/>
                <w:bCs/>
                <w:color w:val="000000"/>
                <w:sz w:val="16"/>
                <w:szCs w:val="16"/>
              </w:rPr>
              <w:t>MÉDIA DE PREÇO</w:t>
            </w:r>
          </w:p>
        </w:tc>
        <w:tc>
          <w:tcPr>
            <w:tcW w:w="1280"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AB4162" w:rsidRPr="00551C8D" w:rsidRDefault="00AB4162" w:rsidP="00975B95">
            <w:pPr>
              <w:jc w:val="center"/>
              <w:rPr>
                <w:rFonts w:cs="Arial"/>
                <w:b/>
                <w:bCs/>
                <w:color w:val="000000"/>
                <w:sz w:val="16"/>
                <w:szCs w:val="16"/>
              </w:rPr>
            </w:pPr>
            <w:r w:rsidRPr="00551C8D">
              <w:rPr>
                <w:rFonts w:cs="Arial"/>
                <w:b/>
                <w:bCs/>
                <w:color w:val="000000"/>
                <w:sz w:val="16"/>
                <w:szCs w:val="16"/>
              </w:rPr>
              <w:t>VLR TOTAL</w:t>
            </w:r>
          </w:p>
        </w:tc>
      </w:tr>
      <w:tr w:rsidR="00AB4162" w:rsidRPr="00551C8D" w:rsidTr="00975B95">
        <w:trPr>
          <w:trHeight w:val="55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 CONDICIONADO SPLIT INVERTER 9.000 BTU’S</w:t>
            </w:r>
            <w:r w:rsidRPr="00551C8D">
              <w:rPr>
                <w:rFonts w:cs="Calibri"/>
                <w:color w:val="000000"/>
                <w:sz w:val="20"/>
                <w:szCs w:val="20"/>
              </w:rPr>
              <w:t>, 220V – split system com condensadora, com alimentação do condicionador de ar: 220 vts, capacidade do condicionador de ar split: 9.000 btus/h, consumo: máximo 1400 w, com controle de condicionamento de ar remoto e sem fio, modelo: parede, - tipo do condicionador: split system aparente, com no m</w:t>
            </w:r>
            <w:bookmarkStart w:id="22" w:name="_GoBack"/>
            <w:bookmarkEnd w:id="22"/>
            <w:r w:rsidRPr="00551C8D">
              <w:rPr>
                <w:rFonts w:cs="Calibri"/>
                <w:color w:val="000000"/>
                <w:sz w:val="20"/>
                <w:szCs w:val="20"/>
              </w:rPr>
              <w:t>ínimo 2 velocidades de condicionamento de ar. Garantia de 01 (um) ano do fabricante.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R$ 2.100,00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R$ 29.400,00</w:t>
            </w:r>
          </w:p>
        </w:tc>
      </w:tr>
      <w:tr w:rsidR="00AB4162" w:rsidRPr="00551C8D" w:rsidTr="00975B95">
        <w:trPr>
          <w:trHeight w:val="270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 CONDICIONADO SPLIT INVERTER 12.000 BTU’S</w:t>
            </w:r>
            <w:r w:rsidRPr="00551C8D">
              <w:rPr>
                <w:rFonts w:cs="Calibri"/>
                <w:color w:val="000000"/>
                <w:sz w:val="20"/>
                <w:szCs w:val="20"/>
              </w:rPr>
              <w:t>, 220V – split system com condensadora, com alimentação do condicionador de ar: 220 vts, capacidade do condicionador de ar split: 12.000 btus/h, consumo: máximo 1400 w, com controle de condicionamento de ar remoto e sem fio, modelo: parede, - tipo do condicionador: split system aparente, com no mínimo 2 velocidades de condicionamento de ar. Garantia de 01 (um) ano do fabricante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R$ 2.498,00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R$ 57.454,00</w:t>
            </w:r>
          </w:p>
        </w:tc>
      </w:tr>
      <w:tr w:rsidR="00AB4162" w:rsidRPr="00551C8D" w:rsidTr="00975B95">
        <w:trPr>
          <w:trHeight w:val="4799"/>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 CONDICIONADO SPLIT INVERTER 18.000 BTU’S</w:t>
            </w:r>
            <w:r w:rsidRPr="00551C8D">
              <w:rPr>
                <w:rFonts w:cs="Calibri"/>
                <w:color w:val="000000"/>
                <w:sz w:val="20"/>
                <w:szCs w:val="20"/>
              </w:rPr>
              <w:t>, 220V - Características: • Filtro de íon (desodorizante): A força dos íons negativos remove completamente as sujeiras e odores do ar mantendo a sala confortável. • Desumidificador • Aletas de oscilação vertical • Aletas de fechamento automático • Oscilação horizontal para direita/esquerda • Aletas automáticas • Comutador automático • Sleep timer • Ajuste automático do fluxo do ar • Filtro de catequina: base de maçã • Timer programável • Produto ecologicamente correto: utiliza o gás R410A que não agride o meio ambiente e é inofensivo para a saúde de sua família. Informações Técnicas Capacidade (Btus) 18000 Ciclo Quente/Frio Operação Eletrônico Tensão (v) 220 Consumo (w) 1.191 / 2.350 Classificação Inmetro A, Unidade Interna - LxAxP (mm) 4998 x 320 x 228 Unidade Externa - LxAxP (mm) 790 x 578 x 315, Peso Unidade Interna (kg) 14 Peso Unidade Externa (kg) 44 Compressor Inverter.</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21</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R$ 4.362,17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R$ 91.605,57</w:t>
            </w:r>
          </w:p>
        </w:tc>
      </w:tr>
      <w:tr w:rsidR="00AB4162" w:rsidRPr="00551C8D" w:rsidTr="00975B95">
        <w:trPr>
          <w:trHeight w:val="112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ARMÁRIO</w:t>
            </w:r>
            <w:r w:rsidRPr="00551C8D">
              <w:rPr>
                <w:rFonts w:cs="Calibri"/>
                <w:color w:val="000000"/>
                <w:sz w:val="20"/>
                <w:szCs w:val="20"/>
              </w:rPr>
              <w:t xml:space="preserve"> - Com 2 portas,  4 prateleiras com chaves medindo 1,71cm de altura X 60cm de Largura X31,5 profundidade em  material FF impregnado na cor fresno.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R$ 1.200,00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R$ 38.400,00</w:t>
            </w:r>
          </w:p>
        </w:tc>
      </w:tr>
      <w:tr w:rsidR="00AB4162" w:rsidRPr="00551C8D" w:rsidTr="00975B95">
        <w:trPr>
          <w:trHeight w:val="3391"/>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BALANÇA ANTROPOMÉTRICA ELETRÔNICA ADULTO - </w:t>
            </w:r>
            <w:r w:rsidRPr="00551C8D">
              <w:rPr>
                <w:rFonts w:cs="Calibri"/>
                <w:color w:val="000000"/>
                <w:sz w:val="20"/>
                <w:szCs w:val="20"/>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R$ 1.347,73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R$ 5.390,92</w:t>
            </w:r>
          </w:p>
        </w:tc>
      </w:tr>
      <w:tr w:rsidR="00AB4162" w:rsidRPr="00551C8D" w:rsidTr="00975B95">
        <w:trPr>
          <w:trHeight w:val="198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BALANÇA DIGITAL 350KG - </w:t>
            </w:r>
            <w:r w:rsidRPr="00551C8D">
              <w:rPr>
                <w:rFonts w:cs="Calibri"/>
                <w:color w:val="000000"/>
                <w:sz w:val="20"/>
                <w:szCs w:val="20"/>
              </w:rPr>
              <w:t>Plataforma com bateria interna. Descrição: Pés anti-derrapantes; Voltagem: 110v/220v (BIVOLT). Graduação de pesagem de 100g em 100g; Pesagem máxima de até 350kg;  Painel digital; Função Tara. Dimensões estimadas da plataforma: 40 cm Largura, 50 cm Comprimento, 9 cm Altura.</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R$ 600,00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R$ 7.200,00</w:t>
            </w:r>
          </w:p>
        </w:tc>
      </w:tr>
      <w:tr w:rsidR="00AB4162" w:rsidRPr="00551C8D" w:rsidTr="00975B95">
        <w:trPr>
          <w:trHeight w:val="1129"/>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BATEDEIRA</w:t>
            </w:r>
            <w:r w:rsidRPr="00551C8D">
              <w:rPr>
                <w:rFonts w:cs="Calibri"/>
                <w:color w:val="000000"/>
                <w:sz w:val="20"/>
                <w:szCs w:val="20"/>
              </w:rPr>
              <w:t>, uso doméstico, 500W, 4 velocidades, material: polipropileno, material da tigela: polipropileno, capacidade da tigela: 4 litros, 220 V, cor: preto e inox, 1 par de batedores em aço inox.</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R$ 159,57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R$ 2.074,41</w:t>
            </w:r>
          </w:p>
        </w:tc>
      </w:tr>
      <w:tr w:rsidR="00AB4162" w:rsidRPr="00551C8D" w:rsidTr="00975B95">
        <w:trPr>
          <w:trHeight w:val="212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BEBEDOURO DE COLUNA - </w:t>
            </w:r>
            <w:r w:rsidRPr="00551C8D">
              <w:rPr>
                <w:rFonts w:cs="Calibri"/>
                <w:color w:val="000000"/>
                <w:sz w:val="20"/>
                <w:szCs w:val="20"/>
              </w:rPr>
              <w:t>Branco ou inox, para garrafão de 20 lts, com 2 torneiras, sendo uma para água em temperatura natural e outra para água gelada, com desempenho mínimo de 3,5 lts de água gelada por horas, cuba com capacidade de pelo menos 5 lts, - bandeja coletora de água removível, baixo consumo de energia, tensão de 220 volts, garantia de 1 ano.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R$ 1.200,00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R$ 27.600,00</w:t>
            </w:r>
          </w:p>
        </w:tc>
      </w:tr>
      <w:tr w:rsidR="00AB4162" w:rsidRPr="00551C8D" w:rsidTr="00975B95">
        <w:trPr>
          <w:trHeight w:val="168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9</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BEBEDOURO INDUSTRIAL -</w:t>
            </w:r>
            <w:r w:rsidRPr="00551C8D">
              <w:rPr>
                <w:rFonts w:cs="Calibri"/>
                <w:color w:val="000000"/>
                <w:sz w:val="20"/>
                <w:szCs w:val="20"/>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R$ 3.449,25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R$ 41.391,00</w:t>
            </w:r>
          </w:p>
        </w:tc>
      </w:tr>
      <w:tr w:rsidR="00AB4162" w:rsidRPr="00551C8D" w:rsidTr="00975B95">
        <w:trPr>
          <w:trHeight w:val="76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10</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CADEIRA FIXA SECRETÁRIA - </w:t>
            </w:r>
            <w:r w:rsidRPr="00551C8D">
              <w:rPr>
                <w:rFonts w:cs="Calibri"/>
                <w:color w:val="000000"/>
                <w:sz w:val="20"/>
                <w:szCs w:val="20"/>
              </w:rPr>
              <w:t>Capacidade de Carga 110 KG, altura do assento ao chão 45 cm, em aço, tubo 7/8 c/ espuma.</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R$ 175,00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R$ 5.600,00</w:t>
            </w:r>
          </w:p>
        </w:tc>
      </w:tr>
      <w:tr w:rsidR="00AB4162" w:rsidRPr="00551C8D" w:rsidTr="00975B95">
        <w:trPr>
          <w:trHeight w:val="981"/>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11</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CADEIRA GIRATÓRIA SECRETÁRIA </w:t>
            </w:r>
            <w:r w:rsidRPr="00551C8D">
              <w:rPr>
                <w:rFonts w:cs="Calibri"/>
                <w:color w:val="000000"/>
                <w:sz w:val="20"/>
                <w:szCs w:val="20"/>
              </w:rPr>
              <w:t>- Capacidade de carga 110 kg, altura do assento ao chão 45cm, em aço, tubo 7/8 c/ espuma.</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26</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R$ 10.400,00</w:t>
            </w:r>
          </w:p>
        </w:tc>
      </w:tr>
      <w:tr w:rsidR="00AB4162" w:rsidRPr="00551C8D" w:rsidTr="00975B95">
        <w:trPr>
          <w:trHeight w:val="112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12</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CADEIRA PRESIDENTE GIRATÓRIA - </w:t>
            </w:r>
            <w:r w:rsidRPr="00551C8D">
              <w:rPr>
                <w:rFonts w:cs="Calibri"/>
                <w:color w:val="000000"/>
                <w:sz w:val="20"/>
                <w:szCs w:val="20"/>
              </w:rPr>
              <w:t>Confeccionada em madeira compensada reflorestada, espuma laminada, perfil em pvc e braços fixos modelo orelha, revestida em tecido J. Serrano, na cor verde.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R$ 774,13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R$ 5.418,91</w:t>
            </w:r>
          </w:p>
        </w:tc>
      </w:tr>
      <w:tr w:rsidR="00AB4162" w:rsidRPr="00551C8D" w:rsidTr="00975B95">
        <w:trPr>
          <w:trHeight w:val="5109"/>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13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CAIXA ACÚSTICA MULTIUSO - </w:t>
            </w:r>
            <w:r w:rsidRPr="00551C8D">
              <w:rPr>
                <w:rFonts w:cs="Calibri"/>
                <w:color w:val="000000"/>
                <w:sz w:val="20"/>
                <w:szCs w:val="20"/>
              </w:rPr>
              <w:t>Conta com alto falante de 15 polegadas; Equalizador gráfico de 5 bandas; Amplificador classe AB com potência de 200W RMS; Resposta de frequência de 70Hz a 20 kHz; Sensibilidade de 98 dB; Impedância de entrada: 4 Ohms; Possui tecnologia Bluetooth, além de entradas USB e SD, destinadas exclusivamente para reprodução de áudio em formato MP3; A tecnologia Bluetooth e MP3 Player permitem a troca entre pastas e música, atendendo com versatilidade os usuários que buscam ótimo desempenho e recursos técnicos; Conta com entrada tipo P10 (1/4 de polegada), RCA ou XLR e USB;  Saída XLR ou P10; Apresenta suporte para pedestal   e   alça   para facilitar o transporte; Chave seletora de voltagem; Ideal para músicos, bares, restaurantes, pequenas festas e pequenos templos de cultos religiosos; Fornece desempenho em potência e recursos técnicos para as suas necessidades; Versatilidade e alta qualidade, com excelente relação custo-benefício.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R$ 1.300,00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R$ 6.500,00</w:t>
            </w:r>
          </w:p>
        </w:tc>
      </w:tr>
      <w:tr w:rsidR="00AB4162" w:rsidRPr="00551C8D" w:rsidTr="00975B95">
        <w:trPr>
          <w:trHeight w:val="2531"/>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Caixa de som amplificada - </w:t>
            </w:r>
            <w:r w:rsidRPr="00551C8D">
              <w:rPr>
                <w:rFonts w:cs="Calibri"/>
                <w:color w:val="000000"/>
                <w:sz w:val="20"/>
                <w:szCs w:val="20"/>
              </w:rPr>
              <w:t>com rodas e alça de transporte, 1 Microfone com fio, Potência: 350W RMS, Alto falante de 12”, Entrada : Microfone, USB e Aux, Leitor de cartão, Rádio FM, Iluminação frontal em Led com botão liga/ desliga, Antena interna, Bluetooth 5.0, Com função gravação, Bateria interna recarregável, Adaptador bivolt AC 110V-240V, Impedância: 4 OHMS, Frequência de reposta: 40HZ - 18KHZ, Sensibilidade: 460-480 MV, Bateria de Lítio 7.4V / 1800MAH</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R$ 828,63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R$ 2.485,89</w:t>
            </w:r>
          </w:p>
        </w:tc>
      </w:tr>
      <w:tr w:rsidR="00AB4162" w:rsidRPr="00551C8D" w:rsidTr="00975B95">
        <w:trPr>
          <w:trHeight w:val="102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CAMA BOX</w:t>
            </w:r>
            <w:r w:rsidRPr="00551C8D">
              <w:rPr>
                <w:rFonts w:cs="Calibri"/>
                <w:color w:val="000000"/>
                <w:sz w:val="20"/>
                <w:szCs w:val="20"/>
              </w:rPr>
              <w:t xml:space="preserve"> CONJUGADA FEITA EM MADEIRAS, PÉS FIXOS, ESPUMA D28, REVESTIMENTO EM POLIÉSTER TRATAMENTO ANTI ALÉRGICO ÁCARO, BACTÉRIA, FUNGO E MOFO, DIMENSÕES MÍNIMAS 188X88X52CM.</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R$ 4.000,00</w:t>
            </w:r>
          </w:p>
        </w:tc>
      </w:tr>
      <w:tr w:rsidR="00AB4162" w:rsidRPr="00551C8D" w:rsidTr="00975B95">
        <w:trPr>
          <w:trHeight w:val="169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CAMA BELICHE</w:t>
            </w:r>
            <w:r w:rsidRPr="00551C8D">
              <w:rPr>
                <w:rFonts w:cs="Calibri"/>
                <w:color w:val="000000"/>
                <w:sz w:val="20"/>
                <w:szCs w:val="20"/>
              </w:rPr>
              <w:t xml:space="preserve"> - Material da Estrutura: MDF, Acabamento: Pintura U.V, Escada: Sim, de 02 degraus, Lateral Proteção: Sim, proteção para mais segurança, Peso Suportado: Suporta ate 100 Kg cada cama, Acomoda Colchão: Na medida de 88 cm largura por 188 cm de profundidade, (colchão não incluso).</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20</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R$ 1.011,88</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R$ 20.237,60</w:t>
            </w:r>
          </w:p>
        </w:tc>
      </w:tr>
      <w:tr w:rsidR="00AB4162" w:rsidRPr="00551C8D" w:rsidTr="00975B95">
        <w:trPr>
          <w:trHeight w:val="212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Celular Desbloqueado - Preto - </w:t>
            </w:r>
            <w:r w:rsidRPr="00551C8D">
              <w:rPr>
                <w:rFonts w:cs="Calibri"/>
                <w:color w:val="000000"/>
                <w:sz w:val="20"/>
                <w:szCs w:val="20"/>
              </w:rPr>
              <w:t>Chip Comum - Dual Chip - Memória Interna 32MB  - Display 1.4" Câmera traseira, Sem Câmera, bateria Li-Ion 950 mAh, Banda Terminal 2G (GSM): 850/900/1800/1900 MHz, Conectividade 2G, Bateria; Carregador de viagem; Manual Dimensões aproximadas do produto - cm (AxLxP) 10,89x4,5x1,4cm, Peso líq. aproximado do produto (kg) 66g, Garantia do Fornecedor 12 meses.</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R$ 1.066,63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R$ 7.466,41</w:t>
            </w:r>
          </w:p>
        </w:tc>
      </w:tr>
      <w:tr w:rsidR="00AB4162" w:rsidRPr="00551C8D" w:rsidTr="00975B95">
        <w:trPr>
          <w:trHeight w:val="2128"/>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18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COMPUTADOR - Processador: Intel Core I5</w:t>
            </w:r>
            <w:r w:rsidRPr="00551C8D">
              <w:rPr>
                <w:rFonts w:cs="Calibri"/>
                <w:color w:val="000000"/>
                <w:sz w:val="20"/>
                <w:szCs w:val="20"/>
              </w:rPr>
              <w:t>, Chipset: H61 Express, Memória Ram: 8gb Ddr3 1333mhz, Hd: 500gb Sata Placa Mãe: Portas USB:), 4 Portas USB 2.0 (4 No Painel Traseiro, Pretas) Rede (Lan): 10/100 Som: Realtek Alc887 Com 8 Canais, Memória De Vídeo (Gráfico): 1 Gb Conexões De Vídeo: Saída Multi-Vga: Rgb Conexões Traseiras: Ps2 Teclado, Ps2 Mouse, Lan, 4 X USB,3 X Áudio.</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19</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R$ 2.902,37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R$ 55.145,03</w:t>
            </w:r>
          </w:p>
        </w:tc>
      </w:tr>
      <w:tr w:rsidR="00AB4162" w:rsidRPr="00551C8D" w:rsidTr="00975B95">
        <w:trPr>
          <w:trHeight w:val="237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19</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COMPUTADOR - Processador: Intel I3 3.30 GHz</w:t>
            </w:r>
            <w:r w:rsidRPr="00551C8D">
              <w:rPr>
                <w:rFonts w:cs="Calibri"/>
                <w:color w:val="000000"/>
                <w:sz w:val="20"/>
                <w:szCs w:val="20"/>
              </w:rPr>
              <w:t>, Mínimo de 2 núcleos e 2 threads, 3 MB cache, 4ª Geração (ou processador equivalente); Memória RAM: 4 GB DDR3 – 1600 MHz; HD: 500 GB SATA III, 7200 RPM; Gravador de DVD/CD: Sim; Placa Mãe: Tipo Asus ou Gigabyte  ou equivalente), Compatível com os periféricos especificados. Sistema Operacional: Windows 8 64 Bits (ORIGINAL). Obs.: Com o cabo de energia incluso.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R$ 2.100,42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R$ 29.405,88</w:t>
            </w:r>
          </w:p>
        </w:tc>
      </w:tr>
      <w:tr w:rsidR="00AB4162" w:rsidRPr="00551C8D" w:rsidTr="00975B95">
        <w:trPr>
          <w:trHeight w:val="178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20</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ESPREMEDOR DE FRUTAS</w:t>
            </w:r>
            <w:r w:rsidRPr="00551C8D">
              <w:rPr>
                <w:rFonts w:cs="Calibri"/>
                <w:color w:val="000000"/>
                <w:sz w:val="20"/>
                <w:szCs w:val="20"/>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220 V</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R$ 2.100,00</w:t>
            </w:r>
          </w:p>
        </w:tc>
      </w:tr>
      <w:tr w:rsidR="00AB4162" w:rsidRPr="00551C8D" w:rsidTr="00975B95">
        <w:trPr>
          <w:trHeight w:val="169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21</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ESTABILIZADOR - </w:t>
            </w:r>
            <w:r w:rsidRPr="00551C8D">
              <w:rPr>
                <w:rFonts w:cs="Calibri"/>
                <w:color w:val="000000"/>
                <w:sz w:val="20"/>
                <w:szCs w:val="20"/>
              </w:rPr>
              <w:t>Tensão: BIVOLT (Entrada 220V/ Saída 110V); Potência: 1000 VA; Tomadas: Mínimo 4 (Padrão atual); Obs.: Estabilizador de acordo com as novas normas do INMETRO, proteção contra sub/sobre tensão e sobrecarga com desarme e rearme automático da saída.</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R$ 331,74</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R$ 11.610,90</w:t>
            </w:r>
          </w:p>
        </w:tc>
      </w:tr>
      <w:tr w:rsidR="00AB4162" w:rsidRPr="00551C8D" w:rsidTr="00975B95">
        <w:trPr>
          <w:trHeight w:val="864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22</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ESTAÇÃO DE TRABALHO EM "L" - </w:t>
            </w:r>
            <w:r w:rsidRPr="00551C8D">
              <w:rPr>
                <w:rFonts w:cs="Calibri"/>
                <w:color w:val="000000"/>
                <w:sz w:val="20"/>
                <w:szCs w:val="20"/>
              </w:rPr>
              <w:t>Medindo 1,40 x 1,40 m, com as seguintes. Características: mesa com tampo único em "l", tipo estação de trabalho, em madeira aglomerada com 25 mm de espessura, revestido com laminado melamínico de baixa pressão em ambas as faces em cabeçamento com fita de borda em pvc de 3,0 mm na parte frontal e demais arestas com fit de borda de pvc de 1,5 mm na mesma cor do tampo .Painel frontal em madeira aglomerada com espessura de 18 mm e revestido com laminado melamínico de baixa pressão em ambas as faces na cor carvalho gris, encabeçada na parte inferior com fita de borda 0,5mm da cor do melamínico, fixado a estrutura através de parafuso. Estrutura metálica com tratamento anti-corrosivo por fosfatização e acabamento em pintura epóxi de alta resistência e abrasão e impactos, com secagem em estufa resistente a teste de nevoa salina, com coluna central em chapa de aço medindo aproximadamente sae 1020 30 x 200 x 1,2 mm, em tampa para passagem de fiação com 03 orifícios, injetada em polipropileno, travessa superior em tubo de aço medindo aproximadamente sae 1020 20 x 30 x 1,2 mm, e travessa inferior de tubo de aço elíptico medindo aproximadamente sae 1020 20 x 45 x 1,9 mm conformado com raio médio de 1100 mm e profundidade de 640 mm, com porteiras de acabamento injetadas em polipropileno e sapatas reguláveis injetadas em polietileno copolímero de alta resistência. estrutura fixada ao tampo través de parafuso comentado 5,0 x 40 mm com alta resistência ao toque. Fixação de painéis através de parafuso. Guia para passagem com no mínimo 03 orifícios para cabos com tampa removível, injetado em polietileno, garantia de 01 (um) ano do fabricante.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9</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R$ 7.200,00</w:t>
            </w:r>
          </w:p>
        </w:tc>
      </w:tr>
      <w:tr w:rsidR="00AB4162" w:rsidRPr="00551C8D" w:rsidTr="00975B95">
        <w:trPr>
          <w:trHeight w:val="51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ESTANTE ABERTA EM AÇO </w:t>
            </w:r>
            <w:r w:rsidRPr="00551C8D">
              <w:rPr>
                <w:rFonts w:cs="Calibri"/>
                <w:color w:val="000000"/>
                <w:sz w:val="20"/>
                <w:szCs w:val="20"/>
              </w:rPr>
              <w:t>- Com 06 (seis) prateleiras, medindo aproximadamente: (2,00 x 0,96 x 0,40)m.</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60</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R$ 335,28</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R$ 20.116,80</w:t>
            </w:r>
          </w:p>
        </w:tc>
      </w:tr>
      <w:tr w:rsidR="00AB4162" w:rsidRPr="00551C8D" w:rsidTr="00975B95">
        <w:trPr>
          <w:trHeight w:val="981"/>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FICHÁRIO TIPO ARQUIVO - </w:t>
            </w:r>
            <w:r w:rsidRPr="00551C8D">
              <w:rPr>
                <w:rFonts w:cs="Calibri"/>
                <w:color w:val="000000"/>
                <w:sz w:val="20"/>
                <w:szCs w:val="20"/>
              </w:rPr>
              <w:t>Com 04 (quatro) gavetas; em laminado melamínico cor cinza; com chave.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R$ 1.126,88</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R$ 38.313,92</w:t>
            </w:r>
          </w:p>
        </w:tc>
      </w:tr>
      <w:tr w:rsidR="00AB4162" w:rsidRPr="00551C8D" w:rsidTr="00975B95">
        <w:trPr>
          <w:trHeight w:val="2399"/>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Fogão Piso - </w:t>
            </w:r>
            <w:r w:rsidRPr="00551C8D">
              <w:rPr>
                <w:rFonts w:cs="Calibri"/>
                <w:color w:val="000000"/>
                <w:sz w:val="20"/>
                <w:szCs w:val="20"/>
              </w:rPr>
              <w:t>Acendimento Automático Bocas mínimo de 4, Acendimento total, Puxador aço, Botões removíveis, Sem Timer, Botões removíveis, Prateleiras do forno1 fixa, Consumo (kWh)9,6 Cor Branco, Capacidade do forno (litros)53,2, Tensão/Voltagembivolt, Eficiência EnergéticaA Potência dos queimadores- 1 (3kW), 1 (2kW) e 2 (1,7kW), Consumo de EnergiaA (menos 25% de consumo), Garantia12 Meses.</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16</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R$ 910,22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R$ 14.563,52</w:t>
            </w:r>
          </w:p>
        </w:tc>
      </w:tr>
      <w:tr w:rsidR="00AB4162" w:rsidRPr="00551C8D" w:rsidTr="00975B95">
        <w:trPr>
          <w:trHeight w:val="1129"/>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FORNO MICROONDAS</w:t>
            </w:r>
            <w:r w:rsidRPr="00551C8D">
              <w:rPr>
                <w:rFonts w:cs="Calibri"/>
                <w:color w:val="000000"/>
                <w:sz w:val="20"/>
                <w:szCs w:val="20"/>
              </w:rPr>
              <w:t xml:space="preserve"> -  Forno microondas 20 L forno com capacidade de 20 litros, 800 W, Programável, Painel digital, prato giratório, alimentação 220 V.</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8</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R$ 765,88</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R$ 6.127,04</w:t>
            </w:r>
          </w:p>
        </w:tc>
      </w:tr>
      <w:tr w:rsidR="00AB4162" w:rsidRPr="00551C8D" w:rsidTr="00975B95">
        <w:trPr>
          <w:trHeight w:val="1259"/>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27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FRAGMENTADORA DE PAPEL </w:t>
            </w:r>
            <w:r w:rsidRPr="00551C8D">
              <w:rPr>
                <w:rFonts w:cs="Calibri"/>
                <w:color w:val="000000"/>
                <w:sz w:val="20"/>
                <w:szCs w:val="20"/>
              </w:rPr>
              <w:t>- Corte em partículas, capacidade mínima para 05 folhas, com acionamento automático, 220v. garantia de 01 (um) ano do fabricante.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R$ 537,76</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R$ 1.075,52</w:t>
            </w:r>
          </w:p>
        </w:tc>
      </w:tr>
      <w:tr w:rsidR="00AB4162" w:rsidRPr="00551C8D" w:rsidTr="00975B95">
        <w:trPr>
          <w:trHeight w:val="113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FREEZER HORIZONTAL 500L - </w:t>
            </w:r>
            <w:r w:rsidRPr="00551C8D">
              <w:rPr>
                <w:rFonts w:cs="Calibri"/>
                <w:color w:val="000000"/>
                <w:sz w:val="20"/>
                <w:szCs w:val="20"/>
              </w:rPr>
              <w:t>Sistema de refrigeração, branco, 2 portas 220 volts. Dimensões estimadas: Largura 1,50 m, Altura 1m, Profundidade 75 cm, com dreno de degelo.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R$ 3.599,66</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R$ 25.197,62</w:t>
            </w:r>
          </w:p>
        </w:tc>
      </w:tr>
      <w:tr w:rsidR="00AB4162" w:rsidRPr="00551C8D" w:rsidTr="00975B95">
        <w:trPr>
          <w:trHeight w:val="1137"/>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29</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GELADEIRA - </w:t>
            </w:r>
            <w:r w:rsidRPr="00551C8D">
              <w:rPr>
                <w:rFonts w:cs="Calibri"/>
                <w:color w:val="000000"/>
                <w:sz w:val="20"/>
                <w:szCs w:val="20"/>
              </w:rPr>
              <w:t>Com capacidade mínima de 260 litros alimentação: 220v, cor branca com garantia total de 01 (um) ano do fabricante produto, com selo procel de economia de energia.</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R$ 2.572,12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R$ 15.432,72</w:t>
            </w:r>
          </w:p>
        </w:tc>
      </w:tr>
      <w:tr w:rsidR="00AB4162" w:rsidRPr="00551C8D" w:rsidTr="00975B95">
        <w:trPr>
          <w:trHeight w:val="2514"/>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30</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GUILHOTINA PARA PAPEL - </w:t>
            </w:r>
            <w:r w:rsidRPr="00551C8D">
              <w:rPr>
                <w:rFonts w:cs="Calibri"/>
                <w:color w:val="000000"/>
                <w:sz w:val="20"/>
                <w:szCs w:val="20"/>
              </w:rPr>
              <w:t>Características: Capacidade máxima de corte: até 20 folhas de 75 g; Comprimento do corte: 460 mm; Dimensões (mm): 675 x 375 x 080; Dimensões do tampo: 540 x 350 mm; Tampo em aço pintado eletrostaticamente para maior resistência; Serigrafia com escala milimétrica e dimensões mais usuais de corte; Lâminas em aço; Apoio em borracha para maior aderência; Régua de segurança e prensadora de folhas; Peso aproximado: 4,6 kg.</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R$ 166,24</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R$ 332,48</w:t>
            </w:r>
          </w:p>
        </w:tc>
      </w:tr>
      <w:tr w:rsidR="00AB4162" w:rsidRPr="00551C8D" w:rsidTr="00975B95">
        <w:trPr>
          <w:trHeight w:val="76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31</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lang w:val="en-US"/>
              </w:rPr>
            </w:pPr>
            <w:r w:rsidRPr="00551C8D">
              <w:rPr>
                <w:rFonts w:cs="Calibri"/>
                <w:b/>
                <w:bCs/>
                <w:color w:val="000000"/>
                <w:sz w:val="20"/>
                <w:szCs w:val="20"/>
                <w:lang w:val="en-US"/>
              </w:rPr>
              <w:t xml:space="preserve">HD EXTERNO 1TB USB PORTÁTIL </w:t>
            </w:r>
            <w:r w:rsidRPr="00551C8D">
              <w:rPr>
                <w:rFonts w:cs="Calibri"/>
                <w:color w:val="000000"/>
                <w:sz w:val="20"/>
                <w:szCs w:val="20"/>
                <w:lang w:val="en-US"/>
              </w:rPr>
              <w:t>(</w:t>
            </w:r>
            <w:proofErr w:type="spellStart"/>
            <w:r w:rsidRPr="00551C8D">
              <w:rPr>
                <w:rFonts w:cs="Calibri"/>
                <w:color w:val="000000"/>
                <w:sz w:val="20"/>
                <w:szCs w:val="20"/>
                <w:lang w:val="en-US"/>
              </w:rPr>
              <w:t>Sistemaoperacional</w:t>
            </w:r>
            <w:proofErr w:type="spellEnd"/>
            <w:r w:rsidRPr="00551C8D">
              <w:rPr>
                <w:rFonts w:cs="Calibri"/>
                <w:color w:val="000000"/>
                <w:sz w:val="20"/>
                <w:szCs w:val="20"/>
                <w:lang w:val="en-US"/>
              </w:rPr>
              <w:t xml:space="preserve"> Windows 10, Windows 8, Windows 7, Windows Vista, Windows XP SP3; USB 3.0 – 4.8GB/s)</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22</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R$ 379,85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R$ 8.356,70</w:t>
            </w:r>
          </w:p>
        </w:tc>
      </w:tr>
      <w:tr w:rsidR="00AB4162" w:rsidRPr="00551C8D" w:rsidTr="00975B95">
        <w:trPr>
          <w:trHeight w:val="452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32</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MULTIFUNCIONAL </w:t>
            </w:r>
            <w:r w:rsidRPr="00551C8D">
              <w:rPr>
                <w:rFonts w:cs="Calibri"/>
                <w:color w:val="000000"/>
                <w:sz w:val="20"/>
                <w:szCs w:val="20"/>
              </w:rPr>
              <w:t>- (impressora,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20 ppm; Saída da primeira página, preto: Em até 8,3 segundos. Resolução de impressão: Preto (Melhor): Até 1.200 x 1.200 dpi. Tecnologia de impressão: Laser. Número dos cartuchos de impressão: 1 cartucho de toner preto. Conectividade padrão: Usb 2.0 de alta velocidade, 802.11g/b sem fio. Capacidade sem fios: Sim, Wi-Fi 802.11 b/g/n incorporada. Ciclo de trabalho: Mensalmente, A4: Até 10,000 páginas. Tamanhos de mídia suportados: A4; A5; A5(Lef); B5 (Jis); Ofício; Envelope (Dl,C5)</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21</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R$ 2.550,87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R$ 53.568,27</w:t>
            </w:r>
          </w:p>
        </w:tc>
      </w:tr>
      <w:tr w:rsidR="00AB4162" w:rsidRPr="00551C8D" w:rsidTr="00975B95">
        <w:trPr>
          <w:trHeight w:val="484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33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MULTIFUNCIONAL JATO DE TINTA COLORIDA (ECOTANK) - </w:t>
            </w:r>
            <w:r w:rsidRPr="00551C8D">
              <w:rPr>
                <w:rFonts w:cs="Calibri"/>
                <w:color w:val="000000"/>
                <w:sz w:val="20"/>
                <w:szCs w:val="20"/>
              </w:rPr>
              <w:t>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impressão: Jato de tinta; Velocidade de impressão (colorida): 15 ppm: Velocidade de impressão (monocromática): 10 ppm; Tipo: Multifuncionais; Sistemas operacionais compatíveis: microsoft® windows® 7, Windows vista®, windows® xp (sp2); mac os x v10.5, v 10.6; Linux; Acompanha um kit de garrafas de tinta EcoTank equivale a 35 kits de cartuchos; Cabo fonte e de conexão inclusos. Garantia mínima de 01 (um)ano do fabricante.</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19</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R$ 1.801,55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R$ 34.229,45</w:t>
            </w:r>
          </w:p>
        </w:tc>
      </w:tr>
      <w:tr w:rsidR="00AB4162" w:rsidRPr="00551C8D" w:rsidTr="00975B95">
        <w:trPr>
          <w:trHeight w:val="5517"/>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MULTIFUNCIONAL WIFI MONOCROMÁTICA </w:t>
            </w:r>
            <w:r w:rsidRPr="00551C8D">
              <w:rPr>
                <w:rFonts w:cs="Calibri"/>
                <w:color w:val="000000"/>
                <w:sz w:val="20"/>
                <w:szCs w:val="20"/>
              </w:rPr>
              <w:t>- 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recursos de segurança: ipv6, snmpv2; impressão com tempo de saída apenas 8 segundos. resolução máxima de impressão 1200x1200 dpi; processador 300mhz; memória de impressão 128mb/128mb; linguagem de 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18</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R$ 2.631,50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R$ 47.367,00</w:t>
            </w:r>
          </w:p>
        </w:tc>
      </w:tr>
      <w:tr w:rsidR="00AB4162" w:rsidRPr="00551C8D" w:rsidTr="00975B95">
        <w:trPr>
          <w:trHeight w:val="357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Impressora Térmica Nao Fiscal - </w:t>
            </w:r>
            <w:r w:rsidRPr="00551C8D">
              <w:rPr>
                <w:rFonts w:cs="Calibri"/>
                <w:color w:val="000000"/>
                <w:sz w:val="20"/>
                <w:szCs w:val="20"/>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 7, Win8 e Win10 Linux, Garantia de 03 Meses contra defeitos de fabricação.</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R$ 764,38</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R$ 2.293,14</w:t>
            </w:r>
          </w:p>
        </w:tc>
      </w:tr>
      <w:tr w:rsidR="00AB4162" w:rsidRPr="00551C8D" w:rsidTr="00975B95">
        <w:trPr>
          <w:trHeight w:val="5517"/>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36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Kit Antena tipo prato com mínimo de 60cm Com recepitor Cabo- 5g- k</w:t>
            </w:r>
            <w:r w:rsidRPr="00551C8D">
              <w:rPr>
                <w:rFonts w:cs="Calibri"/>
                <w:color w:val="000000"/>
                <w:sz w:val="20"/>
                <w:szCs w:val="20"/>
              </w:rPr>
              <w:t>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KIT</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R$ 507,50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R$ 2.537,50</w:t>
            </w:r>
          </w:p>
        </w:tc>
      </w:tr>
      <w:tr w:rsidR="00AB4162" w:rsidRPr="00551C8D" w:rsidTr="00975B95">
        <w:trPr>
          <w:trHeight w:val="127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Lavadoura de Roupa de 15kg - </w:t>
            </w:r>
            <w:r w:rsidRPr="00551C8D">
              <w:rPr>
                <w:rFonts w:cs="Calibri"/>
                <w:color w:val="000000"/>
                <w:sz w:val="20"/>
                <w:szCs w:val="20"/>
              </w:rPr>
              <w:t>Acesso ao cesto: Superior, três Enxágues, com Centrifugação, Dispenser para sabão, Dispenser para amaciante, Elimina fiapos através do filtro, Níveis de água: Extra Baixo, Baixo, Médio, Alto, 220V.</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R$ 2.228,63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R$ 8.914,52</w:t>
            </w:r>
          </w:p>
        </w:tc>
      </w:tr>
      <w:tr w:rsidR="00AB4162" w:rsidRPr="00551C8D" w:rsidTr="00975B95">
        <w:trPr>
          <w:trHeight w:val="1137"/>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Liquidificador - </w:t>
            </w:r>
            <w:r w:rsidRPr="00551C8D">
              <w:rPr>
                <w:rFonts w:cs="Calibri"/>
                <w:color w:val="000000"/>
                <w:sz w:val="20"/>
                <w:szCs w:val="20"/>
              </w:rPr>
              <w:t>Nº de velocidades: 3, Função pulsar, Copo de Polipropileno, Lâminas Integradas ao copo em aço inox, Trava-cabo patenteado, Guarda-fio com encaixe para plug.</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10</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R$ 150,56</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R$ 1.505,60</w:t>
            </w:r>
          </w:p>
        </w:tc>
      </w:tr>
      <w:tr w:rsidR="00AB4162" w:rsidRPr="00551C8D" w:rsidTr="00975B95">
        <w:trPr>
          <w:trHeight w:val="153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39</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Liquidificador Industrial - </w:t>
            </w:r>
            <w:r w:rsidRPr="00551C8D">
              <w:rPr>
                <w:rFonts w:cs="Calibri"/>
                <w:color w:val="000000"/>
                <w:sz w:val="20"/>
                <w:szCs w:val="20"/>
              </w:rPr>
              <w:t>MATERIAL - CORPO: Inox, ALIMENTAÇÃO - VOLTAGEM: 220v, POTÊNCIA: 1/HP /800Wats, FREQUÊNCIA: 50/60 Hz, ROTAÇÃO: 18.000RPM, ALTURA: 51 CM, LARGURA: 18 CM, PROFUNDIDADE: 18 CM, PESO: 2.600 KG, TAMPA: Alumínio Repuxado,COPO: 2 Litros Inox.</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R$ 523,22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R$ 2.092,88</w:t>
            </w:r>
          </w:p>
        </w:tc>
      </w:tr>
      <w:tr w:rsidR="00AB4162" w:rsidRPr="00551C8D" w:rsidTr="00975B95">
        <w:trPr>
          <w:trHeight w:val="178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40</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LIQUIDIFICADOR INDUSTRIAL Baixa Rotação 10L</w:t>
            </w:r>
            <w:r w:rsidRPr="00551C8D">
              <w:rPr>
                <w:rFonts w:cs="Calibri"/>
                <w:color w:val="000000"/>
                <w:sz w:val="20"/>
                <w:szCs w:val="20"/>
              </w:rPr>
              <w:t xml:space="preserve"> -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R$ 828,06</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R$ 3.312,24</w:t>
            </w:r>
          </w:p>
        </w:tc>
      </w:tr>
      <w:tr w:rsidR="00AB4162" w:rsidRPr="00551C8D" w:rsidTr="00975B95">
        <w:trPr>
          <w:trHeight w:val="84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41</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LIXEIRA DE AÇO INOX 12 L - </w:t>
            </w:r>
            <w:r w:rsidRPr="00551C8D">
              <w:rPr>
                <w:rFonts w:cs="Calibri"/>
                <w:color w:val="000000"/>
                <w:sz w:val="20"/>
                <w:szCs w:val="20"/>
              </w:rPr>
              <w:t>Com alça para transporte, balde plástico removível com alça em metal cromado, com pedal de apoio.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R$ 136,97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R$ 2.328,49</w:t>
            </w:r>
          </w:p>
        </w:tc>
      </w:tr>
      <w:tr w:rsidR="00AB4162" w:rsidRPr="00551C8D" w:rsidTr="00975B95">
        <w:trPr>
          <w:trHeight w:val="1121"/>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42</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LONGARINA SECRETARIA 5 LUGARES </w:t>
            </w:r>
            <w:r w:rsidRPr="00551C8D">
              <w:rPr>
                <w:rFonts w:cs="Calibri"/>
                <w:color w:val="000000"/>
                <w:sz w:val="20"/>
                <w:szCs w:val="20"/>
              </w:rPr>
              <w:t>- confeccionada em madeira compensada reflorestada reta, espuma injetada, perfil em pvc. medindo:  A - 0,95 cm / L - 2,00 cm / P - 0,58 cm, na cor verde.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R$ 630,84</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R$ 23.341,08</w:t>
            </w:r>
          </w:p>
        </w:tc>
      </w:tr>
      <w:tr w:rsidR="00AB4162" w:rsidRPr="00551C8D" w:rsidTr="00975B95">
        <w:trPr>
          <w:trHeight w:val="140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43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MESA P/ ESCRITÓRIO MODELO SIMPLES </w:t>
            </w:r>
            <w:r w:rsidRPr="00551C8D">
              <w:rPr>
                <w:rFonts w:cs="Calibri"/>
                <w:color w:val="000000"/>
                <w:sz w:val="20"/>
                <w:szCs w:val="20"/>
              </w:rPr>
              <w:t>- TAM. 150 cm X 75cm X 67cm, com 03 gavetas na cor cinza, fabricada em MDF com bordas em PVC , gavetas com chave que tranca todas e pés em aço carbono pintados com pintura epóxi.</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R$ 400,64</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R$ 9.615,36</w:t>
            </w:r>
          </w:p>
        </w:tc>
      </w:tr>
      <w:tr w:rsidR="00AB4162" w:rsidRPr="00551C8D" w:rsidTr="00975B95">
        <w:trPr>
          <w:trHeight w:val="141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MICROFONE SEM FIO</w:t>
            </w:r>
            <w:r w:rsidRPr="00551C8D">
              <w:rPr>
                <w:rFonts w:cs="Calibri"/>
                <w:color w:val="000000"/>
                <w:sz w:val="20"/>
                <w:szCs w:val="20"/>
              </w:rPr>
              <w:t xml:space="preserve"> - Especificações técnicas. Modulação FM, Resposta de frequência,    40Hz~20Khz. Sistema de Transmissão VHF, conector de Saída 1/4”, capsula dinâmica unidirecional. Led Indicador de AF e RF no Painel, pilhas AA 1,5DC.</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R$ 444,05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R$ 1.332,15</w:t>
            </w:r>
          </w:p>
        </w:tc>
      </w:tr>
      <w:tr w:rsidR="00AB4162" w:rsidRPr="00551C8D" w:rsidTr="00975B95">
        <w:trPr>
          <w:trHeight w:val="113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MONITOR</w:t>
            </w:r>
            <w:r w:rsidRPr="00551C8D">
              <w:rPr>
                <w:rFonts w:cs="Calibri"/>
                <w:color w:val="000000"/>
                <w:sz w:val="20"/>
                <w:szCs w:val="20"/>
              </w:rPr>
              <w:t xml:space="preserve"> - Polegadas: 18.5” ou superior; TIPO: LCD/LED; Entrada: RBG (VGA); Resolução: 1366x768 ou superior; Com regulação de altura. Obs.: Com cabo de energia, cabo RGB inclusos.</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R$ 573,47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R$ 19.497,98</w:t>
            </w:r>
          </w:p>
        </w:tc>
      </w:tr>
      <w:tr w:rsidR="00AB4162" w:rsidRPr="00551C8D" w:rsidTr="00975B95">
        <w:trPr>
          <w:trHeight w:val="711"/>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MOUSE</w:t>
            </w:r>
            <w:r w:rsidRPr="00551C8D">
              <w:rPr>
                <w:rFonts w:cs="Calibri"/>
                <w:color w:val="000000"/>
                <w:sz w:val="20"/>
                <w:szCs w:val="20"/>
              </w:rPr>
              <w:t xml:space="preserve"> - na Cor: Preto; Conexão: USB com Fio DPI: 1200 DPI.</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R$ 21,25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R$ 998,75</w:t>
            </w:r>
          </w:p>
        </w:tc>
      </w:tr>
      <w:tr w:rsidR="00AB4162" w:rsidRPr="00551C8D" w:rsidTr="00975B95">
        <w:trPr>
          <w:trHeight w:val="978"/>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MOUSE WIRELESS SEM FIO</w:t>
            </w:r>
            <w:r w:rsidRPr="00551C8D">
              <w:rPr>
                <w:rFonts w:cs="Calibri"/>
                <w:color w:val="000000"/>
                <w:sz w:val="20"/>
                <w:szCs w:val="20"/>
              </w:rPr>
              <w:t xml:space="preserve"> - Com alimentação a pilha, rolagem multidirecional, sensor a laser, com 3 botões, com 2.4 GHZ, cor preto.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R$ 33,12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R$ 496,80</w:t>
            </w:r>
          </w:p>
        </w:tc>
      </w:tr>
      <w:tr w:rsidR="00AB4162" w:rsidRPr="00551C8D" w:rsidTr="00975B95">
        <w:trPr>
          <w:trHeight w:val="153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NOBREAK</w:t>
            </w:r>
            <w:r w:rsidRPr="00551C8D">
              <w:rPr>
                <w:rFonts w:cs="Calibri"/>
                <w:color w:val="000000"/>
                <w:sz w:val="20"/>
                <w:szCs w:val="20"/>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26</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R$ 556,19</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R$ 14.460,94</w:t>
            </w:r>
          </w:p>
        </w:tc>
      </w:tr>
      <w:tr w:rsidR="00AB4162" w:rsidRPr="00551C8D" w:rsidTr="00975B95">
        <w:trPr>
          <w:trHeight w:val="4242"/>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49</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Nobreak 2.2 KVA -</w:t>
            </w:r>
            <w:r w:rsidRPr="00551C8D">
              <w:rPr>
                <w:rFonts w:cs="Calibri"/>
                <w:color w:val="000000"/>
                <w:sz w:val="20"/>
                <w:szCs w:val="20"/>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27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R$ 2.924,17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R$ 78.952,59</w:t>
            </w:r>
          </w:p>
        </w:tc>
      </w:tr>
      <w:tr w:rsidR="00AB4162" w:rsidRPr="00551C8D" w:rsidTr="00975B95">
        <w:trPr>
          <w:trHeight w:val="1424"/>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50</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NOTEBOOK </w:t>
            </w:r>
            <w:r w:rsidRPr="00551C8D">
              <w:rPr>
                <w:rFonts w:cs="Calibri"/>
                <w:color w:val="000000"/>
                <w:sz w:val="20"/>
                <w:szCs w:val="20"/>
              </w:rPr>
              <w:t>- Com processador 2ª geração Intel core i5, 4 GB de memória DDR1333mhz, HD 500 GB, tela led 14”, Wi-Fi, leitor de cartão, 4 entradas USB, leitor e gravador de CD e DVD, bateria até 5Hs, com Windows 8 64bits original.</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11</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R$ 3.165,45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R$ 34.819,95</w:t>
            </w:r>
          </w:p>
        </w:tc>
      </w:tr>
      <w:tr w:rsidR="00AB4162" w:rsidRPr="00551C8D" w:rsidTr="00975B95">
        <w:trPr>
          <w:trHeight w:val="30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51</w:t>
            </w:r>
          </w:p>
        </w:tc>
        <w:tc>
          <w:tcPr>
            <w:tcW w:w="5432" w:type="dxa"/>
            <w:tcBorders>
              <w:top w:val="nil"/>
              <w:left w:val="nil"/>
              <w:bottom w:val="single" w:sz="4" w:space="0" w:color="auto"/>
              <w:right w:val="single" w:sz="4" w:space="0" w:color="auto"/>
            </w:tcBorders>
            <w:shd w:val="clear" w:color="auto" w:fill="auto"/>
            <w:noWrap/>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PEN DRIVE 16 GB</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R$ 25,92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R$ 440,64</w:t>
            </w:r>
          </w:p>
        </w:tc>
      </w:tr>
      <w:tr w:rsidR="00AB4162" w:rsidRPr="00551C8D" w:rsidTr="00975B95">
        <w:trPr>
          <w:trHeight w:val="30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52</w:t>
            </w:r>
          </w:p>
        </w:tc>
        <w:tc>
          <w:tcPr>
            <w:tcW w:w="5432" w:type="dxa"/>
            <w:tcBorders>
              <w:top w:val="nil"/>
              <w:left w:val="nil"/>
              <w:bottom w:val="single" w:sz="4" w:space="0" w:color="auto"/>
              <w:right w:val="single" w:sz="4" w:space="0" w:color="auto"/>
            </w:tcBorders>
            <w:shd w:val="clear" w:color="auto" w:fill="auto"/>
            <w:noWrap/>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PEN DRIVE 32 GB</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17</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R$ 34,00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 xml:space="preserve">R$ </w:t>
            </w:r>
            <w:r w:rsidRPr="00551C8D">
              <w:rPr>
                <w:rFonts w:cs="Calibri"/>
                <w:color w:val="000000"/>
              </w:rPr>
              <w:lastRenderedPageBreak/>
              <w:t>578,00</w:t>
            </w:r>
          </w:p>
        </w:tc>
      </w:tr>
      <w:tr w:rsidR="00AB4162" w:rsidRPr="00551C8D" w:rsidTr="00975B95">
        <w:trPr>
          <w:trHeight w:val="113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53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PROCESSADOR DE ALIMENTOS</w:t>
            </w:r>
            <w:r w:rsidRPr="00551C8D">
              <w:rPr>
                <w:rFonts w:cs="Calibri"/>
                <w:color w:val="000000"/>
                <w:sz w:val="20"/>
                <w:szCs w:val="20"/>
              </w:rPr>
              <w:t xml:space="preserve"> - funções: Fatiador, ralador, cortador, picador; material da base: plástico, potencia: 250W, 220 V; Capacidade: 500 ml, Cor: Preto.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R$ 352,20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R$ 5.283,00</w:t>
            </w:r>
          </w:p>
        </w:tc>
      </w:tr>
      <w:tr w:rsidR="00AB4162" w:rsidRPr="00551C8D" w:rsidTr="00975B95">
        <w:trPr>
          <w:trHeight w:val="241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PROJETOR 3000 ANSI LUMENS HDMI (DATA SHOW)</w:t>
            </w:r>
            <w:r w:rsidRPr="00551C8D">
              <w:rPr>
                <w:rFonts w:cs="Calibri"/>
                <w:color w:val="000000"/>
                <w:sz w:val="20"/>
                <w:szCs w:val="20"/>
              </w:rPr>
              <w:t xml:space="preserve"> - (características mínimas): resolução nativa xga: (1024x768); proporção nativa 4;3; resolução rgb: xga (1024x768); tela (polegadas): 30 a 350; vídeo (linhas de tv): 480; compatível com hdtv; lâmpada: 200w uhe; durabilidade da lâmpada: 5000 horas; tecnologia de projeção 3 lcd; acompanha matela e controle remoto. voltagem 110/220 v. garantia mínima de 01 (um) ano do fabricante.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16</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R$ 2.810,51</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R$ 44.968,16</w:t>
            </w:r>
          </w:p>
        </w:tc>
      </w:tr>
      <w:tr w:rsidR="00AB4162" w:rsidRPr="00551C8D" w:rsidTr="00975B95">
        <w:trPr>
          <w:trHeight w:val="51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QUADRO BRANCO ESCOLAR 200X120</w:t>
            </w:r>
            <w:r w:rsidRPr="00551C8D">
              <w:rPr>
                <w:rFonts w:cs="Calibri"/>
                <w:color w:val="000000"/>
                <w:sz w:val="20"/>
                <w:szCs w:val="20"/>
              </w:rPr>
              <w:t xml:space="preserve"> - Losa fórmica com moldura de alumínio.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50</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R$ 370,92</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R$ 18.546,00</w:t>
            </w:r>
          </w:p>
        </w:tc>
      </w:tr>
      <w:tr w:rsidR="00AB4162" w:rsidRPr="00551C8D" w:rsidTr="00975B95">
        <w:trPr>
          <w:trHeight w:val="982"/>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ROTEADOR WI-FI 2.4 GHZ</w:t>
            </w:r>
            <w:r w:rsidRPr="00551C8D">
              <w:rPr>
                <w:rFonts w:cs="Calibri"/>
                <w:color w:val="000000"/>
                <w:sz w:val="20"/>
                <w:szCs w:val="20"/>
              </w:rPr>
              <w:t xml:space="preserve"> - Software de Instalação, 1 Cabo de Rede, 1 Fonte de Alimentação LAN: 4 portas / Internet: 1 porta.</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18</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R$ 306,33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R$ 5.513,94</w:t>
            </w:r>
          </w:p>
        </w:tc>
      </w:tr>
      <w:tr w:rsidR="00AB4162" w:rsidRPr="00551C8D" w:rsidTr="00975B95">
        <w:trPr>
          <w:trHeight w:val="1124"/>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SMARTPHONE - </w:t>
            </w:r>
            <w:r w:rsidRPr="00551C8D">
              <w:rPr>
                <w:rFonts w:cs="Calibri"/>
                <w:color w:val="000000"/>
                <w:sz w:val="20"/>
                <w:szCs w:val="20"/>
              </w:rPr>
              <w:t xml:space="preserve"> 32GB no mínimo de mémoria interna, 4G Wi-Fi, Tela mínima de 6.5'', Dual Chip, mínimo 3GB RAM, Câmera mínima de 8MP e Selfie 5MP - Preto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6</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R$ 918,15</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R$ 5.508,90</w:t>
            </w:r>
          </w:p>
        </w:tc>
      </w:tr>
      <w:tr w:rsidR="00AB4162" w:rsidRPr="00551C8D" w:rsidTr="00975B95">
        <w:trPr>
          <w:trHeight w:val="714"/>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TECLADO</w:t>
            </w:r>
            <w:r w:rsidRPr="00551C8D">
              <w:rPr>
                <w:rFonts w:cs="Calibri"/>
                <w:color w:val="000000"/>
                <w:sz w:val="20"/>
                <w:szCs w:val="20"/>
              </w:rPr>
              <w:t xml:space="preserve"> - Cor: Preto, Conexão: USB com Fio, Padrão: ABNT 2 / PT-BR.</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40</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R$ 26,28</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R$ 1.051,20</w:t>
            </w:r>
          </w:p>
        </w:tc>
      </w:tr>
      <w:tr w:rsidR="00AB4162" w:rsidRPr="00551C8D" w:rsidTr="00975B95">
        <w:trPr>
          <w:trHeight w:val="682"/>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59</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TECLADO WIRELESS SEM FIO</w:t>
            </w:r>
            <w:r w:rsidRPr="00551C8D">
              <w:rPr>
                <w:rFonts w:cs="Calibri"/>
                <w:color w:val="000000"/>
                <w:sz w:val="20"/>
                <w:szCs w:val="20"/>
              </w:rPr>
              <w:t xml:space="preserve"> - Com entrada USB, garantia 1  (um) ano, com 2.4 GHZ, cor preto.</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R$ 142,84</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R$ 2.142,60</w:t>
            </w:r>
          </w:p>
        </w:tc>
      </w:tr>
      <w:tr w:rsidR="00AB4162" w:rsidRPr="00551C8D" w:rsidTr="00975B95">
        <w:trPr>
          <w:trHeight w:val="480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60</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TELA DE PROJEÇÃO COM TRIPÉ 100 POL</w:t>
            </w:r>
            <w:r w:rsidRPr="00551C8D">
              <w:rPr>
                <w:rFonts w:cs="Calibri"/>
                <w:color w:val="000000"/>
                <w:sz w:val="20"/>
                <w:szCs w:val="20"/>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R$ 816,20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R$ 816,20</w:t>
            </w:r>
          </w:p>
        </w:tc>
      </w:tr>
      <w:tr w:rsidR="00AB4162" w:rsidRPr="00551C8D" w:rsidTr="00975B95">
        <w:trPr>
          <w:trHeight w:val="765"/>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61</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TELEFONE COM FIO PRETO</w:t>
            </w:r>
            <w:r w:rsidRPr="00551C8D">
              <w:rPr>
                <w:rFonts w:cs="Calibri"/>
                <w:color w:val="000000"/>
                <w:sz w:val="20"/>
                <w:szCs w:val="20"/>
              </w:rPr>
              <w:t xml:space="preserve"> - Com 3 funções Flash, Redial/Rediscar e Mute/Mudo, 3 volumes de campainha, 2 timbres de campainha, 2 posições mesa e parede.</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8</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R$ 57,00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R$ 456,00</w:t>
            </w:r>
          </w:p>
        </w:tc>
      </w:tr>
      <w:tr w:rsidR="00AB4162" w:rsidRPr="00551C8D" w:rsidTr="00975B95">
        <w:trPr>
          <w:trHeight w:val="2550"/>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lastRenderedPageBreak/>
              <w:t>62</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TELEFONE SEM FIO</w:t>
            </w:r>
            <w:r w:rsidRPr="00551C8D">
              <w:rPr>
                <w:rFonts w:cs="Calibri"/>
                <w:color w:val="000000"/>
                <w:sz w:val="20"/>
                <w:szCs w:val="20"/>
              </w:rPr>
              <w:t xml:space="preserve"> - tecnologia dect 6.0.- identificação de chamadas dtmf e fsk.- capacidade para até 7 ramais (base + 6 ramais).- discagem rápida para 10 números. -som de teclado. - data, hora e despertador.- 7 tipos de toque.- 5 opções de volume de toque; opções de volume de recepção de áudio. - pre-dialing.- atendimento programável.- funções flash, rediale mute.- indicador de carga de bateria (ícone no display).- programável.- código de área- tom/pulso. Garantia de 01 (um) ano do fabricante.</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R$ 134,43</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R$ 672,15</w:t>
            </w:r>
          </w:p>
        </w:tc>
      </w:tr>
      <w:tr w:rsidR="00AB4162" w:rsidRPr="00551C8D" w:rsidTr="00975B95">
        <w:trPr>
          <w:trHeight w:val="833"/>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63</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TRANSFORMADOR DE VOLTAGEM</w:t>
            </w:r>
            <w:r w:rsidRPr="00551C8D">
              <w:rPr>
                <w:rFonts w:cs="Calibri"/>
                <w:color w:val="000000"/>
                <w:sz w:val="20"/>
                <w:szCs w:val="20"/>
              </w:rPr>
              <w:t xml:space="preserve"> - 110v para 220v, 1500VA. Com plugues e tomadas de acordo com o novo padrão (3 pinos).</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34</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R$ 450,00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R$ 15.300,00</w:t>
            </w:r>
          </w:p>
        </w:tc>
      </w:tr>
      <w:tr w:rsidR="00AB4162" w:rsidRPr="00551C8D" w:rsidTr="00975B95">
        <w:trPr>
          <w:trHeight w:val="84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64</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TV SMART LED 43’ FULL HD</w:t>
            </w:r>
            <w:r w:rsidRPr="00551C8D">
              <w:rPr>
                <w:rFonts w:cs="Calibri"/>
                <w:color w:val="000000"/>
                <w:sz w:val="20"/>
                <w:szCs w:val="20"/>
              </w:rPr>
              <w:t xml:space="preserve"> - Com 3 HDMI 1 USB  com suporte, controle remoto, cabo de alimentação Dim. Aproximadas 56,7 x 97 x 8,9cm.</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R$ 1.566,81</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R$ 4.700,43</w:t>
            </w:r>
          </w:p>
        </w:tc>
      </w:tr>
      <w:tr w:rsidR="00AB4162" w:rsidRPr="00551C8D" w:rsidTr="00975B95">
        <w:trPr>
          <w:trHeight w:val="139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65</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Ventilador de Coluna - </w:t>
            </w:r>
            <w:r w:rsidRPr="00551C8D">
              <w:rPr>
                <w:rFonts w:cs="Calibri"/>
                <w:color w:val="000000"/>
                <w:sz w:val="20"/>
                <w:szCs w:val="20"/>
              </w:rPr>
              <w:t>com 6 Pás, 3 velocidades, Oscilante, Inclinação regulável, Coluna com regulagem de altura: Máx: 1,50 / Míni:1,10, Super potente, Dimensões: 150 cm x 45 cm x 41 cm, Peso: 5,70 kg, 220V.</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18</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R$ 320,00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R$ 5.760,00</w:t>
            </w:r>
          </w:p>
        </w:tc>
      </w:tr>
      <w:tr w:rsidR="00AB4162" w:rsidRPr="00551C8D" w:rsidTr="00975B95">
        <w:trPr>
          <w:trHeight w:val="1147"/>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66</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 xml:space="preserve">Ventilador de mesa - </w:t>
            </w:r>
            <w:r w:rsidRPr="00551C8D">
              <w:rPr>
                <w:rFonts w:cs="Calibri"/>
                <w:color w:val="000000"/>
                <w:sz w:val="20"/>
                <w:szCs w:val="20"/>
              </w:rPr>
              <w:t>6 de pás, Garantia 12 meses, Frequência de 60 Hz, em Polipropileno, Consumo de Energia (kW/h) de 0,05 Kw/h, 30cm de Diâmetro, Preto, 220V, 50 W.</w:t>
            </w:r>
          </w:p>
        </w:tc>
        <w:tc>
          <w:tcPr>
            <w:tcW w:w="685" w:type="dxa"/>
            <w:tcBorders>
              <w:top w:val="nil"/>
              <w:left w:val="nil"/>
              <w:bottom w:val="single" w:sz="4" w:space="0" w:color="auto"/>
              <w:right w:val="single" w:sz="4" w:space="0" w:color="auto"/>
            </w:tcBorders>
            <w:shd w:val="clear" w:color="auto" w:fill="auto"/>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R$ 159,47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R$ 2.392,05</w:t>
            </w:r>
          </w:p>
        </w:tc>
      </w:tr>
      <w:tr w:rsidR="00AB4162" w:rsidRPr="00551C8D" w:rsidTr="00975B95">
        <w:trPr>
          <w:trHeight w:val="966"/>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67</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VENTILADOR DE PAREDE</w:t>
            </w:r>
            <w:r w:rsidRPr="00551C8D">
              <w:rPr>
                <w:rFonts w:cs="Calibri"/>
                <w:color w:val="000000"/>
                <w:sz w:val="20"/>
                <w:szCs w:val="20"/>
              </w:rPr>
              <w:t xml:space="preserve"> - Com 50 cm de diâmetro - tensão: 220v, oscilante, em aço preto com, 3 velocidades, 200 wats ou similar.</w:t>
            </w:r>
          </w:p>
        </w:tc>
        <w:tc>
          <w:tcPr>
            <w:tcW w:w="685"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sz w:val="20"/>
                <w:szCs w:val="20"/>
              </w:rPr>
            </w:pPr>
            <w:r w:rsidRPr="00551C8D">
              <w:rPr>
                <w:rFonts w:cs="Calibri"/>
                <w:color w:val="000000"/>
                <w:sz w:val="20"/>
                <w:szCs w:val="2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35</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R$ 418,27</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R$ 14.639,45</w:t>
            </w:r>
          </w:p>
        </w:tc>
      </w:tr>
      <w:tr w:rsidR="00AB4162" w:rsidRPr="00551C8D" w:rsidTr="00975B95">
        <w:trPr>
          <w:trHeight w:val="682"/>
        </w:trPr>
        <w:tc>
          <w:tcPr>
            <w:tcW w:w="698" w:type="dxa"/>
            <w:tcBorders>
              <w:top w:val="nil"/>
              <w:left w:val="single" w:sz="4" w:space="0" w:color="auto"/>
              <w:bottom w:val="single" w:sz="4" w:space="0" w:color="auto"/>
              <w:right w:val="single" w:sz="4" w:space="0" w:color="auto"/>
            </w:tcBorders>
            <w:shd w:val="clear" w:color="auto" w:fill="auto"/>
            <w:noWrap/>
            <w:hideMark/>
          </w:tcPr>
          <w:p w:rsidR="00AB4162" w:rsidRPr="00551C8D" w:rsidRDefault="00AB4162" w:rsidP="00975B95">
            <w:pPr>
              <w:jc w:val="center"/>
              <w:rPr>
                <w:rFonts w:cs="Calibri"/>
                <w:color w:val="000000"/>
                <w:sz w:val="20"/>
                <w:szCs w:val="20"/>
              </w:rPr>
            </w:pPr>
            <w:r w:rsidRPr="00551C8D">
              <w:rPr>
                <w:rFonts w:cs="Calibri"/>
                <w:color w:val="000000"/>
                <w:sz w:val="20"/>
                <w:szCs w:val="20"/>
              </w:rPr>
              <w:t>68</w:t>
            </w:r>
          </w:p>
        </w:tc>
        <w:tc>
          <w:tcPr>
            <w:tcW w:w="5432" w:type="dxa"/>
            <w:tcBorders>
              <w:top w:val="nil"/>
              <w:left w:val="nil"/>
              <w:bottom w:val="single" w:sz="4" w:space="0" w:color="auto"/>
              <w:right w:val="single" w:sz="4" w:space="0" w:color="auto"/>
            </w:tcBorders>
            <w:shd w:val="clear" w:color="auto" w:fill="auto"/>
            <w:hideMark/>
          </w:tcPr>
          <w:p w:rsidR="00AB4162" w:rsidRPr="00551C8D" w:rsidRDefault="00AB4162" w:rsidP="00975B95">
            <w:pPr>
              <w:jc w:val="both"/>
              <w:rPr>
                <w:rFonts w:cs="Calibri"/>
                <w:b/>
                <w:bCs/>
                <w:color w:val="000000"/>
                <w:sz w:val="20"/>
                <w:szCs w:val="20"/>
              </w:rPr>
            </w:pPr>
            <w:r w:rsidRPr="00551C8D">
              <w:rPr>
                <w:rFonts w:cs="Calibri"/>
                <w:b/>
                <w:bCs/>
                <w:color w:val="000000"/>
                <w:sz w:val="20"/>
                <w:szCs w:val="20"/>
              </w:rPr>
              <w:t>TV SMART LED 60’ FULL HD</w:t>
            </w:r>
            <w:r w:rsidRPr="00551C8D">
              <w:rPr>
                <w:rFonts w:cs="Calibri"/>
                <w:color w:val="000000"/>
                <w:sz w:val="20"/>
                <w:szCs w:val="20"/>
              </w:rPr>
              <w:t xml:space="preserve"> - Com 3 HDMI 1 USB  com suporte, controle remoto, cabo de alimentação.</w:t>
            </w:r>
          </w:p>
        </w:tc>
        <w:tc>
          <w:tcPr>
            <w:tcW w:w="685" w:type="dxa"/>
            <w:tcBorders>
              <w:top w:val="nil"/>
              <w:left w:val="nil"/>
              <w:bottom w:val="single" w:sz="4" w:space="0" w:color="auto"/>
              <w:right w:val="single" w:sz="4" w:space="0" w:color="auto"/>
            </w:tcBorders>
            <w:shd w:val="clear" w:color="auto" w:fill="auto"/>
            <w:noWrap/>
            <w:vAlign w:val="bottom"/>
            <w:hideMark/>
          </w:tcPr>
          <w:p w:rsidR="00AB4162" w:rsidRPr="00551C8D" w:rsidRDefault="00AB4162" w:rsidP="00975B95">
            <w:pPr>
              <w:jc w:val="center"/>
              <w:rPr>
                <w:rFonts w:cs="Calibri"/>
                <w:color w:val="000000"/>
              </w:rPr>
            </w:pPr>
            <w:r w:rsidRPr="00551C8D">
              <w:rPr>
                <w:rFonts w:cs="Calibri"/>
                <w:color w:val="000000"/>
              </w:rPr>
              <w:t>UND</w:t>
            </w:r>
          </w:p>
        </w:tc>
        <w:tc>
          <w:tcPr>
            <w:tcW w:w="997"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1</w:t>
            </w:r>
          </w:p>
        </w:tc>
        <w:tc>
          <w:tcPr>
            <w:tcW w:w="124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R$ 2.800,00</w:t>
            </w:r>
          </w:p>
        </w:tc>
        <w:tc>
          <w:tcPr>
            <w:tcW w:w="1280" w:type="dxa"/>
            <w:tcBorders>
              <w:top w:val="nil"/>
              <w:left w:val="nil"/>
              <w:bottom w:val="single" w:sz="4" w:space="0" w:color="auto"/>
              <w:right w:val="single" w:sz="4" w:space="0" w:color="auto"/>
            </w:tcBorders>
            <w:shd w:val="clear" w:color="auto" w:fill="auto"/>
            <w:noWrap/>
            <w:vAlign w:val="center"/>
            <w:hideMark/>
          </w:tcPr>
          <w:p w:rsidR="00AB4162" w:rsidRPr="00551C8D" w:rsidRDefault="00AB4162" w:rsidP="00975B95">
            <w:pPr>
              <w:jc w:val="center"/>
              <w:rPr>
                <w:rFonts w:cs="Calibri"/>
                <w:color w:val="000000"/>
              </w:rPr>
            </w:pPr>
            <w:r w:rsidRPr="00551C8D">
              <w:rPr>
                <w:rFonts w:cs="Calibri"/>
                <w:color w:val="000000"/>
              </w:rPr>
              <w:t>R$ 2.800,00</w:t>
            </w:r>
          </w:p>
        </w:tc>
      </w:tr>
    </w:tbl>
    <w:p w:rsidR="00AB4162" w:rsidRPr="00551C8D" w:rsidRDefault="00AB4162" w:rsidP="00AB4162">
      <w:pPr>
        <w:spacing w:line="276" w:lineRule="auto"/>
        <w:ind w:right="-1"/>
        <w:rPr>
          <w:rFonts w:cstheme="minorHAnsi"/>
          <w:b/>
        </w:rPr>
      </w:pPr>
    </w:p>
    <w:p w:rsidR="00AB4162" w:rsidRPr="00551C8D" w:rsidRDefault="00AB4162" w:rsidP="00AB4162">
      <w:pPr>
        <w:spacing w:line="276" w:lineRule="auto"/>
        <w:ind w:right="-1"/>
        <w:jc w:val="both"/>
        <w:rPr>
          <w:rFonts w:cstheme="minorHAnsi"/>
        </w:rPr>
      </w:pPr>
      <w:r w:rsidRPr="00551C8D">
        <w:rPr>
          <w:rFonts w:cstheme="minorHAnsi"/>
        </w:rPr>
        <w:t>O quantitativo solicitado foi tomado como base em cima de cálculo efetivado através de planilha de custo e banco de preço.</w:t>
      </w:r>
    </w:p>
    <w:p w:rsidR="00AB4162" w:rsidRPr="00551C8D" w:rsidRDefault="00AB4162" w:rsidP="00AB4162">
      <w:pPr>
        <w:spacing w:line="276" w:lineRule="auto"/>
        <w:ind w:right="-1"/>
        <w:jc w:val="both"/>
        <w:rPr>
          <w:rFonts w:cstheme="minorHAnsi"/>
        </w:rPr>
      </w:pPr>
    </w:p>
    <w:p w:rsidR="00AB4162" w:rsidRPr="00551C8D" w:rsidRDefault="00AB4162" w:rsidP="00AB4162">
      <w:pPr>
        <w:spacing w:line="276" w:lineRule="auto"/>
        <w:ind w:right="-1"/>
        <w:jc w:val="both"/>
        <w:rPr>
          <w:rFonts w:cstheme="minorHAnsi"/>
          <w:b/>
        </w:rPr>
      </w:pPr>
      <w:r w:rsidRPr="00551C8D">
        <w:rPr>
          <w:rFonts w:cstheme="minorHAnsi"/>
          <w:b/>
        </w:rPr>
        <w:t>6 - ESTIMATIVA DE PREÇO.</w:t>
      </w:r>
    </w:p>
    <w:p w:rsidR="00AB4162" w:rsidRPr="00551C8D" w:rsidRDefault="00AB4162" w:rsidP="00AB4162">
      <w:pPr>
        <w:spacing w:line="276" w:lineRule="auto"/>
        <w:ind w:right="-1"/>
        <w:jc w:val="both"/>
        <w:rPr>
          <w:rFonts w:cstheme="minorHAnsi"/>
        </w:rPr>
      </w:pPr>
    </w:p>
    <w:p w:rsidR="00AB4162" w:rsidRPr="00551C8D" w:rsidRDefault="00AB4162" w:rsidP="00AB4162">
      <w:pPr>
        <w:spacing w:line="276" w:lineRule="auto"/>
        <w:ind w:right="-1"/>
        <w:jc w:val="both"/>
        <w:rPr>
          <w:rFonts w:cstheme="minorHAnsi"/>
        </w:rPr>
      </w:pPr>
      <w:r w:rsidRPr="00551C8D">
        <w:rPr>
          <w:rFonts w:cstheme="minorHAnsi"/>
        </w:rPr>
        <w:t xml:space="preserve">O custo global dos fornecimentos será obtido a partir do somatório dos resultados da multiplicação das quantidades e dos valores unitário no mapa de preços, cujo modelo integrará o edital de licitação. </w:t>
      </w:r>
    </w:p>
    <w:p w:rsidR="00AB4162" w:rsidRPr="00551C8D" w:rsidRDefault="00AB4162" w:rsidP="00AB4162">
      <w:pPr>
        <w:spacing w:line="276" w:lineRule="auto"/>
        <w:ind w:right="-1"/>
        <w:jc w:val="both"/>
        <w:rPr>
          <w:rFonts w:cstheme="minorHAnsi"/>
        </w:rPr>
      </w:pPr>
    </w:p>
    <w:p w:rsidR="00AB4162" w:rsidRPr="00551C8D" w:rsidRDefault="00AB4162" w:rsidP="00AB4162">
      <w:pPr>
        <w:spacing w:line="276" w:lineRule="auto"/>
        <w:ind w:right="-1"/>
        <w:jc w:val="both"/>
        <w:rPr>
          <w:rFonts w:cstheme="minorHAnsi"/>
        </w:rPr>
      </w:pPr>
      <w:r w:rsidRPr="00551C8D">
        <w:rPr>
          <w:rFonts w:cstheme="minorHAnsi"/>
        </w:rPr>
        <w:t>Essa estimativa de preços preliminar visa à escolha da melhor solução para a contratação e o levantamento do eventual gasto com a solução escolhida, de modo a avaliar à análise de sua viabilidade.</w:t>
      </w:r>
    </w:p>
    <w:p w:rsidR="00AB4162" w:rsidRPr="00551C8D" w:rsidRDefault="00AB4162" w:rsidP="00AB4162">
      <w:pPr>
        <w:spacing w:line="276" w:lineRule="auto"/>
        <w:ind w:right="-1"/>
        <w:jc w:val="both"/>
        <w:rPr>
          <w:rFonts w:cstheme="minorHAnsi"/>
        </w:rPr>
      </w:pPr>
    </w:p>
    <w:p w:rsidR="00AB4162" w:rsidRPr="00551C8D" w:rsidRDefault="00AB4162" w:rsidP="00AB4162">
      <w:pPr>
        <w:spacing w:line="276" w:lineRule="auto"/>
        <w:ind w:right="-1"/>
        <w:jc w:val="both"/>
        <w:rPr>
          <w:rFonts w:cstheme="minorHAnsi"/>
        </w:rPr>
      </w:pPr>
      <w:r w:rsidRPr="00551C8D">
        <w:rPr>
          <w:rFonts w:cstheme="minorHAnsi"/>
        </w:rPr>
        <w:t>O custo estimado da contratação é R$ 1.070.836,25 (Um milhão setenta mil oitocentos e trinta e seis reais e vinte e cinco centavos), conforme cotação de mercado anexa.</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rPr>
          <w:b/>
        </w:rPr>
      </w:pPr>
      <w:r w:rsidRPr="00551C8D">
        <w:rPr>
          <w:b/>
        </w:rPr>
        <w:lastRenderedPageBreak/>
        <w:t xml:space="preserve">7 - DESCRIÇÃO DA SOLUÇÃO COMO UM TODO: </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A solução proporcionará melhorias na qualidade do atendimento, tanto para a equipe de profissionais, quanto para o público, por se tratar de equipamentos novos e eficazes.</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Os fornecimentos do objeto desta contratação serão realizados pela contratada de acordo com a necessidade do órgão contratante.</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O prazo da garantia não poderá ser inferior a 12 (doze) meses, contados a partir do recebimento definitivo.</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 xml:space="preserve">A contratada deverá designar, por escrito, no ato de recebimento de autorização do fornecimento, preposto que tenha poderes para resolução de possíveis ocorrências durante a execução do contrato; </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 xml:space="preserve">Disponibilizar funcionários portadores de atestado de boa conduta, rigorosamente selecionados e capacitados para a entrega dos produtos, com funções devidamente registradas nas carteiras de trabalho; </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 xml:space="preserve">Nomear encarregado (s) responsável (eis) pelos fornecimentos, com missão de garantir o bom andamento dos trabalhos, através da coordenação e fiscalização dos empregados envolvidos na execução. </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 xml:space="preserve">Fornecer uniformes, crachá de identificação e equipamentos de proteção individual – EPI, quando couber, a todos os empregados envolvidos na execução do contrato. </w:t>
      </w:r>
    </w:p>
    <w:p w:rsidR="00AB4162" w:rsidRPr="00551C8D" w:rsidRDefault="00AB4162" w:rsidP="00AB4162">
      <w:pPr>
        <w:adjustRightInd w:val="0"/>
        <w:snapToGrid w:val="0"/>
        <w:jc w:val="both"/>
      </w:pPr>
    </w:p>
    <w:p w:rsidR="00AB4162" w:rsidRPr="00551C8D" w:rsidRDefault="00AB4162" w:rsidP="00AB4162">
      <w:pPr>
        <w:adjustRightInd w:val="0"/>
        <w:snapToGrid w:val="0"/>
        <w:jc w:val="both"/>
      </w:pPr>
      <w:r w:rsidRPr="00551C8D">
        <w:t>Cumprir os postulados legais vigentes no âmbito federal, estadual ou municipal e as normas internas de segurança e medicina do trabalho;</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rPr>
          <w:b/>
        </w:rPr>
      </w:pPr>
      <w:r w:rsidRPr="00551C8D">
        <w:rPr>
          <w:b/>
        </w:rPr>
        <w:t xml:space="preserve">8 – JUSTIFICATIVA PARA PARCELAMENTO: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pPr>
      <w:r w:rsidRPr="00551C8D">
        <w:t>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Em vista disto, o princípio do parcelamento será aplicado na presente contratação, tendo em vista as necessidades de abastecimento de cada secretaria do município.</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rPr>
          <w:b/>
        </w:rPr>
      </w:pPr>
      <w:r w:rsidRPr="00551C8D">
        <w:rPr>
          <w:b/>
        </w:rPr>
        <w:t>9 - DEMONSTRATIVO DOS RESULTADOS PRETENDIDOS:</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pPr>
      <w:r w:rsidRPr="00551C8D">
        <w:t>A contratação tem por finalidade o perfeito cumprimento de suas funções institucionais, e prover os meios que possibilitem a execução de suas metas enquanto serviço público, buscando sempre a melhoria dos serviços prestados por este órgão, para o alcance e sucesso da atuação administrativa da secretaria mun. de administração, finanças e planejamento.</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pPr>
      <w:r w:rsidRPr="00551C8D">
        <w:lastRenderedPageBreak/>
        <w:t xml:space="preserve">A presente contratação visa possibilitar o abastecimento das  secretarias do município.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rPr>
          <w:b/>
        </w:rPr>
      </w:pPr>
      <w:r w:rsidRPr="00551C8D">
        <w:rPr>
          <w:b/>
        </w:rPr>
        <w:t xml:space="preserve">10 – PROVIDÊNCIAS PRÉVIAS AO CONTRATO: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rPr>
          <w:b/>
        </w:rPr>
      </w:pPr>
      <w:r w:rsidRPr="00551C8D">
        <w:rPr>
          <w:b/>
        </w:rPr>
        <w:t>Não se aplica</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rPr>
          <w:b/>
        </w:rPr>
      </w:pPr>
      <w:r w:rsidRPr="00551C8D">
        <w:rPr>
          <w:b/>
        </w:rPr>
        <w:t xml:space="preserve">11 – CONTRATAÇÕES CORRELATO-INTERDEPENDENTES: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rPr>
          <w:b/>
        </w:rPr>
      </w:pPr>
      <w:r w:rsidRPr="00551C8D">
        <w:rPr>
          <w:b/>
        </w:rPr>
        <w:t>Não se aplica</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rPr>
          <w:b/>
        </w:rPr>
      </w:pPr>
      <w:r w:rsidRPr="00551C8D">
        <w:rPr>
          <w:b/>
        </w:rPr>
        <w:t xml:space="preserve">12 – IMPACTOS AMBIENTAIS: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pPr>
      <w:r w:rsidRPr="00551C8D">
        <w:t xml:space="preserve">Quanto a questão dos impactos ambientais, a contratação em tela, tem como base observar as informações contidas no Guia Nacional de Licitações Sustentáveis", disponibilizado pela Consultoria-Geral da União no sítio “http://www.agu.gov.br/page /content/detail/id_conteudo/400787”, a CONTRATADA deverá atender no art. 3º da Lei 8.666/93; pela Lei nº 12.305/10, pela IN/SLTI/MPOG/nº 01/2010, art. 3º da IN/SLTI/MPOG nº 02/2014 (uso da Etiqueta Nacional de Conservação de Energia - ENCE). </w:t>
      </w:r>
    </w:p>
    <w:p w:rsidR="00AB4162" w:rsidRPr="00551C8D" w:rsidRDefault="00AB4162" w:rsidP="00AB4162">
      <w:pPr>
        <w:spacing w:line="276" w:lineRule="auto"/>
        <w:ind w:right="-1"/>
        <w:jc w:val="both"/>
        <w:rPr>
          <w:b/>
        </w:rPr>
      </w:pPr>
      <w:r w:rsidRPr="00551C8D">
        <w:t>Além disso, a mesma deverá credenciar, preferencialmente, estabelecimentos que estejam plenamente adequados as respectivas legislações relacionadas a sustentabilidade e correlatas vigentes, inclusive, referente ao abastecimento de combustíveis e demais produtos e serviços relacionados ao objeto a ser licitado (artigo 33, inciso IV, da Lei n° 12.305/2010 – Política Nacional de Resíduos Sólidos e Resolução CONAMA n° 362, de 23/06/2005), observar em todo caso o GUIA NACIONAL DE CONTRATAÇÕES SUSTENTÁVEIS, Câmara Nacional de Sustentabilidade – CNS DECOR/CGU/AGU 2019 setembro 2ª edição, revista, atualizada, ampliada. Ressaltamos que este certame está regido pela Lei n° 14.133, de 2021. aqui citada apenas como informação.</w:t>
      </w:r>
    </w:p>
    <w:p w:rsidR="00AB4162" w:rsidRPr="00551C8D" w:rsidRDefault="00AB4162" w:rsidP="00AB4162">
      <w:pPr>
        <w:spacing w:line="276" w:lineRule="auto"/>
        <w:ind w:right="-1"/>
        <w:jc w:val="both"/>
      </w:pPr>
    </w:p>
    <w:p w:rsidR="00AB4162" w:rsidRPr="00551C8D" w:rsidRDefault="00AB4162" w:rsidP="00AB4162">
      <w:pPr>
        <w:spacing w:line="276" w:lineRule="auto"/>
        <w:ind w:right="-1"/>
        <w:jc w:val="both"/>
        <w:rPr>
          <w:b/>
        </w:rPr>
      </w:pPr>
      <w:r w:rsidRPr="00551C8D">
        <w:rPr>
          <w:b/>
        </w:rPr>
        <w:t xml:space="preserve">13 – VIABILIDADE DA CONTRATAÇÃO: </w:t>
      </w:r>
    </w:p>
    <w:p w:rsidR="00AB4162" w:rsidRPr="00551C8D" w:rsidRDefault="00AB4162" w:rsidP="00AB4162">
      <w:pPr>
        <w:spacing w:line="276" w:lineRule="auto"/>
        <w:ind w:right="-1"/>
        <w:jc w:val="both"/>
        <w:rPr>
          <w:b/>
        </w:rPr>
      </w:pPr>
    </w:p>
    <w:p w:rsidR="00AB4162" w:rsidRPr="00551C8D" w:rsidRDefault="00AB4162" w:rsidP="00AB4162">
      <w:pPr>
        <w:spacing w:line="276" w:lineRule="auto"/>
        <w:ind w:right="-1"/>
        <w:jc w:val="both"/>
        <w:rPr>
          <w:rFonts w:cstheme="minorHAnsi"/>
          <w:b/>
        </w:rPr>
      </w:pPr>
      <w:r w:rsidRPr="00551C8D">
        <w:t>A contratação pretendida mostra-se viável, atende adequadamente às demandas de negócio formuladas, as diretrizes do normativo, os benefícios pretendidos são adequados, os custos previstos são compatíveis e caracteriza a economicidade, os riscos envolvidos são administráveis e a área requisitante priorizará o fornecimento de todos os elementos aqui relacionados necessários à consecução dos benefícios pretendidos, pelo que recomendamos viável a contratação pelo prazo inicial de 12 meses, podendo ser prorrogado com decisão justificada.</w:t>
      </w:r>
    </w:p>
    <w:p w:rsidR="00AB4162" w:rsidRPr="00551C8D" w:rsidRDefault="00AB4162" w:rsidP="00AB4162">
      <w:pPr>
        <w:spacing w:line="276" w:lineRule="auto"/>
        <w:ind w:right="-1"/>
        <w:jc w:val="both"/>
        <w:rPr>
          <w:rFonts w:cstheme="minorHAnsi"/>
          <w:b/>
        </w:rPr>
      </w:pPr>
    </w:p>
    <w:p w:rsidR="00AB4162" w:rsidRPr="00551C8D" w:rsidRDefault="00AB4162" w:rsidP="00AB4162">
      <w:pPr>
        <w:spacing w:line="276" w:lineRule="auto"/>
        <w:ind w:right="-1"/>
        <w:jc w:val="both"/>
        <w:rPr>
          <w:rFonts w:cstheme="minorHAnsi"/>
          <w:b/>
        </w:rPr>
      </w:pPr>
    </w:p>
    <w:p w:rsidR="00AB4162" w:rsidRPr="00551C8D" w:rsidRDefault="00AB4162" w:rsidP="00AB4162">
      <w:pPr>
        <w:spacing w:after="240" w:line="276" w:lineRule="auto"/>
        <w:ind w:right="-1"/>
        <w:jc w:val="center"/>
        <w:rPr>
          <w:rFonts w:cstheme="minorHAnsi"/>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p w:rsidR="00A05889" w:rsidRDefault="00A05889" w:rsidP="00A05889">
      <w:pPr>
        <w:jc w:val="center"/>
        <w:rPr>
          <w:rFonts w:ascii="Arial" w:hAnsi="Arial" w:cs="Arial"/>
          <w:b/>
        </w:rPr>
      </w:pPr>
    </w:p>
    <w:bookmarkEnd w:id="21"/>
    <w:p w:rsidR="00AF1710" w:rsidRPr="00646BC2" w:rsidRDefault="00AF1710" w:rsidP="00AF1710">
      <w:pPr>
        <w:jc w:val="center"/>
        <w:rPr>
          <w:rFonts w:ascii="Arial" w:hAnsi="Arial" w:cs="Arial"/>
          <w:b/>
          <w:bCs/>
          <w:iCs/>
        </w:rPr>
      </w:pPr>
    </w:p>
    <w:p w:rsidR="00EF6D80" w:rsidRPr="00646BC2" w:rsidRDefault="00EF6D80" w:rsidP="00EF6D80">
      <w:pPr>
        <w:jc w:val="center"/>
        <w:rPr>
          <w:rFonts w:ascii="Arial" w:hAnsi="Arial" w:cs="Arial"/>
          <w:b/>
          <w:bCs/>
          <w:iCs/>
        </w:rPr>
      </w:pPr>
    </w:p>
    <w:p w:rsidR="00EF6D80" w:rsidRDefault="00EF6D80" w:rsidP="00EF6D80">
      <w:pPr>
        <w:jc w:val="center"/>
        <w:rPr>
          <w:rFonts w:ascii="Arial" w:hAnsi="Arial" w:cs="Arial"/>
          <w:b/>
        </w:rPr>
      </w:pPr>
      <w:r>
        <w:rPr>
          <w:rFonts w:ascii="Arial" w:hAnsi="Arial" w:cs="Arial"/>
          <w:b/>
        </w:rPr>
        <w:t xml:space="preserve">TERMO DE REFERENCIA </w:t>
      </w:r>
    </w:p>
    <w:p w:rsidR="00EF6D80" w:rsidRPr="00646BC2" w:rsidRDefault="00EF6D80" w:rsidP="00EF6D80">
      <w:pPr>
        <w:jc w:val="center"/>
        <w:rPr>
          <w:rFonts w:ascii="Arial" w:hAnsi="Arial" w:cs="Arial"/>
          <w:b/>
        </w:rPr>
      </w:pPr>
    </w:p>
    <w:p w:rsidR="00EF6D80" w:rsidRDefault="00EF6D80" w:rsidP="00EF6D80">
      <w:pPr>
        <w:jc w:val="center"/>
        <w:rPr>
          <w:rFonts w:ascii="Arial" w:hAnsi="Arial" w:cs="Arial"/>
          <w:b/>
        </w:rPr>
      </w:pPr>
    </w:p>
    <w:p w:rsidR="00EF6D80" w:rsidRPr="00646BC2" w:rsidRDefault="00EF6D80" w:rsidP="00EF6D80">
      <w:pPr>
        <w:jc w:val="center"/>
        <w:rPr>
          <w:rFonts w:ascii="Arial" w:hAnsi="Arial" w:cs="Arial"/>
          <w:b/>
        </w:rPr>
      </w:pPr>
      <w:r w:rsidRPr="00646BC2">
        <w:rPr>
          <w:rFonts w:ascii="Arial" w:hAnsi="Arial" w:cs="Arial"/>
          <w:b/>
        </w:rPr>
        <w:t>PREFEITURA DE MUNICIPAL DE AFRÂNIO</w:t>
      </w:r>
    </w:p>
    <w:p w:rsidR="00EF6D80" w:rsidRPr="00646BC2" w:rsidRDefault="00EF6D80" w:rsidP="00EF6D80">
      <w:pPr>
        <w:jc w:val="center"/>
        <w:rPr>
          <w:rFonts w:ascii="Arial" w:hAnsi="Arial" w:cs="Arial"/>
          <w:b/>
        </w:rPr>
      </w:pPr>
    </w:p>
    <w:p w:rsidR="00EF6D80" w:rsidRPr="00646BC2" w:rsidRDefault="00EF6D80" w:rsidP="00EF6D80">
      <w:pPr>
        <w:jc w:val="center"/>
        <w:rPr>
          <w:rFonts w:ascii="Arial" w:hAnsi="Arial" w:cs="Arial"/>
          <w:bCs/>
        </w:rPr>
      </w:pPr>
      <w:r w:rsidRPr="00646BC2">
        <w:rPr>
          <w:rFonts w:ascii="Arial" w:hAnsi="Arial" w:cs="Arial"/>
        </w:rPr>
        <w:t>(Processo Administrativo n</w:t>
      </w:r>
      <w:r w:rsidRPr="00646BC2">
        <w:rPr>
          <w:rFonts w:ascii="Arial" w:hAnsi="Arial" w:cs="Arial"/>
          <w:bCs/>
        </w:rPr>
        <w:t>°..........)</w:t>
      </w:r>
    </w:p>
    <w:p w:rsidR="00EF6D80" w:rsidRDefault="00EF6D80" w:rsidP="00EF6D80">
      <w:pPr>
        <w:pStyle w:val="Nivel01"/>
        <w:spacing w:before="288" w:after="288"/>
        <w:ind w:firstLine="0"/>
      </w:pPr>
    </w:p>
    <w:p w:rsidR="00EF6D80" w:rsidRPr="004E3F3F" w:rsidRDefault="00EF6D80" w:rsidP="00EF6D80">
      <w:pPr>
        <w:pStyle w:val="Nivel01"/>
        <w:numPr>
          <w:ilvl w:val="0"/>
          <w:numId w:val="26"/>
        </w:numPr>
        <w:spacing w:beforeLines="0" w:afterLines="0" w:line="276" w:lineRule="auto"/>
        <w:ind w:left="0" w:hanging="284"/>
      </w:pPr>
      <w:r w:rsidRPr="00646BC2">
        <w:t>CONDIÇÕES GERAIS DA CONTRATAÇÃO</w:t>
      </w:r>
    </w:p>
    <w:p w:rsidR="00EF6D80" w:rsidRPr="000A50E2" w:rsidRDefault="00EF6D80" w:rsidP="00EF6D80">
      <w:pPr>
        <w:pStyle w:val="Nivel2"/>
        <w:numPr>
          <w:ilvl w:val="1"/>
          <w:numId w:val="26"/>
        </w:numPr>
        <w:tabs>
          <w:tab w:val="left" w:pos="-284"/>
        </w:tabs>
        <w:ind w:left="284" w:hanging="568"/>
        <w:outlineLvl w:val="1"/>
        <w:rPr>
          <w:b/>
          <w:bCs/>
        </w:rPr>
      </w:pPr>
      <w:r w:rsidRPr="00646BC2">
        <w:t xml:space="preserve">Aquisição </w:t>
      </w:r>
      <w:r>
        <w:t xml:space="preserve">de material e </w:t>
      </w:r>
      <w:proofErr w:type="spellStart"/>
      <w:r>
        <w:t>equipamentospermanentes</w:t>
      </w:r>
      <w:proofErr w:type="spellEnd"/>
      <w:r w:rsidRPr="00646BC2">
        <w:t xml:space="preserve"> nos termos da tabela abaixo, conforme condições e exigências estabelecidas neste instrumento.</w:t>
      </w:r>
    </w:p>
    <w:tbl>
      <w:tblPr>
        <w:tblW w:w="10774" w:type="dxa"/>
        <w:tblInd w:w="-214" w:type="dxa"/>
        <w:tblLayout w:type="fixed"/>
        <w:tblCellMar>
          <w:left w:w="70" w:type="dxa"/>
          <w:right w:w="70" w:type="dxa"/>
        </w:tblCellMar>
        <w:tblLook w:val="04A0"/>
      </w:tblPr>
      <w:tblGrid>
        <w:gridCol w:w="710"/>
        <w:gridCol w:w="2976"/>
        <w:gridCol w:w="567"/>
        <w:gridCol w:w="851"/>
        <w:gridCol w:w="850"/>
        <w:gridCol w:w="1134"/>
        <w:gridCol w:w="851"/>
        <w:gridCol w:w="850"/>
        <w:gridCol w:w="993"/>
        <w:gridCol w:w="992"/>
      </w:tblGrid>
      <w:tr w:rsidR="00EF6D80" w:rsidRPr="000A50E2" w:rsidTr="00EF6D80">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sidRPr="000A50E2">
              <w:rPr>
                <w:rFonts w:eastAsia="Times New Roman" w:cs="Calibri"/>
                <w:b/>
                <w:bCs/>
                <w:color w:val="000000"/>
                <w:sz w:val="14"/>
                <w:szCs w:val="16"/>
              </w:rPr>
              <w:t>ITEM</w:t>
            </w:r>
          </w:p>
        </w:tc>
        <w:tc>
          <w:tcPr>
            <w:tcW w:w="297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sidRPr="000A50E2">
              <w:rPr>
                <w:rFonts w:eastAsia="Times New Roman" w:cs="Calibri"/>
                <w:b/>
                <w:bCs/>
                <w:color w:val="000000"/>
                <w:sz w:val="14"/>
                <w:szCs w:val="16"/>
              </w:rPr>
              <w:t>DESCRIÇÃO</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sidRPr="000A50E2">
              <w:rPr>
                <w:rFonts w:eastAsia="Times New Roman" w:cs="Calibri"/>
                <w:b/>
                <w:bCs/>
                <w:color w:val="000000"/>
                <w:sz w:val="14"/>
                <w:szCs w:val="16"/>
              </w:rPr>
              <w:t>UND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sidRPr="000A50E2">
              <w:rPr>
                <w:rFonts w:eastAsia="Times New Roman" w:cs="Calibri"/>
                <w:b/>
                <w:bCs/>
                <w:color w:val="000000"/>
                <w:sz w:val="14"/>
                <w:szCs w:val="16"/>
              </w:rPr>
              <w:t>QUANT. ADM</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Pr>
                <w:rFonts w:eastAsia="Times New Roman" w:cs="Calibri"/>
                <w:b/>
                <w:bCs/>
                <w:color w:val="000000"/>
                <w:sz w:val="14"/>
                <w:szCs w:val="16"/>
              </w:rPr>
              <w:t xml:space="preserve">QUANT. </w:t>
            </w:r>
            <w:r w:rsidRPr="000A50E2">
              <w:rPr>
                <w:rFonts w:eastAsia="Times New Roman" w:cs="Calibri"/>
                <w:b/>
                <w:bCs/>
                <w:color w:val="000000"/>
                <w:sz w:val="14"/>
                <w:szCs w:val="16"/>
              </w:rPr>
              <w:t>SAÚDE</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sidRPr="000A50E2">
              <w:rPr>
                <w:rFonts w:eastAsia="Times New Roman" w:cs="Calibri"/>
                <w:b/>
                <w:bCs/>
                <w:color w:val="000000"/>
                <w:sz w:val="14"/>
                <w:szCs w:val="16"/>
              </w:rPr>
              <w:t>QUANT. EDUCAÇÃO</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Calibri"/>
                <w:b/>
                <w:bCs/>
                <w:color w:val="000000"/>
                <w:sz w:val="14"/>
                <w:szCs w:val="16"/>
              </w:rPr>
            </w:pPr>
            <w:r w:rsidRPr="000A50E2">
              <w:rPr>
                <w:rFonts w:eastAsia="Times New Roman" w:cs="Calibri"/>
                <w:b/>
                <w:bCs/>
                <w:color w:val="000000"/>
                <w:sz w:val="14"/>
                <w:szCs w:val="16"/>
              </w:rPr>
              <w:t>QUANT. SEC. INFRA</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Arial"/>
                <w:b/>
                <w:bCs/>
                <w:color w:val="000000"/>
                <w:sz w:val="14"/>
                <w:szCs w:val="16"/>
              </w:rPr>
            </w:pPr>
            <w:r>
              <w:rPr>
                <w:rFonts w:eastAsia="Times New Roman" w:cs="Arial"/>
                <w:b/>
                <w:bCs/>
                <w:color w:val="000000"/>
                <w:sz w:val="14"/>
                <w:szCs w:val="16"/>
              </w:rPr>
              <w:t>QUANT.</w:t>
            </w:r>
            <w:r w:rsidRPr="000A50E2">
              <w:rPr>
                <w:rFonts w:eastAsia="Times New Roman" w:cs="Arial"/>
                <w:b/>
                <w:bCs/>
                <w:color w:val="000000"/>
                <w:sz w:val="14"/>
                <w:szCs w:val="16"/>
              </w:rPr>
              <w:t xml:space="preserve"> TOTAL</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Arial"/>
                <w:b/>
                <w:bCs/>
                <w:color w:val="000000"/>
                <w:sz w:val="14"/>
                <w:szCs w:val="16"/>
              </w:rPr>
            </w:pPr>
            <w:r>
              <w:rPr>
                <w:rFonts w:eastAsia="Times New Roman" w:cs="Arial"/>
                <w:b/>
                <w:bCs/>
                <w:color w:val="000000"/>
                <w:sz w:val="14"/>
                <w:szCs w:val="16"/>
              </w:rPr>
              <w:t xml:space="preserve">MÉDIA </w:t>
            </w:r>
            <w:r w:rsidRPr="000A50E2">
              <w:rPr>
                <w:rFonts w:eastAsia="Times New Roman" w:cs="Arial"/>
                <w:b/>
                <w:bCs/>
                <w:color w:val="000000"/>
                <w:sz w:val="14"/>
                <w:szCs w:val="16"/>
              </w:rPr>
              <w:t>DE PREÇO</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6D80" w:rsidRPr="000A50E2" w:rsidRDefault="00EF6D80" w:rsidP="00EF6D80">
            <w:pPr>
              <w:jc w:val="center"/>
              <w:rPr>
                <w:rFonts w:eastAsia="Times New Roman" w:cs="Arial"/>
                <w:b/>
                <w:bCs/>
                <w:color w:val="000000"/>
                <w:sz w:val="14"/>
                <w:szCs w:val="16"/>
              </w:rPr>
            </w:pPr>
            <w:r w:rsidRPr="000A50E2">
              <w:rPr>
                <w:rFonts w:eastAsia="Times New Roman" w:cs="Arial"/>
                <w:b/>
                <w:bCs/>
                <w:color w:val="000000"/>
                <w:sz w:val="14"/>
                <w:szCs w:val="16"/>
              </w:rPr>
              <w:t>VLR         TOTAL</w:t>
            </w:r>
          </w:p>
        </w:tc>
      </w:tr>
      <w:tr w:rsidR="00EF6D80" w:rsidRPr="000A50E2" w:rsidTr="00EF6D80">
        <w:trPr>
          <w:trHeight w:val="257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9.000 BTU’S</w:t>
            </w:r>
            <w:r w:rsidRPr="000A50E2">
              <w:rPr>
                <w:rFonts w:eastAsia="Times New Roman" w:cs="Calibri"/>
                <w:color w:val="000000"/>
                <w:sz w:val="16"/>
                <w:szCs w:val="16"/>
              </w:rPr>
              <w:t>, 220V – split system com condensadora, com alimentação do condicionador de ar: 220 vts, capacidade do condicionador de ar split: 9.000 btus/h, consumo: máximo 1400 w, com controle de condicionamento de ar remoto e sem fio, modelo: parede, - tipo do condicionador: split system aparente, com no mínimo 2 velocidades de condicionamento de ar.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R$ 2.056,17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R$ 28.786,38</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12.000 BTU’S</w:t>
            </w:r>
            <w:r w:rsidRPr="000A50E2">
              <w:rPr>
                <w:rFonts w:eastAsia="Times New Roman" w:cs="Calibri"/>
                <w:color w:val="000000"/>
                <w:sz w:val="16"/>
                <w:szCs w:val="16"/>
              </w:rPr>
              <w:t>, 220V – split system com condensadora, com alimentação do condicionador de ar: 220 vts, capacidade do condicionador de ar split: 12.000 btus/h, consumo: máximo 1400 w, com controle de condicionamento de ar remoto e sem fio, modelo: parede, - tipo do condicionador: split system aparente, com no mínimo 2 velocidades de condicionamento de ar.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7</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R$ 2.498,00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R$ 57.454,00</w:t>
            </w:r>
          </w:p>
        </w:tc>
      </w:tr>
      <w:tr w:rsidR="00EF6D80" w:rsidRPr="000A50E2" w:rsidTr="00EF6D80">
        <w:trPr>
          <w:trHeight w:val="2751"/>
        </w:trPr>
        <w:tc>
          <w:tcPr>
            <w:tcW w:w="710" w:type="dxa"/>
            <w:tcBorders>
              <w:top w:val="nil"/>
              <w:left w:val="single" w:sz="4" w:space="0" w:color="auto"/>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3 A.C</w:t>
            </w:r>
          </w:p>
        </w:tc>
        <w:tc>
          <w:tcPr>
            <w:tcW w:w="2976" w:type="dxa"/>
            <w:tcBorders>
              <w:top w:val="nil"/>
              <w:left w:val="nil"/>
              <w:bottom w:val="single" w:sz="4" w:space="0" w:color="auto"/>
              <w:right w:val="single" w:sz="4" w:space="0" w:color="auto"/>
            </w:tcBorders>
            <w:shd w:val="clear" w:color="auto" w:fill="auto"/>
            <w:vAlign w:val="center"/>
          </w:tcPr>
          <w:p w:rsidR="00EF6D80" w:rsidRPr="00B00BB9" w:rsidRDefault="00EF6D80" w:rsidP="00EF6D80">
            <w:pPr>
              <w:jc w:val="both"/>
              <w:rPr>
                <w:rFonts w:eastAsia="Times New Roman" w:cs="Calibri"/>
                <w:bCs/>
                <w:color w:val="000000"/>
                <w:sz w:val="16"/>
                <w:szCs w:val="16"/>
              </w:rPr>
            </w:pPr>
            <w:r w:rsidRPr="002F18A2">
              <w:rPr>
                <w:rFonts w:eastAsia="Times New Roman" w:cs="Calibri"/>
                <w:b/>
                <w:bCs/>
                <w:color w:val="000000"/>
                <w:sz w:val="16"/>
                <w:szCs w:val="16"/>
              </w:rPr>
              <w:t>AR CONDICIONADO SPLIT INVERTER 18.000 BTU</w:t>
            </w:r>
            <w:r w:rsidRPr="002F18A2">
              <w:rPr>
                <w:rFonts w:eastAsia="Times New Roman" w:cs="Calibri" w:hint="eastAsia"/>
                <w:b/>
                <w:bCs/>
                <w:color w:val="000000"/>
                <w:sz w:val="16"/>
                <w:szCs w:val="16"/>
              </w:rPr>
              <w:t>’</w:t>
            </w:r>
            <w:r w:rsidRPr="002F18A2">
              <w:rPr>
                <w:rFonts w:eastAsia="Times New Roman" w:cs="Calibri"/>
                <w:b/>
                <w:bCs/>
                <w:color w:val="000000"/>
                <w:sz w:val="16"/>
                <w:szCs w:val="16"/>
              </w:rPr>
              <w:t>S</w:t>
            </w:r>
            <w:r w:rsidRPr="00B00BB9">
              <w:rPr>
                <w:rFonts w:eastAsia="Times New Roman" w:cs="Calibri"/>
                <w:bCs/>
                <w:color w:val="000000"/>
                <w:sz w:val="16"/>
                <w:szCs w:val="16"/>
              </w:rPr>
              <w:t>, 220V - Caracter</w:t>
            </w:r>
            <w:r w:rsidRPr="00B00BB9">
              <w:rPr>
                <w:rFonts w:eastAsia="Times New Roman" w:cs="Calibri" w:hint="eastAsia"/>
                <w:bCs/>
                <w:color w:val="000000"/>
                <w:sz w:val="16"/>
                <w:szCs w:val="16"/>
              </w:rPr>
              <w:t>í</w:t>
            </w:r>
            <w:r w:rsidRPr="00B00BB9">
              <w:rPr>
                <w:rFonts w:eastAsia="Times New Roman" w:cs="Calibri"/>
                <w:bCs/>
                <w:color w:val="000000"/>
                <w:sz w:val="16"/>
                <w:szCs w:val="16"/>
              </w:rPr>
              <w:t xml:space="preserve">sticas: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Filtro de </w:t>
            </w:r>
            <w:r w:rsidRPr="00B00BB9">
              <w:rPr>
                <w:rFonts w:eastAsia="Times New Roman" w:cs="Calibri" w:hint="eastAsia"/>
                <w:bCs/>
                <w:color w:val="000000"/>
                <w:sz w:val="16"/>
                <w:szCs w:val="16"/>
              </w:rPr>
              <w:t>í</w:t>
            </w:r>
            <w:r w:rsidRPr="00B00BB9">
              <w:rPr>
                <w:rFonts w:eastAsia="Times New Roman" w:cs="Calibri"/>
                <w:bCs/>
                <w:color w:val="000000"/>
                <w:sz w:val="16"/>
                <w:szCs w:val="16"/>
              </w:rPr>
              <w:t>on (desodorizante): A for</w:t>
            </w:r>
            <w:r w:rsidRPr="00B00BB9">
              <w:rPr>
                <w:rFonts w:eastAsia="Times New Roman" w:cs="Calibri" w:hint="eastAsia"/>
                <w:bCs/>
                <w:color w:val="000000"/>
                <w:sz w:val="16"/>
                <w:szCs w:val="16"/>
              </w:rPr>
              <w:t>ç</w:t>
            </w:r>
            <w:r w:rsidRPr="00B00BB9">
              <w:rPr>
                <w:rFonts w:eastAsia="Times New Roman" w:cs="Calibri"/>
                <w:bCs/>
                <w:color w:val="000000"/>
                <w:sz w:val="16"/>
                <w:szCs w:val="16"/>
              </w:rPr>
              <w:t xml:space="preserve">a dos </w:t>
            </w:r>
            <w:r w:rsidRPr="00B00BB9">
              <w:rPr>
                <w:rFonts w:eastAsia="Times New Roman" w:cs="Calibri" w:hint="eastAsia"/>
                <w:bCs/>
                <w:color w:val="000000"/>
                <w:sz w:val="16"/>
                <w:szCs w:val="16"/>
              </w:rPr>
              <w:t>í</w:t>
            </w:r>
            <w:r w:rsidRPr="00B00BB9">
              <w:rPr>
                <w:rFonts w:eastAsia="Times New Roman" w:cs="Calibri"/>
                <w:bCs/>
                <w:color w:val="000000"/>
                <w:sz w:val="16"/>
                <w:szCs w:val="16"/>
              </w:rPr>
              <w:t>ons negativos remove completamente as sujeiras e odores do ar mantendo a sala confort</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vel.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Desumidificador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de oscila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o vertical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de fechamento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Oscila</w:t>
            </w:r>
            <w:r w:rsidRPr="00B00BB9">
              <w:rPr>
                <w:rFonts w:eastAsia="Times New Roman" w:cs="Calibri" w:hint="eastAsia"/>
                <w:bCs/>
                <w:color w:val="000000"/>
                <w:sz w:val="16"/>
                <w:szCs w:val="16"/>
              </w:rPr>
              <w:t>çã</w:t>
            </w:r>
            <w:r w:rsidRPr="00B00BB9">
              <w:rPr>
                <w:rFonts w:eastAsia="Times New Roman" w:cs="Calibri"/>
                <w:bCs/>
                <w:color w:val="000000"/>
                <w:sz w:val="16"/>
                <w:szCs w:val="16"/>
              </w:rPr>
              <w:t>o horizontal para direita/esquerda</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ticas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Comutador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Sleep timer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Ajuste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do fluxo do ar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Filtro de catequina: base de ma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 Timer program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vel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Produto ecologicamente correto: utiliza o g</w:t>
            </w:r>
            <w:r w:rsidRPr="00B00BB9">
              <w:rPr>
                <w:rFonts w:eastAsia="Times New Roman" w:cs="Calibri" w:hint="eastAsia"/>
                <w:bCs/>
                <w:color w:val="000000"/>
                <w:sz w:val="16"/>
                <w:szCs w:val="16"/>
              </w:rPr>
              <w:t>á</w:t>
            </w:r>
            <w:r w:rsidRPr="00B00BB9">
              <w:rPr>
                <w:rFonts w:eastAsia="Times New Roman" w:cs="Calibri"/>
                <w:bCs/>
                <w:color w:val="000000"/>
                <w:sz w:val="16"/>
                <w:szCs w:val="16"/>
              </w:rPr>
              <w:t>s R410A que n</w:t>
            </w:r>
            <w:r w:rsidRPr="00B00BB9">
              <w:rPr>
                <w:rFonts w:eastAsia="Times New Roman" w:cs="Calibri" w:hint="eastAsia"/>
                <w:bCs/>
                <w:color w:val="000000"/>
                <w:sz w:val="16"/>
                <w:szCs w:val="16"/>
              </w:rPr>
              <w:t>ã</w:t>
            </w:r>
            <w:r w:rsidRPr="00B00BB9">
              <w:rPr>
                <w:rFonts w:eastAsia="Times New Roman" w:cs="Calibri"/>
                <w:bCs/>
                <w:color w:val="000000"/>
                <w:sz w:val="16"/>
                <w:szCs w:val="16"/>
              </w:rPr>
              <w:t xml:space="preserve">o agride o meio ambiente e </w:t>
            </w:r>
            <w:r w:rsidRPr="00B00BB9">
              <w:rPr>
                <w:rFonts w:eastAsia="Times New Roman" w:cs="Calibri" w:hint="eastAsia"/>
                <w:bCs/>
                <w:color w:val="000000"/>
                <w:sz w:val="16"/>
                <w:szCs w:val="16"/>
              </w:rPr>
              <w:t>é</w:t>
            </w:r>
            <w:r w:rsidRPr="00B00BB9">
              <w:rPr>
                <w:rFonts w:eastAsia="Times New Roman" w:cs="Calibri"/>
                <w:bCs/>
                <w:color w:val="000000"/>
                <w:sz w:val="16"/>
                <w:szCs w:val="16"/>
              </w:rPr>
              <w:t xml:space="preserve"> inofensivo para a </w:t>
            </w:r>
            <w:r w:rsidRPr="00B00BB9">
              <w:rPr>
                <w:rFonts w:eastAsia="Times New Roman" w:cs="Calibri"/>
                <w:bCs/>
                <w:color w:val="000000"/>
                <w:sz w:val="16"/>
                <w:szCs w:val="16"/>
              </w:rPr>
              <w:lastRenderedPageBreak/>
              <w:t>sa</w:t>
            </w:r>
            <w:r w:rsidRPr="00B00BB9">
              <w:rPr>
                <w:rFonts w:eastAsia="Times New Roman" w:cs="Calibri" w:hint="eastAsia"/>
                <w:bCs/>
                <w:color w:val="000000"/>
                <w:sz w:val="16"/>
                <w:szCs w:val="16"/>
              </w:rPr>
              <w:t>ú</w:t>
            </w:r>
            <w:r w:rsidRPr="00B00BB9">
              <w:rPr>
                <w:rFonts w:eastAsia="Times New Roman" w:cs="Calibri"/>
                <w:bCs/>
                <w:color w:val="000000"/>
                <w:sz w:val="16"/>
                <w:szCs w:val="16"/>
              </w:rPr>
              <w:t>de de sua fam</w:t>
            </w:r>
            <w:r w:rsidRPr="00B00BB9">
              <w:rPr>
                <w:rFonts w:eastAsia="Times New Roman" w:cs="Calibri" w:hint="eastAsia"/>
                <w:bCs/>
                <w:color w:val="000000"/>
                <w:sz w:val="16"/>
                <w:szCs w:val="16"/>
              </w:rPr>
              <w:t>í</w:t>
            </w:r>
            <w:r w:rsidRPr="00B00BB9">
              <w:rPr>
                <w:rFonts w:eastAsia="Times New Roman" w:cs="Calibri"/>
                <w:bCs/>
                <w:color w:val="000000"/>
                <w:sz w:val="16"/>
                <w:szCs w:val="16"/>
              </w:rPr>
              <w:t>lia. Informa</w:t>
            </w:r>
            <w:r w:rsidRPr="00B00BB9">
              <w:rPr>
                <w:rFonts w:eastAsia="Times New Roman" w:cs="Calibri" w:hint="eastAsia"/>
                <w:bCs/>
                <w:color w:val="000000"/>
                <w:sz w:val="16"/>
                <w:szCs w:val="16"/>
              </w:rPr>
              <w:t>çõ</w:t>
            </w:r>
            <w:r w:rsidRPr="00B00BB9">
              <w:rPr>
                <w:rFonts w:eastAsia="Times New Roman" w:cs="Calibri"/>
                <w:bCs/>
                <w:color w:val="000000"/>
                <w:sz w:val="16"/>
                <w:szCs w:val="16"/>
              </w:rPr>
              <w:t>es T</w:t>
            </w:r>
            <w:r w:rsidRPr="00B00BB9">
              <w:rPr>
                <w:rFonts w:eastAsia="Times New Roman" w:cs="Calibri" w:hint="eastAsia"/>
                <w:bCs/>
                <w:color w:val="000000"/>
                <w:sz w:val="16"/>
                <w:szCs w:val="16"/>
              </w:rPr>
              <w:t>é</w:t>
            </w:r>
            <w:r w:rsidRPr="00B00BB9">
              <w:rPr>
                <w:rFonts w:eastAsia="Times New Roman" w:cs="Calibri"/>
                <w:bCs/>
                <w:color w:val="000000"/>
                <w:sz w:val="16"/>
                <w:szCs w:val="16"/>
              </w:rPr>
              <w:t>cnicas Capacidade (Btus) 18000 Ciclo Quente/Frio Opera</w:t>
            </w:r>
            <w:r w:rsidRPr="00B00BB9">
              <w:rPr>
                <w:rFonts w:eastAsia="Times New Roman" w:cs="Calibri" w:hint="eastAsia"/>
                <w:bCs/>
                <w:color w:val="000000"/>
                <w:sz w:val="16"/>
                <w:szCs w:val="16"/>
              </w:rPr>
              <w:t>çã</w:t>
            </w:r>
            <w:r w:rsidRPr="00B00BB9">
              <w:rPr>
                <w:rFonts w:eastAsia="Times New Roman" w:cs="Calibri"/>
                <w:bCs/>
                <w:color w:val="000000"/>
                <w:sz w:val="16"/>
                <w:szCs w:val="16"/>
              </w:rPr>
              <w:t>o Eletr</w:t>
            </w:r>
            <w:r w:rsidRPr="00B00BB9">
              <w:rPr>
                <w:rFonts w:eastAsia="Times New Roman" w:cs="Calibri" w:hint="eastAsia"/>
                <w:bCs/>
                <w:color w:val="000000"/>
                <w:sz w:val="16"/>
                <w:szCs w:val="16"/>
              </w:rPr>
              <w:t>ô</w:t>
            </w:r>
            <w:r w:rsidRPr="00B00BB9">
              <w:rPr>
                <w:rFonts w:eastAsia="Times New Roman" w:cs="Calibri"/>
                <w:bCs/>
                <w:color w:val="000000"/>
                <w:sz w:val="16"/>
                <w:szCs w:val="16"/>
              </w:rPr>
              <w:t>nico Tens</w:t>
            </w:r>
            <w:r w:rsidRPr="00B00BB9">
              <w:rPr>
                <w:rFonts w:eastAsia="Times New Roman" w:cs="Calibri" w:hint="eastAsia"/>
                <w:bCs/>
                <w:color w:val="000000"/>
                <w:sz w:val="16"/>
                <w:szCs w:val="16"/>
              </w:rPr>
              <w:t>ã</w:t>
            </w:r>
            <w:r w:rsidRPr="00B00BB9">
              <w:rPr>
                <w:rFonts w:eastAsia="Times New Roman" w:cs="Calibri"/>
                <w:bCs/>
                <w:color w:val="000000"/>
                <w:sz w:val="16"/>
                <w:szCs w:val="16"/>
              </w:rPr>
              <w:t>o (v) 220 Consumo (w) 1.191 / 2.350 Classifica</w:t>
            </w:r>
            <w:r w:rsidRPr="00B00BB9">
              <w:rPr>
                <w:rFonts w:eastAsia="Times New Roman" w:cs="Calibri" w:hint="eastAsia"/>
                <w:bCs/>
                <w:color w:val="000000"/>
                <w:sz w:val="16"/>
                <w:szCs w:val="16"/>
              </w:rPr>
              <w:t>çã</w:t>
            </w:r>
            <w:r w:rsidRPr="00B00BB9">
              <w:rPr>
                <w:rFonts w:eastAsia="Times New Roman" w:cs="Calibri"/>
                <w:bCs/>
                <w:color w:val="000000"/>
                <w:sz w:val="16"/>
                <w:szCs w:val="16"/>
              </w:rPr>
              <w:t>o Inmetro A, Unidade Interna - LxAxP (mm) 4998 x 320 x 228 Unidade Externa - LxAxP (mm) 790 x 578 x 315, Peso Unidade Interna (kg) 14 Peso Unidade Externa (kg) 44 Compressor Inverter.</w:t>
            </w:r>
          </w:p>
        </w:tc>
        <w:tc>
          <w:tcPr>
            <w:tcW w:w="567"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16</w:t>
            </w:r>
          </w:p>
        </w:tc>
        <w:tc>
          <w:tcPr>
            <w:tcW w:w="993"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sidRPr="00B00BB9">
              <w:rPr>
                <w:rFonts w:eastAsia="Times New Roman" w:cs="Calibri"/>
                <w:color w:val="000000"/>
                <w:sz w:val="16"/>
                <w:szCs w:val="16"/>
              </w:rPr>
              <w:t>R$ 4.362,17</w:t>
            </w:r>
          </w:p>
        </w:tc>
        <w:tc>
          <w:tcPr>
            <w:tcW w:w="992"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R$ 69.794,72</w:t>
            </w:r>
          </w:p>
        </w:tc>
      </w:tr>
      <w:tr w:rsidR="00EF6D80" w:rsidRPr="000A50E2" w:rsidTr="00EF6D80">
        <w:trPr>
          <w:trHeight w:val="5667"/>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3</w:t>
            </w:r>
            <w:r>
              <w:rPr>
                <w:rFonts w:eastAsia="Times New Roman" w:cs="Calibri"/>
                <w:color w:val="000000"/>
                <w:sz w:val="16"/>
                <w:szCs w:val="16"/>
              </w:rPr>
              <w:t xml:space="preserve"> C.R</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18.000 BTU’S</w:t>
            </w:r>
            <w:r w:rsidRPr="000A50E2">
              <w:rPr>
                <w:rFonts w:eastAsia="Times New Roman" w:cs="Calibri"/>
                <w:color w:val="000000"/>
                <w:sz w:val="16"/>
                <w:szCs w:val="16"/>
              </w:rPr>
              <w:t>, 220V - Características: • Filtro de íon (desodorizante): A força dos íons negativos remove completamente as sujeiras e odores do ar mantendo a sala confortável. • Desumidificador • Aletas de oscilação vertical • Aletas de fechamento automático • Oscilação horizontal para direita/esquerda • Aletas automáticas • Comutador automático • Sleep timer • Ajuste automático do fluxo do ar • Filtro de catequina: base de maçã • Timer programável • Produto ecologicamente correto: utiliza o gás R410A que não agride o meio ambiente e é inofensivo para a saúde de sua família. Informações Técnicas Capacidade (Btus) 18000 Ciclo Quente/Frio Operação Eletrônico Tensão (v) 220 Consumo (w) 1.191 / 2.350 Classificação Inmetro A, Unidade Interna - LxAxP (mm) 4998 x 320 x 228 Unidade Externa - LxAxP (mm) 790 x 578 x 315, Peso Unidade Interna (kg) 14 Peso Unidade Externa (kg) 44 Compressor Inverter.</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R$ 4.362,17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21.810,85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ARMÁRIO</w:t>
            </w:r>
            <w:r w:rsidRPr="000A50E2">
              <w:rPr>
                <w:rFonts w:eastAsia="Times New Roman" w:cs="Calibri"/>
                <w:color w:val="000000"/>
                <w:sz w:val="16"/>
                <w:szCs w:val="16"/>
              </w:rPr>
              <w:t xml:space="preserve"> - Com 2 portas,  4 prateleiras com chaves medindo 1,71cm de altura X 60cm de Largura X31,5 profundidade em  material FF impregnado na cor fresno.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R$ 1.114,54</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R$ 35.665,28</w:t>
            </w:r>
          </w:p>
        </w:tc>
      </w:tr>
      <w:tr w:rsidR="00EF6D80" w:rsidRPr="000A50E2" w:rsidTr="00EF6D80">
        <w:trPr>
          <w:trHeight w:val="79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BALANÇA ANTROPOMÉTRICA ELETRÔNICA ADULTO - </w:t>
            </w:r>
            <w:r w:rsidRPr="000A50E2">
              <w:rPr>
                <w:rFonts w:eastAsia="Times New Roman"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R$ 1.347,73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R$ 5.390,92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BALANÇA DIGITAL 350KG - </w:t>
            </w:r>
            <w:r w:rsidRPr="000A50E2">
              <w:rPr>
                <w:rFonts w:eastAsia="Times New Roman" w:cs="Calibri"/>
                <w:color w:val="000000"/>
                <w:sz w:val="16"/>
                <w:szCs w:val="16"/>
              </w:rPr>
              <w:t>Plataforma com bateria interna. Descrição: Pés anti-derrapantes; Voltagem: 110v/220v (BIVOLT). Graduação de pesagem de 100g em 100g; Pesagem máxima de até 350kg;  Painel digital; Função Tara. Dimensões estimadas da plataforma: 40 cm Largura, 50 cm Comprimento, 9 cm Altura.</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R$ 506,63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R$ 6.079,56</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BATEDEIRA</w:t>
            </w:r>
            <w:r w:rsidRPr="000A50E2">
              <w:rPr>
                <w:rFonts w:eastAsia="Times New Roman" w:cs="Calibri"/>
                <w:color w:val="000000"/>
                <w:sz w:val="16"/>
                <w:szCs w:val="16"/>
              </w:rPr>
              <w:t>, uso doméstico, 500W, 4 velocidades, material: polipropileno, material da tigela: polipropileno, capacidade da tigela: 4 litros, 220 V, cor: preto e inox, 1 par de batedores em aço inox.</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R$ 159,57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R$ 2.074,41</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BEBEDOURO DE COLUNA - </w:t>
            </w:r>
            <w:r w:rsidRPr="000A50E2">
              <w:rPr>
                <w:rFonts w:eastAsia="Times New Roman" w:cs="Calibri"/>
                <w:color w:val="000000"/>
                <w:sz w:val="16"/>
                <w:szCs w:val="16"/>
              </w:rPr>
              <w:t>Branco ou inox, para garrafão de 20 lts, com 2 torneiras, sendo uma para água em temperatura natural e outra para água gelada, com desempenho mínimo de 3,5 lts de água gelada por horas, cuba com capacidade de pelo menos 5 lts, - bandeja coletora de água removível, baixo consumo de energia, tensão de 220 volts,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R$ 1.146,12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R$ 26.360,76</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9</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BEBEDOURO INDUSTRIAL -</w:t>
            </w:r>
            <w:r w:rsidRPr="000A50E2">
              <w:rPr>
                <w:rFonts w:eastAsia="Times New Roman" w:cs="Calibri"/>
                <w:color w:val="000000"/>
                <w:sz w:val="16"/>
                <w:szCs w:val="16"/>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R$ 3.449,25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R$ 41.391,00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CADEIRA FIXA SECRETÁRIA - </w:t>
            </w:r>
            <w:r w:rsidRPr="000A50E2">
              <w:rPr>
                <w:rFonts w:eastAsia="Times New Roman" w:cs="Calibri"/>
                <w:color w:val="000000"/>
                <w:sz w:val="16"/>
                <w:szCs w:val="16"/>
              </w:rPr>
              <w:t>Capacidade de Carga 110 KG, altura do assento ao chão 45 cm, em aço, tubo 7/8 c/ espuma.</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R$ 160,91</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R$ 5.149,12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11</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CADEIRA GIRATÓRIA SECRETÁRIA </w:t>
            </w:r>
            <w:r w:rsidRPr="000A50E2">
              <w:rPr>
                <w:rFonts w:eastAsia="Times New Roman" w:cs="Calibri"/>
                <w:color w:val="000000"/>
                <w:sz w:val="16"/>
                <w:szCs w:val="16"/>
              </w:rPr>
              <w:t>- Capacidade de carga 110 kg, altura do assento ao chão 45cm, em aço, tubo 7/8 c/ espuma.</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26</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R$ 310,67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R$ 8.077,42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CADEIRA PRESIDENTE GIRATÓRIA - </w:t>
            </w:r>
            <w:r w:rsidRPr="000A50E2">
              <w:rPr>
                <w:rFonts w:eastAsia="Times New Roman" w:cs="Calibri"/>
                <w:color w:val="000000"/>
                <w:sz w:val="16"/>
                <w:szCs w:val="16"/>
              </w:rPr>
              <w:t>Confeccionada em madeira compensada reflorestada, espuma laminada, perfil em pvc e braços fixos modelo orelha, revestida em tecido J. Serrano, na cor verde.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R$ 774,13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R$ 5.418,91</w:t>
            </w:r>
          </w:p>
        </w:tc>
      </w:tr>
      <w:tr w:rsidR="00EF6D80" w:rsidRPr="000A50E2" w:rsidTr="00EF6D80">
        <w:trPr>
          <w:trHeight w:val="30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13</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CAIXA ACÚSTICA MULTIUSO - </w:t>
            </w:r>
            <w:r w:rsidRPr="000A50E2">
              <w:rPr>
                <w:rFonts w:eastAsia="Times New Roman" w:cs="Calibri"/>
                <w:color w:val="000000"/>
                <w:sz w:val="16"/>
                <w:szCs w:val="16"/>
              </w:rPr>
              <w:t xml:space="preserve">Conta com alto falante de 15 polegadas; Equalizador gráfico de 5 bandas; Amplificador classe AB com potência de 200W RMS; Resposta de frequência de 70Hz a 20 kHz; Sensibilidade de 98 dB; Impedância de entrada: 4 Ohms; Possui tecnologia Bluetooth, além de entradas USB e SD, destinadas exclusivamente para reprodução de áudio em formato MP3; A tecnologia Bluetooth e MP3 Player permitem a troca entre pastas e música, atendendo com versatilidade os usuários que buscam ótimo desempenho e </w:t>
            </w:r>
            <w:r w:rsidRPr="000A50E2">
              <w:rPr>
                <w:rFonts w:eastAsia="Times New Roman" w:cs="Calibri"/>
                <w:color w:val="000000"/>
                <w:sz w:val="16"/>
                <w:szCs w:val="16"/>
              </w:rPr>
              <w:lastRenderedPageBreak/>
              <w:t>recursos técnicos; Conta com entrada tipo P10 (1/4 de polegada), RCA ou XLR e USB;  Saída XLR ou P10; Apresenta suporte para pedestal   e   alça   para facilitar o transporte; Chave seletora de voltagem; Ideal para músicos, bares, restaurantes, pequenas festas e pequenos templos de cultos religiosos; Fornece desempenho em potência e recursos técnicos para as suas necessidades; Versatilidade e alta qualidade, com excelente relação custo-benefício.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R$ 1.297,83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R$ 6.489,15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14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Caixa de som amplificada - </w:t>
            </w:r>
            <w:r w:rsidRPr="000A50E2">
              <w:rPr>
                <w:rFonts w:eastAsia="Times New Roman" w:cs="Calibri"/>
                <w:color w:val="000000"/>
                <w:sz w:val="16"/>
                <w:szCs w:val="16"/>
              </w:rPr>
              <w:t>com rodas e alça de transporte, 1 Microfone com fio, Potência: 350W RMS, Alto falante de 12”, Entrada : Microfone, USB e Aux, Leitor de cartão, Rádio FM, Iluminação frontal em Led com botão liga/ desliga, Antena interna, Bluetooth 5.0, Com função gravação, Bateria interna recarregável, Adaptador bivolt AC 110V-240V, Impedância: 4 OHMS, Frequência de reposta: 40HZ - 18KHZ, Sensibilidade: 460-480 MV, Bateria de Lítio 7.4V / 1800MAH</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R$ 828,63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R$ 2.485,89</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CAMA BOX</w:t>
            </w:r>
            <w:r w:rsidRPr="000A50E2">
              <w:rPr>
                <w:rFonts w:eastAsia="Times New Roman" w:cs="Calibri"/>
                <w:color w:val="000000"/>
                <w:sz w:val="16"/>
                <w:szCs w:val="16"/>
              </w:rPr>
              <w:t xml:space="preserve"> CONJUGADA FEITA EM MADEIRAS, PÉS FIXOS, ESPUMA D28, REVESTIMENTO EM POLIÉSTER TRATAMENTO ANTI ALÉRGICO ÁCARO, BACTÉRIA, FUNGO E MOFO, DIMENSÕES MÍNIMAS 188X88X52CM.</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R$ 775,20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R$ 3.876,00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CAMA BELICHE</w:t>
            </w:r>
            <w:r w:rsidRPr="000A50E2">
              <w:rPr>
                <w:rFonts w:eastAsia="Times New Roman" w:cs="Calibri"/>
                <w:color w:val="000000"/>
                <w:sz w:val="16"/>
                <w:szCs w:val="16"/>
              </w:rPr>
              <w:t xml:space="preserve"> - Material da Estrutura: MDF, Acabamento: Pintura U.V, Escada: Sim, de 02 degraus, Lateral Proteção: Sim, proteção para mais segurança, Peso Suportado: Suporta ate 100 Kg cada cama, Acomoda Colchão: Na medida de 88 cm largura por 188 cm de profundidade, (colchão não incluso).</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R$ 1.011,88</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R$ 20.237,60</w:t>
            </w:r>
          </w:p>
        </w:tc>
      </w:tr>
      <w:tr w:rsidR="00EF6D80" w:rsidRPr="000A50E2" w:rsidTr="00EF6D80">
        <w:trPr>
          <w:trHeight w:val="388"/>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Celular Desbloqueado - Preto - </w:t>
            </w:r>
            <w:r w:rsidRPr="000A50E2">
              <w:rPr>
                <w:rFonts w:eastAsia="Times New Roman" w:cs="Calibri"/>
                <w:color w:val="000000"/>
                <w:sz w:val="16"/>
                <w:szCs w:val="16"/>
              </w:rPr>
              <w:t>Chip Comum - Dual Chip - Memória Interna 32MB- Display 1.4" Câmera traseira, Sem Câmera, bateria Li-Ion 950 mAh, Banda Terminal 2G (GSM): 850/900/1800/1900 MHz, Conectividade 2G, Bateria; Carregador de viagem; Manual Dimensões aproximadas do produto - cm (AxLxP) 10,89x4,5x1,4cm, Peso líq. aproximado do produto (kg) 66g, Garantia do Fornecedor 12 meses.</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R$ 1.066,63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R$ 7.466,41</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COMPUTADOR - Processador: Intel Core I5</w:t>
            </w:r>
            <w:r w:rsidRPr="000A50E2">
              <w:rPr>
                <w:rFonts w:eastAsia="Times New Roman" w:cs="Calibri"/>
                <w:color w:val="000000"/>
                <w:sz w:val="16"/>
                <w:szCs w:val="16"/>
              </w:rPr>
              <w:t xml:space="preserve">, Chipset: H61 Express, Memória Ram: 8gb Ddr3 1333mhz, Hd: 500gb Sata Placa Mãe: Portas USB:), 4 Portas USB 2.0 (4 No Painel Traseiro, Pretas) Rede (Lan): 10/100 Som: Realtek Alc887 Com 8 Canais, Memória De Vídeo (Gráfico): 1 Gb Conexões De Vídeo: Saída Multi-Vga: Rgb Conexões Traseiras: Ps2 Teclado, </w:t>
            </w:r>
            <w:r w:rsidRPr="000A50E2">
              <w:rPr>
                <w:rFonts w:eastAsia="Times New Roman" w:cs="Calibri"/>
                <w:color w:val="000000"/>
                <w:sz w:val="16"/>
                <w:szCs w:val="16"/>
              </w:rPr>
              <w:lastRenderedPageBreak/>
              <w:t>Ps2 Mouse, Lan, 4 X USB,3 X Áudio.</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R$ 2.902,37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R$ 55.145,03</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19</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COMPUTADOR - Processador: Intel I3 3.30 GHz</w:t>
            </w:r>
            <w:r w:rsidRPr="000A50E2">
              <w:rPr>
                <w:rFonts w:eastAsia="Times New Roman" w:cs="Calibri"/>
                <w:color w:val="000000"/>
                <w:sz w:val="16"/>
                <w:szCs w:val="16"/>
              </w:rPr>
              <w:t>, Mínimo de 2 núcleos e 2 threads, 3 MB cache, 4ª Geração (ou processador equivalente); Memória RAM: 4 GB DDR3 – 1600 MHz; HD: 500 GB SATA III, 7200 RPM; Gravador de DVD/CD: Sim; Placa Mãe: Tipo Asus ou Gigabyte  ou equivalente), Compatível com os periféricos especificados. Sistema Operacional: Windows 8 64 Bits (ORIGINAL). Obs.: Com o cabo de energia incluso.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R$ 2.100,42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R$ 29.405,88</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ESPREMEDOR DE FRUTAS</w:t>
            </w:r>
            <w:r w:rsidRPr="000A50E2">
              <w:rPr>
                <w:rFonts w:eastAsia="Times New Roman" w:cs="Calibri"/>
                <w:color w:val="000000"/>
                <w:sz w:val="16"/>
                <w:szCs w:val="16"/>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220 V</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R$ 267,56</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R$ 1.872,92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21</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ESTABILIZADOR - </w:t>
            </w:r>
            <w:r w:rsidRPr="000A50E2">
              <w:rPr>
                <w:rFonts w:eastAsia="Times New Roman" w:cs="Calibri"/>
                <w:color w:val="000000"/>
                <w:sz w:val="16"/>
                <w:szCs w:val="16"/>
              </w:rPr>
              <w:t>Tensão: BIVOLT (Entrada 220V/ Saída 110V); Potência: 1000 VA; Tomadas: Mínimo 4 (Padrão atual); Obs.: Estabilizador de acordo com as novas normas do INMETRO, proteção contra sub/sobre tensão e sobrecarga com desarme e rearme automático da saída.</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R$ 331,74</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R$ 11.610,90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22</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ESTAÇÃO DE TRABALHO EM "L" - </w:t>
            </w:r>
            <w:r w:rsidRPr="000A50E2">
              <w:rPr>
                <w:rFonts w:eastAsia="Times New Roman" w:cs="Calibri"/>
                <w:color w:val="000000"/>
                <w:sz w:val="16"/>
                <w:szCs w:val="16"/>
              </w:rPr>
              <w:t xml:space="preserve">Medindo 1,40 x 1,40 m, com as seguintes. Características: mesa com tampo único em "l", tipo estação de trabalho, em madeira aglomerada com 25 mm de espessura, revestido com laminado melamínico de baixa pressão em ambas as faces em cabeçamento com fita de borda em pvc de 3,0 mm na parte frontal e demais arestas com fit de borda de pvc de 1,5 mm na mesma cor do tampo .Painel frontal em madeira aglomerada com espessura de 18 mm e revestido com laminado melamínico de baixa pressão em ambas as faces na cor carvalho gris, encabeçada na parte inferior com fita de borda 0,5mm da cor do melamínico, fixado a estrutura através de parafuso. Estrutura metálica com tratamento anti-corrosivo por fosfatização e acabamento em pintura epóxi de alta resistência e abrasão e impactos, com secagem em estufa resistente a teste de nevoa salina, com coluna central em chapa de aço medindo aproximadamente sae 1020 30 x 200 x 1,2 mm, em tampa para passagem de fiação com 03 orifícios, injetada em </w:t>
            </w:r>
            <w:r w:rsidRPr="000A50E2">
              <w:rPr>
                <w:rFonts w:eastAsia="Times New Roman" w:cs="Calibri"/>
                <w:color w:val="000000"/>
                <w:sz w:val="16"/>
                <w:szCs w:val="16"/>
              </w:rPr>
              <w:lastRenderedPageBreak/>
              <w:t>polipropileno, travessa superior em tubo de aço medindo aproximadamente sae 1020 20 x 30 x 1,2 mm, e travessa inferior de tubo de aço elíptico medindo aproximadamente sae 1020 20 x 45 x 1,9 mm conformado com raio médio de 1100 mm e profundidade de 640 mm, com porteiras de acabamento injetadas em polipropileno e sapatas reguláveis injetadas em polietileno copolímero de alta resistência. estrutura fixada ao tampo través de parafuso comentado 5,0 x 40 mm com alta resistência ao toque. Fixação de painéis através de parafuso. Guia para passagem com no mínimo 03 orifícios para cabos com tampa removível, injetado em polietileno,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9</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R$ 759,07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R$ 6.831,63</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23</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ESTANTE ABERTA EM AÇO </w:t>
            </w:r>
            <w:r w:rsidRPr="000A50E2">
              <w:rPr>
                <w:rFonts w:eastAsia="Times New Roman" w:cs="Calibri"/>
                <w:color w:val="000000"/>
                <w:sz w:val="16"/>
                <w:szCs w:val="16"/>
              </w:rPr>
              <w:t>- Com 06 (seis) prateleiras, medindo aproximadamente: (2,00 x 0,96 x 0,40)m.</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60</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R$ 335,28</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R$ 20.116,80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FICHÁRIO TIPO ARQUIVO - </w:t>
            </w:r>
            <w:r w:rsidRPr="000A50E2">
              <w:rPr>
                <w:rFonts w:eastAsia="Times New Roman" w:cs="Calibri"/>
                <w:color w:val="000000"/>
                <w:sz w:val="16"/>
                <w:szCs w:val="16"/>
              </w:rPr>
              <w:t>Com 04 (quatro) gavetas; em laminado melamínico cor cinza; com chave.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R$ 1.126,88</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R$ 38.313,92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Fogão Piso - </w:t>
            </w:r>
            <w:r w:rsidRPr="000A50E2">
              <w:rPr>
                <w:rFonts w:eastAsia="Times New Roman" w:cs="Calibri"/>
                <w:color w:val="000000"/>
                <w:sz w:val="16"/>
                <w:szCs w:val="16"/>
              </w:rPr>
              <w:t>Acendimento Automático Bocas mínimo de 4, Acendimento total, Puxador aço, Botões removíveis, Sem Timer, Botões removíveis, Prateleiras do forno1 fixa, Consumo (kWh)9,6 Cor Branco, Capacidade do forno (litros)53,2, Tensão/Voltagembivolt, Eficiência EnergéticaA Potência dos queimadores- 1 (3kW), 1 (2kW) e 2 (1,7kW), Consumo de EnergiaA (menos 25% de consumo), Garantia12 Meses.</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16</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R$ 910,22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R$ 14.563,52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FORNO MICROONDAS</w:t>
            </w:r>
            <w:r w:rsidRPr="000A50E2">
              <w:rPr>
                <w:rFonts w:eastAsia="Times New Roman" w:cs="Calibri"/>
                <w:color w:val="000000"/>
                <w:sz w:val="16"/>
                <w:szCs w:val="16"/>
              </w:rPr>
              <w:t xml:space="preserve"> -Forno microondas 20 L forno com capacidade de 20 litros, 800 W, Programável, Painel digital, prato giratório, alimentação 220 V.</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8</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R$ 765,88</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R$ 6.127,04</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FRAGMENTADORA DE PAPEL </w:t>
            </w:r>
            <w:r w:rsidRPr="000A50E2">
              <w:rPr>
                <w:rFonts w:eastAsia="Times New Roman" w:cs="Calibri"/>
                <w:color w:val="000000"/>
                <w:sz w:val="16"/>
                <w:szCs w:val="16"/>
              </w:rPr>
              <w:t>- Corte em partículas, capacidade mínima para 05 folhas, com acionamento automático, 220v.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R$ 537,76</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R$ 1.075,52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FREEZER HORIZONTAL 500L - </w:t>
            </w:r>
            <w:r w:rsidRPr="000A50E2">
              <w:rPr>
                <w:rFonts w:eastAsia="Times New Roman" w:cs="Calibri"/>
                <w:color w:val="000000"/>
                <w:sz w:val="16"/>
                <w:szCs w:val="16"/>
              </w:rPr>
              <w:t>Sistema de refrigeração, branco, 2 portas 220 volts. Dimensões estimadas: Largura 1,50 m, Altura 1m, Profundidade 75 cm, com dreno de degelo.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R$ 3.599,66</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R$ 25.197,62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29</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GELADEIRA - </w:t>
            </w:r>
            <w:r w:rsidRPr="000A50E2">
              <w:rPr>
                <w:rFonts w:eastAsia="Times New Roman" w:cs="Calibri"/>
                <w:color w:val="000000"/>
                <w:sz w:val="16"/>
                <w:szCs w:val="16"/>
              </w:rPr>
              <w:t>Com capacidade mínima de 260 litros alimentação: 220v, cor branca com garantia total de 01 (um) ano do fabricante produto, com selo procel de economia de energia.</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R$ 2.572,12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R$ 15.432,72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30</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GUILHOTINA PARA PAPEL - </w:t>
            </w:r>
            <w:r w:rsidRPr="000A50E2">
              <w:rPr>
                <w:rFonts w:eastAsia="Times New Roman" w:cs="Calibri"/>
                <w:color w:val="000000"/>
                <w:sz w:val="16"/>
                <w:szCs w:val="16"/>
              </w:rPr>
              <w:t xml:space="preserve">Características: Capacidade máxima de corte: até 20 folhas de 75 g; Comprimento do corte: 460 mm; Dimensões (mm): 675 x 375 </w:t>
            </w:r>
            <w:r w:rsidRPr="000A50E2">
              <w:rPr>
                <w:rFonts w:eastAsia="Times New Roman" w:cs="Calibri"/>
                <w:color w:val="000000"/>
                <w:sz w:val="16"/>
                <w:szCs w:val="16"/>
              </w:rPr>
              <w:lastRenderedPageBreak/>
              <w:t>x 080; Dimensões do tampo: 540 x 350 mm; Tampo em aço pintado eletrostaticamente para maior resistência; Serigrafia com escala milimétrica e dimensões mais usuais de corte; Lâminas em aço; Apoio em borracha para maior aderência; Régua de segurança e prensadora de folhas; Peso aproximado: 4,6 kg.</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R$ 166,24</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R$ 332,48</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31</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lang w:val="en-US"/>
              </w:rPr>
            </w:pPr>
            <w:r w:rsidRPr="000A50E2">
              <w:rPr>
                <w:rFonts w:eastAsia="Times New Roman" w:cs="Calibri"/>
                <w:b/>
                <w:bCs/>
                <w:color w:val="000000"/>
                <w:sz w:val="16"/>
                <w:szCs w:val="16"/>
                <w:lang w:val="en-US"/>
              </w:rPr>
              <w:t xml:space="preserve">HD EXTERNO 1TB USB PORTÁTIL </w:t>
            </w:r>
            <w:r w:rsidRPr="000A50E2">
              <w:rPr>
                <w:rFonts w:eastAsia="Times New Roman" w:cs="Calibri"/>
                <w:color w:val="000000"/>
                <w:sz w:val="16"/>
                <w:szCs w:val="16"/>
                <w:lang w:val="en-US"/>
              </w:rPr>
              <w:t>(</w:t>
            </w:r>
            <w:proofErr w:type="spellStart"/>
            <w:r w:rsidRPr="000A50E2">
              <w:rPr>
                <w:rFonts w:eastAsia="Times New Roman" w:cs="Calibri"/>
                <w:color w:val="000000"/>
                <w:sz w:val="16"/>
                <w:szCs w:val="16"/>
                <w:lang w:val="en-US"/>
              </w:rPr>
              <w:t>Sistemaoperacional</w:t>
            </w:r>
            <w:proofErr w:type="spellEnd"/>
            <w:r w:rsidRPr="000A50E2">
              <w:rPr>
                <w:rFonts w:eastAsia="Times New Roman" w:cs="Calibri"/>
                <w:color w:val="000000"/>
                <w:sz w:val="16"/>
                <w:szCs w:val="16"/>
                <w:lang w:val="en-US"/>
              </w:rPr>
              <w:t xml:space="preserve"> Windows 10, Windows 8, Windows 7, Windows Vista, Windows XP SP3; USB 3.0 – 4.8GB/s)</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22</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R$ 379,85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R$ 8.356,70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32</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w:t>
            </w:r>
            <w:r w:rsidRPr="000A50E2">
              <w:rPr>
                <w:rFonts w:eastAsia="Times New Roman" w:cs="Calibri"/>
                <w:color w:val="000000"/>
                <w:sz w:val="16"/>
                <w:szCs w:val="16"/>
              </w:rPr>
              <w:t>- (impressora,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20 ppm; Saída da primeira página, preto: Em até 8,3 segundos. Resolução de impressão: Preto (Melhor): Até 1.200 x 1.200 dpi. Tecnologia de impressão: Laser. Número dos cartuchos de impressão: 1 cartucho de toner preto. Conectividade padrão: Usb 2.0 de alta velocidade, 802.11g/b sem fio. Capacidade sem fios: Sim, Wi-Fi 802.11 b/g/n incorporada. Ciclo de trabalho: Mensalmente, A4: Até 10,000 páginas. Tamanhos de mídia suportados: A4; A5; A5(Lef); B5 (Jis); Ofício; Envelope (Dl,C5)</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21</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R$ 2.550,87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R$ 53.568,27</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33</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JATO DE TINTA COLORIDA (ECOTANK) - </w:t>
            </w:r>
            <w:r w:rsidRPr="000A50E2">
              <w:rPr>
                <w:rFonts w:eastAsia="Times New Roman" w:cs="Calibri"/>
                <w:color w:val="000000"/>
                <w:sz w:val="16"/>
                <w:szCs w:val="16"/>
              </w:rPr>
              <w:t xml:space="preserve">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impressão: Jato de tinta; Velocidade de impressão (colorida): 15 ppm: Velocidade de impressão (monocromática): 10 ppm; Tipo: Multifuncionais; Sistemas operacionais compatíveis: microsoft® windows® 7, Windows vista®, windows® xp (sp2); mac os x v10.5, v 10.6; Linux; Acompanha </w:t>
            </w:r>
            <w:r w:rsidRPr="000A50E2">
              <w:rPr>
                <w:rFonts w:eastAsia="Times New Roman" w:cs="Calibri"/>
                <w:color w:val="000000"/>
                <w:sz w:val="16"/>
                <w:szCs w:val="16"/>
              </w:rPr>
              <w:lastRenderedPageBreak/>
              <w:t>um kit de garrafas de tinta EcoTank equivale a 35 kits de cartuchos; Cabo fonte e de conexão inclusos. Garantia mínima de 01 (um)ano do fabricante.</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R$ 1.801,55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R$ 34.229,45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34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WIFI MONOCROMÁTICA </w:t>
            </w:r>
            <w:r w:rsidRPr="000A50E2">
              <w:rPr>
                <w:rFonts w:eastAsia="Times New Roman" w:cs="Calibri"/>
                <w:color w:val="000000"/>
                <w:sz w:val="16"/>
                <w:szCs w:val="16"/>
              </w:rPr>
              <w:t>- 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recursos de segurança: ipv6, snmpv2; impressão com tempo de saída apenas 8 segundos. resolução máxima de impressão 1200x1200 dpi; processador 300mhz; memória de impressão 128mb/128mb; linguagem de 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R$ 2.631,50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R$ 47.367,00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Térmica Nao Fiscal - </w:t>
            </w:r>
            <w:r w:rsidRPr="000A50E2">
              <w:rPr>
                <w:rFonts w:eastAsia="Times New Roman" w:cs="Calibri"/>
                <w:color w:val="000000"/>
                <w:sz w:val="16"/>
                <w:szCs w:val="16"/>
              </w:rPr>
              <w:t>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diferentes, Controle da gaveta de dinheiro: DC12V / 1A, Drivers: Win 9X, Win 2000, Win 2003, Win XP, Win Vista, Win7, Win8 e Win10 Linux, Garantia de 03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R$ 764,38</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R$ 2.293,14</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Kit Antena tipo prato com mínimo de 60cm Com recepitor Cabo- 5g- k</w:t>
            </w:r>
            <w:r w:rsidRPr="000A50E2">
              <w:rPr>
                <w:rFonts w:eastAsia="Times New Roman" w:cs="Calibri"/>
                <w:color w:val="000000"/>
                <w:sz w:val="16"/>
                <w:szCs w:val="16"/>
              </w:rPr>
              <w:t xml:space="preserve">IT Completo mínimo 60cm 01 Receptor e Conversor Simples 01 Kit cabo 15m (com conectores). Com o sinal de Banda KU, fabricada em aço 100% galvanizado e resiste a ventos de </w:t>
            </w:r>
            <w:r w:rsidRPr="000A50E2">
              <w:rPr>
                <w:rFonts w:eastAsia="Times New Roman" w:cs="Calibri"/>
                <w:color w:val="000000"/>
                <w:sz w:val="16"/>
                <w:szCs w:val="16"/>
              </w:rPr>
              <w:lastRenderedPageBreak/>
              <w:t>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KIT</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R$ 507,50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R$ 2.537,50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37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Lavadoura de Roupa de 15kg - </w:t>
            </w:r>
            <w:r w:rsidRPr="000A50E2">
              <w:rPr>
                <w:rFonts w:eastAsia="Times New Roman" w:cs="Calibri"/>
                <w:color w:val="000000"/>
                <w:sz w:val="16"/>
                <w:szCs w:val="16"/>
              </w:rPr>
              <w:t>Acesso ao cesto: Superior, três Enxágues, com Centrifugação, Dispenser para sabão, Dispenser para amaciante, Elimina fiapos através do filtro, Níveis de água: Extra Baixo, Baixo, Médio, Alto, 220V.</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R$ 2.228,63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R$ 8.914,52</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 </w:t>
            </w:r>
            <w:r w:rsidRPr="000A50E2">
              <w:rPr>
                <w:rFonts w:eastAsia="Times New Roman" w:cs="Calibri"/>
                <w:color w:val="000000"/>
                <w:sz w:val="16"/>
                <w:szCs w:val="16"/>
              </w:rPr>
              <w:t>Nº de velocidades: 3, Função pulsar, Copo de Polipropileno, Lâminas Integradas ao copo em aço inox, Trava-cabo patenteado, Guarda-fio com encaixe para plug.</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R$ 150,56</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R$ 1.505,60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39</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Industrial - </w:t>
            </w:r>
            <w:r w:rsidRPr="000A50E2">
              <w:rPr>
                <w:rFonts w:eastAsia="Times New Roman" w:cs="Calibri"/>
                <w:color w:val="000000"/>
                <w:sz w:val="16"/>
                <w:szCs w:val="16"/>
              </w:rPr>
              <w:t>MATERIAL - CORPO: Inox, ALIMENTAÇÃO - VOLTAGEM: 220v, POTÊNCIA: 1/HP /800Wats, FREQUÊNCIA: 50/60 Hz, ROTAÇÃO: 18.000RPM, ALTURA: 51 CM, LARGURA: 18 CM, PROFUNDIDADE: 18 CM, PESO: 2.600 KG, TAMPA: Alumínio Repuxado,COPO: 2 Litros Inox.</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R$ 523,22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R$ 2.092,88</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40</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LIQUIDIFICADOR INDUSTRIAL Baixa Rotação 10L</w:t>
            </w:r>
            <w:r w:rsidRPr="000A50E2">
              <w:rPr>
                <w:rFonts w:eastAsia="Times New Roman" w:cs="Calibri"/>
                <w:color w:val="000000"/>
                <w:sz w:val="16"/>
                <w:szCs w:val="16"/>
              </w:rPr>
              <w:t xml:space="preserve"> -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R$ 828,06</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R$ 3.312,24</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41</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LIXEIRA DE AÇO INOX 12 L - </w:t>
            </w:r>
            <w:r w:rsidRPr="000A50E2">
              <w:rPr>
                <w:rFonts w:eastAsia="Times New Roman" w:cs="Calibri"/>
                <w:color w:val="000000"/>
                <w:sz w:val="16"/>
                <w:szCs w:val="16"/>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R$ 136,97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R$ 2.328,49</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42</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LONGARINA SECRETARIA 5 LUGARES </w:t>
            </w:r>
            <w:r w:rsidRPr="000A50E2">
              <w:rPr>
                <w:rFonts w:eastAsia="Times New Roman" w:cs="Calibri"/>
                <w:color w:val="000000"/>
                <w:sz w:val="16"/>
                <w:szCs w:val="16"/>
              </w:rPr>
              <w:t xml:space="preserve">- confeccionada em madeira compensada reflorestada </w:t>
            </w:r>
            <w:r w:rsidRPr="000A50E2">
              <w:rPr>
                <w:rFonts w:eastAsia="Times New Roman" w:cs="Calibri"/>
                <w:color w:val="000000"/>
                <w:sz w:val="16"/>
                <w:szCs w:val="16"/>
              </w:rPr>
              <w:lastRenderedPageBreak/>
              <w:t>reta, espuma injetada, perfil em pvc. medindo:  A - 0,95 cm / L - 2,00 cm / P - 0,58 cm, na cor verde.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R$ 630,84</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R$ 23.341,08</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43</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MESA P/ ESCRITÓRIO MODELO SIMPLES </w:t>
            </w:r>
            <w:r w:rsidRPr="000A50E2">
              <w:rPr>
                <w:rFonts w:eastAsia="Times New Roman" w:cs="Calibri"/>
                <w:color w:val="000000"/>
                <w:sz w:val="16"/>
                <w:szCs w:val="16"/>
              </w:rPr>
              <w:t>- TAM. 150 cm X 75cm X 67cm, com 03 gavetas na cor cinza, fabricada em MDF com bordas em PVC , gavetas com chave que tranca todas e pés em aço carbono pintados com pintura epóxi.</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8</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8</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8</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R$ 400,64</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R$ 9.615,36</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MICROFONE SEM FIO</w:t>
            </w:r>
            <w:r w:rsidRPr="000A50E2">
              <w:rPr>
                <w:rFonts w:eastAsia="Times New Roman" w:cs="Calibri"/>
                <w:color w:val="000000"/>
                <w:sz w:val="16"/>
                <w:szCs w:val="16"/>
              </w:rPr>
              <w:t xml:space="preserve"> - Especificações técnicas. Modulação FM, Resposta de frequência,    40Hz~20Khz. Sistema de Transmissão VHF, conector de Saída 1/4”, capsula dinâmica unidirecional. Led Indicador de AF e RF no Painel, pilhas AA 1,5DC.</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R$ 444,05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R$ 1.332,15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MONITOR</w:t>
            </w:r>
            <w:r w:rsidRPr="000A50E2">
              <w:rPr>
                <w:rFonts w:eastAsia="Times New Roman" w:cs="Calibri"/>
                <w:color w:val="000000"/>
                <w:sz w:val="16"/>
                <w:szCs w:val="16"/>
              </w:rPr>
              <w:t xml:space="preserve"> - Polegadas: 18.5” ou superior; TIPO: LCD/LED; Entrada: RBG (VGA); Resolução: 1366x768 ou superior; Com regulação de altura. Obs.: Com cabo de energia, cabo RGB inclusos.</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R$ 573,47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R$ 19.497,98</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MOUSE</w:t>
            </w:r>
            <w:r w:rsidRPr="000A50E2">
              <w:rPr>
                <w:rFonts w:eastAsia="Times New Roman" w:cs="Calibri"/>
                <w:color w:val="000000"/>
                <w:sz w:val="16"/>
                <w:szCs w:val="16"/>
              </w:rPr>
              <w:t xml:space="preserve"> - na Cor: Preto; Conexão: USB com Fio DPI: 1200 DPI.</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R$ 21,25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R$ 998,75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MOUSE WIRELESS SEM FIO</w:t>
            </w:r>
            <w:r w:rsidRPr="000A50E2">
              <w:rPr>
                <w:rFonts w:eastAsia="Times New Roman" w:cs="Calibri"/>
                <w:color w:val="000000"/>
                <w:sz w:val="16"/>
                <w:szCs w:val="16"/>
              </w:rPr>
              <w:t xml:space="preserve"> - Com alimentação a pilha, rolagem multidirecional, sensor a laser, com 3 botões,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R$ 33,12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R$ 496,80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NOBREAK</w:t>
            </w:r>
            <w:r w:rsidRPr="000A50E2">
              <w:rPr>
                <w:rFonts w:eastAsia="Times New Roman" w:cs="Calibri"/>
                <w:color w:val="000000"/>
                <w:sz w:val="16"/>
                <w:szCs w:val="16"/>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26</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R$ 556,19</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R$ 14.460,94</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49</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Nobreak 2.2 KVA -</w:t>
            </w:r>
            <w:r w:rsidRPr="000A50E2">
              <w:rPr>
                <w:rFonts w:eastAsia="Times New Roman" w:cs="Calibri"/>
                <w:color w:val="000000"/>
                <w:sz w:val="16"/>
                <w:szCs w:val="16"/>
              </w:rPr>
              <w:t xml:space="preserve"> Características e Benefícios: On-line; Bivolt; Saída Senoidal pura; Saída Estabilizada; Tempo de Transferência: ZERO; Auto teste automático do nobreak e das 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R$ 2.924,17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R$ 78.952,59</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50</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NOTEBOOK </w:t>
            </w:r>
            <w:r w:rsidRPr="000A50E2">
              <w:rPr>
                <w:rFonts w:eastAsia="Times New Roman" w:cs="Calibri"/>
                <w:color w:val="000000"/>
                <w:sz w:val="16"/>
                <w:szCs w:val="16"/>
              </w:rPr>
              <w:t xml:space="preserve">- Com processador 2ª </w:t>
            </w:r>
            <w:r w:rsidRPr="000A50E2">
              <w:rPr>
                <w:rFonts w:eastAsia="Times New Roman" w:cs="Calibri"/>
                <w:color w:val="000000"/>
                <w:sz w:val="16"/>
                <w:szCs w:val="16"/>
              </w:rPr>
              <w:lastRenderedPageBreak/>
              <w:t>geração Intel core i5, 4 GB de memória DDR1333mhz, HD 500 GB, tela led 14”, Wi-Fi, leitor de cartão, 4 entradas USB, leitor e gravador de CD e DVD, bateria até 5Hs, com Windows 8 64bits original.</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11</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 xml:space="preserve">R$ </w:t>
            </w:r>
            <w:r w:rsidRPr="000A50E2">
              <w:rPr>
                <w:rFonts w:eastAsia="Times New Roman" w:cs="Calibri"/>
                <w:color w:val="000000"/>
                <w:sz w:val="16"/>
                <w:szCs w:val="16"/>
              </w:rPr>
              <w:lastRenderedPageBreak/>
              <w:t>3.165,45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 xml:space="preserve">R$ </w:t>
            </w:r>
            <w:r w:rsidRPr="000A50E2">
              <w:rPr>
                <w:rFonts w:eastAsia="Times New Roman" w:cs="Calibri"/>
                <w:color w:val="000000"/>
                <w:sz w:val="16"/>
                <w:szCs w:val="16"/>
              </w:rPr>
              <w:lastRenderedPageBreak/>
              <w:t>34.819,95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51</w:t>
            </w:r>
          </w:p>
        </w:tc>
        <w:tc>
          <w:tcPr>
            <w:tcW w:w="2976"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PEN DRIVE 16 GB</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R$ 25,92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R$ 440,64</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52</w:t>
            </w:r>
          </w:p>
        </w:tc>
        <w:tc>
          <w:tcPr>
            <w:tcW w:w="2976"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PEN DRIVE 32 GB</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R$ 34,00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R$ 578,00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53</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PROCESSADOR DE ALIMENTOS</w:t>
            </w:r>
            <w:r w:rsidRPr="000A50E2">
              <w:rPr>
                <w:rFonts w:eastAsia="Times New Roman" w:cs="Calibri"/>
                <w:color w:val="000000"/>
                <w:sz w:val="16"/>
                <w:szCs w:val="16"/>
              </w:rPr>
              <w:t xml:space="preserve"> - funções: Fatiador, ralador, cortador, picador; material da base: plástico, potencia: 250W, 220 V; Capacidade: 500 ml, Cor: Preto.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R$ 352,20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R$ 5.283,00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PROJETOR 3000 ANSI LUMENS HDMI (DATA SHOW)</w:t>
            </w:r>
            <w:r w:rsidRPr="000A50E2">
              <w:rPr>
                <w:rFonts w:eastAsia="Times New Roman" w:cs="Calibri"/>
                <w:color w:val="000000"/>
                <w:sz w:val="16"/>
                <w:szCs w:val="16"/>
              </w:rPr>
              <w:t xml:space="preserve"> - (características mínimas): resolução nativa xga: (1024x768); proporção nativa 4;3; resolução rgb: xga (1024x768); tela (polegadas): 30 a 350; vídeo (linhas de tv): 480; compatível com hdtv; lâmpada: 200w uhe; durabilidade da lâmpada: 5000 horas; tecnologia de projeção 3 lcd; acompanha matela e controle remoto. voltagem 110/220 v. garantia mínima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16</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R$ 2.810,51</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R$ 44.968,16</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QUADRO BRANCO ESCOLAR 200X120</w:t>
            </w:r>
            <w:r w:rsidRPr="000A50E2">
              <w:rPr>
                <w:rFonts w:eastAsia="Times New Roman" w:cs="Calibri"/>
                <w:color w:val="000000"/>
                <w:sz w:val="16"/>
                <w:szCs w:val="16"/>
              </w:rPr>
              <w:t xml:space="preserve"> - Losa fórmica com moldura de alumínio.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50</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R$ 370,92</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R$ 18.546,00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ROTEADOR WI-FI 2.4 GHZ</w:t>
            </w:r>
            <w:r w:rsidRPr="000A50E2">
              <w:rPr>
                <w:rFonts w:eastAsia="Times New Roman" w:cs="Calibri"/>
                <w:color w:val="000000"/>
                <w:sz w:val="16"/>
                <w:szCs w:val="16"/>
              </w:rPr>
              <w:t xml:space="preserve"> - Software de Instalação, 1 Cabo de Rede, 1 Fonte de Alimentação LAN: 4 portas / Internet: 1 porta.</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R$ 306,33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R$ 5.513,94</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SMARTPHONE -</w:t>
            </w:r>
            <w:r w:rsidRPr="000A50E2">
              <w:rPr>
                <w:rFonts w:eastAsia="Times New Roman" w:cs="Calibri"/>
                <w:color w:val="000000"/>
                <w:sz w:val="16"/>
                <w:szCs w:val="16"/>
              </w:rPr>
              <w:t>32GB no mínimo de mémoria interna, 4G Wi-Fi, Tela mínima de 6.5'', Dual Chip, mínimo 3GB RAM, Câmera mínima de 8MP e Selfie 5MP - Preto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R$ 918,15</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R$ 5.508,90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TECLADO</w:t>
            </w:r>
            <w:r w:rsidRPr="000A50E2">
              <w:rPr>
                <w:rFonts w:eastAsia="Times New Roman" w:cs="Calibri"/>
                <w:color w:val="000000"/>
                <w:sz w:val="16"/>
                <w:szCs w:val="16"/>
              </w:rPr>
              <w:t xml:space="preserve"> - Cor: Preto, Conexão: USB com Fio, Padrão: ABNT 2 / PT-BR.</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40</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R$ 26,28</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R$ 1.051,20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59</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TECLADO WIRELESS SEM FIO</w:t>
            </w:r>
            <w:r w:rsidRPr="000A50E2">
              <w:rPr>
                <w:rFonts w:eastAsia="Times New Roman" w:cs="Calibri"/>
                <w:color w:val="000000"/>
                <w:sz w:val="16"/>
                <w:szCs w:val="16"/>
              </w:rPr>
              <w:t xml:space="preserve"> - Com entrada USB, garantia 1  (um) ano,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R$ 142,84</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R$ 2.142,60</w:t>
            </w:r>
          </w:p>
        </w:tc>
      </w:tr>
      <w:tr w:rsidR="00EF6D80" w:rsidRPr="000A50E2" w:rsidTr="00EF6D80">
        <w:trPr>
          <w:trHeight w:val="5113"/>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60</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TELA DE PROJEÇÃO COM TRIPÉ 100 POL</w:t>
            </w:r>
            <w:r w:rsidRPr="000A50E2">
              <w:rPr>
                <w:rFonts w:eastAsia="Times New Roman" w:cs="Calibri"/>
                <w:color w:val="000000"/>
                <w:sz w:val="16"/>
                <w:szCs w:val="16"/>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0</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0</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R$ 816,20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R$ 816,20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61</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TELEFONE COM FIO PRETO</w:t>
            </w:r>
            <w:r w:rsidRPr="000A50E2">
              <w:rPr>
                <w:rFonts w:eastAsia="Times New Roman" w:cs="Calibri"/>
                <w:color w:val="000000"/>
                <w:sz w:val="16"/>
                <w:szCs w:val="16"/>
              </w:rPr>
              <w:t xml:space="preserve"> - Com 3 funções Flash, Redial/Rediscar e Mute/Mudo, 3 volumes de campainha, 2 timbres de campainha, 2 posições mesa e parede.</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8</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R$ 57,00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R$ 456,00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62</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TELEFONE SEM FIO</w:t>
            </w:r>
            <w:r w:rsidRPr="000A50E2">
              <w:rPr>
                <w:rFonts w:eastAsia="Times New Roman" w:cs="Calibri"/>
                <w:color w:val="000000"/>
                <w:sz w:val="16"/>
                <w:szCs w:val="16"/>
              </w:rPr>
              <w:t xml:space="preserve"> - tecnologia dect 6.0.- identificação de chamadas dtmf e fsk.- capacidade para até 7 ramais (base + 6 ramais).- discagem rápida para 10 números. -som de teclado. - data, hora e despertador.- 7 tipos de toque.- 5 opções de volume de toque; opções de volume de recepção de áudio. - pre-dialing.- atendimento programável.- funções flash, redialemute.- indicador de carga de bateria (ícone no display).- programável.- código de área- tom/pulso. Garantia de 01 (um) ano do fabricante.</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R$ 134,43</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R$ 672,15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63</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TRANSFORMADOR DE VOLTAGEM</w:t>
            </w:r>
            <w:r w:rsidRPr="000A50E2">
              <w:rPr>
                <w:rFonts w:eastAsia="Times New Roman" w:cs="Calibri"/>
                <w:color w:val="000000"/>
                <w:sz w:val="16"/>
                <w:szCs w:val="16"/>
              </w:rPr>
              <w:t xml:space="preserve"> - 110v para 220v, 1500VA. Com plugues e tomadas de acordo com o novo padrão (3 pinos).</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R$ 369,00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R$ 12.546,00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64</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TV SMART LED 43’ FULL HD</w:t>
            </w:r>
            <w:r w:rsidRPr="000A50E2">
              <w:rPr>
                <w:rFonts w:eastAsia="Times New Roman" w:cs="Calibri"/>
                <w:color w:val="000000"/>
                <w:sz w:val="16"/>
                <w:szCs w:val="16"/>
              </w:rPr>
              <w:t xml:space="preserve"> - Com 3 HDMI 1 USB  com suporte, controle remoto, cabo de alimentação Dim. Aproximadas 56,7 x 97 x 8,9cm.</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R$ 1.566,81</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R$ 4.700,43</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65</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Ventilador de Coluna - </w:t>
            </w:r>
            <w:r w:rsidRPr="000A50E2">
              <w:rPr>
                <w:rFonts w:eastAsia="Times New Roman" w:cs="Calibri"/>
                <w:color w:val="000000"/>
                <w:sz w:val="16"/>
                <w:szCs w:val="16"/>
              </w:rPr>
              <w:t>com 6 Pás, 3 velocidades, Oscilante, Inclinação regulável, Coluna com regulagem de altura: Máx: 1,50 / Míni:1,10, Super potente, Dimensões: 150 cm x 45 cm x 41 cm, Peso: 5,70 kg, 220V.</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R$ 273,10</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R$ 4.915,80</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66</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 xml:space="preserve">Ventilador de mesa - </w:t>
            </w:r>
            <w:r w:rsidRPr="000A50E2">
              <w:rPr>
                <w:rFonts w:eastAsia="Times New Roman" w:cs="Calibri"/>
                <w:color w:val="000000"/>
                <w:sz w:val="16"/>
                <w:szCs w:val="16"/>
              </w:rPr>
              <w:t xml:space="preserve">6 de pás, Garantia 12 meses, Frequência de </w:t>
            </w:r>
            <w:r w:rsidRPr="000A50E2">
              <w:rPr>
                <w:rFonts w:eastAsia="Times New Roman" w:cs="Calibri"/>
                <w:color w:val="000000"/>
                <w:sz w:val="16"/>
                <w:szCs w:val="16"/>
              </w:rPr>
              <w:lastRenderedPageBreak/>
              <w:t>60 Hz, em Polipropileno, Consumo de Energia (kW/h) de 0,05 Kw/h, 30cm de Diâmetro, Preto, 220V, 50 W.</w:t>
            </w:r>
          </w:p>
        </w:tc>
        <w:tc>
          <w:tcPr>
            <w:tcW w:w="567"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R$ 159,47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R$ 2.392,05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lastRenderedPageBreak/>
              <w:t>67</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VENTILADOR DE PAREDE</w:t>
            </w:r>
            <w:r w:rsidRPr="000A50E2">
              <w:rPr>
                <w:rFonts w:eastAsia="Times New Roman" w:cs="Calibri"/>
                <w:color w:val="000000"/>
                <w:sz w:val="16"/>
                <w:szCs w:val="16"/>
              </w:rPr>
              <w:t xml:space="preserve"> - Com 50 cm de diâmetro - tensão: 220v, oscilante, em aço preto com, 3 velocidades, 200 wats ou similar.</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35</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R$ 418,27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R$ 14.639,45</w:t>
            </w:r>
          </w:p>
        </w:tc>
      </w:tr>
      <w:tr w:rsidR="00EF6D80" w:rsidRPr="000A50E2" w:rsidTr="00EF6D80">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68</w:t>
            </w:r>
          </w:p>
        </w:tc>
        <w:tc>
          <w:tcPr>
            <w:tcW w:w="2976" w:type="dxa"/>
            <w:tcBorders>
              <w:top w:val="nil"/>
              <w:left w:val="nil"/>
              <w:bottom w:val="single" w:sz="4" w:space="0" w:color="auto"/>
              <w:right w:val="single" w:sz="4" w:space="0" w:color="auto"/>
            </w:tcBorders>
            <w:shd w:val="clear" w:color="auto" w:fill="auto"/>
            <w:vAlign w:val="center"/>
            <w:hideMark/>
          </w:tcPr>
          <w:p w:rsidR="00EF6D80" w:rsidRPr="000A50E2" w:rsidRDefault="00EF6D80" w:rsidP="00EF6D80">
            <w:pPr>
              <w:jc w:val="both"/>
              <w:rPr>
                <w:rFonts w:eastAsia="Times New Roman" w:cs="Calibri"/>
                <w:b/>
                <w:bCs/>
                <w:color w:val="000000"/>
                <w:sz w:val="16"/>
                <w:szCs w:val="16"/>
              </w:rPr>
            </w:pPr>
            <w:r w:rsidRPr="000A50E2">
              <w:rPr>
                <w:rFonts w:eastAsia="Times New Roman" w:cs="Calibri"/>
                <w:b/>
                <w:bCs/>
                <w:color w:val="000000"/>
                <w:sz w:val="16"/>
                <w:szCs w:val="16"/>
              </w:rPr>
              <w:t>TV SMART LED 60’ FULL HD</w:t>
            </w:r>
            <w:r w:rsidRPr="000A50E2">
              <w:rPr>
                <w:rFonts w:eastAsia="Times New Roman" w:cs="Calibri"/>
                <w:color w:val="000000"/>
                <w:sz w:val="16"/>
                <w:szCs w:val="16"/>
              </w:rPr>
              <w:t xml:space="preserve"> - Com 3 HDMI 1 USB  com suporte, controle remoto, cabo de alimentação.</w:t>
            </w:r>
          </w:p>
        </w:tc>
        <w:tc>
          <w:tcPr>
            <w:tcW w:w="567"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R$ 2.523,07</w:t>
            </w:r>
          </w:p>
        </w:tc>
        <w:tc>
          <w:tcPr>
            <w:tcW w:w="992" w:type="dxa"/>
            <w:tcBorders>
              <w:top w:val="nil"/>
              <w:left w:val="nil"/>
              <w:bottom w:val="single" w:sz="4" w:space="0" w:color="auto"/>
              <w:right w:val="single" w:sz="4" w:space="0" w:color="auto"/>
            </w:tcBorders>
            <w:shd w:val="clear" w:color="auto" w:fill="auto"/>
            <w:noWrap/>
            <w:vAlign w:val="center"/>
            <w:hideMark/>
          </w:tcPr>
          <w:p w:rsidR="00EF6D80" w:rsidRPr="000A50E2" w:rsidRDefault="00EF6D80" w:rsidP="00EF6D80">
            <w:pPr>
              <w:jc w:val="center"/>
              <w:rPr>
                <w:rFonts w:eastAsia="Times New Roman" w:cs="Calibri"/>
                <w:color w:val="000000"/>
                <w:sz w:val="16"/>
                <w:szCs w:val="16"/>
              </w:rPr>
            </w:pPr>
            <w:r w:rsidRPr="000A50E2">
              <w:rPr>
                <w:rFonts w:eastAsia="Times New Roman" w:cs="Calibri"/>
                <w:color w:val="000000"/>
                <w:sz w:val="16"/>
                <w:szCs w:val="16"/>
              </w:rPr>
              <w:t>R$ 2.523,07</w:t>
            </w:r>
          </w:p>
        </w:tc>
      </w:tr>
    </w:tbl>
    <w:p w:rsidR="00EF6D80" w:rsidRDefault="00EF6D80" w:rsidP="00EF6D80">
      <w:pPr>
        <w:pStyle w:val="Nivel2"/>
      </w:pPr>
    </w:p>
    <w:p w:rsidR="00EF6D80" w:rsidRPr="006D6264" w:rsidRDefault="00EF6D80" w:rsidP="00EF6D80">
      <w:pPr>
        <w:pStyle w:val="Nivel2"/>
        <w:numPr>
          <w:ilvl w:val="1"/>
          <w:numId w:val="26"/>
        </w:numPr>
        <w:tabs>
          <w:tab w:val="left" w:pos="-284"/>
        </w:tabs>
        <w:ind w:left="284" w:hanging="568"/>
        <w:outlineLvl w:val="1"/>
      </w:pPr>
      <w:r w:rsidRPr="006D6264">
        <w:t>Os bens objeto desta contratação são caracterizados como comuns, conforme justificativa constante do Estudo Técnico Preliminar.</w:t>
      </w:r>
    </w:p>
    <w:p w:rsidR="00EF6D80" w:rsidRPr="006D6264" w:rsidRDefault="00EF6D80" w:rsidP="00EF6D80">
      <w:pPr>
        <w:pStyle w:val="Nivel2"/>
        <w:numPr>
          <w:ilvl w:val="1"/>
          <w:numId w:val="26"/>
        </w:numPr>
        <w:tabs>
          <w:tab w:val="left" w:pos="-284"/>
        </w:tabs>
        <w:ind w:left="284" w:hanging="568"/>
        <w:outlineLvl w:val="1"/>
      </w:pPr>
      <w:r w:rsidRPr="006D6264">
        <w:t>O objeto desta contratação não se enquadra como sendo de bem de luxo, conforme Decreto</w:t>
      </w:r>
      <w:r>
        <w:t xml:space="preserve"> Municipal </w:t>
      </w:r>
      <w:r w:rsidRPr="006D6264">
        <w:t>nº 006/2024.</w:t>
      </w:r>
    </w:p>
    <w:p w:rsidR="00EF6D80" w:rsidRPr="003063DD" w:rsidRDefault="00EF6D80" w:rsidP="00EF6D80">
      <w:pPr>
        <w:pStyle w:val="Nivel2"/>
        <w:numPr>
          <w:ilvl w:val="1"/>
          <w:numId w:val="26"/>
        </w:numPr>
        <w:tabs>
          <w:tab w:val="left" w:pos="-284"/>
        </w:tabs>
        <w:ind w:left="284" w:hanging="568"/>
        <w:outlineLvl w:val="1"/>
      </w:pPr>
      <w:r w:rsidRPr="003063DD">
        <w:t xml:space="preserve">O prazo de vigência da contratação é de 12 (doze) meses contados </w:t>
      </w:r>
      <w:proofErr w:type="gramStart"/>
      <w:r w:rsidRPr="003063DD">
        <w:t>do</w:t>
      </w:r>
      <w:r>
        <w:t>(</w:t>
      </w:r>
      <w:proofErr w:type="gramEnd"/>
      <w:r>
        <w:t xml:space="preserve">a) </w:t>
      </w:r>
      <w:r w:rsidRPr="003063DD">
        <w:t>assinatura de contrato, na forma do arti</w:t>
      </w:r>
      <w:r>
        <w:t>go 105 da Lei n° 14.133, de 2021.</w:t>
      </w:r>
    </w:p>
    <w:p w:rsidR="00EF6D80" w:rsidRPr="006D6264" w:rsidRDefault="00EF6D80" w:rsidP="00EF6D80">
      <w:pPr>
        <w:pStyle w:val="Nivel2"/>
        <w:numPr>
          <w:ilvl w:val="1"/>
          <w:numId w:val="26"/>
        </w:numPr>
        <w:tabs>
          <w:tab w:val="left" w:pos="-284"/>
        </w:tabs>
        <w:ind w:left="284" w:hanging="568"/>
        <w:outlineLvl w:val="1"/>
      </w:pPr>
      <w:r w:rsidRPr="006D6264">
        <w:t>O contrato oferece maior detalhamento das regras que serão aplicadas em relação à vigência da contratação.</w:t>
      </w:r>
    </w:p>
    <w:p w:rsidR="00EF6D80" w:rsidRPr="004E7A8F" w:rsidRDefault="00EF6D80" w:rsidP="00EF6D80">
      <w:pPr>
        <w:pStyle w:val="Nivel01"/>
        <w:numPr>
          <w:ilvl w:val="0"/>
          <w:numId w:val="26"/>
        </w:numPr>
        <w:spacing w:beforeLines="0" w:afterLines="0" w:line="276" w:lineRule="auto"/>
        <w:ind w:left="0" w:hanging="284"/>
      </w:pPr>
      <w:r w:rsidRPr="00646BC2">
        <w:t>FUNDAMENTAÇÃO E DESCRIÇÃO DA NECESSIDADE DA CONTRATAÇÃO</w:t>
      </w:r>
    </w:p>
    <w:p w:rsidR="00EF6D80" w:rsidRDefault="00EF6D80" w:rsidP="00EF6D80">
      <w:pPr>
        <w:pStyle w:val="Nivel2"/>
        <w:numPr>
          <w:ilvl w:val="1"/>
          <w:numId w:val="26"/>
        </w:numPr>
        <w:tabs>
          <w:tab w:val="left" w:pos="-284"/>
        </w:tabs>
        <w:ind w:left="284" w:hanging="568"/>
        <w:outlineLvl w:val="1"/>
      </w:pPr>
      <w:r w:rsidRPr="00862F95">
        <w:t xml:space="preserve">O estudo preliminar visa contratação de empresa especializada para aquisição de material permanente, bem como: mobiliários diversos, eletrodomésticos, eletroeletrônicos, material de processamento de dados, mobiliário e outros, para atender as necessidades da Prefeitura Municipal Afrânio PE e </w:t>
      </w:r>
      <w:r>
        <w:t xml:space="preserve">suas </w:t>
      </w:r>
      <w:r w:rsidRPr="00862F95">
        <w:t>secretarias.</w:t>
      </w:r>
    </w:p>
    <w:p w:rsidR="00EF6D80" w:rsidRDefault="00EF6D80" w:rsidP="00EF6D80">
      <w:pPr>
        <w:pStyle w:val="Nivel2"/>
        <w:numPr>
          <w:ilvl w:val="1"/>
          <w:numId w:val="26"/>
        </w:numPr>
        <w:tabs>
          <w:tab w:val="left" w:pos="-284"/>
        </w:tabs>
        <w:ind w:left="284" w:hanging="568"/>
        <w:outlineLvl w:val="1"/>
      </w:pPr>
      <w:r w:rsidRPr="008F5773">
        <w:t>A Contratação pretendida justifica-se na necessidade que a Secretaria Municipal de Administração, Finança e Planejamento e demais secretárias têm em atender as demandas no dia a dia, atendendo o desenvolvimento das ações do município. Disponibilizando equipamentos e materiais necessários para os trabalhos desenvolvidos nas dependências dos diversos setores desta administração pública municipal.</w:t>
      </w:r>
    </w:p>
    <w:p w:rsidR="00EF6D80" w:rsidRDefault="00EF6D80" w:rsidP="00EF6D80">
      <w:pPr>
        <w:pStyle w:val="Nivel2"/>
        <w:numPr>
          <w:ilvl w:val="1"/>
          <w:numId w:val="26"/>
        </w:numPr>
        <w:tabs>
          <w:tab w:val="left" w:pos="-284"/>
        </w:tabs>
        <w:ind w:left="284" w:hanging="568"/>
        <w:outlineLvl w:val="1"/>
      </w:pPr>
      <w:r w:rsidRPr="00862F95">
        <w:t>A aquisição dos equipamentos irá garantir condições de trabalho aos profissionais envolvidos no âmbito municipal, para melhor atender o interesse do cidadão.</w:t>
      </w:r>
    </w:p>
    <w:p w:rsidR="00EF6D80" w:rsidRPr="00646BC2" w:rsidRDefault="00EF6D80" w:rsidP="00EF6D80">
      <w:pPr>
        <w:pStyle w:val="Nivel2"/>
        <w:numPr>
          <w:ilvl w:val="1"/>
          <w:numId w:val="26"/>
        </w:numPr>
        <w:tabs>
          <w:tab w:val="left" w:pos="-284"/>
        </w:tabs>
        <w:ind w:left="284" w:hanging="568"/>
        <w:outlineLvl w:val="1"/>
      </w:pPr>
      <w:r w:rsidRPr="00862F95">
        <w:t>Por essas razões, faz-se justa a contratação do fornecimento do produto em tela.</w:t>
      </w:r>
    </w:p>
    <w:p w:rsidR="00EF6D80" w:rsidRPr="00020F81" w:rsidRDefault="00EF6D80" w:rsidP="00EF6D80">
      <w:pPr>
        <w:pStyle w:val="Nivel01"/>
        <w:numPr>
          <w:ilvl w:val="0"/>
          <w:numId w:val="26"/>
        </w:numPr>
        <w:spacing w:beforeLines="0" w:afterLines="0" w:line="276" w:lineRule="auto"/>
        <w:ind w:left="0" w:hanging="284"/>
      </w:pPr>
      <w:r w:rsidRPr="00646BC2">
        <w:t>DESCRIÇÃO DA SOLUÇÃO COMO UM TODO CONSIDERA</w:t>
      </w:r>
      <w:r>
        <w:t>N</w:t>
      </w:r>
      <w:r w:rsidRPr="00646BC2">
        <w:t>DO O CICLO DE VIDA DO OBJETO E ESPECIFICAÇÃO DO PRODUTO</w:t>
      </w:r>
    </w:p>
    <w:p w:rsidR="00EF6D80" w:rsidRDefault="00EF6D80" w:rsidP="00EF6D80">
      <w:pPr>
        <w:pStyle w:val="Nivel2"/>
        <w:numPr>
          <w:ilvl w:val="1"/>
          <w:numId w:val="26"/>
        </w:numPr>
        <w:tabs>
          <w:tab w:val="left" w:pos="-284"/>
        </w:tabs>
        <w:ind w:left="284" w:hanging="568"/>
        <w:outlineLvl w:val="1"/>
      </w:pPr>
      <w:r w:rsidRPr="00020F81">
        <w:t>A solu</w:t>
      </w:r>
      <w:r w:rsidRPr="00020F81">
        <w:rPr>
          <w:rFonts w:hint="eastAsia"/>
        </w:rPr>
        <w:t>çã</w:t>
      </w:r>
      <w:r w:rsidRPr="00020F81">
        <w:t xml:space="preserve">o </w:t>
      </w:r>
      <w:r>
        <w:t xml:space="preserve">deste objeto </w:t>
      </w:r>
      <w:r w:rsidRPr="00020F81">
        <w:t>proporcionar</w:t>
      </w:r>
      <w:r w:rsidRPr="00020F81">
        <w:rPr>
          <w:rFonts w:hint="eastAsia"/>
        </w:rPr>
        <w:t>á</w:t>
      </w:r>
      <w:r w:rsidRPr="00020F81">
        <w:t xml:space="preserve"> melhorias na qualidade do atendimento, tanto para a equipe de profissionais, quanto para o p</w:t>
      </w:r>
      <w:r w:rsidRPr="00020F81">
        <w:rPr>
          <w:rFonts w:hint="eastAsia"/>
        </w:rPr>
        <w:t>ú</w:t>
      </w:r>
      <w:r w:rsidRPr="00020F81">
        <w:t>blico, por se tratar de equipamentos novos e eficazes.</w:t>
      </w:r>
    </w:p>
    <w:p w:rsidR="00EF6D80" w:rsidRPr="006D6264" w:rsidRDefault="00EF6D80" w:rsidP="00EF6D80">
      <w:pPr>
        <w:pStyle w:val="Nivel2"/>
        <w:numPr>
          <w:ilvl w:val="1"/>
          <w:numId w:val="26"/>
        </w:numPr>
        <w:tabs>
          <w:tab w:val="left" w:pos="-284"/>
        </w:tabs>
        <w:ind w:left="284" w:hanging="568"/>
        <w:outlineLvl w:val="1"/>
      </w:pPr>
      <w:r w:rsidRPr="00020F81">
        <w:t>Os fornecimentos do objeto desta contrata</w:t>
      </w:r>
      <w:r w:rsidRPr="00020F81">
        <w:rPr>
          <w:rFonts w:hint="eastAsia"/>
        </w:rPr>
        <w:t>çã</w:t>
      </w:r>
      <w:r w:rsidRPr="00020F81">
        <w:t>o ser</w:t>
      </w:r>
      <w:r w:rsidRPr="00020F81">
        <w:rPr>
          <w:rFonts w:hint="eastAsia"/>
        </w:rPr>
        <w:t>ã</w:t>
      </w:r>
      <w:r w:rsidRPr="00020F81">
        <w:t xml:space="preserve">o realizados pela contratada de acordo com a necessidade do </w:t>
      </w:r>
      <w:r w:rsidRPr="00020F81">
        <w:rPr>
          <w:rFonts w:hint="eastAsia"/>
        </w:rPr>
        <w:t>ó</w:t>
      </w:r>
      <w:r w:rsidRPr="00020F81">
        <w:t>rg</w:t>
      </w:r>
      <w:r w:rsidRPr="00020F81">
        <w:rPr>
          <w:rFonts w:hint="eastAsia"/>
        </w:rPr>
        <w:t>ã</w:t>
      </w:r>
      <w:r w:rsidRPr="00020F81">
        <w:t>o contratante.</w:t>
      </w:r>
    </w:p>
    <w:p w:rsidR="00EF6D80" w:rsidRPr="006D6264" w:rsidRDefault="00EF6D80" w:rsidP="00EF6D80">
      <w:pPr>
        <w:pStyle w:val="Nivel2"/>
        <w:numPr>
          <w:ilvl w:val="1"/>
          <w:numId w:val="26"/>
        </w:numPr>
        <w:tabs>
          <w:tab w:val="left" w:pos="-284"/>
        </w:tabs>
        <w:ind w:left="284" w:hanging="568"/>
        <w:outlineLvl w:val="1"/>
      </w:pPr>
      <w:r w:rsidRPr="006D6264">
        <w:t xml:space="preserve">A contratada deverá designar, por escrito, no ato de recebimento de autorização do fornecimento, preposto que tenha poderes para resolução de possíveis ocorrências durante a execução do contrato; </w:t>
      </w:r>
    </w:p>
    <w:p w:rsidR="00EF6D80" w:rsidRPr="006D6264" w:rsidRDefault="00EF6D80" w:rsidP="00EF6D80">
      <w:pPr>
        <w:pStyle w:val="Nivel2"/>
        <w:numPr>
          <w:ilvl w:val="1"/>
          <w:numId w:val="26"/>
        </w:numPr>
        <w:tabs>
          <w:tab w:val="left" w:pos="-284"/>
        </w:tabs>
        <w:ind w:left="284" w:hanging="568"/>
        <w:outlineLvl w:val="1"/>
      </w:pPr>
      <w:r w:rsidRPr="006D6264">
        <w:t>Disponibilizar funcionários portadores de atestado de boa conduta, rigorosamente selecionados e capacitados para a entrega dos produtos, com funções devidamente registradas nas carteiras de trabalho;</w:t>
      </w:r>
    </w:p>
    <w:p w:rsidR="00EF6D80" w:rsidRPr="006D6264" w:rsidRDefault="00EF6D80" w:rsidP="00EF6D80">
      <w:pPr>
        <w:pStyle w:val="Nivel2"/>
        <w:numPr>
          <w:ilvl w:val="1"/>
          <w:numId w:val="26"/>
        </w:numPr>
        <w:tabs>
          <w:tab w:val="left" w:pos="-284"/>
        </w:tabs>
        <w:ind w:left="284" w:hanging="568"/>
        <w:outlineLvl w:val="1"/>
      </w:pPr>
      <w:r w:rsidRPr="006D6264">
        <w:t>Nomear encarregado (s) responsável (eis) pelos fornecimentos, com missão de garantir o bom andamento dos trabalhos, através da coordenação e fiscalização dos empregados envolvidos na execução.</w:t>
      </w:r>
    </w:p>
    <w:p w:rsidR="00EF6D80" w:rsidRPr="00646BC2" w:rsidRDefault="00EF6D80" w:rsidP="00EF6D80">
      <w:pPr>
        <w:pStyle w:val="Nivel2"/>
        <w:numPr>
          <w:ilvl w:val="1"/>
          <w:numId w:val="26"/>
        </w:numPr>
        <w:tabs>
          <w:tab w:val="left" w:pos="-284"/>
        </w:tabs>
        <w:ind w:left="284" w:hanging="568"/>
        <w:outlineLvl w:val="1"/>
      </w:pPr>
      <w:r w:rsidRPr="006D6264">
        <w:t>Cumprir os postulados legais vigentes no âmbito federal, estadual ou municipal e as normas internas de segurança e medicina do trabalho.</w:t>
      </w:r>
    </w:p>
    <w:p w:rsidR="00EF6D80" w:rsidRPr="00646BC2" w:rsidRDefault="00EF6D80" w:rsidP="00EF6D80">
      <w:pPr>
        <w:pStyle w:val="Nivel01"/>
        <w:numPr>
          <w:ilvl w:val="0"/>
          <w:numId w:val="26"/>
        </w:numPr>
        <w:spacing w:beforeLines="0" w:afterLines="0" w:line="276" w:lineRule="auto"/>
        <w:ind w:left="0" w:hanging="284"/>
      </w:pPr>
      <w:r w:rsidRPr="00646BC2">
        <w:lastRenderedPageBreak/>
        <w:t>REQUISITOS DA CONTRATAÇÃO</w:t>
      </w:r>
    </w:p>
    <w:p w:rsidR="00EF6D80" w:rsidRPr="00646BC2" w:rsidRDefault="00EF6D80" w:rsidP="00EF6D80">
      <w:pPr>
        <w:pStyle w:val="Nivel2"/>
        <w:numPr>
          <w:ilvl w:val="1"/>
          <w:numId w:val="26"/>
        </w:numPr>
        <w:tabs>
          <w:tab w:val="left" w:pos="-284"/>
        </w:tabs>
        <w:ind w:left="284" w:hanging="568"/>
        <w:outlineLvl w:val="1"/>
      </w:pPr>
      <w:r w:rsidRPr="00646BC2">
        <w:t>Sustentabilidade</w:t>
      </w:r>
    </w:p>
    <w:p w:rsidR="00EF6D80" w:rsidRPr="006D6264" w:rsidRDefault="00EF6D80" w:rsidP="00EF6D80">
      <w:pPr>
        <w:pStyle w:val="Nivel2"/>
        <w:numPr>
          <w:ilvl w:val="1"/>
          <w:numId w:val="26"/>
        </w:numPr>
        <w:tabs>
          <w:tab w:val="left" w:pos="-284"/>
        </w:tabs>
        <w:ind w:left="284" w:hanging="568"/>
        <w:outlineLvl w:val="1"/>
      </w:pPr>
      <w:r w:rsidRPr="006D6264">
        <w:t>Além dos critérios de sustentabilidade eventualmente inseridos na descrição do objeto, devem ser atendidos os que se baseiam no Guia Nacional de Contratações Sustentáveis.</w:t>
      </w:r>
    </w:p>
    <w:p w:rsidR="00EF6D80" w:rsidRPr="00646BC2" w:rsidRDefault="00EF6D80" w:rsidP="00EF6D80">
      <w:pPr>
        <w:rPr>
          <w:rFonts w:ascii="Arial" w:hAnsi="Arial" w:cs="Arial"/>
        </w:rPr>
      </w:pPr>
      <w:r>
        <w:rPr>
          <w:rFonts w:ascii="Arial" w:hAnsi="Arial" w:cs="Arial"/>
          <w:b/>
        </w:rPr>
        <w:t xml:space="preserve">4.2. </w:t>
      </w:r>
      <w:r w:rsidRPr="00646BC2">
        <w:rPr>
          <w:rFonts w:ascii="Arial" w:hAnsi="Arial" w:cs="Arial"/>
          <w:b/>
        </w:rPr>
        <w:t>Subcontratação</w:t>
      </w:r>
    </w:p>
    <w:p w:rsidR="00EF6D80" w:rsidRPr="00646BC2" w:rsidRDefault="00EF6D80" w:rsidP="00EF6D80">
      <w:pPr>
        <w:pStyle w:val="Nivel2"/>
        <w:numPr>
          <w:ilvl w:val="1"/>
          <w:numId w:val="26"/>
        </w:numPr>
        <w:tabs>
          <w:tab w:val="left" w:pos="-284"/>
        </w:tabs>
        <w:ind w:left="284" w:hanging="568"/>
        <w:outlineLvl w:val="1"/>
      </w:pPr>
      <w:r w:rsidRPr="00646BC2">
        <w:t>Não é admitida a subcontratação do objeto contratual.</w:t>
      </w:r>
    </w:p>
    <w:p w:rsidR="00EF6D80" w:rsidRPr="00646BC2" w:rsidRDefault="00EF6D80" w:rsidP="00EF6D80">
      <w:pPr>
        <w:rPr>
          <w:rFonts w:ascii="Arial" w:hAnsi="Arial" w:cs="Arial"/>
        </w:rPr>
      </w:pPr>
      <w:r w:rsidRPr="00646BC2">
        <w:rPr>
          <w:rFonts w:ascii="Arial" w:hAnsi="Arial" w:cs="Arial"/>
          <w:b/>
        </w:rPr>
        <w:t>Garantia da Contratação</w:t>
      </w:r>
    </w:p>
    <w:p w:rsidR="00EF6D80" w:rsidRPr="00646BC2" w:rsidRDefault="00EF6D80" w:rsidP="00EF6D80">
      <w:pPr>
        <w:rPr>
          <w:rFonts w:ascii="Arial" w:hAnsi="Arial" w:cs="Arial"/>
        </w:rPr>
      </w:pPr>
    </w:p>
    <w:p w:rsidR="00EF6D80" w:rsidRPr="00646BC2" w:rsidRDefault="00EF6D80" w:rsidP="00EF6D80">
      <w:pPr>
        <w:jc w:val="both"/>
        <w:rPr>
          <w:rFonts w:ascii="Arial" w:hAnsi="Arial" w:cs="Arial"/>
        </w:rPr>
      </w:pPr>
      <w:r w:rsidRPr="00646BC2">
        <w:rPr>
          <w:rFonts w:ascii="Arial" w:hAnsi="Arial" w:cs="Arial"/>
        </w:rPr>
        <w:t>4.3</w:t>
      </w:r>
      <w:r>
        <w:rPr>
          <w:rFonts w:ascii="Arial" w:hAnsi="Arial" w:cs="Arial"/>
        </w:rPr>
        <w:t xml:space="preserve">.Não </w:t>
      </w:r>
      <w:r w:rsidRPr="00646BC2">
        <w:rPr>
          <w:rFonts w:ascii="Arial" w:hAnsi="Arial" w:cs="Arial"/>
        </w:rPr>
        <w:t>Será exigida a prestação da garantia da contratação.</w:t>
      </w:r>
    </w:p>
    <w:p w:rsidR="00EF6D80" w:rsidRPr="00646BC2" w:rsidRDefault="00EF6D80" w:rsidP="00EF6D80">
      <w:pPr>
        <w:pStyle w:val="Nivel01"/>
        <w:numPr>
          <w:ilvl w:val="0"/>
          <w:numId w:val="26"/>
        </w:numPr>
        <w:spacing w:beforeLines="0" w:afterLines="0" w:line="276" w:lineRule="auto"/>
        <w:ind w:left="0" w:hanging="284"/>
      </w:pPr>
      <w:r w:rsidRPr="00646BC2">
        <w:t>MODELO DE EXECUÇÃO DO OBJETO</w:t>
      </w:r>
    </w:p>
    <w:p w:rsidR="00EF6D80" w:rsidRPr="004E7A8F" w:rsidRDefault="00EF6D80" w:rsidP="00EF6D80">
      <w:pPr>
        <w:pStyle w:val="Nvel1-SemNum"/>
      </w:pPr>
      <w:r w:rsidRPr="004E7A8F">
        <w:t>Condições de Entrega</w:t>
      </w:r>
    </w:p>
    <w:p w:rsidR="00EF6D80" w:rsidRPr="006D6264" w:rsidRDefault="00EF6D80" w:rsidP="00EF6D80">
      <w:pPr>
        <w:pStyle w:val="Nivel2"/>
        <w:numPr>
          <w:ilvl w:val="1"/>
          <w:numId w:val="26"/>
        </w:numPr>
        <w:tabs>
          <w:tab w:val="left" w:pos="-284"/>
        </w:tabs>
        <w:ind w:left="284" w:hanging="568"/>
        <w:outlineLvl w:val="1"/>
      </w:pPr>
      <w:r w:rsidRPr="006D6264">
        <w:t>O prazo de fornecimento</w:t>
      </w:r>
      <w:r>
        <w:t xml:space="preserve"> dos materiais e equipamentos </w:t>
      </w:r>
      <w:r w:rsidRPr="00EC1DB8">
        <w:t>permanentes</w:t>
      </w:r>
      <w:r>
        <w:t xml:space="preserve"> é de no máximo 10 (Dez) dias úteis</w:t>
      </w:r>
      <w:r w:rsidRPr="006D6264">
        <w:t>, após a solicitação.</w:t>
      </w:r>
    </w:p>
    <w:p w:rsidR="00EF6D80" w:rsidRDefault="00EF6D80" w:rsidP="00EF6D80">
      <w:pPr>
        <w:pStyle w:val="Nivel2"/>
        <w:numPr>
          <w:ilvl w:val="1"/>
          <w:numId w:val="26"/>
        </w:numPr>
        <w:tabs>
          <w:tab w:val="left" w:pos="-284"/>
        </w:tabs>
        <w:ind w:left="284" w:hanging="568"/>
        <w:outlineLvl w:val="1"/>
      </w:pPr>
      <w:r w:rsidRPr="00646BC2">
        <w:t>O prazo de vigência do contrato será de 12 (doze) meses a contar da assinatura do contrato podendo tal prazo ser prorrogado, se assim for da vontade das partes, na conformidade do estabelecido na Lei nº 14.133/21 e alterações posteriores.</w:t>
      </w:r>
    </w:p>
    <w:p w:rsidR="00EF6D80" w:rsidRDefault="00EF6D80" w:rsidP="00EF6D80">
      <w:pPr>
        <w:pStyle w:val="Nivel2"/>
        <w:numPr>
          <w:ilvl w:val="1"/>
          <w:numId w:val="26"/>
        </w:numPr>
        <w:tabs>
          <w:tab w:val="left" w:pos="-284"/>
        </w:tabs>
        <w:ind w:left="284" w:hanging="568"/>
        <w:outlineLvl w:val="1"/>
      </w:pPr>
      <w:r>
        <w:t>Os fornecedores devem apresentar catálogos de seus produtos contendo imagens e especificações de cada item.</w:t>
      </w:r>
    </w:p>
    <w:p w:rsidR="00EF6D80" w:rsidRPr="00EC1DB8" w:rsidRDefault="00EF6D80" w:rsidP="00EF6D80">
      <w:pPr>
        <w:pStyle w:val="Nivel2"/>
        <w:numPr>
          <w:ilvl w:val="1"/>
          <w:numId w:val="26"/>
        </w:numPr>
        <w:tabs>
          <w:tab w:val="left" w:pos="-284"/>
        </w:tabs>
        <w:ind w:left="284" w:hanging="568"/>
        <w:outlineLvl w:val="1"/>
      </w:pPr>
      <w:r>
        <w:t xml:space="preserve">As entregas dos materiais e equipamentos </w:t>
      </w:r>
      <w:proofErr w:type="spellStart"/>
      <w:r>
        <w:t>per</w:t>
      </w:r>
      <w:r w:rsidRPr="00EC1DB8">
        <w:t>m</w:t>
      </w:r>
      <w:r>
        <w:t>an</w:t>
      </w:r>
      <w:r w:rsidRPr="00EC1DB8">
        <w:t>entes</w:t>
      </w:r>
      <w:r>
        <w:t>serão</w:t>
      </w:r>
      <w:proofErr w:type="spellEnd"/>
      <w:r>
        <w:t xml:space="preserve"> realizadas</w:t>
      </w:r>
      <w:r w:rsidRPr="00EC1DB8">
        <w:t xml:space="preserve"> pela contratada nas dependências da Prefeitura Municipal de Afrânio </w:t>
      </w:r>
      <w:r>
        <w:t xml:space="preserve">e nas demais secretárias </w:t>
      </w:r>
      <w:r w:rsidRPr="00EC1DB8">
        <w:t>de acordo com as necessidades do órgão contratante.</w:t>
      </w:r>
    </w:p>
    <w:p w:rsidR="00EF6D80" w:rsidRPr="00646BC2" w:rsidRDefault="00EF6D80" w:rsidP="00EF6D80">
      <w:pPr>
        <w:pStyle w:val="Nivel2"/>
        <w:numPr>
          <w:ilvl w:val="1"/>
          <w:numId w:val="26"/>
        </w:numPr>
        <w:tabs>
          <w:tab w:val="left" w:pos="-284"/>
        </w:tabs>
        <w:ind w:left="284" w:hanging="568"/>
        <w:outlineLvl w:val="1"/>
      </w:pPr>
      <w:r w:rsidRPr="008753AD">
        <w:t xml:space="preserve">Em caso de impossibilidade de cumprimento do objeto, a empresa tem </w:t>
      </w:r>
      <w:proofErr w:type="gramStart"/>
      <w:r w:rsidRPr="008753AD">
        <w:t>5</w:t>
      </w:r>
      <w:proofErr w:type="gramEnd"/>
      <w:r w:rsidRPr="008753AD">
        <w:t xml:space="preserve"> (Cinco) dias úteis para informar e justificar as razões do descumprimento, bem como providências a serem tomadas. </w:t>
      </w:r>
    </w:p>
    <w:p w:rsidR="00EF6D80" w:rsidRPr="00646BC2" w:rsidRDefault="00EF6D80" w:rsidP="00EF6D80">
      <w:pPr>
        <w:pStyle w:val="Nivel2"/>
        <w:numPr>
          <w:ilvl w:val="1"/>
          <w:numId w:val="26"/>
        </w:numPr>
        <w:tabs>
          <w:tab w:val="left" w:pos="-284"/>
        </w:tabs>
        <w:ind w:left="284" w:hanging="568"/>
        <w:outlineLvl w:val="1"/>
      </w:pPr>
      <w:r w:rsidRPr="00646BC2">
        <w:t>O prazo de garantia é aquele estabelecido na Lei nº 8.078, de 11 de setembro de 1990 (Código de Defesa do Consumidor).</w:t>
      </w:r>
    </w:p>
    <w:p w:rsidR="00EF6D80" w:rsidRPr="00646BC2" w:rsidRDefault="00EF6D80" w:rsidP="00EF6D80">
      <w:pPr>
        <w:pStyle w:val="Nivel01"/>
        <w:numPr>
          <w:ilvl w:val="0"/>
          <w:numId w:val="26"/>
        </w:numPr>
        <w:spacing w:beforeLines="0" w:afterLines="0" w:line="276" w:lineRule="auto"/>
        <w:ind w:left="0" w:hanging="284"/>
      </w:pPr>
      <w:r w:rsidRPr="00646BC2">
        <w:t>MODELO DE GESTÃO DO CONTRATO</w:t>
      </w:r>
    </w:p>
    <w:p w:rsidR="00EF6D80" w:rsidRPr="00646BC2" w:rsidRDefault="00EF6D80" w:rsidP="00EF6D80">
      <w:pPr>
        <w:pStyle w:val="Nivel2"/>
        <w:numPr>
          <w:ilvl w:val="1"/>
          <w:numId w:val="26"/>
        </w:numPr>
        <w:tabs>
          <w:tab w:val="left" w:pos="-284"/>
        </w:tabs>
        <w:ind w:left="284" w:hanging="568"/>
        <w:outlineLvl w:val="1"/>
      </w:pPr>
      <w:r w:rsidRPr="00646BC2">
        <w:t xml:space="preserve">O contrato deverá ser executado fielmente pelas partes, de acordo com as cláusulas avençadas e as normas da Lei nº 14.133, de 2021, e cada parte </w:t>
      </w:r>
      <w:proofErr w:type="gramStart"/>
      <w:r w:rsidRPr="00646BC2">
        <w:t>responderá</w:t>
      </w:r>
      <w:proofErr w:type="gramEnd"/>
      <w:r w:rsidRPr="00646BC2">
        <w:t xml:space="preserve"> pelas </w:t>
      </w:r>
      <w:proofErr w:type="spellStart"/>
      <w:r w:rsidRPr="00646BC2">
        <w:t>consequências</w:t>
      </w:r>
      <w:proofErr w:type="spellEnd"/>
      <w:r w:rsidRPr="00646BC2">
        <w:t xml:space="preserve"> de sua inexecução total ou parcial.</w:t>
      </w:r>
    </w:p>
    <w:p w:rsidR="00EF6D80" w:rsidRPr="00646BC2" w:rsidRDefault="00EF6D80" w:rsidP="00EF6D80">
      <w:pPr>
        <w:pStyle w:val="Nivel2"/>
        <w:numPr>
          <w:ilvl w:val="1"/>
          <w:numId w:val="26"/>
        </w:numPr>
        <w:tabs>
          <w:tab w:val="left" w:pos="-284"/>
        </w:tabs>
        <w:ind w:left="284" w:hanging="568"/>
        <w:outlineLvl w:val="1"/>
      </w:pPr>
      <w:r w:rsidRPr="00646BC2">
        <w:t>Em caso de impedimento, ordem de paralisação ou suspensão do contrato, o cronograma de execução será prorrogado automaticamente pelo tempo correspondente, anotadas tais circunstâncias mediante simples apostila.</w:t>
      </w:r>
    </w:p>
    <w:p w:rsidR="00EF6D80" w:rsidRPr="00646BC2" w:rsidRDefault="00EF6D80" w:rsidP="00EF6D80">
      <w:pPr>
        <w:pStyle w:val="Nivel2"/>
        <w:numPr>
          <w:ilvl w:val="1"/>
          <w:numId w:val="26"/>
        </w:numPr>
        <w:tabs>
          <w:tab w:val="left" w:pos="-284"/>
        </w:tabs>
        <w:ind w:left="284" w:hanging="568"/>
        <w:outlineLvl w:val="1"/>
      </w:pPr>
      <w:r w:rsidRPr="00646BC2">
        <w:t>As comunicações entre o órgão ou entidade e a contratada devem ser realizadas por escrito sempre que o ato exigir tal formalidade, admitindo-se o uso de mensagem eletrônica para esse fim.</w:t>
      </w:r>
    </w:p>
    <w:p w:rsidR="00EF6D80" w:rsidRPr="00646BC2" w:rsidRDefault="00EF6D80" w:rsidP="00EF6D80">
      <w:pPr>
        <w:pStyle w:val="Nivel2"/>
        <w:numPr>
          <w:ilvl w:val="1"/>
          <w:numId w:val="26"/>
        </w:numPr>
        <w:tabs>
          <w:tab w:val="left" w:pos="-284"/>
        </w:tabs>
        <w:ind w:left="284" w:hanging="568"/>
        <w:outlineLvl w:val="1"/>
      </w:pPr>
      <w:r w:rsidRPr="00646BC2">
        <w:t>O órgão ou entidade poderá convocar representante da empresa para adoção de providências que devam ser cumpridas de imediato.</w:t>
      </w:r>
    </w:p>
    <w:p w:rsidR="00EF6D80" w:rsidRPr="00646BC2" w:rsidRDefault="00EF6D80" w:rsidP="00EF6D80">
      <w:pPr>
        <w:pStyle w:val="Nivel2"/>
        <w:numPr>
          <w:ilvl w:val="1"/>
          <w:numId w:val="26"/>
        </w:numPr>
        <w:tabs>
          <w:tab w:val="left" w:pos="-284"/>
        </w:tabs>
        <w:ind w:left="284" w:hanging="568"/>
        <w:outlineLvl w:val="1"/>
      </w:pPr>
      <w:r w:rsidRPr="00646BC2">
        <w:t>Após a assinatura do contrato ou instrumento equivalente</w:t>
      </w:r>
      <w:r w:rsidRPr="00646BC2">
        <w:rPr>
          <w:strike/>
        </w:rPr>
        <w:t>,</w:t>
      </w:r>
      <w:r w:rsidRPr="00646BC2">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F6D80" w:rsidRPr="00F473AB" w:rsidRDefault="00EF6D80" w:rsidP="00EF6D80">
      <w:pPr>
        <w:pStyle w:val="Nivel2"/>
        <w:numPr>
          <w:ilvl w:val="1"/>
          <w:numId w:val="26"/>
        </w:numPr>
        <w:tabs>
          <w:tab w:val="left" w:pos="-284"/>
        </w:tabs>
        <w:ind w:left="284" w:hanging="568"/>
        <w:outlineLvl w:val="1"/>
      </w:pPr>
      <w:r w:rsidRPr="00F473AB">
        <w:t>Fiscalização</w:t>
      </w:r>
    </w:p>
    <w:p w:rsidR="00EF6D80" w:rsidRPr="00DF7B0D" w:rsidRDefault="00EF6D80" w:rsidP="00EF6D80">
      <w:pPr>
        <w:pStyle w:val="Nivel2"/>
        <w:numPr>
          <w:ilvl w:val="1"/>
          <w:numId w:val="26"/>
        </w:numPr>
        <w:tabs>
          <w:tab w:val="left" w:pos="-284"/>
        </w:tabs>
        <w:ind w:left="284" w:hanging="568"/>
        <w:outlineLvl w:val="1"/>
        <w:rPr>
          <w:b/>
        </w:rPr>
      </w:pPr>
      <w:r w:rsidRPr="00756E49">
        <w:t>6.7.</w:t>
      </w:r>
      <w:r w:rsidRPr="00756E49">
        <w:tab/>
        <w:t>A execu</w:t>
      </w:r>
      <w:r w:rsidRPr="00756E49">
        <w:rPr>
          <w:rFonts w:hint="eastAsia"/>
        </w:rPr>
        <w:t>çã</w:t>
      </w:r>
      <w:r w:rsidRPr="00756E49">
        <w:t>o do contrato dever</w:t>
      </w:r>
      <w:r w:rsidRPr="00756E49">
        <w:rPr>
          <w:rFonts w:hint="eastAsia"/>
        </w:rPr>
        <w:t>á</w:t>
      </w:r>
      <w:r w:rsidRPr="00756E49">
        <w:t xml:space="preserve"> ser acompanhada e fiscalizada pelo</w:t>
      </w:r>
      <w:r>
        <w:t xml:space="preserve"> </w:t>
      </w:r>
      <w:proofErr w:type="spellStart"/>
      <w:r>
        <w:t>Sr.</w:t>
      </w:r>
      <w:r w:rsidRPr="00756E49">
        <w:rPr>
          <w:b/>
        </w:rPr>
        <w:t>Dionísio</w:t>
      </w:r>
      <w:proofErr w:type="spellEnd"/>
      <w:r w:rsidRPr="00756E49">
        <w:rPr>
          <w:b/>
        </w:rPr>
        <w:t xml:space="preserve"> Eug</w:t>
      </w:r>
      <w:r w:rsidRPr="00756E49">
        <w:rPr>
          <w:rFonts w:hint="eastAsia"/>
          <w:b/>
        </w:rPr>
        <w:t>ê</w:t>
      </w:r>
      <w:r w:rsidRPr="00756E49">
        <w:rPr>
          <w:b/>
        </w:rPr>
        <w:t xml:space="preserve">nio Amorim </w:t>
      </w:r>
      <w:proofErr w:type="gramStart"/>
      <w:r w:rsidRPr="00756E49">
        <w:rPr>
          <w:b/>
        </w:rPr>
        <w:t>Coelho</w:t>
      </w:r>
      <w:r>
        <w:rPr>
          <w:b/>
        </w:rPr>
        <w:t>,</w:t>
      </w:r>
      <w:proofErr w:type="gramEnd"/>
      <w:r w:rsidRPr="00AC15BE">
        <w:t>Assessor especial V, inscrito no CPF sob o nº 051.875.054-08,</w:t>
      </w:r>
      <w:r w:rsidRPr="00646BC2">
        <w:t xml:space="preserve">para supervisionar o fornecimento </w:t>
      </w:r>
      <w:r>
        <w:t xml:space="preserve">de </w:t>
      </w:r>
      <w:r>
        <w:lastRenderedPageBreak/>
        <w:t>materiais e equipamentos permanentes</w:t>
      </w:r>
      <w:r w:rsidRPr="00646BC2">
        <w:t xml:space="preserve"> nas condições exigidas, e atestando no verso da nota fiscal no ato do recebimento, ou pelos respectivos substitutos (</w:t>
      </w:r>
      <w:hyperlink r:id="rId48" w:anchor="art117">
        <w:r w:rsidRPr="00DF7B0D">
          <w:rPr>
            <w:rStyle w:val="Hyperlink"/>
            <w:color w:val="auto"/>
          </w:rPr>
          <w:t>Lei nº 14.133, de 2021, art. 117, caput</w:t>
        </w:r>
      </w:hyperlink>
      <w:r w:rsidRPr="00646BC2">
        <w:t>).</w:t>
      </w:r>
    </w:p>
    <w:p w:rsidR="00EF6D80" w:rsidRPr="00646BC2" w:rsidRDefault="00EF6D80" w:rsidP="00EF6D80">
      <w:pPr>
        <w:pStyle w:val="Nvel1"/>
      </w:pPr>
      <w:r w:rsidRPr="00646BC2">
        <w:t>Fiscalização Técnica</w:t>
      </w:r>
    </w:p>
    <w:p w:rsidR="00EF6D80" w:rsidRDefault="00EF6D80" w:rsidP="00EF6D80">
      <w:pPr>
        <w:pStyle w:val="Nivel2"/>
        <w:numPr>
          <w:ilvl w:val="1"/>
          <w:numId w:val="26"/>
        </w:numPr>
        <w:tabs>
          <w:tab w:val="left" w:pos="-284"/>
        </w:tabs>
        <w:ind w:left="284" w:hanging="568"/>
        <w:outlineLvl w:val="1"/>
      </w:pPr>
      <w:r w:rsidRPr="00646BC2">
        <w:t>O fiscal técnico do contrato acompanhará a execução do contrato, para que sejam cumpridas todas as condições estabelecidas no contrato, de modo a assegurar os melhores resultados para a Administração. (Decreto nº 11.246, de 2022, art. 22, VI);</w:t>
      </w:r>
    </w:p>
    <w:p w:rsidR="00EF6D80" w:rsidRDefault="00EF6D80" w:rsidP="00EF6D80">
      <w:pPr>
        <w:pStyle w:val="Nivel2"/>
        <w:numPr>
          <w:ilvl w:val="1"/>
          <w:numId w:val="26"/>
        </w:numPr>
        <w:tabs>
          <w:tab w:val="left" w:pos="-284"/>
        </w:tabs>
        <w:ind w:left="284" w:hanging="568"/>
        <w:outlineLvl w:val="1"/>
        <w:rPr>
          <w:rStyle w:val="Hyperlink"/>
          <w:color w:val="auto"/>
        </w:rPr>
      </w:pPr>
      <w:r w:rsidRPr="004E7A8F">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Pr="004E7A8F">
          <w:rPr>
            <w:rStyle w:val="Hyperlink"/>
            <w:color w:val="auto"/>
          </w:rPr>
          <w:t>Lei nº 14.133, de 2021, art. 117, §1º</w:t>
        </w:r>
      </w:hyperlink>
      <w:r w:rsidRPr="004E7A8F">
        <w:t xml:space="preserve">, e </w:t>
      </w:r>
      <w:hyperlink r:id="rId50" w:anchor="art22">
        <w:r w:rsidRPr="004E7A8F">
          <w:rPr>
            <w:rStyle w:val="Hyperlink"/>
            <w:color w:val="auto"/>
          </w:rPr>
          <w:t>Decreto nº 11.246, de 2022, art. 22, II</w:t>
        </w:r>
        <w:proofErr w:type="gramStart"/>
        <w:r w:rsidRPr="004E7A8F">
          <w:rPr>
            <w:rStyle w:val="Hyperlink"/>
            <w:color w:val="auto"/>
          </w:rPr>
          <w:t>);</w:t>
        </w:r>
        <w:proofErr w:type="gramEnd"/>
      </w:hyperlink>
    </w:p>
    <w:p w:rsidR="00EF6D80" w:rsidRDefault="00EF6D80" w:rsidP="00EF6D80">
      <w:pPr>
        <w:pStyle w:val="Nivel2"/>
        <w:numPr>
          <w:ilvl w:val="1"/>
          <w:numId w:val="26"/>
        </w:numPr>
        <w:tabs>
          <w:tab w:val="left" w:pos="-284"/>
        </w:tabs>
        <w:ind w:left="284" w:hanging="568"/>
        <w:outlineLvl w:val="1"/>
      </w:pPr>
      <w:r w:rsidRPr="004E7A8F">
        <w:t>Identificada qualquer inexatidão ou irregularidade, o fiscal técnico do contrato emitirá notificações para a correção da execução do contrato, determinando prazo para a correção. (</w:t>
      </w:r>
      <w:hyperlink r:id="rId51" w:anchor="art22">
        <w:r w:rsidRPr="004E7A8F">
          <w:rPr>
            <w:rStyle w:val="Hyperlink"/>
            <w:color w:val="auto"/>
          </w:rPr>
          <w:t>Decreto nº 11.246, de 2022, art. 22, III</w:t>
        </w:r>
      </w:hyperlink>
      <w:r w:rsidRPr="004E7A8F">
        <w:t xml:space="preserve">); </w:t>
      </w:r>
    </w:p>
    <w:p w:rsidR="00EF6D80" w:rsidRDefault="00EF6D80" w:rsidP="00EF6D80">
      <w:pPr>
        <w:pStyle w:val="Nivel2"/>
        <w:numPr>
          <w:ilvl w:val="1"/>
          <w:numId w:val="26"/>
        </w:numPr>
        <w:tabs>
          <w:tab w:val="left" w:pos="-284"/>
        </w:tabs>
        <w:ind w:left="284" w:hanging="568"/>
        <w:outlineLvl w:val="1"/>
      </w:pPr>
      <w:r w:rsidRPr="004E7A8F">
        <w:t>O fiscal técnico do contrato informará ao gestor do contato, em tempo hábil, a situação que demandar decisão ou adoção de medidas que ultrapassem sua competência, para que adote as medidas necessárias e saneadoras, se for o caso. (</w:t>
      </w:r>
      <w:hyperlink r:id="rId52" w:anchor="art22">
        <w:r w:rsidRPr="004E7A8F">
          <w:rPr>
            <w:rStyle w:val="Hyperlink"/>
            <w:color w:val="auto"/>
          </w:rPr>
          <w:t>Decreto nº 11.246, de 2022, art. 22, IV</w:t>
        </w:r>
      </w:hyperlink>
      <w:r w:rsidRPr="004E7A8F">
        <w:t>).</w:t>
      </w:r>
    </w:p>
    <w:p w:rsidR="00EF6D80" w:rsidRDefault="00EF6D80" w:rsidP="00EF6D80">
      <w:pPr>
        <w:pStyle w:val="Nivel2"/>
        <w:numPr>
          <w:ilvl w:val="1"/>
          <w:numId w:val="26"/>
        </w:numPr>
        <w:tabs>
          <w:tab w:val="left" w:pos="-284"/>
        </w:tabs>
        <w:ind w:left="284" w:hanging="568"/>
        <w:outlineLvl w:val="1"/>
      </w:pPr>
      <w:r w:rsidRPr="004E7A8F">
        <w:t>No caso de ocorrências que possam inviabilizar a execução do contrato nas datas aprazadas, o fiscal técnico do contrato comunicará o fato imediatamente ao gestor do contrato. (</w:t>
      </w:r>
      <w:hyperlink r:id="rId53" w:anchor="art22">
        <w:r w:rsidRPr="004E7A8F">
          <w:rPr>
            <w:rStyle w:val="Hyperlink"/>
            <w:color w:val="auto"/>
          </w:rPr>
          <w:t>Decreto nº 11.246, de 2022, art. 22, V</w:t>
        </w:r>
      </w:hyperlink>
      <w:r w:rsidRPr="004E7A8F">
        <w:t>).</w:t>
      </w:r>
    </w:p>
    <w:p w:rsidR="00EF6D80" w:rsidRPr="004E7A8F" w:rsidRDefault="00EF6D80" w:rsidP="00EF6D80">
      <w:pPr>
        <w:pStyle w:val="Nivel2"/>
        <w:numPr>
          <w:ilvl w:val="1"/>
          <w:numId w:val="26"/>
        </w:numPr>
        <w:tabs>
          <w:tab w:val="left" w:pos="-284"/>
        </w:tabs>
        <w:ind w:left="284" w:hanging="568"/>
        <w:outlineLvl w:val="1"/>
      </w:pPr>
      <w:r w:rsidRPr="004E7A8F">
        <w:t xml:space="preserve">O fiscal técnico do contrato comunicará ao gestor do contrato, em tempo hábil, o término do contrato sob sua responsabilidade, com vistas à renovação tempestiva ou à prorrogação contratual </w:t>
      </w:r>
      <w:hyperlink r:id="rId54" w:anchor="art22">
        <w:r w:rsidRPr="004E7A8F">
          <w:rPr>
            <w:rStyle w:val="Hyperlink"/>
            <w:color w:val="auto"/>
          </w:rPr>
          <w:t>(Decreto nº 11.246, de 2022, art. 22, VII</w:t>
        </w:r>
      </w:hyperlink>
      <w:r w:rsidRPr="004E7A8F">
        <w:t>).</w:t>
      </w:r>
    </w:p>
    <w:p w:rsidR="00EF6D80" w:rsidRDefault="00EF6D80" w:rsidP="00EF6D80">
      <w:pPr>
        <w:pStyle w:val="Nivel3"/>
        <w:ind w:left="0"/>
      </w:pPr>
    </w:p>
    <w:p w:rsidR="00EF6D80" w:rsidRDefault="00EF6D80" w:rsidP="00EF6D80">
      <w:pPr>
        <w:pStyle w:val="Nivel3"/>
        <w:ind w:left="0"/>
      </w:pPr>
      <w:r w:rsidRPr="00F473AB">
        <w:t>Fiscalização Administrativa</w:t>
      </w:r>
    </w:p>
    <w:p w:rsidR="00EF6D80" w:rsidRPr="00F473AB" w:rsidRDefault="00EF6D80" w:rsidP="00EF6D80">
      <w:pPr>
        <w:pStyle w:val="Nivel3"/>
        <w:ind w:left="0"/>
      </w:pPr>
    </w:p>
    <w:p w:rsidR="00EF6D80" w:rsidRDefault="00EF6D80" w:rsidP="00EF6D80">
      <w:pPr>
        <w:pStyle w:val="Nivel2"/>
        <w:numPr>
          <w:ilvl w:val="1"/>
          <w:numId w:val="26"/>
        </w:numPr>
        <w:tabs>
          <w:tab w:val="left" w:pos="-284"/>
        </w:tabs>
        <w:ind w:left="284" w:hanging="568"/>
        <w:outlineLvl w:val="1"/>
      </w:pPr>
      <w:r w:rsidRPr="00646BC2">
        <w:t xml:space="preserve">O fiscal administrativo do contrato verificará a manutenção das condições de habilitação da contratada, acompanhará o empenho, o pagamento, as garantias, as glosas e a formalização de </w:t>
      </w:r>
      <w:proofErr w:type="spellStart"/>
      <w:r w:rsidRPr="00646BC2">
        <w:t>apostilamento</w:t>
      </w:r>
      <w:proofErr w:type="spellEnd"/>
      <w:r w:rsidRPr="00646BC2">
        <w:t xml:space="preserve"> e termos aditivos, solicitando quaisquer documentos comprobatórios pertinentes, caso necessário (</w:t>
      </w:r>
      <w:hyperlink r:id="rId55" w:anchor="art23">
        <w:r w:rsidRPr="00646BC2">
          <w:rPr>
            <w:rStyle w:val="Hyperlink"/>
            <w:color w:val="auto"/>
          </w:rPr>
          <w:t>Art. 23, I e II, do Decreto nº 11.246, de 2022</w:t>
        </w:r>
      </w:hyperlink>
      <w:r w:rsidRPr="00646BC2">
        <w:t>).</w:t>
      </w:r>
    </w:p>
    <w:p w:rsidR="00EF6D80" w:rsidRPr="004E7A8F" w:rsidRDefault="00EF6D80" w:rsidP="00EF6D80">
      <w:pPr>
        <w:pStyle w:val="Nivel2"/>
        <w:numPr>
          <w:ilvl w:val="1"/>
          <w:numId w:val="26"/>
        </w:numPr>
        <w:tabs>
          <w:tab w:val="left" w:pos="-284"/>
        </w:tabs>
        <w:ind w:left="284" w:hanging="568"/>
        <w:outlineLvl w:val="1"/>
      </w:pPr>
      <w:r w:rsidRPr="004E7A8F">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r w:rsidRPr="004E7A8F">
          <w:rPr>
            <w:rStyle w:val="Hyperlink"/>
            <w:color w:val="auto"/>
          </w:rPr>
          <w:t>Decreto nº 11.246, de 2022, art. 23, IV</w:t>
        </w:r>
      </w:hyperlink>
      <w:r w:rsidRPr="004E7A8F">
        <w:t>).</w:t>
      </w:r>
    </w:p>
    <w:p w:rsidR="00EF6D80" w:rsidRPr="00646BC2" w:rsidRDefault="00EF6D80" w:rsidP="00EF6D80">
      <w:pPr>
        <w:pStyle w:val="Nvel1"/>
        <w:rPr>
          <w:iCs/>
        </w:rPr>
      </w:pPr>
      <w:r w:rsidRPr="00646BC2">
        <w:t>Gestor do Contrato</w:t>
      </w:r>
    </w:p>
    <w:p w:rsidR="00EF6D80" w:rsidRPr="00646BC2" w:rsidRDefault="00EF6D80" w:rsidP="00EF6D80">
      <w:pPr>
        <w:pStyle w:val="Nivel2"/>
        <w:numPr>
          <w:ilvl w:val="1"/>
          <w:numId w:val="26"/>
        </w:numPr>
        <w:tabs>
          <w:tab w:val="left" w:pos="-284"/>
        </w:tabs>
        <w:ind w:left="284" w:hanging="568"/>
        <w:outlineLvl w:val="1"/>
      </w:pPr>
      <w:r w:rsidRPr="00646BC2">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EF6D80" w:rsidRPr="00646BC2" w:rsidRDefault="00EF6D80" w:rsidP="00EF6D80">
      <w:pPr>
        <w:pStyle w:val="Nivel2"/>
        <w:numPr>
          <w:ilvl w:val="1"/>
          <w:numId w:val="26"/>
        </w:numPr>
        <w:tabs>
          <w:tab w:val="left" w:pos="-284"/>
        </w:tabs>
        <w:ind w:left="284" w:hanging="568"/>
        <w:outlineLvl w:val="1"/>
      </w:pPr>
      <w:r w:rsidRPr="00646BC2">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EF6D80" w:rsidRPr="00646BC2" w:rsidRDefault="00EF6D80" w:rsidP="00EF6D80">
      <w:pPr>
        <w:pStyle w:val="Nivel2"/>
        <w:numPr>
          <w:ilvl w:val="1"/>
          <w:numId w:val="26"/>
        </w:numPr>
        <w:tabs>
          <w:tab w:val="left" w:pos="-284"/>
        </w:tabs>
        <w:ind w:left="284" w:hanging="568"/>
        <w:outlineLvl w:val="1"/>
      </w:pPr>
      <w:r w:rsidRPr="00646BC2">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EF6D80" w:rsidRPr="00646BC2" w:rsidRDefault="00EF6D80" w:rsidP="00EF6D80">
      <w:pPr>
        <w:pStyle w:val="Nivel2"/>
        <w:numPr>
          <w:ilvl w:val="1"/>
          <w:numId w:val="26"/>
        </w:numPr>
        <w:tabs>
          <w:tab w:val="left" w:pos="-284"/>
        </w:tabs>
        <w:ind w:left="284" w:hanging="568"/>
        <w:outlineLvl w:val="1"/>
      </w:pPr>
      <w:r w:rsidRPr="00646BC2">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w:t>
      </w:r>
      <w:r w:rsidRPr="00646BC2">
        <w:lastRenderedPageBreak/>
        <w:t xml:space="preserve">penalidades aplicadas, devendo constar do cadastro de atesto de cumprimento de obrigações. (Decreto nº 11.246, de 2022, art. 21, VIII). </w:t>
      </w:r>
    </w:p>
    <w:p w:rsidR="00EF6D80" w:rsidRPr="00646BC2" w:rsidRDefault="00EF6D80" w:rsidP="00EF6D80">
      <w:pPr>
        <w:pStyle w:val="Nivel2"/>
        <w:numPr>
          <w:ilvl w:val="1"/>
          <w:numId w:val="26"/>
        </w:numPr>
        <w:tabs>
          <w:tab w:val="left" w:pos="-284"/>
        </w:tabs>
        <w:ind w:left="284" w:hanging="568"/>
        <w:outlineLvl w:val="1"/>
      </w:pPr>
      <w:r w:rsidRPr="00646BC2">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EF6D80" w:rsidRPr="00646BC2" w:rsidRDefault="00EF6D80" w:rsidP="00EF6D80">
      <w:pPr>
        <w:pStyle w:val="Nivel2"/>
        <w:numPr>
          <w:ilvl w:val="1"/>
          <w:numId w:val="26"/>
        </w:numPr>
        <w:tabs>
          <w:tab w:val="left" w:pos="-284"/>
        </w:tabs>
        <w:ind w:left="284" w:hanging="568"/>
        <w:outlineLvl w:val="1"/>
      </w:pPr>
      <w:r w:rsidRPr="00646BC2">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EF6D80" w:rsidRPr="00646BC2" w:rsidRDefault="00EF6D80" w:rsidP="00EF6D80">
      <w:pPr>
        <w:pStyle w:val="Nivel2"/>
        <w:numPr>
          <w:ilvl w:val="1"/>
          <w:numId w:val="26"/>
        </w:numPr>
        <w:tabs>
          <w:tab w:val="left" w:pos="-284"/>
        </w:tabs>
        <w:ind w:left="284" w:hanging="568"/>
        <w:outlineLvl w:val="1"/>
      </w:pPr>
      <w:r w:rsidRPr="00646BC2">
        <w:t>O gestor do contrato deverá enviar a documentação pertinente ao setor de contratos para a formalização dos procedimentos de liquidação e pagamento, no valor dimensionado pela fiscalização e gestão nos termos do contrato.</w:t>
      </w:r>
    </w:p>
    <w:p w:rsidR="00EF6D80" w:rsidRPr="00646BC2" w:rsidRDefault="00EF6D80" w:rsidP="00EF6D80">
      <w:pPr>
        <w:pStyle w:val="Nivel01"/>
        <w:numPr>
          <w:ilvl w:val="0"/>
          <w:numId w:val="26"/>
        </w:numPr>
        <w:spacing w:beforeLines="0" w:afterLines="0" w:line="276" w:lineRule="auto"/>
        <w:ind w:left="0" w:hanging="284"/>
      </w:pPr>
      <w:r w:rsidRPr="00646BC2">
        <w:t>CRITÉRIOS DE MEDIÇÃO E DE PAGAMENTO</w:t>
      </w:r>
    </w:p>
    <w:p w:rsidR="00EF6D80" w:rsidRPr="00646BC2" w:rsidRDefault="00EF6D80" w:rsidP="00EF6D80">
      <w:pPr>
        <w:pStyle w:val="Nvel1"/>
      </w:pPr>
      <w:r w:rsidRPr="00646BC2">
        <w:t>Recebimento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Os bens serão recebidos, no ato da entrega, juntamente com a cupom fiscal ou </w:t>
      </w:r>
      <w:r w:rsidRPr="00646BC2">
        <w:rPr>
          <w:rFonts w:eastAsia="Calibri"/>
          <w:lang w:eastAsia="en-US"/>
        </w:rPr>
        <w:t>nota</w:t>
      </w:r>
      <w:r w:rsidRPr="00646BC2">
        <w:rPr>
          <w:lang w:eastAsia="en-US"/>
        </w:rPr>
        <w:t xml:space="preserve"> fiscal ou instrumento de cobrança equivalente, </w:t>
      </w:r>
      <w:proofErr w:type="gramStart"/>
      <w:r w:rsidRPr="00646BC2">
        <w:rPr>
          <w:lang w:eastAsia="en-US"/>
        </w:rPr>
        <w:t>pelo(</w:t>
      </w:r>
      <w:proofErr w:type="gramEnd"/>
      <w:r w:rsidRPr="00646BC2">
        <w:rPr>
          <w:lang w:eastAsia="en-US"/>
        </w:rPr>
        <w:t>a) responsável pelo acompanhamento e fiscalização do contrato, para efeito de posterior verificação de sua conformidade com as especificações constantes no Termo de Referência na proposta.</w:t>
      </w:r>
    </w:p>
    <w:p w:rsidR="00EF6D80" w:rsidRPr="00646BC2" w:rsidRDefault="00EF6D80" w:rsidP="00EF6D80">
      <w:pPr>
        <w:pStyle w:val="Nvel1"/>
      </w:pPr>
      <w:r w:rsidRPr="00646BC2">
        <w:t>Liquidação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Recebida a Nota Fiscal ou documento de cobrança equivalente, correrá o prazo de dez dias úteis para fins de liquidação, na forma desta seção, </w:t>
      </w:r>
      <w:proofErr w:type="gramStart"/>
      <w:r w:rsidRPr="00646BC2">
        <w:rPr>
          <w:lang w:eastAsia="en-US"/>
        </w:rPr>
        <w:t>prorrogáveis por igual período, nos termos do art. 7º, §3</w:t>
      </w:r>
      <w:r w:rsidRPr="00646BC2">
        <w:rPr>
          <w:rStyle w:val="Hyperlink"/>
          <w:color w:val="auto"/>
          <w:lang w:eastAsia="en-US"/>
        </w:rPr>
        <w:t>º da Instrução Normativa</w:t>
      </w:r>
      <w:proofErr w:type="gramEnd"/>
      <w:r w:rsidRPr="00646BC2">
        <w:rPr>
          <w:rStyle w:val="Hyperlink"/>
          <w:color w:val="auto"/>
          <w:lang w:eastAsia="en-US"/>
        </w:rPr>
        <w:t xml:space="preserve"> SEGES/ME nº 77/2022</w:t>
      </w:r>
      <w:r w:rsidRPr="00646BC2">
        <w:rPr>
          <w:lang w:eastAsia="en-US"/>
        </w:rPr>
        <w:t>.</w:t>
      </w:r>
    </w:p>
    <w:p w:rsidR="00EF6D80" w:rsidRPr="00646BC2" w:rsidRDefault="00EF6D80" w:rsidP="00EF6D80">
      <w:pPr>
        <w:pStyle w:val="Nivel3"/>
        <w:numPr>
          <w:ilvl w:val="2"/>
          <w:numId w:val="26"/>
        </w:numPr>
      </w:pPr>
      <w:r w:rsidRPr="00646BC2">
        <w:t xml:space="preserve">O prazo de que trata o item anterior será reduzido à metade, mantendo-se a possibilidade de prorrogação, no caso de contratações decorrentes de despesas cujos valores não ultrapassem o limite de que trata o </w:t>
      </w:r>
      <w:hyperlink r:id="rId57" w:anchor="art75">
        <w:r w:rsidRPr="00646BC2">
          <w:rPr>
            <w:rStyle w:val="Hyperlink"/>
            <w:color w:val="auto"/>
            <w:sz w:val="24"/>
            <w:szCs w:val="24"/>
          </w:rPr>
          <w:t>inciso II do art. 75 da Lei nº 14.133, de 2021</w:t>
        </w:r>
      </w:hyperlink>
      <w:r w:rsidRPr="00646BC2">
        <w:t>.</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Para fins de liquidação, o setor competente deverá verificar se a nota fiscal ou instrumento de cobrança equivalente apresentado expressa os elementos necessários e essenciais do documento, tais como: </w:t>
      </w:r>
    </w:p>
    <w:p w:rsidR="00EF6D80" w:rsidRPr="00646BC2" w:rsidRDefault="00EF6D80" w:rsidP="00EF6D80">
      <w:pPr>
        <w:pStyle w:val="Nivel3"/>
        <w:numPr>
          <w:ilvl w:val="2"/>
          <w:numId w:val="26"/>
        </w:numPr>
        <w:rPr>
          <w:lang w:eastAsia="en-US"/>
        </w:rPr>
      </w:pPr>
      <w:proofErr w:type="gramStart"/>
      <w:r w:rsidRPr="00646BC2">
        <w:rPr>
          <w:lang w:eastAsia="en-US"/>
        </w:rPr>
        <w:t>o</w:t>
      </w:r>
      <w:proofErr w:type="gramEnd"/>
      <w:r w:rsidRPr="00646BC2">
        <w:rPr>
          <w:lang w:eastAsia="en-US"/>
        </w:rPr>
        <w:t xml:space="preserve"> prazo de validade;</w:t>
      </w:r>
    </w:p>
    <w:p w:rsidR="00EF6D80" w:rsidRPr="00646BC2" w:rsidRDefault="00EF6D80" w:rsidP="00EF6D80">
      <w:pPr>
        <w:pStyle w:val="Nivel3"/>
        <w:numPr>
          <w:ilvl w:val="2"/>
          <w:numId w:val="26"/>
        </w:numPr>
        <w:rPr>
          <w:lang w:eastAsia="en-US"/>
        </w:rPr>
      </w:pPr>
      <w:proofErr w:type="gramStart"/>
      <w:r w:rsidRPr="00646BC2">
        <w:rPr>
          <w:lang w:eastAsia="en-US"/>
        </w:rPr>
        <w:t>a</w:t>
      </w:r>
      <w:proofErr w:type="gramEnd"/>
      <w:r w:rsidRPr="00646BC2">
        <w:rPr>
          <w:lang w:eastAsia="en-US"/>
        </w:rPr>
        <w:t xml:space="preserve"> data da emissão; </w:t>
      </w:r>
    </w:p>
    <w:p w:rsidR="00EF6D80" w:rsidRPr="00646BC2" w:rsidRDefault="00EF6D80" w:rsidP="00EF6D80">
      <w:pPr>
        <w:pStyle w:val="Nivel3"/>
        <w:numPr>
          <w:ilvl w:val="2"/>
          <w:numId w:val="26"/>
        </w:numPr>
        <w:rPr>
          <w:lang w:eastAsia="en-US"/>
        </w:rPr>
      </w:pPr>
      <w:proofErr w:type="gramStart"/>
      <w:r w:rsidRPr="00646BC2">
        <w:rPr>
          <w:lang w:eastAsia="en-US"/>
        </w:rPr>
        <w:t>os</w:t>
      </w:r>
      <w:proofErr w:type="gramEnd"/>
      <w:r w:rsidRPr="00646BC2">
        <w:rPr>
          <w:lang w:eastAsia="en-US"/>
        </w:rPr>
        <w:t xml:space="preserve"> dados do contrato e do órgão contratante; </w:t>
      </w:r>
    </w:p>
    <w:p w:rsidR="00EF6D80" w:rsidRPr="00646BC2" w:rsidRDefault="00EF6D80" w:rsidP="00EF6D80">
      <w:pPr>
        <w:pStyle w:val="Nivel3"/>
        <w:numPr>
          <w:ilvl w:val="2"/>
          <w:numId w:val="26"/>
        </w:numPr>
        <w:rPr>
          <w:lang w:eastAsia="en-US"/>
        </w:rPr>
      </w:pPr>
      <w:proofErr w:type="gramStart"/>
      <w:r w:rsidRPr="00646BC2">
        <w:rPr>
          <w:lang w:eastAsia="en-US"/>
        </w:rPr>
        <w:t>o</w:t>
      </w:r>
      <w:proofErr w:type="gramEnd"/>
      <w:r w:rsidRPr="00646BC2">
        <w:rPr>
          <w:lang w:eastAsia="en-US"/>
        </w:rPr>
        <w:t xml:space="preserve"> período respectivo de execução do contrato; </w:t>
      </w:r>
    </w:p>
    <w:p w:rsidR="00EF6D80" w:rsidRPr="00646BC2" w:rsidRDefault="00EF6D80" w:rsidP="00EF6D80">
      <w:pPr>
        <w:pStyle w:val="Nivel3"/>
        <w:numPr>
          <w:ilvl w:val="2"/>
          <w:numId w:val="26"/>
        </w:numPr>
        <w:rPr>
          <w:lang w:eastAsia="en-US"/>
        </w:rPr>
      </w:pPr>
      <w:proofErr w:type="gramStart"/>
      <w:r w:rsidRPr="00646BC2">
        <w:rPr>
          <w:lang w:eastAsia="en-US"/>
        </w:rPr>
        <w:t>o</w:t>
      </w:r>
      <w:proofErr w:type="gramEnd"/>
      <w:r w:rsidRPr="00646BC2">
        <w:rPr>
          <w:lang w:eastAsia="en-US"/>
        </w:rPr>
        <w:t xml:space="preserve"> valor a pagar; e </w:t>
      </w:r>
    </w:p>
    <w:p w:rsidR="00EF6D80" w:rsidRPr="00646BC2" w:rsidRDefault="00EF6D80" w:rsidP="00EF6D80">
      <w:pPr>
        <w:pStyle w:val="Nivel3"/>
        <w:numPr>
          <w:ilvl w:val="2"/>
          <w:numId w:val="26"/>
        </w:numPr>
        <w:rPr>
          <w:lang w:eastAsia="en-US"/>
        </w:rPr>
      </w:pPr>
      <w:proofErr w:type="gramStart"/>
      <w:r w:rsidRPr="00646BC2">
        <w:rPr>
          <w:lang w:eastAsia="en-US"/>
        </w:rPr>
        <w:t>eventual</w:t>
      </w:r>
      <w:proofErr w:type="gramEnd"/>
      <w:r w:rsidRPr="00646BC2">
        <w:rPr>
          <w:lang w:eastAsia="en-US"/>
        </w:rPr>
        <w:t xml:space="preserve"> destaque do valor de retenções tributárias cabíveis.</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rFonts w:eastAsia="Calibri"/>
          <w:lang w:eastAsia="en-US"/>
        </w:rPr>
        <w:t xml:space="preserve"> Havendo erro na apresentação da nota fiscal ou instrumento de cobrança equivalente, ou circunstância que impeça a </w:t>
      </w:r>
      <w:r w:rsidRPr="00646BC2">
        <w:rPr>
          <w:lang w:eastAsia="en-US"/>
        </w:rPr>
        <w:t>liquidação da despesa, esta ficará sobrestada até que o contratado providencie as medidas saneadoras, reiniciando-se o prazo após a comprovação da regularização da situação, sem ônus ao contratante;</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 A nota fiscal ou instrumento de cobrança equivalente deverá ser obrigatoriamente acompanhado da comprovação da regularidade fiscal, constatada por meio de consulta </w:t>
      </w:r>
      <w:r w:rsidRPr="00646BC2">
        <w:rPr>
          <w:iCs/>
          <w:lang w:eastAsia="en-US"/>
        </w:rPr>
        <w:t>on-line</w:t>
      </w:r>
      <w:r w:rsidRPr="00646BC2">
        <w:rPr>
          <w:lang w:eastAsia="en-US"/>
        </w:rPr>
        <w:t xml:space="preserve"> ao SICAF ou, na impossibilidade de acesso ao referido Sistema, mediante consulta aos sítios eletrônicos oficiais ou à documentação mencionada no </w:t>
      </w:r>
      <w:hyperlink r:id="rId58" w:anchor="art68">
        <w:r w:rsidRPr="00646BC2">
          <w:rPr>
            <w:rStyle w:val="Hyperlink"/>
            <w:color w:val="auto"/>
            <w:lang w:eastAsia="en-US"/>
          </w:rPr>
          <w:t xml:space="preserve">art. 68 da Lei nº 14.133, de 2021.  </w:t>
        </w:r>
      </w:hyperlink>
    </w:p>
    <w:p w:rsidR="00EF6D80" w:rsidRPr="00646BC2" w:rsidRDefault="00EF6D80" w:rsidP="00EF6D80">
      <w:pPr>
        <w:pStyle w:val="Nivel2"/>
        <w:numPr>
          <w:ilvl w:val="1"/>
          <w:numId w:val="26"/>
        </w:numPr>
        <w:tabs>
          <w:tab w:val="left" w:pos="-284"/>
        </w:tabs>
        <w:ind w:left="284" w:hanging="568"/>
        <w:outlineLvl w:val="1"/>
      </w:pPr>
      <w:r w:rsidRPr="00646BC2">
        <w:t xml:space="preserve">A Administração deverá realizar consulta ao SICAF para: a) verificar a manutenção das condições de habilitação exigidas no edital; b) identificar possível razão que impeça a participação em licitação, no âmbito do órgão ou </w:t>
      </w:r>
      <w:r w:rsidRPr="00646BC2">
        <w:lastRenderedPageBreak/>
        <w:t>entidade, proibição de contratar com o Poder Público, bem como ocorrências impeditivas indiretas (INSTRUÇÃO NORMATIVA Nº 3, DE 26 DE ABRIL DE 2018).</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Constatando-se, junto ao SICAF, a situação de irregularidade do contratado, será providenciada sua notificação, por escrito, para que, no prazo de </w:t>
      </w:r>
      <w:proofErr w:type="gramStart"/>
      <w:r w:rsidRPr="00646BC2">
        <w:rPr>
          <w:lang w:eastAsia="en-US"/>
        </w:rPr>
        <w:t>5</w:t>
      </w:r>
      <w:proofErr w:type="gramEnd"/>
      <w:r w:rsidRPr="00646BC2">
        <w:rPr>
          <w:lang w:eastAsia="en-US"/>
        </w:rPr>
        <w:t xml:space="preserve"> (cinco) dias úteis, regularize sua situação ou, no mesmo prazo, apresente sua defesa. O prazo poderá ser prorrogado uma vez, por igual período, a critério do contratante.</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Persistindo a irregularidade, o contratante deverá adotar as medidas necessárias à rescisão contratual nos autos do processo administrativo correspondente, assegurada ao contratado a ampla defesa. </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Havendo a efetiva execução do objeto, os pagamentos serão realizados normalmente, até que se decida pela rescisão do contrato, caso o contratado não regularize sua situação junto ao SICAF.  </w:t>
      </w:r>
    </w:p>
    <w:p w:rsidR="00EF6D80" w:rsidRPr="00646BC2" w:rsidRDefault="00EF6D80" w:rsidP="00EF6D80">
      <w:pPr>
        <w:pStyle w:val="Nvel1"/>
      </w:pPr>
      <w:r w:rsidRPr="00646BC2">
        <w:t>Prazo de pagamento</w:t>
      </w:r>
    </w:p>
    <w:p w:rsidR="00EF6D80" w:rsidRPr="00646BC2" w:rsidRDefault="00EF6D80" w:rsidP="00EF6D80">
      <w:pPr>
        <w:pStyle w:val="Nivel2"/>
        <w:numPr>
          <w:ilvl w:val="1"/>
          <w:numId w:val="26"/>
        </w:numPr>
        <w:tabs>
          <w:tab w:val="left" w:pos="-284"/>
        </w:tabs>
        <w:ind w:left="284" w:hanging="568"/>
        <w:outlineLvl w:val="1"/>
      </w:pPr>
      <w:r w:rsidRPr="00646BC2">
        <w:t xml:space="preserve">O pagamento será efetuado no prazo de até 10 (dez) dias úteis contados da finalização da liquidação da despesa, conforme seção anterior, nos termos da </w:t>
      </w:r>
      <w:hyperlink r:id="rId59">
        <w:r w:rsidRPr="00646BC2">
          <w:rPr>
            <w:rStyle w:val="Hyperlink"/>
            <w:color w:val="auto"/>
          </w:rPr>
          <w:t>Instrução Normativa SEGES/ME nº 77, de 2022</w:t>
        </w:r>
      </w:hyperlink>
      <w:r w:rsidRPr="00646BC2">
        <w:t>.</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646BC2">
        <w:rPr>
          <w:iCs/>
          <w:lang w:eastAsia="en-US"/>
        </w:rPr>
        <w:t xml:space="preserve">IGPM </w:t>
      </w:r>
      <w:r w:rsidRPr="00646BC2">
        <w:rPr>
          <w:lang w:eastAsia="en-US"/>
        </w:rPr>
        <w:t>de correção monetária.</w:t>
      </w:r>
    </w:p>
    <w:p w:rsidR="00EF6D80" w:rsidRPr="00646BC2" w:rsidRDefault="00EF6D80" w:rsidP="00EF6D80">
      <w:pPr>
        <w:pStyle w:val="Nvel1"/>
      </w:pPr>
      <w:r w:rsidRPr="00646BC2">
        <w:t>Forma de pagamento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O pagamento será realizado por meio de ordem bancária, para crédito em banco, agência e conta corrente indicado pelo contratado.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Será considerada data do pagamento o dia em que constar como emitida a ordem bancária para pagamento.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Quando do pagamento, será efetuada a retenção tributária prevista na legislação aplicável.</w:t>
      </w:r>
    </w:p>
    <w:p w:rsidR="00EF6D80" w:rsidRPr="00646BC2" w:rsidRDefault="00EF6D80" w:rsidP="00EF6D80">
      <w:pPr>
        <w:pStyle w:val="Nivel3"/>
        <w:numPr>
          <w:ilvl w:val="2"/>
          <w:numId w:val="26"/>
        </w:numPr>
        <w:rPr>
          <w:lang w:eastAsia="en-US"/>
        </w:rPr>
      </w:pPr>
      <w:r w:rsidRPr="00646BC2">
        <w:rPr>
          <w:lang w:eastAsia="en-US"/>
        </w:rPr>
        <w:t>Independentemente do percentual de tributo inserido na planilha, quando houver, serão retidos na fonte, quando da realização do pagamento, os percentuais estabelecidos na legislação vigente.</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O contratado regularmente optante pelo Simples Nacional, nos termos da </w:t>
      </w:r>
      <w:hyperlink r:id="rId60">
        <w:r w:rsidRPr="00646BC2">
          <w:rPr>
            <w:rStyle w:val="Hyperlink"/>
            <w:color w:val="auto"/>
            <w:lang w:eastAsia="en-US"/>
          </w:rPr>
          <w:t>Lei Complementar nº 123, de 2006</w:t>
        </w:r>
      </w:hyperlink>
      <w:r w:rsidRPr="00646BC2">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EF6D80" w:rsidRPr="00646BC2" w:rsidRDefault="00EF6D80" w:rsidP="00EF6D80">
      <w:pPr>
        <w:pStyle w:val="Nvel1"/>
      </w:pPr>
      <w:r w:rsidRPr="00646BC2">
        <w:t>Cessão de crédito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É admitida a cessão fiduciária de direitos creditícios com instituição financeira, nos termos e de acordo com os procedimentos previstos na </w:t>
      </w:r>
      <w:hyperlink r:id="rId61">
        <w:r w:rsidRPr="00646BC2">
          <w:rPr>
            <w:rStyle w:val="Hyperlink"/>
            <w:color w:val="auto"/>
            <w:lang w:eastAsia="en-US"/>
          </w:rPr>
          <w:t xml:space="preserve">Instrução Normativa SEGES/ME nº 53, de </w:t>
        </w:r>
        <w:proofErr w:type="gramStart"/>
        <w:r w:rsidRPr="00646BC2">
          <w:rPr>
            <w:rStyle w:val="Hyperlink"/>
            <w:color w:val="auto"/>
            <w:lang w:eastAsia="en-US"/>
          </w:rPr>
          <w:t>8</w:t>
        </w:r>
        <w:proofErr w:type="gramEnd"/>
        <w:r w:rsidRPr="00646BC2">
          <w:rPr>
            <w:rStyle w:val="Hyperlink"/>
            <w:color w:val="auto"/>
            <w:lang w:eastAsia="en-US"/>
          </w:rPr>
          <w:t xml:space="preserve"> de Julho de 2020</w:t>
        </w:r>
      </w:hyperlink>
      <w:r w:rsidRPr="00646BC2">
        <w:rPr>
          <w:lang w:eastAsia="en-US"/>
        </w:rPr>
        <w:t>, conforme as regras deste presente tópico.</w:t>
      </w:r>
    </w:p>
    <w:p w:rsidR="00EF6D80" w:rsidRPr="00937566" w:rsidRDefault="00EF6D80" w:rsidP="00EF6D80">
      <w:pPr>
        <w:pStyle w:val="Nvel3-R"/>
        <w:numPr>
          <w:ilvl w:val="2"/>
          <w:numId w:val="26"/>
        </w:numPr>
        <w:spacing w:line="276" w:lineRule="auto"/>
        <w:ind w:hanging="284"/>
      </w:pPr>
      <w:bookmarkStart w:id="23" w:name="_Ref118216946"/>
      <w:r w:rsidRPr="00937566">
        <w:t xml:space="preserve">As cessões de crédito não abrangidas ela Instrução Normativa SEGES/ME nº 53, de </w:t>
      </w:r>
      <w:proofErr w:type="gramStart"/>
      <w:r w:rsidRPr="00937566">
        <w:t>8</w:t>
      </w:r>
      <w:proofErr w:type="gramEnd"/>
      <w:r w:rsidRPr="00937566">
        <w:t xml:space="preserve"> de julho de 2020dependerão de prévia aprovação do contratante.</w:t>
      </w:r>
      <w:bookmarkEnd w:id="23"/>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A eficácia da cessão de </w:t>
      </w:r>
      <w:proofErr w:type="spellStart"/>
      <w:r w:rsidRPr="00646BC2">
        <w:rPr>
          <w:lang w:eastAsia="en-US"/>
        </w:rPr>
        <w:t>crédito</w:t>
      </w:r>
      <w:r w:rsidRPr="00646BC2">
        <w:t>não</w:t>
      </w:r>
      <w:proofErr w:type="spellEnd"/>
      <w:r w:rsidRPr="00646BC2">
        <w:t xml:space="preserve"> </w:t>
      </w:r>
      <w:proofErr w:type="spellStart"/>
      <w:r w:rsidRPr="00646BC2">
        <w:t>abrangidapela</w:t>
      </w:r>
      <w:proofErr w:type="spellEnd"/>
      <w:r w:rsidRPr="00646BC2">
        <w:t xml:space="preserve"> Instrução Normativa SEGES/ME nº 53, de </w:t>
      </w:r>
      <w:proofErr w:type="gramStart"/>
      <w:r w:rsidRPr="00646BC2">
        <w:t>8</w:t>
      </w:r>
      <w:proofErr w:type="gramEnd"/>
      <w:r w:rsidRPr="00646BC2">
        <w:t xml:space="preserve"> de julho de 2020,</w:t>
      </w:r>
      <w:r w:rsidRPr="00646BC2">
        <w:rPr>
          <w:lang w:eastAsia="en-US"/>
        </w:rPr>
        <w:t xml:space="preserve"> em relação à Administração, está condicionada à celebração de termo aditivo ao contrato administrativo.</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w:t>
      </w:r>
      <w:r w:rsidRPr="00646BC2">
        <w:rPr>
          <w:lang w:eastAsia="en-US"/>
        </w:rPr>
        <w:lastRenderedPageBreak/>
        <w:t xml:space="preserve">indiretamente, conforme </w:t>
      </w:r>
      <w:hyperlink r:id="rId62" w:anchor=":~:text=LEI%20N%C2%BA%208.429%2C%20DE%202%20DE%20JUNHO%20DE%201992&amp;text=Disp%C3%B5e%20sobre%20as%20san%C3%A7%C3%B5es%20aplic%C3%A1veis,fundacional%20e%20d%C3%A1%20outras%20provid%C3%AAncias.">
        <w:r w:rsidRPr="00646BC2">
          <w:rPr>
            <w:rStyle w:val="Hyperlink"/>
            <w:color w:val="auto"/>
            <w:lang w:eastAsia="en-US"/>
          </w:rPr>
          <w:t>o art. 12 da Lei nº 8.429, de 1992</w:t>
        </w:r>
      </w:hyperlink>
      <w:r w:rsidRPr="00646BC2">
        <w:rPr>
          <w:lang w:eastAsia="en-US"/>
        </w:rPr>
        <w:t xml:space="preserve">, nos termos do </w:t>
      </w:r>
      <w:hyperlink r:id="rId63">
        <w:r w:rsidRPr="00646BC2">
          <w:rPr>
            <w:rStyle w:val="Hyperlink"/>
            <w:color w:val="auto"/>
            <w:lang w:eastAsia="en-US"/>
          </w:rPr>
          <w:t xml:space="preserve">Parecer JL-01, de 18 de maio de 2020. </w:t>
        </w:r>
      </w:hyperlink>
      <w:bookmarkStart w:id="24" w:name="_Hlk114498447"/>
      <w:bookmarkEnd w:id="24"/>
    </w:p>
    <w:p w:rsidR="00EF6D80" w:rsidRPr="00646BC2" w:rsidRDefault="00EF6D80" w:rsidP="00EF6D80">
      <w:pPr>
        <w:pStyle w:val="Nivel2"/>
        <w:numPr>
          <w:ilvl w:val="1"/>
          <w:numId w:val="26"/>
        </w:numPr>
        <w:tabs>
          <w:tab w:val="left" w:pos="-284"/>
        </w:tabs>
        <w:ind w:left="284" w:hanging="568"/>
        <w:outlineLvl w:val="1"/>
      </w:pPr>
      <w:r w:rsidRPr="00646BC2">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w:t>
      </w:r>
      <w:proofErr w:type="gramStart"/>
      <w:r w:rsidRPr="00646BC2">
        <w:t>Administração.</w:t>
      </w:r>
      <w:proofErr w:type="gramEnd"/>
      <w:r w:rsidRPr="00646BC2">
        <w:t>(INSTRUÇÃO NORMATIVA Nº 53, DE 8 DE JULHO DE 2020 e Anexos)</w:t>
      </w:r>
    </w:p>
    <w:p w:rsidR="00EF6D80" w:rsidRPr="00646BC2" w:rsidRDefault="00EF6D80" w:rsidP="00EF6D80">
      <w:pPr>
        <w:pStyle w:val="Nivel2"/>
        <w:numPr>
          <w:ilvl w:val="1"/>
          <w:numId w:val="26"/>
        </w:numPr>
        <w:tabs>
          <w:tab w:val="left" w:pos="-284"/>
        </w:tabs>
        <w:ind w:left="284" w:hanging="568"/>
        <w:outlineLvl w:val="1"/>
        <w:rPr>
          <w:lang w:eastAsia="en-US"/>
        </w:rPr>
      </w:pPr>
      <w:r w:rsidRPr="00646BC2">
        <w:rPr>
          <w:lang w:eastAsia="en-US"/>
        </w:rPr>
        <w:t>A cessão de crédito não afetará a execução do objeto contratado, que continuará sob a integral responsabilidade do contratado.</w:t>
      </w:r>
    </w:p>
    <w:p w:rsidR="00EF6D80" w:rsidRPr="00646BC2" w:rsidRDefault="00EF6D80" w:rsidP="00EF6D80">
      <w:pPr>
        <w:pStyle w:val="Nivel01"/>
        <w:numPr>
          <w:ilvl w:val="0"/>
          <w:numId w:val="26"/>
        </w:numPr>
        <w:spacing w:beforeLines="0" w:afterLines="0" w:line="276" w:lineRule="auto"/>
        <w:ind w:left="0" w:hanging="284"/>
      </w:pPr>
      <w:r w:rsidRPr="00646BC2">
        <w:t>FORMA E CRITÉRIOS DE SELEÇÃO DO FORNECEDOR E FORMA DE FORNECIMENTO</w:t>
      </w:r>
    </w:p>
    <w:p w:rsidR="00EF6D80" w:rsidRPr="00646BC2" w:rsidRDefault="00EF6D80" w:rsidP="00EF6D80">
      <w:pPr>
        <w:pStyle w:val="Nvel1"/>
        <w:rPr>
          <w:highlight w:val="yellow"/>
        </w:rPr>
      </w:pPr>
      <w:r w:rsidRPr="00646BC2">
        <w:t>Forma de seleção e critério de julgamento da proposta</w:t>
      </w:r>
    </w:p>
    <w:p w:rsidR="00EF6D80" w:rsidRPr="00646BC2" w:rsidRDefault="00EF6D80" w:rsidP="00EF6D80">
      <w:pPr>
        <w:pStyle w:val="Nivel2"/>
        <w:numPr>
          <w:ilvl w:val="1"/>
          <w:numId w:val="26"/>
        </w:numPr>
        <w:tabs>
          <w:tab w:val="left" w:pos="-284"/>
        </w:tabs>
        <w:ind w:left="284" w:hanging="568"/>
        <w:outlineLvl w:val="1"/>
      </w:pPr>
      <w:r w:rsidRPr="00646BC2">
        <w:t xml:space="preserve">O fornecedor será selecionado por meio da realização de procedimento de LICITAÇÃO, na modalidade PREGÃO, sob a forma ELETRÔNICA, com adoção do critério de julgamento pelo menor preço, na modalidade aberto e fechado. </w:t>
      </w:r>
    </w:p>
    <w:p w:rsidR="00EF6D80" w:rsidRPr="00646BC2" w:rsidRDefault="00EF6D80" w:rsidP="00EF6D80">
      <w:pPr>
        <w:pStyle w:val="Nvel1"/>
      </w:pPr>
      <w:r w:rsidRPr="00646BC2">
        <w:t>Forma de fornecimento</w:t>
      </w:r>
    </w:p>
    <w:p w:rsidR="00EF6D80" w:rsidRPr="00646BC2" w:rsidRDefault="00EF6D80" w:rsidP="00EF6D80">
      <w:pPr>
        <w:pStyle w:val="Nivel2"/>
        <w:numPr>
          <w:ilvl w:val="1"/>
          <w:numId w:val="26"/>
        </w:numPr>
        <w:tabs>
          <w:tab w:val="left" w:pos="-284"/>
        </w:tabs>
        <w:ind w:left="284" w:hanging="568"/>
        <w:outlineLvl w:val="1"/>
      </w:pPr>
      <w:r w:rsidRPr="00646BC2">
        <w:rPr>
          <w:rStyle w:val="normaltextrun"/>
          <w:shd w:val="clear" w:color="auto" w:fill="FFFFFF"/>
        </w:rPr>
        <w:t xml:space="preserve">O </w:t>
      </w:r>
      <w:r w:rsidRPr="00646BC2">
        <w:rPr>
          <w:rStyle w:val="findhit"/>
          <w:shd w:val="clear" w:color="auto" w:fill="FFFFFF"/>
        </w:rPr>
        <w:t xml:space="preserve">fornecimento do objeto será </w:t>
      </w:r>
      <w:r w:rsidRPr="00646BC2">
        <w:t>parcelado</w:t>
      </w:r>
      <w:r w:rsidRPr="00646BC2">
        <w:rPr>
          <w:shd w:val="clear" w:color="auto" w:fill="FFFFFF"/>
        </w:rPr>
        <w:t>.</w:t>
      </w:r>
    </w:p>
    <w:p w:rsidR="00EF6D80" w:rsidRPr="00646BC2" w:rsidRDefault="00EF6D80" w:rsidP="00EF6D80">
      <w:pPr>
        <w:pStyle w:val="Nvel1"/>
      </w:pPr>
      <w:r w:rsidRPr="00646BC2">
        <w:t>Exigências de habilitação</w:t>
      </w:r>
    </w:p>
    <w:p w:rsidR="00EF6D80" w:rsidRPr="00646BC2" w:rsidRDefault="00EF6D80" w:rsidP="00EF6D80">
      <w:pPr>
        <w:pStyle w:val="Nivel2"/>
        <w:numPr>
          <w:ilvl w:val="1"/>
          <w:numId w:val="26"/>
        </w:numPr>
        <w:tabs>
          <w:tab w:val="left" w:pos="-284"/>
        </w:tabs>
        <w:ind w:left="284" w:hanging="568"/>
        <w:outlineLvl w:val="1"/>
      </w:pPr>
      <w:r w:rsidRPr="00646BC2">
        <w:t>Para fins de habilitação, deverá o licitante comprovar os seguintes requisitos:</w:t>
      </w:r>
    </w:p>
    <w:p w:rsidR="00EF6D80" w:rsidRPr="00646BC2" w:rsidRDefault="00EF6D80" w:rsidP="00EF6D80">
      <w:pPr>
        <w:pStyle w:val="Nvel1"/>
      </w:pPr>
      <w:r w:rsidRPr="00646BC2">
        <w:t>Habilitação jurídica</w:t>
      </w:r>
    </w:p>
    <w:p w:rsidR="00EF6D80" w:rsidRPr="00646BC2" w:rsidRDefault="00EF6D80" w:rsidP="00EF6D80">
      <w:pPr>
        <w:pStyle w:val="Nivel2"/>
        <w:numPr>
          <w:ilvl w:val="1"/>
          <w:numId w:val="26"/>
        </w:numPr>
        <w:tabs>
          <w:tab w:val="left" w:pos="-284"/>
        </w:tabs>
        <w:ind w:left="284" w:hanging="568"/>
        <w:outlineLvl w:val="1"/>
      </w:pPr>
      <w:bookmarkStart w:id="25" w:name="_Ref115800561"/>
      <w:r w:rsidRPr="00646BC2">
        <w:rPr>
          <w:b/>
          <w:bCs/>
        </w:rPr>
        <w:t>Pessoa física:</w:t>
      </w:r>
      <w:r w:rsidRPr="00646BC2">
        <w:t xml:space="preserve"> cédula de identidade (RG) ou documento equivalente que, por força de lei, tenha validade para fins de identificação em todo o território nacional;</w:t>
      </w:r>
      <w:bookmarkEnd w:id="25"/>
    </w:p>
    <w:p w:rsidR="00EF6D80" w:rsidRPr="00646BC2" w:rsidRDefault="00EF6D80" w:rsidP="00EF6D80">
      <w:pPr>
        <w:pStyle w:val="Nivel2"/>
        <w:numPr>
          <w:ilvl w:val="1"/>
          <w:numId w:val="26"/>
        </w:numPr>
        <w:tabs>
          <w:tab w:val="left" w:pos="-284"/>
        </w:tabs>
        <w:ind w:left="284" w:hanging="568"/>
        <w:outlineLvl w:val="1"/>
      </w:pPr>
      <w:r w:rsidRPr="00646BC2">
        <w:rPr>
          <w:b/>
          <w:bCs/>
        </w:rPr>
        <w:t>Empresário individual:</w:t>
      </w:r>
      <w:r w:rsidRPr="00646BC2">
        <w:t xml:space="preserve"> inscrição no Registro Público de Empresas Mercantis, a cargo da Junta Comercial da respectiva sede; </w:t>
      </w:r>
    </w:p>
    <w:p w:rsidR="00EF6D80" w:rsidRPr="00646BC2" w:rsidRDefault="00EF6D80" w:rsidP="00EF6D80">
      <w:pPr>
        <w:pStyle w:val="Nivel2"/>
        <w:numPr>
          <w:ilvl w:val="1"/>
          <w:numId w:val="26"/>
        </w:numPr>
        <w:tabs>
          <w:tab w:val="left" w:pos="-284"/>
        </w:tabs>
        <w:ind w:left="284" w:hanging="568"/>
        <w:outlineLvl w:val="1"/>
      </w:pPr>
      <w:proofErr w:type="spellStart"/>
      <w:r w:rsidRPr="00646BC2">
        <w:rPr>
          <w:b/>
          <w:bCs/>
        </w:rPr>
        <w:t>Microempreendedor</w:t>
      </w:r>
      <w:proofErr w:type="spellEnd"/>
      <w:r w:rsidRPr="00646BC2">
        <w:rPr>
          <w:b/>
          <w:bCs/>
        </w:rPr>
        <w:t xml:space="preserve"> Individual - MEI:</w:t>
      </w:r>
      <w:r w:rsidRPr="00646BC2">
        <w:t xml:space="preserve"> Certificado da Condição de </w:t>
      </w:r>
      <w:proofErr w:type="spellStart"/>
      <w:r w:rsidRPr="00646BC2">
        <w:t>Microempreendedor</w:t>
      </w:r>
      <w:proofErr w:type="spellEnd"/>
      <w:r w:rsidRPr="00646BC2">
        <w:t xml:space="preserve"> Individual - CCMEI, cuja aceitação ficará condicionada à verificação da autenticidade no sítio </w:t>
      </w:r>
      <w:hyperlink r:id="rId64">
        <w:r w:rsidRPr="00646BC2">
          <w:rPr>
            <w:rStyle w:val="Hyperlink"/>
            <w:color w:val="auto"/>
          </w:rPr>
          <w:t>https://www.gov.br/empresas-e-negocios/pt-br/empreendedor</w:t>
        </w:r>
      </w:hyperlink>
      <w:r w:rsidRPr="00646BC2">
        <w:t xml:space="preserve">; </w:t>
      </w:r>
    </w:p>
    <w:p w:rsidR="00EF6D80" w:rsidRPr="00646BC2" w:rsidRDefault="00EF6D80" w:rsidP="00EF6D80">
      <w:pPr>
        <w:pStyle w:val="Nivel2"/>
        <w:numPr>
          <w:ilvl w:val="1"/>
          <w:numId w:val="26"/>
        </w:numPr>
        <w:tabs>
          <w:tab w:val="left" w:pos="-284"/>
        </w:tabs>
        <w:ind w:left="284" w:hanging="568"/>
        <w:outlineLvl w:val="1"/>
      </w:pPr>
      <w:r w:rsidRPr="00646BC2">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F6D80" w:rsidRPr="00646BC2" w:rsidRDefault="00EF6D80" w:rsidP="00EF6D80">
      <w:pPr>
        <w:pStyle w:val="Nivel2"/>
        <w:numPr>
          <w:ilvl w:val="1"/>
          <w:numId w:val="26"/>
        </w:numPr>
        <w:tabs>
          <w:tab w:val="left" w:pos="-284"/>
        </w:tabs>
        <w:ind w:left="284" w:hanging="568"/>
        <w:outlineLvl w:val="1"/>
      </w:pPr>
      <w:r w:rsidRPr="00646BC2">
        <w:rPr>
          <w:b/>
          <w:bCs/>
        </w:rPr>
        <w:t>Sociedade empresária estrangeira:</w:t>
      </w:r>
      <w:r w:rsidRPr="00646B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5">
        <w:r w:rsidRPr="00646BC2">
          <w:rPr>
            <w:rStyle w:val="Hyperlink"/>
            <w:color w:val="auto"/>
          </w:rPr>
          <w:t>Normativa DREI/ME n.º 77, de 18 de março de 2020</w:t>
        </w:r>
      </w:hyperlink>
      <w:r w:rsidRPr="00646BC2">
        <w:t>.</w:t>
      </w:r>
    </w:p>
    <w:p w:rsidR="00EF6D80" w:rsidRPr="00646BC2" w:rsidRDefault="00EF6D80" w:rsidP="00EF6D80">
      <w:pPr>
        <w:pStyle w:val="Nivel2"/>
        <w:numPr>
          <w:ilvl w:val="1"/>
          <w:numId w:val="26"/>
        </w:numPr>
        <w:tabs>
          <w:tab w:val="left" w:pos="-284"/>
        </w:tabs>
        <w:ind w:left="284" w:hanging="568"/>
        <w:outlineLvl w:val="1"/>
      </w:pPr>
      <w:r w:rsidRPr="00646BC2">
        <w:rPr>
          <w:b/>
          <w:bCs/>
        </w:rPr>
        <w:t xml:space="preserve">Sociedade simples: </w:t>
      </w:r>
      <w:r w:rsidRPr="00646BC2">
        <w:t>inscrição do ato constitutivo no Registro Civil de Pessoas Jurídicas do local de sua sede, acompanhada de documento comprobatório de seus administradores;</w:t>
      </w:r>
    </w:p>
    <w:p w:rsidR="00EF6D80" w:rsidRPr="00646BC2" w:rsidRDefault="00EF6D80" w:rsidP="00EF6D80">
      <w:pPr>
        <w:pStyle w:val="Nivel2"/>
        <w:numPr>
          <w:ilvl w:val="1"/>
          <w:numId w:val="26"/>
        </w:numPr>
        <w:tabs>
          <w:tab w:val="left" w:pos="-284"/>
        </w:tabs>
        <w:ind w:left="284" w:hanging="568"/>
        <w:outlineLvl w:val="1"/>
      </w:pPr>
      <w:r w:rsidRPr="00646BC2">
        <w:rPr>
          <w:b/>
          <w:bCs/>
        </w:rPr>
        <w:t>Filial, sucursal ou agência de sociedade simples ou empresária:</w:t>
      </w:r>
      <w:r w:rsidRPr="00646BC2">
        <w:t xml:space="preserve"> inscrição do ato constitutivo da filial, sucursal ou agência da sociedade simples ou empresária, respectivamente, no Registro Civil das Pessoas Jurídicas ou no Registro Público de Empresas </w:t>
      </w:r>
      <w:bookmarkStart w:id="26" w:name="_Int_ySfCXwr4"/>
      <w:r w:rsidRPr="00646BC2">
        <w:t xml:space="preserve">Mercantis </w:t>
      </w:r>
      <w:proofErr w:type="spellStart"/>
      <w:r w:rsidRPr="00646BC2">
        <w:t>onde</w:t>
      </w:r>
      <w:bookmarkEnd w:id="26"/>
      <w:r w:rsidRPr="00646BC2">
        <w:t>opera</w:t>
      </w:r>
      <w:proofErr w:type="spellEnd"/>
      <w:r w:rsidRPr="00646BC2">
        <w:t>, com averbação no Registro onde tem sede a matriz</w:t>
      </w:r>
    </w:p>
    <w:p w:rsidR="00EF6D80" w:rsidRPr="00646BC2" w:rsidRDefault="00EF6D80" w:rsidP="00EF6D80">
      <w:pPr>
        <w:pStyle w:val="Nivel2"/>
        <w:numPr>
          <w:ilvl w:val="1"/>
          <w:numId w:val="26"/>
        </w:numPr>
        <w:tabs>
          <w:tab w:val="left" w:pos="-284"/>
        </w:tabs>
        <w:ind w:left="284" w:hanging="568"/>
        <w:outlineLvl w:val="1"/>
      </w:pPr>
      <w:r w:rsidRPr="00646BC2">
        <w:rPr>
          <w:b/>
          <w:bCs/>
        </w:rPr>
        <w:lastRenderedPageBreak/>
        <w:t>Sociedade cooperativa:</w:t>
      </w:r>
      <w:r w:rsidRPr="00646BC2">
        <w:t xml:space="preserve"> ata de fundação e estatuto social, com a ata da </w:t>
      </w:r>
      <w:proofErr w:type="spellStart"/>
      <w:r w:rsidRPr="00646BC2">
        <w:t>assembleia</w:t>
      </w:r>
      <w:proofErr w:type="spellEnd"/>
      <w:r w:rsidRPr="00646BC2">
        <w:t xml:space="preserve"> que o aprovou, devidamente arquivado na Junta Comercial ou inscrito no Registro Civil das Pessoas Jurídicas da respectiva sede, além do registro de que trata o </w:t>
      </w:r>
      <w:hyperlink r:id="rId66" w:anchor="art107">
        <w:r w:rsidRPr="00646BC2">
          <w:rPr>
            <w:rStyle w:val="Hyperlink"/>
            <w:color w:val="auto"/>
          </w:rPr>
          <w:t>art. 107 da Lei nº 5.764, de 16 de dezembro 1971</w:t>
        </w:r>
      </w:hyperlink>
      <w:r w:rsidRPr="00646BC2">
        <w:t>.</w:t>
      </w:r>
    </w:p>
    <w:p w:rsidR="00EF6D80" w:rsidRPr="00646BC2" w:rsidRDefault="00EF6D80" w:rsidP="00EF6D80">
      <w:pPr>
        <w:pStyle w:val="Nivel2"/>
        <w:numPr>
          <w:ilvl w:val="1"/>
          <w:numId w:val="26"/>
        </w:numPr>
        <w:tabs>
          <w:tab w:val="left" w:pos="-284"/>
        </w:tabs>
        <w:ind w:left="284" w:hanging="568"/>
        <w:outlineLvl w:val="1"/>
      </w:pPr>
      <w:r w:rsidRPr="00646BC2">
        <w:rPr>
          <w:b/>
          <w:bCs/>
        </w:rPr>
        <w:t>Agricultor familiar:</w:t>
      </w:r>
      <w:r w:rsidRPr="00646BC2">
        <w:t xml:space="preserve"> Declaração de Aptidão ao </w:t>
      </w:r>
      <w:proofErr w:type="spellStart"/>
      <w:r w:rsidRPr="00646BC2">
        <w:t>Pronaf</w:t>
      </w:r>
      <w:proofErr w:type="spellEnd"/>
      <w:r w:rsidRPr="00646BC2">
        <w:t xml:space="preserve"> – DAP ou DAP-P válida, ou, ainda, outros documentos definidos pela Secretaria Especial de Agricultura Familiar e do Desenvolvimento Agrário, nos termos do</w:t>
      </w:r>
      <w:hyperlink r:id="rId67" w:anchor="art4§2">
        <w:r w:rsidRPr="00646BC2">
          <w:rPr>
            <w:rStyle w:val="Hyperlink"/>
            <w:color w:val="auto"/>
          </w:rPr>
          <w:t xml:space="preserve"> art. 4º, §2º do Decreto nº 10.880, de </w:t>
        </w:r>
        <w:proofErr w:type="gramStart"/>
        <w:r w:rsidRPr="00646BC2">
          <w:rPr>
            <w:rStyle w:val="Hyperlink"/>
            <w:color w:val="auto"/>
          </w:rPr>
          <w:t>2</w:t>
        </w:r>
        <w:proofErr w:type="gramEnd"/>
        <w:r w:rsidRPr="00646BC2">
          <w:rPr>
            <w:rStyle w:val="Hyperlink"/>
            <w:color w:val="auto"/>
          </w:rPr>
          <w:t xml:space="preserve"> de dezembro de 2021</w:t>
        </w:r>
      </w:hyperlink>
      <w:r w:rsidRPr="00646BC2">
        <w:t>.</w:t>
      </w:r>
    </w:p>
    <w:p w:rsidR="00EF6D80" w:rsidRPr="00646BC2" w:rsidRDefault="00EF6D80" w:rsidP="00EF6D80">
      <w:pPr>
        <w:pStyle w:val="Nivel2"/>
        <w:numPr>
          <w:ilvl w:val="1"/>
          <w:numId w:val="26"/>
        </w:numPr>
        <w:tabs>
          <w:tab w:val="left" w:pos="-284"/>
        </w:tabs>
        <w:ind w:left="284" w:hanging="568"/>
        <w:outlineLvl w:val="1"/>
      </w:pPr>
      <w:r w:rsidRPr="00646BC2">
        <w:rPr>
          <w:b/>
          <w:bCs/>
        </w:rPr>
        <w:t>Produtor Rural:</w:t>
      </w:r>
      <w:r w:rsidRPr="00646BC2">
        <w:t xml:space="preserve"> matrícula no Cadastro Específico do INSS – CEI, que comprove </w:t>
      </w:r>
      <w:proofErr w:type="gramStart"/>
      <w:r w:rsidRPr="00646BC2">
        <w:t>a qualificação como produtor rural</w:t>
      </w:r>
      <w:proofErr w:type="gramEnd"/>
      <w:r w:rsidRPr="00646BC2">
        <w:t xml:space="preserve"> pessoa física, nos termos da </w:t>
      </w:r>
      <w:hyperlink r:id="rId68">
        <w:r w:rsidRPr="00646BC2">
          <w:rPr>
            <w:rStyle w:val="Hyperlink"/>
            <w:color w:val="auto"/>
          </w:rPr>
          <w:t>Instrução Normativa RFB n. 971, de 13 de novembro de 2009</w:t>
        </w:r>
      </w:hyperlink>
      <w:r w:rsidRPr="00646BC2">
        <w:t xml:space="preserve"> (</w:t>
      </w:r>
      <w:proofErr w:type="spellStart"/>
      <w:r w:rsidRPr="00646BC2">
        <w:t>arts</w:t>
      </w:r>
      <w:proofErr w:type="spellEnd"/>
      <w:r w:rsidRPr="00646BC2">
        <w:t>. 17 a 19 e 165).</w:t>
      </w:r>
    </w:p>
    <w:p w:rsidR="00EF6D80" w:rsidRPr="00646BC2" w:rsidRDefault="00EF6D80" w:rsidP="00EF6D80">
      <w:pPr>
        <w:pStyle w:val="Nivel2"/>
        <w:numPr>
          <w:ilvl w:val="1"/>
          <w:numId w:val="26"/>
        </w:numPr>
        <w:tabs>
          <w:tab w:val="left" w:pos="-284"/>
        </w:tabs>
        <w:ind w:left="284" w:hanging="568"/>
        <w:outlineLvl w:val="1"/>
      </w:pPr>
      <w:r w:rsidRPr="00646BC2">
        <w:t>Os documentos apresentados deverão estar acompanhados de todas as alterações ou da consolidação respectiva.</w:t>
      </w:r>
    </w:p>
    <w:p w:rsidR="00EF6D80" w:rsidRPr="00646BC2" w:rsidRDefault="00EF6D80" w:rsidP="00EF6D80">
      <w:pPr>
        <w:pStyle w:val="Nvel1"/>
      </w:pPr>
      <w:r w:rsidRPr="00646BC2">
        <w:t>Habilitação fiscal, social e trabalhista.</w:t>
      </w:r>
    </w:p>
    <w:p w:rsidR="00EF6D80" w:rsidRPr="00646BC2" w:rsidRDefault="00EF6D80" w:rsidP="00EF6D80">
      <w:pPr>
        <w:pStyle w:val="Nivel2"/>
        <w:numPr>
          <w:ilvl w:val="1"/>
          <w:numId w:val="26"/>
        </w:numPr>
        <w:tabs>
          <w:tab w:val="left" w:pos="-284"/>
        </w:tabs>
        <w:ind w:left="284" w:hanging="568"/>
        <w:outlineLvl w:val="1"/>
      </w:pPr>
      <w:r w:rsidRPr="00646BC2">
        <w:t>Prova de inscrição no Cadastro Nacional de Pessoas Jurídicas ou no Cadastro de Pessoas Físicas, conforme o caso;</w:t>
      </w:r>
    </w:p>
    <w:p w:rsidR="00EF6D80" w:rsidRPr="00646BC2" w:rsidRDefault="00EF6D80" w:rsidP="00EF6D80">
      <w:pPr>
        <w:pStyle w:val="Nivel2"/>
        <w:numPr>
          <w:ilvl w:val="1"/>
          <w:numId w:val="26"/>
        </w:numPr>
        <w:tabs>
          <w:tab w:val="left" w:pos="-284"/>
        </w:tabs>
        <w:ind w:left="284" w:hanging="568"/>
        <w:outlineLvl w:val="1"/>
      </w:pPr>
      <w:r w:rsidRPr="00646BC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EF6D80" w:rsidRPr="00646BC2" w:rsidRDefault="00EF6D80" w:rsidP="00EF6D80">
      <w:pPr>
        <w:pStyle w:val="Nivel2"/>
        <w:numPr>
          <w:ilvl w:val="1"/>
          <w:numId w:val="26"/>
        </w:numPr>
        <w:tabs>
          <w:tab w:val="left" w:pos="-284"/>
        </w:tabs>
        <w:ind w:left="284" w:hanging="568"/>
        <w:outlineLvl w:val="1"/>
      </w:pPr>
      <w:r w:rsidRPr="00646BC2">
        <w:t>Prova de regularidade com o Fundo de Garantia do Tempo de Serviço (FGTS);</w:t>
      </w:r>
    </w:p>
    <w:p w:rsidR="00EF6D80" w:rsidRPr="00646BC2" w:rsidRDefault="00EF6D80" w:rsidP="00EF6D80">
      <w:pPr>
        <w:pStyle w:val="Nivel2"/>
        <w:numPr>
          <w:ilvl w:val="1"/>
          <w:numId w:val="26"/>
        </w:numPr>
        <w:tabs>
          <w:tab w:val="left" w:pos="-284"/>
        </w:tabs>
        <w:ind w:left="284" w:hanging="568"/>
        <w:outlineLvl w:val="1"/>
      </w:pPr>
      <w:r w:rsidRPr="00646BC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F6D80" w:rsidRPr="00646BC2" w:rsidRDefault="00EF6D80" w:rsidP="00EF6D80">
      <w:pPr>
        <w:pStyle w:val="Nivel2"/>
        <w:numPr>
          <w:ilvl w:val="1"/>
          <w:numId w:val="26"/>
        </w:numPr>
        <w:tabs>
          <w:tab w:val="left" w:pos="-284"/>
        </w:tabs>
        <w:ind w:left="284" w:hanging="568"/>
        <w:outlineLvl w:val="1"/>
      </w:pPr>
      <w:r w:rsidRPr="00646BC2">
        <w:t xml:space="preserve">Prova de inscrição no cadastro de contribuintes </w:t>
      </w:r>
      <w:r w:rsidRPr="00646BC2">
        <w:rPr>
          <w:iCs/>
        </w:rPr>
        <w:t>Estadual, Distrital</w:t>
      </w:r>
      <w:r w:rsidRPr="00646BC2">
        <w:t xml:space="preserve"> ou </w:t>
      </w:r>
      <w:r w:rsidRPr="00646BC2">
        <w:rPr>
          <w:iCs/>
        </w:rPr>
        <w:t xml:space="preserve">Municipal, </w:t>
      </w:r>
      <w:proofErr w:type="spellStart"/>
      <w:r w:rsidRPr="00646BC2">
        <w:rPr>
          <w:iCs/>
        </w:rPr>
        <w:t>Distrital</w:t>
      </w:r>
      <w:r w:rsidRPr="00646BC2">
        <w:t>relativo</w:t>
      </w:r>
      <w:proofErr w:type="spellEnd"/>
      <w:r w:rsidRPr="00646BC2">
        <w:t xml:space="preserve"> ao domicílio ou sede do fornecedor, pertinente ao seu ramo de atividade e compatível com o objeto contratual; </w:t>
      </w:r>
    </w:p>
    <w:p w:rsidR="00EF6D80" w:rsidRPr="00646BC2" w:rsidRDefault="00EF6D80" w:rsidP="00EF6D80">
      <w:pPr>
        <w:pStyle w:val="Nivel2"/>
        <w:numPr>
          <w:ilvl w:val="1"/>
          <w:numId w:val="26"/>
        </w:numPr>
        <w:tabs>
          <w:tab w:val="left" w:pos="-284"/>
        </w:tabs>
        <w:ind w:left="284" w:hanging="568"/>
        <w:outlineLvl w:val="1"/>
      </w:pPr>
      <w:r w:rsidRPr="00646BC2">
        <w:t xml:space="preserve">Prova de regularidade com a Fazenda </w:t>
      </w:r>
      <w:r w:rsidRPr="00646BC2">
        <w:rPr>
          <w:iCs/>
        </w:rPr>
        <w:t xml:space="preserve">Estadual, Distrital ou Municipal, </w:t>
      </w:r>
      <w:proofErr w:type="spellStart"/>
      <w:r w:rsidRPr="00646BC2">
        <w:rPr>
          <w:iCs/>
        </w:rPr>
        <w:t>Distrital</w:t>
      </w:r>
      <w:r w:rsidRPr="00646BC2">
        <w:t>do</w:t>
      </w:r>
      <w:proofErr w:type="spellEnd"/>
      <w:r w:rsidRPr="00646BC2">
        <w:t xml:space="preserve"> domicílio ou sede do fornecedor, relativa à atividade em cujo exercício contrata ou concorre;</w:t>
      </w:r>
    </w:p>
    <w:p w:rsidR="00EF6D80" w:rsidRPr="00646BC2" w:rsidRDefault="00EF6D80" w:rsidP="00EF6D80">
      <w:pPr>
        <w:pStyle w:val="Nivel2"/>
        <w:numPr>
          <w:ilvl w:val="1"/>
          <w:numId w:val="26"/>
        </w:numPr>
        <w:tabs>
          <w:tab w:val="left" w:pos="-284"/>
        </w:tabs>
        <w:ind w:left="284" w:hanging="568"/>
        <w:outlineLvl w:val="1"/>
      </w:pPr>
      <w:r w:rsidRPr="00646BC2">
        <w:t>Caso o fornecedor seja considerado isento do tributo Estadual</w:t>
      </w:r>
      <w:r w:rsidRPr="00646BC2">
        <w:rPr>
          <w:iCs/>
        </w:rPr>
        <w:t xml:space="preserve">, Distrital ou Municipal, Distrital </w:t>
      </w:r>
      <w:r w:rsidRPr="00646BC2">
        <w:t>relacionado ao objeto contratual, deverá comprovar tal condição mediante a apresentação de declaração da Fazenda respectiva do seu domicílio ou sede, ou outra equivalente, na forma da lei.</w:t>
      </w:r>
    </w:p>
    <w:p w:rsidR="00EF6D80" w:rsidRPr="00646BC2" w:rsidRDefault="00EF6D80" w:rsidP="00EF6D80">
      <w:pPr>
        <w:pStyle w:val="Nivel2"/>
        <w:numPr>
          <w:ilvl w:val="1"/>
          <w:numId w:val="26"/>
        </w:numPr>
        <w:tabs>
          <w:tab w:val="left" w:pos="-284"/>
        </w:tabs>
        <w:ind w:left="284" w:hanging="568"/>
        <w:outlineLvl w:val="1"/>
      </w:pPr>
      <w:r w:rsidRPr="00646BC2">
        <w:t xml:space="preserve">O fornecedor enquadrado como </w:t>
      </w:r>
      <w:proofErr w:type="spellStart"/>
      <w:r w:rsidRPr="00646BC2">
        <w:t>microempreendedor</w:t>
      </w:r>
      <w:proofErr w:type="spellEnd"/>
      <w:r w:rsidRPr="00646BC2">
        <w:t xml:space="preserve"> individual que pretenda auferir os benefícios do tratamento diferenciado previstos na Lei Complementar n. 123, de 2006, estará dispensado da prova de inscrição nos cadastros de contribuintes estadual e municipal.</w:t>
      </w:r>
    </w:p>
    <w:p w:rsidR="00EF6D80" w:rsidRPr="00646BC2" w:rsidRDefault="00EF6D80" w:rsidP="00EF6D80">
      <w:pPr>
        <w:pStyle w:val="Nvel1"/>
      </w:pPr>
      <w:r w:rsidRPr="00646BC2">
        <w:t>Qualificação Econômico-Financeira</w:t>
      </w:r>
    </w:p>
    <w:p w:rsidR="00EF6D80" w:rsidRPr="00646BC2" w:rsidRDefault="00EF6D80" w:rsidP="00EF6D80">
      <w:pPr>
        <w:pStyle w:val="Nivel2"/>
        <w:numPr>
          <w:ilvl w:val="1"/>
          <w:numId w:val="26"/>
        </w:numPr>
        <w:tabs>
          <w:tab w:val="left" w:pos="-284"/>
        </w:tabs>
        <w:ind w:left="284" w:hanging="568"/>
        <w:outlineLvl w:val="1"/>
      </w:pPr>
      <w:r w:rsidRPr="00646BC2">
        <w:t>Certidão negativa de insolvência civil expedida pelo distribuidor do domicílio ou sede do licitante, caso se trate de pessoa física, desde que admitida a sua participação na licitação (</w:t>
      </w:r>
      <w:hyperlink r:id="rId69" w:anchor="art5">
        <w:r w:rsidRPr="00646BC2">
          <w:rPr>
            <w:rStyle w:val="Hyperlink"/>
            <w:color w:val="auto"/>
          </w:rPr>
          <w:t>art. 5º, inciso II, alínea “c”, da Instrução Normativa Seges/ME nº 116, de 2021</w:t>
        </w:r>
      </w:hyperlink>
      <w:r w:rsidRPr="00646BC2">
        <w:t xml:space="preserve">), ou de sociedade simples; </w:t>
      </w:r>
    </w:p>
    <w:p w:rsidR="00EF6D80" w:rsidRPr="00646BC2" w:rsidRDefault="00EF6D80" w:rsidP="00EF6D80">
      <w:pPr>
        <w:pStyle w:val="Nivel2"/>
        <w:numPr>
          <w:ilvl w:val="1"/>
          <w:numId w:val="26"/>
        </w:numPr>
        <w:tabs>
          <w:tab w:val="left" w:pos="-284"/>
        </w:tabs>
        <w:ind w:left="284" w:hanging="568"/>
        <w:outlineLvl w:val="1"/>
      </w:pPr>
      <w:r w:rsidRPr="00646BC2">
        <w:t xml:space="preserve">Certidão negativa de falência expedida pelo distribuidor da sede do fornecedor - </w:t>
      </w:r>
      <w:hyperlink r:id="rId70" w:anchor="art69">
        <w:r w:rsidRPr="00646BC2">
          <w:rPr>
            <w:rStyle w:val="Hyperlink"/>
            <w:color w:val="auto"/>
          </w:rPr>
          <w:t>Lei nº 14.133, de 2021, art. 69, caput, inciso II</w:t>
        </w:r>
        <w:proofErr w:type="gramStart"/>
      </w:hyperlink>
      <w:r w:rsidRPr="00646BC2">
        <w:t>)</w:t>
      </w:r>
      <w:proofErr w:type="gramEnd"/>
      <w:r w:rsidRPr="00646BC2">
        <w:t>;</w:t>
      </w:r>
    </w:p>
    <w:p w:rsidR="00EF6D80" w:rsidRPr="00646BC2" w:rsidRDefault="00EF6D80" w:rsidP="00EF6D80">
      <w:pPr>
        <w:pStyle w:val="Nivel2"/>
        <w:numPr>
          <w:ilvl w:val="1"/>
          <w:numId w:val="26"/>
        </w:numPr>
        <w:tabs>
          <w:tab w:val="left" w:pos="-284"/>
        </w:tabs>
        <w:ind w:left="284" w:hanging="568"/>
        <w:outlineLvl w:val="1"/>
      </w:pPr>
      <w:r w:rsidRPr="00646BC2">
        <w:t xml:space="preserve">Balanço patrimonial, demonstração de resultado de exercício e demais demonstrações contábeis dos </w:t>
      </w:r>
      <w:proofErr w:type="gramStart"/>
      <w:r w:rsidRPr="00646BC2">
        <w:t>2</w:t>
      </w:r>
      <w:proofErr w:type="gramEnd"/>
      <w:r w:rsidRPr="00646BC2">
        <w:t xml:space="preserve"> (dois) últimos exercícios sociais, comprovando;</w:t>
      </w:r>
    </w:p>
    <w:p w:rsidR="00EF6D80" w:rsidRPr="00646BC2" w:rsidRDefault="00EF6D80" w:rsidP="00EF6D80">
      <w:pPr>
        <w:pStyle w:val="Nivel3"/>
        <w:numPr>
          <w:ilvl w:val="2"/>
          <w:numId w:val="26"/>
        </w:numPr>
      </w:pPr>
      <w:proofErr w:type="gramStart"/>
      <w:r w:rsidRPr="00646BC2">
        <w:t>índices</w:t>
      </w:r>
      <w:proofErr w:type="gramEnd"/>
      <w:r w:rsidRPr="00646BC2">
        <w:t xml:space="preserve"> de Liquidez Geral (LG), Liquidez Corrente (LC), e Solvência Geral (SG) superiores a 1 (um);</w:t>
      </w:r>
    </w:p>
    <w:p w:rsidR="00EF6D80" w:rsidRPr="00646BC2" w:rsidRDefault="00EF6D80" w:rsidP="00EF6D80">
      <w:pPr>
        <w:pStyle w:val="Nivel3"/>
        <w:numPr>
          <w:ilvl w:val="2"/>
          <w:numId w:val="26"/>
        </w:numPr>
      </w:pPr>
      <w:r w:rsidRPr="00646BC2">
        <w:lastRenderedPageBreak/>
        <w:t>As empresas criadas no exercício financeiro da licitação deverão atender a todas as exigências da habilitação e poderão substituir os demonstrativos contábeis pelo balanço de abertura.</w:t>
      </w:r>
    </w:p>
    <w:p w:rsidR="00EF6D80" w:rsidRPr="00646BC2" w:rsidRDefault="00EF6D80" w:rsidP="00EF6D80">
      <w:pPr>
        <w:pStyle w:val="Nivel3"/>
        <w:numPr>
          <w:ilvl w:val="2"/>
          <w:numId w:val="26"/>
        </w:numPr>
      </w:pPr>
      <w:r w:rsidRPr="00646BC2">
        <w:t xml:space="preserve">Os documentos referidos acima limitar-se-ão ao último exercício no caso de a pessoa jurídica ter sido constituída há menos de </w:t>
      </w:r>
      <w:proofErr w:type="gramStart"/>
      <w:r w:rsidRPr="00646BC2">
        <w:t>2</w:t>
      </w:r>
      <w:proofErr w:type="gramEnd"/>
      <w:r w:rsidRPr="00646BC2">
        <w:t xml:space="preserve"> (dois) anos;</w:t>
      </w:r>
    </w:p>
    <w:p w:rsidR="00EF6D80" w:rsidRPr="00646BC2" w:rsidRDefault="00EF6D80" w:rsidP="00EF6D80">
      <w:pPr>
        <w:pStyle w:val="Nivel3"/>
        <w:numPr>
          <w:ilvl w:val="2"/>
          <w:numId w:val="26"/>
        </w:numPr>
      </w:pPr>
      <w:r w:rsidRPr="00646BC2">
        <w:t xml:space="preserve">Os documentos referidos acima deverão ser exigidos com base no limite definido pela Receita Federal do Brasil para transmissão da Escrituração Contábil Digital - ECD ao </w:t>
      </w:r>
      <w:proofErr w:type="spellStart"/>
      <w:r w:rsidRPr="00646BC2">
        <w:t>Sped</w:t>
      </w:r>
      <w:proofErr w:type="spellEnd"/>
      <w:r w:rsidRPr="00646BC2">
        <w:t>.</w:t>
      </w:r>
    </w:p>
    <w:p w:rsidR="00EF6D80" w:rsidRPr="00646BC2" w:rsidRDefault="00EF6D80" w:rsidP="00EF6D80">
      <w:pPr>
        <w:pStyle w:val="Nivel2"/>
        <w:numPr>
          <w:ilvl w:val="1"/>
          <w:numId w:val="26"/>
        </w:numPr>
        <w:tabs>
          <w:tab w:val="left" w:pos="-284"/>
        </w:tabs>
        <w:ind w:left="284" w:hanging="568"/>
        <w:outlineLvl w:val="1"/>
      </w:pPr>
      <w:r w:rsidRPr="00646BC2">
        <w:t xml:space="preserve">Caso a empresa licitante apresente resultado inferior ou igual a </w:t>
      </w:r>
      <w:proofErr w:type="gramStart"/>
      <w:r w:rsidRPr="00646BC2">
        <w:t>1</w:t>
      </w:r>
      <w:proofErr w:type="gramEnd"/>
      <w:r w:rsidRPr="00646BC2">
        <w:t xml:space="preserve"> (um) em qualquer dos índices de Liquidez Geral (LG), Solvência Geral (SG) e Liquidez Corrente (LC), será exigido para fins de habilitação patrimônio líquido mínimo de 10% do valor total da contratação.</w:t>
      </w:r>
    </w:p>
    <w:p w:rsidR="00EF6D80" w:rsidRPr="00646BC2" w:rsidRDefault="00EF6D80" w:rsidP="00EF6D80">
      <w:pPr>
        <w:pStyle w:val="Nivel2"/>
        <w:numPr>
          <w:ilvl w:val="1"/>
          <w:numId w:val="26"/>
        </w:numPr>
        <w:tabs>
          <w:tab w:val="left" w:pos="-284"/>
        </w:tabs>
        <w:ind w:left="284" w:hanging="568"/>
        <w:outlineLvl w:val="1"/>
      </w:pPr>
      <w:r w:rsidRPr="00646BC2">
        <w:t>As empresas criadas no exercício financeiro da licitação deverão atender a todas as exigências da habilitação e poderão substituir os demonstrativos contábeis pelo balanço de abertura. (Lei nº 14.133, de 2021, art. 65, §1º).</w:t>
      </w:r>
    </w:p>
    <w:p w:rsidR="00EF6D80" w:rsidRPr="00594DDE" w:rsidRDefault="00EF6D80" w:rsidP="00EF6D80">
      <w:pPr>
        <w:pStyle w:val="Nivel2"/>
        <w:numPr>
          <w:ilvl w:val="1"/>
          <w:numId w:val="26"/>
        </w:numPr>
        <w:tabs>
          <w:tab w:val="left" w:pos="-284"/>
        </w:tabs>
        <w:ind w:left="284" w:hanging="568"/>
        <w:outlineLvl w:val="1"/>
      </w:pPr>
      <w:r w:rsidRPr="006D6264">
        <w:t>O atendimento dos índices econômicos previstos neste item deverá ser atestado mediante declaração assinada por profissional habilitado da área contábil, apresentada pelo fornecedor</w:t>
      </w:r>
      <w:r w:rsidRPr="00594DDE">
        <w:t>.</w:t>
      </w:r>
    </w:p>
    <w:p w:rsidR="00EF6D80" w:rsidRPr="00594DDE" w:rsidRDefault="00EF6D80" w:rsidP="00EF6D80">
      <w:pPr>
        <w:pStyle w:val="Nvel1"/>
      </w:pPr>
      <w:r w:rsidRPr="00594DDE">
        <w:t>Qualificação Técnica</w:t>
      </w:r>
    </w:p>
    <w:p w:rsidR="00EF6D80" w:rsidRPr="006D6264" w:rsidRDefault="00EF6D80" w:rsidP="00EF6D80">
      <w:pPr>
        <w:pStyle w:val="Nivel2"/>
        <w:numPr>
          <w:ilvl w:val="1"/>
          <w:numId w:val="26"/>
        </w:numPr>
        <w:tabs>
          <w:tab w:val="left" w:pos="-284"/>
        </w:tabs>
        <w:ind w:left="284" w:hanging="568"/>
        <w:outlineLvl w:val="1"/>
      </w:pPr>
      <w:r w:rsidRPr="006D6264">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emitidos(s) pelo conselho profissional competente, quando for o caso.</w:t>
      </w:r>
    </w:p>
    <w:p w:rsidR="00EF6D80" w:rsidRPr="00594DDE" w:rsidRDefault="00EF6D80" w:rsidP="00EF6D80">
      <w:pPr>
        <w:pStyle w:val="Nvel3-R"/>
        <w:numPr>
          <w:ilvl w:val="2"/>
          <w:numId w:val="26"/>
        </w:numPr>
        <w:spacing w:line="276" w:lineRule="auto"/>
        <w:ind w:hanging="284"/>
      </w:pPr>
      <w:r w:rsidRPr="00594DDE">
        <w:t>Será admitida, para fins de comprovação de quantitativo mínimo, a apresentação e o somatório de diferentes atestados executados de forma concomitante.</w:t>
      </w:r>
    </w:p>
    <w:p w:rsidR="00EF6D80" w:rsidRPr="00594DDE" w:rsidRDefault="00EF6D80" w:rsidP="00EF6D80">
      <w:pPr>
        <w:pStyle w:val="Nvel3-R"/>
        <w:numPr>
          <w:ilvl w:val="2"/>
          <w:numId w:val="26"/>
        </w:numPr>
        <w:spacing w:line="276" w:lineRule="auto"/>
        <w:ind w:hanging="284"/>
        <w:rPr>
          <w:shd w:val="clear" w:color="auto" w:fill="FFFF00"/>
        </w:rPr>
      </w:pPr>
      <w:r w:rsidRPr="00594DDE">
        <w:t xml:space="preserve">Os atestados de capacidade técnica poderão ser apresentados em nome do CNPJ concorrente. </w:t>
      </w:r>
    </w:p>
    <w:p w:rsidR="00EF6D80" w:rsidRPr="00594DDE" w:rsidRDefault="00EF6D80" w:rsidP="00EF6D80">
      <w:pPr>
        <w:pStyle w:val="Nvel3-R"/>
        <w:numPr>
          <w:ilvl w:val="2"/>
          <w:numId w:val="26"/>
        </w:numPr>
        <w:spacing w:line="276" w:lineRule="auto"/>
        <w:ind w:hanging="284"/>
      </w:pPr>
      <w:r w:rsidRPr="00594DDE">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F6D80" w:rsidRPr="001527FE" w:rsidRDefault="00EF6D80" w:rsidP="00EF6D80">
      <w:pPr>
        <w:pStyle w:val="Nivel2"/>
        <w:numPr>
          <w:ilvl w:val="1"/>
          <w:numId w:val="26"/>
        </w:numPr>
        <w:tabs>
          <w:tab w:val="left" w:pos="-284"/>
        </w:tabs>
        <w:ind w:left="284" w:hanging="568"/>
        <w:outlineLvl w:val="1"/>
      </w:pPr>
      <w:r w:rsidRPr="001527FE">
        <w:t xml:space="preserve">Documentações complementares </w:t>
      </w:r>
    </w:p>
    <w:p w:rsidR="00EF6D80" w:rsidRPr="001527FE" w:rsidRDefault="00EF6D80" w:rsidP="00EF6D80">
      <w:pPr>
        <w:pStyle w:val="Nivel2"/>
        <w:ind w:left="567"/>
      </w:pPr>
    </w:p>
    <w:p w:rsidR="00EF6D80" w:rsidRDefault="00EF6D80" w:rsidP="00EF6D80">
      <w:pPr>
        <w:pStyle w:val="Nivel2"/>
        <w:numPr>
          <w:ilvl w:val="1"/>
          <w:numId w:val="26"/>
        </w:numPr>
        <w:tabs>
          <w:tab w:val="left" w:pos="-284"/>
        </w:tabs>
        <w:ind w:left="284" w:hanging="568"/>
        <w:outlineLvl w:val="1"/>
      </w:pPr>
      <w:r w:rsidRPr="001527FE">
        <w:t xml:space="preserve">Declaração de cumprimento dos requisitos de habilitação, conforme art. 63, inciso I, da Lei 14.133/2021. </w:t>
      </w:r>
    </w:p>
    <w:p w:rsidR="00EF6D80" w:rsidRDefault="00EF6D80" w:rsidP="00EF6D80">
      <w:pPr>
        <w:pStyle w:val="Nivel2"/>
        <w:ind w:left="567"/>
      </w:pPr>
    </w:p>
    <w:p w:rsidR="00EF6D80" w:rsidRDefault="00EF6D80" w:rsidP="00EF6D80">
      <w:pPr>
        <w:pStyle w:val="Nivel2"/>
        <w:numPr>
          <w:ilvl w:val="1"/>
          <w:numId w:val="26"/>
        </w:numPr>
        <w:tabs>
          <w:tab w:val="left" w:pos="-284"/>
        </w:tabs>
        <w:ind w:left="284" w:hanging="568"/>
        <w:outlineLvl w:val="1"/>
      </w:pPr>
      <w:r w:rsidRPr="001527FE">
        <w:t xml:space="preserve">Declaração de que cumpre as exigências de reserva de cargos para pessoa com deficiência e para reabilitado da Previdência Social, previstas em lei e em outras normas específicas, conforme art. 63, inciso IV, da Lei 14.133/2021. </w:t>
      </w:r>
    </w:p>
    <w:p w:rsidR="00EF6D80" w:rsidRDefault="00EF6D80" w:rsidP="00EF6D80">
      <w:pPr>
        <w:pStyle w:val="Nivel2"/>
        <w:ind w:left="567"/>
      </w:pPr>
    </w:p>
    <w:p w:rsidR="00EF6D80" w:rsidRDefault="00EF6D80" w:rsidP="00EF6D80">
      <w:pPr>
        <w:pStyle w:val="Nivel2"/>
        <w:numPr>
          <w:ilvl w:val="1"/>
          <w:numId w:val="26"/>
        </w:numPr>
        <w:tabs>
          <w:tab w:val="left" w:pos="-284"/>
        </w:tabs>
        <w:ind w:left="284" w:hanging="568"/>
        <w:outlineLvl w:val="1"/>
      </w:pPr>
      <w:r w:rsidRPr="001527FE">
        <w:t>Declaração de microempresa e empresa de pequeno porte, ou cooperativa enquadrada no artigo 34 da Lei nº 11.488, de 2007.</w:t>
      </w:r>
    </w:p>
    <w:p w:rsidR="00EF6D80" w:rsidRDefault="00EF6D80" w:rsidP="00EF6D80">
      <w:pPr>
        <w:pStyle w:val="Nivel2"/>
        <w:ind w:left="567"/>
      </w:pPr>
    </w:p>
    <w:p w:rsidR="00EF6D80" w:rsidRDefault="00EF6D80" w:rsidP="00EF6D80">
      <w:pPr>
        <w:pStyle w:val="Nivel2"/>
        <w:numPr>
          <w:ilvl w:val="1"/>
          <w:numId w:val="26"/>
        </w:numPr>
        <w:tabs>
          <w:tab w:val="left" w:pos="-284"/>
        </w:tabs>
        <w:ind w:left="284" w:hanging="568"/>
        <w:outlineLvl w:val="1"/>
      </w:pPr>
      <w:r w:rsidRPr="001527FE">
        <w:t xml:space="preserve">Declaração de que não </w:t>
      </w:r>
      <w:proofErr w:type="gramStart"/>
      <w:r w:rsidRPr="001527FE">
        <w:t>possui empregados executando trabalho degradante ou forçado</w:t>
      </w:r>
      <w:proofErr w:type="gramEnd"/>
      <w:r w:rsidRPr="001527FE">
        <w:t xml:space="preserve">; </w:t>
      </w:r>
    </w:p>
    <w:p w:rsidR="00EF6D80" w:rsidRDefault="00EF6D80" w:rsidP="00EF6D80">
      <w:pPr>
        <w:pStyle w:val="Nivel2"/>
        <w:ind w:left="567"/>
      </w:pPr>
    </w:p>
    <w:p w:rsidR="00EF6D80" w:rsidRDefault="00EF6D80" w:rsidP="00EF6D80">
      <w:pPr>
        <w:pStyle w:val="Nivel2"/>
        <w:numPr>
          <w:ilvl w:val="1"/>
          <w:numId w:val="26"/>
        </w:numPr>
        <w:tabs>
          <w:tab w:val="left" w:pos="-284"/>
        </w:tabs>
        <w:ind w:left="284" w:hanging="568"/>
        <w:outlineLvl w:val="1"/>
      </w:pPr>
      <w:r w:rsidRPr="000C4213">
        <w:t>No caso da participação de cooperativas, será exigida a seguinte documentação complementar:</w:t>
      </w:r>
    </w:p>
    <w:p w:rsidR="00EF6D80" w:rsidRDefault="00EF6D80" w:rsidP="00EF6D80">
      <w:pPr>
        <w:pStyle w:val="Nivel2"/>
        <w:ind w:left="567"/>
      </w:pPr>
    </w:p>
    <w:p w:rsidR="00EF6D80" w:rsidRDefault="00EF6D80" w:rsidP="00EF6D80">
      <w:pPr>
        <w:pStyle w:val="Nivel2"/>
        <w:numPr>
          <w:ilvl w:val="1"/>
          <w:numId w:val="26"/>
        </w:numPr>
        <w:tabs>
          <w:tab w:val="left" w:pos="-284"/>
        </w:tabs>
        <w:ind w:left="284" w:hanging="568"/>
        <w:outlineLvl w:val="1"/>
      </w:pPr>
      <w:r w:rsidRPr="000C4213">
        <w:lastRenderedPageBreak/>
        <w:t xml:space="preserve">A relação dos cooperados que atendem aos requisitos técnicos exigidos para a contratação e que executarão o contrato, com as respectivas atas de inscrição e a comprovação de que </w:t>
      </w:r>
      <w:proofErr w:type="gramStart"/>
      <w:r w:rsidRPr="000C4213">
        <w:t>estão</w:t>
      </w:r>
      <w:proofErr w:type="gramEnd"/>
      <w:r w:rsidRPr="000C4213">
        <w:t xml:space="preserve"> domiciliados na localidade da sede da cooperativa, respeitado o disposto nos </w:t>
      </w:r>
      <w:hyperlink r:id="rId71" w:anchor="art4" w:history="1">
        <w:proofErr w:type="spellStart"/>
        <w:r w:rsidRPr="000C4213">
          <w:rPr>
            <w:rStyle w:val="Hyperlink"/>
            <w:rFonts w:cs="Times New Roman"/>
          </w:rPr>
          <w:t>arts</w:t>
        </w:r>
        <w:proofErr w:type="spellEnd"/>
        <w:r w:rsidRPr="000C4213">
          <w:rPr>
            <w:rStyle w:val="Hyperlink"/>
            <w:rFonts w:cs="Times New Roman"/>
          </w:rPr>
          <w:t xml:space="preserve">. </w:t>
        </w:r>
        <w:proofErr w:type="gramStart"/>
        <w:r w:rsidRPr="000C4213">
          <w:rPr>
            <w:rStyle w:val="Hyperlink"/>
            <w:rFonts w:cs="Times New Roman"/>
          </w:rPr>
          <w:t>4º, inciso</w:t>
        </w:r>
        <w:proofErr w:type="gramEnd"/>
        <w:r w:rsidRPr="000C4213">
          <w:rPr>
            <w:rStyle w:val="Hyperlink"/>
            <w:rFonts w:cs="Times New Roman"/>
          </w:rPr>
          <w:t xml:space="preserve"> XI, 21, inciso I</w:t>
        </w:r>
      </w:hyperlink>
      <w:r w:rsidRPr="000C4213">
        <w:t xml:space="preserve"> e </w:t>
      </w:r>
      <w:hyperlink r:id="rId72" w:anchor="art42" w:history="1">
        <w:r w:rsidRPr="000C4213">
          <w:rPr>
            <w:rStyle w:val="Hyperlink"/>
            <w:rFonts w:cs="Times New Roman"/>
          </w:rPr>
          <w:t>42, §§2º a 6º da Lei n. 5.764, de 1971</w:t>
        </w:r>
      </w:hyperlink>
      <w:r w:rsidRPr="000C4213">
        <w:t>;</w:t>
      </w:r>
    </w:p>
    <w:p w:rsidR="00EF6D80" w:rsidRDefault="00EF6D80" w:rsidP="00EF6D80">
      <w:pPr>
        <w:pStyle w:val="Nivel2"/>
        <w:ind w:left="567"/>
      </w:pPr>
    </w:p>
    <w:p w:rsidR="00EF6D80" w:rsidRPr="000C4213" w:rsidRDefault="00EF6D80" w:rsidP="00EF6D80">
      <w:pPr>
        <w:pStyle w:val="Nivel2"/>
        <w:numPr>
          <w:ilvl w:val="1"/>
          <w:numId w:val="26"/>
        </w:numPr>
        <w:tabs>
          <w:tab w:val="left" w:pos="-284"/>
        </w:tabs>
        <w:ind w:left="284" w:hanging="568"/>
        <w:outlineLvl w:val="1"/>
      </w:pPr>
      <w:r w:rsidRPr="000C4213">
        <w:t>A declaração de regularidade de situação do contribuinte individual – DRSCI, para cada um dos cooperados indicados;</w:t>
      </w:r>
    </w:p>
    <w:p w:rsidR="00EF6D80" w:rsidRPr="000C4213" w:rsidRDefault="00EF6D80" w:rsidP="00EF6D80">
      <w:pPr>
        <w:pStyle w:val="Nivel3"/>
        <w:ind w:left="0"/>
      </w:pPr>
      <w:r w:rsidRPr="000C4213">
        <w:t xml:space="preserve">A comprovação do capital social proporcional ao número de cooperados necessários à prestação do serviço; </w:t>
      </w:r>
    </w:p>
    <w:p w:rsidR="00EF6D80" w:rsidRPr="000C4213" w:rsidRDefault="00EF6D80" w:rsidP="00EF6D80">
      <w:pPr>
        <w:pStyle w:val="Nivel3"/>
        <w:ind w:left="1277"/>
        <w:rPr>
          <w:rFonts w:eastAsia="Calibri"/>
          <w:lang w:eastAsia="ar-SA"/>
        </w:rPr>
      </w:pPr>
    </w:p>
    <w:p w:rsidR="00EF6D80" w:rsidRPr="000C4213" w:rsidRDefault="00EF6D80" w:rsidP="00EF6D80">
      <w:pPr>
        <w:pStyle w:val="Nivel3"/>
        <w:ind w:left="0"/>
        <w:rPr>
          <w:rFonts w:ascii="Verdana" w:hAnsi="Verdana" w:cs="Times New Roman"/>
        </w:rPr>
      </w:pPr>
      <w:r w:rsidRPr="000C4213">
        <w:rPr>
          <w:rFonts w:ascii="Verdana" w:hAnsi="Verdana" w:cs="Times New Roman"/>
        </w:rPr>
        <w:t xml:space="preserve">O registro previsto na </w:t>
      </w:r>
      <w:hyperlink r:id="rId73" w:anchor="art107" w:history="1">
        <w:r w:rsidRPr="000C4213">
          <w:rPr>
            <w:rStyle w:val="Hyperlink"/>
            <w:rFonts w:cs="Times New Roman"/>
          </w:rPr>
          <w:t>Lei n. 5.764, de 1971, art. 107</w:t>
        </w:r>
      </w:hyperlink>
      <w:r w:rsidRPr="000C4213">
        <w:rPr>
          <w:rFonts w:ascii="Verdana" w:hAnsi="Verdana" w:cs="Times New Roman"/>
        </w:rPr>
        <w:t>;</w:t>
      </w:r>
    </w:p>
    <w:p w:rsidR="00EF6D80" w:rsidRPr="000C4213" w:rsidRDefault="00EF6D80" w:rsidP="00EF6D80">
      <w:pPr>
        <w:pStyle w:val="Nivel3"/>
        <w:ind w:left="1277"/>
        <w:rPr>
          <w:rFonts w:eastAsia="Calibri"/>
          <w:lang w:eastAsia="ar-SA"/>
        </w:rPr>
      </w:pPr>
    </w:p>
    <w:p w:rsidR="00EF6D80" w:rsidRDefault="00EF6D80" w:rsidP="00EF6D80">
      <w:pPr>
        <w:pStyle w:val="Nivel3"/>
        <w:ind w:left="0"/>
      </w:pPr>
      <w:r w:rsidRPr="000C4213">
        <w:t>A comprovação de integração das respectivas quotas-partes por parte dos cooperados que executarão o contrato; e</w:t>
      </w:r>
    </w:p>
    <w:p w:rsidR="00EF6D80" w:rsidRDefault="00EF6D80" w:rsidP="00EF6D80">
      <w:pPr>
        <w:pStyle w:val="Nivel3"/>
        <w:ind w:left="0"/>
      </w:pPr>
    </w:p>
    <w:p w:rsidR="00EF6D80" w:rsidRDefault="00EF6D80" w:rsidP="00EF6D80">
      <w:pPr>
        <w:pStyle w:val="Nivel3"/>
        <w:ind w:left="0"/>
      </w:pPr>
      <w:r w:rsidRPr="000C4213">
        <w:t xml:space="preserve">Os seguintes documentos para a comprovação da regularidade jurídica da cooperativa: </w:t>
      </w:r>
    </w:p>
    <w:p w:rsidR="00EF6D80" w:rsidRDefault="00EF6D80" w:rsidP="00EF6D80">
      <w:pPr>
        <w:pStyle w:val="Nivel3"/>
        <w:ind w:left="1277"/>
      </w:pPr>
      <w:r>
        <w:rPr>
          <w:b/>
        </w:rPr>
        <w:t>a)</w:t>
      </w:r>
      <w:r w:rsidRPr="000C4213">
        <w:t xml:space="preserve"> ata de fundação; </w:t>
      </w:r>
    </w:p>
    <w:p w:rsidR="00EF6D80" w:rsidRDefault="00EF6D80" w:rsidP="00EF6D80">
      <w:pPr>
        <w:pStyle w:val="Nivel3"/>
        <w:ind w:left="1277"/>
      </w:pPr>
      <w:r>
        <w:rPr>
          <w:b/>
        </w:rPr>
        <w:t>b</w:t>
      </w:r>
      <w:r w:rsidRPr="000C4213">
        <w:rPr>
          <w:b/>
        </w:rPr>
        <w:t>)</w:t>
      </w:r>
      <w:r w:rsidRPr="000C4213">
        <w:t xml:space="preserve"> estatuto social com a ata da </w:t>
      </w:r>
      <w:proofErr w:type="spellStart"/>
      <w:r w:rsidRPr="000C4213">
        <w:t>assembleia</w:t>
      </w:r>
      <w:proofErr w:type="spellEnd"/>
      <w:r w:rsidRPr="000C4213">
        <w:t xml:space="preserve"> que o aprovou; </w:t>
      </w:r>
    </w:p>
    <w:p w:rsidR="00EF6D80" w:rsidRDefault="00EF6D80" w:rsidP="00EF6D80">
      <w:pPr>
        <w:pStyle w:val="Nivel3"/>
        <w:ind w:left="1277"/>
      </w:pPr>
      <w:r>
        <w:rPr>
          <w:b/>
        </w:rPr>
        <w:t>c</w:t>
      </w:r>
      <w:r w:rsidRPr="000C4213">
        <w:rPr>
          <w:b/>
        </w:rPr>
        <w:t>)</w:t>
      </w:r>
      <w:r w:rsidRPr="000C4213">
        <w:t xml:space="preserve"> regimento dos fundos instituídos pelos cooperados, com a ata da </w:t>
      </w:r>
      <w:proofErr w:type="spellStart"/>
      <w:r w:rsidRPr="000C4213">
        <w:t>assembleia</w:t>
      </w:r>
      <w:proofErr w:type="spellEnd"/>
      <w:r w:rsidRPr="000C4213">
        <w:t xml:space="preserve">; </w:t>
      </w:r>
    </w:p>
    <w:p w:rsidR="00EF6D80" w:rsidRDefault="00EF6D80" w:rsidP="00EF6D80">
      <w:pPr>
        <w:pStyle w:val="Nivel3"/>
        <w:ind w:left="1277"/>
      </w:pPr>
      <w:r>
        <w:rPr>
          <w:b/>
        </w:rPr>
        <w:t>d</w:t>
      </w:r>
      <w:r w:rsidRPr="000C4213">
        <w:rPr>
          <w:b/>
        </w:rPr>
        <w:t>)</w:t>
      </w:r>
      <w:r w:rsidRPr="000C4213">
        <w:t xml:space="preserve"> editais de convocação das três últimas </w:t>
      </w:r>
      <w:proofErr w:type="spellStart"/>
      <w:r w:rsidRPr="000C4213">
        <w:t>assembleias</w:t>
      </w:r>
      <w:proofErr w:type="spellEnd"/>
      <w:r w:rsidRPr="000C4213">
        <w:t xml:space="preserve"> gerais extraordinárias; </w:t>
      </w:r>
    </w:p>
    <w:p w:rsidR="00EF6D80" w:rsidRDefault="00EF6D80" w:rsidP="00EF6D80">
      <w:pPr>
        <w:pStyle w:val="Nivel3"/>
        <w:ind w:left="1277"/>
      </w:pPr>
      <w:r>
        <w:rPr>
          <w:b/>
        </w:rPr>
        <w:t>e</w:t>
      </w:r>
      <w:r w:rsidRPr="000C4213">
        <w:rPr>
          <w:b/>
        </w:rPr>
        <w:t>)</w:t>
      </w:r>
      <w:r w:rsidRPr="000C4213">
        <w:t xml:space="preserve"> três registros de presença dos cooperados que executarão o contrato em </w:t>
      </w:r>
      <w:proofErr w:type="spellStart"/>
      <w:r w:rsidRPr="000C4213">
        <w:t>assembleias</w:t>
      </w:r>
      <w:proofErr w:type="spellEnd"/>
      <w:r w:rsidRPr="000C4213">
        <w:t xml:space="preserve"> gerais ou nas reuniões seccionais; e</w:t>
      </w:r>
    </w:p>
    <w:p w:rsidR="00EF6D80" w:rsidRDefault="00EF6D80" w:rsidP="00EF6D80">
      <w:pPr>
        <w:pStyle w:val="Nivel3"/>
        <w:ind w:left="1277"/>
      </w:pPr>
    </w:p>
    <w:p w:rsidR="00EF6D80" w:rsidRPr="000C4213" w:rsidRDefault="00EF6D80" w:rsidP="00EF6D80">
      <w:pPr>
        <w:pStyle w:val="Nivel3"/>
        <w:ind w:left="1277"/>
      </w:pPr>
      <w:r w:rsidRPr="000C4213">
        <w:rPr>
          <w:b/>
        </w:rPr>
        <w:t>f)</w:t>
      </w:r>
      <w:r w:rsidRPr="000C4213">
        <w:t xml:space="preserve"> ata da sessão que os cooperados autorizaram a cooperativa a contratar o objeto da licitação;</w:t>
      </w:r>
    </w:p>
    <w:p w:rsidR="00EF6D80" w:rsidRPr="000C4213" w:rsidRDefault="00EF6D80" w:rsidP="00EF6D80">
      <w:pPr>
        <w:pStyle w:val="Nivel3"/>
        <w:ind w:left="1277"/>
      </w:pPr>
    </w:p>
    <w:p w:rsidR="00EF6D80" w:rsidRDefault="00EF6D80" w:rsidP="00EF6D80">
      <w:pPr>
        <w:pStyle w:val="Nivel3"/>
        <w:ind w:left="1277"/>
      </w:pPr>
      <w:proofErr w:type="gramStart"/>
      <w:r w:rsidRPr="000C4213">
        <w:rPr>
          <w:b/>
        </w:rPr>
        <w:t>g)</w:t>
      </w:r>
      <w:proofErr w:type="gramEnd"/>
      <w:r w:rsidRPr="000C4213">
        <w:t xml:space="preserve">A última auditoria contábil-financeira da cooperativa, conforme dispõe o </w:t>
      </w:r>
      <w:hyperlink r:id="rId74" w:anchor="art112" w:history="1">
        <w:r w:rsidRPr="000C4213">
          <w:rPr>
            <w:rStyle w:val="Hyperlink"/>
            <w:rFonts w:cs="Times New Roman"/>
          </w:rPr>
          <w:t>art. 112 da Lei n. 5.764, de 1971</w:t>
        </w:r>
      </w:hyperlink>
      <w:r w:rsidRPr="000C4213">
        <w:t>, ou uma declaração, sob as penas da lei, de que tal auditoria não foi e</w:t>
      </w:r>
      <w:r>
        <w:t>xigida pelo órgão fiscalizador.</w:t>
      </w:r>
    </w:p>
    <w:p w:rsidR="00EF6D80" w:rsidRPr="000C4213" w:rsidRDefault="00EF6D80" w:rsidP="00EF6D80">
      <w:pPr>
        <w:pStyle w:val="Nivel3"/>
        <w:ind w:left="1277"/>
      </w:pPr>
    </w:p>
    <w:p w:rsidR="00EF6D80" w:rsidRDefault="00EF6D80" w:rsidP="00EF6D80">
      <w:pPr>
        <w:pStyle w:val="Nivel3"/>
        <w:ind w:left="0"/>
      </w:pPr>
      <w:r w:rsidRPr="000C4213">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EF6D80" w:rsidRPr="000C4213" w:rsidRDefault="00EF6D80" w:rsidP="00EF6D80">
      <w:pPr>
        <w:pStyle w:val="Nivel3"/>
        <w:ind w:left="0"/>
      </w:pPr>
    </w:p>
    <w:p w:rsidR="00EF6D80" w:rsidRPr="000C4213" w:rsidRDefault="00EF6D80" w:rsidP="00EF6D80">
      <w:pPr>
        <w:pStyle w:val="Nivel2"/>
        <w:numPr>
          <w:ilvl w:val="1"/>
          <w:numId w:val="26"/>
        </w:numPr>
        <w:tabs>
          <w:tab w:val="left" w:pos="-284"/>
        </w:tabs>
        <w:ind w:left="284" w:hanging="568"/>
        <w:outlineLvl w:val="1"/>
      </w:pPr>
      <w:r w:rsidRPr="000C4213">
        <w:t>Participação de Consórcios:</w:t>
      </w:r>
    </w:p>
    <w:p w:rsidR="00EF6D80" w:rsidRPr="007A4A54" w:rsidRDefault="00EF6D80" w:rsidP="00EF6D80">
      <w:pPr>
        <w:pStyle w:val="PargrafodaLista"/>
        <w:tabs>
          <w:tab w:val="left" w:pos="1289"/>
        </w:tabs>
        <w:ind w:left="0" w:right="-1"/>
        <w:rPr>
          <w:rFonts w:cs="Times New Roman"/>
          <w:sz w:val="20"/>
          <w:szCs w:val="20"/>
        </w:rPr>
      </w:pPr>
      <w:r w:rsidRPr="007A4A54">
        <w:rPr>
          <w:rFonts w:cs="Times New Roman"/>
          <w:sz w:val="20"/>
          <w:szCs w:val="20"/>
        </w:rPr>
        <w:t xml:space="preserve">NãoSerá permitida a participação de empresas reunidas sob a forma de consórcio. </w:t>
      </w:r>
    </w:p>
    <w:p w:rsidR="00EF6D80" w:rsidRPr="007A4A54" w:rsidRDefault="00EF6D80" w:rsidP="00EF6D80">
      <w:pPr>
        <w:pStyle w:val="PargrafodaLista"/>
        <w:tabs>
          <w:tab w:val="left" w:pos="1289"/>
        </w:tabs>
        <w:ind w:left="0" w:right="-1"/>
        <w:rPr>
          <w:sz w:val="20"/>
          <w:szCs w:val="20"/>
        </w:rPr>
      </w:pPr>
      <w:r w:rsidRPr="007A4A54">
        <w:rPr>
          <w:sz w:val="20"/>
          <w:szCs w:val="20"/>
        </w:rPr>
        <w:t xml:space="preserve">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w:t>
      </w:r>
      <w:r w:rsidRPr="007A4A54">
        <w:rPr>
          <w:sz w:val="20"/>
          <w:szCs w:val="20"/>
        </w:rPr>
        <w:lastRenderedPageBreak/>
        <w:t>realizar o fornecimento do objeto, reduziria o número de licitantes.</w:t>
      </w:r>
    </w:p>
    <w:p w:rsidR="00EF6D80" w:rsidRPr="00594DDE" w:rsidRDefault="00EF6D80" w:rsidP="00EF6D80">
      <w:pPr>
        <w:pStyle w:val="Nivel01"/>
        <w:numPr>
          <w:ilvl w:val="0"/>
          <w:numId w:val="26"/>
        </w:numPr>
        <w:spacing w:beforeLines="0" w:afterLines="0" w:line="276" w:lineRule="auto"/>
        <w:ind w:left="0" w:hanging="284"/>
      </w:pPr>
      <w:r w:rsidRPr="00594DDE">
        <w:t>ESTIMATIVAS DO VALOR DA CONTRATAÇÃO</w:t>
      </w:r>
    </w:p>
    <w:p w:rsidR="00EF6D80" w:rsidRPr="00594DDE" w:rsidRDefault="00EF6D80" w:rsidP="00EF6D80">
      <w:pPr>
        <w:pStyle w:val="Nivel2"/>
        <w:numPr>
          <w:ilvl w:val="1"/>
          <w:numId w:val="26"/>
        </w:numPr>
        <w:tabs>
          <w:tab w:val="left" w:pos="-284"/>
        </w:tabs>
        <w:ind w:left="284" w:hanging="568"/>
        <w:outlineLvl w:val="1"/>
        <w:rPr>
          <w:b/>
          <w:bCs/>
        </w:rPr>
      </w:pPr>
      <w:r w:rsidRPr="00594DDE">
        <w:t>O custo est</w:t>
      </w:r>
      <w:r>
        <w:t xml:space="preserve">imado total da contratação é </w:t>
      </w:r>
      <w:proofErr w:type="spellStart"/>
      <w:proofErr w:type="gramStart"/>
      <w:r>
        <w:t>deR</w:t>
      </w:r>
      <w:proofErr w:type="spellEnd"/>
      <w:proofErr w:type="gramEnd"/>
      <w:r>
        <w:t xml:space="preserve">$ </w:t>
      </w:r>
      <w:r w:rsidRPr="000A650D">
        <w:t xml:space="preserve">1.057.749,34 </w:t>
      </w:r>
      <w:r>
        <w:t xml:space="preserve">(Um milhão </w:t>
      </w:r>
      <w:proofErr w:type="spellStart"/>
      <w:r>
        <w:t>cinquenta</w:t>
      </w:r>
      <w:proofErr w:type="spellEnd"/>
      <w:r>
        <w:t xml:space="preserve"> e sete mil setecentos e quarenta e nove reais e trinta e quatro centavos</w:t>
      </w:r>
      <w:r w:rsidRPr="00594DDE">
        <w:t>), conforme custos unitários apostos na tabela acima.</w:t>
      </w:r>
    </w:p>
    <w:p w:rsidR="00EF6D80" w:rsidRPr="00594DDE" w:rsidRDefault="00EF6D80" w:rsidP="00EF6D80">
      <w:pPr>
        <w:pStyle w:val="Nivel01"/>
        <w:numPr>
          <w:ilvl w:val="0"/>
          <w:numId w:val="26"/>
        </w:numPr>
        <w:spacing w:beforeLines="0" w:afterLines="0" w:line="276" w:lineRule="auto"/>
        <w:ind w:left="0" w:hanging="284"/>
      </w:pPr>
      <w:r w:rsidRPr="00594DDE">
        <w:t>ADEQUAÇÃO ORÇAMENTÁRIA</w:t>
      </w:r>
    </w:p>
    <w:p w:rsidR="00EF6D80" w:rsidRPr="00594DDE" w:rsidRDefault="00EF6D80" w:rsidP="00EF6D80">
      <w:pPr>
        <w:pStyle w:val="Nivel2"/>
        <w:numPr>
          <w:ilvl w:val="1"/>
          <w:numId w:val="26"/>
        </w:numPr>
        <w:tabs>
          <w:tab w:val="left" w:pos="-284"/>
        </w:tabs>
        <w:ind w:left="284" w:hanging="568"/>
        <w:outlineLvl w:val="1"/>
      </w:pPr>
      <w:r w:rsidRPr="00594DDE">
        <w:t xml:space="preserve">As </w:t>
      </w:r>
      <w:proofErr w:type="spellStart"/>
      <w:r w:rsidRPr="00594DDE">
        <w:t>despesasdecorrentes</w:t>
      </w:r>
      <w:proofErr w:type="spellEnd"/>
      <w:r w:rsidRPr="00594DDE">
        <w:t xml:space="preserve"> da presente contratação correrão à conta de recursos específicos consignados no Orçamento Geral da União.</w:t>
      </w:r>
    </w:p>
    <w:p w:rsidR="00EF6D80" w:rsidRPr="00594DDE" w:rsidRDefault="00EF6D80" w:rsidP="00EF6D80">
      <w:pPr>
        <w:pStyle w:val="Nivel2"/>
        <w:numPr>
          <w:ilvl w:val="1"/>
          <w:numId w:val="26"/>
        </w:numPr>
        <w:tabs>
          <w:tab w:val="left" w:pos="-284"/>
        </w:tabs>
        <w:ind w:left="284" w:hanging="568"/>
        <w:outlineLvl w:val="1"/>
      </w:pPr>
      <w:r w:rsidRPr="00594DDE">
        <w:t>A contratação será atendida pela seguinte dotação:</w:t>
      </w:r>
    </w:p>
    <w:p w:rsidR="00EF6D80" w:rsidRDefault="00EF6D80" w:rsidP="00EF6D80">
      <w:pPr>
        <w:pStyle w:val="PargrafodaLista"/>
        <w:ind w:hanging="720"/>
        <w:rPr>
          <w:rFonts w:ascii="Arial" w:hAnsi="Arial" w:cs="Arial"/>
          <w:b/>
        </w:rPr>
      </w:pPr>
    </w:p>
    <w:p w:rsidR="00EF6D80" w:rsidRPr="00B229D8" w:rsidRDefault="00EF6D80" w:rsidP="00EF6D80">
      <w:pPr>
        <w:pStyle w:val="PargrafodaLista"/>
        <w:ind w:hanging="720"/>
        <w:rPr>
          <w:rFonts w:ascii="Arial" w:hAnsi="Arial" w:cs="Arial"/>
          <w:b/>
        </w:rPr>
      </w:pPr>
      <w:r w:rsidRPr="00B229D8">
        <w:rPr>
          <w:rFonts w:ascii="Arial" w:hAnsi="Arial" w:cs="Arial"/>
          <w:b/>
        </w:rPr>
        <w:t>Administração e Finanças</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Orçamentária: 0211</w:t>
      </w:r>
    </w:p>
    <w:p w:rsidR="00EF6D80" w:rsidRPr="00B229D8" w:rsidRDefault="00EF6D80" w:rsidP="00EF6D80">
      <w:pPr>
        <w:pStyle w:val="PargrafodaLista"/>
        <w:ind w:hanging="720"/>
        <w:rPr>
          <w:rFonts w:ascii="Arial" w:hAnsi="Arial" w:cs="Arial"/>
        </w:rPr>
      </w:pPr>
      <w:r w:rsidRPr="00B229D8">
        <w:rPr>
          <w:rFonts w:ascii="Arial" w:hAnsi="Arial" w:cs="Arial"/>
        </w:rPr>
        <w:t>Funcional: 04 122 0401 1953 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046</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0211</w:t>
      </w:r>
    </w:p>
    <w:p w:rsidR="00EF6D80" w:rsidRPr="00B229D8" w:rsidRDefault="00EF6D80" w:rsidP="00EF6D80">
      <w:pPr>
        <w:pStyle w:val="PargrafodaLista"/>
        <w:ind w:hanging="720"/>
        <w:rPr>
          <w:rFonts w:ascii="Arial" w:hAnsi="Arial" w:cs="Arial"/>
        </w:rPr>
      </w:pPr>
      <w:r w:rsidRPr="00B229D8">
        <w:rPr>
          <w:rFonts w:ascii="Arial" w:hAnsi="Arial" w:cs="Arial"/>
        </w:rPr>
        <w:t>Funcional: 04 122 0401 1954 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Default="00EF6D80" w:rsidP="00EF6D80">
      <w:pPr>
        <w:pStyle w:val="PargrafodaLista"/>
        <w:ind w:hanging="720"/>
        <w:rPr>
          <w:rFonts w:ascii="Arial" w:hAnsi="Arial" w:cs="Arial"/>
        </w:rPr>
      </w:pPr>
      <w:r w:rsidRPr="00B229D8">
        <w:rPr>
          <w:rFonts w:ascii="Arial" w:hAnsi="Arial" w:cs="Arial"/>
        </w:rPr>
        <w:t>Ficha: 052</w:t>
      </w:r>
    </w:p>
    <w:p w:rsidR="00EF6D80" w:rsidRDefault="00EF6D80" w:rsidP="00EF6D80">
      <w:pPr>
        <w:pStyle w:val="PargrafodaLista"/>
        <w:ind w:hanging="720"/>
        <w:rPr>
          <w:rFonts w:ascii="Arial" w:hAnsi="Arial" w:cs="Arial"/>
        </w:rPr>
      </w:pPr>
    </w:p>
    <w:p w:rsidR="00EF6D80" w:rsidRPr="00594DDE" w:rsidRDefault="00EF6D80" w:rsidP="00EF6D80">
      <w:pPr>
        <w:pStyle w:val="PargrafodaLista"/>
        <w:ind w:hanging="720"/>
        <w:rPr>
          <w:rFonts w:ascii="Arial" w:hAnsi="Arial" w:cs="Arial"/>
        </w:rPr>
      </w:pPr>
    </w:p>
    <w:p w:rsidR="00EF6D80" w:rsidRPr="001B38BB" w:rsidRDefault="00EF6D80" w:rsidP="00EF6D80">
      <w:pPr>
        <w:rPr>
          <w:rFonts w:ascii="Arial" w:hAnsi="Arial" w:cs="Arial"/>
          <w:b/>
        </w:rPr>
      </w:pPr>
      <w:r w:rsidRPr="001B38BB">
        <w:rPr>
          <w:rFonts w:ascii="Arial" w:hAnsi="Arial" w:cs="Arial"/>
          <w:b/>
        </w:rPr>
        <w:t>Secretaria de Infraestrutura</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Gestora: 0270</w:t>
      </w:r>
    </w:p>
    <w:p w:rsidR="00EF6D80" w:rsidRPr="00B229D8" w:rsidRDefault="00EF6D80" w:rsidP="00EF6D80">
      <w:pPr>
        <w:pStyle w:val="PargrafodaLista"/>
        <w:ind w:hanging="720"/>
        <w:rPr>
          <w:rFonts w:ascii="Arial" w:hAnsi="Arial" w:cs="Arial"/>
        </w:rPr>
      </w:pPr>
      <w:r w:rsidRPr="00B229D8">
        <w:rPr>
          <w:rFonts w:ascii="Arial" w:hAnsi="Arial" w:cs="Arial"/>
        </w:rPr>
        <w:t>Programa Atividade: 04.122.15011826.0000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4.4.90.52.39</w:t>
      </w:r>
    </w:p>
    <w:p w:rsidR="00EF6D80" w:rsidRPr="00B229D8" w:rsidRDefault="00EF6D80" w:rsidP="00EF6D80">
      <w:pPr>
        <w:pStyle w:val="PargrafodaLista"/>
        <w:ind w:hanging="720"/>
        <w:rPr>
          <w:rFonts w:ascii="Arial" w:hAnsi="Arial" w:cs="Arial"/>
        </w:rPr>
      </w:pPr>
      <w:r w:rsidRPr="00B229D8">
        <w:rPr>
          <w:rFonts w:ascii="Arial" w:hAnsi="Arial" w:cs="Arial"/>
        </w:rPr>
        <w:t>Ficha: 209</w:t>
      </w:r>
    </w:p>
    <w:p w:rsidR="00EF6D80" w:rsidRPr="00594E2E" w:rsidRDefault="00EF6D80" w:rsidP="00EF6D80">
      <w:pPr>
        <w:jc w:val="both"/>
        <w:rPr>
          <w:rFonts w:ascii="Arial" w:hAnsi="Arial" w:cs="Arial"/>
          <w:b/>
        </w:rPr>
      </w:pPr>
    </w:p>
    <w:p w:rsidR="00EF6D80" w:rsidRPr="00594DDE" w:rsidRDefault="00EF6D80" w:rsidP="00EF6D80">
      <w:pPr>
        <w:pStyle w:val="PargrafodaLista"/>
        <w:ind w:hanging="720"/>
        <w:rPr>
          <w:rFonts w:ascii="Arial" w:hAnsi="Arial" w:cs="Arial"/>
          <w:b/>
        </w:rPr>
      </w:pPr>
    </w:p>
    <w:p w:rsidR="00EF6D80" w:rsidRPr="00B229D8" w:rsidRDefault="00EF6D80" w:rsidP="00EF6D80">
      <w:pPr>
        <w:pStyle w:val="PargrafodaLista"/>
        <w:ind w:hanging="720"/>
        <w:rPr>
          <w:rFonts w:ascii="Arial" w:hAnsi="Arial" w:cs="Arial"/>
          <w:b/>
        </w:rPr>
      </w:pPr>
      <w:r w:rsidRPr="00B229D8">
        <w:rPr>
          <w:rFonts w:ascii="Arial" w:hAnsi="Arial" w:cs="Arial"/>
          <w:b/>
        </w:rPr>
        <w:t>Fundo Municipal de Saúde</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Atividade:10.122.1001.1862.0000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 xml:space="preserve">Ficha: 589                                                                                                                                                                                                                                       </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Atividade:10.122.1002.1077.0000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591</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Atividade:10.301.1001.1068.0000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594</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Atividade:10.301.1002.1078.0000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lastRenderedPageBreak/>
        <w:t>Ficha: 595</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Atividade:10.302.1002.1946.0000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598</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Atividade:10.302.1002.1946.0000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600</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Atividade:10.302.1002.1946.0000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599</w:t>
      </w:r>
    </w:p>
    <w:p w:rsidR="00EF6D80" w:rsidRDefault="00EF6D80" w:rsidP="00EF6D80">
      <w:pPr>
        <w:jc w:val="both"/>
        <w:rPr>
          <w:rFonts w:ascii="Arial" w:hAnsi="Arial" w:cs="Arial"/>
        </w:rPr>
      </w:pPr>
    </w:p>
    <w:p w:rsidR="00EF6D80" w:rsidRPr="001B38BB" w:rsidRDefault="00EF6D80" w:rsidP="00EF6D80">
      <w:pPr>
        <w:jc w:val="both"/>
        <w:rPr>
          <w:rFonts w:ascii="Arial" w:hAnsi="Arial" w:cs="Arial"/>
        </w:rPr>
      </w:pPr>
    </w:p>
    <w:p w:rsidR="00EF6D80" w:rsidRPr="001B38BB" w:rsidRDefault="00EF6D80" w:rsidP="00EF6D80">
      <w:pPr>
        <w:jc w:val="both"/>
        <w:rPr>
          <w:rFonts w:ascii="Arial" w:hAnsi="Arial" w:cs="Arial"/>
        </w:rPr>
      </w:pPr>
      <w:r w:rsidRPr="001B38BB">
        <w:rPr>
          <w:rFonts w:ascii="Arial" w:hAnsi="Arial" w:cs="Arial"/>
        </w:rPr>
        <w:t>Unidade or</w:t>
      </w:r>
      <w:r w:rsidRPr="001B38BB">
        <w:rPr>
          <w:rFonts w:ascii="Arial" w:hAnsi="Arial" w:cs="Arial" w:hint="eastAsia"/>
        </w:rPr>
        <w:t>ç</w:t>
      </w:r>
      <w:r w:rsidRPr="001B38BB">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Atividade:10.303.1002.1947.0000</w:t>
      </w:r>
    </w:p>
    <w:p w:rsidR="00EF6D80" w:rsidRPr="00B229D8" w:rsidRDefault="00EF6D80" w:rsidP="00EF6D80">
      <w:pPr>
        <w:pStyle w:val="PargrafodaLista"/>
        <w:ind w:hanging="720"/>
        <w:rPr>
          <w:rFonts w:ascii="Arial" w:hAnsi="Arial" w:cs="Arial"/>
        </w:rPr>
      </w:pPr>
      <w:r w:rsidRPr="00B229D8">
        <w:rPr>
          <w:rFonts w:ascii="Arial" w:hAnsi="Arial" w:cs="Arial"/>
        </w:rPr>
        <w:t xml:space="preserve">Elemento de despesa: 4.4.90.52.00                                                                                                                                                                                                          </w:t>
      </w:r>
    </w:p>
    <w:p w:rsidR="00EF6D80" w:rsidRPr="00B229D8" w:rsidRDefault="00EF6D80" w:rsidP="00EF6D80">
      <w:pPr>
        <w:pStyle w:val="PargrafodaLista"/>
        <w:ind w:hanging="720"/>
        <w:rPr>
          <w:rFonts w:ascii="Arial" w:hAnsi="Arial" w:cs="Arial"/>
        </w:rPr>
      </w:pPr>
      <w:r w:rsidRPr="00B229D8">
        <w:rPr>
          <w:rFonts w:ascii="Arial" w:hAnsi="Arial" w:cs="Arial"/>
        </w:rPr>
        <w:t>Ficha: 601</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Atividade:10.303.1002.1947.0000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602</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Atividade:10.304.1002.1948.0000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B229D8" w:rsidRDefault="00EF6D80" w:rsidP="00EF6D80">
      <w:pPr>
        <w:pStyle w:val="PargrafodaLista"/>
        <w:ind w:hanging="720"/>
        <w:rPr>
          <w:rFonts w:ascii="Arial" w:hAnsi="Arial" w:cs="Arial"/>
        </w:rPr>
      </w:pPr>
      <w:r w:rsidRPr="00B229D8">
        <w:rPr>
          <w:rFonts w:ascii="Arial" w:hAnsi="Arial" w:cs="Arial"/>
        </w:rPr>
        <w:t>Ficha: 603</w:t>
      </w:r>
    </w:p>
    <w:p w:rsidR="00EF6D80" w:rsidRPr="00B229D8" w:rsidRDefault="00EF6D80" w:rsidP="00EF6D80">
      <w:pPr>
        <w:pStyle w:val="PargrafodaLista"/>
        <w:ind w:hanging="720"/>
        <w:rPr>
          <w:rFonts w:ascii="Arial" w:hAnsi="Arial" w:cs="Arial"/>
        </w:rPr>
      </w:pPr>
    </w:p>
    <w:p w:rsidR="00EF6D80" w:rsidRPr="00B229D8" w:rsidRDefault="00EF6D80" w:rsidP="00EF6D80">
      <w:pPr>
        <w:pStyle w:val="PargrafodaLista"/>
        <w:ind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EF6D80" w:rsidRPr="00B229D8" w:rsidRDefault="00EF6D80" w:rsidP="00EF6D80">
      <w:pPr>
        <w:pStyle w:val="PargrafodaLista"/>
        <w:ind w:hanging="720"/>
        <w:rPr>
          <w:rFonts w:ascii="Arial" w:hAnsi="Arial" w:cs="Arial"/>
        </w:rPr>
      </w:pPr>
      <w:r w:rsidRPr="00B229D8">
        <w:rPr>
          <w:rFonts w:ascii="Arial" w:hAnsi="Arial" w:cs="Arial"/>
        </w:rPr>
        <w:t>Programa Atividade:10.305.1002.1949.0000</w:t>
      </w:r>
    </w:p>
    <w:p w:rsidR="00EF6D80" w:rsidRPr="00B229D8" w:rsidRDefault="00EF6D80" w:rsidP="00EF6D80">
      <w:pPr>
        <w:pStyle w:val="PargrafodaLista"/>
        <w:ind w:hanging="720"/>
        <w:rPr>
          <w:rFonts w:ascii="Arial" w:hAnsi="Arial" w:cs="Arial"/>
        </w:rPr>
      </w:pPr>
      <w:r w:rsidRPr="00B229D8">
        <w:rPr>
          <w:rFonts w:ascii="Arial" w:hAnsi="Arial" w:cs="Arial"/>
        </w:rPr>
        <w:t>Elemento de despesa: 4.4.90.52.00</w:t>
      </w:r>
    </w:p>
    <w:p w:rsidR="00EF6D80" w:rsidRPr="009C146D" w:rsidRDefault="00EF6D80" w:rsidP="00EF6D80">
      <w:pPr>
        <w:pStyle w:val="PargrafodaLista"/>
        <w:ind w:hanging="720"/>
        <w:rPr>
          <w:rFonts w:ascii="Arial" w:hAnsi="Arial" w:cs="Arial"/>
        </w:rPr>
      </w:pPr>
      <w:r w:rsidRPr="00B229D8">
        <w:rPr>
          <w:rFonts w:ascii="Arial" w:hAnsi="Arial" w:cs="Arial"/>
        </w:rPr>
        <w:t>Ficha: 605/606</w:t>
      </w:r>
    </w:p>
    <w:p w:rsidR="00EF6D80" w:rsidRPr="00594DDE" w:rsidRDefault="00EF6D80" w:rsidP="00EF6D80">
      <w:pPr>
        <w:rPr>
          <w:rFonts w:ascii="Arial" w:hAnsi="Arial" w:cs="Arial"/>
          <w:b/>
        </w:rPr>
      </w:pPr>
    </w:p>
    <w:p w:rsidR="00EF6D80" w:rsidRPr="00B229D8" w:rsidRDefault="00EF6D80" w:rsidP="00EF6D80">
      <w:pPr>
        <w:rPr>
          <w:rFonts w:ascii="Arial" w:hAnsi="Arial" w:cs="Arial"/>
          <w:b/>
        </w:rPr>
      </w:pPr>
      <w:r w:rsidRPr="00B229D8">
        <w:rPr>
          <w:rFonts w:ascii="Arial" w:hAnsi="Arial" w:cs="Arial"/>
          <w:b/>
        </w:rPr>
        <w:t>Fundo Municipal de Educação</w:t>
      </w:r>
    </w:p>
    <w:p w:rsidR="00EF6D80" w:rsidRPr="00B229D8" w:rsidRDefault="00EF6D80" w:rsidP="00EF6D80">
      <w:pPr>
        <w:rPr>
          <w:rFonts w:ascii="Arial" w:hAnsi="Arial" w:cs="Arial"/>
          <w:b/>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12 122 1201 1940 0000</w:t>
      </w:r>
    </w:p>
    <w:p w:rsidR="00EF6D80" w:rsidRPr="00B229D8" w:rsidRDefault="00EF6D80" w:rsidP="00EF6D80">
      <w:pPr>
        <w:rPr>
          <w:rFonts w:ascii="Arial" w:hAnsi="Arial" w:cs="Arial"/>
        </w:rPr>
      </w:pPr>
      <w:r w:rsidRPr="00B229D8">
        <w:rPr>
          <w:rFonts w:ascii="Arial" w:hAnsi="Arial" w:cs="Arial"/>
        </w:rPr>
        <w:t>Ficha: 698</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12 361 1201 1080 0000</w:t>
      </w:r>
    </w:p>
    <w:p w:rsidR="00EF6D80" w:rsidRPr="00B229D8" w:rsidRDefault="00EF6D80" w:rsidP="00EF6D80">
      <w:pPr>
        <w:rPr>
          <w:rFonts w:ascii="Arial" w:hAnsi="Arial" w:cs="Arial"/>
        </w:rPr>
      </w:pPr>
      <w:r w:rsidRPr="00B229D8">
        <w:rPr>
          <w:rFonts w:ascii="Arial" w:hAnsi="Arial" w:cs="Arial"/>
        </w:rPr>
        <w:t>Ficha: 806</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fundeb</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vaat</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12 361 1201 1080 0000</w:t>
      </w:r>
    </w:p>
    <w:p w:rsidR="00EF6D80" w:rsidRPr="00B229D8" w:rsidRDefault="00EF6D80" w:rsidP="00EF6D80">
      <w:pPr>
        <w:rPr>
          <w:rFonts w:ascii="Arial" w:hAnsi="Arial" w:cs="Arial"/>
        </w:rPr>
      </w:pPr>
      <w:r w:rsidRPr="00B229D8">
        <w:rPr>
          <w:rFonts w:ascii="Arial" w:hAnsi="Arial" w:cs="Arial"/>
        </w:rPr>
        <w:lastRenderedPageBreak/>
        <w:t>Ficha: 807</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fundeb</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o - vaar</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12 361 1201 1941 0000</w:t>
      </w:r>
    </w:p>
    <w:p w:rsidR="00EF6D80" w:rsidRPr="00B229D8" w:rsidRDefault="00EF6D80" w:rsidP="00EF6D80">
      <w:pPr>
        <w:rPr>
          <w:rFonts w:ascii="Arial" w:hAnsi="Arial" w:cs="Arial"/>
        </w:rPr>
      </w:pPr>
      <w:r w:rsidRPr="00B229D8">
        <w:rPr>
          <w:rFonts w:ascii="Arial" w:hAnsi="Arial" w:cs="Arial"/>
        </w:rPr>
        <w:t>Ficha: 726</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outras transfer</w:t>
      </w:r>
      <w:r w:rsidRPr="00B229D8">
        <w:rPr>
          <w:rFonts w:ascii="Arial" w:hAnsi="Arial" w:cs="Arial" w:hint="eastAsia"/>
        </w:rPr>
        <w:t>ê</w:t>
      </w:r>
      <w:r w:rsidRPr="00B229D8">
        <w:rPr>
          <w:rFonts w:ascii="Arial" w:hAnsi="Arial" w:cs="Arial"/>
        </w:rPr>
        <w:t>ncias de recursos do fnde</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12 361 1201 1941 0000</w:t>
      </w:r>
    </w:p>
    <w:p w:rsidR="00EF6D80" w:rsidRPr="00B229D8" w:rsidRDefault="00EF6D80" w:rsidP="00EF6D80">
      <w:pPr>
        <w:rPr>
          <w:rFonts w:ascii="Arial" w:hAnsi="Arial" w:cs="Arial"/>
        </w:rPr>
      </w:pPr>
      <w:r w:rsidRPr="00B229D8">
        <w:rPr>
          <w:rFonts w:ascii="Arial" w:hAnsi="Arial" w:cs="Arial"/>
        </w:rPr>
        <w:t>Ficha: 727</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governo federal referentes a conv</w:t>
      </w:r>
      <w:r w:rsidRPr="00B229D8">
        <w:rPr>
          <w:rFonts w:ascii="Arial" w:hAnsi="Arial" w:cs="Arial" w:hint="eastAsia"/>
        </w:rPr>
        <w:t>ê</w:t>
      </w:r>
      <w:r w:rsidRPr="00B229D8">
        <w:rPr>
          <w:rFonts w:ascii="Arial" w:hAnsi="Arial" w:cs="Arial"/>
        </w:rPr>
        <w:t>nios e instrumentos cong</w:t>
      </w:r>
      <w:r w:rsidRPr="00B229D8">
        <w:rPr>
          <w:rFonts w:ascii="Arial" w:hAnsi="Arial" w:cs="Arial" w:hint="eastAsia"/>
        </w:rPr>
        <w:t>ê</w:t>
      </w:r>
      <w:r w:rsidRPr="00B229D8">
        <w:rPr>
          <w:rFonts w:ascii="Arial" w:hAnsi="Arial" w:cs="Arial"/>
        </w:rPr>
        <w:t xml:space="preserve">neres vinculados </w:t>
      </w:r>
      <w:r w:rsidRPr="00B229D8">
        <w:rPr>
          <w:rFonts w:ascii="Arial" w:hAnsi="Arial" w:cs="Arial" w:hint="eastAsia"/>
        </w:rPr>
        <w:t>à</w:t>
      </w:r>
      <w:r w:rsidRPr="00B229D8">
        <w:rPr>
          <w:rFonts w:ascii="Arial" w:hAnsi="Arial" w:cs="Arial"/>
        </w:rPr>
        <w:t xml:space="preserve"> educa</w:t>
      </w:r>
      <w:r w:rsidRPr="00B229D8">
        <w:rPr>
          <w:rFonts w:ascii="Arial" w:hAnsi="Arial" w:cs="Arial" w:hint="eastAsia"/>
        </w:rPr>
        <w:t>çã</w:t>
      </w:r>
      <w:r w:rsidRPr="00B229D8">
        <w:rPr>
          <w:rFonts w:ascii="Arial" w:hAnsi="Arial" w:cs="Arial"/>
        </w:rPr>
        <w:t>o</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12 365 1201 1083 0000</w:t>
      </w:r>
    </w:p>
    <w:p w:rsidR="00EF6D80" w:rsidRPr="00B229D8" w:rsidRDefault="00EF6D80" w:rsidP="00EF6D80">
      <w:pPr>
        <w:rPr>
          <w:rFonts w:ascii="Arial" w:hAnsi="Arial" w:cs="Arial"/>
        </w:rPr>
      </w:pPr>
      <w:r w:rsidRPr="00B229D8">
        <w:rPr>
          <w:rFonts w:ascii="Arial" w:hAnsi="Arial" w:cs="Arial"/>
        </w:rPr>
        <w:t>Ficha: 765</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12 365 1201 1942 0000</w:t>
      </w:r>
    </w:p>
    <w:p w:rsidR="00EF6D80" w:rsidRPr="00B229D8" w:rsidRDefault="00EF6D80" w:rsidP="00EF6D80">
      <w:pPr>
        <w:rPr>
          <w:rFonts w:ascii="Arial" w:hAnsi="Arial" w:cs="Arial"/>
        </w:rPr>
      </w:pPr>
      <w:r w:rsidRPr="00B229D8">
        <w:rPr>
          <w:rFonts w:ascii="Arial" w:hAnsi="Arial" w:cs="Arial"/>
        </w:rPr>
        <w:t>Ficha: 830</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fundeb</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vaar</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12 365 1201 1943 0000</w:t>
      </w:r>
    </w:p>
    <w:p w:rsidR="00EF6D80" w:rsidRPr="00B229D8" w:rsidRDefault="00EF6D80" w:rsidP="00EF6D80">
      <w:pPr>
        <w:rPr>
          <w:rFonts w:ascii="Arial" w:hAnsi="Arial" w:cs="Arial"/>
        </w:rPr>
      </w:pPr>
      <w:r w:rsidRPr="00B229D8">
        <w:rPr>
          <w:rFonts w:ascii="Arial" w:hAnsi="Arial" w:cs="Arial"/>
        </w:rPr>
        <w:t>Ficha: 833</w:t>
      </w:r>
    </w:p>
    <w:p w:rsidR="00EF6D80" w:rsidRPr="00B229D8" w:rsidRDefault="00EF6D80" w:rsidP="00EF6D80">
      <w:pPr>
        <w:rPr>
          <w:rFonts w:ascii="Arial" w:hAnsi="Arial" w:cs="Arial"/>
        </w:rPr>
      </w:pPr>
      <w:r w:rsidRPr="00B229D8">
        <w:rPr>
          <w:rFonts w:ascii="Arial" w:hAnsi="Arial" w:cs="Arial"/>
        </w:rPr>
        <w:t>Elemento de despesa: 4.4.90.52.00</w:t>
      </w:r>
    </w:p>
    <w:p w:rsidR="00EF6D80" w:rsidRPr="00B229D8" w:rsidRDefault="00EF6D80" w:rsidP="00EF6D80">
      <w:pPr>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fundeb</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vaat</w:t>
      </w:r>
    </w:p>
    <w:p w:rsidR="00EF6D80" w:rsidRPr="00B229D8" w:rsidRDefault="00EF6D80" w:rsidP="00EF6D80">
      <w:pPr>
        <w:rPr>
          <w:rFonts w:ascii="Arial" w:hAnsi="Arial" w:cs="Arial"/>
        </w:rPr>
      </w:pPr>
    </w:p>
    <w:p w:rsidR="00EF6D80" w:rsidRPr="00B229D8" w:rsidRDefault="00EF6D80" w:rsidP="00EF6D80">
      <w:pPr>
        <w:rPr>
          <w:rFonts w:ascii="Arial" w:hAnsi="Arial" w:cs="Arial"/>
        </w:rPr>
      </w:pPr>
    </w:p>
    <w:p w:rsidR="00EF6D80" w:rsidRPr="00B229D8" w:rsidRDefault="00EF6D80" w:rsidP="00EF6D80">
      <w:pPr>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EF6D80" w:rsidRPr="00B229D8" w:rsidRDefault="00EF6D80" w:rsidP="00EF6D80">
      <w:pPr>
        <w:rPr>
          <w:rFonts w:ascii="Arial" w:hAnsi="Arial" w:cs="Arial"/>
        </w:rPr>
      </w:pPr>
      <w:r w:rsidRPr="00B229D8">
        <w:rPr>
          <w:rFonts w:ascii="Arial" w:hAnsi="Arial" w:cs="Arial"/>
        </w:rPr>
        <w:t>Funcional: 12 361 1201 1941 0000</w:t>
      </w:r>
    </w:p>
    <w:p w:rsidR="00EF6D80" w:rsidRPr="00B229D8" w:rsidRDefault="00EF6D80" w:rsidP="00EF6D80">
      <w:pPr>
        <w:rPr>
          <w:rFonts w:ascii="Arial" w:hAnsi="Arial" w:cs="Arial"/>
        </w:rPr>
      </w:pPr>
      <w:r w:rsidRPr="00B229D8">
        <w:rPr>
          <w:rFonts w:ascii="Arial" w:hAnsi="Arial" w:cs="Arial"/>
        </w:rPr>
        <w:t>Ficha: 894</w:t>
      </w:r>
    </w:p>
    <w:p w:rsidR="00EF6D80" w:rsidRPr="00B229D8" w:rsidRDefault="00EF6D80" w:rsidP="00EF6D80">
      <w:pPr>
        <w:rPr>
          <w:rFonts w:ascii="Arial" w:hAnsi="Arial" w:cs="Arial"/>
        </w:rPr>
      </w:pPr>
      <w:r w:rsidRPr="00B229D8">
        <w:rPr>
          <w:rFonts w:ascii="Arial" w:hAnsi="Arial" w:cs="Arial"/>
        </w:rPr>
        <w:t>Elemento de despesa: 4.4.90.52.00</w:t>
      </w:r>
    </w:p>
    <w:p w:rsidR="00AF1710" w:rsidRDefault="00EF6D80" w:rsidP="00EF6D80">
      <w:pPr>
        <w:pStyle w:val="Nivel2"/>
      </w:pPr>
      <w:r w:rsidRPr="00B229D8">
        <w:t>Fonte: sal</w:t>
      </w:r>
      <w:r w:rsidRPr="00B229D8">
        <w:rPr>
          <w:rFonts w:hint="eastAsia"/>
        </w:rPr>
        <w:t>á</w:t>
      </w:r>
      <w:r w:rsidRPr="00B229D8">
        <w:t>rio educa</w:t>
      </w:r>
      <w:r w:rsidRPr="00B229D8">
        <w:rPr>
          <w:rFonts w:hint="eastAsia"/>
        </w:rPr>
        <w:t>çã</w:t>
      </w:r>
      <w:r w:rsidRPr="00B229D8">
        <w:t>o</w:t>
      </w:r>
    </w:p>
    <w:p w:rsidR="00A05889" w:rsidRDefault="00A05889" w:rsidP="00A05889">
      <w:pPr>
        <w:ind w:right="-1"/>
        <w:jc w:val="center"/>
        <w:rPr>
          <w:rFonts w:ascii="Arial" w:eastAsia="Times New Roman" w:hAnsi="Arial" w:cs="Arial"/>
        </w:rPr>
      </w:pPr>
    </w:p>
    <w:p w:rsidR="00AF1710" w:rsidRDefault="00AF1710" w:rsidP="00A05889">
      <w:pPr>
        <w:ind w:right="-1"/>
        <w:jc w:val="center"/>
        <w:rPr>
          <w:rFonts w:ascii="Arial" w:eastAsia="Times New Roman" w:hAnsi="Arial" w:cs="Arial"/>
        </w:rPr>
      </w:pPr>
    </w:p>
    <w:p w:rsidR="00AF1710" w:rsidRDefault="00AF1710" w:rsidP="00A05889">
      <w:pPr>
        <w:ind w:right="-1"/>
        <w:jc w:val="center"/>
        <w:rPr>
          <w:rFonts w:ascii="Arial" w:eastAsia="Times New Roman" w:hAnsi="Arial" w:cs="Arial"/>
        </w:rPr>
      </w:pPr>
    </w:p>
    <w:p w:rsidR="00AF1710" w:rsidRPr="002C266D" w:rsidRDefault="00AF1710" w:rsidP="00A05889">
      <w:pPr>
        <w:ind w:right="-1"/>
        <w:jc w:val="center"/>
        <w:rPr>
          <w:rFonts w:ascii="Arial" w:eastAsia="Times New Roman" w:hAnsi="Arial" w:cs="Arial"/>
        </w:rPr>
      </w:pPr>
    </w:p>
    <w:p w:rsidR="00A05889" w:rsidRDefault="00A05889" w:rsidP="00A05889">
      <w:pPr>
        <w:tabs>
          <w:tab w:val="left" w:pos="6284"/>
        </w:tabs>
        <w:jc w:val="center"/>
        <w:rPr>
          <w:rFonts w:asciiTheme="minorHAnsi" w:eastAsia="Times New Roman" w:hAnsiTheme="minorHAnsi" w:cstheme="minorHAnsi"/>
          <w:b/>
          <w:bCs/>
          <w:lang w:val="pt-BR"/>
        </w:rPr>
      </w:pPr>
    </w:p>
    <w:p w:rsidR="00AF1710" w:rsidRDefault="00AF1710" w:rsidP="00A05889">
      <w:pPr>
        <w:tabs>
          <w:tab w:val="left" w:pos="6284"/>
        </w:tabs>
        <w:jc w:val="center"/>
        <w:rPr>
          <w:rFonts w:asciiTheme="minorHAnsi" w:eastAsia="Times New Roman" w:hAnsiTheme="minorHAnsi" w:cstheme="minorHAnsi"/>
          <w:b/>
          <w:bCs/>
          <w:lang w:val="pt-BR"/>
        </w:rPr>
      </w:pPr>
    </w:p>
    <w:p w:rsidR="00AF1710" w:rsidRDefault="00AF1710" w:rsidP="00A05889">
      <w:pPr>
        <w:tabs>
          <w:tab w:val="left" w:pos="6284"/>
        </w:tabs>
        <w:jc w:val="center"/>
        <w:rPr>
          <w:rFonts w:asciiTheme="minorHAnsi" w:eastAsia="Times New Roman" w:hAnsiTheme="minorHAnsi" w:cstheme="minorHAnsi"/>
          <w:b/>
          <w:bCs/>
          <w:lang w:val="pt-BR"/>
        </w:rPr>
      </w:pPr>
    </w:p>
    <w:p w:rsidR="00AF1710" w:rsidRDefault="00AF1710" w:rsidP="00A05889">
      <w:pPr>
        <w:tabs>
          <w:tab w:val="left" w:pos="6284"/>
        </w:tabs>
        <w:jc w:val="center"/>
        <w:rPr>
          <w:rFonts w:asciiTheme="minorHAnsi" w:eastAsia="Times New Roman" w:hAnsiTheme="minorHAnsi" w:cstheme="minorHAnsi"/>
          <w:b/>
          <w:bCs/>
          <w:lang w:val="pt-BR"/>
        </w:rPr>
      </w:pPr>
    </w:p>
    <w:p w:rsidR="00AF1710" w:rsidRDefault="00AF1710" w:rsidP="00AF1710">
      <w:pPr>
        <w:tabs>
          <w:tab w:val="left" w:pos="6284"/>
        </w:tabs>
        <w:jc w:val="center"/>
        <w:rPr>
          <w:rFonts w:asciiTheme="minorHAnsi" w:hAnsiTheme="minorHAnsi" w:cstheme="minorHAnsi"/>
          <w:b/>
          <w:bCs/>
        </w:rPr>
      </w:pPr>
      <w:r>
        <w:rPr>
          <w:rFonts w:asciiTheme="minorHAnsi" w:hAnsiTheme="minorHAnsi" w:cstheme="minorHAnsi"/>
          <w:b/>
          <w:bCs/>
        </w:rPr>
        <w:lastRenderedPageBreak/>
        <w:t>PREFEITIRA MUNICIPAL DE AFRÂNIO</w:t>
      </w:r>
    </w:p>
    <w:p w:rsidR="00AF1710" w:rsidRPr="006D546C" w:rsidRDefault="00AF1710" w:rsidP="00AF1710">
      <w:pPr>
        <w:tabs>
          <w:tab w:val="left" w:pos="6284"/>
        </w:tabs>
        <w:jc w:val="center"/>
        <w:rPr>
          <w:rFonts w:asciiTheme="minorHAnsi" w:hAnsiTheme="minorHAnsi" w:cstheme="minorHAnsi"/>
          <w:b/>
          <w:bCs/>
        </w:rPr>
      </w:pPr>
      <w:r>
        <w:rPr>
          <w:rFonts w:asciiTheme="minorHAnsi" w:hAnsiTheme="minorHAnsi" w:cstheme="minorHAnsi"/>
          <w:b/>
          <w:bCs/>
        </w:rPr>
        <w:t>SECRETARIA DE ADMINISTRAÇÃO, FINANÇAS E PLANEJAMENTO.</w:t>
      </w:r>
    </w:p>
    <w:p w:rsidR="00AF1710" w:rsidRDefault="00AF1710" w:rsidP="00AF1710">
      <w:pPr>
        <w:spacing w:after="120" w:line="276" w:lineRule="auto"/>
        <w:ind w:right="-15"/>
        <w:rPr>
          <w:rFonts w:asciiTheme="minorHAnsi" w:hAnsiTheme="minorHAnsi" w:cstheme="minorHAnsi"/>
          <w:b/>
          <w:bCs/>
          <w:color w:val="000000"/>
        </w:rPr>
      </w:pPr>
    </w:p>
    <w:p w:rsidR="00AF1710" w:rsidRPr="00E52955" w:rsidRDefault="00AF1710" w:rsidP="00AF1710">
      <w:pPr>
        <w:pStyle w:val="Heading11"/>
        <w:tabs>
          <w:tab w:val="left" w:pos="1070"/>
        </w:tabs>
        <w:jc w:val="center"/>
        <w:rPr>
          <w:rFonts w:asciiTheme="minorHAnsi" w:hAnsiTheme="minorHAnsi" w:cstheme="minorHAnsi"/>
        </w:rPr>
      </w:pPr>
      <w:r w:rsidRPr="00E52955">
        <w:rPr>
          <w:rFonts w:asciiTheme="minorHAnsi" w:hAnsiTheme="minorHAnsi" w:cstheme="minorHAnsi"/>
        </w:rPr>
        <w:t>ANÁLISE DE RISCO</w:t>
      </w:r>
    </w:p>
    <w:p w:rsidR="00AF1710" w:rsidRPr="008F61E1" w:rsidRDefault="00AF1710" w:rsidP="00AF1710">
      <w:pPr>
        <w:pStyle w:val="Corpodetexto"/>
        <w:rPr>
          <w:rFonts w:asciiTheme="minorHAnsi" w:hAnsiTheme="minorHAnsi" w:cstheme="minorHAnsi"/>
          <w:b/>
          <w:sz w:val="12"/>
        </w:rPr>
      </w:pPr>
    </w:p>
    <w:p w:rsidR="00AF1710" w:rsidRPr="00E52955" w:rsidRDefault="00AF1710" w:rsidP="00AF1710">
      <w:pPr>
        <w:pStyle w:val="Heading21"/>
        <w:rPr>
          <w:rFonts w:asciiTheme="minorHAnsi" w:hAnsiTheme="minorHAnsi" w:cstheme="minorHAnsi"/>
          <w:sz w:val="24"/>
          <w:szCs w:val="24"/>
        </w:rPr>
      </w:pPr>
      <w:bookmarkStart w:id="27" w:name="_TOC_250003"/>
      <w:bookmarkEnd w:id="27"/>
      <w:r w:rsidRPr="00E52955">
        <w:rPr>
          <w:rFonts w:asciiTheme="minorHAnsi" w:hAnsiTheme="minorHAnsi" w:cstheme="minorHAnsi"/>
          <w:sz w:val="24"/>
          <w:szCs w:val="24"/>
        </w:rPr>
        <w:t>RISCOS DO PROCESSO DE CONTRATAÇÃO</w:t>
      </w:r>
    </w:p>
    <w:p w:rsidR="00AF1710" w:rsidRPr="00E52955" w:rsidRDefault="00AF1710" w:rsidP="00AF1710">
      <w:pPr>
        <w:pStyle w:val="Heading21"/>
        <w:rPr>
          <w:rFonts w:asciiTheme="minorHAnsi" w:hAnsiTheme="minorHAnsi" w:cstheme="minorHAnsi"/>
          <w:sz w:val="24"/>
          <w:szCs w:val="24"/>
        </w:rPr>
      </w:pPr>
    </w:p>
    <w:p w:rsidR="00AF1710" w:rsidRDefault="00AF1710" w:rsidP="00AF1710">
      <w:pPr>
        <w:pStyle w:val="Heading21"/>
        <w:numPr>
          <w:ilvl w:val="0"/>
          <w:numId w:val="17"/>
        </w:numPr>
        <w:rPr>
          <w:rFonts w:asciiTheme="minorHAnsi" w:hAnsiTheme="minorHAnsi" w:cstheme="minorHAnsi"/>
          <w:sz w:val="24"/>
          <w:szCs w:val="24"/>
        </w:rPr>
      </w:pPr>
      <w:r w:rsidRPr="00E52955">
        <w:rPr>
          <w:rFonts w:asciiTheme="minorHAnsi" w:hAnsiTheme="minorHAnsi" w:cstheme="minorHAnsi"/>
          <w:sz w:val="24"/>
          <w:szCs w:val="24"/>
        </w:rPr>
        <w:t>RISCOS - FASE DE PLANEJAMENTO</w:t>
      </w:r>
    </w:p>
    <w:p w:rsidR="00AF1710" w:rsidRPr="00E52955" w:rsidRDefault="00AF1710" w:rsidP="00AF1710">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28"/>
        <w:gridCol w:w="2747"/>
      </w:tblGrid>
      <w:tr w:rsidR="00AF1710" w:rsidRPr="00E52955" w:rsidTr="00975B95">
        <w:trPr>
          <w:trHeight w:val="356"/>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1710" w:rsidRPr="00E52955" w:rsidRDefault="00AF1710" w:rsidP="00975B95">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1</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rsidR="00AF1710" w:rsidRPr="002A46FA" w:rsidRDefault="00AF1710" w:rsidP="00975B95">
            <w:pPr>
              <w:pStyle w:val="TableParagraph"/>
              <w:rPr>
                <w:rFonts w:asciiTheme="minorHAnsi" w:hAnsiTheme="minorHAnsi" w:cstheme="minorHAnsi"/>
                <w:b/>
                <w:sz w:val="20"/>
                <w:szCs w:val="20"/>
                <w:lang w:val="pt-BR"/>
              </w:rPr>
            </w:pPr>
            <w:r w:rsidRPr="002A46FA">
              <w:rPr>
                <w:rFonts w:asciiTheme="minorHAnsi" w:hAnsiTheme="minorHAnsi" w:cstheme="minorHAnsi"/>
                <w:b/>
                <w:sz w:val="20"/>
                <w:szCs w:val="20"/>
                <w:lang w:val="pt-BR"/>
              </w:rPr>
              <w:t>Deficiência na definição da demanda</w:t>
            </w:r>
          </w:p>
        </w:tc>
      </w:tr>
      <w:tr w:rsidR="00AF1710" w:rsidRPr="00E52955" w:rsidTr="00975B95">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1710" w:rsidRPr="00E52955" w:rsidRDefault="00AF1710" w:rsidP="00975B95">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rsidR="00AF1710" w:rsidRPr="00E52955" w:rsidRDefault="00AF1710" w:rsidP="00975B95">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rsidR="00AF1710" w:rsidRPr="00E52955" w:rsidRDefault="00AF1710" w:rsidP="00975B95">
            <w:pPr>
              <w:pStyle w:val="TableParagraph"/>
              <w:ind w:left="2023" w:right="2020"/>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AF1710" w:rsidRPr="00E52955" w:rsidTr="00975B95">
        <w:trPr>
          <w:trHeight w:val="338"/>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1710" w:rsidRPr="00E52955" w:rsidRDefault="00AF1710" w:rsidP="00975B95">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rsidR="00AF1710" w:rsidRPr="00E52955" w:rsidRDefault="00AF1710" w:rsidP="00975B95">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rsidR="00AF1710" w:rsidRPr="00E52955" w:rsidRDefault="00AF1710" w:rsidP="00975B95">
            <w:pPr>
              <w:pStyle w:val="western"/>
              <w:spacing w:beforeAutospacing="0" w:after="0" w:line="276" w:lineRule="auto"/>
              <w:jc w:val="both"/>
              <w:rPr>
                <w:rFonts w:asciiTheme="minorHAnsi" w:hAnsiTheme="minorHAnsi" w:cstheme="minorHAnsi"/>
                <w:sz w:val="20"/>
                <w:szCs w:val="20"/>
              </w:rPr>
            </w:pPr>
            <w:r w:rsidRPr="00E52955">
              <w:rPr>
                <w:rFonts w:asciiTheme="minorHAnsi" w:hAnsiTheme="minorHAnsi" w:cstheme="minorHAnsi"/>
                <w:sz w:val="20"/>
                <w:szCs w:val="20"/>
              </w:rPr>
              <w:t>Superdimensionamento ou subdimensionamento da demanda</w:t>
            </w:r>
          </w:p>
        </w:tc>
      </w:tr>
      <w:tr w:rsidR="00AF1710" w:rsidRPr="00E52955" w:rsidTr="00975B95">
        <w:trPr>
          <w:trHeight w:val="318"/>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1710" w:rsidRPr="00E52955" w:rsidRDefault="00AF1710" w:rsidP="00975B95">
            <w:pPr>
              <w:pStyle w:val="TableParagraph"/>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AF1710" w:rsidRPr="00E52955" w:rsidRDefault="00AF1710" w:rsidP="00975B95">
            <w:pPr>
              <w:pStyle w:val="TableParagraph"/>
              <w:ind w:right="204"/>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52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AF1710" w:rsidRPr="00E52955" w:rsidRDefault="00AF1710" w:rsidP="00975B95">
            <w:pPr>
              <w:pStyle w:val="western"/>
              <w:spacing w:beforeAutospacing="0" w:after="0" w:line="276" w:lineRule="auto"/>
              <w:jc w:val="both"/>
              <w:rPr>
                <w:rFonts w:asciiTheme="minorHAnsi" w:hAnsiTheme="minorHAnsi" w:cstheme="minorHAnsi"/>
                <w:sz w:val="20"/>
                <w:szCs w:val="20"/>
              </w:rPr>
            </w:pPr>
            <w:r>
              <w:rPr>
                <w:rFonts w:asciiTheme="minorHAnsi" w:hAnsiTheme="minorHAnsi" w:cstheme="minorHAnsi"/>
                <w:sz w:val="20"/>
                <w:szCs w:val="20"/>
              </w:rPr>
              <w:t xml:space="preserve">Análise de quantitativo de aquisição de material e equipamento permanente. </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AF1710" w:rsidRPr="002A46FA" w:rsidRDefault="00AF1710" w:rsidP="00975B95">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AF1710" w:rsidRPr="00E52955" w:rsidTr="00975B95">
        <w:trPr>
          <w:trHeight w:val="264"/>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rsidR="00AF1710" w:rsidRPr="00A803DE" w:rsidRDefault="00AF1710" w:rsidP="00975B95">
            <w:pPr>
              <w:pStyle w:val="TableParagraph"/>
              <w:rPr>
                <w:rFonts w:asciiTheme="minorHAnsi" w:hAnsiTheme="minorHAnsi" w:cstheme="minorHAnsi"/>
                <w:b/>
                <w:sz w:val="20"/>
                <w:szCs w:val="20"/>
                <w:lang w:val="pt-BR"/>
              </w:rPr>
            </w:pPr>
            <w:r w:rsidRPr="00A803DE">
              <w:rPr>
                <w:rFonts w:asciiTheme="minorHAnsi" w:hAnsiTheme="minorHAnsi" w:cstheme="minorHAnsi"/>
                <w:b/>
                <w:sz w:val="20"/>
                <w:szCs w:val="20"/>
                <w:lang w:val="pt-BR"/>
              </w:rPr>
              <w:t>Ação de Contingência</w:t>
            </w:r>
          </w:p>
        </w:tc>
        <w:tc>
          <w:tcPr>
            <w:tcW w:w="2747" w:type="dxa"/>
            <w:tcBorders>
              <w:top w:val="single" w:sz="2" w:space="0" w:color="000001"/>
              <w:left w:val="single" w:sz="2" w:space="0" w:color="000001"/>
              <w:bottom w:val="single" w:sz="2" w:space="0" w:color="000001"/>
              <w:right w:val="single" w:sz="2" w:space="0" w:color="000001"/>
            </w:tcBorders>
            <w:shd w:val="clear" w:color="auto" w:fill="CCCCCC"/>
            <w:vAlign w:val="center"/>
          </w:tcPr>
          <w:p w:rsidR="00AF1710" w:rsidRPr="00A803DE" w:rsidRDefault="00AF1710" w:rsidP="00975B95">
            <w:pPr>
              <w:pStyle w:val="TableParagraph"/>
              <w:ind w:right="204"/>
              <w:rPr>
                <w:rFonts w:asciiTheme="minorHAnsi" w:hAnsiTheme="minorHAnsi" w:cstheme="minorHAnsi"/>
                <w:b/>
                <w:sz w:val="20"/>
                <w:szCs w:val="20"/>
                <w:lang w:val="pt-BR"/>
              </w:rPr>
            </w:pPr>
            <w:r w:rsidRPr="00A803DE">
              <w:rPr>
                <w:rFonts w:asciiTheme="minorHAnsi" w:hAnsiTheme="minorHAnsi" w:cstheme="minorHAnsi"/>
                <w:b/>
                <w:sz w:val="20"/>
                <w:szCs w:val="20"/>
                <w:lang w:val="pt-BR"/>
              </w:rPr>
              <w:t>Responsável</w:t>
            </w:r>
          </w:p>
        </w:tc>
      </w:tr>
      <w:tr w:rsidR="00AF1710" w:rsidRPr="00E52955" w:rsidTr="00975B95">
        <w:trPr>
          <w:trHeight w:val="312"/>
        </w:trPr>
        <w:tc>
          <w:tcPr>
            <w:tcW w:w="5501"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rsidR="00AF1710" w:rsidRPr="00E52955" w:rsidRDefault="00AF1710" w:rsidP="00975B95">
            <w:pPr>
              <w:pStyle w:val="TableParagraph"/>
              <w:ind w:left="70"/>
              <w:jc w:val="both"/>
              <w:rPr>
                <w:rFonts w:asciiTheme="minorHAnsi" w:hAnsiTheme="minorHAnsi" w:cstheme="minorHAnsi"/>
                <w:sz w:val="20"/>
                <w:szCs w:val="20"/>
              </w:rPr>
            </w:pPr>
            <w:proofErr w:type="spellStart"/>
            <w:r w:rsidRPr="00A803DE">
              <w:rPr>
                <w:rFonts w:asciiTheme="minorHAnsi" w:hAnsiTheme="minorHAnsi" w:cstheme="minorHAnsi"/>
                <w:sz w:val="20"/>
                <w:szCs w:val="20"/>
                <w:lang w:val="pt-BR"/>
              </w:rPr>
              <w:t>Restabelecimen</w:t>
            </w:r>
            <w:proofErr w:type="spellEnd"/>
            <w:r w:rsidRPr="00E52955">
              <w:rPr>
                <w:rFonts w:asciiTheme="minorHAnsi" w:hAnsiTheme="minorHAnsi" w:cstheme="minorHAnsi"/>
                <w:sz w:val="20"/>
                <w:szCs w:val="20"/>
              </w:rPr>
              <w:t>to da demanda</w:t>
            </w:r>
            <w:r>
              <w:rPr>
                <w:rFonts w:asciiTheme="minorHAnsi" w:hAnsiTheme="minorHAnsi" w:cstheme="minorHAnsi"/>
                <w:sz w:val="20"/>
                <w:szCs w:val="20"/>
              </w:rPr>
              <w:t>.</w:t>
            </w:r>
          </w:p>
        </w:tc>
        <w:tc>
          <w:tcPr>
            <w:tcW w:w="2747" w:type="dxa"/>
            <w:tcBorders>
              <w:top w:val="single" w:sz="2" w:space="0" w:color="000001"/>
              <w:left w:val="single" w:sz="2" w:space="0" w:color="000001"/>
              <w:bottom w:val="single" w:sz="2" w:space="0" w:color="000001"/>
              <w:right w:val="single" w:sz="2" w:space="0" w:color="000001"/>
            </w:tcBorders>
            <w:shd w:val="clear" w:color="auto" w:fill="auto"/>
            <w:vAlign w:val="center"/>
          </w:tcPr>
          <w:p w:rsidR="00AF1710" w:rsidRPr="002A46FA" w:rsidRDefault="00AF1710" w:rsidP="00975B95">
            <w:pPr>
              <w:pStyle w:val="TableParagraph"/>
              <w:ind w:left="123" w:right="295" w:hanging="7"/>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AF1710" w:rsidRPr="00E52955" w:rsidRDefault="00AF1710" w:rsidP="00AF1710">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60"/>
        <w:gridCol w:w="758"/>
        <w:gridCol w:w="3161"/>
        <w:gridCol w:w="2769"/>
      </w:tblGrid>
      <w:tr w:rsidR="00AF1710" w:rsidRPr="00E52955" w:rsidTr="00975B95">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Não aprovação do Estudo Técnico ou do Termo de Referência.</w:t>
            </w:r>
          </w:p>
        </w:tc>
      </w:tr>
      <w:tr w:rsidR="00AF1710" w:rsidRPr="00E52955" w:rsidTr="00975B95">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2A46FA" w:rsidRDefault="00AF1710" w:rsidP="00975B95">
            <w:pPr>
              <w:pStyle w:val="TableParagraph"/>
              <w:rPr>
                <w:rFonts w:asciiTheme="minorHAnsi" w:hAnsiTheme="minorHAnsi" w:cstheme="minorHAnsi"/>
                <w:b/>
                <w:sz w:val="20"/>
                <w:szCs w:val="20"/>
                <w:lang w:val="pt-BR"/>
              </w:rPr>
            </w:pPr>
          </w:p>
          <w:p w:rsidR="00AF1710" w:rsidRPr="00E52955" w:rsidRDefault="00AF1710" w:rsidP="00975B95">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TableParagraph"/>
              <w:rPr>
                <w:rFonts w:asciiTheme="minorHAnsi" w:hAnsiTheme="minorHAnsi" w:cstheme="minorHAnsi"/>
                <w:b/>
                <w:sz w:val="20"/>
                <w:szCs w:val="20"/>
              </w:rPr>
            </w:pPr>
          </w:p>
          <w:p w:rsidR="00AF1710" w:rsidRPr="00E52955" w:rsidRDefault="00AF1710" w:rsidP="00975B95">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AF1710" w:rsidRPr="00E52955" w:rsidTr="00975B95">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ind w:left="70"/>
              <w:jc w:val="both"/>
              <w:rPr>
                <w:rFonts w:asciiTheme="minorHAnsi" w:hAnsiTheme="minorHAnsi" w:cstheme="minorHAnsi"/>
                <w:sz w:val="20"/>
                <w:szCs w:val="20"/>
                <w:lang w:val="pt-BR"/>
              </w:rPr>
            </w:pPr>
            <w:r w:rsidRPr="00A803DE">
              <w:rPr>
                <w:rFonts w:asciiTheme="minorHAnsi" w:hAnsiTheme="minorHAnsi" w:cstheme="minorHAnsi"/>
                <w:sz w:val="20"/>
                <w:szCs w:val="20"/>
                <w:lang w:val="pt-BR"/>
              </w:rPr>
              <w:t>Atraso no processo de contratação e, consequentemente, atraso na entrega dos materiais</w:t>
            </w:r>
            <w:r>
              <w:rPr>
                <w:rFonts w:asciiTheme="minorHAnsi" w:hAnsiTheme="minorHAnsi" w:cstheme="minorHAnsi"/>
                <w:sz w:val="20"/>
                <w:szCs w:val="20"/>
                <w:lang w:val="pt-BR"/>
              </w:rPr>
              <w:t>.</w:t>
            </w:r>
          </w:p>
        </w:tc>
      </w:tr>
      <w:tr w:rsidR="00AF1710" w:rsidRPr="00E52955" w:rsidTr="00975B95">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799" w:right="2190"/>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2A46FA" w:rsidRDefault="00AF1710" w:rsidP="00975B95">
            <w:pPr>
              <w:pStyle w:val="TableParagraph"/>
              <w:ind w:left="70" w:right="71"/>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Instruir o Estudo Técnico e o </w:t>
            </w:r>
            <w:r w:rsidRPr="002A46FA">
              <w:rPr>
                <w:rFonts w:asciiTheme="minorHAnsi" w:hAnsiTheme="minorHAnsi" w:cstheme="minorHAnsi"/>
                <w:spacing w:val="-4"/>
                <w:sz w:val="20"/>
                <w:szCs w:val="20"/>
                <w:lang w:val="pt-BR"/>
              </w:rPr>
              <w:t xml:space="preserve">Termo </w:t>
            </w:r>
            <w:r w:rsidRPr="002A46FA">
              <w:rPr>
                <w:rFonts w:asciiTheme="minorHAnsi" w:hAnsiTheme="minorHAnsi" w:cstheme="minorHAnsi"/>
                <w:sz w:val="20"/>
                <w:szCs w:val="20"/>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r w:rsidR="00AF1710" w:rsidRPr="00E52955" w:rsidTr="00975B95">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right="567"/>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2A46FA" w:rsidRDefault="00AF1710" w:rsidP="00975B95">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 xml:space="preserve">Exposição do arcabouço legal em que a contratação </w:t>
            </w:r>
            <w:r>
              <w:rPr>
                <w:rFonts w:asciiTheme="minorHAnsi" w:hAnsiTheme="minorHAnsi" w:cstheme="minorHAnsi"/>
                <w:sz w:val="20"/>
                <w:szCs w:val="20"/>
                <w:lang w:val="pt-BR"/>
              </w:rPr>
              <w:t>da prestação de serviço.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ind w:left="412" w:right="295" w:hanging="9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Equipe de Planejamento da Contratação</w:t>
            </w:r>
          </w:p>
        </w:tc>
      </w:tr>
    </w:tbl>
    <w:p w:rsidR="00AF1710" w:rsidRPr="00E52955" w:rsidRDefault="00AF1710" w:rsidP="00AF1710">
      <w:pPr>
        <w:pStyle w:val="Corpodetexto"/>
        <w:rPr>
          <w:rFonts w:asciiTheme="minorHAnsi" w:hAnsiTheme="minorHAnsi" w:cstheme="minorHAnsi"/>
        </w:rPr>
      </w:pPr>
    </w:p>
    <w:p w:rsidR="00AF1710" w:rsidRDefault="00AF1710" w:rsidP="00AF1710">
      <w:pPr>
        <w:pStyle w:val="Heading21"/>
        <w:numPr>
          <w:ilvl w:val="0"/>
          <w:numId w:val="17"/>
        </w:numPr>
        <w:rPr>
          <w:rFonts w:asciiTheme="minorHAnsi" w:hAnsiTheme="minorHAnsi" w:cstheme="minorHAnsi"/>
          <w:sz w:val="24"/>
          <w:szCs w:val="24"/>
        </w:rPr>
      </w:pPr>
      <w:r w:rsidRPr="00E52955">
        <w:rPr>
          <w:rFonts w:asciiTheme="minorHAnsi" w:hAnsiTheme="minorHAnsi" w:cstheme="minorHAnsi"/>
          <w:sz w:val="24"/>
          <w:szCs w:val="24"/>
        </w:rPr>
        <w:t>RISCOS - FASE DE LICITAÇÃO</w:t>
      </w:r>
    </w:p>
    <w:p w:rsidR="00AF1710" w:rsidRPr="00E52955" w:rsidRDefault="00AF1710" w:rsidP="00AF1710">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AF1710" w:rsidRPr="00E52955" w:rsidTr="00975B95">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western"/>
              <w:spacing w:beforeAutospacing="0" w:after="0" w:line="276" w:lineRule="auto"/>
              <w:jc w:val="both"/>
              <w:rPr>
                <w:rFonts w:asciiTheme="minorHAnsi" w:hAnsiTheme="minorHAnsi" w:cstheme="minorHAnsi"/>
                <w:b/>
                <w:color w:val="00000A"/>
                <w:sz w:val="20"/>
                <w:szCs w:val="20"/>
              </w:rPr>
            </w:pPr>
            <w:r w:rsidRPr="00E52955">
              <w:rPr>
                <w:rFonts w:asciiTheme="minorHAnsi" w:hAnsiTheme="minorHAnsi" w:cstheme="minorHAnsi"/>
                <w:sz w:val="20"/>
                <w:szCs w:val="20"/>
              </w:rPr>
              <w:t>Deficiências do ato convocatório; critérios de julgamento, prazos e sanções, entre outros.</w:t>
            </w:r>
          </w:p>
        </w:tc>
      </w:tr>
      <w:tr w:rsidR="00AF1710" w:rsidRPr="00E52955" w:rsidTr="00975B95">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Baixa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AF1710" w:rsidRPr="00E52955" w:rsidTr="00975B95">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western"/>
              <w:spacing w:beforeAutospacing="0" w:after="0" w:line="276" w:lineRule="auto"/>
              <w:jc w:val="center"/>
              <w:rPr>
                <w:rFonts w:asciiTheme="minorHAnsi" w:hAnsiTheme="minorHAnsi" w:cstheme="minorHAnsi"/>
                <w:sz w:val="20"/>
                <w:szCs w:val="20"/>
              </w:rPr>
            </w:pPr>
            <w:r w:rsidRPr="00E52955">
              <w:rPr>
                <w:rFonts w:asciiTheme="minorHAnsi" w:hAnsiTheme="minorHAnsi" w:cstheme="minorHAnsi"/>
                <w:sz w:val="20"/>
                <w:szCs w:val="20"/>
              </w:rPr>
              <w:t>Encerramento da Licitação.</w:t>
            </w:r>
          </w:p>
        </w:tc>
      </w:tr>
      <w:tr w:rsidR="00AF1710" w:rsidRPr="00E52955" w:rsidTr="00975B95">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E52955" w:rsidRDefault="00AF1710" w:rsidP="00975B95">
            <w:pPr>
              <w:pStyle w:val="western"/>
              <w:spacing w:beforeAutospacing="0" w:after="0" w:line="276" w:lineRule="auto"/>
              <w:jc w:val="both"/>
              <w:rPr>
                <w:rFonts w:asciiTheme="minorHAnsi" w:hAnsiTheme="minorHAnsi" w:cstheme="minorHAnsi"/>
                <w:sz w:val="20"/>
                <w:szCs w:val="20"/>
              </w:rPr>
            </w:pPr>
            <w:r w:rsidRPr="00E52955">
              <w:rPr>
                <w:rFonts w:asciiTheme="minorHAnsi" w:hAnsiTheme="minorHAnsi" w:cstheme="minorHAnsi"/>
                <w:sz w:val="20"/>
                <w:szCs w:val="20"/>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TableParagraph"/>
              <w:ind w:left="104" w:right="98"/>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r w:rsidR="00AF1710" w:rsidRPr="00E52955" w:rsidTr="00975B95">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E52955" w:rsidRDefault="00AF1710" w:rsidP="00975B95">
            <w:pPr>
              <w:pStyle w:val="TableParagraph"/>
              <w:ind w:left="70"/>
              <w:jc w:val="center"/>
              <w:rPr>
                <w:rFonts w:asciiTheme="minorHAnsi" w:hAnsiTheme="minorHAnsi" w:cstheme="minorHAnsi"/>
                <w:sz w:val="20"/>
                <w:szCs w:val="20"/>
              </w:rPr>
            </w:pPr>
            <w:r w:rsidRPr="00E52955">
              <w:rPr>
                <w:rFonts w:asciiTheme="minorHAnsi" w:hAnsiTheme="minorHAnsi" w:cstheme="minorHAnsi"/>
                <w:sz w:val="20"/>
                <w:szCs w:val="20"/>
              </w:rPr>
              <w:t>Suspensão da licitação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TableParagraph"/>
              <w:ind w:left="412" w:right="295" w:hanging="90"/>
              <w:jc w:val="center"/>
              <w:rPr>
                <w:rFonts w:asciiTheme="minorHAnsi" w:hAnsiTheme="minorHAnsi" w:cstheme="minorHAnsi"/>
                <w:sz w:val="20"/>
                <w:szCs w:val="20"/>
              </w:rPr>
            </w:pPr>
            <w:r w:rsidRPr="00E52955">
              <w:rPr>
                <w:rFonts w:asciiTheme="minorHAnsi" w:hAnsiTheme="minorHAnsi" w:cstheme="minorHAnsi"/>
                <w:sz w:val="20"/>
                <w:szCs w:val="20"/>
              </w:rPr>
              <w:t>Equipe de Licitação</w:t>
            </w:r>
          </w:p>
        </w:tc>
      </w:tr>
    </w:tbl>
    <w:p w:rsidR="00AF1710" w:rsidRDefault="00AF1710" w:rsidP="00AF1710">
      <w:pPr>
        <w:pStyle w:val="Corpodetexto"/>
        <w:rPr>
          <w:rFonts w:asciiTheme="minorHAnsi" w:hAnsiTheme="minorHAnsi" w:cstheme="minorHAnsi"/>
        </w:rPr>
      </w:pPr>
    </w:p>
    <w:p w:rsidR="00AF1710" w:rsidRDefault="00AF1710" w:rsidP="00AF1710">
      <w:pPr>
        <w:pStyle w:val="Corpodetexto"/>
        <w:rPr>
          <w:rFonts w:asciiTheme="minorHAnsi" w:hAnsiTheme="minorHAnsi" w:cstheme="minorHAnsi"/>
        </w:rPr>
      </w:pPr>
    </w:p>
    <w:p w:rsidR="00AF1710" w:rsidRDefault="00AF1710" w:rsidP="00AF1710">
      <w:pPr>
        <w:pStyle w:val="Corpodetexto"/>
        <w:rPr>
          <w:rFonts w:asciiTheme="minorHAnsi" w:hAnsiTheme="minorHAnsi" w:cstheme="minorHAnsi"/>
        </w:rPr>
      </w:pPr>
    </w:p>
    <w:p w:rsidR="00AF1710" w:rsidRDefault="00AF1710" w:rsidP="00AF1710">
      <w:pPr>
        <w:pStyle w:val="Corpodetexto"/>
        <w:rPr>
          <w:rFonts w:asciiTheme="minorHAnsi" w:hAnsiTheme="minorHAnsi" w:cstheme="minorHAnsi"/>
        </w:rPr>
      </w:pPr>
    </w:p>
    <w:p w:rsidR="00AF1710" w:rsidRPr="00E52955" w:rsidRDefault="00AF1710" w:rsidP="00AF1710">
      <w:pPr>
        <w:pStyle w:val="Corpodetexto"/>
        <w:rPr>
          <w:rFonts w:asciiTheme="minorHAnsi" w:hAnsiTheme="minorHAnsi" w:cstheme="minorHAnsi"/>
        </w:rPr>
      </w:pPr>
    </w:p>
    <w:p w:rsidR="00AF1710" w:rsidRDefault="00AF1710" w:rsidP="00AF1710">
      <w:pPr>
        <w:pStyle w:val="Heading21"/>
        <w:numPr>
          <w:ilvl w:val="0"/>
          <w:numId w:val="18"/>
        </w:numPr>
        <w:rPr>
          <w:rFonts w:asciiTheme="minorHAnsi" w:hAnsiTheme="minorHAnsi" w:cstheme="minorHAnsi"/>
          <w:sz w:val="24"/>
          <w:szCs w:val="24"/>
        </w:rPr>
      </w:pPr>
      <w:r w:rsidRPr="00E52955">
        <w:rPr>
          <w:rFonts w:asciiTheme="minorHAnsi" w:hAnsiTheme="minorHAnsi" w:cstheme="minorHAnsi"/>
          <w:sz w:val="24"/>
          <w:szCs w:val="24"/>
        </w:rPr>
        <w:t>- RISCOS – GESTÃO DO CONTRATO</w:t>
      </w:r>
    </w:p>
    <w:p w:rsidR="00AF1710" w:rsidRPr="00E52955" w:rsidRDefault="00AF1710" w:rsidP="00AF1710">
      <w:pPr>
        <w:pStyle w:val="Heading21"/>
        <w:ind w:left="1030"/>
        <w:rPr>
          <w:rFonts w:asciiTheme="minorHAnsi" w:hAnsiTheme="minorHAnsi" w:cstheme="minorHAnsi"/>
          <w:sz w:val="24"/>
          <w:szCs w:val="24"/>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5"/>
        <w:gridCol w:w="828"/>
        <w:gridCol w:w="3130"/>
        <w:gridCol w:w="2745"/>
      </w:tblGrid>
      <w:tr w:rsidR="00AF1710" w:rsidRPr="00E52955" w:rsidTr="00975B95">
        <w:trPr>
          <w:trHeight w:val="565"/>
        </w:trPr>
        <w:tc>
          <w:tcPr>
            <w:tcW w:w="1545"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4</w:t>
            </w:r>
          </w:p>
        </w:tc>
        <w:tc>
          <w:tcPr>
            <w:tcW w:w="6703" w:type="dxa"/>
            <w:gridSpan w:val="3"/>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western"/>
              <w:spacing w:beforeAutospacing="0" w:after="0" w:line="276" w:lineRule="auto"/>
              <w:jc w:val="both"/>
              <w:rPr>
                <w:rFonts w:asciiTheme="minorHAnsi" w:hAnsiTheme="minorHAnsi" w:cstheme="minorHAnsi"/>
                <w:b/>
                <w:color w:val="00000A"/>
                <w:sz w:val="20"/>
                <w:szCs w:val="20"/>
              </w:rPr>
            </w:pPr>
            <w:r w:rsidRPr="00E52955">
              <w:rPr>
                <w:rFonts w:asciiTheme="minorHAnsi" w:hAnsiTheme="minorHAnsi" w:cstheme="minorHAnsi"/>
                <w:sz w:val="20"/>
                <w:szCs w:val="20"/>
              </w:rPr>
              <w:t>Inércia frente a descumprimento de obrigações contratuais. Falha ou omissão no registro dos atos e fatos do contrato</w:t>
            </w:r>
          </w:p>
        </w:tc>
      </w:tr>
      <w:tr w:rsidR="00AF1710" w:rsidRPr="00E52955" w:rsidTr="00975B95">
        <w:trPr>
          <w:trHeight w:val="249"/>
        </w:trPr>
        <w:tc>
          <w:tcPr>
            <w:tcW w:w="1545"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82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TableParagraph"/>
              <w:ind w:left="98"/>
              <w:rPr>
                <w:rFonts w:asciiTheme="minorHAnsi" w:hAnsiTheme="minorHAnsi" w:cstheme="minorHAnsi"/>
                <w:sz w:val="20"/>
                <w:szCs w:val="20"/>
              </w:rPr>
            </w:pPr>
            <w:r w:rsidRPr="00E52955">
              <w:rPr>
                <w:rFonts w:asciiTheme="minorHAnsi" w:hAnsiTheme="minorHAnsi" w:cstheme="minorHAnsi"/>
                <w:sz w:val="20"/>
                <w:szCs w:val="20"/>
              </w:rPr>
              <w:t>Média</w:t>
            </w: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AF1710" w:rsidRPr="00E52955" w:rsidTr="00975B95">
        <w:trPr>
          <w:trHeight w:val="584"/>
        </w:trPr>
        <w:tc>
          <w:tcPr>
            <w:tcW w:w="1545"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rPr>
                <w:rFonts w:asciiTheme="minorHAnsi" w:hAnsiTheme="minorHAnsi" w:cstheme="minorHAnsi"/>
                <w:szCs w:val="20"/>
              </w:rPr>
            </w:pPr>
          </w:p>
        </w:tc>
        <w:tc>
          <w:tcPr>
            <w:tcW w:w="828" w:type="dxa"/>
            <w:vMerge/>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rPr>
                <w:rFonts w:asciiTheme="minorHAnsi" w:hAnsiTheme="minorHAnsi" w:cstheme="minorHAnsi"/>
                <w:szCs w:val="20"/>
              </w:rPr>
            </w:pPr>
          </w:p>
        </w:tc>
        <w:tc>
          <w:tcPr>
            <w:tcW w:w="5875" w:type="dxa"/>
            <w:gridSpan w:val="2"/>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western"/>
              <w:spacing w:beforeAutospacing="0" w:after="0" w:line="276" w:lineRule="auto"/>
              <w:jc w:val="both"/>
              <w:rPr>
                <w:rFonts w:asciiTheme="minorHAnsi" w:hAnsiTheme="minorHAnsi" w:cstheme="minorHAnsi"/>
                <w:color w:val="00000A"/>
                <w:sz w:val="20"/>
                <w:szCs w:val="20"/>
              </w:rPr>
            </w:pPr>
            <w:r w:rsidRPr="00A803DE">
              <w:rPr>
                <w:rFonts w:asciiTheme="minorHAnsi" w:hAnsiTheme="minorHAnsi" w:cstheme="minorHAnsi"/>
                <w:color w:val="00000A"/>
                <w:sz w:val="20"/>
                <w:szCs w:val="20"/>
              </w:rPr>
              <w:t>Impugnações, licitação fracassada ou sobre preço inviabilizando a aquisição do material e não atendimento no prazo, com impactos às atividades f do órgão.</w:t>
            </w:r>
          </w:p>
        </w:tc>
      </w:tr>
      <w:tr w:rsidR="00AF1710" w:rsidRPr="00E52955" w:rsidTr="00975B95">
        <w:trPr>
          <w:trHeight w:val="318"/>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837"/>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E52955" w:rsidRDefault="00AF1710" w:rsidP="00975B95">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Conhecimento dos termos contratuais serem executado. Conhecimentos das responsabilidades dos fiscais.</w:t>
            </w:r>
          </w:p>
          <w:p w:rsidR="00AF1710" w:rsidRPr="00E52955" w:rsidRDefault="00AF1710" w:rsidP="00975B95">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r>
              <w:rPr>
                <w:rFonts w:asciiTheme="minorHAnsi" w:hAnsiTheme="minorHAnsi" w:cstheme="minorHAnsi"/>
                <w:sz w:val="20"/>
                <w:szCs w:val="20"/>
              </w:rPr>
              <w:t>.</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ind w:left="104" w:right="98"/>
              <w:jc w:val="center"/>
              <w:rPr>
                <w:rFonts w:asciiTheme="minorHAnsi" w:hAnsiTheme="minorHAnsi" w:cstheme="minorHAnsi"/>
                <w:sz w:val="20"/>
                <w:szCs w:val="20"/>
                <w:lang w:val="pt-BR"/>
              </w:rPr>
            </w:pPr>
          </w:p>
          <w:p w:rsidR="00AF1710" w:rsidRPr="002A46FA" w:rsidRDefault="00AF1710" w:rsidP="00975B95">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AF1710" w:rsidRPr="00E52955" w:rsidTr="00975B95">
        <w:trPr>
          <w:trHeight w:val="264"/>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45"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312"/>
        </w:trPr>
        <w:tc>
          <w:tcPr>
            <w:tcW w:w="550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2A46FA" w:rsidRDefault="00AF1710" w:rsidP="00975B95">
            <w:pPr>
              <w:pStyle w:val="TableParagraph"/>
              <w:ind w:left="70"/>
              <w:jc w:val="both"/>
              <w:rPr>
                <w:rFonts w:asciiTheme="minorHAnsi" w:hAnsiTheme="minorHAnsi" w:cstheme="minorHAnsi"/>
                <w:sz w:val="20"/>
                <w:szCs w:val="20"/>
                <w:lang w:val="pt-BR"/>
              </w:rPr>
            </w:pPr>
            <w:r w:rsidRPr="002A46FA">
              <w:rPr>
                <w:rFonts w:asciiTheme="minorHAnsi" w:hAnsiTheme="minorHAnsi" w:cstheme="minorHAnsi"/>
                <w:sz w:val="20"/>
                <w:szCs w:val="20"/>
                <w:lang w:val="pt-BR"/>
              </w:rPr>
              <w:t>Sanções administrativas. Responsabilização da Gestão e fiscalização contratual.</w:t>
            </w:r>
          </w:p>
        </w:tc>
        <w:tc>
          <w:tcPr>
            <w:tcW w:w="2745" w:type="dxa"/>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AF1710" w:rsidRPr="00E52955" w:rsidRDefault="00AF1710" w:rsidP="00AF1710">
      <w:pPr>
        <w:pStyle w:val="Corpodetexto"/>
        <w:rPr>
          <w:rFonts w:asciiTheme="minorHAnsi" w:hAnsiTheme="minorHAnsi" w:cstheme="minorHAnsi"/>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1548"/>
        <w:gridCol w:w="758"/>
        <w:gridCol w:w="3169"/>
        <w:gridCol w:w="2773"/>
      </w:tblGrid>
      <w:tr w:rsidR="00AF1710" w:rsidRPr="00E52955" w:rsidTr="00975B95">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494"/>
              <w:rPr>
                <w:rFonts w:asciiTheme="minorHAnsi" w:hAnsiTheme="minorHAnsi" w:cstheme="minorHAnsi"/>
                <w:b/>
                <w:sz w:val="20"/>
                <w:szCs w:val="20"/>
              </w:rPr>
            </w:pPr>
            <w:r w:rsidRPr="00E52955">
              <w:rPr>
                <w:rFonts w:asciiTheme="minorHAnsi" w:hAnsiTheme="minorHAnsi" w:cstheme="minorHAnsi"/>
                <w:b/>
                <w:sz w:val="20"/>
                <w:szCs w:val="20"/>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jc w:val="center"/>
              <w:rPr>
                <w:rFonts w:asciiTheme="minorHAnsi" w:hAnsiTheme="minorHAnsi" w:cstheme="minorHAnsi"/>
                <w:b/>
                <w:szCs w:val="20"/>
              </w:rPr>
            </w:pPr>
            <w:r w:rsidRPr="00E52955">
              <w:rPr>
                <w:rFonts w:asciiTheme="minorHAnsi" w:hAnsiTheme="minorHAnsi" w:cstheme="minorHAnsi"/>
                <w:szCs w:val="20"/>
              </w:rPr>
              <w:t>Descumprimento das obrigações trabalhistas, previdenciárias e com FGTS da Contratada.</w:t>
            </w:r>
          </w:p>
        </w:tc>
      </w:tr>
      <w:tr w:rsidR="00AF1710" w:rsidRPr="00E52955" w:rsidTr="00975B95">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ind w:left="132"/>
              <w:rPr>
                <w:rFonts w:asciiTheme="minorHAnsi" w:hAnsiTheme="minorHAnsi" w:cstheme="minorHAnsi"/>
                <w:b/>
                <w:sz w:val="20"/>
                <w:szCs w:val="20"/>
              </w:rPr>
            </w:pPr>
            <w:r w:rsidRPr="00E52955">
              <w:rPr>
                <w:rFonts w:asciiTheme="minorHAnsi" w:hAnsiTheme="minorHAnsi" w:cstheme="minorHAnsi"/>
                <w:b/>
                <w:sz w:val="20"/>
                <w:szCs w:val="20"/>
              </w:rPr>
              <w:t>Probabilidade</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TableParagraph"/>
              <w:ind w:left="98"/>
              <w:jc w:val="center"/>
              <w:rPr>
                <w:rFonts w:asciiTheme="minorHAnsi" w:hAnsiTheme="minorHAnsi" w:cstheme="minorHAnsi"/>
                <w:sz w:val="20"/>
                <w:szCs w:val="20"/>
              </w:rPr>
            </w:pPr>
            <w:r w:rsidRPr="00E52955">
              <w:rPr>
                <w:rFonts w:asciiTheme="minorHAnsi" w:hAnsiTheme="minorHAnsi" w:cstheme="minorHAnsi"/>
                <w:sz w:val="20"/>
                <w:szCs w:val="20"/>
              </w:rPr>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left="2023" w:right="2020"/>
              <w:jc w:val="center"/>
              <w:rPr>
                <w:rFonts w:asciiTheme="minorHAnsi" w:hAnsiTheme="minorHAnsi" w:cstheme="minorHAnsi"/>
                <w:b/>
                <w:sz w:val="20"/>
                <w:szCs w:val="20"/>
              </w:rPr>
            </w:pPr>
            <w:r w:rsidRPr="00E52955">
              <w:rPr>
                <w:rFonts w:asciiTheme="minorHAnsi" w:hAnsiTheme="minorHAnsi" w:cstheme="minorHAnsi"/>
                <w:b/>
                <w:sz w:val="20"/>
                <w:szCs w:val="20"/>
              </w:rPr>
              <w:t>Dano potencial</w:t>
            </w:r>
          </w:p>
        </w:tc>
      </w:tr>
      <w:tr w:rsidR="00AF1710" w:rsidRPr="00E52955" w:rsidTr="00975B95">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rPr>
                <w:rFonts w:asciiTheme="minorHAnsi" w:hAnsiTheme="minorHAnsi" w:cstheme="minorHAnsi"/>
                <w:szCs w:val="20"/>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rPr>
                <w:rFonts w:asciiTheme="minorHAnsi" w:hAnsiTheme="minorHAnsi" w:cstheme="minorHAnsi"/>
                <w:szCs w:val="20"/>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rsidR="00AF1710" w:rsidRPr="00E52955" w:rsidRDefault="00AF1710" w:rsidP="00975B95">
            <w:pPr>
              <w:pStyle w:val="western"/>
              <w:spacing w:beforeAutospacing="0" w:after="0" w:line="276" w:lineRule="auto"/>
              <w:jc w:val="center"/>
              <w:rPr>
                <w:rFonts w:asciiTheme="minorHAnsi" w:hAnsiTheme="minorHAnsi" w:cstheme="minorHAnsi"/>
                <w:color w:val="00000A"/>
                <w:sz w:val="20"/>
                <w:szCs w:val="20"/>
              </w:rPr>
            </w:pPr>
            <w:r w:rsidRPr="00E52955">
              <w:rPr>
                <w:rFonts w:asciiTheme="minorHAnsi" w:hAnsiTheme="minorHAnsi" w:cstheme="minorHAnsi"/>
                <w:color w:val="00000A"/>
                <w:sz w:val="20"/>
                <w:szCs w:val="20"/>
              </w:rPr>
              <w:t>Responsabilização subsidiária da Administração</w:t>
            </w:r>
          </w:p>
        </w:tc>
      </w:tr>
      <w:tr w:rsidR="00AF1710" w:rsidRPr="00E52955" w:rsidTr="00975B95">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Preventiva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E52955" w:rsidRDefault="00AF1710" w:rsidP="00975B95">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color w:val="00000A"/>
                <w:sz w:val="20"/>
                <w:szCs w:val="20"/>
              </w:rPr>
              <w:t>Capacitação de servidores; Previsão expressa no termo de contrato. Conhecimento dos termos contratuais. Conhecimentos das responsabilidades dos fiscais.</w:t>
            </w:r>
          </w:p>
          <w:p w:rsidR="00AF1710" w:rsidRPr="00E52955" w:rsidRDefault="00AF1710" w:rsidP="00975B95">
            <w:pPr>
              <w:pStyle w:val="western"/>
              <w:spacing w:beforeAutospacing="0" w:after="0"/>
              <w:jc w:val="both"/>
              <w:rPr>
                <w:rFonts w:asciiTheme="minorHAnsi" w:hAnsiTheme="minorHAnsi" w:cstheme="minorHAnsi"/>
                <w:color w:val="00000A"/>
                <w:sz w:val="20"/>
                <w:szCs w:val="20"/>
              </w:rPr>
            </w:pPr>
            <w:r w:rsidRPr="00E52955">
              <w:rPr>
                <w:rFonts w:asciiTheme="minorHAnsi" w:hAnsiTheme="minorHAnsi" w:cstheme="minorHAnsi"/>
                <w:sz w:val="20"/>
                <w:szCs w:val="20"/>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ind w:left="104" w:right="98"/>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r w:rsidR="00AF1710" w:rsidRPr="00E52955" w:rsidTr="00975B95">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rsidR="00AF1710" w:rsidRPr="00E52955" w:rsidRDefault="00AF1710" w:rsidP="00975B95">
            <w:pPr>
              <w:pStyle w:val="TableParagraph"/>
              <w:jc w:val="center"/>
              <w:rPr>
                <w:rFonts w:asciiTheme="minorHAnsi" w:hAnsiTheme="minorHAnsi" w:cstheme="minorHAnsi"/>
                <w:b/>
                <w:sz w:val="20"/>
                <w:szCs w:val="20"/>
              </w:rPr>
            </w:pPr>
            <w:r w:rsidRPr="00E52955">
              <w:rPr>
                <w:rFonts w:asciiTheme="minorHAnsi" w:hAnsiTheme="minorHAnsi" w:cstheme="minorHAnsi"/>
                <w:b/>
                <w:sz w:val="20"/>
                <w:szCs w:val="20"/>
              </w:rPr>
              <w:t>Ação de Contingência</w:t>
            </w:r>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rsidR="00AF1710" w:rsidRPr="00E52955" w:rsidRDefault="00AF1710" w:rsidP="00975B95">
            <w:pPr>
              <w:pStyle w:val="TableParagraph"/>
              <w:ind w:right="204"/>
              <w:jc w:val="center"/>
              <w:rPr>
                <w:rFonts w:asciiTheme="minorHAnsi" w:hAnsiTheme="minorHAnsi" w:cstheme="minorHAnsi"/>
                <w:b/>
                <w:sz w:val="20"/>
                <w:szCs w:val="20"/>
              </w:rPr>
            </w:pPr>
            <w:r w:rsidRPr="00E52955">
              <w:rPr>
                <w:rFonts w:asciiTheme="minorHAnsi" w:hAnsiTheme="minorHAnsi" w:cstheme="minorHAnsi"/>
                <w:b/>
                <w:sz w:val="20"/>
                <w:szCs w:val="20"/>
              </w:rPr>
              <w:t>Responsável</w:t>
            </w:r>
          </w:p>
        </w:tc>
      </w:tr>
      <w:tr w:rsidR="00AF1710" w:rsidRPr="00E52955" w:rsidTr="00975B95">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rsidR="00AF1710" w:rsidRPr="002A46FA" w:rsidRDefault="00AF1710" w:rsidP="00975B95">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Conferência rotineira do cumprimento das obrigações trabalhistas, previdenciárias e com FGTS da Contratada.</w:t>
            </w:r>
          </w:p>
          <w:p w:rsidR="00AF1710" w:rsidRPr="002A46FA" w:rsidRDefault="00AF1710" w:rsidP="00975B95">
            <w:pPr>
              <w:pStyle w:val="TableParagraph"/>
              <w:ind w:left="70"/>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rsidR="00AF1710" w:rsidRPr="002A46FA" w:rsidRDefault="00AF1710" w:rsidP="00975B95">
            <w:pPr>
              <w:pStyle w:val="TableParagraph"/>
              <w:jc w:val="center"/>
              <w:rPr>
                <w:rFonts w:asciiTheme="minorHAnsi" w:hAnsiTheme="minorHAnsi" w:cstheme="minorHAnsi"/>
                <w:sz w:val="20"/>
                <w:szCs w:val="20"/>
                <w:lang w:val="pt-BR"/>
              </w:rPr>
            </w:pPr>
            <w:r w:rsidRPr="002A46FA">
              <w:rPr>
                <w:rFonts w:asciiTheme="minorHAnsi" w:hAnsiTheme="minorHAnsi" w:cstheme="minorHAnsi"/>
                <w:sz w:val="20"/>
                <w:szCs w:val="20"/>
                <w:lang w:val="pt-BR"/>
              </w:rPr>
              <w:t>Fiscal técnico e administrativo, Gestor do Contrato.</w:t>
            </w:r>
          </w:p>
        </w:tc>
      </w:tr>
    </w:tbl>
    <w:p w:rsidR="00AF1710" w:rsidRDefault="00AF1710" w:rsidP="00AF1710">
      <w:pPr>
        <w:pStyle w:val="Heading21"/>
        <w:ind w:left="0"/>
        <w:rPr>
          <w:rFonts w:asciiTheme="minorHAnsi" w:hAnsiTheme="minorHAnsi" w:cstheme="minorHAnsi"/>
          <w:b w:val="0"/>
          <w:bCs w:val="0"/>
          <w:color w:val="auto"/>
          <w:sz w:val="20"/>
          <w:szCs w:val="24"/>
          <w:lang w:bidi="ar-SA"/>
        </w:rPr>
      </w:pPr>
    </w:p>
    <w:p w:rsidR="00AF1710" w:rsidRPr="00E52955" w:rsidRDefault="00AF1710" w:rsidP="00AF1710">
      <w:pPr>
        <w:pStyle w:val="Heading21"/>
        <w:ind w:left="0"/>
        <w:rPr>
          <w:rFonts w:asciiTheme="minorHAnsi" w:hAnsiTheme="minorHAnsi" w:cstheme="minorHAnsi"/>
          <w:sz w:val="24"/>
          <w:szCs w:val="24"/>
        </w:rPr>
      </w:pPr>
      <w:r w:rsidRPr="00E52955">
        <w:rPr>
          <w:rFonts w:asciiTheme="minorHAnsi" w:hAnsiTheme="minorHAnsi" w:cstheme="minorHAnsi"/>
          <w:sz w:val="24"/>
          <w:szCs w:val="24"/>
        </w:rPr>
        <w:t>Avaliação Qualitativa dos Riscos</w:t>
      </w:r>
    </w:p>
    <w:p w:rsidR="00AF1710" w:rsidRPr="002A46FA" w:rsidRDefault="00AF1710" w:rsidP="00AF1710">
      <w:pPr>
        <w:pStyle w:val="TableParagraph"/>
        <w:ind w:left="70"/>
        <w:rPr>
          <w:rFonts w:asciiTheme="minorHAnsi" w:hAnsiTheme="minorHAnsi" w:cstheme="minorHAnsi"/>
          <w:sz w:val="20"/>
          <w:szCs w:val="20"/>
          <w:lang w:val="pt-BR"/>
        </w:rPr>
      </w:pPr>
    </w:p>
    <w:p w:rsidR="00AF1710" w:rsidRPr="002A46FA" w:rsidRDefault="00AF1710" w:rsidP="00AF1710">
      <w:pPr>
        <w:pStyle w:val="TableParagraph"/>
        <w:ind w:left="70"/>
        <w:rPr>
          <w:rFonts w:asciiTheme="minorHAnsi" w:hAnsiTheme="minorHAnsi" w:cstheme="minorHAnsi"/>
          <w:sz w:val="20"/>
          <w:szCs w:val="20"/>
          <w:lang w:val="pt-BR"/>
        </w:rPr>
      </w:pPr>
      <w:r w:rsidRPr="002A46FA">
        <w:rPr>
          <w:rFonts w:asciiTheme="minorHAnsi" w:hAnsiTheme="minorHAnsi" w:cstheme="minorHAnsi"/>
          <w:sz w:val="20"/>
          <w:szCs w:val="20"/>
          <w:lang w:val="pt-BR"/>
        </w:rPr>
        <w:t>A seguir encontra-se a matriz de avaliação qualitativa dos riscos identificados na contratação.</w:t>
      </w:r>
    </w:p>
    <w:p w:rsidR="00AF1710" w:rsidRPr="002A46FA" w:rsidRDefault="00AF1710" w:rsidP="00AF1710">
      <w:pPr>
        <w:pStyle w:val="TableParagraph"/>
        <w:ind w:left="70"/>
        <w:rPr>
          <w:rFonts w:asciiTheme="minorHAnsi" w:hAnsiTheme="minorHAnsi" w:cstheme="minorHAnsi"/>
          <w:sz w:val="20"/>
          <w:szCs w:val="20"/>
          <w:lang w:val="pt-BR"/>
        </w:rPr>
      </w:pPr>
    </w:p>
    <w:tbl>
      <w:tblPr>
        <w:tblW w:w="873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2640"/>
        <w:gridCol w:w="3457"/>
        <w:gridCol w:w="2640"/>
      </w:tblGrid>
      <w:tr w:rsidR="00AF1710" w:rsidRPr="00E52955" w:rsidTr="00975B95">
        <w:trPr>
          <w:trHeight w:val="502"/>
          <w:jc w:val="center"/>
        </w:trPr>
        <w:tc>
          <w:tcPr>
            <w:tcW w:w="8737" w:type="dxa"/>
            <w:gridSpan w:val="3"/>
            <w:shd w:val="clear" w:color="000000" w:fill="B4C6E7"/>
            <w:noWrap/>
            <w:vAlign w:val="center"/>
            <w:hideMark/>
          </w:tcPr>
          <w:p w:rsidR="00AF1710" w:rsidRPr="00E52955" w:rsidRDefault="00AF1710" w:rsidP="00975B95">
            <w:pPr>
              <w:jc w:val="center"/>
              <w:rPr>
                <w:rFonts w:asciiTheme="minorHAnsi" w:hAnsiTheme="minorHAnsi" w:cstheme="minorHAnsi"/>
                <w:b/>
                <w:bCs/>
                <w:color w:val="000000"/>
              </w:rPr>
            </w:pPr>
            <w:r w:rsidRPr="00E52955">
              <w:rPr>
                <w:rFonts w:asciiTheme="minorHAnsi" w:hAnsiTheme="minorHAnsi" w:cstheme="minorHAnsi"/>
                <w:b/>
                <w:bCs/>
                <w:color w:val="000000"/>
              </w:rPr>
              <w:t>PROBABILIDADE DE RISCOS</w:t>
            </w:r>
          </w:p>
        </w:tc>
      </w:tr>
      <w:tr w:rsidR="00AF1710" w:rsidRPr="00E52955" w:rsidTr="00975B95">
        <w:trPr>
          <w:trHeight w:val="502"/>
          <w:jc w:val="center"/>
        </w:trPr>
        <w:tc>
          <w:tcPr>
            <w:tcW w:w="2640" w:type="dxa"/>
            <w:shd w:val="clear" w:color="000000" w:fill="B4C6E7"/>
            <w:noWrap/>
            <w:vAlign w:val="center"/>
            <w:hideMark/>
          </w:tcPr>
          <w:p w:rsidR="00AF1710" w:rsidRPr="00E52955" w:rsidRDefault="00AF1710" w:rsidP="00975B95">
            <w:pPr>
              <w:jc w:val="center"/>
              <w:rPr>
                <w:rFonts w:asciiTheme="minorHAnsi" w:hAnsiTheme="minorHAnsi" w:cstheme="minorHAnsi"/>
                <w:b/>
                <w:bCs/>
                <w:color w:val="000000"/>
              </w:rPr>
            </w:pPr>
            <w:r w:rsidRPr="00E52955">
              <w:rPr>
                <w:rFonts w:asciiTheme="minorHAnsi" w:hAnsiTheme="minorHAnsi" w:cstheme="minorHAnsi"/>
                <w:b/>
                <w:bCs/>
                <w:color w:val="000000"/>
              </w:rPr>
              <w:t>BAIXA</w:t>
            </w:r>
          </w:p>
        </w:tc>
        <w:tc>
          <w:tcPr>
            <w:tcW w:w="3457" w:type="dxa"/>
            <w:shd w:val="clear" w:color="000000" w:fill="B4C6E7"/>
            <w:noWrap/>
            <w:vAlign w:val="center"/>
            <w:hideMark/>
          </w:tcPr>
          <w:p w:rsidR="00AF1710" w:rsidRPr="00E52955" w:rsidRDefault="00AF1710" w:rsidP="00975B95">
            <w:pPr>
              <w:jc w:val="center"/>
              <w:rPr>
                <w:rFonts w:asciiTheme="minorHAnsi" w:hAnsiTheme="minorHAnsi" w:cstheme="minorHAnsi"/>
                <w:b/>
                <w:bCs/>
                <w:color w:val="000000"/>
              </w:rPr>
            </w:pPr>
            <w:r w:rsidRPr="00E52955">
              <w:rPr>
                <w:rFonts w:asciiTheme="minorHAnsi" w:hAnsiTheme="minorHAnsi" w:cstheme="minorHAnsi"/>
                <w:b/>
                <w:bCs/>
                <w:color w:val="000000"/>
              </w:rPr>
              <w:t>MODERADA</w:t>
            </w:r>
          </w:p>
        </w:tc>
        <w:tc>
          <w:tcPr>
            <w:tcW w:w="2640" w:type="dxa"/>
            <w:shd w:val="clear" w:color="000000" w:fill="B4C6E7"/>
            <w:noWrap/>
            <w:vAlign w:val="center"/>
            <w:hideMark/>
          </w:tcPr>
          <w:p w:rsidR="00AF1710" w:rsidRPr="00E52955" w:rsidRDefault="00AF1710" w:rsidP="00975B95">
            <w:pPr>
              <w:jc w:val="center"/>
              <w:rPr>
                <w:rFonts w:asciiTheme="minorHAnsi" w:hAnsiTheme="minorHAnsi" w:cstheme="minorHAnsi"/>
                <w:b/>
                <w:bCs/>
                <w:color w:val="000000"/>
              </w:rPr>
            </w:pPr>
            <w:r w:rsidRPr="00E52955">
              <w:rPr>
                <w:rFonts w:asciiTheme="minorHAnsi" w:hAnsiTheme="minorHAnsi" w:cstheme="minorHAnsi"/>
                <w:b/>
                <w:bCs/>
                <w:color w:val="000000"/>
              </w:rPr>
              <w:t>ALTA</w:t>
            </w:r>
          </w:p>
        </w:tc>
      </w:tr>
      <w:tr w:rsidR="00AF1710" w:rsidRPr="00E52955" w:rsidTr="00975B95">
        <w:trPr>
          <w:trHeight w:val="565"/>
          <w:jc w:val="center"/>
        </w:trPr>
        <w:tc>
          <w:tcPr>
            <w:tcW w:w="2640" w:type="dxa"/>
            <w:shd w:val="clear" w:color="auto" w:fill="auto"/>
            <w:vAlign w:val="center"/>
            <w:hideMark/>
          </w:tcPr>
          <w:p w:rsidR="00AF1710" w:rsidRPr="00E52955" w:rsidRDefault="00AF1710" w:rsidP="00975B95">
            <w:pPr>
              <w:jc w:val="center"/>
              <w:rPr>
                <w:rFonts w:asciiTheme="minorHAnsi" w:hAnsiTheme="minorHAnsi" w:cstheme="minorHAnsi"/>
                <w:sz w:val="24"/>
              </w:rPr>
            </w:pPr>
            <w:r w:rsidRPr="00E52955">
              <w:rPr>
                <w:rFonts w:asciiTheme="minorHAnsi" w:hAnsiTheme="minorHAnsi" w:cstheme="minorHAnsi"/>
                <w:sz w:val="24"/>
              </w:rPr>
              <w:t>Risco 2</w:t>
            </w:r>
          </w:p>
        </w:tc>
        <w:tc>
          <w:tcPr>
            <w:tcW w:w="3457" w:type="dxa"/>
            <w:shd w:val="clear" w:color="auto" w:fill="auto"/>
            <w:vAlign w:val="center"/>
            <w:hideMark/>
          </w:tcPr>
          <w:p w:rsidR="00AF1710" w:rsidRPr="00E52955" w:rsidRDefault="00AF1710" w:rsidP="00975B95">
            <w:pPr>
              <w:jc w:val="center"/>
              <w:rPr>
                <w:rFonts w:asciiTheme="minorHAnsi" w:hAnsiTheme="minorHAnsi" w:cstheme="minorHAnsi"/>
                <w:sz w:val="24"/>
              </w:rPr>
            </w:pPr>
            <w:r w:rsidRPr="00E52955">
              <w:rPr>
                <w:rFonts w:asciiTheme="minorHAnsi" w:hAnsiTheme="minorHAnsi" w:cstheme="minorHAnsi"/>
                <w:sz w:val="24"/>
              </w:rPr>
              <w:t>Risco 1</w:t>
            </w:r>
          </w:p>
        </w:tc>
        <w:tc>
          <w:tcPr>
            <w:tcW w:w="2640" w:type="dxa"/>
            <w:shd w:val="clear" w:color="auto" w:fill="auto"/>
            <w:vAlign w:val="center"/>
            <w:hideMark/>
          </w:tcPr>
          <w:p w:rsidR="00AF1710" w:rsidRPr="00E52955" w:rsidRDefault="00AF1710" w:rsidP="00975B95">
            <w:pPr>
              <w:jc w:val="center"/>
              <w:rPr>
                <w:rFonts w:asciiTheme="minorHAnsi" w:hAnsiTheme="minorHAnsi" w:cstheme="minorHAnsi"/>
              </w:rPr>
            </w:pPr>
            <w:r w:rsidRPr="00E52955">
              <w:rPr>
                <w:rFonts w:asciiTheme="minorHAnsi" w:hAnsiTheme="minorHAnsi" w:cstheme="minorHAnsi"/>
              </w:rPr>
              <w:t>Risco 5</w:t>
            </w:r>
          </w:p>
        </w:tc>
      </w:tr>
      <w:tr w:rsidR="00AF1710" w:rsidRPr="00E52955" w:rsidTr="00975B95">
        <w:trPr>
          <w:trHeight w:val="565"/>
          <w:jc w:val="center"/>
        </w:trPr>
        <w:tc>
          <w:tcPr>
            <w:tcW w:w="2640" w:type="dxa"/>
            <w:shd w:val="clear" w:color="auto" w:fill="auto"/>
            <w:vAlign w:val="center"/>
            <w:hideMark/>
          </w:tcPr>
          <w:p w:rsidR="00AF1710" w:rsidRPr="00E52955" w:rsidRDefault="00AF1710" w:rsidP="00975B95">
            <w:pPr>
              <w:jc w:val="center"/>
              <w:rPr>
                <w:rFonts w:asciiTheme="minorHAnsi" w:hAnsiTheme="minorHAnsi" w:cstheme="minorHAnsi"/>
                <w:sz w:val="24"/>
              </w:rPr>
            </w:pPr>
            <w:r w:rsidRPr="00E52955">
              <w:rPr>
                <w:rFonts w:asciiTheme="minorHAnsi" w:hAnsiTheme="minorHAnsi" w:cstheme="minorHAnsi"/>
                <w:sz w:val="24"/>
              </w:rPr>
              <w:t>Risco 3</w:t>
            </w:r>
          </w:p>
        </w:tc>
        <w:tc>
          <w:tcPr>
            <w:tcW w:w="3457" w:type="dxa"/>
            <w:shd w:val="clear" w:color="auto" w:fill="auto"/>
            <w:vAlign w:val="center"/>
            <w:hideMark/>
          </w:tcPr>
          <w:p w:rsidR="00AF1710" w:rsidRPr="00E52955" w:rsidRDefault="00AF1710" w:rsidP="00975B95">
            <w:pPr>
              <w:jc w:val="center"/>
              <w:rPr>
                <w:rFonts w:asciiTheme="minorHAnsi" w:hAnsiTheme="minorHAnsi" w:cstheme="minorHAnsi"/>
                <w:sz w:val="24"/>
              </w:rPr>
            </w:pPr>
            <w:r w:rsidRPr="00E52955">
              <w:rPr>
                <w:rFonts w:asciiTheme="minorHAnsi" w:hAnsiTheme="minorHAnsi" w:cstheme="minorHAnsi"/>
                <w:sz w:val="24"/>
              </w:rPr>
              <w:t>Risco 4</w:t>
            </w:r>
          </w:p>
        </w:tc>
        <w:tc>
          <w:tcPr>
            <w:tcW w:w="2640" w:type="dxa"/>
            <w:shd w:val="clear" w:color="auto" w:fill="auto"/>
            <w:vAlign w:val="center"/>
            <w:hideMark/>
          </w:tcPr>
          <w:p w:rsidR="00AF1710" w:rsidRPr="00E52955" w:rsidRDefault="00AF1710" w:rsidP="00975B95">
            <w:pPr>
              <w:jc w:val="center"/>
              <w:rPr>
                <w:rFonts w:asciiTheme="minorHAnsi" w:hAnsiTheme="minorHAnsi" w:cstheme="minorHAnsi"/>
              </w:rPr>
            </w:pPr>
            <w:r w:rsidRPr="00E52955">
              <w:rPr>
                <w:rFonts w:asciiTheme="minorHAnsi" w:hAnsiTheme="minorHAnsi" w:cstheme="minorHAnsi"/>
              </w:rPr>
              <w:t>-</w:t>
            </w:r>
          </w:p>
        </w:tc>
      </w:tr>
    </w:tbl>
    <w:p w:rsidR="00AF1710" w:rsidRPr="00E52955" w:rsidRDefault="00AF1710" w:rsidP="00AF1710">
      <w:pPr>
        <w:pStyle w:val="TableParagraph"/>
        <w:ind w:left="70"/>
        <w:rPr>
          <w:rFonts w:asciiTheme="minorHAnsi" w:hAnsiTheme="minorHAnsi" w:cstheme="minorHAnsi"/>
          <w:sz w:val="20"/>
          <w:szCs w:val="20"/>
        </w:rPr>
      </w:pPr>
    </w:p>
    <w:p w:rsidR="00AF1710" w:rsidRDefault="00AF1710" w:rsidP="00AF1710">
      <w:pPr>
        <w:pStyle w:val="Heading21"/>
        <w:rPr>
          <w:rFonts w:asciiTheme="minorHAnsi" w:hAnsiTheme="minorHAnsi" w:cstheme="minorHAnsi"/>
          <w:sz w:val="24"/>
          <w:szCs w:val="24"/>
        </w:rPr>
      </w:pPr>
    </w:p>
    <w:p w:rsidR="00AF1710" w:rsidRDefault="00AF1710" w:rsidP="00AF1710">
      <w:pPr>
        <w:pStyle w:val="Heading21"/>
        <w:rPr>
          <w:rFonts w:asciiTheme="minorHAnsi" w:hAnsiTheme="minorHAnsi" w:cstheme="minorHAnsi"/>
          <w:sz w:val="24"/>
          <w:szCs w:val="24"/>
        </w:rPr>
      </w:pPr>
    </w:p>
    <w:p w:rsidR="00AF1710" w:rsidRDefault="00AF1710" w:rsidP="00AF1710">
      <w:pPr>
        <w:pStyle w:val="Heading21"/>
        <w:rPr>
          <w:rFonts w:asciiTheme="minorHAnsi" w:hAnsiTheme="minorHAnsi" w:cstheme="minorHAnsi"/>
          <w:sz w:val="24"/>
          <w:szCs w:val="24"/>
        </w:rPr>
      </w:pPr>
    </w:p>
    <w:p w:rsidR="00AF1710" w:rsidRDefault="00AF1710" w:rsidP="00AF1710">
      <w:pPr>
        <w:pStyle w:val="Heading21"/>
        <w:rPr>
          <w:rFonts w:asciiTheme="minorHAnsi" w:hAnsiTheme="minorHAnsi" w:cstheme="minorHAnsi"/>
          <w:sz w:val="24"/>
          <w:szCs w:val="24"/>
        </w:rPr>
      </w:pPr>
    </w:p>
    <w:p w:rsidR="00AF1710" w:rsidRDefault="00AF1710" w:rsidP="00AF1710">
      <w:pPr>
        <w:pStyle w:val="Heading21"/>
        <w:rPr>
          <w:rFonts w:asciiTheme="minorHAnsi" w:hAnsiTheme="minorHAnsi" w:cstheme="minorHAnsi"/>
          <w:sz w:val="24"/>
          <w:szCs w:val="24"/>
        </w:rPr>
      </w:pPr>
    </w:p>
    <w:p w:rsidR="00AF1710" w:rsidRPr="00E52955" w:rsidRDefault="00AF1710" w:rsidP="00AF1710">
      <w:pPr>
        <w:pStyle w:val="Heading21"/>
        <w:rPr>
          <w:rFonts w:asciiTheme="minorHAnsi" w:hAnsiTheme="minorHAnsi" w:cstheme="minorHAnsi"/>
          <w:sz w:val="24"/>
          <w:szCs w:val="24"/>
        </w:rPr>
      </w:pPr>
      <w:r w:rsidRPr="00E52955">
        <w:rPr>
          <w:rFonts w:asciiTheme="minorHAnsi" w:hAnsiTheme="minorHAnsi" w:cstheme="minorHAnsi"/>
          <w:sz w:val="24"/>
          <w:szCs w:val="24"/>
        </w:rPr>
        <w:t>Gravidade nas consequências</w:t>
      </w:r>
    </w:p>
    <w:p w:rsidR="00AF1710" w:rsidRPr="00E52955" w:rsidRDefault="00AF1710" w:rsidP="00AF1710">
      <w:pPr>
        <w:pStyle w:val="Heading21"/>
        <w:rPr>
          <w:rFonts w:asciiTheme="minorHAnsi" w:hAnsiTheme="minorHAnsi" w:cstheme="minorHAnsi"/>
          <w:sz w:val="24"/>
          <w:szCs w:val="24"/>
        </w:rPr>
      </w:pPr>
    </w:p>
    <w:p w:rsidR="00AF1710" w:rsidRPr="00256680" w:rsidRDefault="00AF1710" w:rsidP="00AF1710">
      <w:pPr>
        <w:pStyle w:val="TableParagraph"/>
        <w:ind w:left="70"/>
        <w:jc w:val="both"/>
        <w:rPr>
          <w:rFonts w:asciiTheme="minorHAnsi" w:hAnsiTheme="minorHAnsi" w:cstheme="minorHAnsi"/>
          <w:b/>
          <w:bCs/>
          <w:sz w:val="20"/>
          <w:szCs w:val="20"/>
          <w:lang w:val="pt-BR"/>
        </w:rPr>
      </w:pPr>
      <w:r w:rsidRPr="00256680">
        <w:rPr>
          <w:rFonts w:asciiTheme="minorHAnsi" w:hAnsiTheme="minorHAnsi" w:cstheme="minorHAnsi"/>
          <w:sz w:val="20"/>
          <w:szCs w:val="20"/>
          <w:lang w:val="pt-BR"/>
        </w:rPr>
        <w:t xml:space="preserve">Através da matriz, percebe-se que os Riscos 1, 4, 5 poderão comprometer o resultado da contratação. Desse modo esse risco deve ser mitigado por meio de ações de prevenção registradas nesse processo administrativo. Os Riscos 2 e 3 devem ser aceitos, providenciando-se as medidas de mitigação. </w:t>
      </w:r>
    </w:p>
    <w:p w:rsidR="00AF1710" w:rsidRDefault="00AF1710" w:rsidP="00AF1710">
      <w:pPr>
        <w:spacing w:after="120" w:line="276" w:lineRule="auto"/>
        <w:ind w:right="-15"/>
        <w:rPr>
          <w:rFonts w:asciiTheme="minorHAnsi" w:hAnsiTheme="minorHAnsi" w:cstheme="minorHAnsi"/>
          <w:b/>
          <w:bCs/>
          <w:color w:val="000000"/>
        </w:rPr>
      </w:pPr>
    </w:p>
    <w:p w:rsidR="00AF1710" w:rsidRPr="009342E4" w:rsidRDefault="004C0168" w:rsidP="00AF1710">
      <w:pPr>
        <w:spacing w:line="276" w:lineRule="auto"/>
        <w:ind w:right="-1"/>
        <w:jc w:val="center"/>
        <w:rPr>
          <w:rFonts w:ascii="Calibri" w:hAnsi="Calibri" w:cs="Calibri"/>
          <w:b/>
        </w:rPr>
      </w:pPr>
      <w:r w:rsidRPr="004C0168">
        <w:rPr>
          <w:rFonts w:asciiTheme="minorHAnsi" w:hAnsiTheme="minorHAnsi" w:cstheme="minorHAnsi"/>
          <w:b/>
          <w:bCs/>
          <w:noProof/>
          <w:color w:val="000000"/>
          <w:lang w:val="pt-BR" w:eastAsia="pt-BR"/>
        </w:rPr>
        <w:pict>
          <v:shapetype id="_x0000_t32" coordsize="21600,21600" o:spt="32" o:oned="t" path="m,l21600,21600e" filled="f">
            <v:path arrowok="t" fillok="f" o:connecttype="none"/>
            <o:lock v:ext="edit" shapetype="t"/>
          </v:shapetype>
          <v:shape id="AutoShape 2" o:spid="_x0000_s1026" type="#_x0000_t32" style="position:absolute;left:0;text-align:left;margin-left:75.3pt;margin-top:16pt;width:357pt;height:.05pt;z-index:48760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"/>
        </w:pict>
      </w:r>
    </w:p>
    <w:p w:rsidR="00AF1710" w:rsidRPr="009342E4" w:rsidRDefault="00AF1710" w:rsidP="00AF1710">
      <w:pPr>
        <w:jc w:val="center"/>
        <w:rPr>
          <w:rFonts w:cs="Calibri"/>
          <w:b/>
        </w:rPr>
      </w:pPr>
      <w:r w:rsidRPr="009342E4">
        <w:rPr>
          <w:rFonts w:cs="Calibri"/>
          <w:b/>
        </w:rPr>
        <w:t>Murilo Luan de Souza Lima</w:t>
      </w:r>
    </w:p>
    <w:p w:rsidR="00AF1710" w:rsidRPr="009342E4" w:rsidRDefault="00AF1710" w:rsidP="00AF1710">
      <w:pPr>
        <w:jc w:val="center"/>
        <w:rPr>
          <w:rFonts w:cs="Calibri"/>
        </w:rPr>
      </w:pPr>
      <w:r w:rsidRPr="009342E4">
        <w:rPr>
          <w:rFonts w:cs="Calibri"/>
        </w:rPr>
        <w:t xml:space="preserve">Secretário Municipal de Administração, Finança e </w:t>
      </w:r>
    </w:p>
    <w:p w:rsidR="00AF1710" w:rsidRPr="009342E4" w:rsidRDefault="00AF1710" w:rsidP="00AF1710">
      <w:pPr>
        <w:jc w:val="center"/>
        <w:rPr>
          <w:rFonts w:cs="Calibri"/>
        </w:rPr>
      </w:pPr>
      <w:r w:rsidRPr="009342E4">
        <w:rPr>
          <w:rFonts w:cs="Calibri"/>
        </w:rPr>
        <w:t>Planejamento /Ordenador Despesa.</w:t>
      </w:r>
    </w:p>
    <w:p w:rsidR="00AF1710" w:rsidRPr="009342E4" w:rsidRDefault="00AF1710" w:rsidP="00AF1710">
      <w:pPr>
        <w:jc w:val="center"/>
        <w:rPr>
          <w:rFonts w:cs="Calibri"/>
          <w:b/>
        </w:rPr>
      </w:pPr>
    </w:p>
    <w:p w:rsidR="00AF1710" w:rsidRPr="009342E4" w:rsidRDefault="00AF1710" w:rsidP="00AF1710">
      <w:pPr>
        <w:jc w:val="center"/>
        <w:rPr>
          <w:rFonts w:ascii="Calibri" w:hAnsi="Calibri" w:cs="Calibri"/>
          <w:b/>
        </w:rPr>
      </w:pPr>
    </w:p>
    <w:p w:rsidR="00AF1710" w:rsidRDefault="00AF1710" w:rsidP="00AF1710">
      <w:pPr>
        <w:spacing w:after="120" w:line="276" w:lineRule="auto"/>
        <w:ind w:right="-15"/>
        <w:rPr>
          <w:rFonts w:asciiTheme="minorHAnsi" w:hAnsiTheme="minorHAnsi" w:cstheme="minorHAnsi"/>
          <w:b/>
          <w:bCs/>
          <w:color w:val="000000"/>
        </w:rPr>
      </w:pPr>
    </w:p>
    <w:p w:rsidR="001C6268" w:rsidRDefault="001C6268"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AF1710" w:rsidRDefault="00AF1710" w:rsidP="009F3928">
      <w:pPr>
        <w:ind w:left="709" w:firstLine="707"/>
        <w:jc w:val="both"/>
        <w:rPr>
          <w:szCs w:val="20"/>
        </w:rPr>
      </w:pPr>
    </w:p>
    <w:p w:rsidR="001C6268" w:rsidRDefault="001C6268" w:rsidP="009F3928">
      <w:pPr>
        <w:ind w:left="709" w:firstLine="707"/>
        <w:jc w:val="both"/>
        <w:rPr>
          <w:szCs w:val="20"/>
        </w:rPr>
      </w:pPr>
    </w:p>
    <w:p w:rsidR="00090E10" w:rsidRPr="004C53A3" w:rsidRDefault="0009585E">
      <w:pPr>
        <w:pStyle w:val="Ttulo1"/>
        <w:spacing w:before="99"/>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rsidR="00090E10" w:rsidRPr="004C53A3" w:rsidRDefault="00090E10">
      <w:pPr>
        <w:pStyle w:val="Corpodetexto"/>
        <w:spacing w:before="1"/>
        <w:rPr>
          <w:b/>
        </w:rPr>
      </w:pPr>
    </w:p>
    <w:p w:rsidR="00090E10" w:rsidRPr="004C53A3" w:rsidRDefault="0009585E">
      <w:pPr>
        <w:pStyle w:val="Corpodetexto"/>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pStyle w:val="Corpodetexto"/>
        <w:spacing w:line="243" w:lineRule="exact"/>
        <w:ind w:left="572"/>
      </w:pPr>
      <w:r w:rsidRPr="004C53A3">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w:t>
      </w:r>
      <w:r w:rsidR="00444D12">
        <w:t xml:space="preserve"> legal, propõe a este Municípioos serviços</w:t>
      </w:r>
      <w:r w:rsidRPr="004C53A3">
        <w:t xml:space="preserve">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rsidP="00AF1710">
      <w:pPr>
        <w:pStyle w:val="Corpodetexto"/>
        <w:tabs>
          <w:tab w:val="left" w:pos="7462"/>
          <w:tab w:val="left" w:pos="8222"/>
          <w:tab w:val="left" w:pos="9356"/>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C00AAF">
        <w:t>4</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A34A5E">
          <w:headerReference w:type="default" r:id="rId75"/>
          <w:footerReference w:type="default" r:id="rId76"/>
          <w:pgSz w:w="11910" w:h="16840"/>
          <w:pgMar w:top="1860" w:right="428" w:bottom="280" w:left="1134" w:header="569" w:footer="0" w:gutter="0"/>
          <w:cols w:space="720"/>
        </w:sectPr>
      </w:pPr>
    </w:p>
    <w:p w:rsidR="00090E10" w:rsidRPr="004C53A3" w:rsidRDefault="004C0168">
      <w:pPr>
        <w:pStyle w:val="Corpodetexto"/>
        <w:ind w:left="544"/>
      </w:pPr>
      <w:r>
        <w:rPr>
          <w:noProof/>
          <w:lang w:val="pt-BR" w:eastAsia="pt-BR"/>
        </w:rPr>
      </w:r>
      <w:r w:rsidRPr="004C0168">
        <w:rPr>
          <w:noProof/>
          <w:lang w:val="pt-BR" w:eastAsia="pt-BR"/>
        </w:rPr>
        <w:pict>
          <v:group id="Grupo 16" o:spid="_x0000_s1046" style="width:499.2pt;height:27.4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">
            <v:rect id="Rectangle 29" o:spid="_x0000_s1027"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" fillcolor="#d5e2bb" stroked="f"/>
            <v:rect id="Rectangle 28" o:spid="_x0000_s1028"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" fillcolor="black" stroked="f"/>
            <v:rect id="Rectangle 27" o:spid="_x0000_s1029"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" fillcolor="#d5e2bb" stroked="f"/>
            <v:rect id="Rectangle 26" o:spid="_x0000_s1030"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" fillcolor="black" stroked="f"/>
            <v:shapetype id="_x0000_t202" coordsize="21600,21600" o:spt="202" path="m,l,21600r21600,l21600,xe">
              <v:stroke joinstyle="miter"/>
              <v:path gradientshapeok="t" o:connecttype="rect"/>
            </v:shapetype>
            <v:shape id="Text Box 25" o:spid="_x0000_s1031"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" filled="f" stroked="f">
              <v:textbox inset="0,0,0,0">
                <w:txbxContent>
                  <w:p w:rsidR="00EF6D80" w:rsidRDefault="00EF6D80">
                    <w:pPr>
                      <w:spacing w:before="19"/>
                      <w:ind w:left="3382" w:right="83" w:hanging="3284"/>
                      <w:rPr>
                        <w:b/>
                        <w:sz w:val="20"/>
                      </w:rPr>
                    </w:pPr>
                    <w:r>
                      <w:rPr>
                        <w:b/>
                        <w:sz w:val="20"/>
                      </w:rPr>
                      <w:t>ANEXO III – MODELO DE DECLARAÇÃO NOS TERMOS DO INCISO XXXIII DO ARTIGO 7º DA CONSTITUIÇÃO FEDERAL</w:t>
                    </w:r>
                  </w:p>
                </w:txbxContent>
              </v:textbox>
            </v:shape>
            <w10:wrap type="none"/>
            <w10:anchorlock/>
          </v:group>
        </w:pict>
      </w:r>
    </w:p>
    <w:p w:rsidR="00090E10" w:rsidRPr="004C53A3" w:rsidRDefault="00090E10">
      <w:pPr>
        <w:pStyle w:val="Corpodetexto"/>
        <w:spacing w:before="4"/>
      </w:pPr>
    </w:p>
    <w:p w:rsidR="00090E10" w:rsidRPr="004C53A3" w:rsidRDefault="0009585E">
      <w:pPr>
        <w:pStyle w:val="Ttulo1"/>
        <w:spacing w:before="100"/>
        <w:ind w:right="5400"/>
      </w:pPr>
      <w:r w:rsidRPr="004C53A3">
        <w:t>PREGÃO ELETRÔNICO Nº XXXX/202</w:t>
      </w:r>
      <w:r w:rsidR="00C00AAF">
        <w:t>4</w:t>
      </w:r>
      <w:r w:rsidRPr="004C53A3">
        <w:t xml:space="preserve">-SRP PROCESSO </w:t>
      </w:r>
      <w:r w:rsidR="00886BFD" w:rsidRPr="004C53A3">
        <w:t>LICITATÓRIO</w:t>
      </w:r>
      <w:r w:rsidRPr="004C53A3">
        <w:t xml:space="preserve"> Nº XXXX/202</w:t>
      </w:r>
      <w:r w:rsidR="00C00AAF">
        <w:t>4</w:t>
      </w:r>
    </w:p>
    <w:p w:rsidR="00090E10" w:rsidRPr="004C53A3" w:rsidRDefault="00090E10">
      <w:pPr>
        <w:pStyle w:val="Corpodetexto"/>
        <w:rPr>
          <w:b/>
        </w:rPr>
      </w:pPr>
    </w:p>
    <w:p w:rsidR="00090E10" w:rsidRPr="004C53A3" w:rsidRDefault="0009585E">
      <w:pPr>
        <w:spacing w:before="194"/>
        <w:ind w:left="572"/>
        <w:rPr>
          <w:b/>
          <w:sz w:val="20"/>
          <w:szCs w:val="20"/>
        </w:rPr>
      </w:pPr>
      <w:r w:rsidRPr="004C53A3">
        <w:rPr>
          <w:b/>
          <w:sz w:val="20"/>
          <w:szCs w:val="20"/>
        </w:rPr>
        <w:t>(PAPEL TIMBRADO DA EMPRESA)</w:t>
      </w:r>
    </w:p>
    <w:p w:rsidR="00090E10" w:rsidRPr="004C53A3" w:rsidRDefault="00090E10">
      <w:pPr>
        <w:pStyle w:val="Corpodetexto"/>
        <w:rPr>
          <w:b/>
        </w:rPr>
      </w:pPr>
    </w:p>
    <w:p w:rsidR="00090E10" w:rsidRPr="004C53A3" w:rsidRDefault="0009585E">
      <w:pPr>
        <w:pStyle w:val="Corpodetexto"/>
        <w:spacing w:before="195"/>
        <w:ind w:left="572" w:right="567"/>
        <w:jc w:val="both"/>
      </w:pPr>
      <w:r w:rsidRPr="004C53A3">
        <w:t>..............................................., INSCRITO NO CNPJ Nº ..........................., POR INTERMÉDIO DE SEU REPRESENTANTE LEGAL O(A) SR(A) ................................., PORTADOR(A) DA</w:t>
      </w:r>
    </w:p>
    <w:p w:rsidR="00090E10" w:rsidRPr="004C53A3" w:rsidRDefault="0009585E">
      <w:pPr>
        <w:pStyle w:val="Corpodetexto"/>
        <w:spacing w:before="1"/>
        <w:ind w:left="572" w:right="568"/>
        <w:jc w:val="both"/>
      </w:pPr>
      <w:r w:rsidRPr="004C53A3">
        <w:t xml:space="preserve">CARTEIRA DE IDENTIDADE Nº ................ E CPF Nº............................, DECLARA, PARA FINS DO DISPOSTO NO INC. </w:t>
      </w:r>
      <w:r w:rsidRPr="003410CE">
        <w:t xml:space="preserve">V DO ART. Nº </w:t>
      </w:r>
      <w:r w:rsidR="003410CE" w:rsidRPr="003410CE">
        <w:t>68, inciso VI,</w:t>
      </w:r>
      <w:r w:rsidRPr="003410CE">
        <w:t xml:space="preserve"> DA LEI Nº </w:t>
      </w:r>
      <w:r w:rsidR="003410CE" w:rsidRPr="003410CE">
        <w:t>14.133</w:t>
      </w:r>
      <w:r w:rsidRPr="003410CE">
        <w:t xml:space="preserve">, DE </w:t>
      </w:r>
      <w:r w:rsidR="003410CE" w:rsidRPr="003410CE">
        <w:t>1º</w:t>
      </w:r>
      <w:r w:rsidRPr="003410CE">
        <w:t xml:space="preserve"> DE </w:t>
      </w:r>
      <w:r w:rsidR="003410CE" w:rsidRPr="003410CE">
        <w:t>ABRIL</w:t>
      </w:r>
      <w:r w:rsidRPr="003410CE">
        <w:t xml:space="preserve"> DE </w:t>
      </w:r>
      <w:r w:rsidR="003410CE" w:rsidRPr="003410CE">
        <w:t>2021</w:t>
      </w:r>
      <w:r w:rsidRPr="003410CE">
        <w:t>, QUE</w:t>
      </w:r>
      <w:r w:rsidRPr="004C53A3">
        <w:t xml:space="preserve"> NÃO EMPREGA MENOR DE DEZOITO ANOS EM TRABALHO NOTURNO, PERIGOSO OU INSALUBRE E NÃO EMPREGA MENOR DE DEZESSEISANOS.</w:t>
      </w:r>
    </w:p>
    <w:p w:rsidR="00090E10" w:rsidRPr="004C53A3" w:rsidRDefault="00090E10">
      <w:pPr>
        <w:pStyle w:val="Corpodetexto"/>
        <w:spacing w:before="11"/>
      </w:pPr>
    </w:p>
    <w:p w:rsidR="00090E10" w:rsidRPr="004C53A3" w:rsidRDefault="0009585E">
      <w:pPr>
        <w:pStyle w:val="Corpodetexto"/>
        <w:ind w:left="572"/>
        <w:jc w:val="both"/>
      </w:pPr>
      <w:r w:rsidRPr="004C53A3">
        <w:t>RESSALVA: EMPREGA MENOR, A PARTIR DE QUATORZE ANOS, NA CONDIÇÃO DE APRENDIZ ( )</w:t>
      </w:r>
      <w:r w:rsidRPr="004C53A3">
        <w:rPr>
          <w:vertAlign w:val="superscript"/>
        </w:rPr>
        <w:t>1</w:t>
      </w:r>
      <w:r w:rsidRPr="004C53A3">
        <w:t>.</w:t>
      </w:r>
    </w:p>
    <w:p w:rsidR="00090E10" w:rsidRPr="004C53A3" w:rsidRDefault="00090E10">
      <w:pPr>
        <w:pStyle w:val="Corpodetexto"/>
      </w:pPr>
    </w:p>
    <w:p w:rsidR="00090E10" w:rsidRPr="004C53A3" w:rsidRDefault="0009585E">
      <w:pPr>
        <w:pStyle w:val="Corpodetexto"/>
        <w:spacing w:before="171" w:line="243" w:lineRule="exact"/>
        <w:ind w:right="569"/>
        <w:jc w:val="right"/>
      </w:pPr>
      <w:r w:rsidRPr="004C53A3">
        <w:rPr>
          <w:w w:val="95"/>
        </w:rPr>
        <w:t>...............................</w:t>
      </w:r>
    </w:p>
    <w:p w:rsidR="00090E10" w:rsidRPr="004C53A3" w:rsidRDefault="0009585E">
      <w:pPr>
        <w:pStyle w:val="Corpodetexto"/>
        <w:spacing w:line="243" w:lineRule="exact"/>
        <w:ind w:right="566"/>
        <w:jc w:val="right"/>
      </w:pPr>
      <w:r w:rsidRPr="004C53A3">
        <w:rPr>
          <w:w w:val="95"/>
        </w:rPr>
        <w:t>(DATA)</w:t>
      </w:r>
    </w:p>
    <w:p w:rsidR="00090E10" w:rsidRPr="004C53A3" w:rsidRDefault="00090E10">
      <w:pPr>
        <w:pStyle w:val="Corpodetexto"/>
      </w:pPr>
    </w:p>
    <w:p w:rsidR="00090E10" w:rsidRPr="004C53A3" w:rsidRDefault="00090E10">
      <w:pPr>
        <w:pStyle w:val="Corpodetexto"/>
      </w:pPr>
    </w:p>
    <w:p w:rsidR="00090E10" w:rsidRPr="004C53A3" w:rsidRDefault="0009585E">
      <w:pPr>
        <w:pStyle w:val="Corpodetexto"/>
        <w:spacing w:before="148"/>
        <w:ind w:left="4226" w:right="4223" w:hanging="3"/>
        <w:jc w:val="center"/>
      </w:pPr>
      <w:r w:rsidRPr="004C53A3">
        <w:t>................................. (REPRESENTANTE LEGAL)</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4C0168">
      <w:pPr>
        <w:pStyle w:val="Corpodetexto"/>
        <w:spacing w:before="10"/>
      </w:pPr>
      <w:r>
        <w:rPr>
          <w:noProof/>
          <w:lang w:val="pt-BR" w:eastAsia="pt-BR"/>
        </w:rPr>
        <w:pict>
          <v:rect id="Retângulo 15" o:spid="_x0000_s1045" style="position:absolute;margin-left:56.65pt;margin-top:12.2pt;width:144.05pt;height:.6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" fillcolor="black" stroked="f">
            <w10:wrap type="topAndBottom" anchorx="page"/>
          </v:rect>
        </w:pict>
      </w:r>
    </w:p>
    <w:p w:rsidR="00090E10" w:rsidRPr="004C53A3" w:rsidRDefault="0009585E" w:rsidP="007B6169">
      <w:pPr>
        <w:pStyle w:val="PargrafodaLista"/>
        <w:numPr>
          <w:ilvl w:val="0"/>
          <w:numId w:val="1"/>
        </w:numPr>
        <w:tabs>
          <w:tab w:val="left" w:pos="679"/>
        </w:tabs>
        <w:spacing w:before="43"/>
        <w:rPr>
          <w:sz w:val="20"/>
          <w:szCs w:val="20"/>
        </w:rPr>
      </w:pPr>
      <w:r w:rsidRPr="004C53A3">
        <w:rPr>
          <w:sz w:val="20"/>
          <w:szCs w:val="20"/>
        </w:rPr>
        <w:t>Observação: em caso afirmativo, assinalar a ressalvaacima.</w:t>
      </w:r>
    </w:p>
    <w:p w:rsidR="00090E10" w:rsidRPr="004C53A3" w:rsidRDefault="00090E10">
      <w:pPr>
        <w:rPr>
          <w:sz w:val="20"/>
          <w:szCs w:val="20"/>
        </w:rPr>
        <w:sectPr w:rsidR="00090E10" w:rsidRPr="004C53A3" w:rsidSect="00A34A5E">
          <w:pgSz w:w="11910" w:h="16840"/>
          <w:pgMar w:top="1860" w:right="280" w:bottom="280" w:left="560" w:header="569" w:footer="0" w:gutter="0"/>
          <w:cols w:space="720"/>
        </w:sectPr>
      </w:pPr>
    </w:p>
    <w:p w:rsidR="00477DD8" w:rsidRPr="004C53A3" w:rsidRDefault="004C0168" w:rsidP="00477DD8">
      <w:pPr>
        <w:pStyle w:val="Corpodetexto"/>
        <w:ind w:left="544"/>
      </w:pPr>
      <w:r>
        <w:rPr>
          <w:noProof/>
          <w:lang w:val="pt-BR" w:eastAsia="pt-BR"/>
        </w:rPr>
      </w:r>
      <w:r w:rsidRPr="004C0168">
        <w:rPr>
          <w:noProof/>
          <w:lang w:val="pt-BR" w:eastAsia="pt-BR"/>
        </w:rPr>
        <w:pict>
          <v:group id="Agrupar 1" o:spid="_x0000_s1032"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">
            <v:rect id="Rectangle 22" o:spid="_x0000_s1033"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" fillcolor="#d5e2bb" stroked="f"/>
            <v:shape id="AutoShape 21" o:spid="_x0000_s1034"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5"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EF6D80" w:rsidRDefault="00EF6D80" w:rsidP="00477DD8">
                    <w:pPr>
                      <w:tabs>
                        <w:tab w:val="left" w:pos="8642"/>
                      </w:tabs>
                      <w:spacing w:before="22"/>
                      <w:ind w:left="557"/>
                      <w:rPr>
                        <w:b/>
                        <w:sz w:val="20"/>
                      </w:rPr>
                    </w:pPr>
                    <w:r>
                      <w:rPr>
                        <w:b/>
                        <w:sz w:val="20"/>
                      </w:rPr>
                      <w:t xml:space="preserve">           ANEXO IV – MINUTA DA ATA DE REGISTRO DE PREÇO Nº ___/2024</w:t>
                    </w:r>
                  </w:p>
                </w:txbxContent>
              </v:textbox>
            </v:shape>
            <w10:wrap type="none"/>
            <w10:anchorlock/>
          </v:group>
        </w:pict>
      </w:r>
    </w:p>
    <w:p w:rsidR="00477DD8" w:rsidRPr="004C53A3" w:rsidRDefault="00477DD8" w:rsidP="00477DD8">
      <w:pPr>
        <w:pStyle w:val="Corpodetexto"/>
        <w:spacing w:before="5"/>
      </w:pPr>
    </w:p>
    <w:p w:rsidR="00477DD8" w:rsidRPr="004C53A3" w:rsidRDefault="00477DD8" w:rsidP="00477DD8">
      <w:pPr>
        <w:pStyle w:val="Corpodetexto"/>
        <w:spacing w:before="11"/>
        <w:rPr>
          <w:b/>
        </w:rPr>
      </w:pPr>
    </w:p>
    <w:p w:rsidR="00477DD8" w:rsidRPr="00DC09FF" w:rsidRDefault="00477DD8" w:rsidP="00477DD8">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sidR="00A05889">
        <w:rPr>
          <w:sz w:val="20"/>
          <w:szCs w:val="20"/>
        </w:rPr>
        <w:t>Administração, Finanças e Planejamento</w:t>
      </w:r>
      <w:r w:rsidRPr="00DC09FF">
        <w:rPr>
          <w:sz w:val="20"/>
          <w:szCs w:val="20"/>
        </w:rPr>
        <w:t>,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77DD8" w:rsidRDefault="00477DD8" w:rsidP="00477DD8">
      <w:pPr>
        <w:ind w:left="426" w:right="566"/>
        <w:jc w:val="both"/>
      </w:pPr>
    </w:p>
    <w:p w:rsidR="00477DD8" w:rsidRDefault="00477DD8" w:rsidP="00477DD8">
      <w:pPr>
        <w:ind w:left="426" w:right="566"/>
        <w:jc w:val="both"/>
      </w:pPr>
    </w:p>
    <w:p w:rsidR="00477DD8" w:rsidRDefault="00477DD8" w:rsidP="00477DD8">
      <w:pPr>
        <w:pStyle w:val="Corpodetexto"/>
        <w:spacing w:before="4"/>
        <w:ind w:left="426"/>
        <w:rPr>
          <w:b/>
        </w:rPr>
      </w:pPr>
      <w:r>
        <w:rPr>
          <w:b/>
        </w:rPr>
        <w:t>1. DO OBJETO</w:t>
      </w:r>
    </w:p>
    <w:p w:rsidR="00AE5D48" w:rsidRPr="00EF43EE" w:rsidRDefault="00477DD8" w:rsidP="00AE5D48">
      <w:pPr>
        <w:pStyle w:val="Corpodetexto"/>
        <w:spacing w:before="100" w:line="242" w:lineRule="auto"/>
        <w:ind w:left="390" w:right="529"/>
        <w:jc w:val="both"/>
        <w:rPr>
          <w:rFonts w:eastAsia="Calibri" w:cs="Arial"/>
        </w:rPr>
      </w:pPr>
      <w:r w:rsidRPr="00EF43EE">
        <w:rPr>
          <w:b/>
        </w:rPr>
        <w:t xml:space="preserve">1.1. </w:t>
      </w:r>
      <w:r w:rsidRPr="00EF43EE">
        <w:t xml:space="preserve">A presente Ata tem por objeto o </w:t>
      </w:r>
      <w:r w:rsidR="00AE5D48" w:rsidRPr="00EF43EE">
        <w:rPr>
          <w:rFonts w:eastAsia="Calibri" w:cs="Arial"/>
          <w:b/>
          <w:bCs/>
        </w:rPr>
        <w:t xml:space="preserve">Registro de Preço para a contratação de empresas especializada </w:t>
      </w:r>
      <w:r w:rsidR="00EF43EE" w:rsidRPr="00EF43EE">
        <w:rPr>
          <w:rFonts w:eastAsia="Calibri" w:cs="Arial"/>
          <w:b/>
          <w:bCs/>
        </w:rPr>
        <w:t>no fornecimento de material e equipamentos permanente,</w:t>
      </w:r>
      <w:r w:rsidR="00EF43EE" w:rsidRPr="00EF43EE">
        <w:rPr>
          <w:rFonts w:eastAsia="Calibri" w:cs="Arial"/>
        </w:rPr>
        <w:t xml:space="preserve"> nos termos estabelecidos no Termo de Referência e conforme solicitação expressa da Secretaria Municipal de Administração, Finanças e Planejamento e demais secretarias;</w:t>
      </w:r>
    </w:p>
    <w:p w:rsidR="00EF43EE" w:rsidRDefault="00EF43EE" w:rsidP="00AE5D48">
      <w:pPr>
        <w:pStyle w:val="Corpodetexto"/>
        <w:spacing w:before="100" w:line="242" w:lineRule="auto"/>
        <w:ind w:left="390" w:right="529"/>
        <w:jc w:val="both"/>
        <w:rPr>
          <w:sz w:val="18"/>
        </w:rPr>
      </w:pPr>
    </w:p>
    <w:p w:rsidR="00477DD8" w:rsidRDefault="00477DD8" w:rsidP="00477DD8">
      <w:pPr>
        <w:pStyle w:val="Corpodetexto"/>
        <w:spacing w:before="10"/>
        <w:ind w:left="426"/>
        <w:rPr>
          <w:b/>
        </w:rPr>
      </w:pPr>
      <w:r>
        <w:rPr>
          <w:b/>
        </w:rPr>
        <w:t>2. DOS PREÇOS, ESPECIFICAÇÕES E QUANTITATIVOS</w:t>
      </w:r>
    </w:p>
    <w:p w:rsidR="00477DD8" w:rsidRDefault="00477DD8" w:rsidP="00477DD8">
      <w:pPr>
        <w:pStyle w:val="Corpodetexto"/>
        <w:spacing w:before="10"/>
        <w:ind w:left="426"/>
        <w:rPr>
          <w:b/>
        </w:rPr>
      </w:pPr>
    </w:p>
    <w:p w:rsidR="00477DD8" w:rsidRDefault="00477DD8" w:rsidP="00477DD8">
      <w:pPr>
        <w:pStyle w:val="Corpodetexto"/>
        <w:spacing w:before="111" w:line="225" w:lineRule="auto"/>
        <w:ind w:left="390" w:right="395"/>
        <w:jc w:val="both"/>
      </w:pPr>
      <w:r>
        <w:rPr>
          <w:b/>
        </w:rPr>
        <w:t xml:space="preserve">2.1. </w:t>
      </w:r>
      <w:r>
        <w:t>Os preço registrado, as especificações do objeto, a quantidade, prestador(es) e as demais condições ofertadas na(s) proposta(s) são as que seguem:</w:t>
      </w:r>
    </w:p>
    <w:p w:rsidR="00477DD8" w:rsidRDefault="00477DD8" w:rsidP="00477DD8">
      <w:pPr>
        <w:pStyle w:val="Corpodetexto"/>
        <w:spacing w:before="3"/>
      </w:pPr>
    </w:p>
    <w:tbl>
      <w:tblPr>
        <w:tblStyle w:val="TableNormal"/>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8"/>
        <w:gridCol w:w="4820"/>
        <w:gridCol w:w="1164"/>
        <w:gridCol w:w="1147"/>
        <w:gridCol w:w="1313"/>
        <w:gridCol w:w="881"/>
      </w:tblGrid>
      <w:tr w:rsidR="00477DD8" w:rsidTr="00083099">
        <w:trPr>
          <w:trHeight w:val="244"/>
        </w:trPr>
        <w:tc>
          <w:tcPr>
            <w:tcW w:w="10163" w:type="dxa"/>
            <w:gridSpan w:val="6"/>
            <w:tcBorders>
              <w:left w:val="single" w:sz="6" w:space="0" w:color="000000"/>
            </w:tcBorders>
            <w:shd w:val="clear" w:color="auto" w:fill="D9D9D9"/>
          </w:tcPr>
          <w:p w:rsidR="00477DD8" w:rsidRDefault="00477DD8" w:rsidP="00083099">
            <w:pPr>
              <w:pStyle w:val="TableParagraph"/>
              <w:spacing w:line="222" w:lineRule="exact"/>
              <w:ind w:left="112"/>
              <w:rPr>
                <w:b/>
                <w:sz w:val="20"/>
              </w:rPr>
            </w:pPr>
            <w:r>
              <w:rPr>
                <w:b/>
                <w:sz w:val="20"/>
              </w:rPr>
              <w:t>EMPRESA:</w:t>
            </w:r>
          </w:p>
        </w:tc>
      </w:tr>
      <w:tr w:rsidR="00477DD8" w:rsidTr="00083099">
        <w:trPr>
          <w:trHeight w:val="241"/>
        </w:trPr>
        <w:tc>
          <w:tcPr>
            <w:tcW w:w="10163" w:type="dxa"/>
            <w:gridSpan w:val="6"/>
            <w:tcBorders>
              <w:left w:val="single" w:sz="6" w:space="0" w:color="000000"/>
            </w:tcBorders>
            <w:shd w:val="clear" w:color="auto" w:fill="D9D9D9"/>
          </w:tcPr>
          <w:p w:rsidR="00477DD8" w:rsidRDefault="00477DD8" w:rsidP="00083099">
            <w:pPr>
              <w:pStyle w:val="TableParagraph"/>
              <w:spacing w:line="219" w:lineRule="exact"/>
              <w:ind w:left="112"/>
              <w:rPr>
                <w:b/>
                <w:sz w:val="20"/>
              </w:rPr>
            </w:pPr>
            <w:r>
              <w:rPr>
                <w:b/>
                <w:sz w:val="20"/>
              </w:rPr>
              <w:t>CNPJ:</w:t>
            </w:r>
          </w:p>
        </w:tc>
      </w:tr>
      <w:tr w:rsidR="00477DD8" w:rsidTr="00083099">
        <w:trPr>
          <w:trHeight w:val="239"/>
        </w:trPr>
        <w:tc>
          <w:tcPr>
            <w:tcW w:w="10163" w:type="dxa"/>
            <w:gridSpan w:val="6"/>
            <w:tcBorders>
              <w:left w:val="single" w:sz="6" w:space="0" w:color="000000"/>
            </w:tcBorders>
            <w:shd w:val="clear" w:color="auto" w:fill="D9D9D9"/>
          </w:tcPr>
          <w:p w:rsidR="00477DD8" w:rsidRDefault="00477DD8" w:rsidP="00083099">
            <w:pPr>
              <w:pStyle w:val="TableParagraph"/>
              <w:spacing w:line="219" w:lineRule="exact"/>
              <w:ind w:left="112"/>
              <w:rPr>
                <w:b/>
                <w:sz w:val="20"/>
              </w:rPr>
            </w:pPr>
            <w:r>
              <w:rPr>
                <w:b/>
                <w:sz w:val="20"/>
              </w:rPr>
              <w:t>ENDEREÇO:</w:t>
            </w:r>
          </w:p>
        </w:tc>
      </w:tr>
      <w:tr w:rsidR="00477DD8" w:rsidTr="00083099">
        <w:trPr>
          <w:trHeight w:val="244"/>
        </w:trPr>
        <w:tc>
          <w:tcPr>
            <w:tcW w:w="10163" w:type="dxa"/>
            <w:gridSpan w:val="6"/>
            <w:tcBorders>
              <w:left w:val="single" w:sz="6" w:space="0" w:color="000000"/>
            </w:tcBorders>
            <w:shd w:val="clear" w:color="auto" w:fill="D9D9D9"/>
          </w:tcPr>
          <w:p w:rsidR="00477DD8" w:rsidRDefault="00477DD8" w:rsidP="00083099">
            <w:pPr>
              <w:pStyle w:val="TableParagraph"/>
              <w:spacing w:line="222" w:lineRule="exact"/>
              <w:ind w:left="112"/>
              <w:rPr>
                <w:b/>
                <w:sz w:val="20"/>
              </w:rPr>
            </w:pPr>
            <w:r>
              <w:rPr>
                <w:b/>
                <w:sz w:val="20"/>
              </w:rPr>
              <w:t>REPRESENTANTE:</w:t>
            </w:r>
          </w:p>
        </w:tc>
      </w:tr>
      <w:tr w:rsidR="00477DD8" w:rsidTr="00083099">
        <w:trPr>
          <w:trHeight w:val="236"/>
        </w:trPr>
        <w:tc>
          <w:tcPr>
            <w:tcW w:w="10163" w:type="dxa"/>
            <w:gridSpan w:val="6"/>
            <w:tcBorders>
              <w:left w:val="single" w:sz="6" w:space="0" w:color="000000"/>
              <w:bottom w:val="single" w:sz="8" w:space="0" w:color="000000"/>
            </w:tcBorders>
            <w:shd w:val="clear" w:color="auto" w:fill="D9D9D9"/>
          </w:tcPr>
          <w:p w:rsidR="00477DD8" w:rsidRDefault="00477DD8" w:rsidP="00083099">
            <w:pPr>
              <w:pStyle w:val="TableParagraph"/>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77DD8" w:rsidTr="00083099">
        <w:trPr>
          <w:trHeight w:val="499"/>
        </w:trPr>
        <w:tc>
          <w:tcPr>
            <w:tcW w:w="838" w:type="dxa"/>
            <w:tcBorders>
              <w:top w:val="single" w:sz="8" w:space="0" w:color="000000"/>
              <w:left w:val="single" w:sz="6" w:space="0" w:color="000000"/>
            </w:tcBorders>
            <w:shd w:val="clear" w:color="auto" w:fill="F0F0F0"/>
          </w:tcPr>
          <w:p w:rsidR="00477DD8" w:rsidRDefault="00477DD8" w:rsidP="00083099">
            <w:pPr>
              <w:pStyle w:val="TableParagraph"/>
              <w:spacing w:before="128"/>
              <w:ind w:left="76"/>
              <w:rPr>
                <w:b/>
                <w:sz w:val="20"/>
              </w:rPr>
            </w:pPr>
            <w:r>
              <w:rPr>
                <w:b/>
                <w:sz w:val="20"/>
              </w:rPr>
              <w:t>ITENS</w:t>
            </w:r>
          </w:p>
        </w:tc>
        <w:tc>
          <w:tcPr>
            <w:tcW w:w="4820" w:type="dxa"/>
            <w:tcBorders>
              <w:top w:val="single" w:sz="8" w:space="0" w:color="000000"/>
            </w:tcBorders>
            <w:shd w:val="clear" w:color="auto" w:fill="F0F0F0"/>
          </w:tcPr>
          <w:p w:rsidR="00477DD8" w:rsidRDefault="00477DD8" w:rsidP="00083099">
            <w:pPr>
              <w:pStyle w:val="TableParagraph"/>
              <w:spacing w:before="128"/>
              <w:ind w:left="1727" w:right="1717"/>
              <w:jc w:val="center"/>
              <w:rPr>
                <w:b/>
                <w:sz w:val="20"/>
              </w:rPr>
            </w:pPr>
            <w:r>
              <w:rPr>
                <w:b/>
                <w:sz w:val="20"/>
              </w:rPr>
              <w:t>DESCRIÇÃO</w:t>
            </w:r>
          </w:p>
        </w:tc>
        <w:tc>
          <w:tcPr>
            <w:tcW w:w="1164" w:type="dxa"/>
            <w:tcBorders>
              <w:top w:val="single" w:sz="8" w:space="0" w:color="000000"/>
            </w:tcBorders>
            <w:shd w:val="clear" w:color="auto" w:fill="F0F0F0"/>
          </w:tcPr>
          <w:p w:rsidR="00477DD8" w:rsidRDefault="00477DD8" w:rsidP="00083099">
            <w:pPr>
              <w:pStyle w:val="TableParagraph"/>
              <w:spacing w:before="128"/>
              <w:ind w:left="153"/>
              <w:rPr>
                <w:b/>
                <w:sz w:val="20"/>
              </w:rPr>
            </w:pPr>
            <w:r>
              <w:rPr>
                <w:b/>
                <w:sz w:val="20"/>
              </w:rPr>
              <w:t>QUANT.</w:t>
            </w:r>
          </w:p>
        </w:tc>
        <w:tc>
          <w:tcPr>
            <w:tcW w:w="1147" w:type="dxa"/>
            <w:tcBorders>
              <w:top w:val="single" w:sz="8" w:space="0" w:color="000000"/>
            </w:tcBorders>
            <w:shd w:val="clear" w:color="auto" w:fill="F0F0F0"/>
          </w:tcPr>
          <w:p w:rsidR="00477DD8" w:rsidRDefault="00477DD8" w:rsidP="00083099">
            <w:pPr>
              <w:pStyle w:val="TableParagraph"/>
              <w:spacing w:before="128"/>
              <w:ind w:left="238"/>
              <w:rPr>
                <w:b/>
                <w:sz w:val="20"/>
              </w:rPr>
            </w:pPr>
            <w:r>
              <w:rPr>
                <w:b/>
                <w:sz w:val="20"/>
              </w:rPr>
              <w:t>UNID.</w:t>
            </w:r>
          </w:p>
        </w:tc>
        <w:tc>
          <w:tcPr>
            <w:tcW w:w="1313" w:type="dxa"/>
            <w:tcBorders>
              <w:top w:val="single" w:sz="8" w:space="0" w:color="000000"/>
            </w:tcBorders>
            <w:shd w:val="clear" w:color="auto" w:fill="F0F0F0"/>
          </w:tcPr>
          <w:p w:rsidR="00477DD8" w:rsidRDefault="00477DD8" w:rsidP="00083099">
            <w:pPr>
              <w:pStyle w:val="TableParagraph"/>
              <w:spacing w:line="240" w:lineRule="exact"/>
              <w:ind w:left="80" w:firstLine="204"/>
              <w:rPr>
                <w:b/>
                <w:sz w:val="20"/>
              </w:rPr>
            </w:pPr>
            <w:r>
              <w:rPr>
                <w:b/>
                <w:sz w:val="20"/>
              </w:rPr>
              <w:t>VALOR</w:t>
            </w:r>
            <w:r>
              <w:rPr>
                <w:b/>
                <w:w w:val="90"/>
                <w:sz w:val="20"/>
              </w:rPr>
              <w:t>UNITÁRIO</w:t>
            </w:r>
          </w:p>
        </w:tc>
        <w:tc>
          <w:tcPr>
            <w:tcW w:w="881" w:type="dxa"/>
            <w:tcBorders>
              <w:top w:val="single" w:sz="8" w:space="0" w:color="000000"/>
            </w:tcBorders>
            <w:shd w:val="clear" w:color="auto" w:fill="F0F0F0"/>
          </w:tcPr>
          <w:p w:rsidR="00477DD8" w:rsidRDefault="00477DD8" w:rsidP="00083099">
            <w:pPr>
              <w:pStyle w:val="TableParagraph"/>
              <w:spacing w:line="240" w:lineRule="exact"/>
              <w:ind w:left="92" w:right="38" w:hanging="20"/>
              <w:rPr>
                <w:b/>
                <w:sz w:val="20"/>
              </w:rPr>
            </w:pPr>
            <w:r>
              <w:rPr>
                <w:b/>
                <w:w w:val="95"/>
                <w:sz w:val="20"/>
              </w:rPr>
              <w:t>VALOR</w:t>
            </w:r>
            <w:r>
              <w:rPr>
                <w:b/>
                <w:spacing w:val="-1"/>
                <w:sz w:val="20"/>
              </w:rPr>
              <w:t>TOTAL</w:t>
            </w:r>
          </w:p>
        </w:tc>
      </w:tr>
      <w:tr w:rsidR="00477DD8" w:rsidTr="00083099">
        <w:trPr>
          <w:trHeight w:val="242"/>
        </w:trPr>
        <w:tc>
          <w:tcPr>
            <w:tcW w:w="838" w:type="dxa"/>
            <w:tcBorders>
              <w:left w:val="single" w:sz="6" w:space="0" w:color="000000"/>
            </w:tcBorders>
            <w:shd w:val="clear" w:color="auto" w:fill="F0F0F0"/>
          </w:tcPr>
          <w:p w:rsidR="00477DD8" w:rsidRDefault="00477DD8" w:rsidP="00083099">
            <w:pPr>
              <w:pStyle w:val="TableParagraph"/>
              <w:rPr>
                <w:rFonts w:ascii="Times New Roman"/>
                <w:sz w:val="16"/>
              </w:rPr>
            </w:pPr>
          </w:p>
        </w:tc>
        <w:tc>
          <w:tcPr>
            <w:tcW w:w="4820" w:type="dxa"/>
          </w:tcPr>
          <w:p w:rsidR="00477DD8" w:rsidRDefault="00477DD8" w:rsidP="00083099">
            <w:pPr>
              <w:pStyle w:val="TableParagraph"/>
              <w:rPr>
                <w:rFonts w:ascii="Times New Roman"/>
                <w:sz w:val="16"/>
              </w:rPr>
            </w:pPr>
          </w:p>
        </w:tc>
        <w:tc>
          <w:tcPr>
            <w:tcW w:w="1164" w:type="dxa"/>
          </w:tcPr>
          <w:p w:rsidR="00477DD8" w:rsidRDefault="00477DD8" w:rsidP="00083099">
            <w:pPr>
              <w:pStyle w:val="TableParagraph"/>
              <w:rPr>
                <w:rFonts w:ascii="Times New Roman"/>
                <w:sz w:val="16"/>
              </w:rPr>
            </w:pPr>
          </w:p>
        </w:tc>
        <w:tc>
          <w:tcPr>
            <w:tcW w:w="1147" w:type="dxa"/>
          </w:tcPr>
          <w:p w:rsidR="00477DD8" w:rsidRDefault="00477DD8" w:rsidP="00083099">
            <w:pPr>
              <w:pStyle w:val="TableParagraph"/>
              <w:rPr>
                <w:rFonts w:ascii="Times New Roman"/>
                <w:sz w:val="16"/>
              </w:rPr>
            </w:pPr>
          </w:p>
        </w:tc>
        <w:tc>
          <w:tcPr>
            <w:tcW w:w="1313" w:type="dxa"/>
          </w:tcPr>
          <w:p w:rsidR="00477DD8" w:rsidRDefault="00477DD8" w:rsidP="00083099">
            <w:pPr>
              <w:pStyle w:val="TableParagraph"/>
              <w:rPr>
                <w:rFonts w:ascii="Times New Roman"/>
                <w:sz w:val="16"/>
              </w:rPr>
            </w:pPr>
          </w:p>
        </w:tc>
        <w:tc>
          <w:tcPr>
            <w:tcW w:w="881" w:type="dxa"/>
          </w:tcPr>
          <w:p w:rsidR="00477DD8" w:rsidRDefault="00477DD8" w:rsidP="00083099">
            <w:pPr>
              <w:pStyle w:val="TableParagraph"/>
              <w:rPr>
                <w:rFonts w:ascii="Times New Roman"/>
                <w:sz w:val="16"/>
              </w:rPr>
            </w:pPr>
          </w:p>
        </w:tc>
      </w:tr>
      <w:tr w:rsidR="00477DD8" w:rsidTr="00083099">
        <w:trPr>
          <w:trHeight w:val="244"/>
        </w:trPr>
        <w:tc>
          <w:tcPr>
            <w:tcW w:w="9282" w:type="dxa"/>
            <w:gridSpan w:val="5"/>
            <w:tcBorders>
              <w:left w:val="single" w:sz="6" w:space="0" w:color="000000"/>
            </w:tcBorders>
            <w:shd w:val="clear" w:color="auto" w:fill="F0F0F0"/>
          </w:tcPr>
          <w:p w:rsidR="00477DD8" w:rsidRDefault="00477DD8" w:rsidP="00083099">
            <w:pPr>
              <w:pStyle w:val="TableParagraph"/>
              <w:spacing w:line="219" w:lineRule="exact"/>
              <w:ind w:left="76"/>
              <w:rPr>
                <w:b/>
                <w:sz w:val="20"/>
              </w:rPr>
            </w:pPr>
            <w:r>
              <w:rPr>
                <w:b/>
                <w:sz w:val="20"/>
              </w:rPr>
              <w:t>VALORTOTAL:</w:t>
            </w:r>
          </w:p>
        </w:tc>
        <w:tc>
          <w:tcPr>
            <w:tcW w:w="881" w:type="dxa"/>
            <w:shd w:val="clear" w:color="auto" w:fill="F0F0F0"/>
          </w:tcPr>
          <w:p w:rsidR="00477DD8" w:rsidRDefault="00477DD8" w:rsidP="00083099">
            <w:pPr>
              <w:pStyle w:val="TableParagraph"/>
              <w:rPr>
                <w:rFonts w:ascii="Times New Roman"/>
                <w:sz w:val="16"/>
              </w:rPr>
            </w:pPr>
          </w:p>
        </w:tc>
      </w:tr>
    </w:tbl>
    <w:p w:rsidR="00477DD8" w:rsidRDefault="00477DD8" w:rsidP="00477DD8">
      <w:pPr>
        <w:pStyle w:val="Ttulo11"/>
        <w:tabs>
          <w:tab w:val="left" w:pos="1039"/>
        </w:tabs>
        <w:spacing w:before="80"/>
        <w:ind w:left="0" w:firstLine="0"/>
        <w:jc w:val="left"/>
        <w:rPr>
          <w:rFonts w:ascii="Verdana" w:hAnsi="Verdana"/>
          <w:sz w:val="20"/>
          <w:szCs w:val="20"/>
        </w:rPr>
      </w:pPr>
    </w:p>
    <w:p w:rsidR="00477DD8" w:rsidRDefault="00477DD8" w:rsidP="00477DD8">
      <w:pPr>
        <w:pStyle w:val="Ttulo11"/>
        <w:tabs>
          <w:tab w:val="left" w:pos="1039"/>
        </w:tabs>
        <w:spacing w:before="80"/>
        <w:ind w:left="0" w:firstLine="0"/>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477DD8" w:rsidRDefault="00477DD8" w:rsidP="009043CD">
      <w:pPr>
        <w:pStyle w:val="PargrafodaLista"/>
        <w:numPr>
          <w:ilvl w:val="1"/>
          <w:numId w:val="22"/>
        </w:numPr>
        <w:tabs>
          <w:tab w:val="left" w:pos="1384"/>
        </w:tabs>
        <w:spacing w:before="127" w:line="360" w:lineRule="auto"/>
        <w:ind w:right="553"/>
        <w:rPr>
          <w:sz w:val="20"/>
          <w:szCs w:val="20"/>
        </w:rPr>
      </w:pPr>
      <w:r>
        <w:rPr>
          <w:sz w:val="20"/>
          <w:szCs w:val="20"/>
        </w:rPr>
        <w:t xml:space="preserve">O órgão gerenciador será a Secretaria Municipal de </w:t>
      </w:r>
      <w:r w:rsidR="001C6268">
        <w:rPr>
          <w:sz w:val="20"/>
          <w:szCs w:val="20"/>
        </w:rPr>
        <w:t>Administração, Finanças e Planejamento</w:t>
      </w:r>
    </w:p>
    <w:p w:rsidR="00477DD8" w:rsidRDefault="00477DD8" w:rsidP="00477DD8">
      <w:pPr>
        <w:tabs>
          <w:tab w:val="left" w:pos="1384"/>
        </w:tabs>
        <w:spacing w:line="360" w:lineRule="auto"/>
        <w:ind w:left="426" w:right="550"/>
        <w:jc w:val="both"/>
        <w:rPr>
          <w:b/>
          <w:sz w:val="20"/>
          <w:szCs w:val="20"/>
        </w:rPr>
      </w:pPr>
      <w:r>
        <w:rPr>
          <w:sz w:val="20"/>
          <w:szCs w:val="20"/>
        </w:rPr>
        <w:t xml:space="preserve">3.1.1. </w:t>
      </w:r>
      <w:r w:rsidR="00AE5D48" w:rsidRPr="00E01CB1">
        <w:rPr>
          <w:bCs/>
          <w:sz w:val="20"/>
          <w:szCs w:val="20"/>
        </w:rPr>
        <w:t>Os órgãos participantes serão:</w:t>
      </w:r>
      <w:r w:rsidR="00AE5D48">
        <w:rPr>
          <w:b/>
          <w:sz w:val="20"/>
          <w:szCs w:val="20"/>
        </w:rPr>
        <w:t xml:space="preserve"> SECRETARIA MUNICIPAL DE </w:t>
      </w:r>
      <w:r w:rsidR="00EF43EE">
        <w:rPr>
          <w:b/>
          <w:sz w:val="20"/>
          <w:szCs w:val="20"/>
        </w:rPr>
        <w:t xml:space="preserve">OBRAS E </w:t>
      </w:r>
      <w:r w:rsidR="00AE5D48">
        <w:rPr>
          <w:b/>
          <w:sz w:val="20"/>
          <w:szCs w:val="20"/>
        </w:rPr>
        <w:t>INFRAESTRUTURA, SECRETARIA MUNICIPAL DE SAÚDE</w:t>
      </w:r>
      <w:r w:rsidR="00EF43EE">
        <w:rPr>
          <w:b/>
          <w:sz w:val="20"/>
          <w:szCs w:val="20"/>
        </w:rPr>
        <w:t xml:space="preserve"> e</w:t>
      </w:r>
      <w:r w:rsidR="00AE5D48">
        <w:rPr>
          <w:b/>
          <w:sz w:val="20"/>
          <w:szCs w:val="20"/>
        </w:rPr>
        <w:t xml:space="preserve"> SECRETARIA MUNICIPAL DE EDUCAÇÃO</w:t>
      </w:r>
      <w:r w:rsidR="00EF43EE">
        <w:rPr>
          <w:b/>
          <w:sz w:val="20"/>
          <w:szCs w:val="20"/>
        </w:rPr>
        <w:t>;</w:t>
      </w:r>
    </w:p>
    <w:p w:rsidR="00AE5D48" w:rsidRDefault="00AE5D48" w:rsidP="00477DD8">
      <w:pPr>
        <w:tabs>
          <w:tab w:val="left" w:pos="1384"/>
        </w:tabs>
        <w:spacing w:line="360" w:lineRule="auto"/>
        <w:ind w:left="426" w:right="550"/>
        <w:jc w:val="both"/>
      </w:pPr>
    </w:p>
    <w:p w:rsidR="00477DD8" w:rsidRDefault="00477DD8" w:rsidP="00477DD8">
      <w:pPr>
        <w:pStyle w:val="Ttulo1"/>
        <w:tabs>
          <w:tab w:val="left" w:pos="677"/>
          <w:tab w:val="left" w:pos="10347"/>
        </w:tabs>
        <w:spacing w:before="1"/>
        <w:ind w:left="361"/>
      </w:pPr>
      <w:r>
        <w:rPr>
          <w:color w:val="000000"/>
          <w:w w:val="95"/>
          <w:shd w:val="clear" w:color="auto" w:fill="D4E1BA"/>
        </w:rPr>
        <w:t>4. DA ATA DE REGISTRO DE PREÇOS.</w:t>
      </w:r>
      <w:r>
        <w:rPr>
          <w:color w:val="000000"/>
          <w:shd w:val="clear" w:color="auto" w:fill="D4E1BA"/>
        </w:rPr>
        <w:tab/>
      </w:r>
    </w:p>
    <w:p w:rsidR="00477DD8" w:rsidRDefault="00477DD8" w:rsidP="00477DD8">
      <w:pPr>
        <w:pStyle w:val="Corpodetexto"/>
        <w:spacing w:before="10"/>
        <w:rPr>
          <w:b/>
          <w:sz w:val="19"/>
          <w:highlight w:val="yellow"/>
        </w:rPr>
      </w:pPr>
    </w:p>
    <w:p w:rsidR="00477DD8" w:rsidRDefault="00477DD8" w:rsidP="00477DD8">
      <w:pPr>
        <w:pStyle w:val="PargrafodaLista"/>
        <w:tabs>
          <w:tab w:val="left" w:pos="1384"/>
        </w:tabs>
        <w:ind w:left="426" w:right="552"/>
        <w:rPr>
          <w:sz w:val="20"/>
          <w:szCs w:val="20"/>
        </w:rPr>
      </w:pPr>
      <w:r>
        <w:rPr>
          <w:sz w:val="20"/>
          <w:szCs w:val="20"/>
        </w:rPr>
        <w:t xml:space="preserve">4.1. Durante a vigência da ata, os órgãos e as entidades da Administração Pública federal, </w:t>
      </w:r>
      <w:r>
        <w:rPr>
          <w:sz w:val="20"/>
          <w:szCs w:val="20"/>
        </w:rPr>
        <w:lastRenderedPageBreak/>
        <w:t>estadual, distrital e municipal que não participaram do procedimento de IRP poderão aderir à ata de registro de preços na condição de não participantes, observados os seguintes requisitos:</w:t>
      </w:r>
    </w:p>
    <w:p w:rsidR="00477DD8" w:rsidRDefault="00477DD8" w:rsidP="00477DD8">
      <w:pPr>
        <w:pStyle w:val="PargrafodaLista"/>
        <w:tabs>
          <w:tab w:val="left" w:pos="2099"/>
        </w:tabs>
        <w:ind w:left="426" w:right="550"/>
        <w:rPr>
          <w:sz w:val="20"/>
          <w:szCs w:val="20"/>
        </w:rPr>
      </w:pPr>
    </w:p>
    <w:p w:rsidR="00477DD8" w:rsidRDefault="00477DD8" w:rsidP="00477DD8">
      <w:pPr>
        <w:pStyle w:val="PargrafodaLista"/>
        <w:tabs>
          <w:tab w:val="left" w:pos="2099"/>
        </w:tabs>
        <w:ind w:left="426" w:right="550"/>
        <w:rPr>
          <w:sz w:val="20"/>
          <w:szCs w:val="20"/>
        </w:rPr>
      </w:pPr>
      <w:r>
        <w:rPr>
          <w:sz w:val="20"/>
          <w:szCs w:val="20"/>
        </w:rPr>
        <w:t>4.1.1. apresentação de justificativa da vantagem da adesão, inclusive em situações de provável desabastecimento ou descontinuidade de serviço público;</w:t>
      </w:r>
    </w:p>
    <w:p w:rsidR="00477DD8" w:rsidRDefault="00477DD8" w:rsidP="00477DD8">
      <w:pPr>
        <w:pStyle w:val="PargrafodaLista"/>
        <w:tabs>
          <w:tab w:val="left" w:pos="2155"/>
        </w:tabs>
        <w:ind w:left="426" w:right="589"/>
        <w:rPr>
          <w:sz w:val="20"/>
          <w:szCs w:val="20"/>
        </w:rPr>
      </w:pPr>
    </w:p>
    <w:p w:rsidR="00477DD8" w:rsidRDefault="00477DD8" w:rsidP="00477DD8">
      <w:pPr>
        <w:pStyle w:val="PargrafodaLista"/>
        <w:tabs>
          <w:tab w:val="left" w:pos="2155"/>
        </w:tabs>
        <w:ind w:left="426" w:right="589"/>
        <w:rPr>
          <w:sz w:val="20"/>
          <w:szCs w:val="20"/>
        </w:rPr>
      </w:pPr>
      <w:r>
        <w:rPr>
          <w:sz w:val="20"/>
          <w:szCs w:val="20"/>
        </w:rPr>
        <w:t>4.1.2. demonstração de que os valores registrados estão compatíveis com os valores praticados pelo mercado na forma do art. 23 da Lei nº 14.133, de 2021; e</w:t>
      </w:r>
    </w:p>
    <w:p w:rsidR="00477DD8" w:rsidRDefault="00477DD8" w:rsidP="009043CD">
      <w:pPr>
        <w:pStyle w:val="PargrafodaLista"/>
        <w:numPr>
          <w:ilvl w:val="2"/>
          <w:numId w:val="23"/>
        </w:numPr>
        <w:tabs>
          <w:tab w:val="left" w:pos="2155"/>
        </w:tabs>
        <w:ind w:left="2470" w:hanging="180"/>
        <w:rPr>
          <w:sz w:val="20"/>
          <w:szCs w:val="20"/>
        </w:rPr>
      </w:pPr>
    </w:p>
    <w:p w:rsidR="00477DD8" w:rsidRPr="00CB746B" w:rsidRDefault="00477DD8" w:rsidP="00CB746B">
      <w:pPr>
        <w:tabs>
          <w:tab w:val="left" w:pos="360"/>
          <w:tab w:val="left" w:pos="2155"/>
        </w:tabs>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477DD8" w:rsidRDefault="00477DD8" w:rsidP="00477DD8">
      <w:pPr>
        <w:tabs>
          <w:tab w:val="left" w:pos="1389"/>
        </w:tabs>
        <w:ind w:left="426" w:right="596"/>
        <w:rPr>
          <w:sz w:val="20"/>
          <w:szCs w:val="20"/>
        </w:rPr>
      </w:pPr>
    </w:p>
    <w:p w:rsidR="00477DD8" w:rsidRDefault="00477DD8" w:rsidP="00477DD8">
      <w:pPr>
        <w:tabs>
          <w:tab w:val="left" w:pos="1389"/>
        </w:tabs>
        <w:ind w:left="426" w:right="596"/>
        <w:rPr>
          <w:sz w:val="20"/>
          <w:szCs w:val="20"/>
        </w:rPr>
      </w:pPr>
      <w:r>
        <w:rPr>
          <w:sz w:val="20"/>
          <w:szCs w:val="20"/>
        </w:rPr>
        <w:t>4.1.4. A autorização do órgão ou entidade gerenciadora apenas será realizada após a aceitação da adesão pelo fornecedor.</w:t>
      </w:r>
    </w:p>
    <w:p w:rsidR="00477DD8" w:rsidRDefault="00477DD8" w:rsidP="00477DD8">
      <w:pPr>
        <w:pStyle w:val="PargrafodaLista"/>
        <w:tabs>
          <w:tab w:val="left" w:pos="2099"/>
        </w:tabs>
        <w:ind w:left="426" w:right="769"/>
        <w:rPr>
          <w:sz w:val="20"/>
          <w:szCs w:val="20"/>
        </w:rPr>
      </w:pPr>
    </w:p>
    <w:p w:rsidR="00477DD8" w:rsidRDefault="00477DD8" w:rsidP="00477DD8">
      <w:pPr>
        <w:pStyle w:val="PargrafodaLista"/>
        <w:tabs>
          <w:tab w:val="left" w:pos="2099"/>
        </w:tabs>
        <w:ind w:left="426" w:right="769"/>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477DD8" w:rsidRDefault="00477DD8" w:rsidP="00477DD8">
      <w:pPr>
        <w:pStyle w:val="PargrafodaLista"/>
        <w:tabs>
          <w:tab w:val="left" w:pos="1439"/>
        </w:tabs>
        <w:ind w:left="426" w:right="552"/>
        <w:rPr>
          <w:sz w:val="20"/>
          <w:szCs w:val="20"/>
        </w:rPr>
      </w:pPr>
    </w:p>
    <w:p w:rsidR="00477DD8" w:rsidRDefault="00477DD8" w:rsidP="00477DD8">
      <w:pPr>
        <w:pStyle w:val="PargrafodaLista"/>
        <w:tabs>
          <w:tab w:val="left" w:pos="1439"/>
        </w:tabs>
        <w:ind w:left="426" w:right="552"/>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77DD8" w:rsidRDefault="00477DD8" w:rsidP="00477DD8">
      <w:pPr>
        <w:pStyle w:val="PargrafodaLista"/>
        <w:tabs>
          <w:tab w:val="left" w:pos="1439"/>
        </w:tabs>
        <w:ind w:left="426" w:right="551"/>
        <w:rPr>
          <w:sz w:val="20"/>
          <w:szCs w:val="20"/>
        </w:rPr>
      </w:pPr>
    </w:p>
    <w:p w:rsidR="00477DD8" w:rsidRDefault="00477DD8" w:rsidP="00477DD8">
      <w:pPr>
        <w:pStyle w:val="PargrafodaLista"/>
        <w:tabs>
          <w:tab w:val="left" w:pos="1439"/>
        </w:tabs>
        <w:ind w:left="426" w:right="551"/>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77DD8" w:rsidRDefault="00477DD8" w:rsidP="00477DD8">
      <w:pPr>
        <w:pStyle w:val="PargrafodaLista"/>
        <w:tabs>
          <w:tab w:val="left" w:pos="1384"/>
        </w:tabs>
        <w:ind w:left="426" w:right="552"/>
        <w:rPr>
          <w:sz w:val="20"/>
          <w:szCs w:val="20"/>
        </w:rPr>
      </w:pPr>
    </w:p>
    <w:p w:rsidR="00477DD8" w:rsidRDefault="00477DD8" w:rsidP="00477DD8">
      <w:pPr>
        <w:pStyle w:val="PargrafodaLista"/>
        <w:tabs>
          <w:tab w:val="left" w:pos="1384"/>
        </w:tabs>
        <w:ind w:left="426" w:right="552"/>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77DD8" w:rsidRDefault="00477DD8" w:rsidP="00477DD8">
      <w:pPr>
        <w:pStyle w:val="Corpodetexto"/>
        <w:ind w:left="426"/>
        <w:jc w:val="both"/>
      </w:pPr>
    </w:p>
    <w:p w:rsidR="00477DD8" w:rsidRDefault="00477DD8" w:rsidP="00477DD8">
      <w:pPr>
        <w:ind w:left="426"/>
        <w:jc w:val="both"/>
        <w:rPr>
          <w:b/>
          <w:sz w:val="20"/>
          <w:szCs w:val="20"/>
        </w:rPr>
      </w:pPr>
      <w:r>
        <w:rPr>
          <w:b/>
          <w:sz w:val="20"/>
          <w:szCs w:val="20"/>
        </w:rPr>
        <w:t xml:space="preserve">4.2. Dos limites para as </w:t>
      </w:r>
      <w:r>
        <w:rPr>
          <w:b/>
          <w:spacing w:val="-2"/>
          <w:sz w:val="20"/>
          <w:szCs w:val="20"/>
        </w:rPr>
        <w:t>adesões</w:t>
      </w:r>
    </w:p>
    <w:p w:rsidR="00477DD8" w:rsidRDefault="00477DD8" w:rsidP="00477DD8">
      <w:pPr>
        <w:pStyle w:val="PargrafodaLista"/>
        <w:tabs>
          <w:tab w:val="left" w:pos="1384"/>
        </w:tabs>
        <w:ind w:left="426" w:right="550"/>
        <w:rPr>
          <w:sz w:val="20"/>
          <w:szCs w:val="20"/>
        </w:rPr>
      </w:pPr>
    </w:p>
    <w:p w:rsidR="00477DD8" w:rsidRDefault="00477DD8" w:rsidP="00477DD8">
      <w:pPr>
        <w:pStyle w:val="PargrafodaLista"/>
        <w:tabs>
          <w:tab w:val="left" w:pos="1384"/>
        </w:tabs>
        <w:ind w:left="426" w:right="550"/>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477DD8" w:rsidRDefault="00477DD8" w:rsidP="009043CD">
      <w:pPr>
        <w:pStyle w:val="PargrafodaLista"/>
        <w:numPr>
          <w:ilvl w:val="1"/>
          <w:numId w:val="23"/>
        </w:numPr>
        <w:tabs>
          <w:tab w:val="left" w:pos="1384"/>
        </w:tabs>
        <w:ind w:left="1750" w:right="550" w:hanging="360"/>
        <w:rPr>
          <w:sz w:val="20"/>
          <w:szCs w:val="20"/>
        </w:rPr>
      </w:pPr>
    </w:p>
    <w:p w:rsidR="00477DD8" w:rsidRDefault="00477DD8" w:rsidP="00477DD8">
      <w:pPr>
        <w:pStyle w:val="PargrafodaLista"/>
        <w:tabs>
          <w:tab w:val="left" w:pos="1384"/>
        </w:tabs>
        <w:ind w:left="426" w:right="550"/>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77DD8" w:rsidRDefault="00477DD8" w:rsidP="00477DD8">
      <w:pPr>
        <w:pStyle w:val="Corpodetexto"/>
        <w:ind w:left="426"/>
        <w:jc w:val="both"/>
      </w:pPr>
    </w:p>
    <w:p w:rsidR="00477DD8" w:rsidRDefault="00477DD8" w:rsidP="00477DD8">
      <w:pPr>
        <w:ind w:left="426"/>
        <w:jc w:val="both"/>
        <w:rPr>
          <w:b/>
          <w:sz w:val="20"/>
          <w:szCs w:val="20"/>
        </w:rPr>
      </w:pPr>
      <w:r>
        <w:rPr>
          <w:b/>
          <w:sz w:val="20"/>
          <w:szCs w:val="20"/>
        </w:rPr>
        <w:t xml:space="preserve">4.3. Vedação a acréscimo de </w:t>
      </w:r>
      <w:r>
        <w:rPr>
          <w:b/>
          <w:spacing w:val="-2"/>
          <w:sz w:val="20"/>
          <w:szCs w:val="20"/>
        </w:rPr>
        <w:t>quantitativos</w:t>
      </w:r>
    </w:p>
    <w:p w:rsidR="00477DD8" w:rsidRDefault="00477DD8" w:rsidP="00477DD8">
      <w:pPr>
        <w:ind w:left="426"/>
        <w:jc w:val="both"/>
        <w:rPr>
          <w:b/>
          <w:sz w:val="20"/>
          <w:szCs w:val="20"/>
        </w:rPr>
      </w:pPr>
    </w:p>
    <w:p w:rsidR="00477DD8" w:rsidRPr="00DC09FF" w:rsidRDefault="00477DD8" w:rsidP="00477DD8">
      <w:pPr>
        <w:ind w:left="426"/>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477DD8" w:rsidRDefault="00477DD8" w:rsidP="00477DD8">
      <w:pPr>
        <w:pStyle w:val="Corpodetexto"/>
        <w:jc w:val="both"/>
      </w:pPr>
    </w:p>
    <w:p w:rsidR="00477DD8" w:rsidRDefault="00477DD8" w:rsidP="00477DD8">
      <w:pPr>
        <w:pStyle w:val="Ttulo11"/>
        <w:tabs>
          <w:tab w:val="left" w:pos="1039"/>
          <w:tab w:val="left" w:pos="1041"/>
        </w:tabs>
        <w:ind w:left="426" w:right="592" w:firstLine="0"/>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477DD8" w:rsidRDefault="00477DD8" w:rsidP="00477DD8">
      <w:pPr>
        <w:pStyle w:val="Corpodetexto"/>
        <w:rPr>
          <w:b/>
          <w:sz w:val="19"/>
          <w:highlight w:val="yellow"/>
        </w:rPr>
      </w:pPr>
    </w:p>
    <w:p w:rsidR="00477DD8" w:rsidRDefault="00477DD8" w:rsidP="009043CD">
      <w:pPr>
        <w:pStyle w:val="PargrafodaLista"/>
        <w:numPr>
          <w:ilvl w:val="1"/>
          <w:numId w:val="24"/>
        </w:numPr>
        <w:tabs>
          <w:tab w:val="left" w:pos="1384"/>
        </w:tabs>
        <w:ind w:left="426" w:right="548" w:firstLine="0"/>
        <w:rPr>
          <w:sz w:val="20"/>
          <w:szCs w:val="20"/>
        </w:rPr>
      </w:pPr>
      <w:r>
        <w:rPr>
          <w:sz w:val="20"/>
          <w:szCs w:val="20"/>
        </w:rPr>
        <w:t xml:space="preserve">A validade da Ata de Registro de Preços será de </w:t>
      </w:r>
      <w:r>
        <w:rPr>
          <w:b/>
          <w:sz w:val="20"/>
          <w:szCs w:val="20"/>
        </w:rPr>
        <w:t>1 (um) ano</w:t>
      </w:r>
      <w:r>
        <w:rPr>
          <w:sz w:val="20"/>
          <w:szCs w:val="20"/>
        </w:rPr>
        <w:t>, contado a partir do primeiro dia útil subsequente à data de divulgação no PNCP, podendo ser prorrogada por igual período, mediante a anuência do fornecedor, desde que comprovado o preço vantajoso.</w:t>
      </w:r>
    </w:p>
    <w:p w:rsidR="00477DD8" w:rsidRDefault="00477DD8" w:rsidP="00477DD8">
      <w:pPr>
        <w:pStyle w:val="PargrafodaLista"/>
        <w:tabs>
          <w:tab w:val="left" w:pos="2095"/>
        </w:tabs>
        <w:ind w:left="426" w:right="552"/>
        <w:rPr>
          <w:sz w:val="20"/>
          <w:szCs w:val="20"/>
        </w:rPr>
      </w:pPr>
    </w:p>
    <w:p w:rsidR="00477DD8" w:rsidRDefault="00477DD8" w:rsidP="00477DD8">
      <w:pPr>
        <w:pStyle w:val="PargrafodaLista"/>
        <w:tabs>
          <w:tab w:val="left" w:pos="2095"/>
        </w:tabs>
        <w:ind w:left="426" w:right="552"/>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77DD8" w:rsidRDefault="00477DD8" w:rsidP="00477DD8">
      <w:pPr>
        <w:pStyle w:val="PargrafodaLista"/>
        <w:tabs>
          <w:tab w:val="left" w:pos="2095"/>
        </w:tabs>
        <w:ind w:left="426" w:right="550"/>
        <w:rPr>
          <w:sz w:val="20"/>
          <w:szCs w:val="20"/>
        </w:rPr>
      </w:pPr>
    </w:p>
    <w:p w:rsidR="00477DD8" w:rsidRDefault="00477DD8" w:rsidP="00477DD8">
      <w:pPr>
        <w:pStyle w:val="PargrafodaLista"/>
        <w:tabs>
          <w:tab w:val="left" w:pos="2095"/>
        </w:tabs>
        <w:ind w:left="426" w:right="550"/>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477DD8" w:rsidRPr="00CD1F7B" w:rsidRDefault="00477DD8" w:rsidP="00477DD8">
      <w:pPr>
        <w:pStyle w:val="PargrafodaLista"/>
        <w:tabs>
          <w:tab w:val="left" w:pos="2095"/>
        </w:tabs>
        <w:ind w:left="720" w:right="550"/>
        <w:rPr>
          <w:sz w:val="20"/>
          <w:szCs w:val="20"/>
        </w:rPr>
      </w:pPr>
    </w:p>
    <w:p w:rsidR="00477DD8" w:rsidRPr="00CD1F7B" w:rsidRDefault="00477DD8" w:rsidP="00477DD8">
      <w:pPr>
        <w:pStyle w:val="PargrafodaLista"/>
        <w:tabs>
          <w:tab w:val="left" w:pos="1384"/>
        </w:tabs>
        <w:ind w:left="426" w:right="550"/>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477DD8" w:rsidRPr="00CD1F7B" w:rsidRDefault="00477DD8" w:rsidP="00477DD8">
      <w:pPr>
        <w:pStyle w:val="PargrafodaLista"/>
        <w:rPr>
          <w:sz w:val="20"/>
          <w:szCs w:val="20"/>
        </w:rPr>
      </w:pPr>
    </w:p>
    <w:p w:rsidR="00477DD8" w:rsidRDefault="00477DD8" w:rsidP="00477DD8">
      <w:pPr>
        <w:pStyle w:val="PargrafodaLista"/>
        <w:tabs>
          <w:tab w:val="left" w:pos="2148"/>
        </w:tabs>
        <w:ind w:left="426" w:right="553"/>
        <w:rPr>
          <w:sz w:val="20"/>
          <w:szCs w:val="20"/>
        </w:rPr>
      </w:pPr>
      <w:r>
        <w:rPr>
          <w:sz w:val="20"/>
          <w:szCs w:val="20"/>
        </w:rPr>
        <w:t>5.4.1. O instrumento contratual de que trata o item 5.2. deverá ser assinado no prazo de validade da ata de registro de preços.</w:t>
      </w:r>
    </w:p>
    <w:p w:rsidR="00477DD8" w:rsidRDefault="00477DD8" w:rsidP="00477DD8">
      <w:pPr>
        <w:pStyle w:val="PargrafodaLista"/>
        <w:tabs>
          <w:tab w:val="left" w:pos="2148"/>
        </w:tabs>
        <w:ind w:left="426" w:right="553"/>
        <w:rPr>
          <w:sz w:val="20"/>
          <w:szCs w:val="20"/>
        </w:rPr>
      </w:pPr>
    </w:p>
    <w:p w:rsidR="00477DD8" w:rsidRDefault="00477DD8" w:rsidP="00477DD8">
      <w:pPr>
        <w:pStyle w:val="PargrafodaLista"/>
        <w:tabs>
          <w:tab w:val="left" w:pos="1384"/>
        </w:tabs>
        <w:ind w:left="426" w:right="555"/>
        <w:rPr>
          <w:sz w:val="20"/>
          <w:szCs w:val="20"/>
        </w:rPr>
      </w:pPr>
      <w:r>
        <w:rPr>
          <w:sz w:val="20"/>
          <w:szCs w:val="20"/>
        </w:rPr>
        <w:t>5.5. Os contratos decorrentes do sistema de registro de preços poderão ser alterados, observado o art. 124 da Lei nº 14.133, de 2021.</w:t>
      </w:r>
    </w:p>
    <w:p w:rsidR="00477DD8" w:rsidRDefault="00477DD8" w:rsidP="00477DD8">
      <w:pPr>
        <w:pStyle w:val="PargrafodaLista"/>
        <w:tabs>
          <w:tab w:val="left" w:pos="1384"/>
        </w:tabs>
        <w:ind w:left="426" w:right="555"/>
        <w:rPr>
          <w:sz w:val="20"/>
          <w:szCs w:val="20"/>
        </w:rPr>
      </w:pPr>
    </w:p>
    <w:p w:rsidR="00477DD8" w:rsidRDefault="00477DD8" w:rsidP="00477DD8">
      <w:pPr>
        <w:pStyle w:val="PargrafodaLista"/>
        <w:tabs>
          <w:tab w:val="left" w:pos="1384"/>
        </w:tabs>
        <w:ind w:left="426" w:right="550"/>
        <w:rPr>
          <w:sz w:val="20"/>
          <w:szCs w:val="20"/>
        </w:rPr>
      </w:pPr>
      <w:r>
        <w:rPr>
          <w:sz w:val="20"/>
          <w:szCs w:val="20"/>
        </w:rPr>
        <w:t>5.6. Após a homologação da licitação ou da contratação direta, deverão ser observadas as seguintes condições para formalização da ata de registro de preços:</w:t>
      </w:r>
    </w:p>
    <w:p w:rsidR="00477DD8" w:rsidRDefault="00477DD8" w:rsidP="00477DD8">
      <w:pPr>
        <w:pStyle w:val="PargrafodaLista"/>
        <w:tabs>
          <w:tab w:val="left" w:pos="2095"/>
        </w:tabs>
        <w:ind w:left="426" w:right="545"/>
        <w:rPr>
          <w:sz w:val="20"/>
          <w:szCs w:val="20"/>
        </w:rPr>
      </w:pPr>
    </w:p>
    <w:p w:rsidR="00477DD8" w:rsidRDefault="00477DD8" w:rsidP="00477DD8">
      <w:pPr>
        <w:pStyle w:val="PargrafodaLista"/>
        <w:tabs>
          <w:tab w:val="left" w:pos="2095"/>
        </w:tabs>
        <w:ind w:left="426" w:right="545"/>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77DD8" w:rsidRDefault="00477DD8" w:rsidP="00477DD8">
      <w:pPr>
        <w:pStyle w:val="PargrafodaLista"/>
        <w:tabs>
          <w:tab w:val="left" w:pos="2095"/>
        </w:tabs>
        <w:ind w:left="426" w:right="550"/>
        <w:rPr>
          <w:sz w:val="20"/>
          <w:szCs w:val="20"/>
        </w:rPr>
      </w:pPr>
    </w:p>
    <w:p w:rsidR="00477DD8" w:rsidRDefault="00477DD8" w:rsidP="009043CD">
      <w:pPr>
        <w:pStyle w:val="PargrafodaLista"/>
        <w:numPr>
          <w:ilvl w:val="2"/>
          <w:numId w:val="25"/>
        </w:numPr>
        <w:tabs>
          <w:tab w:val="left" w:pos="2095"/>
        </w:tabs>
        <w:ind w:right="550"/>
        <w:rPr>
          <w:sz w:val="20"/>
          <w:szCs w:val="20"/>
        </w:rPr>
      </w:pPr>
      <w:r>
        <w:rPr>
          <w:sz w:val="20"/>
          <w:szCs w:val="20"/>
        </w:rPr>
        <w:t xml:space="preserve">Será incluído na ata, na forma de anexo, o registro dos licitantes ou dos fornecedores </w:t>
      </w:r>
      <w:r>
        <w:rPr>
          <w:spacing w:val="-4"/>
          <w:sz w:val="20"/>
          <w:szCs w:val="20"/>
        </w:rPr>
        <w:t>que:</w:t>
      </w:r>
    </w:p>
    <w:p w:rsidR="00477DD8" w:rsidRDefault="00477DD8" w:rsidP="00477DD8">
      <w:pPr>
        <w:pStyle w:val="PargrafodaLista"/>
        <w:tabs>
          <w:tab w:val="left" w:pos="2802"/>
        </w:tabs>
        <w:ind w:left="426" w:right="555"/>
        <w:rPr>
          <w:sz w:val="20"/>
          <w:szCs w:val="20"/>
        </w:rPr>
      </w:pPr>
    </w:p>
    <w:p w:rsidR="00477DD8" w:rsidRDefault="00477DD8" w:rsidP="00477DD8">
      <w:pPr>
        <w:pStyle w:val="PargrafodaLista"/>
        <w:tabs>
          <w:tab w:val="left" w:pos="2802"/>
        </w:tabs>
        <w:ind w:left="426" w:right="555"/>
        <w:rPr>
          <w:sz w:val="20"/>
          <w:szCs w:val="20"/>
        </w:rPr>
      </w:pPr>
      <w:r>
        <w:rPr>
          <w:sz w:val="20"/>
          <w:szCs w:val="20"/>
        </w:rPr>
        <w:t>5.6.3. Aceitarem cotar os bens, as obras ou os serviços com preços iguais aos do adjudicatário, observada a classificação da licitação; e</w:t>
      </w:r>
    </w:p>
    <w:p w:rsidR="00477DD8" w:rsidRDefault="00477DD8" w:rsidP="00477DD8">
      <w:pPr>
        <w:pStyle w:val="PargrafodaLista"/>
        <w:tabs>
          <w:tab w:val="left" w:pos="2802"/>
        </w:tabs>
        <w:ind w:left="426"/>
        <w:rPr>
          <w:sz w:val="20"/>
          <w:szCs w:val="20"/>
        </w:rPr>
      </w:pPr>
    </w:p>
    <w:p w:rsidR="00477DD8" w:rsidRDefault="00477DD8" w:rsidP="00477DD8">
      <w:pPr>
        <w:pStyle w:val="PargrafodaLista"/>
        <w:tabs>
          <w:tab w:val="left" w:pos="2802"/>
        </w:tabs>
        <w:ind w:left="426"/>
        <w:rPr>
          <w:sz w:val="20"/>
          <w:szCs w:val="20"/>
        </w:rPr>
      </w:pPr>
      <w:r>
        <w:rPr>
          <w:sz w:val="20"/>
          <w:szCs w:val="20"/>
        </w:rPr>
        <w:t xml:space="preserve">5.6.4. Mantiverem sua proposta </w:t>
      </w:r>
      <w:r>
        <w:rPr>
          <w:spacing w:val="-2"/>
          <w:sz w:val="20"/>
          <w:szCs w:val="20"/>
        </w:rPr>
        <w:t>original.</w:t>
      </w:r>
    </w:p>
    <w:p w:rsidR="00477DD8" w:rsidRDefault="00477DD8" w:rsidP="00477DD8">
      <w:pPr>
        <w:pStyle w:val="PargrafodaLista"/>
        <w:tabs>
          <w:tab w:val="left" w:pos="2095"/>
        </w:tabs>
        <w:ind w:left="426" w:right="553"/>
        <w:rPr>
          <w:sz w:val="20"/>
          <w:szCs w:val="20"/>
        </w:rPr>
      </w:pPr>
    </w:p>
    <w:p w:rsidR="00477DD8" w:rsidRDefault="00477DD8" w:rsidP="00477DD8">
      <w:pPr>
        <w:pStyle w:val="PargrafodaLista"/>
        <w:tabs>
          <w:tab w:val="left" w:pos="2095"/>
        </w:tabs>
        <w:ind w:left="426" w:right="553"/>
        <w:rPr>
          <w:sz w:val="20"/>
          <w:szCs w:val="20"/>
        </w:rPr>
      </w:pPr>
      <w:r>
        <w:rPr>
          <w:sz w:val="20"/>
          <w:szCs w:val="20"/>
        </w:rPr>
        <w:t>5.6.5. Será respeitada, nas contratações, a ordem de classificação dos licitantes ou dos fornecedores registrados na ata.</w:t>
      </w:r>
    </w:p>
    <w:p w:rsidR="00477DD8" w:rsidRDefault="00477DD8" w:rsidP="00477DD8">
      <w:pPr>
        <w:pStyle w:val="PargrafodaLista"/>
        <w:tabs>
          <w:tab w:val="left" w:pos="2095"/>
        </w:tabs>
        <w:ind w:left="426" w:right="553"/>
        <w:rPr>
          <w:sz w:val="20"/>
          <w:szCs w:val="20"/>
        </w:rPr>
      </w:pPr>
    </w:p>
    <w:p w:rsidR="00477DD8" w:rsidRDefault="00477DD8" w:rsidP="00477DD8">
      <w:pPr>
        <w:pStyle w:val="PargrafodaLista"/>
        <w:tabs>
          <w:tab w:val="left" w:pos="1384"/>
        </w:tabs>
        <w:ind w:left="426" w:right="553"/>
        <w:rPr>
          <w:sz w:val="20"/>
          <w:szCs w:val="20"/>
        </w:rPr>
      </w:pPr>
      <w:r>
        <w:rPr>
          <w:sz w:val="20"/>
          <w:szCs w:val="20"/>
        </w:rPr>
        <w:t>5.6.6. O registro a que se refere o item 5.6.2 tem por objetivo aformação de cadastro de reserva para o caso de impossibilidade de atendimento pelo signatário da ata.</w:t>
      </w:r>
    </w:p>
    <w:p w:rsidR="00477DD8" w:rsidRDefault="00477DD8" w:rsidP="00477DD8">
      <w:pPr>
        <w:pStyle w:val="PargrafodaLista"/>
        <w:tabs>
          <w:tab w:val="left" w:pos="1384"/>
        </w:tabs>
        <w:ind w:left="426" w:right="553"/>
        <w:rPr>
          <w:sz w:val="20"/>
          <w:szCs w:val="20"/>
        </w:rPr>
      </w:pPr>
    </w:p>
    <w:p w:rsidR="00477DD8" w:rsidRDefault="00477DD8" w:rsidP="00477DD8">
      <w:pPr>
        <w:pStyle w:val="PargrafodaLista"/>
        <w:tabs>
          <w:tab w:val="left" w:pos="1384"/>
        </w:tabs>
        <w:ind w:left="426" w:right="555"/>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477DD8" w:rsidRDefault="00477DD8" w:rsidP="00477DD8">
      <w:pPr>
        <w:pStyle w:val="PargrafodaLista"/>
        <w:tabs>
          <w:tab w:val="left" w:pos="1384"/>
        </w:tabs>
        <w:ind w:left="426" w:right="543"/>
        <w:rPr>
          <w:sz w:val="20"/>
          <w:szCs w:val="20"/>
        </w:rPr>
      </w:pPr>
    </w:p>
    <w:p w:rsidR="00477DD8" w:rsidRDefault="00477DD8" w:rsidP="00477DD8">
      <w:pPr>
        <w:pStyle w:val="PargrafodaLista"/>
        <w:tabs>
          <w:tab w:val="left" w:pos="1384"/>
        </w:tabs>
        <w:ind w:left="426" w:right="543"/>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477DD8" w:rsidRDefault="00477DD8" w:rsidP="00477DD8">
      <w:pPr>
        <w:pStyle w:val="PargrafodaLista"/>
        <w:tabs>
          <w:tab w:val="left" w:pos="1384"/>
        </w:tabs>
        <w:ind w:left="426" w:right="543"/>
        <w:rPr>
          <w:sz w:val="20"/>
          <w:szCs w:val="20"/>
        </w:rPr>
      </w:pPr>
    </w:p>
    <w:p w:rsidR="00477DD8" w:rsidRDefault="00477DD8" w:rsidP="00477DD8">
      <w:pPr>
        <w:pStyle w:val="PargrafodaLista"/>
        <w:tabs>
          <w:tab w:val="left" w:pos="2095"/>
        </w:tabs>
        <w:ind w:left="426" w:right="553"/>
        <w:rPr>
          <w:sz w:val="20"/>
          <w:szCs w:val="20"/>
        </w:rPr>
      </w:pPr>
      <w:r>
        <w:rPr>
          <w:sz w:val="20"/>
          <w:szCs w:val="20"/>
        </w:rPr>
        <w:t>5.8.1. Quando o licitante vencedor não assinar a ata de registro de preços, no prazo e nas condições estabelecidos no edital ; e</w:t>
      </w:r>
    </w:p>
    <w:p w:rsidR="00477DD8" w:rsidRDefault="00477DD8" w:rsidP="00477DD8">
      <w:pPr>
        <w:pStyle w:val="PargrafodaLista"/>
        <w:tabs>
          <w:tab w:val="left" w:pos="2095"/>
        </w:tabs>
        <w:ind w:left="426" w:right="550"/>
        <w:rPr>
          <w:sz w:val="20"/>
          <w:szCs w:val="20"/>
        </w:rPr>
      </w:pPr>
    </w:p>
    <w:p w:rsidR="00477DD8" w:rsidRDefault="00477DD8" w:rsidP="00477DD8">
      <w:pPr>
        <w:pStyle w:val="PargrafodaLista"/>
        <w:tabs>
          <w:tab w:val="left" w:pos="2095"/>
        </w:tabs>
        <w:ind w:left="426" w:right="550"/>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477DD8" w:rsidRDefault="00477DD8" w:rsidP="00477DD8">
      <w:pPr>
        <w:pStyle w:val="PargrafodaLista"/>
        <w:tabs>
          <w:tab w:val="left" w:pos="2095"/>
        </w:tabs>
        <w:ind w:left="426" w:right="550"/>
        <w:rPr>
          <w:sz w:val="20"/>
          <w:szCs w:val="20"/>
        </w:rPr>
      </w:pPr>
    </w:p>
    <w:p w:rsidR="00477DD8" w:rsidRDefault="00477DD8" w:rsidP="00477DD8">
      <w:pPr>
        <w:pStyle w:val="PargrafodaLista"/>
        <w:tabs>
          <w:tab w:val="left" w:pos="1384"/>
        </w:tabs>
        <w:ind w:left="426" w:right="553"/>
        <w:rPr>
          <w:sz w:val="20"/>
          <w:szCs w:val="20"/>
        </w:rPr>
      </w:pPr>
      <w:r>
        <w:rPr>
          <w:sz w:val="20"/>
          <w:szCs w:val="20"/>
        </w:rPr>
        <w:t>5.9. O preço registrado com indicação dos licitantes e fornecedores será divulgado no PNCP e ficará disponibilizado durante a vigência da ata de registro de preços.</w:t>
      </w:r>
    </w:p>
    <w:p w:rsidR="00477DD8" w:rsidRDefault="00477DD8" w:rsidP="00477DD8">
      <w:pPr>
        <w:pStyle w:val="PargrafodaLista"/>
        <w:tabs>
          <w:tab w:val="left" w:pos="1384"/>
        </w:tabs>
        <w:ind w:left="426" w:right="553"/>
        <w:rPr>
          <w:sz w:val="20"/>
          <w:szCs w:val="20"/>
        </w:rPr>
      </w:pPr>
    </w:p>
    <w:p w:rsidR="00477DD8" w:rsidRDefault="00477DD8" w:rsidP="00477DD8">
      <w:pPr>
        <w:pStyle w:val="PargrafodaLista"/>
        <w:tabs>
          <w:tab w:val="left" w:pos="1384"/>
        </w:tabs>
        <w:ind w:left="426" w:right="552"/>
        <w:rPr>
          <w:sz w:val="20"/>
          <w:szCs w:val="20"/>
        </w:rPr>
      </w:pPr>
      <w:r>
        <w:rPr>
          <w:sz w:val="20"/>
          <w:szCs w:val="20"/>
        </w:rPr>
        <w:t xml:space="preserve">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w:t>
      </w:r>
      <w:r>
        <w:rPr>
          <w:sz w:val="20"/>
          <w:szCs w:val="20"/>
        </w:rPr>
        <w:lastRenderedPageBreak/>
        <w:t>direta, sob pena de decair o direito, sem prejuízo das sanções previstas na Lei nº 14.133, de 2021.</w:t>
      </w:r>
    </w:p>
    <w:p w:rsidR="00477DD8" w:rsidRDefault="00477DD8" w:rsidP="00477DD8">
      <w:pPr>
        <w:pStyle w:val="PargrafodaLista"/>
        <w:tabs>
          <w:tab w:val="left" w:pos="2095"/>
        </w:tabs>
        <w:ind w:left="426" w:right="552"/>
        <w:rPr>
          <w:sz w:val="20"/>
          <w:szCs w:val="20"/>
        </w:rPr>
      </w:pPr>
    </w:p>
    <w:p w:rsidR="00477DD8" w:rsidRDefault="00477DD8" w:rsidP="00477DD8">
      <w:pPr>
        <w:pStyle w:val="PargrafodaLista"/>
        <w:tabs>
          <w:tab w:val="left" w:pos="2095"/>
        </w:tabs>
        <w:ind w:left="426" w:right="552"/>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77DD8" w:rsidRDefault="00477DD8" w:rsidP="00477DD8">
      <w:pPr>
        <w:pStyle w:val="PargrafodaLista"/>
        <w:tabs>
          <w:tab w:val="left" w:pos="2095"/>
        </w:tabs>
        <w:ind w:left="426" w:right="552"/>
        <w:rPr>
          <w:sz w:val="20"/>
          <w:szCs w:val="20"/>
        </w:rPr>
      </w:pPr>
    </w:p>
    <w:p w:rsidR="00477DD8" w:rsidRPr="007334CB" w:rsidRDefault="00477DD8" w:rsidP="00477DD8">
      <w:pPr>
        <w:pStyle w:val="PargrafodaLista"/>
        <w:tabs>
          <w:tab w:val="left" w:pos="1386"/>
        </w:tabs>
        <w:ind w:left="426" w:right="555"/>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477DD8" w:rsidRDefault="00477DD8" w:rsidP="00477DD8">
      <w:pPr>
        <w:pStyle w:val="PargrafodaLista"/>
        <w:tabs>
          <w:tab w:val="left" w:pos="1386"/>
        </w:tabs>
        <w:ind w:left="426" w:right="555"/>
        <w:rPr>
          <w:sz w:val="20"/>
          <w:szCs w:val="20"/>
        </w:rPr>
      </w:pPr>
    </w:p>
    <w:p w:rsidR="00477DD8" w:rsidRDefault="00477DD8" w:rsidP="00477DD8">
      <w:pPr>
        <w:pStyle w:val="PargrafodaLista"/>
        <w:tabs>
          <w:tab w:val="left" w:pos="1386"/>
        </w:tabs>
        <w:ind w:left="426" w:right="543"/>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477DD8" w:rsidRDefault="00477DD8" w:rsidP="00477DD8">
      <w:pPr>
        <w:pStyle w:val="PargrafodaLista"/>
        <w:tabs>
          <w:tab w:val="left" w:pos="1386"/>
        </w:tabs>
        <w:ind w:left="426" w:right="543"/>
        <w:rPr>
          <w:sz w:val="20"/>
          <w:szCs w:val="20"/>
        </w:rPr>
      </w:pPr>
    </w:p>
    <w:p w:rsidR="00477DD8" w:rsidRDefault="00477DD8" w:rsidP="00477DD8">
      <w:pPr>
        <w:pStyle w:val="PargrafodaLista"/>
        <w:tabs>
          <w:tab w:val="left" w:pos="1386"/>
        </w:tabs>
        <w:ind w:left="426" w:right="558"/>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477DD8" w:rsidRDefault="00477DD8" w:rsidP="00477DD8">
      <w:pPr>
        <w:pStyle w:val="PargrafodaLista"/>
        <w:tabs>
          <w:tab w:val="left" w:pos="1386"/>
        </w:tabs>
        <w:ind w:left="426" w:right="558"/>
        <w:rPr>
          <w:sz w:val="20"/>
          <w:szCs w:val="20"/>
        </w:rPr>
      </w:pPr>
    </w:p>
    <w:p w:rsidR="00477DD8" w:rsidRDefault="00477DD8" w:rsidP="00477DD8">
      <w:pPr>
        <w:pStyle w:val="PargrafodaLista"/>
        <w:tabs>
          <w:tab w:val="left" w:pos="2092"/>
        </w:tabs>
        <w:ind w:left="426" w:right="548"/>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77DD8" w:rsidRDefault="00477DD8" w:rsidP="00477DD8">
      <w:pPr>
        <w:pStyle w:val="PargrafodaLista"/>
        <w:tabs>
          <w:tab w:val="left" w:pos="2092"/>
        </w:tabs>
        <w:ind w:left="426" w:right="550"/>
        <w:rPr>
          <w:sz w:val="20"/>
          <w:szCs w:val="20"/>
        </w:rPr>
      </w:pPr>
    </w:p>
    <w:p w:rsidR="00477DD8" w:rsidRDefault="00477DD8" w:rsidP="00477DD8">
      <w:pPr>
        <w:pStyle w:val="PargrafodaLista"/>
        <w:tabs>
          <w:tab w:val="left" w:pos="2092"/>
        </w:tabs>
        <w:ind w:left="426" w:right="550"/>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477DD8" w:rsidRDefault="00477DD8" w:rsidP="00477DD8">
      <w:pPr>
        <w:pStyle w:val="PargrafodaLista"/>
        <w:tabs>
          <w:tab w:val="left" w:pos="1386"/>
        </w:tabs>
        <w:ind w:left="426"/>
        <w:rPr>
          <w:sz w:val="20"/>
          <w:szCs w:val="20"/>
        </w:rPr>
      </w:pPr>
    </w:p>
    <w:p w:rsidR="00477DD8" w:rsidRDefault="00477DD8" w:rsidP="00477DD8">
      <w:pPr>
        <w:pStyle w:val="PargrafodaLista"/>
        <w:tabs>
          <w:tab w:val="left" w:pos="1386"/>
        </w:tabs>
        <w:ind w:left="426" w:right="438"/>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77DD8" w:rsidRDefault="00477DD8" w:rsidP="00477DD8">
      <w:pPr>
        <w:pStyle w:val="Corpodetexto"/>
        <w:ind w:left="426"/>
        <w:jc w:val="both"/>
        <w:rPr>
          <w:highlight w:val="yellow"/>
        </w:rPr>
      </w:pPr>
    </w:p>
    <w:p w:rsidR="00477DD8" w:rsidRDefault="00477DD8" w:rsidP="009043CD">
      <w:pPr>
        <w:pStyle w:val="Ttulo11"/>
        <w:numPr>
          <w:ilvl w:val="0"/>
          <w:numId w:val="25"/>
        </w:numPr>
        <w:tabs>
          <w:tab w:val="left" w:pos="1039"/>
        </w:tabs>
        <w:ind w:left="426" w:firstLine="0"/>
        <w:rPr>
          <w:rFonts w:ascii="Verdana" w:hAnsi="Verdana"/>
          <w:sz w:val="20"/>
          <w:szCs w:val="20"/>
        </w:rPr>
      </w:pPr>
      <w:r>
        <w:rPr>
          <w:rFonts w:ascii="Verdana" w:hAnsi="Verdana"/>
          <w:spacing w:val="-2"/>
          <w:sz w:val="20"/>
          <w:szCs w:val="20"/>
        </w:rPr>
        <w:t>ALTERAÇÃO OU ATUALIZAÇÃO DOS PREÇOS REGISTRADOS</w:t>
      </w:r>
    </w:p>
    <w:p w:rsidR="00477DD8" w:rsidRPr="005C4EE7" w:rsidRDefault="00477DD8" w:rsidP="00477DD8">
      <w:pPr>
        <w:pStyle w:val="PargrafodaLista"/>
        <w:numPr>
          <w:ilvl w:val="1"/>
          <w:numId w:val="8"/>
        </w:numPr>
        <w:tabs>
          <w:tab w:val="left" w:pos="1384"/>
        </w:tabs>
        <w:ind w:left="426" w:right="550" w:firstLine="0"/>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77DD8" w:rsidRDefault="00477DD8" w:rsidP="00477DD8">
      <w:pPr>
        <w:pStyle w:val="PargrafodaLista"/>
        <w:numPr>
          <w:ilvl w:val="2"/>
          <w:numId w:val="8"/>
        </w:numPr>
        <w:tabs>
          <w:tab w:val="left" w:pos="2095"/>
        </w:tabs>
        <w:ind w:left="426" w:right="552" w:firstLine="18"/>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77DD8" w:rsidRDefault="00477DD8" w:rsidP="00477DD8">
      <w:pPr>
        <w:pStyle w:val="PargrafodaLista"/>
        <w:numPr>
          <w:ilvl w:val="2"/>
          <w:numId w:val="8"/>
        </w:numPr>
        <w:tabs>
          <w:tab w:val="left" w:pos="2095"/>
        </w:tabs>
        <w:ind w:left="426" w:right="486" w:firstLine="18"/>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477DD8" w:rsidRDefault="00477DD8" w:rsidP="00477DD8">
      <w:pPr>
        <w:pStyle w:val="PargrafodaLista"/>
        <w:numPr>
          <w:ilvl w:val="2"/>
          <w:numId w:val="8"/>
        </w:numPr>
        <w:tabs>
          <w:tab w:val="left" w:pos="2095"/>
        </w:tabs>
        <w:ind w:left="426" w:right="550" w:firstLine="18"/>
        <w:rPr>
          <w:sz w:val="20"/>
          <w:szCs w:val="20"/>
        </w:rPr>
      </w:pPr>
      <w:r>
        <w:rPr>
          <w:sz w:val="20"/>
          <w:szCs w:val="20"/>
        </w:rPr>
        <w:t>Na hipótese de previsão no edital ou no aviso de contratação direta de cláusula de reajustamentoourepactuação sobreos preçosregistrados,nostermos da Lei nº 14.133,de 2021.</w:t>
      </w:r>
    </w:p>
    <w:p w:rsidR="00477DD8" w:rsidRDefault="00477DD8" w:rsidP="00477DD8">
      <w:pPr>
        <w:pStyle w:val="PargrafodaLista"/>
        <w:numPr>
          <w:ilvl w:val="3"/>
          <w:numId w:val="8"/>
        </w:numPr>
        <w:tabs>
          <w:tab w:val="left" w:pos="2802"/>
        </w:tabs>
        <w:ind w:left="426" w:right="552" w:firstLine="18"/>
        <w:rPr>
          <w:sz w:val="20"/>
          <w:szCs w:val="20"/>
        </w:rPr>
      </w:pPr>
      <w:r>
        <w:rPr>
          <w:sz w:val="20"/>
          <w:szCs w:val="20"/>
        </w:rPr>
        <w:t>No caso do reajustamento, deverá ser respeitada a contagem da anualidade e o índice previstos para a contratação;</w:t>
      </w:r>
    </w:p>
    <w:p w:rsidR="00477DD8" w:rsidRDefault="00477DD8" w:rsidP="00477DD8">
      <w:pPr>
        <w:pStyle w:val="PargrafodaLista"/>
        <w:numPr>
          <w:ilvl w:val="3"/>
          <w:numId w:val="8"/>
        </w:numPr>
        <w:tabs>
          <w:tab w:val="left" w:pos="2802"/>
        </w:tabs>
        <w:ind w:left="426" w:right="553" w:firstLine="18"/>
        <w:rPr>
          <w:sz w:val="20"/>
          <w:szCs w:val="20"/>
        </w:rPr>
      </w:pPr>
      <w:r>
        <w:rPr>
          <w:sz w:val="20"/>
          <w:szCs w:val="20"/>
        </w:rPr>
        <w:t>No caso da repactuação, poderá ser a pedido do interessado, conforme critérios definidos para a contratação.</w:t>
      </w:r>
    </w:p>
    <w:p w:rsidR="00477DD8" w:rsidRDefault="00477DD8" w:rsidP="00477DD8">
      <w:pPr>
        <w:pStyle w:val="Ttulo1"/>
        <w:ind w:left="390"/>
        <w:jc w:val="both"/>
        <w:rPr>
          <w:highlight w:val="yellow"/>
        </w:rPr>
      </w:pPr>
    </w:p>
    <w:p w:rsidR="00477DD8" w:rsidRDefault="00477DD8" w:rsidP="00477DD8">
      <w:pPr>
        <w:pStyle w:val="Ttulo1"/>
        <w:ind w:left="390"/>
        <w:jc w:val="both"/>
        <w:rPr>
          <w:highlight w:val="yellow"/>
        </w:rPr>
      </w:pPr>
    </w:p>
    <w:p w:rsidR="00477DD8" w:rsidRDefault="00477DD8" w:rsidP="00477DD8">
      <w:pPr>
        <w:pStyle w:val="Ttulo11"/>
        <w:numPr>
          <w:ilvl w:val="0"/>
          <w:numId w:val="8"/>
        </w:numPr>
        <w:tabs>
          <w:tab w:val="left" w:pos="1039"/>
        </w:tabs>
        <w:ind w:left="426" w:firstLine="18"/>
        <w:rPr>
          <w:rFonts w:ascii="Verdana" w:hAnsi="Verdana"/>
          <w:sz w:val="20"/>
          <w:szCs w:val="20"/>
        </w:rPr>
      </w:pPr>
      <w:bookmarkStart w:id="28" w:name="_TOC_250002"/>
      <w:r>
        <w:rPr>
          <w:rFonts w:ascii="Verdana" w:hAnsi="Verdana"/>
          <w:spacing w:val="-2"/>
          <w:sz w:val="20"/>
          <w:szCs w:val="20"/>
        </w:rPr>
        <w:t>NEGOCIAÇÃO DE PREÇOS</w:t>
      </w:r>
      <w:bookmarkEnd w:id="28"/>
      <w:r>
        <w:rPr>
          <w:rFonts w:ascii="Verdana" w:hAnsi="Verdana"/>
          <w:spacing w:val="-2"/>
          <w:sz w:val="20"/>
          <w:szCs w:val="20"/>
        </w:rPr>
        <w:t xml:space="preserve"> REGISTRADOS</w:t>
      </w:r>
    </w:p>
    <w:p w:rsidR="00477DD8" w:rsidRDefault="00477DD8" w:rsidP="00477DD8">
      <w:pPr>
        <w:pStyle w:val="PargrafodaLista"/>
        <w:numPr>
          <w:ilvl w:val="1"/>
          <w:numId w:val="8"/>
        </w:numPr>
        <w:tabs>
          <w:tab w:val="left" w:pos="1384"/>
        </w:tabs>
        <w:ind w:left="408" w:right="545" w:firstLine="18"/>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Caso não aceite reduzir seu preço aos valores praticados pelo mercado, o </w:t>
      </w:r>
      <w:r>
        <w:rPr>
          <w:sz w:val="20"/>
          <w:szCs w:val="20"/>
        </w:rPr>
        <w:lastRenderedPageBreak/>
        <w:t>fornecedor será liberado do compromisso assumido quanto ao item registrado, sem aplicação depenalidades administrativas.</w:t>
      </w:r>
    </w:p>
    <w:p w:rsidR="00477DD8" w:rsidRDefault="00477DD8" w:rsidP="00477DD8">
      <w:pPr>
        <w:pStyle w:val="PargrafodaLista"/>
        <w:numPr>
          <w:ilvl w:val="2"/>
          <w:numId w:val="8"/>
        </w:numPr>
        <w:tabs>
          <w:tab w:val="left" w:pos="2095"/>
        </w:tabs>
        <w:ind w:left="408" w:right="550" w:firstLine="18"/>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477DD8" w:rsidRDefault="00477DD8" w:rsidP="00477DD8">
      <w:pPr>
        <w:pStyle w:val="PargrafodaLista"/>
        <w:numPr>
          <w:ilvl w:val="2"/>
          <w:numId w:val="8"/>
        </w:numPr>
        <w:tabs>
          <w:tab w:val="left" w:pos="2095"/>
        </w:tabs>
        <w:ind w:left="408" w:right="545" w:firstLine="18"/>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477DD8" w:rsidRDefault="00477DD8" w:rsidP="00477DD8">
      <w:pPr>
        <w:pStyle w:val="PargrafodaLista"/>
        <w:numPr>
          <w:ilvl w:val="2"/>
          <w:numId w:val="8"/>
        </w:numPr>
        <w:tabs>
          <w:tab w:val="left" w:pos="2095"/>
        </w:tabs>
        <w:ind w:left="408" w:right="555" w:firstLine="18"/>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77DD8" w:rsidRDefault="00477DD8" w:rsidP="00477DD8">
      <w:pPr>
        <w:pStyle w:val="PargrafodaLista"/>
        <w:numPr>
          <w:ilvl w:val="1"/>
          <w:numId w:val="8"/>
        </w:numPr>
        <w:tabs>
          <w:tab w:val="left" w:pos="1384"/>
        </w:tabs>
        <w:ind w:left="408" w:right="547" w:firstLine="18"/>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477DD8" w:rsidRDefault="00477DD8" w:rsidP="00477DD8">
      <w:pPr>
        <w:pStyle w:val="PargrafodaLista"/>
        <w:numPr>
          <w:ilvl w:val="2"/>
          <w:numId w:val="8"/>
        </w:numPr>
        <w:tabs>
          <w:tab w:val="left" w:pos="2095"/>
        </w:tabs>
        <w:ind w:left="408" w:right="552" w:firstLine="18"/>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477DD8" w:rsidRDefault="00477DD8" w:rsidP="00477DD8">
      <w:pPr>
        <w:pStyle w:val="PargrafodaLista"/>
        <w:numPr>
          <w:ilvl w:val="2"/>
          <w:numId w:val="8"/>
        </w:numPr>
        <w:tabs>
          <w:tab w:val="left" w:pos="2095"/>
        </w:tabs>
        <w:ind w:left="408" w:right="548" w:firstLine="18"/>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77DD8" w:rsidRDefault="00477DD8" w:rsidP="00477DD8">
      <w:pPr>
        <w:pStyle w:val="PargrafodaLista"/>
        <w:numPr>
          <w:ilvl w:val="2"/>
          <w:numId w:val="8"/>
        </w:numPr>
        <w:tabs>
          <w:tab w:val="left" w:pos="2095"/>
        </w:tabs>
        <w:ind w:left="408" w:right="545" w:firstLine="18"/>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477DD8" w:rsidRDefault="00477DD8" w:rsidP="00477DD8">
      <w:pPr>
        <w:pStyle w:val="PargrafodaLista"/>
        <w:numPr>
          <w:ilvl w:val="2"/>
          <w:numId w:val="8"/>
        </w:numPr>
        <w:tabs>
          <w:tab w:val="left" w:pos="2095"/>
        </w:tabs>
        <w:ind w:left="408" w:right="543" w:firstLine="18"/>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477DD8" w:rsidRDefault="00477DD8" w:rsidP="00477DD8">
      <w:pPr>
        <w:pStyle w:val="PargrafodaLista"/>
        <w:numPr>
          <w:ilvl w:val="2"/>
          <w:numId w:val="8"/>
        </w:numPr>
        <w:tabs>
          <w:tab w:val="left" w:pos="2148"/>
        </w:tabs>
        <w:ind w:left="408" w:right="543" w:firstLine="18"/>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77DD8" w:rsidRDefault="00477DD8" w:rsidP="00477DD8">
      <w:pPr>
        <w:pStyle w:val="Corpodetexto"/>
        <w:jc w:val="both"/>
      </w:pPr>
    </w:p>
    <w:p w:rsidR="00477DD8" w:rsidRDefault="00477DD8" w:rsidP="00477DD8">
      <w:pPr>
        <w:pStyle w:val="Ttulo11"/>
        <w:numPr>
          <w:ilvl w:val="0"/>
          <w:numId w:val="8"/>
        </w:numPr>
        <w:tabs>
          <w:tab w:val="left" w:pos="1039"/>
          <w:tab w:val="left" w:pos="1041"/>
        </w:tabs>
        <w:ind w:left="426" w:right="618" w:firstLine="18"/>
        <w:rPr>
          <w:rFonts w:ascii="Verdana" w:hAnsi="Verdana"/>
          <w:sz w:val="20"/>
          <w:szCs w:val="20"/>
        </w:rPr>
      </w:pPr>
      <w:r>
        <w:rPr>
          <w:rFonts w:ascii="Verdana" w:hAnsi="Verdana"/>
          <w:sz w:val="20"/>
          <w:szCs w:val="20"/>
        </w:rPr>
        <w:t>REMANEJAMENTO DAS QUANTIDADES REGISTRADAS NA ATA DE REGISTRO DE PREÇOS</w:t>
      </w:r>
    </w:p>
    <w:p w:rsidR="00477DD8" w:rsidRDefault="00477DD8" w:rsidP="00477DD8">
      <w:pPr>
        <w:pStyle w:val="PargrafodaLista"/>
        <w:numPr>
          <w:ilvl w:val="1"/>
          <w:numId w:val="8"/>
        </w:numPr>
        <w:tabs>
          <w:tab w:val="left" w:pos="1439"/>
        </w:tabs>
        <w:ind w:left="426" w:right="550" w:firstLine="18"/>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77DD8" w:rsidRDefault="00477DD8" w:rsidP="00477DD8">
      <w:pPr>
        <w:pStyle w:val="PargrafodaLista"/>
        <w:numPr>
          <w:ilvl w:val="1"/>
          <w:numId w:val="8"/>
        </w:numPr>
        <w:tabs>
          <w:tab w:val="left" w:pos="1439"/>
        </w:tabs>
        <w:ind w:left="426" w:firstLine="18"/>
        <w:rPr>
          <w:sz w:val="20"/>
          <w:szCs w:val="20"/>
        </w:rPr>
      </w:pPr>
      <w:r>
        <w:rPr>
          <w:sz w:val="20"/>
          <w:szCs w:val="20"/>
        </w:rPr>
        <w:t xml:space="preserve">O remanejamento somente poderá ser </w:t>
      </w:r>
      <w:r>
        <w:rPr>
          <w:spacing w:val="-2"/>
          <w:sz w:val="20"/>
          <w:szCs w:val="20"/>
        </w:rPr>
        <w:t>feito:</w:t>
      </w:r>
    </w:p>
    <w:p w:rsidR="00477DD8" w:rsidRDefault="00477DD8" w:rsidP="00477DD8">
      <w:pPr>
        <w:pStyle w:val="PargrafodaLista"/>
        <w:numPr>
          <w:ilvl w:val="2"/>
          <w:numId w:val="8"/>
        </w:numPr>
        <w:tabs>
          <w:tab w:val="left" w:pos="2099"/>
        </w:tabs>
        <w:ind w:left="426" w:firstLine="18"/>
        <w:rPr>
          <w:sz w:val="20"/>
          <w:szCs w:val="20"/>
        </w:rPr>
      </w:pPr>
      <w:r>
        <w:rPr>
          <w:sz w:val="20"/>
          <w:szCs w:val="20"/>
        </w:rPr>
        <w:t>De órgão ou entidade participante para órgão ou entidade participante;</w:t>
      </w:r>
      <w:r>
        <w:rPr>
          <w:spacing w:val="-5"/>
          <w:sz w:val="20"/>
          <w:szCs w:val="20"/>
        </w:rPr>
        <w:t>ou</w:t>
      </w:r>
    </w:p>
    <w:p w:rsidR="00477DD8" w:rsidRDefault="00477DD8" w:rsidP="00477DD8">
      <w:pPr>
        <w:pStyle w:val="PargrafodaLista"/>
        <w:numPr>
          <w:ilvl w:val="2"/>
          <w:numId w:val="8"/>
        </w:numPr>
        <w:tabs>
          <w:tab w:val="left" w:pos="2099"/>
        </w:tabs>
        <w:ind w:left="426" w:firstLine="18"/>
        <w:rPr>
          <w:sz w:val="20"/>
          <w:szCs w:val="20"/>
        </w:rPr>
      </w:pPr>
      <w:r>
        <w:rPr>
          <w:sz w:val="20"/>
          <w:szCs w:val="20"/>
        </w:rPr>
        <w:t xml:space="preserve">De órgão ou entidade participante para órgão ou entidade não </w:t>
      </w:r>
      <w:r>
        <w:rPr>
          <w:spacing w:val="-2"/>
          <w:sz w:val="20"/>
          <w:szCs w:val="20"/>
        </w:rPr>
        <w:t>participante.</w:t>
      </w:r>
    </w:p>
    <w:p w:rsidR="00477DD8" w:rsidRDefault="00477DD8" w:rsidP="00477DD8">
      <w:pPr>
        <w:pStyle w:val="PargrafodaLista"/>
        <w:numPr>
          <w:ilvl w:val="1"/>
          <w:numId w:val="8"/>
        </w:numPr>
        <w:tabs>
          <w:tab w:val="left" w:pos="1387"/>
        </w:tabs>
        <w:ind w:left="426" w:right="553" w:firstLine="18"/>
        <w:rPr>
          <w:sz w:val="20"/>
          <w:szCs w:val="20"/>
        </w:rPr>
      </w:pPr>
      <w:r>
        <w:rPr>
          <w:sz w:val="20"/>
          <w:szCs w:val="20"/>
        </w:rPr>
        <w:t>O órgão ou entidade gerenciadora que tiverestimado as quantidades que pretende contratarserá considerado participante para efeito do remanejamento.</w:t>
      </w:r>
    </w:p>
    <w:p w:rsidR="00477DD8" w:rsidRDefault="00477DD8" w:rsidP="00477DD8">
      <w:pPr>
        <w:pStyle w:val="PargrafodaLista"/>
        <w:numPr>
          <w:ilvl w:val="1"/>
          <w:numId w:val="8"/>
        </w:numPr>
        <w:tabs>
          <w:tab w:val="left" w:pos="1387"/>
        </w:tabs>
        <w:ind w:left="426" w:right="552" w:firstLine="18"/>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477DD8" w:rsidRDefault="00477DD8" w:rsidP="00477DD8">
      <w:pPr>
        <w:pStyle w:val="PargrafodaLista"/>
        <w:numPr>
          <w:ilvl w:val="1"/>
          <w:numId w:val="8"/>
        </w:numPr>
        <w:tabs>
          <w:tab w:val="left" w:pos="1387"/>
        </w:tabs>
        <w:ind w:left="426" w:firstLine="18"/>
        <w:rPr>
          <w:sz w:val="20"/>
          <w:szCs w:val="20"/>
        </w:rPr>
      </w:pPr>
      <w:r>
        <w:rPr>
          <w:sz w:val="20"/>
          <w:szCs w:val="20"/>
        </w:rPr>
        <w:t xml:space="preserve">Competirá ao órgão ou à entidade gerenciadora autorizar o remanejamento solicitado,com </w:t>
      </w:r>
      <w:r>
        <w:rPr>
          <w:spacing w:val="-10"/>
          <w:sz w:val="20"/>
          <w:szCs w:val="20"/>
        </w:rPr>
        <w:t>a</w:t>
      </w:r>
    </w:p>
    <w:p w:rsidR="00477DD8" w:rsidRDefault="00477DD8" w:rsidP="00477DD8">
      <w:pPr>
        <w:pStyle w:val="Corpodetexto"/>
        <w:ind w:left="426" w:right="553" w:firstLine="18"/>
        <w:jc w:val="both"/>
      </w:pPr>
      <w:r>
        <w:t xml:space="preserve">redução do quantitativo inicialmente informado pelo órgão ou pela entidade participante, desde </w:t>
      </w:r>
      <w:r>
        <w:lastRenderedPageBreak/>
        <w:t>que haja prévia anuência do órgão ou da entidade que sofrer redução dos quantitativos informados.</w:t>
      </w:r>
    </w:p>
    <w:p w:rsidR="00477DD8" w:rsidRDefault="00477DD8" w:rsidP="00477DD8">
      <w:pPr>
        <w:pStyle w:val="PargrafodaLista"/>
        <w:numPr>
          <w:ilvl w:val="1"/>
          <w:numId w:val="8"/>
        </w:numPr>
        <w:tabs>
          <w:tab w:val="left" w:pos="1384"/>
        </w:tabs>
        <w:ind w:left="426" w:right="550" w:firstLine="18"/>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77DD8" w:rsidRDefault="00477DD8" w:rsidP="00477DD8">
      <w:pPr>
        <w:pStyle w:val="PargrafodaLista"/>
        <w:numPr>
          <w:ilvl w:val="1"/>
          <w:numId w:val="8"/>
        </w:numPr>
        <w:tabs>
          <w:tab w:val="left" w:pos="1384"/>
        </w:tabs>
        <w:ind w:left="426" w:right="543" w:firstLine="18"/>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477DD8" w:rsidRDefault="00477DD8" w:rsidP="00477DD8">
      <w:pPr>
        <w:pStyle w:val="Ttulo11"/>
        <w:numPr>
          <w:ilvl w:val="0"/>
          <w:numId w:val="8"/>
        </w:numPr>
        <w:tabs>
          <w:tab w:val="left" w:pos="1039"/>
          <w:tab w:val="left" w:pos="1041"/>
        </w:tabs>
        <w:ind w:left="426" w:right="775" w:firstLine="0"/>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477DD8" w:rsidRDefault="00477DD8" w:rsidP="00477DD8">
      <w:pPr>
        <w:pStyle w:val="PargrafodaLista"/>
        <w:numPr>
          <w:ilvl w:val="1"/>
          <w:numId w:val="8"/>
        </w:numPr>
        <w:tabs>
          <w:tab w:val="left" w:pos="1384"/>
        </w:tabs>
        <w:ind w:left="426" w:firstLine="0"/>
        <w:rPr>
          <w:sz w:val="20"/>
          <w:szCs w:val="20"/>
        </w:rPr>
      </w:pPr>
      <w:r>
        <w:rPr>
          <w:sz w:val="20"/>
          <w:szCs w:val="20"/>
        </w:rPr>
        <w:t xml:space="preserve">O registro do fornecedor será cancelado pelo gerenciador,quando o </w:t>
      </w:r>
      <w:r>
        <w:rPr>
          <w:spacing w:val="-2"/>
          <w:sz w:val="20"/>
          <w:szCs w:val="20"/>
        </w:rPr>
        <w:t>fornecedor:</w:t>
      </w:r>
    </w:p>
    <w:p w:rsidR="00477DD8" w:rsidRDefault="00477DD8" w:rsidP="00477DD8">
      <w:pPr>
        <w:pStyle w:val="PargrafodaLista"/>
        <w:numPr>
          <w:ilvl w:val="2"/>
          <w:numId w:val="8"/>
        </w:numPr>
        <w:tabs>
          <w:tab w:val="left" w:pos="2099"/>
        </w:tabs>
        <w:ind w:left="426" w:firstLine="0"/>
        <w:rPr>
          <w:sz w:val="20"/>
          <w:szCs w:val="20"/>
        </w:rPr>
      </w:pPr>
      <w:r>
        <w:rPr>
          <w:sz w:val="20"/>
          <w:szCs w:val="20"/>
        </w:rPr>
        <w:t xml:space="preserve">Descumprir as condições da ata de registro de preços,sem motivo </w:t>
      </w:r>
      <w:r>
        <w:rPr>
          <w:spacing w:val="-2"/>
          <w:sz w:val="20"/>
          <w:szCs w:val="20"/>
        </w:rPr>
        <w:t>justificado;</w:t>
      </w:r>
    </w:p>
    <w:p w:rsidR="00477DD8" w:rsidRDefault="00477DD8" w:rsidP="00477DD8">
      <w:pPr>
        <w:pStyle w:val="PargrafodaLista"/>
        <w:numPr>
          <w:ilvl w:val="2"/>
          <w:numId w:val="8"/>
        </w:numPr>
        <w:tabs>
          <w:tab w:val="left" w:pos="2099"/>
        </w:tabs>
        <w:ind w:left="426" w:right="596" w:firstLine="0"/>
        <w:rPr>
          <w:sz w:val="20"/>
          <w:szCs w:val="20"/>
        </w:rPr>
      </w:pPr>
      <w:r>
        <w:rPr>
          <w:sz w:val="20"/>
          <w:szCs w:val="20"/>
        </w:rPr>
        <w:t>Não retirar a nota de empenho, ou instrumento equivalente, no prazo estabelecido pela Administração sem justificativa razoável;</w:t>
      </w:r>
    </w:p>
    <w:p w:rsidR="00477DD8" w:rsidRDefault="00477DD8" w:rsidP="00477DD8">
      <w:pPr>
        <w:pStyle w:val="PargrafodaLista"/>
        <w:numPr>
          <w:ilvl w:val="2"/>
          <w:numId w:val="8"/>
        </w:numPr>
        <w:tabs>
          <w:tab w:val="left" w:pos="2099"/>
        </w:tabs>
        <w:ind w:left="426" w:right="595" w:firstLine="0"/>
        <w:rPr>
          <w:sz w:val="20"/>
          <w:szCs w:val="20"/>
        </w:rPr>
      </w:pPr>
      <w:r>
        <w:rPr>
          <w:sz w:val="20"/>
          <w:szCs w:val="20"/>
        </w:rPr>
        <w:t>Não aceitar manter seu preço registrado,na hipótese prevista no artigo 27, § 2º, do  Decreto nº 11.462, de 2023; ou</w:t>
      </w:r>
    </w:p>
    <w:p w:rsidR="00477DD8" w:rsidRDefault="00477DD8" w:rsidP="00477DD8">
      <w:pPr>
        <w:pStyle w:val="PargrafodaLista"/>
        <w:numPr>
          <w:ilvl w:val="2"/>
          <w:numId w:val="8"/>
        </w:numPr>
        <w:tabs>
          <w:tab w:val="left" w:pos="2155"/>
        </w:tabs>
        <w:ind w:left="426" w:right="699" w:firstLine="0"/>
        <w:rPr>
          <w:sz w:val="20"/>
          <w:szCs w:val="20"/>
        </w:rPr>
      </w:pPr>
      <w:r>
        <w:rPr>
          <w:sz w:val="20"/>
          <w:szCs w:val="20"/>
        </w:rPr>
        <w:t xml:space="preserve">Sofrer sanção prevista nos incisos III ou IV do caput do art.156 da Lei nº 14.133,de </w:t>
      </w:r>
      <w:r>
        <w:rPr>
          <w:spacing w:val="-2"/>
          <w:sz w:val="20"/>
          <w:szCs w:val="20"/>
        </w:rPr>
        <w:t>2021.</w:t>
      </w:r>
    </w:p>
    <w:p w:rsidR="00477DD8" w:rsidRDefault="00477DD8" w:rsidP="00477DD8">
      <w:pPr>
        <w:pStyle w:val="PargrafodaLista"/>
        <w:numPr>
          <w:ilvl w:val="3"/>
          <w:numId w:val="8"/>
        </w:numPr>
        <w:tabs>
          <w:tab w:val="left" w:pos="2802"/>
        </w:tabs>
        <w:ind w:left="426" w:right="550" w:firstLine="0"/>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77DD8" w:rsidRDefault="00477DD8" w:rsidP="00477DD8">
      <w:pPr>
        <w:pStyle w:val="PargrafodaLista"/>
        <w:numPr>
          <w:ilvl w:val="1"/>
          <w:numId w:val="8"/>
        </w:numPr>
        <w:tabs>
          <w:tab w:val="left" w:pos="1439"/>
        </w:tabs>
        <w:ind w:left="426" w:right="545" w:firstLine="0"/>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477DD8" w:rsidRDefault="00477DD8" w:rsidP="00477DD8">
      <w:pPr>
        <w:pStyle w:val="PargrafodaLista"/>
        <w:numPr>
          <w:ilvl w:val="1"/>
          <w:numId w:val="8"/>
        </w:numPr>
        <w:tabs>
          <w:tab w:val="left" w:pos="1384"/>
        </w:tabs>
        <w:ind w:left="426" w:right="553" w:firstLine="0"/>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477DD8" w:rsidRDefault="00477DD8" w:rsidP="00477DD8">
      <w:pPr>
        <w:pStyle w:val="PargrafodaLista"/>
        <w:numPr>
          <w:ilvl w:val="1"/>
          <w:numId w:val="8"/>
        </w:numPr>
        <w:tabs>
          <w:tab w:val="left" w:pos="1384"/>
        </w:tabs>
        <w:ind w:left="426" w:right="553" w:firstLine="0"/>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477DD8" w:rsidRDefault="00477DD8" w:rsidP="00477DD8">
      <w:pPr>
        <w:pStyle w:val="PargrafodaLista"/>
        <w:numPr>
          <w:ilvl w:val="2"/>
          <w:numId w:val="8"/>
        </w:numPr>
        <w:tabs>
          <w:tab w:val="left" w:pos="2095"/>
        </w:tabs>
        <w:ind w:left="426" w:firstLine="0"/>
        <w:rPr>
          <w:sz w:val="20"/>
          <w:szCs w:val="20"/>
        </w:rPr>
      </w:pPr>
      <w:r>
        <w:rPr>
          <w:sz w:val="20"/>
          <w:szCs w:val="20"/>
        </w:rPr>
        <w:t xml:space="preserve">Por razão de interesse </w:t>
      </w:r>
      <w:r>
        <w:rPr>
          <w:spacing w:val="-2"/>
          <w:sz w:val="20"/>
          <w:szCs w:val="20"/>
        </w:rPr>
        <w:t>público;</w:t>
      </w:r>
    </w:p>
    <w:p w:rsidR="00477DD8" w:rsidRDefault="00477DD8" w:rsidP="00477DD8">
      <w:pPr>
        <w:pStyle w:val="PargrafodaLista"/>
        <w:numPr>
          <w:ilvl w:val="2"/>
          <w:numId w:val="8"/>
        </w:numPr>
        <w:tabs>
          <w:tab w:val="left" w:pos="2095"/>
        </w:tabs>
        <w:ind w:left="426" w:firstLine="0"/>
        <w:rPr>
          <w:sz w:val="20"/>
          <w:szCs w:val="20"/>
        </w:rPr>
      </w:pPr>
      <w:r>
        <w:rPr>
          <w:sz w:val="20"/>
          <w:szCs w:val="20"/>
        </w:rPr>
        <w:t>A pedido do fornecedor,decorrente de caso fortuito ou força maior;</w:t>
      </w:r>
      <w:r>
        <w:rPr>
          <w:spacing w:val="-5"/>
          <w:sz w:val="20"/>
          <w:szCs w:val="20"/>
        </w:rPr>
        <w:t>ou</w:t>
      </w:r>
    </w:p>
    <w:p w:rsidR="00477DD8" w:rsidRDefault="00477DD8" w:rsidP="00477DD8">
      <w:pPr>
        <w:pStyle w:val="PargrafodaLista"/>
        <w:numPr>
          <w:ilvl w:val="2"/>
          <w:numId w:val="8"/>
        </w:numPr>
        <w:tabs>
          <w:tab w:val="left" w:pos="2095"/>
        </w:tabs>
        <w:ind w:left="426" w:right="543" w:firstLine="0"/>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477DD8" w:rsidRDefault="00477DD8" w:rsidP="00477DD8">
      <w:pPr>
        <w:pStyle w:val="PargrafodaLista"/>
        <w:tabs>
          <w:tab w:val="left" w:pos="2095"/>
        </w:tabs>
        <w:ind w:left="426" w:right="543"/>
        <w:rPr>
          <w:sz w:val="20"/>
          <w:szCs w:val="20"/>
        </w:rPr>
      </w:pPr>
    </w:p>
    <w:p w:rsidR="00477DD8" w:rsidRDefault="00477DD8" w:rsidP="00477DD8">
      <w:pPr>
        <w:pStyle w:val="Ttulo11"/>
        <w:numPr>
          <w:ilvl w:val="0"/>
          <w:numId w:val="8"/>
        </w:numPr>
        <w:tabs>
          <w:tab w:val="left" w:pos="1038"/>
        </w:tabs>
        <w:ind w:left="426" w:firstLine="0"/>
        <w:rPr>
          <w:rFonts w:ascii="Verdana" w:hAnsi="Verdana"/>
          <w:sz w:val="20"/>
          <w:szCs w:val="20"/>
        </w:rPr>
      </w:pPr>
      <w:bookmarkStart w:id="29" w:name="_TOC_250001"/>
      <w:r>
        <w:rPr>
          <w:rFonts w:ascii="Verdana" w:hAnsi="Verdana"/>
          <w:sz w:val="20"/>
          <w:szCs w:val="20"/>
        </w:rPr>
        <w:t>DAS</w:t>
      </w:r>
      <w:bookmarkEnd w:id="29"/>
      <w:r>
        <w:rPr>
          <w:rFonts w:ascii="Verdana" w:hAnsi="Verdana"/>
          <w:spacing w:val="-2"/>
          <w:sz w:val="20"/>
          <w:szCs w:val="20"/>
        </w:rPr>
        <w:t>PENALIDADES</w:t>
      </w:r>
    </w:p>
    <w:p w:rsidR="00477DD8" w:rsidRDefault="00477DD8" w:rsidP="00477DD8">
      <w:pPr>
        <w:pStyle w:val="Ttulo11"/>
        <w:tabs>
          <w:tab w:val="left" w:pos="1038"/>
        </w:tabs>
        <w:ind w:left="426" w:firstLine="0"/>
        <w:rPr>
          <w:rFonts w:ascii="Verdana" w:hAnsi="Verdana"/>
          <w:sz w:val="20"/>
          <w:szCs w:val="20"/>
        </w:rPr>
      </w:pPr>
    </w:p>
    <w:p w:rsidR="00477DD8" w:rsidRDefault="00477DD8" w:rsidP="00477DD8">
      <w:pPr>
        <w:pStyle w:val="PargrafodaLista"/>
        <w:numPr>
          <w:ilvl w:val="1"/>
          <w:numId w:val="8"/>
        </w:numPr>
        <w:tabs>
          <w:tab w:val="left" w:pos="1385"/>
        </w:tabs>
        <w:ind w:left="426" w:right="550" w:hanging="11"/>
        <w:rPr>
          <w:sz w:val="20"/>
          <w:szCs w:val="20"/>
        </w:rPr>
      </w:pPr>
      <w:r>
        <w:rPr>
          <w:sz w:val="20"/>
          <w:szCs w:val="20"/>
        </w:rPr>
        <w:t>O descumprimento da Ata de Registro de Preços ensejará aplicação das penalidades estabelecidas no edital ou no aviso de contratação direta.</w:t>
      </w:r>
    </w:p>
    <w:p w:rsidR="00477DD8" w:rsidRDefault="00477DD8" w:rsidP="00477DD8">
      <w:pPr>
        <w:pStyle w:val="PargrafodaLista"/>
        <w:numPr>
          <w:ilvl w:val="2"/>
          <w:numId w:val="8"/>
        </w:numPr>
        <w:tabs>
          <w:tab w:val="left" w:pos="2092"/>
        </w:tabs>
        <w:ind w:left="426" w:right="550" w:hanging="11"/>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477DD8" w:rsidRDefault="00477DD8" w:rsidP="00477DD8">
      <w:pPr>
        <w:pStyle w:val="PargrafodaLista"/>
        <w:numPr>
          <w:ilvl w:val="1"/>
          <w:numId w:val="8"/>
        </w:numPr>
        <w:tabs>
          <w:tab w:val="left" w:pos="1385"/>
        </w:tabs>
        <w:ind w:left="426" w:right="550" w:hanging="11"/>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77DD8" w:rsidRDefault="00477DD8" w:rsidP="00477DD8">
      <w:pPr>
        <w:pStyle w:val="PargrafodaLista"/>
        <w:numPr>
          <w:ilvl w:val="1"/>
          <w:numId w:val="8"/>
        </w:numPr>
        <w:tabs>
          <w:tab w:val="left" w:pos="1385"/>
        </w:tabs>
        <w:ind w:left="426" w:right="553" w:hanging="11"/>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477DD8" w:rsidRDefault="00477DD8" w:rsidP="00477DD8">
      <w:pPr>
        <w:pStyle w:val="Corpodetexto"/>
        <w:ind w:left="426"/>
        <w:jc w:val="both"/>
      </w:pPr>
    </w:p>
    <w:p w:rsidR="00477DD8" w:rsidRDefault="00477DD8" w:rsidP="00477DD8">
      <w:pPr>
        <w:pStyle w:val="Ttulo11"/>
        <w:numPr>
          <w:ilvl w:val="0"/>
          <w:numId w:val="8"/>
        </w:numPr>
        <w:tabs>
          <w:tab w:val="left" w:pos="1038"/>
        </w:tabs>
        <w:ind w:left="426" w:firstLine="0"/>
        <w:rPr>
          <w:rFonts w:ascii="Verdana" w:hAnsi="Verdana"/>
          <w:sz w:val="20"/>
          <w:szCs w:val="20"/>
        </w:rPr>
      </w:pPr>
      <w:bookmarkStart w:id="30" w:name="_TOC_250000"/>
      <w:r>
        <w:rPr>
          <w:rFonts w:ascii="Verdana" w:hAnsi="Verdana"/>
          <w:spacing w:val="-2"/>
          <w:sz w:val="20"/>
          <w:szCs w:val="20"/>
        </w:rPr>
        <w:lastRenderedPageBreak/>
        <w:t>CONDIÇÕES</w:t>
      </w:r>
      <w:bookmarkEnd w:id="30"/>
      <w:r>
        <w:rPr>
          <w:rFonts w:ascii="Verdana" w:hAnsi="Verdana"/>
          <w:spacing w:val="-2"/>
          <w:sz w:val="20"/>
          <w:szCs w:val="20"/>
        </w:rPr>
        <w:t xml:space="preserve"> GERAIS</w:t>
      </w:r>
    </w:p>
    <w:p w:rsidR="00477DD8" w:rsidRDefault="00477DD8" w:rsidP="00477DD8">
      <w:pPr>
        <w:pStyle w:val="Ttulo11"/>
        <w:tabs>
          <w:tab w:val="left" w:pos="1038"/>
        </w:tabs>
        <w:ind w:left="426" w:firstLine="0"/>
        <w:rPr>
          <w:rFonts w:ascii="Verdana" w:hAnsi="Verdana"/>
          <w:sz w:val="20"/>
          <w:szCs w:val="20"/>
        </w:rPr>
      </w:pPr>
    </w:p>
    <w:p w:rsidR="00477DD8" w:rsidRDefault="00477DD8" w:rsidP="00477DD8">
      <w:pPr>
        <w:pStyle w:val="PargrafodaLista"/>
        <w:numPr>
          <w:ilvl w:val="1"/>
          <w:numId w:val="8"/>
        </w:numPr>
        <w:tabs>
          <w:tab w:val="left" w:pos="1385"/>
        </w:tabs>
        <w:ind w:left="426" w:right="553" w:hanging="11"/>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77DD8" w:rsidRDefault="00477DD8" w:rsidP="00477DD8">
      <w:pPr>
        <w:pStyle w:val="PargrafodaLista"/>
        <w:numPr>
          <w:ilvl w:val="1"/>
          <w:numId w:val="8"/>
        </w:numPr>
        <w:tabs>
          <w:tab w:val="left" w:pos="1385"/>
        </w:tabs>
        <w:ind w:left="426" w:right="550" w:hanging="11"/>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77DD8" w:rsidRDefault="00477DD8" w:rsidP="00477DD8">
      <w:pPr>
        <w:pStyle w:val="Corpodetexto"/>
        <w:tabs>
          <w:tab w:val="left" w:leader="dot" w:pos="8005"/>
        </w:tabs>
        <w:ind w:left="390"/>
        <w:rPr>
          <w:highlight w:val="yellow"/>
        </w:rPr>
      </w:pPr>
    </w:p>
    <w:p w:rsidR="00477DD8" w:rsidRDefault="00477DD8" w:rsidP="00477DD8">
      <w:pPr>
        <w:pStyle w:val="Corpodetexto"/>
        <w:tabs>
          <w:tab w:val="left" w:leader="dot" w:pos="8005"/>
        </w:tabs>
        <w:ind w:left="390"/>
        <w:rPr>
          <w:highlight w:val="yellow"/>
        </w:rPr>
      </w:pPr>
    </w:p>
    <w:p w:rsidR="00477DD8" w:rsidRDefault="00477DD8" w:rsidP="00477DD8">
      <w:pPr>
        <w:pStyle w:val="Corpodetexto"/>
        <w:tabs>
          <w:tab w:val="left" w:leader="dot" w:pos="8005"/>
        </w:tabs>
        <w:ind w:left="390"/>
      </w:pPr>
      <w:r>
        <w:t>Para firmeza e validade do pactuado, a presente Ata foi lavrada em</w:t>
      </w:r>
      <w:r>
        <w:rPr>
          <w:color w:val="FF0000"/>
        </w:rPr>
        <w:t>....</w:t>
      </w:r>
      <w:r>
        <w:t>(</w:t>
      </w:r>
      <w:r>
        <w:tab/>
        <w:t>) vias de igual teor,</w:t>
      </w:r>
    </w:p>
    <w:p w:rsidR="00477DD8" w:rsidRDefault="00477DD8" w:rsidP="00477DD8">
      <w:pPr>
        <w:pStyle w:val="Corpodetexto"/>
        <w:ind w:left="390"/>
      </w:pPr>
      <w:r>
        <w:t>que,depois de lida e achada em ordem, vai assinada pelas partes.</w:t>
      </w:r>
    </w:p>
    <w:p w:rsidR="00477DD8" w:rsidRDefault="00477DD8" w:rsidP="00477DD8">
      <w:pPr>
        <w:pStyle w:val="Corpodetexto"/>
        <w:tabs>
          <w:tab w:val="left" w:pos="7901"/>
          <w:tab w:val="left" w:pos="9430"/>
        </w:tabs>
        <w:ind w:left="5122"/>
      </w:pPr>
    </w:p>
    <w:p w:rsidR="00477DD8" w:rsidRDefault="00477DD8" w:rsidP="00477DD8">
      <w:pPr>
        <w:pStyle w:val="Corpodetexto"/>
        <w:tabs>
          <w:tab w:val="left" w:pos="7901"/>
          <w:tab w:val="left" w:pos="9430"/>
        </w:tabs>
        <w:spacing w:before="147"/>
        <w:ind w:left="5122"/>
      </w:pPr>
    </w:p>
    <w:p w:rsidR="00477DD8" w:rsidRDefault="00477DD8" w:rsidP="00477DD8">
      <w:pPr>
        <w:pStyle w:val="Corpodetexto"/>
        <w:tabs>
          <w:tab w:val="left" w:pos="7901"/>
          <w:tab w:val="left" w:pos="9430"/>
        </w:tabs>
        <w:spacing w:before="147"/>
        <w:ind w:left="5122"/>
      </w:pPr>
      <w:r>
        <w:t>XXXXXXXXXXXXXXXX,</w:t>
      </w:r>
      <w:r>
        <w:rPr>
          <w:u w:val="single"/>
        </w:rPr>
        <w:tab/>
      </w:r>
      <w:r>
        <w:t>de</w:t>
      </w:r>
      <w:r>
        <w:rPr>
          <w:u w:val="single"/>
        </w:rPr>
        <w:tab/>
      </w:r>
      <w:r>
        <w:t>de2024.</w:t>
      </w:r>
    </w:p>
    <w:p w:rsidR="00477DD8" w:rsidRDefault="00477DD8" w:rsidP="00477DD8">
      <w:pPr>
        <w:pStyle w:val="Corpodetexto"/>
        <w:spacing w:before="80" w:line="360" w:lineRule="auto"/>
        <w:ind w:left="559" w:right="116"/>
        <w:jc w:val="both"/>
      </w:pPr>
    </w:p>
    <w:p w:rsidR="00477DD8" w:rsidRDefault="00477DD8" w:rsidP="00477DD8">
      <w:pPr>
        <w:pStyle w:val="Corpodetexto"/>
        <w:spacing w:before="80" w:line="360" w:lineRule="auto"/>
        <w:ind w:left="559" w:right="116"/>
        <w:jc w:val="both"/>
      </w:pPr>
    </w:p>
    <w:p w:rsidR="00477DD8" w:rsidRDefault="00477DD8" w:rsidP="00477DD8">
      <w:pPr>
        <w:pStyle w:val="Corpodetexto"/>
        <w:ind w:left="561" w:right="113"/>
        <w:jc w:val="both"/>
      </w:pPr>
      <w:r>
        <w:t>xxxxxxxxxxxxxxxxxxxxxxxxxxxxxxxxxxxxxxx</w:t>
      </w:r>
    </w:p>
    <w:p w:rsidR="00477DD8" w:rsidRDefault="00477DD8" w:rsidP="00477DD8">
      <w:pPr>
        <w:pStyle w:val="Corpodetexto"/>
        <w:ind w:left="561" w:right="113"/>
        <w:jc w:val="both"/>
      </w:pPr>
      <w:r>
        <w:t xml:space="preserve">Representante legal do órgão </w:t>
      </w:r>
    </w:p>
    <w:p w:rsidR="00477DD8" w:rsidRDefault="00477DD8" w:rsidP="00477DD8">
      <w:pPr>
        <w:pStyle w:val="Corpodetexto"/>
        <w:ind w:left="561" w:right="113"/>
        <w:jc w:val="both"/>
      </w:pPr>
    </w:p>
    <w:p w:rsidR="00477DD8" w:rsidRDefault="00477DD8" w:rsidP="00477DD8">
      <w:pPr>
        <w:pStyle w:val="Corpodetexto"/>
        <w:ind w:left="561" w:right="113"/>
        <w:jc w:val="both"/>
      </w:pPr>
    </w:p>
    <w:p w:rsidR="00477DD8" w:rsidRDefault="00477DD8" w:rsidP="00477DD8">
      <w:pPr>
        <w:pStyle w:val="Corpodetexto"/>
        <w:ind w:left="561" w:right="113"/>
        <w:jc w:val="both"/>
      </w:pPr>
      <w:r>
        <w:t>xxxxxxxxxxxxxxxxxxxxxxxxxxxxxxxxxxxxxxxxxxxxxxxxxxxxxxxxxxxx</w:t>
      </w:r>
    </w:p>
    <w:p w:rsidR="00477DD8" w:rsidRDefault="00477DD8" w:rsidP="00477DD8">
      <w:pPr>
        <w:pStyle w:val="Corpodetexto"/>
        <w:ind w:left="561" w:right="113"/>
        <w:jc w:val="both"/>
      </w:pPr>
      <w:r>
        <w:t>Gerenciador representante(s) legal(is) do(s) fornecedor(s) registrado</w:t>
      </w:r>
    </w:p>
    <w:p w:rsidR="00477DD8" w:rsidRDefault="00477DD8" w:rsidP="00477DD8"/>
    <w:p w:rsidR="00477DD8" w:rsidRDefault="00477DD8" w:rsidP="00477DD8"/>
    <w:p w:rsidR="00477DD8" w:rsidRDefault="00477DD8" w:rsidP="00477DD8"/>
    <w:p w:rsidR="00477DD8" w:rsidRDefault="00477DD8" w:rsidP="00477DD8"/>
    <w:p w:rsidR="00477DD8" w:rsidRDefault="00477DD8" w:rsidP="00477DD8"/>
    <w:p w:rsidR="00477DD8" w:rsidRDefault="00477DD8" w:rsidP="00477DD8"/>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477DD8" w:rsidRDefault="00477DD8" w:rsidP="00477DD8">
      <w:pPr>
        <w:pStyle w:val="Ttulo1"/>
        <w:spacing w:before="99"/>
        <w:ind w:left="5794"/>
        <w:jc w:val="both"/>
      </w:pPr>
    </w:p>
    <w:p w:rsidR="001C6268" w:rsidRDefault="001C6268" w:rsidP="00477DD8">
      <w:pPr>
        <w:pStyle w:val="Ttulo1"/>
        <w:spacing w:before="99"/>
        <w:ind w:left="5794"/>
        <w:jc w:val="both"/>
      </w:pPr>
    </w:p>
    <w:p w:rsidR="001C6268" w:rsidRDefault="001C6268" w:rsidP="00477DD8">
      <w:pPr>
        <w:pStyle w:val="Ttulo1"/>
        <w:spacing w:before="99"/>
        <w:ind w:left="5794"/>
        <w:jc w:val="both"/>
      </w:pPr>
    </w:p>
    <w:p w:rsidR="001C6268" w:rsidRDefault="001C6268" w:rsidP="00477DD8">
      <w:pPr>
        <w:pStyle w:val="Ttulo1"/>
        <w:spacing w:before="99"/>
        <w:ind w:left="5794"/>
        <w:jc w:val="both"/>
      </w:pPr>
    </w:p>
    <w:p w:rsidR="00477DD8" w:rsidRDefault="00477DD8" w:rsidP="00477DD8">
      <w:pPr>
        <w:pStyle w:val="Ttulo1"/>
        <w:spacing w:before="99"/>
        <w:ind w:left="5794"/>
        <w:jc w:val="both"/>
      </w:pPr>
      <w:r>
        <w:t>ANEXO V</w:t>
      </w:r>
    </w:p>
    <w:p w:rsidR="00477DD8" w:rsidRDefault="00477DD8" w:rsidP="00477DD8">
      <w:pPr>
        <w:pStyle w:val="Ttulo1"/>
        <w:spacing w:before="99"/>
        <w:ind w:left="5794"/>
        <w:jc w:val="both"/>
      </w:pPr>
    </w:p>
    <w:p w:rsidR="00477DD8" w:rsidRDefault="00477DD8" w:rsidP="00477DD8">
      <w:pPr>
        <w:pStyle w:val="Ttulo1"/>
        <w:spacing w:before="99"/>
        <w:ind w:left="5794"/>
        <w:jc w:val="both"/>
      </w:pPr>
      <w:r>
        <w:t>MINUTA DO CONTRATO Nº___/2024.</w:t>
      </w:r>
    </w:p>
    <w:p w:rsidR="00477DD8" w:rsidRDefault="00477DD8" w:rsidP="00477DD8">
      <w:pPr>
        <w:ind w:left="5794" w:right="569"/>
        <w:jc w:val="both"/>
        <w:rPr>
          <w:b/>
          <w:sz w:val="20"/>
          <w:szCs w:val="20"/>
        </w:rPr>
      </w:pPr>
    </w:p>
    <w:p w:rsidR="00477DD8" w:rsidRDefault="00477DD8" w:rsidP="00477DD8">
      <w:pPr>
        <w:ind w:left="5794" w:right="569"/>
        <w:jc w:val="both"/>
        <w:rPr>
          <w:b/>
          <w:sz w:val="20"/>
          <w:szCs w:val="20"/>
        </w:rPr>
      </w:pPr>
    </w:p>
    <w:p w:rsidR="00477DD8" w:rsidRDefault="00477DD8" w:rsidP="00477DD8">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XXX/2024</w:t>
      </w:r>
    </w:p>
    <w:p w:rsidR="00477DD8" w:rsidRDefault="00477DD8" w:rsidP="00477DD8">
      <w:pPr>
        <w:pStyle w:val="Ttulo1"/>
        <w:spacing w:before="99"/>
        <w:ind w:left="5794"/>
        <w:jc w:val="both"/>
      </w:pPr>
      <w:r>
        <w:t>.</w:t>
      </w:r>
    </w:p>
    <w:p w:rsidR="00477DD8" w:rsidRPr="004C53A3" w:rsidRDefault="00477DD8" w:rsidP="00477DD8">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440620">
        <w:rPr>
          <w:sz w:val="20"/>
          <w:szCs w:val="20"/>
        </w:rPr>
        <w:t xml:space="preserve"> Administração, Finanças e Planejamento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477DD8" w:rsidRPr="004C53A3" w:rsidRDefault="00477DD8" w:rsidP="00477DD8">
      <w:pPr>
        <w:pStyle w:val="Corpodetexto"/>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477DD8" w:rsidRPr="004C53A3" w:rsidRDefault="00477DD8" w:rsidP="00477DD8">
      <w:pPr>
        <w:pStyle w:val="Corpodetexto"/>
        <w:tabs>
          <w:tab w:val="left" w:pos="2607"/>
        </w:tabs>
        <w:spacing w:line="242" w:lineRule="exact"/>
        <w:ind w:left="572"/>
        <w:jc w:val="both"/>
      </w:pPr>
      <w:r w:rsidRPr="004C53A3">
        <w:rPr>
          <w:u w:val="single"/>
        </w:rPr>
        <w:tab/>
      </w:r>
      <w:r w:rsidRPr="004C53A3">
        <w:t>,   neste   ato   representado   por   ,   inscrito   no   CPF/MF   sob   o  n.º</w:t>
      </w:r>
    </w:p>
    <w:p w:rsidR="00477DD8" w:rsidRPr="004C53A3" w:rsidRDefault="00477DD8" w:rsidP="00477DD8">
      <w:pPr>
        <w:pStyle w:val="Corpodetexto"/>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w:t>
      </w:r>
      <w:r w:rsidRPr="00A60150">
        <w:t xml:space="preserve">538/2015 e o resultado do </w:t>
      </w:r>
      <w:r w:rsidRPr="00A60150">
        <w:rPr>
          <w:b/>
        </w:rPr>
        <w:t>Processo Licitatório 0</w:t>
      </w:r>
      <w:r w:rsidR="00EF43EE">
        <w:rPr>
          <w:b/>
        </w:rPr>
        <w:t>56</w:t>
      </w:r>
      <w:r w:rsidRPr="00A60150">
        <w:rPr>
          <w:b/>
        </w:rPr>
        <w:t>/2024, Pregão Eletrônico n.º 0</w:t>
      </w:r>
      <w:r w:rsidR="00EF43EE">
        <w:rPr>
          <w:b/>
        </w:rPr>
        <w:t>21</w:t>
      </w:r>
      <w:r w:rsidRPr="00A60150">
        <w:rPr>
          <w:b/>
        </w:rPr>
        <w:t xml:space="preserve">/2024, </w:t>
      </w:r>
      <w:r w:rsidRPr="00A60150">
        <w:t xml:space="preserve">com abertura em </w:t>
      </w:r>
      <w:r w:rsidRPr="00A60150">
        <w:rPr>
          <w:b/>
        </w:rPr>
        <w:t>xx/xx/2024</w:t>
      </w:r>
      <w:r w:rsidRPr="00A60150">
        <w:t>, homologado</w:t>
      </w:r>
      <w:r w:rsidRPr="004C53A3">
        <w:t xml:space="preserve"> em//, têm entre si justo e acordado oseguinte:</w:t>
      </w:r>
    </w:p>
    <w:p w:rsidR="00477DD8" w:rsidRDefault="00477DD8" w:rsidP="00477DD8">
      <w:pPr>
        <w:pStyle w:val="Corpodetexto"/>
        <w:spacing w:before="5"/>
        <w:jc w:val="both"/>
      </w:pPr>
    </w:p>
    <w:p w:rsidR="00477DD8" w:rsidRPr="0059293C" w:rsidRDefault="00477DD8" w:rsidP="00477DD8">
      <w:pPr>
        <w:pStyle w:val="Corpodetexto"/>
        <w:spacing w:before="5"/>
        <w:ind w:left="567" w:right="580"/>
        <w:jc w:val="both"/>
        <w:rPr>
          <w:b/>
        </w:rPr>
      </w:pPr>
      <w:r w:rsidRPr="0059293C">
        <w:rPr>
          <w:b/>
        </w:rPr>
        <w:t xml:space="preserve">1. CLÁUSULA PRIMEIRA – OBJETO </w:t>
      </w:r>
    </w:p>
    <w:p w:rsidR="00477DD8" w:rsidRDefault="00477DD8" w:rsidP="00477DD8">
      <w:pPr>
        <w:pStyle w:val="Corpodetexto"/>
        <w:spacing w:before="5"/>
        <w:ind w:left="567" w:right="580"/>
        <w:jc w:val="both"/>
      </w:pPr>
    </w:p>
    <w:p w:rsidR="00477DD8" w:rsidRDefault="00477DD8" w:rsidP="00DE56A4">
      <w:pPr>
        <w:pStyle w:val="Corpodetexto"/>
        <w:numPr>
          <w:ilvl w:val="1"/>
          <w:numId w:val="7"/>
        </w:numPr>
        <w:spacing w:before="5"/>
        <w:ind w:right="580"/>
        <w:jc w:val="both"/>
        <w:rPr>
          <w:rFonts w:eastAsia="Calibri" w:cs="Arial"/>
        </w:rPr>
      </w:pPr>
      <w:r>
        <w:t>Constitui objeto do presente</w:t>
      </w:r>
      <w:r w:rsidR="00DE56A4">
        <w:t xml:space="preserve"> o</w:t>
      </w:r>
      <w:r w:rsidR="00DE56A4" w:rsidRPr="00DE56A4">
        <w:rPr>
          <w:rFonts w:eastAsia="Calibri" w:cs="Arial"/>
          <w:b/>
          <w:bCs/>
        </w:rPr>
        <w:t>Registro de Preço para a contratação de empresas especializada</w:t>
      </w:r>
      <w:r w:rsidR="00EF43EE">
        <w:rPr>
          <w:rFonts w:eastAsia="Calibri" w:cs="Arial"/>
          <w:b/>
          <w:bCs/>
        </w:rPr>
        <w:t xml:space="preserve"> nofornecimento de material e equipamentos permanente,</w:t>
      </w:r>
      <w:r w:rsidR="00EF43EE" w:rsidRPr="00DE56A4">
        <w:rPr>
          <w:rFonts w:eastAsia="Calibri" w:cs="Arial"/>
        </w:rPr>
        <w:t xml:space="preserve"> nos termos estabelecidos no Termo de Referência e conforme solicitação expressa da Secretaria Municipal de Administração, Finanças e Planejamento e demais secretarias</w:t>
      </w:r>
      <w:r w:rsidR="00EF43EE">
        <w:rPr>
          <w:rFonts w:ascii="Arial" w:eastAsia="Calibri" w:hAnsi="Arial" w:cs="Arial"/>
        </w:rPr>
        <w:t>.</w:t>
      </w:r>
    </w:p>
    <w:p w:rsidR="00EF43EE" w:rsidRPr="000A50E2" w:rsidRDefault="00EF43EE" w:rsidP="00EF43EE">
      <w:pPr>
        <w:pStyle w:val="Nivel2"/>
        <w:numPr>
          <w:ilvl w:val="1"/>
          <w:numId w:val="7"/>
        </w:numPr>
        <w:tabs>
          <w:tab w:val="left" w:pos="-284"/>
        </w:tabs>
        <w:outlineLvl w:val="1"/>
        <w:rPr>
          <w:b/>
          <w:bCs/>
        </w:rPr>
      </w:pPr>
      <w:r>
        <w:rPr>
          <w:b/>
          <w:bCs/>
        </w:rPr>
        <w:t>Descrição dos itens:</w:t>
      </w:r>
    </w:p>
    <w:tbl>
      <w:tblPr>
        <w:tblW w:w="10774" w:type="dxa"/>
        <w:tblInd w:w="-214" w:type="dxa"/>
        <w:tblLayout w:type="fixed"/>
        <w:tblCellMar>
          <w:left w:w="70" w:type="dxa"/>
          <w:right w:w="70" w:type="dxa"/>
        </w:tblCellMar>
        <w:tblLook w:val="04A0"/>
      </w:tblPr>
      <w:tblGrid>
        <w:gridCol w:w="710"/>
        <w:gridCol w:w="2976"/>
        <w:gridCol w:w="567"/>
        <w:gridCol w:w="851"/>
        <w:gridCol w:w="850"/>
        <w:gridCol w:w="1134"/>
        <w:gridCol w:w="851"/>
        <w:gridCol w:w="850"/>
        <w:gridCol w:w="993"/>
        <w:gridCol w:w="992"/>
      </w:tblGrid>
      <w:tr w:rsidR="00EF43EE" w:rsidRPr="000A50E2" w:rsidTr="00975B95">
        <w:trPr>
          <w:trHeight w:val="832"/>
        </w:trPr>
        <w:tc>
          <w:tcPr>
            <w:tcW w:w="71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sidRPr="000A50E2">
              <w:rPr>
                <w:rFonts w:eastAsia="Times New Roman" w:cs="Calibri"/>
                <w:b/>
                <w:bCs/>
                <w:color w:val="000000"/>
                <w:sz w:val="14"/>
                <w:szCs w:val="16"/>
              </w:rPr>
              <w:t>ITEM</w:t>
            </w:r>
          </w:p>
        </w:tc>
        <w:tc>
          <w:tcPr>
            <w:tcW w:w="2976"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sidRPr="000A50E2">
              <w:rPr>
                <w:rFonts w:eastAsia="Times New Roman" w:cs="Calibri"/>
                <w:b/>
                <w:bCs/>
                <w:color w:val="000000"/>
                <w:sz w:val="14"/>
                <w:szCs w:val="16"/>
              </w:rPr>
              <w:t>DESCRIÇÃO</w:t>
            </w:r>
          </w:p>
        </w:tc>
        <w:tc>
          <w:tcPr>
            <w:tcW w:w="567"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sidRPr="000A50E2">
              <w:rPr>
                <w:rFonts w:eastAsia="Times New Roman" w:cs="Calibri"/>
                <w:b/>
                <w:bCs/>
                <w:color w:val="000000"/>
                <w:sz w:val="14"/>
                <w:szCs w:val="16"/>
              </w:rPr>
              <w:t>UND</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sidRPr="000A50E2">
              <w:rPr>
                <w:rFonts w:eastAsia="Times New Roman" w:cs="Calibri"/>
                <w:b/>
                <w:bCs/>
                <w:color w:val="000000"/>
                <w:sz w:val="14"/>
                <w:szCs w:val="16"/>
              </w:rPr>
              <w:t>QUANT. ADM</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Pr>
                <w:rFonts w:eastAsia="Times New Roman" w:cs="Calibri"/>
                <w:b/>
                <w:bCs/>
                <w:color w:val="000000"/>
                <w:sz w:val="14"/>
                <w:szCs w:val="16"/>
              </w:rPr>
              <w:t xml:space="preserve">QUANT. </w:t>
            </w:r>
            <w:r w:rsidRPr="000A50E2">
              <w:rPr>
                <w:rFonts w:eastAsia="Times New Roman" w:cs="Calibri"/>
                <w:b/>
                <w:bCs/>
                <w:color w:val="000000"/>
                <w:sz w:val="14"/>
                <w:szCs w:val="16"/>
              </w:rPr>
              <w:t>SAÚDE</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sidRPr="000A50E2">
              <w:rPr>
                <w:rFonts w:eastAsia="Times New Roman" w:cs="Calibri"/>
                <w:b/>
                <w:bCs/>
                <w:color w:val="000000"/>
                <w:sz w:val="14"/>
                <w:szCs w:val="16"/>
              </w:rPr>
              <w:t>QUANT. EDUCAÇÃO</w:t>
            </w:r>
          </w:p>
        </w:tc>
        <w:tc>
          <w:tcPr>
            <w:tcW w:w="85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Calibri"/>
                <w:b/>
                <w:bCs/>
                <w:color w:val="000000"/>
                <w:sz w:val="14"/>
                <w:szCs w:val="16"/>
              </w:rPr>
            </w:pPr>
            <w:r w:rsidRPr="000A50E2">
              <w:rPr>
                <w:rFonts w:eastAsia="Times New Roman" w:cs="Calibri"/>
                <w:b/>
                <w:bCs/>
                <w:color w:val="000000"/>
                <w:sz w:val="14"/>
                <w:szCs w:val="16"/>
              </w:rPr>
              <w:t>QUANT. SEC. INFRA</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Arial"/>
                <w:b/>
                <w:bCs/>
                <w:color w:val="000000"/>
                <w:sz w:val="14"/>
                <w:szCs w:val="16"/>
              </w:rPr>
            </w:pPr>
            <w:r>
              <w:rPr>
                <w:rFonts w:eastAsia="Times New Roman" w:cs="Arial"/>
                <w:b/>
                <w:bCs/>
                <w:color w:val="000000"/>
                <w:sz w:val="14"/>
                <w:szCs w:val="16"/>
              </w:rPr>
              <w:t>QUANT.</w:t>
            </w:r>
            <w:r w:rsidRPr="000A50E2">
              <w:rPr>
                <w:rFonts w:eastAsia="Times New Roman" w:cs="Arial"/>
                <w:b/>
                <w:bCs/>
                <w:color w:val="000000"/>
                <w:sz w:val="14"/>
                <w:szCs w:val="16"/>
              </w:rPr>
              <w:t xml:space="preserve"> TOTAL</w:t>
            </w:r>
          </w:p>
        </w:tc>
        <w:tc>
          <w:tcPr>
            <w:tcW w:w="993"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Arial"/>
                <w:b/>
                <w:bCs/>
                <w:color w:val="000000"/>
                <w:sz w:val="14"/>
                <w:szCs w:val="16"/>
              </w:rPr>
            </w:pPr>
            <w:r>
              <w:rPr>
                <w:rFonts w:eastAsia="Times New Roman" w:cs="Arial"/>
                <w:b/>
                <w:bCs/>
                <w:color w:val="000000"/>
                <w:sz w:val="14"/>
                <w:szCs w:val="16"/>
              </w:rPr>
              <w:t xml:space="preserve">MÉDIA </w:t>
            </w:r>
            <w:r w:rsidRPr="000A50E2">
              <w:rPr>
                <w:rFonts w:eastAsia="Times New Roman" w:cs="Arial"/>
                <w:b/>
                <w:bCs/>
                <w:color w:val="000000"/>
                <w:sz w:val="14"/>
                <w:szCs w:val="16"/>
              </w:rPr>
              <w:t>DE PREÇO</w:t>
            </w:r>
          </w:p>
        </w:tc>
        <w:tc>
          <w:tcPr>
            <w:tcW w:w="992"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rsidR="00EF43EE" w:rsidRPr="000A50E2" w:rsidRDefault="00EF43EE" w:rsidP="00975B95">
            <w:pPr>
              <w:jc w:val="center"/>
              <w:rPr>
                <w:rFonts w:eastAsia="Times New Roman" w:cs="Arial"/>
                <w:b/>
                <w:bCs/>
                <w:color w:val="000000"/>
                <w:sz w:val="14"/>
                <w:szCs w:val="16"/>
              </w:rPr>
            </w:pPr>
            <w:r w:rsidRPr="000A50E2">
              <w:rPr>
                <w:rFonts w:eastAsia="Times New Roman" w:cs="Arial"/>
                <w:b/>
                <w:bCs/>
                <w:color w:val="000000"/>
                <w:sz w:val="14"/>
                <w:szCs w:val="16"/>
              </w:rPr>
              <w:t>VLR         TOTAL</w:t>
            </w:r>
          </w:p>
        </w:tc>
      </w:tr>
      <w:tr w:rsidR="00EF43EE" w:rsidRPr="000A50E2" w:rsidTr="00975B95">
        <w:trPr>
          <w:trHeight w:val="257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1</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9.000 BTU’S</w:t>
            </w:r>
            <w:r w:rsidRPr="000A50E2">
              <w:rPr>
                <w:rFonts w:eastAsia="Times New Roman" w:cs="Calibri"/>
                <w:color w:val="000000"/>
                <w:sz w:val="16"/>
                <w:szCs w:val="16"/>
              </w:rPr>
              <w:t>, 220V – split system com condensadora, com alimentação do condicionador de ar: 220 vts, capacidade do condicionador de ar split: 9.000 btus/h, consumo: máximo 1400 w, com controle de condicionamento de ar remoto e sem fio, modelo: parede, - tipo do condicionador: split system aparente, com no mínimo 2 velocidades de condicionamento de ar.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R$ 2.056,17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R$ 28.786,38</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12.000 BTU’S</w:t>
            </w:r>
            <w:r w:rsidRPr="000A50E2">
              <w:rPr>
                <w:rFonts w:eastAsia="Times New Roman" w:cs="Calibri"/>
                <w:color w:val="000000"/>
                <w:sz w:val="16"/>
                <w:szCs w:val="16"/>
              </w:rPr>
              <w:t>, 220V – split system com condensadora, com alimentação do condicionador de ar: 220 vts, capacidade do condicionador de ar split: 12.000 btus/h, consumo: máximo 1400 w, com controle de condicionamento de ar remoto e sem fio, modelo: parede, - tipo do condicionador: split system aparente, com no mínimo 2 velocidades de condicionamento de ar.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R$ 2.498,00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R$ 57.454,00</w:t>
            </w:r>
          </w:p>
        </w:tc>
      </w:tr>
      <w:tr w:rsidR="00EF43EE" w:rsidRPr="000A50E2" w:rsidTr="00975B95">
        <w:trPr>
          <w:trHeight w:val="2751"/>
        </w:trPr>
        <w:tc>
          <w:tcPr>
            <w:tcW w:w="710" w:type="dxa"/>
            <w:tcBorders>
              <w:top w:val="nil"/>
              <w:left w:val="single" w:sz="4" w:space="0" w:color="auto"/>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3 A.C</w:t>
            </w:r>
          </w:p>
        </w:tc>
        <w:tc>
          <w:tcPr>
            <w:tcW w:w="2976" w:type="dxa"/>
            <w:tcBorders>
              <w:top w:val="nil"/>
              <w:left w:val="nil"/>
              <w:bottom w:val="single" w:sz="4" w:space="0" w:color="auto"/>
              <w:right w:val="single" w:sz="4" w:space="0" w:color="auto"/>
            </w:tcBorders>
            <w:shd w:val="clear" w:color="auto" w:fill="auto"/>
            <w:vAlign w:val="center"/>
          </w:tcPr>
          <w:p w:rsidR="00EF43EE" w:rsidRPr="00B00BB9" w:rsidRDefault="00EF43EE" w:rsidP="00975B95">
            <w:pPr>
              <w:jc w:val="both"/>
              <w:rPr>
                <w:rFonts w:eastAsia="Times New Roman" w:cs="Calibri"/>
                <w:bCs/>
                <w:color w:val="000000"/>
                <w:sz w:val="16"/>
                <w:szCs w:val="16"/>
              </w:rPr>
            </w:pPr>
            <w:r w:rsidRPr="002F18A2">
              <w:rPr>
                <w:rFonts w:eastAsia="Times New Roman" w:cs="Calibri"/>
                <w:b/>
                <w:bCs/>
                <w:color w:val="000000"/>
                <w:sz w:val="16"/>
                <w:szCs w:val="16"/>
              </w:rPr>
              <w:t>AR CONDICIONADO SPLIT INVERTER 18.000 BTU</w:t>
            </w:r>
            <w:r w:rsidRPr="002F18A2">
              <w:rPr>
                <w:rFonts w:eastAsia="Times New Roman" w:cs="Calibri" w:hint="eastAsia"/>
                <w:b/>
                <w:bCs/>
                <w:color w:val="000000"/>
                <w:sz w:val="16"/>
                <w:szCs w:val="16"/>
              </w:rPr>
              <w:t>’</w:t>
            </w:r>
            <w:r w:rsidRPr="002F18A2">
              <w:rPr>
                <w:rFonts w:eastAsia="Times New Roman" w:cs="Calibri"/>
                <w:b/>
                <w:bCs/>
                <w:color w:val="000000"/>
                <w:sz w:val="16"/>
                <w:szCs w:val="16"/>
              </w:rPr>
              <w:t>S</w:t>
            </w:r>
            <w:r w:rsidRPr="00B00BB9">
              <w:rPr>
                <w:rFonts w:eastAsia="Times New Roman" w:cs="Calibri"/>
                <w:bCs/>
                <w:color w:val="000000"/>
                <w:sz w:val="16"/>
                <w:szCs w:val="16"/>
              </w:rPr>
              <w:t>, 220V - Caracter</w:t>
            </w:r>
            <w:r w:rsidRPr="00B00BB9">
              <w:rPr>
                <w:rFonts w:eastAsia="Times New Roman" w:cs="Calibri" w:hint="eastAsia"/>
                <w:bCs/>
                <w:color w:val="000000"/>
                <w:sz w:val="16"/>
                <w:szCs w:val="16"/>
              </w:rPr>
              <w:t>í</w:t>
            </w:r>
            <w:r w:rsidRPr="00B00BB9">
              <w:rPr>
                <w:rFonts w:eastAsia="Times New Roman" w:cs="Calibri"/>
                <w:bCs/>
                <w:color w:val="000000"/>
                <w:sz w:val="16"/>
                <w:szCs w:val="16"/>
              </w:rPr>
              <w:t xml:space="preserve">sticas: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Filtro de </w:t>
            </w:r>
            <w:r w:rsidRPr="00B00BB9">
              <w:rPr>
                <w:rFonts w:eastAsia="Times New Roman" w:cs="Calibri" w:hint="eastAsia"/>
                <w:bCs/>
                <w:color w:val="000000"/>
                <w:sz w:val="16"/>
                <w:szCs w:val="16"/>
              </w:rPr>
              <w:t>í</w:t>
            </w:r>
            <w:r w:rsidRPr="00B00BB9">
              <w:rPr>
                <w:rFonts w:eastAsia="Times New Roman" w:cs="Calibri"/>
                <w:bCs/>
                <w:color w:val="000000"/>
                <w:sz w:val="16"/>
                <w:szCs w:val="16"/>
              </w:rPr>
              <w:t>on (desodorizante): A for</w:t>
            </w:r>
            <w:r w:rsidRPr="00B00BB9">
              <w:rPr>
                <w:rFonts w:eastAsia="Times New Roman" w:cs="Calibri" w:hint="eastAsia"/>
                <w:bCs/>
                <w:color w:val="000000"/>
                <w:sz w:val="16"/>
                <w:szCs w:val="16"/>
              </w:rPr>
              <w:t>ç</w:t>
            </w:r>
            <w:r w:rsidRPr="00B00BB9">
              <w:rPr>
                <w:rFonts w:eastAsia="Times New Roman" w:cs="Calibri"/>
                <w:bCs/>
                <w:color w:val="000000"/>
                <w:sz w:val="16"/>
                <w:szCs w:val="16"/>
              </w:rPr>
              <w:t xml:space="preserve">a dos </w:t>
            </w:r>
            <w:r w:rsidRPr="00B00BB9">
              <w:rPr>
                <w:rFonts w:eastAsia="Times New Roman" w:cs="Calibri" w:hint="eastAsia"/>
                <w:bCs/>
                <w:color w:val="000000"/>
                <w:sz w:val="16"/>
                <w:szCs w:val="16"/>
              </w:rPr>
              <w:t>í</w:t>
            </w:r>
            <w:r w:rsidRPr="00B00BB9">
              <w:rPr>
                <w:rFonts w:eastAsia="Times New Roman" w:cs="Calibri"/>
                <w:bCs/>
                <w:color w:val="000000"/>
                <w:sz w:val="16"/>
                <w:szCs w:val="16"/>
              </w:rPr>
              <w:t>ons negativos remove completamente as sujeiras e odores do ar mantendo a sala confort</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vel.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Desumidificador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de oscila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o vertical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de fechamento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Oscila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o horizontal para direita/esquerda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Aletas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ticas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Comutador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Sleep timer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Ajuste autom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tico do fluxo do ar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Filtro de catequina: base de ma</w:t>
            </w:r>
            <w:r w:rsidRPr="00B00BB9">
              <w:rPr>
                <w:rFonts w:eastAsia="Times New Roman" w:cs="Calibri" w:hint="eastAsia"/>
                <w:bCs/>
                <w:color w:val="000000"/>
                <w:sz w:val="16"/>
                <w:szCs w:val="16"/>
              </w:rPr>
              <w:t>çã•</w:t>
            </w:r>
            <w:r w:rsidRPr="00B00BB9">
              <w:rPr>
                <w:rFonts w:eastAsia="Times New Roman" w:cs="Calibri"/>
                <w:bCs/>
                <w:color w:val="000000"/>
                <w:sz w:val="16"/>
                <w:szCs w:val="16"/>
              </w:rPr>
              <w:t xml:space="preserve"> Timer program</w:t>
            </w:r>
            <w:r w:rsidRPr="00B00BB9">
              <w:rPr>
                <w:rFonts w:eastAsia="Times New Roman" w:cs="Calibri" w:hint="eastAsia"/>
                <w:bCs/>
                <w:color w:val="000000"/>
                <w:sz w:val="16"/>
                <w:szCs w:val="16"/>
              </w:rPr>
              <w:t>á</w:t>
            </w:r>
            <w:r w:rsidRPr="00B00BB9">
              <w:rPr>
                <w:rFonts w:eastAsia="Times New Roman" w:cs="Calibri"/>
                <w:bCs/>
                <w:color w:val="000000"/>
                <w:sz w:val="16"/>
                <w:szCs w:val="16"/>
              </w:rPr>
              <w:t xml:space="preserve">vel </w:t>
            </w:r>
            <w:r w:rsidRPr="00B00BB9">
              <w:rPr>
                <w:rFonts w:eastAsia="Times New Roman" w:cs="Calibri" w:hint="eastAsia"/>
                <w:bCs/>
                <w:color w:val="000000"/>
                <w:sz w:val="16"/>
                <w:szCs w:val="16"/>
              </w:rPr>
              <w:t>•</w:t>
            </w:r>
            <w:r w:rsidRPr="00B00BB9">
              <w:rPr>
                <w:rFonts w:eastAsia="Times New Roman" w:cs="Calibri"/>
                <w:bCs/>
                <w:color w:val="000000"/>
                <w:sz w:val="16"/>
                <w:szCs w:val="16"/>
              </w:rPr>
              <w:t xml:space="preserve"> Produto ecologicamente correto: utiliza o g</w:t>
            </w:r>
            <w:r w:rsidRPr="00B00BB9">
              <w:rPr>
                <w:rFonts w:eastAsia="Times New Roman" w:cs="Calibri" w:hint="eastAsia"/>
                <w:bCs/>
                <w:color w:val="000000"/>
                <w:sz w:val="16"/>
                <w:szCs w:val="16"/>
              </w:rPr>
              <w:t>á</w:t>
            </w:r>
            <w:r w:rsidRPr="00B00BB9">
              <w:rPr>
                <w:rFonts w:eastAsia="Times New Roman" w:cs="Calibri"/>
                <w:bCs/>
                <w:color w:val="000000"/>
                <w:sz w:val="16"/>
                <w:szCs w:val="16"/>
              </w:rPr>
              <w:t>s R410A que n</w:t>
            </w:r>
            <w:r w:rsidRPr="00B00BB9">
              <w:rPr>
                <w:rFonts w:eastAsia="Times New Roman" w:cs="Calibri" w:hint="eastAsia"/>
                <w:bCs/>
                <w:color w:val="000000"/>
                <w:sz w:val="16"/>
                <w:szCs w:val="16"/>
              </w:rPr>
              <w:t>ã</w:t>
            </w:r>
            <w:r w:rsidRPr="00B00BB9">
              <w:rPr>
                <w:rFonts w:eastAsia="Times New Roman" w:cs="Calibri"/>
                <w:bCs/>
                <w:color w:val="000000"/>
                <w:sz w:val="16"/>
                <w:szCs w:val="16"/>
              </w:rPr>
              <w:t xml:space="preserve">o agride o meio ambiente e </w:t>
            </w:r>
            <w:r w:rsidRPr="00B00BB9">
              <w:rPr>
                <w:rFonts w:eastAsia="Times New Roman" w:cs="Calibri" w:hint="eastAsia"/>
                <w:bCs/>
                <w:color w:val="000000"/>
                <w:sz w:val="16"/>
                <w:szCs w:val="16"/>
              </w:rPr>
              <w:t>é</w:t>
            </w:r>
            <w:r w:rsidRPr="00B00BB9">
              <w:rPr>
                <w:rFonts w:eastAsia="Times New Roman" w:cs="Calibri"/>
                <w:bCs/>
                <w:color w:val="000000"/>
                <w:sz w:val="16"/>
                <w:szCs w:val="16"/>
              </w:rPr>
              <w:t xml:space="preserve"> inofensivo para a sa</w:t>
            </w:r>
            <w:r w:rsidRPr="00B00BB9">
              <w:rPr>
                <w:rFonts w:eastAsia="Times New Roman" w:cs="Calibri" w:hint="eastAsia"/>
                <w:bCs/>
                <w:color w:val="000000"/>
                <w:sz w:val="16"/>
                <w:szCs w:val="16"/>
              </w:rPr>
              <w:t>ú</w:t>
            </w:r>
            <w:r w:rsidRPr="00B00BB9">
              <w:rPr>
                <w:rFonts w:eastAsia="Times New Roman" w:cs="Calibri"/>
                <w:bCs/>
                <w:color w:val="000000"/>
                <w:sz w:val="16"/>
                <w:szCs w:val="16"/>
              </w:rPr>
              <w:t>de de sua fam</w:t>
            </w:r>
            <w:r w:rsidRPr="00B00BB9">
              <w:rPr>
                <w:rFonts w:eastAsia="Times New Roman" w:cs="Calibri" w:hint="eastAsia"/>
                <w:bCs/>
                <w:color w:val="000000"/>
                <w:sz w:val="16"/>
                <w:szCs w:val="16"/>
              </w:rPr>
              <w:t>í</w:t>
            </w:r>
            <w:r w:rsidRPr="00B00BB9">
              <w:rPr>
                <w:rFonts w:eastAsia="Times New Roman" w:cs="Calibri"/>
                <w:bCs/>
                <w:color w:val="000000"/>
                <w:sz w:val="16"/>
                <w:szCs w:val="16"/>
              </w:rPr>
              <w:t>lia. Informa</w:t>
            </w:r>
            <w:r w:rsidRPr="00B00BB9">
              <w:rPr>
                <w:rFonts w:eastAsia="Times New Roman" w:cs="Calibri" w:hint="eastAsia"/>
                <w:bCs/>
                <w:color w:val="000000"/>
                <w:sz w:val="16"/>
                <w:szCs w:val="16"/>
              </w:rPr>
              <w:t>çõ</w:t>
            </w:r>
            <w:r w:rsidRPr="00B00BB9">
              <w:rPr>
                <w:rFonts w:eastAsia="Times New Roman" w:cs="Calibri"/>
                <w:bCs/>
                <w:color w:val="000000"/>
                <w:sz w:val="16"/>
                <w:szCs w:val="16"/>
              </w:rPr>
              <w:t>es T</w:t>
            </w:r>
            <w:r w:rsidRPr="00B00BB9">
              <w:rPr>
                <w:rFonts w:eastAsia="Times New Roman" w:cs="Calibri" w:hint="eastAsia"/>
                <w:bCs/>
                <w:color w:val="000000"/>
                <w:sz w:val="16"/>
                <w:szCs w:val="16"/>
              </w:rPr>
              <w:t>é</w:t>
            </w:r>
            <w:r w:rsidRPr="00B00BB9">
              <w:rPr>
                <w:rFonts w:eastAsia="Times New Roman" w:cs="Calibri"/>
                <w:bCs/>
                <w:color w:val="000000"/>
                <w:sz w:val="16"/>
                <w:szCs w:val="16"/>
              </w:rPr>
              <w:t>cnicas Capacidade (Btus) 18000 Ciclo Quente/Frio Opera</w:t>
            </w:r>
            <w:r w:rsidRPr="00B00BB9">
              <w:rPr>
                <w:rFonts w:eastAsia="Times New Roman" w:cs="Calibri" w:hint="eastAsia"/>
                <w:bCs/>
                <w:color w:val="000000"/>
                <w:sz w:val="16"/>
                <w:szCs w:val="16"/>
              </w:rPr>
              <w:t>çã</w:t>
            </w:r>
            <w:r w:rsidRPr="00B00BB9">
              <w:rPr>
                <w:rFonts w:eastAsia="Times New Roman" w:cs="Calibri"/>
                <w:bCs/>
                <w:color w:val="000000"/>
                <w:sz w:val="16"/>
                <w:szCs w:val="16"/>
              </w:rPr>
              <w:t>o Eletr</w:t>
            </w:r>
            <w:r w:rsidRPr="00B00BB9">
              <w:rPr>
                <w:rFonts w:eastAsia="Times New Roman" w:cs="Calibri" w:hint="eastAsia"/>
                <w:bCs/>
                <w:color w:val="000000"/>
                <w:sz w:val="16"/>
                <w:szCs w:val="16"/>
              </w:rPr>
              <w:t>ô</w:t>
            </w:r>
            <w:r w:rsidRPr="00B00BB9">
              <w:rPr>
                <w:rFonts w:eastAsia="Times New Roman" w:cs="Calibri"/>
                <w:bCs/>
                <w:color w:val="000000"/>
                <w:sz w:val="16"/>
                <w:szCs w:val="16"/>
              </w:rPr>
              <w:t>nico Tens</w:t>
            </w:r>
            <w:r w:rsidRPr="00B00BB9">
              <w:rPr>
                <w:rFonts w:eastAsia="Times New Roman" w:cs="Calibri" w:hint="eastAsia"/>
                <w:bCs/>
                <w:color w:val="000000"/>
                <w:sz w:val="16"/>
                <w:szCs w:val="16"/>
              </w:rPr>
              <w:t>ã</w:t>
            </w:r>
            <w:r w:rsidRPr="00B00BB9">
              <w:rPr>
                <w:rFonts w:eastAsia="Times New Roman" w:cs="Calibri"/>
                <w:bCs/>
                <w:color w:val="000000"/>
                <w:sz w:val="16"/>
                <w:szCs w:val="16"/>
              </w:rPr>
              <w:t>o (v) 220 Consumo (w) 1.191 / 2.350 Classifica</w:t>
            </w:r>
            <w:r w:rsidRPr="00B00BB9">
              <w:rPr>
                <w:rFonts w:eastAsia="Times New Roman" w:cs="Calibri" w:hint="eastAsia"/>
                <w:bCs/>
                <w:color w:val="000000"/>
                <w:sz w:val="16"/>
                <w:szCs w:val="16"/>
              </w:rPr>
              <w:t>çã</w:t>
            </w:r>
            <w:r w:rsidRPr="00B00BB9">
              <w:rPr>
                <w:rFonts w:eastAsia="Times New Roman" w:cs="Calibri"/>
                <w:bCs/>
                <w:color w:val="000000"/>
                <w:sz w:val="16"/>
                <w:szCs w:val="16"/>
              </w:rPr>
              <w:t>o Inmetro A, Unidade Interna - LxAxP (mm) 4998 x 320 x 228 Unidade Externa - LxAxP (mm) 790 x 578 x 315, Peso Unidade Interna (kg) 14 Peso Unidade Externa (kg) 44 Compressor Inverter.</w:t>
            </w:r>
          </w:p>
        </w:tc>
        <w:tc>
          <w:tcPr>
            <w:tcW w:w="567"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16</w:t>
            </w:r>
          </w:p>
        </w:tc>
        <w:tc>
          <w:tcPr>
            <w:tcW w:w="993"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sidRPr="00B00BB9">
              <w:rPr>
                <w:rFonts w:eastAsia="Times New Roman" w:cs="Calibri"/>
                <w:color w:val="000000"/>
                <w:sz w:val="16"/>
                <w:szCs w:val="16"/>
              </w:rPr>
              <w:t>R$ 4.362,17</w:t>
            </w:r>
          </w:p>
        </w:tc>
        <w:tc>
          <w:tcPr>
            <w:tcW w:w="992"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R$ 69.794,72</w:t>
            </w:r>
          </w:p>
        </w:tc>
      </w:tr>
      <w:tr w:rsidR="00EF43EE" w:rsidRPr="000A50E2" w:rsidTr="00975B95">
        <w:trPr>
          <w:trHeight w:val="5667"/>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3</w:t>
            </w:r>
            <w:r>
              <w:rPr>
                <w:rFonts w:eastAsia="Times New Roman" w:cs="Calibri"/>
                <w:color w:val="000000"/>
                <w:sz w:val="16"/>
                <w:szCs w:val="16"/>
              </w:rPr>
              <w:t xml:space="preserve"> C.R</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AR CONDICIONADO SPLIT INVERTER 18.000 BTU’S</w:t>
            </w:r>
            <w:r w:rsidRPr="000A50E2">
              <w:rPr>
                <w:rFonts w:eastAsia="Times New Roman" w:cs="Calibri"/>
                <w:color w:val="000000"/>
                <w:sz w:val="16"/>
                <w:szCs w:val="16"/>
              </w:rPr>
              <w:t>, 220V - Características: • Filtro de íon (desodorizante): A força dos íons negativos remove completamente as sujeiras e odores do ar mantendo a sala confortável. • Desumidificador • Aletas de oscilação vertical • Aletas de fechamento automático • Oscilação horizontal para direita/esquerda • Aletas automáticas • Comutador automático • Sleep timer • Ajuste automático do fluxo do ar • Filtro de catequina: base de maçã • Timer programável • Produto ecologicamente correto: utiliza o gás R410A que não agride o meio ambiente e é inofensivo para a saúde de sua família. Informações Técnicas Capacidade (Btus) 18000 Ciclo Quente/Frio Operação Eletrônico Tensão (v) 220 Consumo (w) 1.191 / 2.350 Classificação Inmetro A, Unidade Interna - LxAxP (mm) 4998 x 320 x 228 Unidade Externa - LxAxP (mm) 790 x 578 x 315, Peso Unidade Interna (kg) 14 Peso Unidade Externa (kg) 44 Compressor Inverter.</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R$ 4.362,17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 xml:space="preserve">R$ </w:t>
            </w:r>
            <w:r>
              <w:rPr>
                <w:rFonts w:eastAsia="Times New Roman" w:cs="Calibri"/>
                <w:color w:val="000000"/>
                <w:sz w:val="16"/>
                <w:szCs w:val="16"/>
              </w:rPr>
              <w:t>21.810,85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ARMÁRIO</w:t>
            </w:r>
            <w:r w:rsidRPr="000A50E2">
              <w:rPr>
                <w:rFonts w:eastAsia="Times New Roman" w:cs="Calibri"/>
                <w:color w:val="000000"/>
                <w:sz w:val="16"/>
                <w:szCs w:val="16"/>
              </w:rPr>
              <w:t xml:space="preserve"> - Com 2 portas,  4 prateleiras com chaves medindo 1,71cm de altura X 60cm de Largura X31,5 profundidade em  material FF impregnado na cor fresno.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R$ 1.114,54</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R$ 35.665,28</w:t>
            </w:r>
          </w:p>
        </w:tc>
      </w:tr>
      <w:tr w:rsidR="00EF43EE" w:rsidRPr="000A50E2" w:rsidTr="00975B95">
        <w:trPr>
          <w:trHeight w:val="799"/>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BALANÇA ANTROPOMÉTRICA ELETRÔNICA ADULTO - </w:t>
            </w:r>
            <w:r w:rsidRPr="000A50E2">
              <w:rPr>
                <w:rFonts w:eastAsia="Times New Roman" w:cs="Calibri"/>
                <w:color w:val="000000"/>
                <w:sz w:val="16"/>
                <w:szCs w:val="16"/>
              </w:rPr>
              <w:t>200Kg W 200/100A - Estrutura em chapa de aço carbono;- Padrão na cor branca;- Capacidade máxima 200 kg, divisões de 100 g;- Tapete em borracha anti-derrapante;- Pés reguláveis em borracha sintética;- Régua antropométrica com escala de 1,00 a 2,00 m;- Fonte externa 90 a 240 VAC com chaveamento automático;- Display LED com 6 dígitos de 14,2 mm de altura e 8,1 mm de largura;- Plataforma: 340 x 390 mm;- Opcional: Saída de dados RS 232;- Função TARA até capacidade máxima;- Homologadas pelo INMETRO e aferidas pelo IPEM;- 01 ano de garantia.</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R$ 1.347,73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R$ 5.390,92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BALANÇA DIGITAL 350KG - </w:t>
            </w:r>
            <w:r w:rsidRPr="000A50E2">
              <w:rPr>
                <w:rFonts w:eastAsia="Times New Roman" w:cs="Calibri"/>
                <w:color w:val="000000"/>
                <w:sz w:val="16"/>
                <w:szCs w:val="16"/>
              </w:rPr>
              <w:t>Plataforma com bateria interna. Descrição: Pés anti-derrapantes; Voltagem: 110v/220v (BIVOLT). Graduação de pesagem de 100g em 100g; Pesagem máxima de até 350kg;  Painel digital; Função Tara. Dimensões estimadas da plataforma: 40 cm Largura, 50 cm Comprimento, 9 cm Altura.</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R$ 506,63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R$ 6.079,56</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BATEDEIRA</w:t>
            </w:r>
            <w:r w:rsidRPr="000A50E2">
              <w:rPr>
                <w:rFonts w:eastAsia="Times New Roman" w:cs="Calibri"/>
                <w:color w:val="000000"/>
                <w:sz w:val="16"/>
                <w:szCs w:val="16"/>
              </w:rPr>
              <w:t>, uso doméstico, 500W, 4 velocidades, material: polipropileno, material da tigela: polipropileno, capacidade da tigela: 4 litros, 220 V, cor: preto e inox, 1 par de batedores em aço inox.</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R$ 159,57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R$ 2.074,41</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BEBEDOURO DE COLUNA - </w:t>
            </w:r>
            <w:r w:rsidRPr="000A50E2">
              <w:rPr>
                <w:rFonts w:eastAsia="Times New Roman" w:cs="Calibri"/>
                <w:color w:val="000000"/>
                <w:sz w:val="16"/>
                <w:szCs w:val="16"/>
              </w:rPr>
              <w:t>Branco ou inox, para garrafão de 20 lts, com 2 torneiras, sendo uma para água em temperatura natural e outra para água gelada, com desempenho mínimo de 3,5 lts de água gelada por horas, cuba com capacidade de pelo menos 5 lts, - bandeja coletora de água removível, baixo consumo de energia, tensão de 220 volts, garantia de 1 ano.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R$ 1.146,12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R$ 26.360,76</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9</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BEBEDOURO INDUSTRIAL -</w:t>
            </w:r>
            <w:r w:rsidRPr="000A50E2">
              <w:rPr>
                <w:rFonts w:eastAsia="Times New Roman" w:cs="Calibri"/>
                <w:color w:val="000000"/>
                <w:sz w:val="16"/>
                <w:szCs w:val="16"/>
              </w:rPr>
              <w:t xml:space="preserve"> Branco ou inox, com 4 torneiras, para temperatura gelada, voltagem 220v, 177A, Potência 308,0W, PPF-5 Reter partículas sólidas maiores, como areia ou pedra, T33 Filtro com carvão ativado, com a função de reduzir o teor de sabores e odores desagradáveis, 200 litros.</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R$ 3.449,25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R$ 41.391,00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CADEIRA FIXA SECRETÁRIA - </w:t>
            </w:r>
            <w:r w:rsidRPr="000A50E2">
              <w:rPr>
                <w:rFonts w:eastAsia="Times New Roman" w:cs="Calibri"/>
                <w:color w:val="000000"/>
                <w:sz w:val="16"/>
                <w:szCs w:val="16"/>
              </w:rPr>
              <w:t>Capacidade de Carga 110 KG, altura do assento ao chão 45 cm, em aço, tubo 7/8 c/ espuma.</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R$ 160,91</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R$ 5.149,12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CADEIRA GIRATÓRIA SECRETÁRIA </w:t>
            </w:r>
            <w:r w:rsidRPr="000A50E2">
              <w:rPr>
                <w:rFonts w:eastAsia="Times New Roman" w:cs="Calibri"/>
                <w:color w:val="000000"/>
                <w:sz w:val="16"/>
                <w:szCs w:val="16"/>
              </w:rPr>
              <w:t>- Capacidade de carga 110 kg, altura do assento ao chão 45cm, em aço, tubo 7/8 c/ espuma.</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26</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R$ 310,67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R$ 8.077,42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CADEIRA PRESIDENTE GIRATÓRIA - </w:t>
            </w:r>
            <w:r w:rsidRPr="000A50E2">
              <w:rPr>
                <w:rFonts w:eastAsia="Times New Roman" w:cs="Calibri"/>
                <w:color w:val="000000"/>
                <w:sz w:val="16"/>
                <w:szCs w:val="16"/>
              </w:rPr>
              <w:t>Confeccionada em madeira compensada reflorestada, espuma laminada, perfil em pvc e braços fixos modelo orelha, revestida em tecido J. Serrano, na cor verde.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R$ 774,13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R$ 5.418,91</w:t>
            </w:r>
          </w:p>
        </w:tc>
      </w:tr>
      <w:tr w:rsidR="00EF43EE" w:rsidRPr="000A50E2" w:rsidTr="00975B95">
        <w:trPr>
          <w:trHeight w:val="305"/>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13</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CAIXA ACÚSTICA MULTIUSO - </w:t>
            </w:r>
            <w:r w:rsidRPr="000A50E2">
              <w:rPr>
                <w:rFonts w:eastAsia="Times New Roman" w:cs="Calibri"/>
                <w:color w:val="000000"/>
                <w:sz w:val="16"/>
                <w:szCs w:val="16"/>
              </w:rPr>
              <w:t xml:space="preserve">Conta com alto falante de 15 polegadas; Equalizador gráfico de 5 bandas; Amplificador classe AB com potência de 200W RMS; Resposta de frequência de 70Hz a 20 kHz; Sensibilidade de 98 dB; Impedância de entrada: 4 Ohms; Possui tecnologia Bluetooth, além de entradas USB e SD, destinadas exclusivamente para reprodução de áudio em formato MP3; A tecnologia Bluetooth e MP3 Player permitem a troca entre pastas e música, atendendo com versatilidade os usuários que buscam ótimo desempenho e recursos técnicos; Conta com entrada tipo P10 (1/4 de polegada), RCA ou XLR e USB;  Saída XLR ou P10; Apresenta suporte para pedestal   e   alça   para facilitar o transporte; Chave </w:t>
            </w:r>
            <w:r w:rsidRPr="000A50E2">
              <w:rPr>
                <w:rFonts w:eastAsia="Times New Roman" w:cs="Calibri"/>
                <w:color w:val="000000"/>
                <w:sz w:val="16"/>
                <w:szCs w:val="16"/>
              </w:rPr>
              <w:lastRenderedPageBreak/>
              <w:t>seletora de voltagem; Ideal para músicos, bares, restaurantes, pequenas festas e pequenos templos de cultos religiosos; Fornece desempenho em potência e recursos técnicos para as suas necessidades; Versatilidade e alta qualidade, com excelente relação custo-benefício.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R$ 1.297,83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R$ 6.489,15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14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Caixa de som amplificada - </w:t>
            </w:r>
            <w:r w:rsidRPr="000A50E2">
              <w:rPr>
                <w:rFonts w:eastAsia="Times New Roman" w:cs="Calibri"/>
                <w:color w:val="000000"/>
                <w:sz w:val="16"/>
                <w:szCs w:val="16"/>
              </w:rPr>
              <w:t>com rodas e alça de transporte, 1 Microfone com fio, Potência: 350W RMS, Alto falante de 12”, Entrada : Microfone, USB e Aux, Leitor de cartão, Rádio FM, Iluminação frontal em Led com botão liga/ desliga, Antena interna, Bluetooth 5.0, Com função gravação, Bateria interna recarregável, Adaptador bivolt AC 110V-240V, Impedância: 4 OHMS, Frequência de reposta: 40HZ - 18KHZ, Sensibilidade: 460-480 MV, Bateria de Lítio 7.4V / 1800MAH</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R$ 828,63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R$ 2.485,89</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CAMA BOX</w:t>
            </w:r>
            <w:r w:rsidRPr="000A50E2">
              <w:rPr>
                <w:rFonts w:eastAsia="Times New Roman" w:cs="Calibri"/>
                <w:color w:val="000000"/>
                <w:sz w:val="16"/>
                <w:szCs w:val="16"/>
              </w:rPr>
              <w:t xml:space="preserve"> CONJUGADA FEITA EM MADEIRAS, PÉS FIXOS, ESPUMA D28, REVESTIMENTO EM POLIÉSTER TRATAMENTO ANTI ALÉRGICO ÁCARO, BACTÉRIA, FUNGO E MOFO, DIMENSÕES MÍNIMAS 188X88X52CM.</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R$ 775,20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R$ 3.876,00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CAMA BELICHE</w:t>
            </w:r>
            <w:r w:rsidRPr="000A50E2">
              <w:rPr>
                <w:rFonts w:eastAsia="Times New Roman" w:cs="Calibri"/>
                <w:color w:val="000000"/>
                <w:sz w:val="16"/>
                <w:szCs w:val="16"/>
              </w:rPr>
              <w:t xml:space="preserve"> - Material da Estrutura: MDF, Acabamento: Pintura U.V, Escada: Sim, de 02 degraus, Lateral Proteção: Sim, proteção para mais segurança, Peso Suportado: Suporta ate 100 Kg cada cama, Acomoda Colchão: Na medida de 88 cm largura por 188 cm de profundidade, (colchão não incluso).</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R$ 1.011,88</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R$ 20.237,60</w:t>
            </w:r>
          </w:p>
        </w:tc>
      </w:tr>
      <w:tr w:rsidR="00EF43EE" w:rsidRPr="000A50E2" w:rsidTr="00975B95">
        <w:trPr>
          <w:trHeight w:val="388"/>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Celular Desbloqueado - Preto - </w:t>
            </w:r>
            <w:r w:rsidRPr="000A50E2">
              <w:rPr>
                <w:rFonts w:eastAsia="Times New Roman" w:cs="Calibri"/>
                <w:color w:val="000000"/>
                <w:sz w:val="16"/>
                <w:szCs w:val="16"/>
              </w:rPr>
              <w:t>Chip Comum - Dual Chip - Memória Interna 32MB  - Display 1.4" Câmera traseira, Sem Câmera, bateria Li-Ion 950 mAh, Banda Terminal 2G (GSM): 850/900/1800/1900 MHz, Conectividade 2G, Bateria; Carregador de viagem; Manual Dimensões aproximadas do produto - cm (AxLxP) 10,89x4,5x1,4cm, Peso líq. aproximado do produto (kg) 66g, Garantia do Fornecedor 12 meses.</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R$ 1.066,63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R$ 7.466,41</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COMPUTADOR - Processador: Intel Core I5</w:t>
            </w:r>
            <w:r w:rsidRPr="000A50E2">
              <w:rPr>
                <w:rFonts w:eastAsia="Times New Roman" w:cs="Calibri"/>
                <w:color w:val="000000"/>
                <w:sz w:val="16"/>
                <w:szCs w:val="16"/>
              </w:rPr>
              <w:t>, Chipset: H61 Express, Memória Ram: 8gb Ddr3 1333mhz, Hd: 500gb Sata Placa Mãe: Portas USB:), 4 Portas USB 2.0 (4 No Painel Traseiro, Pretas) Rede (Lan): 10/100 Som: Realtek Alc887 Com 8 Canais, Memória De Vídeo (Gráfico): 1 Gb Conexões De Vídeo: Saída Multi-Vga: Rgb Conexões Traseiras: Ps2 Teclado, Ps2 Mouse, Lan, 4 X USB,3 X Áudio.</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R$ 2.902,37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R$ 55.145,03</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19</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COMPUTADOR - Processador: Intel I3 3.30 GHz</w:t>
            </w:r>
            <w:r w:rsidRPr="000A50E2">
              <w:rPr>
                <w:rFonts w:eastAsia="Times New Roman" w:cs="Calibri"/>
                <w:color w:val="000000"/>
                <w:sz w:val="16"/>
                <w:szCs w:val="16"/>
              </w:rPr>
              <w:t>, Mínimo de 2 núcleos e 2 threads, 3 MB cache, 4ª Geração (ou processador equivalente); Memória RAM: 4 GB DDR3 – 1600 MHz; HD: 500 GB SATA III, 7200 RPM; Gravador de DVD/CD: Sim; Placa Mãe: Tipo Asus ou Gigabyte  ou equivalente), Compatível com os periféricos especificados. Sistema Operacional: Windows 8 64 Bits (ORIGINAL). Obs.: Com o cabo de energia incluso.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R$ 2.100,42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R$ 29.405,88</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ESPREMEDOR DE FRUTAS</w:t>
            </w:r>
            <w:r w:rsidRPr="000A50E2">
              <w:rPr>
                <w:rFonts w:eastAsia="Times New Roman" w:cs="Calibri"/>
                <w:color w:val="000000"/>
                <w:sz w:val="16"/>
                <w:szCs w:val="16"/>
              </w:rPr>
              <w:t>, acionamento automático, potência 70W, Potência de 70W,Alta performance e resistência. Acionamento automático por pressão, Jarra de alta capacidade – 1,5L, Encaixe rápido e prático. Peças removíveis. Base antiderrapante. Peneira com fácil encaixe, Tampa transparente com aba ajustada à jarra. Motor silencioso. 220 V</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R$ 267,56</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R$ 1.872,92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21</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ESTABILIZADOR - </w:t>
            </w:r>
            <w:r w:rsidRPr="000A50E2">
              <w:rPr>
                <w:rFonts w:eastAsia="Times New Roman" w:cs="Calibri"/>
                <w:color w:val="000000"/>
                <w:sz w:val="16"/>
                <w:szCs w:val="16"/>
              </w:rPr>
              <w:t>Tensão: BIVOLT (Entrada 220V/ Saída 110V); Potência: 1000 VA; Tomadas: Mínimo 4 (Padrão atual); Obs.: Estabilizador de acordo com as novas normas do INMETRO, proteção contra sub/sobre tensão e sobrecarga com desarme e rearme automático da saída.</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R$ 331,74</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R$ 11.610,90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ESTAÇÃO DE TRABALHO EM "L" - </w:t>
            </w:r>
            <w:r w:rsidRPr="000A50E2">
              <w:rPr>
                <w:rFonts w:eastAsia="Times New Roman" w:cs="Calibri"/>
                <w:color w:val="000000"/>
                <w:sz w:val="16"/>
                <w:szCs w:val="16"/>
              </w:rPr>
              <w:t xml:space="preserve">Medindo 1,40 x 1,40 m, com as seguintes. Características: mesa com tampo único em "l", tipo estação de trabalho, em madeira aglomerada com 25 mm de espessura, revestido com laminado melamínico de baixa pressão em ambas as faces em cabeçamento com fita de borda em pvc de 3,0 mm na parte frontal e demais arestas com fit de borda de pvc de 1,5 mm na mesma cor do tampo .Painel frontal em madeira aglomerada com espessura de 18 mm e revestido com laminado melamínico de baixa pressão em ambas as faces na cor carvalho gris, encabeçada na parte inferior com fita de borda 0,5mm da cor do melamínico, fixado a estrutura através de parafuso. Estrutura metálica com tratamento anti-corrosivo por fosfatização e acabamento em pintura epóxi de alta resistência e abrasão e impactos, com secagem em estufa resistente a teste de nevoa salina, com coluna central em chapa de aço medindo aproximadamente sae 1020 30 x 200 x 1,2 mm, em </w:t>
            </w:r>
            <w:r w:rsidRPr="000A50E2">
              <w:rPr>
                <w:rFonts w:eastAsia="Times New Roman" w:cs="Calibri"/>
                <w:color w:val="000000"/>
                <w:sz w:val="16"/>
                <w:szCs w:val="16"/>
              </w:rPr>
              <w:lastRenderedPageBreak/>
              <w:t>tampa para passagem de fiação com 03 orifícios, injetada em polipropileno, travessa superior em tubo de aço medindo aproximadamente sae 1020 20 x 30 x 1,2 mm, e travessa inferior de tubo de aço elíptico medindo aproximadamente sae 1020 20 x 45 x 1,9 mm conformado com raio médio de 1100 mm e profundidade de 640 mm, com porteiras de acabamento injetadas em polipropileno e sapatas reguláveis injetadas em polietileno copolímero de alta resistência. estrutura fixada ao tampo través de parafuso comentado 5,0 x 40 mm com alta resistência ao toque. Fixação de painéis através de parafuso. Guia para passagem com no mínimo 03 orifícios para cabos com tampa removível, injetado em polietileno,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9</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R$ 759,07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R$ 6.831,63</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23</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ESTANTE ABERTA EM AÇO </w:t>
            </w:r>
            <w:r w:rsidRPr="000A50E2">
              <w:rPr>
                <w:rFonts w:eastAsia="Times New Roman" w:cs="Calibri"/>
                <w:color w:val="000000"/>
                <w:sz w:val="16"/>
                <w:szCs w:val="16"/>
              </w:rPr>
              <w:t>- Com 06 (seis) prateleiras, medindo aproximadamente: (2,00 x 0,96 x 0,40)m.</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60</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R$ 335,28</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R$ 20.116,80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FICHÁRIO TIPO ARQUIVO - </w:t>
            </w:r>
            <w:r w:rsidRPr="000A50E2">
              <w:rPr>
                <w:rFonts w:eastAsia="Times New Roman" w:cs="Calibri"/>
                <w:color w:val="000000"/>
                <w:sz w:val="16"/>
                <w:szCs w:val="16"/>
              </w:rPr>
              <w:t>Com 04 (quatro) gavetas; em laminado melamínico cor cinza; com chave.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R$ 1.126,88</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R$ 38.313,92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Fogão Piso - </w:t>
            </w:r>
            <w:r w:rsidRPr="000A50E2">
              <w:rPr>
                <w:rFonts w:eastAsia="Times New Roman" w:cs="Calibri"/>
                <w:color w:val="000000"/>
                <w:sz w:val="16"/>
                <w:szCs w:val="16"/>
              </w:rPr>
              <w:t>Acendimento Automático Bocas mínimo de 4, Acendimento total, Puxador aço, Botões removíveis, Sem Timer, Botões removíveis, Prateleiras do forno1 fixa, Consumo (kWh)9,6 Cor Branco, Capacidade do forno (litros)53,2, Tensão/Voltagembivolt, Eficiência EnergéticaA Potência dos queimadores- 1 (3kW), 1 (2kW) e 2 (1,7kW), Consumo de EnergiaA (menos 25% de consumo), Garantia12 Meses.</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16</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R$ 910,22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R$ 14.563,52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FORNO MICROONDAS</w:t>
            </w:r>
            <w:r w:rsidRPr="000A50E2">
              <w:rPr>
                <w:rFonts w:eastAsia="Times New Roman" w:cs="Calibri"/>
                <w:color w:val="000000"/>
                <w:sz w:val="16"/>
                <w:szCs w:val="16"/>
              </w:rPr>
              <w:t xml:space="preserve"> -  Forno microondas 20 L forno com capacidade de 20 litros, 800 W, Programável, Painel digital, prato giratório, alimentação 220 V.</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R$ 765,88</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R$ 6.127,04</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FRAGMENTADORA DE PAPEL </w:t>
            </w:r>
            <w:r w:rsidRPr="000A50E2">
              <w:rPr>
                <w:rFonts w:eastAsia="Times New Roman" w:cs="Calibri"/>
                <w:color w:val="000000"/>
                <w:sz w:val="16"/>
                <w:szCs w:val="16"/>
              </w:rPr>
              <w:t>- Corte em partículas, capacidade mínima para 05 folhas, com acionamento automático, 220v. garantia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R$ 537,76</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R$ 1.075,52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FREEZER HORIZONTAL 500L - </w:t>
            </w:r>
            <w:r w:rsidRPr="000A50E2">
              <w:rPr>
                <w:rFonts w:eastAsia="Times New Roman" w:cs="Calibri"/>
                <w:color w:val="000000"/>
                <w:sz w:val="16"/>
                <w:szCs w:val="16"/>
              </w:rPr>
              <w:t>Sistema de refrigeração, branco, 2 portas 220 volts. Dimensões estimadas: Largura 1,50 m, Altura 1m, Profundidade 75 cm, com dreno de degelo.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R$ 3.599,66</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R$ 25.197,62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29</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GELADEIRA - </w:t>
            </w:r>
            <w:r w:rsidRPr="000A50E2">
              <w:rPr>
                <w:rFonts w:eastAsia="Times New Roman" w:cs="Calibri"/>
                <w:color w:val="000000"/>
                <w:sz w:val="16"/>
                <w:szCs w:val="16"/>
              </w:rPr>
              <w:t xml:space="preserve">Com capacidade mínima de 260 litros alimentação: 220v, cor branca com garantia total de 01 (um) ano do fabricante produto, com selo procel de </w:t>
            </w:r>
            <w:r w:rsidRPr="000A50E2">
              <w:rPr>
                <w:rFonts w:eastAsia="Times New Roman" w:cs="Calibri"/>
                <w:color w:val="000000"/>
                <w:sz w:val="16"/>
                <w:szCs w:val="16"/>
              </w:rPr>
              <w:lastRenderedPageBreak/>
              <w:t>economia de energia.</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R$ 2.572,12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R$ 15.432,72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30</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GUILHOTINA PARA PAPEL - </w:t>
            </w:r>
            <w:r w:rsidRPr="000A50E2">
              <w:rPr>
                <w:rFonts w:eastAsia="Times New Roman" w:cs="Calibri"/>
                <w:color w:val="000000"/>
                <w:sz w:val="16"/>
                <w:szCs w:val="16"/>
              </w:rPr>
              <w:t>Características: Capacidade máxima de corte: até 20 folhas de 75 g; Comprimento do corte: 460 mm; Dimensões (mm): 675 x 375 x 080; Dimensões do tampo: 540 x 350 mm; Tampo em aço pintado eletrostaticamente para maior resistência; Serigrafia com escala milimétrica e dimensões mais usuais de corte; Lâminas em aço; Apoio em borracha para maior aderência; Régua de segurança e prensadora de folhas; Peso aproximado: 4,6 kg.</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R$ 166,24</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R$ 332,48</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31</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lang w:val="en-US"/>
              </w:rPr>
            </w:pPr>
            <w:r w:rsidRPr="000A50E2">
              <w:rPr>
                <w:rFonts w:eastAsia="Times New Roman" w:cs="Calibri"/>
                <w:b/>
                <w:bCs/>
                <w:color w:val="000000"/>
                <w:sz w:val="16"/>
                <w:szCs w:val="16"/>
                <w:lang w:val="en-US"/>
              </w:rPr>
              <w:t xml:space="preserve">HD EXTERNO 1TB USB PORTÁTIL </w:t>
            </w:r>
            <w:r w:rsidRPr="000A50E2">
              <w:rPr>
                <w:rFonts w:eastAsia="Times New Roman" w:cs="Calibri"/>
                <w:color w:val="000000"/>
                <w:sz w:val="16"/>
                <w:szCs w:val="16"/>
                <w:lang w:val="en-US"/>
              </w:rPr>
              <w:t>(</w:t>
            </w:r>
            <w:proofErr w:type="spellStart"/>
            <w:r w:rsidRPr="000A50E2">
              <w:rPr>
                <w:rFonts w:eastAsia="Times New Roman" w:cs="Calibri"/>
                <w:color w:val="000000"/>
                <w:sz w:val="16"/>
                <w:szCs w:val="16"/>
                <w:lang w:val="en-US"/>
              </w:rPr>
              <w:t>Sistemaoperacional</w:t>
            </w:r>
            <w:proofErr w:type="spellEnd"/>
            <w:r w:rsidRPr="000A50E2">
              <w:rPr>
                <w:rFonts w:eastAsia="Times New Roman" w:cs="Calibri"/>
                <w:color w:val="000000"/>
                <w:sz w:val="16"/>
                <w:szCs w:val="16"/>
                <w:lang w:val="en-US"/>
              </w:rPr>
              <w:t xml:space="preserve"> Windows 10, Windows 8, Windows 7, Windows Vista, Windows XP SP3; USB 3.0 – 4.8GB/s)</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R$ 379,85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R$ 8.356,70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32</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w:t>
            </w:r>
            <w:r w:rsidRPr="000A50E2">
              <w:rPr>
                <w:rFonts w:eastAsia="Times New Roman" w:cs="Calibri"/>
                <w:color w:val="000000"/>
                <w:sz w:val="16"/>
                <w:szCs w:val="16"/>
              </w:rPr>
              <w:t>- (impressora, copiadora e scanner) a laser, com toner carregado.  Com entrada de rede (Rj45) e conexão USB. Com suporte aos sistemas operacionais: Windows 7 32 bits e 64 bits, Windows 8 e Windows 8.1., Windows 10 Tensão nominal de entrada de 110/220v (bivolt). Incluso cabo de alimentação e cabo USB compatível com a impressora. Velocidade de impressão: A4: Até 20 ppm; Saída da primeira página, preto: Em até 8,3 segundos. Resolução de impressão: Preto (Melhor): Até 1.200 x 1.200 dpi. Tecnologia de impressão: Laser. Número dos cartuchos de impressão: 1 cartucho de toner preto. Conectividade padrão: Usb 2.0 de alta velocidade, 802.11g/b sem fio. Capacidade sem fios: Sim, Wi-Fi 802.11 b/g/n incorporada. Ciclo de trabalho: Mensalmente, A4: Até 10,000 páginas. Tamanhos de mídia suportados: A4; A5; A5(Lef); B5 (Jis); Ofício; Envelope (Dl,C5)</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21</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R$ 2.550,87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R$ 53.568,27</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33</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JATO DE TINTA COLORIDA (ECOTANK) - </w:t>
            </w:r>
            <w:r w:rsidRPr="000A50E2">
              <w:rPr>
                <w:rFonts w:eastAsia="Times New Roman" w:cs="Calibri"/>
                <w:color w:val="000000"/>
                <w:sz w:val="16"/>
                <w:szCs w:val="16"/>
              </w:rPr>
              <w:t xml:space="preserve">Multifuncional - Imprime até 4.500 páginas em preto e 7.500 páginas coloridas. Funções: imprimir, enviar fax, digitalizar, copiar, web. Resolução de cópia até 1200 x 600 dpi; Design compacto; Tanque frontal, mais fácil de recarregar e monitorar os níveis de tinta. Conectividade: USB, Wi-Fi; Características: Com scanner, Conexão sem fio: Tamanho do papel: 10 x 15 cm, 7 x 17 cm, A4, A6, Ofício; Cor da impressão: Colorida e Preto; Tecnologia de </w:t>
            </w:r>
            <w:r w:rsidRPr="000A50E2">
              <w:rPr>
                <w:rFonts w:eastAsia="Times New Roman" w:cs="Calibri"/>
                <w:color w:val="000000"/>
                <w:sz w:val="16"/>
                <w:szCs w:val="16"/>
              </w:rPr>
              <w:lastRenderedPageBreak/>
              <w:t>impressão: Jato de tinta; Velocidade de impressão (colorida): 15 ppm: Velocidade de impressão (monocromática): 10 ppm; Tipo: Multifuncionais; Sistemas operacionais compatíveis: microsoft® windows® 7, Windows vista®, windows® xp (sp2); mac os x v10.5, v 10.6; Linux; Acompanha um kit de garrafas de tinta EcoTank equivale a 35 kits de cartuchos; Cabo fonte e de conexão inclusos. Garantia mínima de 01 (um)ano do fabricante.</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19</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R$ 1.801,55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R$ 34.229,45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34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MULTIFUNCIONAL WIFI MONOCROMÁTICA </w:t>
            </w:r>
            <w:r w:rsidRPr="000A50E2">
              <w:rPr>
                <w:rFonts w:eastAsia="Times New Roman" w:cs="Calibri"/>
                <w:color w:val="000000"/>
                <w:sz w:val="16"/>
                <w:szCs w:val="16"/>
              </w:rPr>
              <w:t>- Características mínimas: - velocidade de -mpressão 24ppm; ciclo de trabalho até 30.000/mês; alimentador automático de originais; tampa de vidro; capacidade15 folhas size: 5.83x8.27in. to 8.5x14 in.; saída frente e verso manual; conectividade USB 2.0 recurso de fax 0/100basetx ethernet, USB 2.0, wifi, catálogo de endereços; rediscagem automática; botóes de 1 oque*destino da digitalização: digitalizar para USB, digitalizar para ftp, digitalizar pasta; USBme-mail.Formatos de arquivos de digitalização: jpeg, pdf, tiff; recursos de segurança: ipv6, snmpv2; impressão com tempo de saída apenas 8 segundos. resolução máxima de impressão 1200x1200 dpi; processador 300mhz; memória de impressão 128mb/128mb; linguagem de descrição de páginas pdl, baseados em host. Recursos de impressão: várias páginas numa folha, impressão de USB, marca dágua. cópia: tempo de saída primeira cópia 8 segundos; recursos de supressão de fundo, cópia de livros. Garantia mínima de 01(um) ano do fabricante.</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R$ 2.631,50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R$ 47.367,00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Impressora Térmica Nao Fiscal - </w:t>
            </w:r>
            <w:r w:rsidRPr="000A50E2">
              <w:rPr>
                <w:rFonts w:eastAsia="Times New Roman" w:cs="Calibri"/>
                <w:color w:val="000000"/>
                <w:sz w:val="16"/>
                <w:szCs w:val="16"/>
              </w:rPr>
              <w:t xml:space="preserve">Tamanho da impressão: 58mm, Tamanho do rolo: 65mm, Resolução: 384dpl, Interfaces: USB, Fonte: 12X24, pontos: 9x17 pontos: 24x24 pontos, Características aceitas: EM437/ Katakana/ OEM850/ OEM860/ OEM863/ OEM865/ oeste Europa/ Grego/ hebraico/ EastEurope/ Irã/ WPC1252/ OEM866/ OEM852/ OEM858/ IranII/ Letónia/ árabe/ PT1511251/ OEM747/ WPC1257/ Vietnam/ OEM864/ hebraico/ WPC1255/ Thai. Caixa de Saída: DC 12 / 1A, Potência: Bivolt, 50 - 60 Hz, Idiomas: 19 Tipos </w:t>
            </w:r>
            <w:r w:rsidRPr="000A50E2">
              <w:rPr>
                <w:rFonts w:eastAsia="Times New Roman" w:cs="Calibri"/>
                <w:color w:val="000000"/>
                <w:sz w:val="16"/>
                <w:szCs w:val="16"/>
              </w:rPr>
              <w:lastRenderedPageBreak/>
              <w:t>diferentes, Controle da gaveta de dinheiro: DC12V / 1A, Drivers: Win 9X, Win 2000, Win 2003, Win XP, Win Vista, Win 7, Win8 e Win10 Linux, Garantia de 03 Meses contra defeitos de fabricação.</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R$ 764,38</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R$ 2.293,14</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36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Kit Antena tipo prato com mínimo de 60cm Com recepitor Cabo- 5g- k</w:t>
            </w:r>
            <w:r w:rsidRPr="000A50E2">
              <w:rPr>
                <w:rFonts w:eastAsia="Times New Roman" w:cs="Calibri"/>
                <w:color w:val="000000"/>
                <w:sz w:val="16"/>
                <w:szCs w:val="16"/>
              </w:rPr>
              <w:t>IT Completo mínimo 60cm 01 Receptor e Conversor Simples 01 Kit cabo 15m (com conectores). Com o sinal de Banda KU, fabricada em aço 100% galvanizado e resiste a ventos de 100 km/h. Frequência de Operação: 10.7&gt;12.75 GHz Ganho 10,7 GHz &gt;35.5 dBi Ganho 11,7 &gt;GHz36.1 dBi Ganho &gt;12,75 GHz &gt; 36.5 dBi Largura de Feixe de -3dB&lt; 2.8o Isolação de Polarização Cruzada&gt;20 dB Temperatura de ruído 11.7 GHz 30o de elevação 27K Ângulo Offset 21o Relação f/D 0.60 Faixa de ajuste de elevação 30o &gt; 90o Faixa de ajuste de azimute :360o Montagem universal: Piso ou parede Resistência a ventos :100 Km/h Sobrevivência a ventos:140 Km/h PRODUTO BIVOLT – 110/220V Resolução de Imagem:720x576p720x480N1920x1080i Relação de aspecto: 4:3/16:9 Saída de áudio e vídeo: P2 Digital HDMI Tensão:100 VAC - 240 VAC Consumo: 14,3W Acesso Condicional: Verimatrix Cabo HDMI: Versão 1.4 LNBF KU UNIVERSAL Esse LNBF que acompanha o Kit é Universal para 1 receptor. Caso necessita para 2 ou mais é necessário outro LNBF.</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KIT</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R$ 507,50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R$ 2.537,50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Lavadoura de Roupa de 15kg - </w:t>
            </w:r>
            <w:r w:rsidRPr="000A50E2">
              <w:rPr>
                <w:rFonts w:eastAsia="Times New Roman" w:cs="Calibri"/>
                <w:color w:val="000000"/>
                <w:sz w:val="16"/>
                <w:szCs w:val="16"/>
              </w:rPr>
              <w:t>Acesso ao cesto: Superior, três Enxágues, com Centrifugação, Dispenser para sabão, Dispenser para amaciante, Elimina fiapos através do filtro, Níveis de água: Extra Baixo, Baixo, Médio, Alto, 220V.</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R$ 2.228,63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R$ 8.914,52</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 </w:t>
            </w:r>
            <w:r w:rsidRPr="000A50E2">
              <w:rPr>
                <w:rFonts w:eastAsia="Times New Roman" w:cs="Calibri"/>
                <w:color w:val="000000"/>
                <w:sz w:val="16"/>
                <w:szCs w:val="16"/>
              </w:rPr>
              <w:t>Nº de velocidades: 3, Função pulsar, Copo de Polipropileno, Lâminas Integradas ao copo em aço inox, Trava-cabo patenteado, Guarda-fio com encaixe para plug.</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R$ 150,56</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R$ 1.505,60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39</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Industrial - </w:t>
            </w:r>
            <w:r w:rsidRPr="000A50E2">
              <w:rPr>
                <w:rFonts w:eastAsia="Times New Roman" w:cs="Calibri"/>
                <w:color w:val="000000"/>
                <w:sz w:val="16"/>
                <w:szCs w:val="16"/>
              </w:rPr>
              <w:t>MATERIAL - CORPO: Inox, ALIMENTAÇÃO - VOLTAGEM: 220v, POTÊNCIA: 1/HP /800Wats, FREQUÊNCIA: 50/60 Hz, ROTAÇÃO: 18.000RPM, ALTURA: 51 CM, LARGURA: 18 CM, PROFUNDIDADE: 18 CM, PESO: 2.600 KG, TAMPA: Alumínio Repuxado,COPO: 2 Litros Inox.</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R$ 523,22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R$ 2.092,88</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40</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LIQUIDIFICADOR INDUSTRIAL </w:t>
            </w:r>
            <w:r w:rsidRPr="000A50E2">
              <w:rPr>
                <w:rFonts w:eastAsia="Times New Roman" w:cs="Calibri"/>
                <w:b/>
                <w:bCs/>
                <w:color w:val="000000"/>
                <w:sz w:val="16"/>
                <w:szCs w:val="16"/>
              </w:rPr>
              <w:lastRenderedPageBreak/>
              <w:t>Baixa Rotação 10L</w:t>
            </w:r>
            <w:r w:rsidRPr="000A50E2">
              <w:rPr>
                <w:rFonts w:eastAsia="Times New Roman" w:cs="Calibri"/>
                <w:color w:val="000000"/>
                <w:sz w:val="16"/>
                <w:szCs w:val="16"/>
              </w:rPr>
              <w:t xml:space="preserve"> - Dimensões aproximandas: altura: 89 cm largura: 28 cm profundidade: 21 cm peso: 8.400 kg, indicados para: restaurantes, cozinhas industriais, hotéis, cantinas, escolas e creches. Voltagem: 220V. Material da jara: Inox. Material predominanne: Inox. Potência mínima: 1200 Watts. Com certificação do Inmetro.</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R$ 828,06</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 xml:space="preserve">R$ </w:t>
            </w:r>
            <w:r w:rsidRPr="000A50E2">
              <w:rPr>
                <w:rFonts w:eastAsia="Times New Roman" w:cs="Calibri"/>
                <w:color w:val="000000"/>
                <w:sz w:val="16"/>
                <w:szCs w:val="16"/>
              </w:rPr>
              <w:lastRenderedPageBreak/>
              <w:t>3.312,24</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41</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LIXEIRA DE AÇO INOX 12 L - </w:t>
            </w:r>
            <w:r w:rsidRPr="000A50E2">
              <w:rPr>
                <w:rFonts w:eastAsia="Times New Roman" w:cs="Calibri"/>
                <w:color w:val="000000"/>
                <w:sz w:val="16"/>
                <w:szCs w:val="16"/>
              </w:rPr>
              <w:t>Com alça para transporte, balde plástico removível com alça em metal cromado, com pedal de apoio.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R$ 136,97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R$ 2.328,49</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42</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LONGARINA SECRETARIA 5 LUGARES </w:t>
            </w:r>
            <w:r w:rsidRPr="000A50E2">
              <w:rPr>
                <w:rFonts w:eastAsia="Times New Roman" w:cs="Calibri"/>
                <w:color w:val="000000"/>
                <w:sz w:val="16"/>
                <w:szCs w:val="16"/>
              </w:rPr>
              <w:t>- confeccionada em madeira compensada reflorestada reta, espuma injetada, perfil em pvc. medindo:  A - 0,95 cm / L - 2,00 cm / P - 0,58 cm, na cor verde.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R$ 630,84</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R$ 23.341,08</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43</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MESA P/ ESCRITÓRIO MODELO SIMPLES </w:t>
            </w:r>
            <w:r w:rsidRPr="000A50E2">
              <w:rPr>
                <w:rFonts w:eastAsia="Times New Roman" w:cs="Calibri"/>
                <w:color w:val="000000"/>
                <w:sz w:val="16"/>
                <w:szCs w:val="16"/>
              </w:rPr>
              <w:t>- TAM. 150 cm X 75cm X 67cm, com 03 gavetas na cor cinza, fabricada em MDF com bordas em PVC , gavetas com chave que tranca todas e pés em aço carbono pintados com pintura epóxi.</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R$ 400,64</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R$ 9.615,36</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MICROFONE SEM FIO</w:t>
            </w:r>
            <w:r w:rsidRPr="000A50E2">
              <w:rPr>
                <w:rFonts w:eastAsia="Times New Roman" w:cs="Calibri"/>
                <w:color w:val="000000"/>
                <w:sz w:val="16"/>
                <w:szCs w:val="16"/>
              </w:rPr>
              <w:t xml:space="preserve"> - Especificações técnicas. Modulação FM, Resposta de frequência,    40Hz~20Khz. Sistema de Transmissão VHF, conector de Saída 1/4”, capsula dinâmica unidirecional. Led Indicador de AF e RF no Painel, pilhas AA 1,5DC.</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R$ 444,05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R$ 1.332,15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MONITOR</w:t>
            </w:r>
            <w:r w:rsidRPr="000A50E2">
              <w:rPr>
                <w:rFonts w:eastAsia="Times New Roman" w:cs="Calibri"/>
                <w:color w:val="000000"/>
                <w:sz w:val="16"/>
                <w:szCs w:val="16"/>
              </w:rPr>
              <w:t xml:space="preserve"> - Polegadas: 18.5” ou superior; TIPO: LCD/LED; Entrada: RBG (VGA); Resolução: 1366x768 ou superior; Com regulação de altura. Obs.: Com cabo de energia, cabo RGB inclusos.</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R$ 573,47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R$ 19.497,98</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MOUSE</w:t>
            </w:r>
            <w:r w:rsidRPr="000A50E2">
              <w:rPr>
                <w:rFonts w:eastAsia="Times New Roman" w:cs="Calibri"/>
                <w:color w:val="000000"/>
                <w:sz w:val="16"/>
                <w:szCs w:val="16"/>
              </w:rPr>
              <w:t xml:space="preserve"> - na Cor: Preto; Conexão: USB com Fio DPI: 1200 DPI.</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R$ 21,25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R$ 998,75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MOUSE WIRELESS SEM FIO</w:t>
            </w:r>
            <w:r w:rsidRPr="000A50E2">
              <w:rPr>
                <w:rFonts w:eastAsia="Times New Roman" w:cs="Calibri"/>
                <w:color w:val="000000"/>
                <w:sz w:val="16"/>
                <w:szCs w:val="16"/>
              </w:rPr>
              <w:t xml:space="preserve"> - Com alimentação a pilha, rolagem multidirecional, sensor a laser, com 3 botões,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R$ 33,12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R$ 496,80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NOBREAK</w:t>
            </w:r>
            <w:r w:rsidRPr="000A50E2">
              <w:rPr>
                <w:rFonts w:eastAsia="Times New Roman" w:cs="Calibri"/>
                <w:color w:val="000000"/>
                <w:sz w:val="16"/>
                <w:szCs w:val="16"/>
              </w:rPr>
              <w:t xml:space="preserve"> - Tensão: tensão nominal de entrada 115/127/220v (bivolt) tensão nominal de saída 115v, potência de 800 VA, no mínimo com 4 tomadas (padrão atual) proteção contra sub/sobre tensão e sobrecarga com desarme e rearme automático da saída. Garantia de 1 (um) ano.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26</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R$ 556,19</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R$ 14.460,94</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49</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Nobreak 2.2 KVA -</w:t>
            </w:r>
            <w:r w:rsidRPr="000A50E2">
              <w:rPr>
                <w:rFonts w:eastAsia="Times New Roman" w:cs="Calibri"/>
                <w:color w:val="000000"/>
                <w:sz w:val="16"/>
                <w:szCs w:val="16"/>
              </w:rPr>
              <w:t xml:space="preserve"> Características e Benefícios: On-line; Bivolt; Saída Senoidal pura; Saída Estabilizada; Tempo de Transferência: ZERO; Auto teste automático do nobreak e das </w:t>
            </w:r>
            <w:r w:rsidRPr="000A50E2">
              <w:rPr>
                <w:rFonts w:eastAsia="Times New Roman" w:cs="Calibri"/>
                <w:color w:val="000000"/>
                <w:sz w:val="16"/>
                <w:szCs w:val="16"/>
              </w:rPr>
              <w:lastRenderedPageBreak/>
              <w:t>baterias; Compatível com plataformas Windows, Netware, Linux e Solaris; Potência: 2200VA / 1400W; Condições ambientais mínimas: Trabalha em temperatura ambiente de 0ºC a 40ºC e umidade relativa de 0% a 95% sem condensação; Alimentação de entrada: plugue padrão NBR14136: 20A; Tomadas de saída: 6 tomadas padrão NBR14136: 10A; Dimensões estimadas (L x A x P): 176 x 260 x 460 mm; Tensão de alimentação: 120V ou 220V, com seleção manual através de chave seletora de tensão; Frequência: 60 Hz ± 5% (opcionalmente 50Hz); Corrente de entrada: 120 V: 18,4 A - 220 V: 10ª; Baterias seladas reguladas por válvula com capacidade: 9Ah.</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R$ 2.924,17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R$ 78.952,59</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50</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NOTEBOOK </w:t>
            </w:r>
            <w:r w:rsidRPr="000A50E2">
              <w:rPr>
                <w:rFonts w:eastAsia="Times New Roman" w:cs="Calibri"/>
                <w:color w:val="000000"/>
                <w:sz w:val="16"/>
                <w:szCs w:val="16"/>
              </w:rPr>
              <w:t>- Com processador 2ª geração Intel core i5, 4 GB de memória DDR1333mhz, HD 500 GB, tela led 14”, Wi-Fi, leitor de cartão, 4 entradas USB, leitor e gravador de CD e DVD, bateria até 5Hs, com Windows 8 64bits original.</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11</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R$ 3.165,45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R$ 34.819,95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51</w:t>
            </w:r>
          </w:p>
        </w:tc>
        <w:tc>
          <w:tcPr>
            <w:tcW w:w="2976"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PEN DRIVE 16 GB</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R$ 25,92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R$ 440,64</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52</w:t>
            </w:r>
          </w:p>
        </w:tc>
        <w:tc>
          <w:tcPr>
            <w:tcW w:w="2976"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PEN DRIVE 32 GB</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17</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R$ 34,00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R$ 578,00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53</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PROCESSADOR DE ALIMENTOS</w:t>
            </w:r>
            <w:r w:rsidRPr="000A50E2">
              <w:rPr>
                <w:rFonts w:eastAsia="Times New Roman" w:cs="Calibri"/>
                <w:color w:val="000000"/>
                <w:sz w:val="16"/>
                <w:szCs w:val="16"/>
              </w:rPr>
              <w:t xml:space="preserve"> - funções: Fatiador, ralador, cortador, picador; material da base: plástico, potencia: 250W, 220 V; Capacidade: 500 ml, Cor: Preto.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R$ 352,20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R$ 5.283,00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PROJETOR 3000 ANSI LUMENS HDMI (DATA SHOW)</w:t>
            </w:r>
            <w:r w:rsidRPr="000A50E2">
              <w:rPr>
                <w:rFonts w:eastAsia="Times New Roman" w:cs="Calibri"/>
                <w:color w:val="000000"/>
                <w:sz w:val="16"/>
                <w:szCs w:val="16"/>
              </w:rPr>
              <w:t xml:space="preserve"> - (características mínimas): resolução nativa xga: (1024x768); proporção nativa 4;3; resolução rgb: xga (1024x768); tela (polegadas): 30 a 350; vídeo (linhas de tv): 480; compatível com hdtv; lâmpada: 200w uhe; durabilidade da lâmpada: 5000 horas; tecnologia de projeção 3 lcd; acompanha matela e controle remoto. voltagem 110/220 v. garantia mínima de 01 (um) ano do fabricante.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16</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R$ 2.810,51</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R$ 44.968,16</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QUADRO BRANCO ESCOLAR 200X120</w:t>
            </w:r>
            <w:r w:rsidRPr="000A50E2">
              <w:rPr>
                <w:rFonts w:eastAsia="Times New Roman" w:cs="Calibri"/>
                <w:color w:val="000000"/>
                <w:sz w:val="16"/>
                <w:szCs w:val="16"/>
              </w:rPr>
              <w:t xml:space="preserve"> - Losa fórmica com moldura de alumínio.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50</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R$ 370,92</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R$ 18.546,00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ROTEADOR WI-FI 2.4 GHZ</w:t>
            </w:r>
            <w:r w:rsidRPr="000A50E2">
              <w:rPr>
                <w:rFonts w:eastAsia="Times New Roman" w:cs="Calibri"/>
                <w:color w:val="000000"/>
                <w:sz w:val="16"/>
                <w:szCs w:val="16"/>
              </w:rPr>
              <w:t xml:space="preserve"> - Software de Instalação, 1 Cabo de Rede, 1 Fonte de Alimentação LAN: 4 portas / Internet: 1 porta.</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R$ 306,33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R$ 5.513,94</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SMARTPHONE - </w:t>
            </w:r>
            <w:r w:rsidRPr="000A50E2">
              <w:rPr>
                <w:rFonts w:eastAsia="Times New Roman" w:cs="Calibri"/>
                <w:color w:val="000000"/>
                <w:sz w:val="16"/>
                <w:szCs w:val="16"/>
              </w:rPr>
              <w:t xml:space="preserve"> 32GB no mínimo de mémoria interna, 4G Wi-Fi, Tela mínima de 6.5'', Dual Chip, mínimo 3GB RAM, Câmera mínima de 8MP e Selfie 5MP - Preto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R$ 918,15</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R$ 5.508,90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TECLADO</w:t>
            </w:r>
            <w:r w:rsidRPr="000A50E2">
              <w:rPr>
                <w:rFonts w:eastAsia="Times New Roman" w:cs="Calibri"/>
                <w:color w:val="000000"/>
                <w:sz w:val="16"/>
                <w:szCs w:val="16"/>
              </w:rPr>
              <w:t xml:space="preserve"> - Cor: Preto, Conexão: USB com Fio, Padrão: ABNT 2 / </w:t>
            </w:r>
            <w:r w:rsidRPr="000A50E2">
              <w:rPr>
                <w:rFonts w:eastAsia="Times New Roman" w:cs="Calibri"/>
                <w:color w:val="000000"/>
                <w:sz w:val="16"/>
                <w:szCs w:val="16"/>
              </w:rPr>
              <w:lastRenderedPageBreak/>
              <w:t>PT-BR.</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40</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R$ 26,28</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R$ 1.051,20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59</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TECLADO WIRELESS SEM FIO</w:t>
            </w:r>
            <w:r w:rsidRPr="000A50E2">
              <w:rPr>
                <w:rFonts w:eastAsia="Times New Roman" w:cs="Calibri"/>
                <w:color w:val="000000"/>
                <w:sz w:val="16"/>
                <w:szCs w:val="16"/>
              </w:rPr>
              <w:t xml:space="preserve"> - Com entrada USB, garantia 1  (um) ano, com 2.4 GHZ, cor preto.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R$ 142,84</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R$ 2.142,60</w:t>
            </w:r>
          </w:p>
        </w:tc>
      </w:tr>
      <w:tr w:rsidR="00EF43EE" w:rsidRPr="000A50E2" w:rsidTr="00975B95">
        <w:trPr>
          <w:trHeight w:val="5113"/>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60</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TELA DE PROJEÇÃO COM TRIPÉ 100 POL</w:t>
            </w:r>
            <w:r w:rsidRPr="000A50E2">
              <w:rPr>
                <w:rFonts w:eastAsia="Times New Roman" w:cs="Calibri"/>
                <w:color w:val="000000"/>
                <w:sz w:val="16"/>
                <w:szCs w:val="16"/>
              </w:rPr>
              <w:t xml:space="preserve"> – Descrição: Tela de projeção com tripé acoplado, facilitando o transporte e manuseio do produto, com montagem e desmontagem simples e rápida, possui sistema retrátil com enrolamento automático da tela, é o equipamento ideal para realizar projeções, melhorando a qualidade das imagens das apresentações. Características do Produto: Polegadas: 100" (4:3) e 92" (16:9); Formato: 4:3 (100") e 16:9 (92"); Cor das bordas: Preta; Cor da área de projeção: Branca; Cor do produto: Preta; Tecido: Matte White (verso preto); Medidas da área de projeção: 203 (C) x 152 (A) cm; Medidas do produto: 220 (C) cm; Medidas da caixa: 228 (C) x 18 (L) x 12 (A) cm; Altura máxima (parte superior): 260 cm; Altura mínima (parte superior): 160 cm; Altura máxima (parte inferior): 130 cm; Altura mínima (parte inferior): 50 cm; Peso do produto: 7,7 Kg; Peso da embalagem: 9 Kg.</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0</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0</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R$ 816,20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R$ 816,20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61</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TELEFONE COM FIO PRETO</w:t>
            </w:r>
            <w:r w:rsidRPr="000A50E2">
              <w:rPr>
                <w:rFonts w:eastAsia="Times New Roman" w:cs="Calibri"/>
                <w:color w:val="000000"/>
                <w:sz w:val="16"/>
                <w:szCs w:val="16"/>
              </w:rPr>
              <w:t xml:space="preserve"> - Com 3 funções Flash, Redial/Rediscar e Mute/Mudo, 3 volumes de campainha, 2 timbres de campainha, 2 posições mesa e parede.</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4</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8</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R$ 57,00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R$ 456,00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62</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TELEFONE SEM FIO</w:t>
            </w:r>
            <w:r w:rsidRPr="000A50E2">
              <w:rPr>
                <w:rFonts w:eastAsia="Times New Roman" w:cs="Calibri"/>
                <w:color w:val="000000"/>
                <w:sz w:val="16"/>
                <w:szCs w:val="16"/>
              </w:rPr>
              <w:t xml:space="preserve"> - tecnologia dect 6.0.- identificação de chamadas dtmf e fsk.- capacidade para até 7 ramais (base + 6 ramais).- discagem rápida para 10 números. -som de teclado. - data, hora e despertador.- 7 tipos de toque.- 5 opções de volume de toque; opções de volume de recepção de áudio. - pre-dialing.- atendimento programável.- funções flash, rediale mute.- indicador de carga de bateria (ícone no display).- programável.- código de área- tom/pulso. Garantia de 01 (um) ano do fabricante.</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R$ 134,43</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R$ 672,15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63</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TRANSFORMADOR DE VOLTAGEM</w:t>
            </w:r>
            <w:r w:rsidRPr="000A50E2">
              <w:rPr>
                <w:rFonts w:eastAsia="Times New Roman" w:cs="Calibri"/>
                <w:color w:val="000000"/>
                <w:sz w:val="16"/>
                <w:szCs w:val="16"/>
              </w:rPr>
              <w:t xml:space="preserve"> - 110v para 220v, 1500VA. Com plugues e tomadas de acordo com o novo padrão (3 pinos).</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22</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34</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R$ 369,00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R$ 12.546,00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64</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TV SMART LED 43’ FULL HD</w:t>
            </w:r>
            <w:r w:rsidRPr="000A50E2">
              <w:rPr>
                <w:rFonts w:eastAsia="Times New Roman" w:cs="Calibri"/>
                <w:color w:val="000000"/>
                <w:sz w:val="16"/>
                <w:szCs w:val="16"/>
              </w:rPr>
              <w:t xml:space="preserve"> - Com 3 HDMI 1 USB  com suporte, controle remoto, cabo de alimentação Dim. Aproximadas 56,7 x 97 x 8,9cm.</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R$ 1.566,81</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R$ 4.700,43</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65</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Ventilador de Coluna - </w:t>
            </w:r>
            <w:r w:rsidRPr="000A50E2">
              <w:rPr>
                <w:rFonts w:eastAsia="Times New Roman" w:cs="Calibri"/>
                <w:color w:val="000000"/>
                <w:sz w:val="16"/>
                <w:szCs w:val="16"/>
              </w:rPr>
              <w:t xml:space="preserve">com 6 </w:t>
            </w:r>
            <w:r w:rsidRPr="000A50E2">
              <w:rPr>
                <w:rFonts w:eastAsia="Times New Roman" w:cs="Calibri"/>
                <w:color w:val="000000"/>
                <w:sz w:val="16"/>
                <w:szCs w:val="16"/>
              </w:rPr>
              <w:lastRenderedPageBreak/>
              <w:t>Pás, 3 velocidades, Oscilante, Inclinação regulável, Coluna com regulagem de altura: Máx: 1,50 / Míni:1,10, Super potente, Dimensões: 150 cm x 45 cm x 41 cm, Peso: 5,70 kg, 220V.</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18</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R$ 273,10</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 xml:space="preserve">R$ </w:t>
            </w:r>
            <w:r w:rsidRPr="000A50E2">
              <w:rPr>
                <w:rFonts w:eastAsia="Times New Roman" w:cs="Calibri"/>
                <w:color w:val="000000"/>
                <w:sz w:val="16"/>
                <w:szCs w:val="16"/>
              </w:rPr>
              <w:lastRenderedPageBreak/>
              <w:t>4.915,80</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lastRenderedPageBreak/>
              <w:t>66</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 xml:space="preserve">Ventilador de mesa - </w:t>
            </w:r>
            <w:r w:rsidRPr="000A50E2">
              <w:rPr>
                <w:rFonts w:eastAsia="Times New Roman" w:cs="Calibri"/>
                <w:color w:val="000000"/>
                <w:sz w:val="16"/>
                <w:szCs w:val="16"/>
              </w:rPr>
              <w:t>6 de pás, Garantia 12 meses, Frequência de 60 Hz, em Polipropileno, Consumo de Energia (kW/h) de 0,05 Kw/h, 30cm de Diâmetro, Preto, 220V, 50 W.</w:t>
            </w:r>
          </w:p>
        </w:tc>
        <w:tc>
          <w:tcPr>
            <w:tcW w:w="567"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R$ 159,47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R$ 2.392,05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67</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VENTILADOR DE PAREDE</w:t>
            </w:r>
            <w:r w:rsidRPr="000A50E2">
              <w:rPr>
                <w:rFonts w:eastAsia="Times New Roman" w:cs="Calibri"/>
                <w:color w:val="000000"/>
                <w:sz w:val="16"/>
                <w:szCs w:val="16"/>
              </w:rPr>
              <w:t xml:space="preserve"> - Com 50 cm de diâmetro - tensão: 220v, oscilante, em aço preto com, 3 velocidades, 200 wats ou similar.</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10</w:t>
            </w: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20</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5</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35</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R$ 418,27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R$ 14.639,45</w:t>
            </w:r>
          </w:p>
        </w:tc>
      </w:tr>
      <w:tr w:rsidR="00EF43EE" w:rsidRPr="000A50E2" w:rsidTr="00975B95">
        <w:trPr>
          <w:trHeight w:val="20"/>
        </w:trPr>
        <w:tc>
          <w:tcPr>
            <w:tcW w:w="710" w:type="dxa"/>
            <w:tcBorders>
              <w:top w:val="nil"/>
              <w:left w:val="single" w:sz="4" w:space="0" w:color="auto"/>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68</w:t>
            </w:r>
          </w:p>
        </w:tc>
        <w:tc>
          <w:tcPr>
            <w:tcW w:w="2976" w:type="dxa"/>
            <w:tcBorders>
              <w:top w:val="nil"/>
              <w:left w:val="nil"/>
              <w:bottom w:val="single" w:sz="4" w:space="0" w:color="auto"/>
              <w:right w:val="single" w:sz="4" w:space="0" w:color="auto"/>
            </w:tcBorders>
            <w:shd w:val="clear" w:color="auto" w:fill="auto"/>
            <w:vAlign w:val="center"/>
            <w:hideMark/>
          </w:tcPr>
          <w:p w:rsidR="00EF43EE" w:rsidRPr="000A50E2" w:rsidRDefault="00EF43EE" w:rsidP="00975B95">
            <w:pPr>
              <w:jc w:val="both"/>
              <w:rPr>
                <w:rFonts w:eastAsia="Times New Roman" w:cs="Calibri"/>
                <w:b/>
                <w:bCs/>
                <w:color w:val="000000"/>
                <w:sz w:val="16"/>
                <w:szCs w:val="16"/>
              </w:rPr>
            </w:pPr>
            <w:r w:rsidRPr="000A50E2">
              <w:rPr>
                <w:rFonts w:eastAsia="Times New Roman" w:cs="Calibri"/>
                <w:b/>
                <w:bCs/>
                <w:color w:val="000000"/>
                <w:sz w:val="16"/>
                <w:szCs w:val="16"/>
              </w:rPr>
              <w:t>TV SMART LED 60’ FULL HD</w:t>
            </w:r>
            <w:r w:rsidRPr="000A50E2">
              <w:rPr>
                <w:rFonts w:eastAsia="Times New Roman" w:cs="Calibri"/>
                <w:color w:val="000000"/>
                <w:sz w:val="16"/>
                <w:szCs w:val="16"/>
              </w:rPr>
              <w:t xml:space="preserve"> - Com 3 HDMI 1 USB  com suporte, controle remoto, cabo de alimentação.</w:t>
            </w:r>
          </w:p>
        </w:tc>
        <w:tc>
          <w:tcPr>
            <w:tcW w:w="567"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UND</w:t>
            </w: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1</w:t>
            </w:r>
          </w:p>
        </w:tc>
        <w:tc>
          <w:tcPr>
            <w:tcW w:w="993"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R$ 2.523,07</w:t>
            </w:r>
          </w:p>
        </w:tc>
        <w:tc>
          <w:tcPr>
            <w:tcW w:w="992" w:type="dxa"/>
            <w:tcBorders>
              <w:top w:val="nil"/>
              <w:left w:val="nil"/>
              <w:bottom w:val="single" w:sz="4" w:space="0" w:color="auto"/>
              <w:right w:val="single" w:sz="4" w:space="0" w:color="auto"/>
            </w:tcBorders>
            <w:shd w:val="clear" w:color="auto" w:fill="auto"/>
            <w:noWrap/>
            <w:vAlign w:val="center"/>
            <w:hideMark/>
          </w:tcPr>
          <w:p w:rsidR="00EF43EE" w:rsidRPr="000A50E2" w:rsidRDefault="00EF43EE" w:rsidP="00975B95">
            <w:pPr>
              <w:jc w:val="center"/>
              <w:rPr>
                <w:rFonts w:eastAsia="Times New Roman" w:cs="Calibri"/>
                <w:color w:val="000000"/>
                <w:sz w:val="16"/>
                <w:szCs w:val="16"/>
              </w:rPr>
            </w:pPr>
            <w:r w:rsidRPr="000A50E2">
              <w:rPr>
                <w:rFonts w:eastAsia="Times New Roman" w:cs="Calibri"/>
                <w:color w:val="000000"/>
                <w:sz w:val="16"/>
                <w:szCs w:val="16"/>
              </w:rPr>
              <w:t>R$ 2.523,07</w:t>
            </w:r>
          </w:p>
        </w:tc>
      </w:tr>
    </w:tbl>
    <w:p w:rsidR="00EF43EE" w:rsidRDefault="00EF43EE" w:rsidP="00EF43EE">
      <w:pPr>
        <w:pStyle w:val="Nivel2"/>
      </w:pPr>
    </w:p>
    <w:p w:rsidR="00DE56A4" w:rsidRDefault="00DE56A4" w:rsidP="00DE56A4">
      <w:pPr>
        <w:pStyle w:val="Corpodetexto"/>
        <w:spacing w:before="5"/>
        <w:ind w:left="572" w:right="580"/>
        <w:jc w:val="both"/>
      </w:pPr>
    </w:p>
    <w:p w:rsidR="00477DD8" w:rsidRPr="007C661E" w:rsidRDefault="00477DD8" w:rsidP="00477DD8">
      <w:pPr>
        <w:pStyle w:val="Corpodetexto"/>
        <w:spacing w:before="5"/>
        <w:ind w:left="567" w:right="580"/>
        <w:jc w:val="both"/>
        <w:rPr>
          <w:b/>
        </w:rPr>
      </w:pPr>
      <w:r w:rsidRPr="007C661E">
        <w:rPr>
          <w:b/>
        </w:rPr>
        <w:t xml:space="preserve">2. CLÁUSULA SEGUNDA – DA VIGÊNCIA E PRORROGAÇÃO </w:t>
      </w:r>
    </w:p>
    <w:p w:rsidR="00477DD8" w:rsidRPr="007C661E" w:rsidRDefault="00477DD8" w:rsidP="00477DD8">
      <w:pPr>
        <w:pStyle w:val="Corpodetexto"/>
        <w:spacing w:before="5"/>
        <w:ind w:left="567" w:right="580"/>
        <w:jc w:val="both"/>
      </w:pPr>
    </w:p>
    <w:p w:rsidR="00477DD8" w:rsidRPr="007C661E" w:rsidRDefault="00477DD8" w:rsidP="00477DD8">
      <w:pPr>
        <w:pStyle w:val="Corpodetexto"/>
        <w:spacing w:before="5"/>
        <w:ind w:left="567" w:right="580"/>
        <w:jc w:val="both"/>
      </w:pPr>
      <w:r w:rsidRPr="007C661E">
        <w:t>2.1. O prazo de vigência da contratação é de 12(doze) meses contados da assinatura do mesmo, na forma do artigo 105 da Lei n° 14.133, de 2021.</w:t>
      </w:r>
    </w:p>
    <w:p w:rsidR="00477DD8" w:rsidRPr="007C661E"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7C661E">
        <w:rPr>
          <w:b/>
        </w:rPr>
        <w:t>3. CLÁUSULA TERCEIRA</w:t>
      </w:r>
      <w:r w:rsidRPr="007C661E">
        <w:t xml:space="preserve"> - </w:t>
      </w:r>
      <w:r w:rsidRPr="007C661E">
        <w:rPr>
          <w:b/>
        </w:rPr>
        <w:t>REGIME DE EXECUÇÃO DO OBJETO</w:t>
      </w:r>
    </w:p>
    <w:p w:rsidR="00477DD8" w:rsidRDefault="00477DD8" w:rsidP="00477DD8">
      <w:pPr>
        <w:pStyle w:val="Corpodetexto"/>
        <w:spacing w:before="5"/>
        <w:ind w:left="567" w:right="580"/>
        <w:jc w:val="both"/>
      </w:pPr>
    </w:p>
    <w:p w:rsidR="00477DD8" w:rsidRPr="00997AAA" w:rsidRDefault="00477DD8" w:rsidP="00477DD8">
      <w:pPr>
        <w:pStyle w:val="PargrafodaLista"/>
        <w:ind w:left="567" w:right="580"/>
        <w:rPr>
          <w:sz w:val="20"/>
          <w:szCs w:val="20"/>
        </w:rPr>
      </w:pPr>
      <w:r>
        <w:rPr>
          <w:b/>
          <w:sz w:val="20"/>
          <w:szCs w:val="20"/>
          <w:u w:val="single"/>
        </w:rPr>
        <w:t xml:space="preserve">3.1. </w:t>
      </w:r>
      <w:r w:rsidRPr="00997AAA">
        <w:rPr>
          <w:b/>
          <w:sz w:val="20"/>
          <w:szCs w:val="20"/>
          <w:u w:val="single"/>
        </w:rPr>
        <w:t>Condições de entrega</w:t>
      </w:r>
    </w:p>
    <w:p w:rsidR="00477DD8" w:rsidRDefault="00477DD8" w:rsidP="00477DD8">
      <w:pPr>
        <w:pStyle w:val="PargrafodaLista"/>
        <w:ind w:left="567" w:right="580"/>
        <w:rPr>
          <w:sz w:val="20"/>
          <w:szCs w:val="20"/>
        </w:rPr>
      </w:pPr>
    </w:p>
    <w:p w:rsidR="00477DD8" w:rsidRPr="004A6465" w:rsidRDefault="00477DD8" w:rsidP="00477DD8">
      <w:pPr>
        <w:pStyle w:val="PargrafodaLista"/>
        <w:ind w:left="567" w:right="580"/>
        <w:rPr>
          <w:sz w:val="20"/>
          <w:szCs w:val="20"/>
        </w:rPr>
      </w:pPr>
      <w:r>
        <w:rPr>
          <w:sz w:val="20"/>
          <w:szCs w:val="20"/>
        </w:rPr>
        <w:t>3.1.1</w:t>
      </w:r>
      <w:r w:rsidRPr="00997AAA">
        <w:rPr>
          <w:sz w:val="20"/>
          <w:szCs w:val="20"/>
        </w:rPr>
        <w:t xml:space="preserve">. Os </w:t>
      </w:r>
      <w:r w:rsidR="00BD4BA3">
        <w:rPr>
          <w:sz w:val="20"/>
          <w:szCs w:val="20"/>
        </w:rPr>
        <w:t>serviços</w:t>
      </w:r>
      <w:r w:rsidRPr="00997AAA">
        <w:rPr>
          <w:sz w:val="20"/>
          <w:szCs w:val="20"/>
        </w:rPr>
        <w:t xml:space="preserve"> deverão ser </w:t>
      </w:r>
      <w:r w:rsidR="00BD4BA3">
        <w:rPr>
          <w:sz w:val="20"/>
          <w:szCs w:val="20"/>
        </w:rPr>
        <w:t>prestados</w:t>
      </w:r>
      <w:r w:rsidRPr="00997AAA">
        <w:rPr>
          <w:sz w:val="20"/>
          <w:szCs w:val="20"/>
        </w:rPr>
        <w:t xml:space="preserve"> parceladamente, </w:t>
      </w:r>
      <w:r w:rsidRPr="004A6465">
        <w:rPr>
          <w:sz w:val="20"/>
          <w:szCs w:val="20"/>
        </w:rPr>
        <w:t xml:space="preserve">de acordo com as necessidades da </w:t>
      </w:r>
      <w:r w:rsidRPr="004A6465">
        <w:rPr>
          <w:b/>
          <w:bCs/>
          <w:sz w:val="20"/>
          <w:szCs w:val="20"/>
        </w:rPr>
        <w:t xml:space="preserve">Secretaria Municipal de </w:t>
      </w:r>
      <w:r w:rsidR="001C6268" w:rsidRPr="004A6465">
        <w:rPr>
          <w:b/>
          <w:bCs/>
          <w:sz w:val="20"/>
          <w:szCs w:val="20"/>
        </w:rPr>
        <w:t>Administração, Finanças e Planejamento</w:t>
      </w:r>
      <w:r w:rsidR="000E1E9A" w:rsidRPr="004A6465">
        <w:rPr>
          <w:b/>
          <w:bCs/>
          <w:sz w:val="20"/>
          <w:szCs w:val="20"/>
        </w:rPr>
        <w:t xml:space="preserve"> e demais secretarias.</w:t>
      </w:r>
    </w:p>
    <w:p w:rsidR="00477DD8" w:rsidRPr="004A6465" w:rsidRDefault="00477DD8" w:rsidP="00477DD8">
      <w:pPr>
        <w:pStyle w:val="PargrafodaLista"/>
        <w:ind w:left="567" w:right="580"/>
        <w:rPr>
          <w:sz w:val="20"/>
          <w:szCs w:val="20"/>
        </w:rPr>
      </w:pPr>
    </w:p>
    <w:p w:rsidR="00477DD8" w:rsidRPr="00997AAA" w:rsidRDefault="00477DD8" w:rsidP="00444D12">
      <w:pPr>
        <w:pStyle w:val="Nvel2-Red"/>
        <w:tabs>
          <w:tab w:val="left" w:pos="426"/>
        </w:tabs>
        <w:ind w:left="567" w:right="580" w:firstLine="0"/>
      </w:pPr>
      <w:r w:rsidRPr="004A6465">
        <w:rPr>
          <w:color w:val="auto"/>
        </w:rPr>
        <w:t>3.1..2</w:t>
      </w:r>
      <w:r w:rsidRPr="004A6465">
        <w:t xml:space="preserve">. </w:t>
      </w:r>
      <w:r w:rsidR="001C6268" w:rsidRPr="004A6465">
        <w:rPr>
          <w:i w:val="0"/>
          <w:color w:val="auto"/>
        </w:rPr>
        <w:t xml:space="preserve">O prazo </w:t>
      </w:r>
      <w:r w:rsidR="00EF43EE">
        <w:rPr>
          <w:i w:val="0"/>
          <w:color w:val="auto"/>
        </w:rPr>
        <w:t>para fornecimento dos itens</w:t>
      </w:r>
      <w:r w:rsidR="001C6268" w:rsidRPr="004A6465">
        <w:rPr>
          <w:i w:val="0"/>
          <w:color w:val="auto"/>
        </w:rPr>
        <w:t xml:space="preserve"> será de no máximo </w:t>
      </w:r>
      <w:r w:rsidR="00EF43EE">
        <w:rPr>
          <w:b/>
          <w:i w:val="0"/>
          <w:color w:val="auto"/>
        </w:rPr>
        <w:t>48 (quarenta e oito</w:t>
      </w:r>
      <w:r w:rsidR="001C6268" w:rsidRPr="004A6465">
        <w:rPr>
          <w:b/>
          <w:i w:val="0"/>
          <w:color w:val="auto"/>
        </w:rPr>
        <w:t>) horas</w:t>
      </w:r>
      <w:r w:rsidR="001C6268" w:rsidRPr="004A6465">
        <w:rPr>
          <w:i w:val="0"/>
          <w:color w:val="auto"/>
        </w:rPr>
        <w:t>,  após a solicitação</w:t>
      </w:r>
      <w:r w:rsidR="001C6268">
        <w:rPr>
          <w:i w:val="0"/>
          <w:color w:val="auto"/>
        </w:rPr>
        <w:t xml:space="preserve"> oficial da Secretaria de Administração.</w:t>
      </w:r>
    </w:p>
    <w:p w:rsidR="00444D12" w:rsidRPr="00EA369C" w:rsidRDefault="00444D12" w:rsidP="00444D12">
      <w:pPr>
        <w:pStyle w:val="Nivel2"/>
        <w:tabs>
          <w:tab w:val="left" w:pos="426"/>
        </w:tabs>
        <w:ind w:left="567" w:right="580"/>
      </w:pPr>
      <w:r w:rsidRPr="004A6465">
        <w:t xml:space="preserve">3.1.3. </w:t>
      </w:r>
      <w:r w:rsidR="004A6465" w:rsidRPr="004A6465">
        <w:t xml:space="preserve">O local de prestação dos serviços será </w:t>
      </w:r>
      <w:r w:rsidR="00EF43EE">
        <w:t>na Prefeitura Municipal de Afrânio e demais secretarias, sendo o local indicado pelas</w:t>
      </w:r>
      <w:r w:rsidR="004A6465" w:rsidRPr="004A6465">
        <w:t xml:space="preserve"> Secretarias, na solicitação oficial, </w:t>
      </w:r>
      <w:r w:rsidRPr="004A6465">
        <w:t>de acordo com as necessidades do</w:t>
      </w:r>
      <w:r w:rsidR="004A6465">
        <w:t>s</w:t>
      </w:r>
      <w:r w:rsidRPr="004A6465">
        <w:t xml:space="preserve"> órg</w:t>
      </w:r>
      <w:r w:rsidRPr="004A6465">
        <w:rPr>
          <w:rFonts w:hint="eastAsia"/>
        </w:rPr>
        <w:t>ã</w:t>
      </w:r>
      <w:r w:rsidRPr="004A6465">
        <w:t>o</w:t>
      </w:r>
      <w:r w:rsidR="004A6465">
        <w:t>s</w:t>
      </w:r>
      <w:r w:rsidRPr="004A6465">
        <w:t xml:space="preserve"> contratante</w:t>
      </w:r>
      <w:r w:rsidR="004A6465">
        <w:t>s</w:t>
      </w:r>
      <w:r w:rsidRPr="004A6465">
        <w:t>.</w:t>
      </w:r>
    </w:p>
    <w:p w:rsidR="00444D12" w:rsidRPr="00646BC2" w:rsidRDefault="00444D12" w:rsidP="00444D12">
      <w:pPr>
        <w:pStyle w:val="Nivel2"/>
        <w:tabs>
          <w:tab w:val="left" w:pos="426"/>
        </w:tabs>
        <w:ind w:left="567" w:right="580"/>
      </w:pPr>
      <w:r>
        <w:t xml:space="preserve">3.1.4. </w:t>
      </w:r>
      <w:r w:rsidRPr="00A001B1">
        <w:t xml:space="preserve">Em caso de impossibilidade de cumprimento do objeto, a empresa </w:t>
      </w:r>
      <w:r w:rsidRPr="00444D12">
        <w:rPr>
          <w:b/>
        </w:rPr>
        <w:t xml:space="preserve">tem </w:t>
      </w:r>
      <w:r w:rsidR="00EF43EE">
        <w:rPr>
          <w:b/>
        </w:rPr>
        <w:t xml:space="preserve">05 (cinco) </w:t>
      </w:r>
      <w:r w:rsidRPr="00444D12">
        <w:rPr>
          <w:b/>
        </w:rPr>
        <w:t>dias úteis</w:t>
      </w:r>
      <w:r w:rsidRPr="00A001B1">
        <w:t xml:space="preserve"> para informar e justificar as razões do descumprimento, bem como providências a serem tomadas</w:t>
      </w:r>
      <w:r w:rsidRPr="00EA369C">
        <w:t xml:space="preserve">. </w:t>
      </w:r>
    </w:p>
    <w:p w:rsidR="00444D12" w:rsidRDefault="00444D12" w:rsidP="00444D12">
      <w:pPr>
        <w:pStyle w:val="Nivel2"/>
        <w:tabs>
          <w:tab w:val="left" w:pos="426"/>
        </w:tabs>
        <w:ind w:left="567" w:right="580"/>
      </w:pPr>
      <w:r>
        <w:t xml:space="preserve">3.1.5. </w:t>
      </w:r>
      <w:r w:rsidRPr="00646BC2">
        <w:t>O prazo de garantia é aquele estabelecido na Lei nº 8.078, de 11 de setembro de 1990 (Código de Defesa do Consumidor).</w:t>
      </w:r>
    </w:p>
    <w:p w:rsidR="00477DD8" w:rsidRPr="00444D12" w:rsidRDefault="00477DD8" w:rsidP="00477DD8">
      <w:pPr>
        <w:pStyle w:val="PargrafodaLista"/>
        <w:ind w:left="567" w:right="580"/>
        <w:rPr>
          <w:b/>
          <w:sz w:val="20"/>
          <w:szCs w:val="20"/>
          <w:u w:val="single"/>
          <w:lang w:val="pt-BR"/>
        </w:rPr>
      </w:pPr>
    </w:p>
    <w:p w:rsidR="00477DD8" w:rsidRPr="00997AAA" w:rsidRDefault="00477DD8" w:rsidP="00477DD8">
      <w:pPr>
        <w:pStyle w:val="PargrafodaLista"/>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477DD8" w:rsidRPr="00997AAA" w:rsidRDefault="00477DD8" w:rsidP="00477DD8">
      <w:pPr>
        <w:pStyle w:val="PargrafodaLista"/>
        <w:ind w:left="567" w:right="580"/>
        <w:rPr>
          <w:sz w:val="20"/>
          <w:szCs w:val="20"/>
        </w:rPr>
      </w:pPr>
    </w:p>
    <w:p w:rsidR="00477DD8" w:rsidRPr="00997AAA" w:rsidRDefault="00477DD8" w:rsidP="00477DD8">
      <w:pPr>
        <w:pStyle w:val="PargrafodaLista"/>
        <w:ind w:left="567" w:right="580"/>
        <w:rPr>
          <w:sz w:val="20"/>
          <w:szCs w:val="20"/>
        </w:rPr>
      </w:pPr>
      <w:r>
        <w:rPr>
          <w:sz w:val="20"/>
          <w:szCs w:val="20"/>
        </w:rPr>
        <w:t>3.2.</w:t>
      </w:r>
      <w:r w:rsidR="00444D12">
        <w:rPr>
          <w:sz w:val="20"/>
          <w:szCs w:val="20"/>
        </w:rPr>
        <w:t>1</w:t>
      </w:r>
      <w:r w:rsidRPr="00997AAA">
        <w:rPr>
          <w:sz w:val="20"/>
          <w:szCs w:val="20"/>
        </w:rPr>
        <w:t xml:space="preserve">. A empresa </w:t>
      </w:r>
      <w:r w:rsidR="00444D12">
        <w:rPr>
          <w:sz w:val="20"/>
          <w:szCs w:val="20"/>
        </w:rPr>
        <w:t>prestadora dos serviços</w:t>
      </w:r>
      <w:r w:rsidRPr="00997AAA">
        <w:rPr>
          <w:sz w:val="20"/>
          <w:szCs w:val="20"/>
        </w:rPr>
        <w:t xml:space="preserve"> deverá ser responsável pela substituição, troca ou reposição dos </w:t>
      </w:r>
      <w:r w:rsidR="006E602E">
        <w:rPr>
          <w:sz w:val="20"/>
          <w:szCs w:val="20"/>
        </w:rPr>
        <w:t>serviços</w:t>
      </w:r>
      <w:r w:rsidRPr="00997AAA">
        <w:rPr>
          <w:sz w:val="20"/>
          <w:szCs w:val="20"/>
        </w:rPr>
        <w:t xml:space="preserve"> porventura </w:t>
      </w:r>
      <w:r w:rsidR="006E602E">
        <w:rPr>
          <w:sz w:val="20"/>
          <w:szCs w:val="20"/>
        </w:rPr>
        <w:t>prestados</w:t>
      </w:r>
      <w:r w:rsidRPr="00997AAA">
        <w:rPr>
          <w:sz w:val="20"/>
          <w:szCs w:val="20"/>
        </w:rPr>
        <w:t xml:space="preserve"> com defeito, danificados, ou não compatíveis com as especificações do Termo. </w:t>
      </w:r>
    </w:p>
    <w:p w:rsidR="00477DD8" w:rsidRPr="00997AAA" w:rsidRDefault="00477DD8" w:rsidP="00477DD8">
      <w:pPr>
        <w:pStyle w:val="PargrafodaLista"/>
        <w:ind w:left="567" w:right="580"/>
        <w:rPr>
          <w:sz w:val="20"/>
          <w:szCs w:val="20"/>
        </w:rPr>
      </w:pPr>
    </w:p>
    <w:p w:rsidR="00477DD8" w:rsidRPr="00997AAA" w:rsidRDefault="00444D12" w:rsidP="00477DD8">
      <w:pPr>
        <w:pStyle w:val="PargrafodaLista"/>
        <w:ind w:left="567" w:right="580"/>
        <w:rPr>
          <w:sz w:val="20"/>
          <w:szCs w:val="20"/>
        </w:rPr>
      </w:pPr>
      <w:r>
        <w:rPr>
          <w:sz w:val="20"/>
          <w:szCs w:val="20"/>
        </w:rPr>
        <w:t>3.2.2</w:t>
      </w:r>
      <w:r w:rsidR="00477DD8">
        <w:rPr>
          <w:sz w:val="20"/>
          <w:szCs w:val="20"/>
        </w:rPr>
        <w:t>.</w:t>
      </w:r>
      <w:r w:rsidR="00477DD8" w:rsidRPr="00997AAA">
        <w:rPr>
          <w:sz w:val="20"/>
          <w:szCs w:val="20"/>
        </w:rPr>
        <w:t xml:space="preserve"> Na substituição de </w:t>
      </w:r>
      <w:r w:rsidR="006E602E">
        <w:rPr>
          <w:sz w:val="20"/>
          <w:szCs w:val="20"/>
        </w:rPr>
        <w:t>serviços</w:t>
      </w:r>
      <w:r w:rsidR="00477DD8" w:rsidRPr="00997AAA">
        <w:rPr>
          <w:sz w:val="20"/>
          <w:szCs w:val="20"/>
        </w:rPr>
        <w:t xml:space="preserve"> defeituosos, a reposição será por outro com especificações técnicas iguais, ou superiores com aprovação prévia da Contratante, sem nenhum custo adicional. </w:t>
      </w:r>
    </w:p>
    <w:p w:rsidR="00477DD8" w:rsidRPr="00997AAA" w:rsidRDefault="00477DD8" w:rsidP="00477DD8">
      <w:pPr>
        <w:pStyle w:val="PargrafodaLista"/>
        <w:ind w:left="567" w:right="580"/>
        <w:rPr>
          <w:sz w:val="20"/>
          <w:szCs w:val="20"/>
        </w:rPr>
      </w:pPr>
    </w:p>
    <w:p w:rsidR="00477DD8" w:rsidRPr="00997AAA" w:rsidRDefault="00477DD8" w:rsidP="00477DD8">
      <w:pPr>
        <w:pStyle w:val="PargrafodaLista"/>
        <w:ind w:left="567" w:right="580"/>
        <w:rPr>
          <w:sz w:val="20"/>
          <w:szCs w:val="20"/>
        </w:rPr>
      </w:pPr>
      <w:r>
        <w:rPr>
          <w:sz w:val="20"/>
          <w:szCs w:val="20"/>
        </w:rPr>
        <w:lastRenderedPageBreak/>
        <w:t>3.2.</w:t>
      </w:r>
      <w:r w:rsidR="00444D12">
        <w:rPr>
          <w:sz w:val="20"/>
          <w:szCs w:val="20"/>
        </w:rPr>
        <w:t>3</w:t>
      </w:r>
      <w:r w:rsidRPr="00997AAA">
        <w:rPr>
          <w:sz w:val="20"/>
          <w:szCs w:val="20"/>
        </w:rPr>
        <w:t xml:space="preserve">. </w:t>
      </w:r>
      <w:r w:rsidR="00EF43EE">
        <w:rPr>
          <w:sz w:val="20"/>
          <w:szCs w:val="20"/>
        </w:rPr>
        <w:t>Não será exigida a prestação da garantia da contratação.</w:t>
      </w:r>
    </w:p>
    <w:p w:rsidR="00477DD8" w:rsidRDefault="00477DD8" w:rsidP="00477DD8">
      <w:pPr>
        <w:pStyle w:val="Corpodetexto"/>
        <w:spacing w:before="5"/>
        <w:ind w:left="567" w:right="580"/>
        <w:jc w:val="both"/>
      </w:pPr>
    </w:p>
    <w:p w:rsidR="00477DD8" w:rsidRPr="0094108F" w:rsidRDefault="00477DD8" w:rsidP="00477DD8">
      <w:pPr>
        <w:pStyle w:val="Corpodetexto"/>
        <w:spacing w:before="5"/>
        <w:ind w:left="567" w:right="580"/>
        <w:jc w:val="both"/>
        <w:rPr>
          <w:b/>
        </w:rPr>
      </w:pPr>
      <w:r w:rsidRPr="0094108F">
        <w:rPr>
          <w:b/>
        </w:rPr>
        <w:t xml:space="preserve">4. CLÁUSULA QUARTA – SUBCONTRATAÇÃO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4.1. Não será admitida a subcontratação do objeto contratual. </w:t>
      </w:r>
    </w:p>
    <w:p w:rsidR="00477DD8" w:rsidRDefault="00477DD8" w:rsidP="00477DD8">
      <w:pPr>
        <w:pStyle w:val="Corpodetexto"/>
        <w:spacing w:before="5"/>
        <w:ind w:left="567" w:right="580"/>
        <w:jc w:val="both"/>
      </w:pPr>
    </w:p>
    <w:p w:rsidR="00477DD8" w:rsidRPr="0094108F" w:rsidRDefault="00477DD8" w:rsidP="00477DD8">
      <w:pPr>
        <w:pStyle w:val="Corpodetexto"/>
        <w:spacing w:before="5"/>
        <w:ind w:left="567" w:right="580"/>
        <w:jc w:val="both"/>
        <w:rPr>
          <w:b/>
        </w:rPr>
      </w:pPr>
      <w:r w:rsidRPr="0094108F">
        <w:rPr>
          <w:b/>
        </w:rPr>
        <w:t xml:space="preserve">5. CLÁUSULA QUINTA - DA GESTÃO DO CONTRATO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5.4. O Município poderá convocar representante da empresa para adoção de providências que devam ser cumpridas de imediato.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5.6. A execução do contrato será fiscalizada pelo fiscal </w:t>
      </w:r>
      <w:r w:rsidR="00CB746B">
        <w:t>_________________</w:t>
      </w:r>
      <w:r w:rsidRPr="00CB746B">
        <w:rPr>
          <w:b/>
        </w:rPr>
        <w:t xml:space="preserve">– CPF </w:t>
      </w:r>
      <w:r w:rsidR="00CB746B">
        <w:rPr>
          <w:b/>
        </w:rPr>
        <w:t>____________</w:t>
      </w:r>
      <w:r>
        <w:t xml:space="preserve">, ou pelos respectivos substitutos, se houver. (Lei nº 14.133, de 2021, art. 117, caput).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5.7.4. No caso de ocorrências que possam inviabilizar a execução do contrato nas datas aprazadas, o fiscal do contrato comunicará o fato imediatamente ao gestor do contrato.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5.13. A execução do contrato será administrada pelo Gestor do Contrato,  Sr.(a) </w:t>
      </w:r>
      <w:r>
        <w:rPr>
          <w:b/>
        </w:rPr>
        <w:t>_____________________ conforme portaria nº _____/2024</w:t>
      </w:r>
      <w:r>
        <w:t>,</w:t>
      </w:r>
    </w:p>
    <w:p w:rsidR="00477DD8" w:rsidRDefault="00477DD8" w:rsidP="00477DD8">
      <w:pPr>
        <w:pStyle w:val="Corpodetexto"/>
        <w:spacing w:before="5"/>
        <w:ind w:left="567" w:right="580"/>
        <w:jc w:val="both"/>
      </w:pPr>
    </w:p>
    <w:p w:rsidR="00477DD8" w:rsidRPr="00713BCD" w:rsidRDefault="00477DD8" w:rsidP="00477DD8">
      <w:pPr>
        <w:pStyle w:val="Corpodetexto"/>
        <w:spacing w:before="5"/>
        <w:ind w:left="567" w:right="580"/>
        <w:jc w:val="both"/>
        <w:rPr>
          <w:b/>
        </w:rPr>
      </w:pPr>
      <w:r w:rsidRPr="00713BCD">
        <w:rPr>
          <w:b/>
        </w:rPr>
        <w:t xml:space="preserve">6. CLÁUSULA SEXTA –DO  PREÇO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6.1. O valor total da contratação é de R$.......... (.....)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477DD8" w:rsidRDefault="00477DD8" w:rsidP="00477DD8">
      <w:pPr>
        <w:pStyle w:val="Corpodetexto"/>
        <w:spacing w:before="5"/>
        <w:ind w:left="567" w:right="580"/>
        <w:jc w:val="both"/>
      </w:pPr>
    </w:p>
    <w:p w:rsidR="00477DD8" w:rsidRPr="00713BCD" w:rsidRDefault="00477DD8" w:rsidP="00477DD8">
      <w:pPr>
        <w:pStyle w:val="Corpodetexto"/>
        <w:spacing w:before="5"/>
        <w:ind w:left="567" w:right="580"/>
        <w:jc w:val="both"/>
        <w:rPr>
          <w:b/>
        </w:rPr>
      </w:pPr>
      <w:r w:rsidRPr="00713BCD">
        <w:rPr>
          <w:b/>
        </w:rPr>
        <w:t xml:space="preserve">7. CLÁUSULA SÉTIMA – CRITÉRIOS DE MEDIÇÃO E PAGAMENTO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lastRenderedPageBreak/>
        <w:t xml:space="preserve">7.1. Será indicada a retenção ou glosa no pagamento, proporcional à irregularidade verificada, sem prejuízo das sanções cabíveis, caso se constate que o Contratado: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7.1.1. não produzir os resultados acordados, </w:t>
      </w:r>
    </w:p>
    <w:p w:rsidR="00477DD8" w:rsidRDefault="00477DD8" w:rsidP="00477DD8">
      <w:pPr>
        <w:pStyle w:val="Corpodetexto"/>
        <w:spacing w:before="5"/>
        <w:ind w:left="567" w:right="580"/>
        <w:jc w:val="both"/>
      </w:pPr>
      <w:r>
        <w:t xml:space="preserve">7.1.2. deixar de executar, ou não executar com a qualidade mínima exigida as atividades contratadas; ou </w:t>
      </w:r>
    </w:p>
    <w:p w:rsidR="00477DD8" w:rsidRDefault="00477DD8" w:rsidP="00477DD8">
      <w:pPr>
        <w:pStyle w:val="Corpodetexto"/>
        <w:spacing w:before="5"/>
        <w:ind w:left="567" w:right="580"/>
        <w:jc w:val="both"/>
      </w:pPr>
      <w:r>
        <w:t xml:space="preserve">7.1.3. deixar de utilizar materiais e recursos humanos exigidos para a execução do contrato, ou utilizá-los com qualidade ou quantidade inferior à demandada.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7.2. </w:t>
      </w:r>
      <w:r w:rsidRPr="00C05697">
        <w:t xml:space="preserve">Os </w:t>
      </w:r>
      <w:r w:rsidR="002774AF">
        <w:t>bens</w:t>
      </w:r>
      <w:r w:rsidRPr="00C05697">
        <w:t xml:space="preserve"> serão recebidos</w:t>
      </w:r>
      <w:r w:rsidR="002774AF">
        <w:t>, no ato da entrega,</w:t>
      </w:r>
      <w:r w:rsidRPr="00C05697">
        <w:t xml:space="preserve"> de forma sumária,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7.3.</w:t>
      </w:r>
      <w:r w:rsidRPr="00C05697">
        <w:t xml:space="preserve"> Os </w:t>
      </w:r>
      <w:r w:rsidR="006E602E">
        <w:t>serviços</w:t>
      </w:r>
      <w:r w:rsidRPr="00C05697">
        <w:t xml:space="preserve">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w:t>
      </w:r>
      <w:r w:rsidRPr="00CB746B">
        <w:t xml:space="preserve">devendo ser substituídos no prazo de </w:t>
      </w:r>
      <w:r w:rsidR="007C66FA">
        <w:rPr>
          <w:b/>
        </w:rPr>
        <w:t xml:space="preserve">____ </w:t>
      </w:r>
      <w:r w:rsidRPr="00CB746B">
        <w:rPr>
          <w:b/>
        </w:rPr>
        <w:t>dias</w:t>
      </w:r>
      <w:r w:rsidR="007C66FA">
        <w:rPr>
          <w:b/>
        </w:rPr>
        <w:t>/horas</w:t>
      </w:r>
      <w:r w:rsidRPr="00C05697">
        <w:t>, a contar da notificação da contratada/detentora, às suas custas, sem prejuíz</w:t>
      </w:r>
      <w:r>
        <w:t>o da aplicação das penalidades.</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7.4</w:t>
      </w:r>
      <w:r w:rsidRPr="00C05697">
        <w:t xml:space="preserve">. O recebimento definitivo ocorrerá no prazo de </w:t>
      </w:r>
      <w:r w:rsidR="007C66FA">
        <w:rPr>
          <w:b/>
        </w:rPr>
        <w:t>____ dias/horas</w:t>
      </w:r>
      <w:r w:rsidRPr="00C05697">
        <w:t xml:space="preserve">, a contar do recebimento da nota fiscal ou instrumento de cobrança equivalente pela </w:t>
      </w:r>
      <w:r w:rsidRPr="007C66FA">
        <w:rPr>
          <w:b/>
          <w:bCs/>
        </w:rPr>
        <w:t xml:space="preserve">Secretaria Municipal de </w:t>
      </w:r>
      <w:r w:rsidR="007C66FA">
        <w:rPr>
          <w:b/>
          <w:bCs/>
        </w:rPr>
        <w:t>Administração, Finanças e Planejamento</w:t>
      </w:r>
      <w:r w:rsidRPr="007C66FA">
        <w:rPr>
          <w:b/>
          <w:bCs/>
        </w:rPr>
        <w:t>,</w:t>
      </w:r>
      <w:r w:rsidRPr="00C05697">
        <w:t xml:space="preserve"> após a verificação da qualidade e quantidade do material e consequente aceitação.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w:t>
      </w:r>
      <w:r w:rsidRPr="00C05697">
        <w:lastRenderedPageBreak/>
        <w:t xml:space="preserve">SICAF ou, na impossibilidade de acesso ao referido Sistema, mediante consulta aos sítios eletrônicos oficiais ou à documentação mencionada no art. 68 da Lei nº 14.133/2021.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7.12</w:t>
      </w:r>
      <w:r w:rsidRPr="00C05697">
        <w:t xml:space="preserve">. A </w:t>
      </w:r>
      <w:r w:rsidRPr="00320A61">
        <w:rPr>
          <w:b/>
          <w:bCs/>
        </w:rPr>
        <w:t xml:space="preserve">Secretaria de </w:t>
      </w:r>
      <w:r w:rsidR="007C66FA">
        <w:rPr>
          <w:b/>
          <w:bCs/>
        </w:rPr>
        <w:t>Administração, Finanças e Planejamento</w:t>
      </w:r>
      <w:r w:rsidRPr="00C05697">
        <w:t xml:space="preserve"> deverá realizar consulta ao SICAF para: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C05697">
        <w:t xml:space="preserve">a) verificar a manutenção das condições de habilitação exigidas no edital;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7.16</w:t>
      </w:r>
      <w:r w:rsidRPr="00C05697">
        <w:t xml:space="preserve">. O pagamento será efetuado no prazo de até </w:t>
      </w:r>
      <w:r>
        <w:t>10 (dez)</w:t>
      </w:r>
      <w:r w:rsidRPr="00C05697">
        <w:t xml:space="preserve"> dias </w:t>
      </w:r>
      <w:r>
        <w:t>úteis</w:t>
      </w:r>
      <w:r w:rsidRPr="00C05697">
        <w:t xml:space="preserve"> contados </w:t>
      </w:r>
      <w:r w:rsidR="007C66FA">
        <w:t>da finalização da liquidação da despesa e</w:t>
      </w:r>
      <w:r w:rsidRPr="00C05697">
        <w:t xml:space="preserve"> do </w:t>
      </w:r>
      <w:r w:rsidR="007C66FA">
        <w:t xml:space="preserve">recebimento do </w:t>
      </w:r>
      <w:r w:rsidRPr="00C05697">
        <w:t xml:space="preserve">respectivo documento fiscal válido.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7.19. </w:t>
      </w:r>
      <w:r w:rsidRPr="00C05697">
        <w:t xml:space="preserve"> Quando do pagamento, será efetuada a retenção tributária prevista na legislação aplicável, quando for o caso.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477DD8" w:rsidRDefault="00477DD8" w:rsidP="00477DD8">
      <w:pPr>
        <w:pStyle w:val="Corpodetexto"/>
        <w:spacing w:before="5"/>
        <w:ind w:left="567" w:right="580"/>
        <w:jc w:val="both"/>
      </w:pPr>
    </w:p>
    <w:p w:rsidR="00477DD8" w:rsidRPr="00C05697" w:rsidRDefault="00477DD8" w:rsidP="00477DD8">
      <w:pPr>
        <w:pStyle w:val="Corpodetexto"/>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477DD8" w:rsidRDefault="00477DD8" w:rsidP="00477DD8">
      <w:pPr>
        <w:pStyle w:val="Corpodetexto"/>
        <w:spacing w:before="5"/>
        <w:ind w:left="567" w:right="580"/>
        <w:jc w:val="both"/>
      </w:pPr>
    </w:p>
    <w:p w:rsidR="00477DD8" w:rsidRPr="00091E85" w:rsidRDefault="00477DD8" w:rsidP="00477DD8">
      <w:pPr>
        <w:pStyle w:val="Corpodetexto"/>
        <w:spacing w:before="5"/>
        <w:ind w:left="567" w:right="580"/>
        <w:jc w:val="both"/>
        <w:rPr>
          <w:b/>
        </w:rPr>
      </w:pPr>
      <w:r w:rsidRPr="00091E85">
        <w:rPr>
          <w:b/>
        </w:rPr>
        <w:lastRenderedPageBreak/>
        <w:t xml:space="preserve">8. CLÁUSULA OITAVA – REAJUSTE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8.1. Os preços inicialmente contratados são fixos e irreajustáveis no prazo de um ano contado da data do orçamento.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8.2. Nos reajustes subsequentes ao primeiro, o interregno mínimo de um ano será contado a partir dos efeitos financeiros do último reajuste.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8.4. Nas aferições finais, o índice utilizado para reajuste será, obrigatoriamente, o definitivo.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477DD8" w:rsidRDefault="00477DD8" w:rsidP="00477DD8">
      <w:pPr>
        <w:pStyle w:val="Corpodetexto"/>
        <w:spacing w:before="5"/>
        <w:ind w:left="567" w:right="580"/>
        <w:jc w:val="both"/>
      </w:pPr>
    </w:p>
    <w:p w:rsidR="00477DD8" w:rsidRDefault="00477DD8" w:rsidP="00477DD8">
      <w:pPr>
        <w:pStyle w:val="Corpodetexto"/>
        <w:spacing w:before="5"/>
        <w:ind w:left="567" w:right="580"/>
        <w:jc w:val="both"/>
      </w:pPr>
      <w:r>
        <w:t xml:space="preserve">8.7. O reajuste será realizado por apostilamento. </w:t>
      </w:r>
    </w:p>
    <w:p w:rsidR="00477DD8" w:rsidRDefault="00477DD8" w:rsidP="00477DD8">
      <w:pPr>
        <w:pStyle w:val="Corpodetexto"/>
        <w:spacing w:before="5"/>
        <w:ind w:left="567" w:right="580"/>
        <w:jc w:val="both"/>
      </w:pPr>
    </w:p>
    <w:p w:rsidR="00477DD8" w:rsidRPr="00091E85" w:rsidRDefault="00477DD8" w:rsidP="00477DD8">
      <w:pPr>
        <w:pStyle w:val="Corpodetexto"/>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477DD8" w:rsidRDefault="00477DD8" w:rsidP="00477DD8">
      <w:pPr>
        <w:pStyle w:val="Corpodetexto"/>
        <w:spacing w:before="5"/>
        <w:ind w:left="567" w:right="580"/>
        <w:jc w:val="both"/>
      </w:pPr>
    </w:p>
    <w:p w:rsidR="00477DD8" w:rsidRPr="007C661E" w:rsidRDefault="00477DD8" w:rsidP="00477DD8">
      <w:pPr>
        <w:pStyle w:val="Corpodetexto"/>
        <w:spacing w:before="5"/>
        <w:ind w:left="572" w:right="580"/>
        <w:jc w:val="both"/>
      </w:pPr>
      <w:r w:rsidRPr="007C661E">
        <w:t xml:space="preserve">9.1. As despesas decorrentes desta contratação estão programadas em dotação orçamentária prevista no orçamento do Município, para o exercício de 2024, na classificação abaixo: </w:t>
      </w:r>
    </w:p>
    <w:p w:rsidR="00021B6C" w:rsidRDefault="00021B6C" w:rsidP="007C66FA">
      <w:pPr>
        <w:pStyle w:val="PargrafodaLista"/>
        <w:rPr>
          <w:rFonts w:ascii="Arial" w:hAnsi="Arial" w:cs="Arial"/>
          <w:b/>
        </w:rPr>
      </w:pPr>
    </w:p>
    <w:p w:rsidR="002774AF" w:rsidRPr="00B229D8" w:rsidRDefault="002774AF" w:rsidP="002774AF">
      <w:pPr>
        <w:pStyle w:val="PargrafodaLista"/>
        <w:ind w:left="1292" w:hanging="720"/>
        <w:rPr>
          <w:rFonts w:ascii="Arial" w:hAnsi="Arial" w:cs="Arial"/>
          <w:b/>
        </w:rPr>
      </w:pPr>
      <w:r w:rsidRPr="00B229D8">
        <w:rPr>
          <w:rFonts w:ascii="Arial" w:hAnsi="Arial" w:cs="Arial"/>
          <w:b/>
        </w:rPr>
        <w:t>Administração e Finanças</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Orçamentária: 0211</w:t>
      </w:r>
    </w:p>
    <w:p w:rsidR="002774AF" w:rsidRPr="00B229D8" w:rsidRDefault="002774AF" w:rsidP="002774AF">
      <w:pPr>
        <w:pStyle w:val="PargrafodaLista"/>
        <w:ind w:left="1292" w:hanging="720"/>
        <w:rPr>
          <w:rFonts w:ascii="Arial" w:hAnsi="Arial" w:cs="Arial"/>
        </w:rPr>
      </w:pPr>
      <w:r w:rsidRPr="00B229D8">
        <w:rPr>
          <w:rFonts w:ascii="Arial" w:hAnsi="Arial" w:cs="Arial"/>
        </w:rPr>
        <w:t>Funcional: 04 122 0401 1953 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046</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0211</w:t>
      </w:r>
    </w:p>
    <w:p w:rsidR="002774AF" w:rsidRPr="00B229D8" w:rsidRDefault="002774AF" w:rsidP="002774AF">
      <w:pPr>
        <w:pStyle w:val="PargrafodaLista"/>
        <w:ind w:left="1292" w:hanging="720"/>
        <w:rPr>
          <w:rFonts w:ascii="Arial" w:hAnsi="Arial" w:cs="Arial"/>
        </w:rPr>
      </w:pPr>
      <w:r w:rsidRPr="00B229D8">
        <w:rPr>
          <w:rFonts w:ascii="Arial" w:hAnsi="Arial" w:cs="Arial"/>
        </w:rPr>
        <w:t>Funcional: 04 122 0401 1954 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Default="002774AF" w:rsidP="002774AF">
      <w:pPr>
        <w:pStyle w:val="PargrafodaLista"/>
        <w:ind w:left="1292" w:hanging="720"/>
        <w:rPr>
          <w:rFonts w:ascii="Arial" w:hAnsi="Arial" w:cs="Arial"/>
        </w:rPr>
      </w:pPr>
      <w:r w:rsidRPr="00B229D8">
        <w:rPr>
          <w:rFonts w:ascii="Arial" w:hAnsi="Arial" w:cs="Arial"/>
        </w:rPr>
        <w:t>Ficha: 052</w:t>
      </w:r>
    </w:p>
    <w:p w:rsidR="002774AF" w:rsidRDefault="002774AF" w:rsidP="002774AF">
      <w:pPr>
        <w:pStyle w:val="PargrafodaLista"/>
        <w:ind w:left="1292" w:hanging="720"/>
        <w:rPr>
          <w:rFonts w:ascii="Arial" w:hAnsi="Arial" w:cs="Arial"/>
        </w:rPr>
      </w:pPr>
    </w:p>
    <w:p w:rsidR="002774AF" w:rsidRPr="00594DDE" w:rsidRDefault="002774AF" w:rsidP="002774AF">
      <w:pPr>
        <w:pStyle w:val="PargrafodaLista"/>
        <w:ind w:left="1292" w:hanging="720"/>
        <w:rPr>
          <w:rFonts w:ascii="Arial" w:hAnsi="Arial" w:cs="Arial"/>
        </w:rPr>
      </w:pPr>
    </w:p>
    <w:p w:rsidR="002774AF" w:rsidRPr="001B38BB" w:rsidRDefault="002774AF" w:rsidP="002774AF">
      <w:pPr>
        <w:ind w:left="720"/>
        <w:rPr>
          <w:rFonts w:ascii="Arial" w:hAnsi="Arial" w:cs="Arial"/>
          <w:b/>
        </w:rPr>
      </w:pPr>
      <w:r w:rsidRPr="001B38BB">
        <w:rPr>
          <w:rFonts w:ascii="Arial" w:hAnsi="Arial" w:cs="Arial"/>
          <w:b/>
        </w:rPr>
        <w:t>Secretaria de Infraestrutura</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Gestora: 0270</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 04.122.15011826.0000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4.4.90.52.39</w:t>
      </w:r>
    </w:p>
    <w:p w:rsidR="002774AF" w:rsidRPr="00B229D8" w:rsidRDefault="002774AF" w:rsidP="002774AF">
      <w:pPr>
        <w:pStyle w:val="PargrafodaLista"/>
        <w:ind w:left="1292" w:hanging="720"/>
        <w:rPr>
          <w:rFonts w:ascii="Arial" w:hAnsi="Arial" w:cs="Arial"/>
        </w:rPr>
      </w:pPr>
      <w:r w:rsidRPr="00B229D8">
        <w:rPr>
          <w:rFonts w:ascii="Arial" w:hAnsi="Arial" w:cs="Arial"/>
        </w:rPr>
        <w:lastRenderedPageBreak/>
        <w:t>Ficha: 209</w:t>
      </w:r>
    </w:p>
    <w:p w:rsidR="002774AF" w:rsidRPr="00594E2E" w:rsidRDefault="002774AF" w:rsidP="002774AF">
      <w:pPr>
        <w:ind w:left="720"/>
        <w:jc w:val="both"/>
        <w:rPr>
          <w:rFonts w:ascii="Arial" w:hAnsi="Arial" w:cs="Arial"/>
          <w:b/>
        </w:rPr>
      </w:pPr>
    </w:p>
    <w:p w:rsidR="002774AF" w:rsidRPr="00594DDE" w:rsidRDefault="002774AF" w:rsidP="002774AF">
      <w:pPr>
        <w:pStyle w:val="PargrafodaLista"/>
        <w:ind w:left="1292" w:hanging="720"/>
        <w:rPr>
          <w:rFonts w:ascii="Arial" w:hAnsi="Arial" w:cs="Arial"/>
          <w:b/>
        </w:rPr>
      </w:pPr>
    </w:p>
    <w:p w:rsidR="002774AF" w:rsidRPr="00B229D8" w:rsidRDefault="002774AF" w:rsidP="002774AF">
      <w:pPr>
        <w:pStyle w:val="PargrafodaLista"/>
        <w:ind w:left="1292" w:hanging="720"/>
        <w:rPr>
          <w:rFonts w:ascii="Arial" w:hAnsi="Arial" w:cs="Arial"/>
          <w:b/>
        </w:rPr>
      </w:pPr>
      <w:r w:rsidRPr="00B229D8">
        <w:rPr>
          <w:rFonts w:ascii="Arial" w:hAnsi="Arial" w:cs="Arial"/>
          <w:b/>
        </w:rPr>
        <w:t>Fundo Municipal de Saúde</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Atividade:10.122.1001.1862.0000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 xml:space="preserve">Ficha: 589                                                                                                                                                                                                                                       </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Atividade:10.122.1002.1077.0000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591</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Atividade:10.301.1001.1068.0000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594</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Atividade:10.301.1002.1078.0000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595</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Atividade:10.302.1002.1946.0000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598</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Atividade:10.302.1002.1946.0000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600</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Atividade:10.302.1002.1946.0000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599</w:t>
      </w:r>
    </w:p>
    <w:p w:rsidR="002774AF" w:rsidRDefault="002774AF" w:rsidP="002774AF">
      <w:pPr>
        <w:ind w:left="720"/>
        <w:jc w:val="both"/>
        <w:rPr>
          <w:rFonts w:ascii="Arial" w:hAnsi="Arial" w:cs="Arial"/>
        </w:rPr>
      </w:pPr>
    </w:p>
    <w:p w:rsidR="002774AF" w:rsidRPr="001B38BB" w:rsidRDefault="002774AF" w:rsidP="002774AF">
      <w:pPr>
        <w:ind w:left="720"/>
        <w:jc w:val="both"/>
        <w:rPr>
          <w:rFonts w:ascii="Arial" w:hAnsi="Arial" w:cs="Arial"/>
        </w:rPr>
      </w:pPr>
    </w:p>
    <w:p w:rsidR="002774AF" w:rsidRPr="001B38BB" w:rsidRDefault="002774AF" w:rsidP="002774AF">
      <w:pPr>
        <w:ind w:left="720"/>
        <w:jc w:val="both"/>
        <w:rPr>
          <w:rFonts w:ascii="Arial" w:hAnsi="Arial" w:cs="Arial"/>
        </w:rPr>
      </w:pPr>
      <w:r w:rsidRPr="001B38BB">
        <w:rPr>
          <w:rFonts w:ascii="Arial" w:hAnsi="Arial" w:cs="Arial"/>
        </w:rPr>
        <w:t>Unidade or</w:t>
      </w:r>
      <w:r w:rsidRPr="001B38BB">
        <w:rPr>
          <w:rFonts w:ascii="Arial" w:hAnsi="Arial" w:cs="Arial" w:hint="eastAsia"/>
        </w:rPr>
        <w:t>ç</w:t>
      </w:r>
      <w:r w:rsidRPr="001B38BB">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Atividade:10.303.1002.1947.0000</w:t>
      </w:r>
    </w:p>
    <w:p w:rsidR="002774AF" w:rsidRPr="00B229D8" w:rsidRDefault="002774AF" w:rsidP="002774AF">
      <w:pPr>
        <w:pStyle w:val="PargrafodaLista"/>
        <w:ind w:left="1292" w:hanging="720"/>
        <w:rPr>
          <w:rFonts w:ascii="Arial" w:hAnsi="Arial" w:cs="Arial"/>
        </w:rPr>
      </w:pPr>
      <w:r w:rsidRPr="00B229D8">
        <w:rPr>
          <w:rFonts w:ascii="Arial" w:hAnsi="Arial" w:cs="Arial"/>
        </w:rPr>
        <w:t xml:space="preserve">Elemento de despesa: 4.4.90.52.00                                                                                                                                                                                                          </w:t>
      </w:r>
    </w:p>
    <w:p w:rsidR="002774AF" w:rsidRPr="00B229D8" w:rsidRDefault="002774AF" w:rsidP="002774AF">
      <w:pPr>
        <w:pStyle w:val="PargrafodaLista"/>
        <w:ind w:left="1292" w:hanging="720"/>
        <w:rPr>
          <w:rFonts w:ascii="Arial" w:hAnsi="Arial" w:cs="Arial"/>
        </w:rPr>
      </w:pPr>
      <w:r w:rsidRPr="00B229D8">
        <w:rPr>
          <w:rFonts w:ascii="Arial" w:hAnsi="Arial" w:cs="Arial"/>
        </w:rPr>
        <w:t>Ficha: 601</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Atividade:10.303.1002.1947.0000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602</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Atividade:10.304.1002.1948.0000</w:t>
      </w:r>
    </w:p>
    <w:p w:rsidR="002774AF" w:rsidRPr="00B229D8" w:rsidRDefault="002774AF" w:rsidP="002774AF">
      <w:pPr>
        <w:pStyle w:val="PargrafodaLista"/>
        <w:ind w:left="1292" w:hanging="720"/>
        <w:rPr>
          <w:rFonts w:ascii="Arial" w:hAnsi="Arial" w:cs="Arial"/>
        </w:rPr>
      </w:pPr>
      <w:r w:rsidRPr="00B229D8">
        <w:rPr>
          <w:rFonts w:ascii="Arial" w:hAnsi="Arial" w:cs="Arial"/>
        </w:rPr>
        <w:lastRenderedPageBreak/>
        <w:t>Elemento de despesa: 4.4.90.52.00</w:t>
      </w:r>
    </w:p>
    <w:p w:rsidR="002774AF" w:rsidRPr="00B229D8" w:rsidRDefault="002774AF" w:rsidP="002774AF">
      <w:pPr>
        <w:pStyle w:val="PargrafodaLista"/>
        <w:ind w:left="1292" w:hanging="720"/>
        <w:rPr>
          <w:rFonts w:ascii="Arial" w:hAnsi="Arial" w:cs="Arial"/>
        </w:rPr>
      </w:pPr>
      <w:r w:rsidRPr="00B229D8">
        <w:rPr>
          <w:rFonts w:ascii="Arial" w:hAnsi="Arial" w:cs="Arial"/>
        </w:rPr>
        <w:t>Ficha: 603</w:t>
      </w:r>
    </w:p>
    <w:p w:rsidR="002774AF" w:rsidRPr="00B229D8" w:rsidRDefault="002774AF" w:rsidP="002774AF">
      <w:pPr>
        <w:pStyle w:val="PargrafodaLista"/>
        <w:ind w:left="1292" w:hanging="720"/>
        <w:rPr>
          <w:rFonts w:ascii="Arial" w:hAnsi="Arial" w:cs="Arial"/>
        </w:rPr>
      </w:pPr>
    </w:p>
    <w:p w:rsidR="002774AF" w:rsidRPr="00B229D8" w:rsidRDefault="002774AF" w:rsidP="002774AF">
      <w:pPr>
        <w:pStyle w:val="PargrafodaLista"/>
        <w:ind w:left="1292" w:hanging="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amentaria: 030401</w:t>
      </w:r>
    </w:p>
    <w:p w:rsidR="002774AF" w:rsidRPr="00B229D8" w:rsidRDefault="002774AF" w:rsidP="002774AF">
      <w:pPr>
        <w:pStyle w:val="PargrafodaLista"/>
        <w:ind w:left="1292" w:hanging="720"/>
        <w:rPr>
          <w:rFonts w:ascii="Arial" w:hAnsi="Arial" w:cs="Arial"/>
        </w:rPr>
      </w:pPr>
      <w:r w:rsidRPr="00B229D8">
        <w:rPr>
          <w:rFonts w:ascii="Arial" w:hAnsi="Arial" w:cs="Arial"/>
        </w:rPr>
        <w:t>Programa Atividade:10.305.1002.1949.0000</w:t>
      </w:r>
    </w:p>
    <w:p w:rsidR="002774AF" w:rsidRPr="00B229D8" w:rsidRDefault="002774AF" w:rsidP="002774AF">
      <w:pPr>
        <w:pStyle w:val="PargrafodaLista"/>
        <w:ind w:left="1292" w:hanging="720"/>
        <w:rPr>
          <w:rFonts w:ascii="Arial" w:hAnsi="Arial" w:cs="Arial"/>
        </w:rPr>
      </w:pPr>
      <w:r w:rsidRPr="00B229D8">
        <w:rPr>
          <w:rFonts w:ascii="Arial" w:hAnsi="Arial" w:cs="Arial"/>
        </w:rPr>
        <w:t>Elemento de despesa: 4.4.90.52.00</w:t>
      </w:r>
    </w:p>
    <w:p w:rsidR="002774AF" w:rsidRPr="009C146D" w:rsidRDefault="002774AF" w:rsidP="002774AF">
      <w:pPr>
        <w:pStyle w:val="PargrafodaLista"/>
        <w:ind w:left="1292" w:hanging="720"/>
        <w:rPr>
          <w:rFonts w:ascii="Arial" w:hAnsi="Arial" w:cs="Arial"/>
        </w:rPr>
      </w:pPr>
      <w:r w:rsidRPr="00B229D8">
        <w:rPr>
          <w:rFonts w:ascii="Arial" w:hAnsi="Arial" w:cs="Arial"/>
        </w:rPr>
        <w:t>Ficha: 605/606</w:t>
      </w:r>
    </w:p>
    <w:p w:rsidR="002774AF" w:rsidRPr="00594DDE" w:rsidRDefault="002774AF" w:rsidP="002774AF">
      <w:pPr>
        <w:ind w:left="720"/>
        <w:rPr>
          <w:rFonts w:ascii="Arial" w:hAnsi="Arial" w:cs="Arial"/>
          <w:b/>
        </w:rPr>
      </w:pPr>
    </w:p>
    <w:p w:rsidR="002774AF" w:rsidRPr="00B229D8" w:rsidRDefault="002774AF" w:rsidP="002774AF">
      <w:pPr>
        <w:ind w:left="720"/>
        <w:rPr>
          <w:rFonts w:ascii="Arial" w:hAnsi="Arial" w:cs="Arial"/>
          <w:b/>
        </w:rPr>
      </w:pPr>
      <w:r w:rsidRPr="00B229D8">
        <w:rPr>
          <w:rFonts w:ascii="Arial" w:hAnsi="Arial" w:cs="Arial"/>
          <w:b/>
        </w:rPr>
        <w:t>Fundo Municipal de Educação</w:t>
      </w:r>
    </w:p>
    <w:p w:rsidR="002774AF" w:rsidRPr="00B229D8" w:rsidRDefault="002774AF" w:rsidP="002774AF">
      <w:pPr>
        <w:ind w:left="720"/>
        <w:rPr>
          <w:rFonts w:ascii="Arial" w:hAnsi="Arial" w:cs="Arial"/>
          <w:b/>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12 122 1201 1940 0000</w:t>
      </w:r>
    </w:p>
    <w:p w:rsidR="002774AF" w:rsidRPr="00B229D8" w:rsidRDefault="002774AF" w:rsidP="002774AF">
      <w:pPr>
        <w:ind w:left="720"/>
        <w:rPr>
          <w:rFonts w:ascii="Arial" w:hAnsi="Arial" w:cs="Arial"/>
        </w:rPr>
      </w:pPr>
      <w:r w:rsidRPr="00B229D8">
        <w:rPr>
          <w:rFonts w:ascii="Arial" w:hAnsi="Arial" w:cs="Arial"/>
        </w:rPr>
        <w:t>Ficha: 698</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12 361 1201 1080 0000</w:t>
      </w:r>
    </w:p>
    <w:p w:rsidR="002774AF" w:rsidRPr="00B229D8" w:rsidRDefault="002774AF" w:rsidP="002774AF">
      <w:pPr>
        <w:ind w:left="720"/>
        <w:rPr>
          <w:rFonts w:ascii="Arial" w:hAnsi="Arial" w:cs="Arial"/>
        </w:rPr>
      </w:pPr>
      <w:r w:rsidRPr="00B229D8">
        <w:rPr>
          <w:rFonts w:ascii="Arial" w:hAnsi="Arial" w:cs="Arial"/>
        </w:rPr>
        <w:t>Ficha: 806</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vaat</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12 361 1201 1080 0000</w:t>
      </w:r>
    </w:p>
    <w:p w:rsidR="002774AF" w:rsidRPr="00B229D8" w:rsidRDefault="002774AF" w:rsidP="002774AF">
      <w:pPr>
        <w:ind w:left="720"/>
        <w:rPr>
          <w:rFonts w:ascii="Arial" w:hAnsi="Arial" w:cs="Arial"/>
        </w:rPr>
      </w:pPr>
      <w:r w:rsidRPr="00B229D8">
        <w:rPr>
          <w:rFonts w:ascii="Arial" w:hAnsi="Arial" w:cs="Arial"/>
        </w:rPr>
        <w:t>Ficha: 807</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o - vaar</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12 361 1201 1941 0000</w:t>
      </w:r>
    </w:p>
    <w:p w:rsidR="002774AF" w:rsidRPr="00B229D8" w:rsidRDefault="002774AF" w:rsidP="002774AF">
      <w:pPr>
        <w:ind w:left="720"/>
        <w:rPr>
          <w:rFonts w:ascii="Arial" w:hAnsi="Arial" w:cs="Arial"/>
        </w:rPr>
      </w:pPr>
      <w:r w:rsidRPr="00B229D8">
        <w:rPr>
          <w:rFonts w:ascii="Arial" w:hAnsi="Arial" w:cs="Arial"/>
        </w:rPr>
        <w:t>Ficha: 726</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outras transfer</w:t>
      </w:r>
      <w:r w:rsidRPr="00B229D8">
        <w:rPr>
          <w:rFonts w:ascii="Arial" w:hAnsi="Arial" w:cs="Arial" w:hint="eastAsia"/>
        </w:rPr>
        <w:t>ê</w:t>
      </w:r>
      <w:r w:rsidRPr="00B229D8">
        <w:rPr>
          <w:rFonts w:ascii="Arial" w:hAnsi="Arial" w:cs="Arial"/>
        </w:rPr>
        <w:t>ncias de recursos do fnde</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12 361 1201 1941 0000</w:t>
      </w:r>
    </w:p>
    <w:p w:rsidR="002774AF" w:rsidRPr="00B229D8" w:rsidRDefault="002774AF" w:rsidP="002774AF">
      <w:pPr>
        <w:ind w:left="720"/>
        <w:rPr>
          <w:rFonts w:ascii="Arial" w:hAnsi="Arial" w:cs="Arial"/>
        </w:rPr>
      </w:pPr>
      <w:r w:rsidRPr="00B229D8">
        <w:rPr>
          <w:rFonts w:ascii="Arial" w:hAnsi="Arial" w:cs="Arial"/>
        </w:rPr>
        <w:t>Ficha: 727</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ncias do governo federal referentes a conv</w:t>
      </w:r>
      <w:r w:rsidRPr="00B229D8">
        <w:rPr>
          <w:rFonts w:ascii="Arial" w:hAnsi="Arial" w:cs="Arial" w:hint="eastAsia"/>
        </w:rPr>
        <w:t>ê</w:t>
      </w:r>
      <w:r w:rsidRPr="00B229D8">
        <w:rPr>
          <w:rFonts w:ascii="Arial" w:hAnsi="Arial" w:cs="Arial"/>
        </w:rPr>
        <w:t>nios e instrumentos cong</w:t>
      </w:r>
      <w:r w:rsidRPr="00B229D8">
        <w:rPr>
          <w:rFonts w:ascii="Arial" w:hAnsi="Arial" w:cs="Arial" w:hint="eastAsia"/>
        </w:rPr>
        <w:t>ê</w:t>
      </w:r>
      <w:r w:rsidRPr="00B229D8">
        <w:rPr>
          <w:rFonts w:ascii="Arial" w:hAnsi="Arial" w:cs="Arial"/>
        </w:rPr>
        <w:t xml:space="preserve">neres vinculados </w:t>
      </w:r>
      <w:r w:rsidRPr="00B229D8">
        <w:rPr>
          <w:rFonts w:ascii="Arial" w:hAnsi="Arial" w:cs="Arial" w:hint="eastAsia"/>
        </w:rPr>
        <w:t>à</w:t>
      </w:r>
      <w:r w:rsidRPr="00B229D8">
        <w:rPr>
          <w:rFonts w:ascii="Arial" w:hAnsi="Arial" w:cs="Arial"/>
        </w:rPr>
        <w:t xml:space="preserve"> educa</w:t>
      </w:r>
      <w:r w:rsidRPr="00B229D8">
        <w:rPr>
          <w:rFonts w:ascii="Arial" w:hAnsi="Arial" w:cs="Arial" w:hint="eastAsia"/>
        </w:rPr>
        <w:t>çã</w:t>
      </w:r>
      <w:r w:rsidRPr="00B229D8">
        <w:rPr>
          <w:rFonts w:ascii="Arial" w:hAnsi="Arial" w:cs="Arial"/>
        </w:rPr>
        <w:t>o</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12 365 1201 1083 0000</w:t>
      </w:r>
    </w:p>
    <w:p w:rsidR="002774AF" w:rsidRPr="00B229D8" w:rsidRDefault="002774AF" w:rsidP="002774AF">
      <w:pPr>
        <w:ind w:left="720"/>
        <w:rPr>
          <w:rFonts w:ascii="Arial" w:hAnsi="Arial" w:cs="Arial"/>
        </w:rPr>
      </w:pPr>
      <w:r w:rsidRPr="00B229D8">
        <w:rPr>
          <w:rFonts w:ascii="Arial" w:hAnsi="Arial" w:cs="Arial"/>
        </w:rPr>
        <w:t>Ficha: 765</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recurso pr</w:t>
      </w:r>
      <w:r w:rsidRPr="00B229D8">
        <w:rPr>
          <w:rFonts w:ascii="Arial" w:hAnsi="Arial" w:cs="Arial" w:hint="eastAsia"/>
        </w:rPr>
        <w:t>ó</w:t>
      </w:r>
      <w:r w:rsidRPr="00B229D8">
        <w:rPr>
          <w:rFonts w:ascii="Arial" w:hAnsi="Arial" w:cs="Arial"/>
        </w:rPr>
        <w:t>prio</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lastRenderedPageBreak/>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12 365 1201 1942 0000</w:t>
      </w:r>
    </w:p>
    <w:p w:rsidR="002774AF" w:rsidRPr="00B229D8" w:rsidRDefault="002774AF" w:rsidP="002774AF">
      <w:pPr>
        <w:ind w:left="720"/>
        <w:rPr>
          <w:rFonts w:ascii="Arial" w:hAnsi="Arial" w:cs="Arial"/>
        </w:rPr>
      </w:pPr>
      <w:r w:rsidRPr="00B229D8">
        <w:rPr>
          <w:rFonts w:ascii="Arial" w:hAnsi="Arial" w:cs="Arial"/>
        </w:rPr>
        <w:t>Ficha: 830</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vaar</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12 365 1201 1943 0000</w:t>
      </w:r>
    </w:p>
    <w:p w:rsidR="002774AF" w:rsidRPr="00B229D8" w:rsidRDefault="002774AF" w:rsidP="002774AF">
      <w:pPr>
        <w:ind w:left="720"/>
        <w:rPr>
          <w:rFonts w:ascii="Arial" w:hAnsi="Arial" w:cs="Arial"/>
        </w:rPr>
      </w:pPr>
      <w:r w:rsidRPr="00B229D8">
        <w:rPr>
          <w:rFonts w:ascii="Arial" w:hAnsi="Arial" w:cs="Arial"/>
        </w:rPr>
        <w:t>Ficha: 833</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transfer</w:t>
      </w:r>
      <w:r w:rsidRPr="00B229D8">
        <w:rPr>
          <w:rFonts w:ascii="Arial" w:hAnsi="Arial" w:cs="Arial" w:hint="eastAsia"/>
        </w:rPr>
        <w:t>ê</w:t>
      </w:r>
      <w:r w:rsidRPr="00B229D8">
        <w:rPr>
          <w:rFonts w:ascii="Arial" w:hAnsi="Arial" w:cs="Arial"/>
        </w:rPr>
        <w:t xml:space="preserve">ncias do fundeb </w:t>
      </w:r>
      <w:r w:rsidRPr="00B229D8">
        <w:rPr>
          <w:rFonts w:ascii="Arial" w:hAnsi="Arial" w:cs="Arial" w:hint="eastAsia"/>
        </w:rPr>
        <w:t>–</w:t>
      </w:r>
      <w:r w:rsidRPr="00B229D8">
        <w:rPr>
          <w:rFonts w:ascii="Arial" w:hAnsi="Arial" w:cs="Arial"/>
        </w:rPr>
        <w:t xml:space="preserve"> complementa</w:t>
      </w:r>
      <w:r w:rsidRPr="00B229D8">
        <w:rPr>
          <w:rFonts w:ascii="Arial" w:hAnsi="Arial" w:cs="Arial" w:hint="eastAsia"/>
        </w:rPr>
        <w:t>çã</w:t>
      </w:r>
      <w:r w:rsidRPr="00B229D8">
        <w:rPr>
          <w:rFonts w:ascii="Arial" w:hAnsi="Arial" w:cs="Arial"/>
        </w:rPr>
        <w:t>o da uni</w:t>
      </w:r>
      <w:r w:rsidRPr="00B229D8">
        <w:rPr>
          <w:rFonts w:ascii="Arial" w:hAnsi="Arial" w:cs="Arial" w:hint="eastAsia"/>
        </w:rPr>
        <w:t>ã</w:t>
      </w:r>
      <w:r w:rsidRPr="00B229D8">
        <w:rPr>
          <w:rFonts w:ascii="Arial" w:hAnsi="Arial" w:cs="Arial"/>
        </w:rPr>
        <w:t xml:space="preserve">o </w:t>
      </w:r>
      <w:r w:rsidRPr="00B229D8">
        <w:rPr>
          <w:rFonts w:ascii="Arial" w:hAnsi="Arial" w:cs="Arial" w:hint="eastAsia"/>
        </w:rPr>
        <w:t>–</w:t>
      </w:r>
      <w:r w:rsidRPr="00B229D8">
        <w:rPr>
          <w:rFonts w:ascii="Arial" w:hAnsi="Arial" w:cs="Arial"/>
        </w:rPr>
        <w:t xml:space="preserve"> vaat</w:t>
      </w: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p>
    <w:p w:rsidR="002774AF" w:rsidRPr="00B229D8" w:rsidRDefault="002774AF" w:rsidP="002774AF">
      <w:pPr>
        <w:ind w:left="720"/>
        <w:rPr>
          <w:rFonts w:ascii="Arial" w:hAnsi="Arial" w:cs="Arial"/>
        </w:rPr>
      </w:pPr>
      <w:r w:rsidRPr="00B229D8">
        <w:rPr>
          <w:rFonts w:ascii="Arial" w:hAnsi="Arial" w:cs="Arial"/>
        </w:rPr>
        <w:t>Unidade or</w:t>
      </w:r>
      <w:r w:rsidRPr="00B229D8">
        <w:rPr>
          <w:rFonts w:ascii="Arial" w:hAnsi="Arial" w:cs="Arial" w:hint="eastAsia"/>
        </w:rPr>
        <w:t>ç</w:t>
      </w:r>
      <w:r w:rsidRPr="00B229D8">
        <w:rPr>
          <w:rFonts w:ascii="Arial" w:hAnsi="Arial" w:cs="Arial"/>
        </w:rPr>
        <w:t>ament</w:t>
      </w:r>
      <w:r w:rsidRPr="00B229D8">
        <w:rPr>
          <w:rFonts w:ascii="Arial" w:hAnsi="Arial" w:cs="Arial" w:hint="eastAsia"/>
        </w:rPr>
        <w:t>á</w:t>
      </w:r>
      <w:r w:rsidRPr="00B229D8">
        <w:rPr>
          <w:rFonts w:ascii="Arial" w:hAnsi="Arial" w:cs="Arial"/>
        </w:rPr>
        <w:t>ria: 0801</w:t>
      </w:r>
    </w:p>
    <w:p w:rsidR="002774AF" w:rsidRPr="00B229D8" w:rsidRDefault="002774AF" w:rsidP="002774AF">
      <w:pPr>
        <w:ind w:left="720"/>
        <w:rPr>
          <w:rFonts w:ascii="Arial" w:hAnsi="Arial" w:cs="Arial"/>
        </w:rPr>
      </w:pPr>
      <w:r w:rsidRPr="00B229D8">
        <w:rPr>
          <w:rFonts w:ascii="Arial" w:hAnsi="Arial" w:cs="Arial"/>
        </w:rPr>
        <w:t>Funcional: 12 361 1201 1941 0000</w:t>
      </w:r>
    </w:p>
    <w:p w:rsidR="002774AF" w:rsidRPr="00B229D8" w:rsidRDefault="002774AF" w:rsidP="002774AF">
      <w:pPr>
        <w:ind w:left="720"/>
        <w:rPr>
          <w:rFonts w:ascii="Arial" w:hAnsi="Arial" w:cs="Arial"/>
        </w:rPr>
      </w:pPr>
      <w:r w:rsidRPr="00B229D8">
        <w:rPr>
          <w:rFonts w:ascii="Arial" w:hAnsi="Arial" w:cs="Arial"/>
        </w:rPr>
        <w:t>Ficha: 894</w:t>
      </w:r>
    </w:p>
    <w:p w:rsidR="002774AF" w:rsidRPr="00B229D8" w:rsidRDefault="002774AF" w:rsidP="002774AF">
      <w:pPr>
        <w:ind w:left="720"/>
        <w:rPr>
          <w:rFonts w:ascii="Arial" w:hAnsi="Arial" w:cs="Arial"/>
        </w:rPr>
      </w:pPr>
      <w:r w:rsidRPr="00B229D8">
        <w:rPr>
          <w:rFonts w:ascii="Arial" w:hAnsi="Arial" w:cs="Arial"/>
        </w:rPr>
        <w:t>Elemento de despesa: 4.4.90.52.00</w:t>
      </w:r>
    </w:p>
    <w:p w:rsidR="002774AF" w:rsidRPr="00B229D8" w:rsidRDefault="002774AF" w:rsidP="002774AF">
      <w:pPr>
        <w:ind w:left="720"/>
        <w:rPr>
          <w:rFonts w:ascii="Arial" w:hAnsi="Arial" w:cs="Arial"/>
        </w:rPr>
      </w:pPr>
      <w:r w:rsidRPr="00B229D8">
        <w:rPr>
          <w:rFonts w:ascii="Arial" w:hAnsi="Arial" w:cs="Arial"/>
        </w:rPr>
        <w:t>Fonte: sal</w:t>
      </w:r>
      <w:r w:rsidRPr="00B229D8">
        <w:rPr>
          <w:rFonts w:ascii="Arial" w:hAnsi="Arial" w:cs="Arial" w:hint="eastAsia"/>
        </w:rPr>
        <w:t>á</w:t>
      </w:r>
      <w:r w:rsidRPr="00B229D8">
        <w:rPr>
          <w:rFonts w:ascii="Arial" w:hAnsi="Arial" w:cs="Arial"/>
        </w:rPr>
        <w:t>rio educa</w:t>
      </w:r>
      <w:r w:rsidRPr="00B229D8">
        <w:rPr>
          <w:rFonts w:ascii="Arial" w:hAnsi="Arial" w:cs="Arial" w:hint="eastAsia"/>
        </w:rPr>
        <w:t>çã</w:t>
      </w:r>
      <w:r w:rsidRPr="00B229D8">
        <w:rPr>
          <w:rFonts w:ascii="Arial" w:hAnsi="Arial" w:cs="Arial"/>
        </w:rPr>
        <w:t>o</w:t>
      </w:r>
    </w:p>
    <w:p w:rsidR="00477DD8" w:rsidRDefault="00477DD8" w:rsidP="00477DD8">
      <w:pPr>
        <w:pStyle w:val="PargrafodaLista"/>
        <w:pBdr>
          <w:bottom w:val="single" w:sz="6" w:space="1" w:color="auto"/>
        </w:pBdr>
        <w:ind w:left="567"/>
        <w:rPr>
          <w:sz w:val="20"/>
          <w:szCs w:val="20"/>
        </w:rPr>
      </w:pPr>
    </w:p>
    <w:p w:rsidR="00477DD8" w:rsidRPr="000054E1" w:rsidRDefault="00477DD8" w:rsidP="00477DD8">
      <w:pPr>
        <w:pStyle w:val="PargrafodaLista"/>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sidR="00444D12">
        <w:rPr>
          <w:sz w:val="20"/>
          <w:szCs w:val="20"/>
        </w:rPr>
        <w:t>serviços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10.1.9</w:t>
      </w:r>
      <w:r w:rsidRPr="000054E1">
        <w:rPr>
          <w:sz w:val="20"/>
          <w:szCs w:val="20"/>
        </w:rPr>
        <w:t xml:space="preserve"> Explicitamente emitir decisão sobre todas as solicitações e reclamações relacionadas à execução do presente Contrato, ressalvados os requerimentos manifestamente impertinentes, </w:t>
      </w:r>
      <w:r w:rsidRPr="000054E1">
        <w:rPr>
          <w:sz w:val="20"/>
          <w:szCs w:val="20"/>
        </w:rPr>
        <w:lastRenderedPageBreak/>
        <w:t xml:space="preserve">meramente protelatórios ou de nenhum interesse para a boa execução do ajuste.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b/>
          <w:sz w:val="20"/>
          <w:szCs w:val="20"/>
        </w:rPr>
        <w:t>10.2.Constituem obrigações do CONTRATADO</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sidR="00444D12">
        <w:rPr>
          <w:sz w:val="20"/>
          <w:szCs w:val="20"/>
        </w:rPr>
        <w:t>serviços</w:t>
      </w:r>
      <w:r w:rsidRPr="000054E1">
        <w:rPr>
          <w:sz w:val="20"/>
          <w:szCs w:val="20"/>
        </w:rPr>
        <w:t xml:space="preserve"> nos quais se verificarem vícios, defeitos ou incorreções resultantes da execução ou dos materiais empregados;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w:t>
      </w:r>
      <w:r w:rsidR="00444D12">
        <w:rPr>
          <w:sz w:val="20"/>
          <w:szCs w:val="20"/>
        </w:rPr>
        <w:t>a prestação dos serviços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lastRenderedPageBreak/>
        <w:t xml:space="preserve">10.2.8. </w:t>
      </w:r>
      <w:r w:rsidRPr="000054E1">
        <w:rPr>
          <w:sz w:val="20"/>
          <w:szCs w:val="20"/>
        </w:rPr>
        <w:t xml:space="preserve">Comunicar ao Fiscal do contrato, no prazo de 24 (vinte e quatro) horas, qualquer ocorrência anormal ou acidente que se verifique </w:t>
      </w:r>
      <w:r>
        <w:rPr>
          <w:sz w:val="20"/>
          <w:szCs w:val="20"/>
        </w:rPr>
        <w:t xml:space="preserve">quando da </w:t>
      </w:r>
      <w:r w:rsidR="00444D12">
        <w:rPr>
          <w:sz w:val="20"/>
          <w:szCs w:val="20"/>
        </w:rPr>
        <w:t>da prestação dos serviços</w:t>
      </w:r>
      <w:r w:rsidRPr="000054E1">
        <w:rPr>
          <w:sz w:val="20"/>
          <w:szCs w:val="20"/>
        </w:rPr>
        <w:t>.</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477DD8"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w:t>
      </w:r>
      <w:r w:rsidRPr="00E319E1">
        <w:rPr>
          <w:sz w:val="20"/>
          <w:szCs w:val="20"/>
        </w:rPr>
        <w:lastRenderedPageBreak/>
        <w:t xml:space="preserve">contratos de suboperação firmados ou que venham a ser celebrados pelo Contratado.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responsabilidades decorrentes da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477DD8" w:rsidRPr="00E319E1" w:rsidRDefault="00477DD8" w:rsidP="00477DD8">
      <w:pPr>
        <w:pStyle w:val="PargrafodaLista"/>
        <w:pBdr>
          <w:bottom w:val="single" w:sz="6" w:space="1" w:color="auto"/>
        </w:pBdr>
        <w:ind w:left="567" w:right="580"/>
        <w:rPr>
          <w:sz w:val="20"/>
          <w:szCs w:val="20"/>
        </w:rPr>
      </w:pPr>
    </w:p>
    <w:p w:rsidR="00477DD8" w:rsidRPr="00E319E1" w:rsidRDefault="00477DD8" w:rsidP="00477DD8">
      <w:pPr>
        <w:pStyle w:val="PargrafodaLista"/>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477DD8" w:rsidRPr="00E319E1"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p>
    <w:p w:rsidR="00477DD8" w:rsidRPr="000C1C46" w:rsidRDefault="00477DD8" w:rsidP="00477DD8">
      <w:pPr>
        <w:pStyle w:val="PargrafodaLista"/>
        <w:pBdr>
          <w:bottom w:val="single" w:sz="6" w:space="1" w:color="auto"/>
        </w:pBdr>
        <w:ind w:left="567" w:right="580"/>
        <w:rPr>
          <w:b/>
          <w:sz w:val="20"/>
          <w:szCs w:val="20"/>
        </w:rPr>
      </w:pPr>
      <w:r w:rsidRPr="000C1C46">
        <w:rPr>
          <w:b/>
          <w:sz w:val="20"/>
          <w:szCs w:val="20"/>
        </w:rPr>
        <w:t xml:space="preserve">12. CLÁUSULA DÉCIMA SEGUNDA– GARANTIA DE EXECUÇÃO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12.1. Não haverá exigência de garantia contratual da execução. </w:t>
      </w:r>
    </w:p>
    <w:p w:rsidR="00477DD8" w:rsidRDefault="00477DD8" w:rsidP="00477DD8">
      <w:pPr>
        <w:pStyle w:val="PargrafodaLista"/>
        <w:pBdr>
          <w:bottom w:val="single" w:sz="6" w:space="1" w:color="auto"/>
        </w:pBdr>
        <w:ind w:left="567" w:right="580"/>
        <w:rPr>
          <w:sz w:val="20"/>
          <w:szCs w:val="20"/>
        </w:rPr>
      </w:pPr>
    </w:p>
    <w:p w:rsidR="00477DD8" w:rsidRPr="00E91D2F" w:rsidRDefault="00477DD8" w:rsidP="00477DD8">
      <w:pPr>
        <w:pStyle w:val="PargrafodaLista"/>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a) der causa à inexecução parcial do contrato;</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c) der causa à inexecução total do contrato;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f) praticar ato fraudulento na execução do contrato;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comunicação enviada pela autoridade competente.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a) a natureza e a gravidade da infração cometida;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b) as peculiaridades do caso concreto;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c) as circunstâncias agravantes ou atenuantes;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d) os danos que dela provierem para o Contratante; </w:t>
      </w: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lastRenderedPageBreak/>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14. CLÁUSULA DÉCIMA QUARTA – DA EXTINÇÃO CONTRATUAL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14.4. O contrato se extingue quando vencido o prazo nele estipulado, independentemente de terem sido cumpridas ou não as obrigações de ambas as partes contraentes.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w:t>
      </w:r>
      <w:r w:rsidRPr="000054E1">
        <w:rPr>
          <w:sz w:val="20"/>
          <w:szCs w:val="20"/>
        </w:rPr>
        <w:lastRenderedPageBreak/>
        <w:t xml:space="preserve">haja a notificação do contratado pelo contratante nesse sentido com pelo menos 2 (dois) meses de antecedência desse dia.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 O termo de rescisão, sempre que possível, será precedido: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15. CLÁUSULA DÉCIMA QUINTA –DAS  VEDAÇÕES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 É vedado ao CONTRATADO: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16. CLÁUSULA DÉCIMA SEXTA – DAS  ALTERAÇÕES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17. CLÁUSULA DÉCIMA SÉTIMA – DOS CASOS OMISSOS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18. CLÁUSULA DÉCIMA OITAVA – DA PUBLICAÇÃO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477DD8" w:rsidRDefault="00477DD8" w:rsidP="00477DD8">
      <w:pPr>
        <w:pStyle w:val="PargrafodaLista"/>
        <w:pBdr>
          <w:bottom w:val="single" w:sz="6" w:space="1" w:color="auto"/>
        </w:pBdr>
        <w:ind w:left="567" w:right="580"/>
        <w:rPr>
          <w:sz w:val="20"/>
          <w:szCs w:val="20"/>
        </w:rPr>
      </w:pPr>
    </w:p>
    <w:p w:rsidR="00477DD8" w:rsidRPr="009F46AE" w:rsidRDefault="00477DD8" w:rsidP="00477DD8">
      <w:pPr>
        <w:pStyle w:val="PargrafodaLista"/>
        <w:pBdr>
          <w:bottom w:val="single" w:sz="6" w:space="1" w:color="auto"/>
        </w:pBdr>
        <w:ind w:left="567" w:right="580"/>
        <w:rPr>
          <w:b/>
          <w:sz w:val="20"/>
          <w:szCs w:val="20"/>
        </w:rPr>
      </w:pPr>
      <w:r w:rsidRPr="009F46AE">
        <w:rPr>
          <w:b/>
          <w:sz w:val="20"/>
          <w:szCs w:val="20"/>
        </w:rPr>
        <w:t xml:space="preserve">19. CLÁUSULA DÉCIMA NONA– FORO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477DD8" w:rsidRDefault="00477DD8" w:rsidP="00477DD8">
      <w:pPr>
        <w:pStyle w:val="PargrafodaLista"/>
        <w:pBdr>
          <w:bottom w:val="single" w:sz="6" w:space="1" w:color="auto"/>
        </w:pBdr>
        <w:ind w:left="567" w:right="580"/>
        <w:rPr>
          <w:sz w:val="20"/>
          <w:szCs w:val="20"/>
        </w:rPr>
      </w:pPr>
    </w:p>
    <w:p w:rsidR="00477DD8" w:rsidRDefault="00477DD8" w:rsidP="00477DD8">
      <w:pPr>
        <w:pStyle w:val="PargrafodaLista"/>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rPr>
          <w:sz w:val="20"/>
          <w:szCs w:val="20"/>
        </w:rPr>
      </w:pPr>
      <w:r>
        <w:rPr>
          <w:sz w:val="20"/>
          <w:szCs w:val="20"/>
        </w:rPr>
        <w:t>Afrânio-PE, ____de_________________de 2024</w:t>
      </w: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rPr>
          <w:sz w:val="20"/>
          <w:szCs w:val="20"/>
        </w:rPr>
      </w:pP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center"/>
        <w:rPr>
          <w:sz w:val="20"/>
          <w:szCs w:val="20"/>
        </w:rPr>
      </w:pPr>
      <w:r>
        <w:rPr>
          <w:sz w:val="20"/>
          <w:szCs w:val="20"/>
        </w:rPr>
        <w:t>PREFEITURA MUNICIPAL DE AFRÂNIO</w:t>
      </w:r>
    </w:p>
    <w:p w:rsidR="00477DD8" w:rsidRDefault="00477DD8" w:rsidP="00477DD8">
      <w:pPr>
        <w:pStyle w:val="PargrafodaLista"/>
        <w:pBdr>
          <w:bottom w:val="single" w:sz="6" w:space="1" w:color="auto"/>
        </w:pBdr>
        <w:ind w:left="567"/>
        <w:jc w:val="center"/>
        <w:rPr>
          <w:sz w:val="20"/>
          <w:szCs w:val="20"/>
        </w:rPr>
      </w:pPr>
      <w:r>
        <w:rPr>
          <w:sz w:val="20"/>
          <w:szCs w:val="20"/>
        </w:rPr>
        <w:t>SECRETARI</w:t>
      </w:r>
      <w:r w:rsidR="00021B6C">
        <w:rPr>
          <w:sz w:val="20"/>
          <w:szCs w:val="20"/>
        </w:rPr>
        <w:t>O</w:t>
      </w:r>
      <w:r>
        <w:rPr>
          <w:sz w:val="20"/>
          <w:szCs w:val="20"/>
        </w:rPr>
        <w:t xml:space="preserve"> MUNICIPAL DE </w:t>
      </w:r>
      <w:r w:rsidR="00021B6C">
        <w:rPr>
          <w:sz w:val="20"/>
          <w:szCs w:val="20"/>
        </w:rPr>
        <w:t>ADMINISTRAÇÃO, FINANÇAS E PLANEJAMENTO</w:t>
      </w:r>
    </w:p>
    <w:p w:rsidR="00477DD8" w:rsidRDefault="002774AF" w:rsidP="00477DD8">
      <w:pPr>
        <w:pStyle w:val="PargrafodaLista"/>
        <w:pBdr>
          <w:bottom w:val="single" w:sz="6" w:space="1" w:color="auto"/>
        </w:pBdr>
        <w:ind w:left="567"/>
        <w:jc w:val="center"/>
        <w:rPr>
          <w:sz w:val="20"/>
          <w:szCs w:val="20"/>
        </w:rPr>
      </w:pPr>
      <w:r>
        <w:rPr>
          <w:sz w:val="20"/>
          <w:szCs w:val="20"/>
        </w:rPr>
        <w:t>MURILO</w:t>
      </w:r>
      <w:r w:rsidR="00477DD8">
        <w:rPr>
          <w:sz w:val="20"/>
          <w:szCs w:val="20"/>
        </w:rPr>
        <w:t>XXXXXXXXXXXXXXXXXXXXXXXX</w:t>
      </w:r>
    </w:p>
    <w:p w:rsidR="00477DD8" w:rsidRDefault="00477DD8" w:rsidP="00477DD8">
      <w:pPr>
        <w:pStyle w:val="PargrafodaLista"/>
        <w:pBdr>
          <w:bottom w:val="single" w:sz="6" w:space="1" w:color="auto"/>
        </w:pBdr>
        <w:ind w:left="567"/>
        <w:jc w:val="center"/>
        <w:rPr>
          <w:sz w:val="20"/>
          <w:szCs w:val="20"/>
        </w:rPr>
      </w:pPr>
      <w:r>
        <w:rPr>
          <w:sz w:val="20"/>
          <w:szCs w:val="20"/>
        </w:rPr>
        <w:t>CONTRANTE</w:t>
      </w: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center"/>
        <w:rPr>
          <w:sz w:val="20"/>
          <w:szCs w:val="20"/>
        </w:rPr>
      </w:pPr>
      <w:r>
        <w:rPr>
          <w:sz w:val="20"/>
          <w:szCs w:val="20"/>
        </w:rPr>
        <w:t>EMPRESAXXXXXXXXXXXXXXXXX</w:t>
      </w:r>
    </w:p>
    <w:p w:rsidR="00477DD8" w:rsidRDefault="00477DD8" w:rsidP="00477DD8">
      <w:pPr>
        <w:pStyle w:val="PargrafodaLista"/>
        <w:pBdr>
          <w:bottom w:val="single" w:sz="6" w:space="1" w:color="auto"/>
        </w:pBdr>
        <w:ind w:left="567"/>
        <w:jc w:val="center"/>
        <w:rPr>
          <w:sz w:val="20"/>
          <w:szCs w:val="20"/>
        </w:rPr>
      </w:pPr>
      <w:r>
        <w:rPr>
          <w:sz w:val="20"/>
          <w:szCs w:val="20"/>
        </w:rPr>
        <w:t>XXXXXXXXXXXXXXXXXXXXXXXXXXXXXXXX</w:t>
      </w:r>
    </w:p>
    <w:p w:rsidR="00477DD8" w:rsidRDefault="00477DD8" w:rsidP="00477DD8">
      <w:pPr>
        <w:pStyle w:val="PargrafodaLista"/>
        <w:pBdr>
          <w:bottom w:val="single" w:sz="6" w:space="1" w:color="auto"/>
        </w:pBdr>
        <w:ind w:left="567"/>
        <w:jc w:val="center"/>
        <w:rPr>
          <w:sz w:val="20"/>
          <w:szCs w:val="20"/>
        </w:rPr>
      </w:pPr>
      <w:r>
        <w:rPr>
          <w:sz w:val="20"/>
          <w:szCs w:val="20"/>
        </w:rPr>
        <w:t>CONTRATADA</w:t>
      </w: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center"/>
        <w:rPr>
          <w:sz w:val="20"/>
          <w:szCs w:val="20"/>
        </w:rPr>
      </w:pPr>
    </w:p>
    <w:p w:rsidR="00477DD8" w:rsidRDefault="00477DD8" w:rsidP="00477DD8">
      <w:pPr>
        <w:pStyle w:val="PargrafodaLista"/>
        <w:pBdr>
          <w:bottom w:val="single" w:sz="6" w:space="1" w:color="auto"/>
        </w:pBdr>
        <w:ind w:left="567"/>
        <w:jc w:val="left"/>
        <w:rPr>
          <w:sz w:val="20"/>
          <w:szCs w:val="20"/>
        </w:rPr>
      </w:pPr>
      <w:r>
        <w:rPr>
          <w:sz w:val="20"/>
          <w:szCs w:val="20"/>
        </w:rPr>
        <w:t>_______________________________</w:t>
      </w:r>
    </w:p>
    <w:p w:rsidR="00477DD8" w:rsidRDefault="00477DD8" w:rsidP="00477DD8">
      <w:pPr>
        <w:pStyle w:val="PargrafodaLista"/>
        <w:pBdr>
          <w:bottom w:val="single" w:sz="6" w:space="1" w:color="auto"/>
        </w:pBdr>
        <w:ind w:left="567"/>
        <w:jc w:val="left"/>
        <w:rPr>
          <w:sz w:val="20"/>
          <w:szCs w:val="20"/>
        </w:rPr>
      </w:pPr>
      <w:r>
        <w:rPr>
          <w:sz w:val="20"/>
          <w:szCs w:val="20"/>
        </w:rPr>
        <w:t>CPF Nº</w:t>
      </w:r>
    </w:p>
    <w:p w:rsidR="00477DD8" w:rsidRDefault="00477DD8" w:rsidP="00477DD8">
      <w:pPr>
        <w:pStyle w:val="PargrafodaLista"/>
        <w:pBdr>
          <w:bottom w:val="single" w:sz="6" w:space="1" w:color="auto"/>
        </w:pBdr>
        <w:ind w:left="567"/>
        <w:jc w:val="left"/>
        <w:rPr>
          <w:sz w:val="20"/>
          <w:szCs w:val="20"/>
        </w:rPr>
      </w:pPr>
      <w:r>
        <w:rPr>
          <w:sz w:val="20"/>
          <w:szCs w:val="20"/>
        </w:rPr>
        <w:t>________________________________</w:t>
      </w:r>
    </w:p>
    <w:p w:rsidR="00477DD8" w:rsidRDefault="00477DD8" w:rsidP="00477DD8">
      <w:pPr>
        <w:pStyle w:val="PargrafodaLista"/>
        <w:pBdr>
          <w:bottom w:val="single" w:sz="6" w:space="1" w:color="auto"/>
        </w:pBdr>
        <w:ind w:left="567"/>
        <w:jc w:val="left"/>
        <w:rPr>
          <w:sz w:val="20"/>
          <w:szCs w:val="20"/>
        </w:rPr>
      </w:pPr>
      <w:r>
        <w:rPr>
          <w:sz w:val="20"/>
          <w:szCs w:val="20"/>
        </w:rPr>
        <w:t>CPF Nº</w:t>
      </w:r>
    </w:p>
    <w:p w:rsidR="00477DD8" w:rsidRDefault="00477DD8" w:rsidP="00477DD8">
      <w:pPr>
        <w:pStyle w:val="PargrafodaLista"/>
        <w:pBdr>
          <w:bottom w:val="single" w:sz="6" w:space="1" w:color="auto"/>
        </w:pBdr>
        <w:ind w:left="567"/>
        <w:rPr>
          <w:sz w:val="20"/>
          <w:szCs w:val="20"/>
        </w:rPr>
      </w:pPr>
    </w:p>
    <w:p w:rsidR="00B3595C" w:rsidRDefault="00B3595C" w:rsidP="00B3595C">
      <w:pPr>
        <w:sectPr w:rsidR="00B3595C" w:rsidSect="00A34A5E">
          <w:pgSz w:w="11910" w:h="16840"/>
          <w:pgMar w:top="1860" w:right="280" w:bottom="280" w:left="560" w:header="720" w:footer="720" w:gutter="0"/>
          <w:cols w:space="720"/>
        </w:sectPr>
      </w:pPr>
    </w:p>
    <w:p w:rsidR="00B3595C" w:rsidRDefault="00B3595C" w:rsidP="00B3595C">
      <w:pPr>
        <w:pStyle w:val="Corpodetexto"/>
        <w:spacing w:before="5"/>
      </w:pPr>
    </w:p>
    <w:p w:rsidR="00B3595C" w:rsidRDefault="004C0168" w:rsidP="00B3595C">
      <w:pPr>
        <w:pStyle w:val="Corpodetexto"/>
        <w:ind w:left="544"/>
      </w:pPr>
      <w:r>
        <w:rPr>
          <w:noProof/>
          <w:lang w:val="pt-BR" w:eastAsia="pt-BR"/>
        </w:rPr>
      </w:r>
      <w:r w:rsidRPr="004C0168">
        <w:rPr>
          <w:noProof/>
          <w:lang w:val="pt-BR" w:eastAsia="pt-BR"/>
        </w:rPr>
        <w:pict>
          <v:group id="Group 7"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">
            <v:rect id="Rectangle 10"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" fillcolor="#d5e2bb" stroked="f"/>
            <v:shape id="AutoShape 9"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" adj="0,,0" path="m9984,293l,293r,9l9984,302r,-9xm9984,l,,,10r9984,l9984,xe" fillcolor="black" stroked="f">
              <v:stroke joinstyle="round"/>
              <v:formulas/>
              <v:path arrowok="t" o:connecttype="custom" o:connectlocs="9984,293;0,293;0,302;9984,302;9984,293;9984,0;0,0;0,10;9984,10;9984,0" o:connectangles="0,0,0,0,0,0,0,0,0,0"/>
            </v:shape>
            <v:shape id="Text Box 8"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EF6D80" w:rsidRDefault="00EF6D80" w:rsidP="00B3595C">
                    <w:pPr>
                      <w:spacing w:before="22"/>
                      <w:ind w:left="631"/>
                      <w:rPr>
                        <w:b/>
                        <w:sz w:val="20"/>
                      </w:rPr>
                    </w:pPr>
                    <w:r>
                      <w:rPr>
                        <w:b/>
                        <w:sz w:val="20"/>
                      </w:rPr>
                      <w:t xml:space="preserve">ANEXO VI – </w:t>
                    </w:r>
                    <w:r w:rsidRPr="00C23B88">
                      <w:rPr>
                        <w:b/>
                        <w:sz w:val="20"/>
                      </w:rPr>
                      <w:t xml:space="preserve">MODELO DE </w:t>
                    </w:r>
                    <w:r w:rsidRPr="00C23B88">
                      <w:rPr>
                        <w:b/>
                      </w:rPr>
                      <w:t>CUMPRIMENTO DOS REQUISITOS DE HABILITAÇÃO</w:t>
                    </w:r>
                    <w:r>
                      <w:t xml:space="preserve"> HABILITAÇÃO</w:t>
                    </w:r>
                  </w:p>
                </w:txbxContent>
              </v:textbox>
            </v:shape>
            <w10:wrap type="none"/>
            <w10:anchorlock/>
          </v:group>
        </w:pict>
      </w:r>
    </w:p>
    <w:p w:rsidR="00B3595C" w:rsidRDefault="00B3595C" w:rsidP="00B3595C">
      <w:pPr>
        <w:pStyle w:val="Corpodetexto"/>
        <w:spacing w:before="8"/>
        <w:rPr>
          <w:sz w:val="8"/>
        </w:rPr>
      </w:pPr>
    </w:p>
    <w:p w:rsidR="00B3595C" w:rsidRDefault="00B3595C" w:rsidP="00B3595C">
      <w:pPr>
        <w:pStyle w:val="Corpodetexto"/>
      </w:pPr>
    </w:p>
    <w:p w:rsidR="00B3595C" w:rsidRDefault="00B3595C" w:rsidP="00B3595C">
      <w:pPr>
        <w:pStyle w:val="Ttulo1"/>
        <w:ind w:right="5400"/>
      </w:pPr>
      <w:r>
        <w:t>PREGÃO ELETRÔNICO Nº XXXX/2024 PROCESSO LICITATÓRIO Nº XXXX/2024</w:t>
      </w:r>
    </w:p>
    <w:p w:rsidR="00B3595C" w:rsidRDefault="00B3595C" w:rsidP="00B3595C">
      <w:pPr>
        <w:pStyle w:val="Corpodetexto"/>
        <w:rPr>
          <w:b/>
          <w:sz w:val="24"/>
        </w:rPr>
      </w:pPr>
    </w:p>
    <w:p w:rsidR="00B3595C" w:rsidRDefault="00B3595C" w:rsidP="00B3595C">
      <w:pPr>
        <w:pStyle w:val="Corpodetexto"/>
        <w:spacing w:before="194" w:line="243" w:lineRule="exact"/>
        <w:ind w:left="572"/>
      </w:pPr>
      <w:r>
        <w:rPr>
          <w:w w:val="99"/>
        </w:rPr>
        <w:t>À</w:t>
      </w:r>
    </w:p>
    <w:p w:rsidR="00B3595C" w:rsidRDefault="00B3595C" w:rsidP="00B3595C">
      <w:pPr>
        <w:pStyle w:val="Ttulo1"/>
        <w:tabs>
          <w:tab w:val="left" w:pos="5947"/>
        </w:tabs>
        <w:spacing w:line="243" w:lineRule="exact"/>
      </w:pPr>
      <w:r>
        <w:t>PREFEITURA MUNICIPALDE</w:t>
      </w:r>
      <w:r>
        <w:rPr>
          <w:u w:val="thick"/>
        </w:rPr>
        <w:tab/>
      </w:r>
      <w:r>
        <w:t>/UF</w:t>
      </w:r>
    </w:p>
    <w:p w:rsidR="00B3595C" w:rsidRDefault="00B3595C" w:rsidP="00B3595C">
      <w:pPr>
        <w:pStyle w:val="Corpodetexto"/>
        <w:spacing w:before="2"/>
        <w:ind w:left="572"/>
      </w:pPr>
      <w:r>
        <w:t>AO PREGOEIRO / EQUIPE DE APOIO</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jc w:val="both"/>
      </w:pPr>
      <w:r>
        <w:t xml:space="preserve">___________________(RAZÃO SOCIAL DA LICITANTE), _______________(CNPJ Nº), sediada no (a)__________________________ (ENDEREÇO COMPLETO), declara, sob as penas da lei, que cumpre, plenamente, os requisitos exigidos no procedimento licitatório referenciado. 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Finalizando, declaramos que temos pleno conhecimento de todos os aspectos relativos à licitação em causa e nossa plena concordância com as condições estabelecidas no Edital da licitação e seus anexos. </w:t>
      </w:r>
    </w:p>
    <w:p w:rsidR="00B3595C" w:rsidRDefault="00B3595C" w:rsidP="00B3595C">
      <w:pPr>
        <w:pStyle w:val="Corpodetexto"/>
        <w:jc w:val="both"/>
      </w:pPr>
    </w:p>
    <w:p w:rsidR="00B3595C" w:rsidRDefault="00B3595C" w:rsidP="00B3595C">
      <w:pPr>
        <w:pStyle w:val="Corpodetexto"/>
        <w:jc w:val="both"/>
      </w:pPr>
    </w:p>
    <w:p w:rsidR="00B3595C" w:rsidRDefault="00B3595C" w:rsidP="00B3595C">
      <w:pPr>
        <w:pStyle w:val="Corpodetexto"/>
        <w:jc w:val="both"/>
      </w:pPr>
      <w:r>
        <w:t xml:space="preserve">Cidade, ___ de ___________ de 20XX. </w:t>
      </w:r>
    </w:p>
    <w:p w:rsidR="00B3595C" w:rsidRDefault="00B3595C" w:rsidP="00B3595C">
      <w:pPr>
        <w:pStyle w:val="Corpodetexto"/>
        <w:jc w:val="both"/>
      </w:pPr>
    </w:p>
    <w:p w:rsidR="00B3595C" w:rsidRDefault="00B3595C" w:rsidP="00B3595C">
      <w:pPr>
        <w:pStyle w:val="Corpodetexto"/>
        <w:jc w:val="both"/>
      </w:pPr>
      <w:r>
        <w:t xml:space="preserve">_______________________________________ </w:t>
      </w:r>
    </w:p>
    <w:p w:rsidR="00B3595C" w:rsidRDefault="00B3595C" w:rsidP="00B3595C">
      <w:pPr>
        <w:pStyle w:val="Corpodetexto"/>
        <w:jc w:val="both"/>
        <w:rPr>
          <w:sz w:val="24"/>
        </w:rPr>
      </w:pPr>
      <w:r>
        <w:t>(nome, carimbo, assinatura do responsável legal da empresa</w:t>
      </w:r>
    </w:p>
    <w:p w:rsidR="00B3595C" w:rsidRDefault="00B3595C" w:rsidP="00B3595C">
      <w:pPr>
        <w:pStyle w:val="Corpodetexto"/>
        <w:rPr>
          <w:sz w:val="24"/>
        </w:rPr>
      </w:pPr>
    </w:p>
    <w:p w:rsidR="00B3595C" w:rsidRDefault="00B3595C" w:rsidP="00B3595C">
      <w:pPr>
        <w:pStyle w:val="Corpodetexto"/>
        <w:rPr>
          <w:sz w:val="24"/>
        </w:rPr>
      </w:pPr>
    </w:p>
    <w:p w:rsidR="00B3595C" w:rsidRDefault="00B3595C" w:rsidP="00B3595C">
      <w:pPr>
        <w:pStyle w:val="Corpodetexto"/>
        <w:spacing w:before="1"/>
        <w:rPr>
          <w:sz w:val="28"/>
        </w:rPr>
      </w:pPr>
    </w:p>
    <w:p w:rsidR="00B3595C" w:rsidRDefault="00B3595C" w:rsidP="00B3595C">
      <w:pPr>
        <w:pStyle w:val="Corpodetexto"/>
        <w:ind w:left="3080" w:right="3081"/>
        <w:jc w:val="center"/>
      </w:pPr>
      <w:r>
        <w:t>(ASSINATURADORESPONSÁVEL E CPF)</w:t>
      </w:r>
    </w:p>
    <w:p w:rsidR="00B3595C" w:rsidRDefault="00B3595C" w:rsidP="00B3595C">
      <w:pPr>
        <w:jc w:val="center"/>
        <w:sectPr w:rsidR="00B3595C" w:rsidSect="00A34A5E">
          <w:pgSz w:w="11910" w:h="16840"/>
          <w:pgMar w:top="1860" w:right="280" w:bottom="280" w:left="560" w:header="569" w:footer="0" w:gutter="0"/>
          <w:cols w:space="720"/>
        </w:sectPr>
      </w:pPr>
    </w:p>
    <w:p w:rsidR="00B3595C" w:rsidRDefault="00B3595C" w:rsidP="00B3595C">
      <w:pPr>
        <w:pStyle w:val="Corpodetexto"/>
      </w:pPr>
    </w:p>
    <w:p w:rsidR="00B3595C" w:rsidRDefault="004C0168" w:rsidP="00B3595C">
      <w:pPr>
        <w:pStyle w:val="Corpodetexto"/>
        <w:ind w:left="544"/>
      </w:pPr>
      <w:r>
        <w:rPr>
          <w:noProof/>
          <w:lang w:val="pt-BR" w:eastAsia="pt-BR"/>
        </w:rPr>
      </w:r>
      <w:r w:rsidRPr="004C0168">
        <w:rPr>
          <w:noProof/>
          <w:lang w:val="pt-BR" w:eastAsia="pt-BR"/>
        </w:rPr>
        <w:pict>
          <v:group id="Group 3" o:spid="_x0000_s1040"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">
            <v:rect id="Rectangle 6" o:spid="_x0000_s1041"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YiwAAAANoAAAAPAAAAZHJzL2Rvd25yZXYueG1sRI9bawIx&#10;EIXfBf9DGKFvmihi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p142IsAAAADaAAAADwAAAAAA&#10;AAAAAAAAAAAHAgAAZHJzL2Rvd25yZXYueG1sUEsFBgAAAAADAAMAtwAAAPQCAAAAAA==&#10;" fillcolor="#d5e2bb" stroked="f"/>
            <v:shape id="AutoShape 5" o:spid="_x0000_s1042"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" adj="0,,0" path="m9984,293l,293r,9l9984,302r,-9xm9984,l,,,10r9984,l9984,xe" fillcolor="black" stroked="f">
              <v:stroke joinstyle="round"/>
              <v:formulas/>
              <v:path arrowok="t" o:connecttype="custom" o:connectlocs="9984,293;0,293;0,302;9984,302;9984,293;9984,0;0,0;0,10;9984,10;9984,0" o:connectangles="0,0,0,0,0,0,0,0,0,0"/>
            </v:shape>
            <v:shape id="Text Box 4" o:spid="_x0000_s1043"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EF6D80" w:rsidRDefault="00EF6D80" w:rsidP="00B3595C">
                    <w:pPr>
                      <w:spacing w:before="22"/>
                      <w:ind w:left="144"/>
                      <w:rPr>
                        <w:b/>
                        <w:sz w:val="20"/>
                      </w:rPr>
                    </w:pPr>
                    <w:r>
                      <w:rPr>
                        <w:b/>
                        <w:sz w:val="20"/>
                      </w:rPr>
                      <w:t xml:space="preserve">ANEXO VII – DECLARAÇAO DE </w:t>
                    </w:r>
                    <w:r w:rsidRPr="00C23B88">
                      <w:rPr>
                        <w:b/>
                        <w:bCs/>
                      </w:rPr>
                      <w:t>EXISTÊNCIA DE CARGOS RESERVADOS PREVISTO EM LEI</w:t>
                    </w:r>
                  </w:p>
                </w:txbxContent>
              </v:textbox>
            </v:shape>
            <w10:wrap type="none"/>
            <w10:anchorlock/>
          </v:group>
        </w:pict>
      </w:r>
    </w:p>
    <w:p w:rsidR="00B3595C" w:rsidRDefault="00B3595C" w:rsidP="00B3595C">
      <w:pPr>
        <w:pStyle w:val="Corpodetexto"/>
      </w:pPr>
    </w:p>
    <w:p w:rsidR="00B3595C" w:rsidRDefault="00B3595C" w:rsidP="00B3595C">
      <w:pPr>
        <w:pStyle w:val="Ttulo1"/>
        <w:spacing w:before="99"/>
        <w:ind w:left="3765" w:right="2888" w:hanging="471"/>
      </w:pPr>
      <w:r>
        <w:t>PROCESSO LICITATÓRIO Nº xxx/202</w:t>
      </w:r>
      <w:r w:rsidR="00D44357">
        <w:t>4</w:t>
      </w:r>
      <w:r>
        <w:t xml:space="preserve"> PREGÃO ELETRÔNICO Nº xxx/202</w:t>
      </w:r>
      <w:r w:rsidR="00D44357">
        <w:t>4</w:t>
      </w:r>
    </w:p>
    <w:p w:rsidR="00B3595C" w:rsidRDefault="00B3595C" w:rsidP="00B3595C">
      <w:pPr>
        <w:pStyle w:val="Corpodetexto"/>
        <w:rPr>
          <w:b/>
          <w:sz w:val="24"/>
        </w:rPr>
      </w:pPr>
    </w:p>
    <w:p w:rsidR="00B3595C" w:rsidRDefault="00B3595C" w:rsidP="00B3595C">
      <w:pPr>
        <w:pStyle w:val="Corpodetexto"/>
        <w:tabs>
          <w:tab w:val="left" w:pos="2493"/>
          <w:tab w:val="left" w:pos="3078"/>
          <w:tab w:val="left" w:pos="4737"/>
        </w:tabs>
        <w:ind w:left="567"/>
        <w:jc w:val="both"/>
      </w:pPr>
      <w:r>
        <w:t>(RAZÃO SOCIAL DA LICITANTE), _______________(CNPJ Nº), 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r>
        <w:rPr>
          <w:u w:val="single"/>
        </w:rPr>
        <w:tab/>
      </w:r>
      <w:r>
        <w:t>,</w:t>
      </w:r>
      <w:r>
        <w:rPr>
          <w:u w:val="single"/>
        </w:rPr>
        <w:tab/>
      </w:r>
      <w:r>
        <w:t>de</w:t>
      </w:r>
      <w:r>
        <w:rPr>
          <w:u w:val="single"/>
        </w:rPr>
        <w:tab/>
      </w:r>
      <w:r>
        <w:t>de2023.</w:t>
      </w:r>
    </w:p>
    <w:p w:rsidR="00B3595C" w:rsidRDefault="00B3595C" w:rsidP="00B3595C">
      <w:pPr>
        <w:pStyle w:val="Corpodetexto"/>
      </w:pPr>
    </w:p>
    <w:p w:rsidR="00B3595C" w:rsidRDefault="00B3595C" w:rsidP="00B3595C">
      <w:pPr>
        <w:pStyle w:val="Corpodetexto"/>
      </w:pPr>
    </w:p>
    <w:p w:rsidR="00B3595C" w:rsidRDefault="004C0168" w:rsidP="00B3595C">
      <w:pPr>
        <w:pStyle w:val="Corpodetexto"/>
        <w:spacing w:before="8"/>
        <w:rPr>
          <w:sz w:val="14"/>
        </w:rPr>
      </w:pPr>
      <w:r w:rsidRPr="004C0168">
        <w:rPr>
          <w:noProof/>
          <w:lang w:val="pt-BR" w:eastAsia="pt-BR"/>
        </w:rPr>
        <w:pict>
          <v:shape id="Forma livre 2" o:spid="_x0000_s1044" style="position:absolute;margin-left:56.65pt;margin-top:11.15pt;width:235.3pt;height:.1pt;z-index:-1571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0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" path="m,l4706,e" filled="f" strokeweight=".20731mm">
            <v:path arrowok="t" o:connecttype="custom" o:connectlocs="0,0;2988310,0" o:connectangles="0,0"/>
            <w10:wrap type="topAndBottom" anchorx="page"/>
          </v:shape>
        </w:pict>
      </w:r>
    </w:p>
    <w:p w:rsidR="00B3595C" w:rsidRDefault="00B3595C" w:rsidP="00B3595C">
      <w:pPr>
        <w:pStyle w:val="Corpodetexto"/>
      </w:pPr>
    </w:p>
    <w:p w:rsidR="00B3595C" w:rsidRDefault="00B3595C" w:rsidP="00B3595C">
      <w:pPr>
        <w:pStyle w:val="Corpodetexto"/>
        <w:spacing w:before="10"/>
        <w:rPr>
          <w:sz w:val="19"/>
        </w:rPr>
      </w:pPr>
    </w:p>
    <w:p w:rsidR="00B3595C" w:rsidRDefault="00B3595C" w:rsidP="00B3595C">
      <w:pPr>
        <w:pStyle w:val="Corpodetexto"/>
        <w:spacing w:line="243" w:lineRule="exact"/>
        <w:ind w:left="572"/>
      </w:pPr>
      <w:r>
        <w:t>RAZÃO SOCIAL/C.N.P.J Nº</w:t>
      </w:r>
    </w:p>
    <w:p w:rsidR="00B3595C" w:rsidRDefault="00B3595C" w:rsidP="00B3595C">
      <w:pPr>
        <w:pStyle w:val="Corpodetexto"/>
        <w:spacing w:line="477" w:lineRule="auto"/>
        <w:ind w:left="572" w:right="6598"/>
      </w:pPr>
      <w:r>
        <w:t>Assinatura do representante legal (OBS.: Modelo meramente sugestivo.)</w:t>
      </w: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6598"/>
        <w:rPr>
          <w:b/>
          <w:bCs/>
        </w:rPr>
      </w:pPr>
    </w:p>
    <w:p w:rsidR="00B3595C" w:rsidRDefault="00B3595C" w:rsidP="00B3595C">
      <w:pPr>
        <w:pStyle w:val="Corpodetexto"/>
        <w:spacing w:line="477" w:lineRule="auto"/>
        <w:ind w:left="572" w:right="2281"/>
        <w:jc w:val="center"/>
        <w:rPr>
          <w:b/>
          <w:bCs/>
        </w:rPr>
      </w:pPr>
      <w:r>
        <w:rPr>
          <w:b/>
          <w:bCs/>
        </w:rPr>
        <w:t xml:space="preserve">              ANEXO VII</w:t>
      </w:r>
      <w:r w:rsidR="00D44357">
        <w:rPr>
          <w:b/>
          <w:bCs/>
        </w:rPr>
        <w:t>I</w:t>
      </w:r>
    </w:p>
    <w:p w:rsidR="00B3595C" w:rsidRDefault="00B3595C" w:rsidP="00B3595C">
      <w:pPr>
        <w:pStyle w:val="Corpodetexto"/>
        <w:ind w:left="573" w:right="720"/>
        <w:jc w:val="center"/>
      </w:pPr>
      <w:r>
        <w:t xml:space="preserve">MODELO DE DECLARAÇÃO DE MICROEMPRESA E EMPRESA DE PEQUENO PORTE, OU COOPERATIVA ENQUADRADA NO ARTIGO 34 DA LEI Nº 11.488, DE 2007.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 xml:space="preserve">MODALIDADE – PREGÃO ELETRÔNICO XXXXXX /2024 </w:t>
      </w:r>
    </w:p>
    <w:p w:rsidR="00B3595C" w:rsidRDefault="00B3595C" w:rsidP="00B3595C">
      <w:pPr>
        <w:pStyle w:val="Corpodetexto"/>
        <w:spacing w:line="477" w:lineRule="auto"/>
        <w:ind w:left="572" w:right="722"/>
        <w:jc w:val="center"/>
      </w:pPr>
    </w:p>
    <w:p w:rsidR="00B3595C" w:rsidRDefault="00B3595C" w:rsidP="00B3595C">
      <w:pPr>
        <w:pStyle w:val="Corpodetexto"/>
        <w:spacing w:line="477" w:lineRule="auto"/>
        <w:ind w:left="572" w:right="722"/>
        <w:jc w:val="both"/>
      </w:pPr>
      <w:r>
        <w:t xml:space="preserve">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Cidade, ___ de ___________ de 20XX. _______________________________________</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 (nome, carimbo e assinatura do representante legal da empresa)</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Pr="006714E4" w:rsidRDefault="00B3595C" w:rsidP="00B3595C">
      <w:pPr>
        <w:pStyle w:val="Corpodetexto"/>
        <w:spacing w:line="477" w:lineRule="auto"/>
        <w:ind w:left="572" w:right="722"/>
        <w:jc w:val="center"/>
        <w:rPr>
          <w:b/>
        </w:rPr>
      </w:pPr>
      <w:r w:rsidRPr="006714E4">
        <w:rPr>
          <w:b/>
        </w:rPr>
        <w:t xml:space="preserve">ANEXO </w:t>
      </w:r>
      <w:r w:rsidR="00D44357">
        <w:rPr>
          <w:b/>
        </w:rPr>
        <w:t>IX</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MODELO DE PROPOSTAS ECONÔMICAS QUE COMPREENDEM A INTEGRALIDADE DOS CUSTOS </w:t>
      </w:r>
    </w:p>
    <w:p w:rsidR="00B3595C" w:rsidRDefault="00B3595C" w:rsidP="00B3595C">
      <w:pPr>
        <w:pStyle w:val="Corpodetexto"/>
        <w:ind w:left="573" w:right="720"/>
        <w:jc w:val="center"/>
      </w:pPr>
      <w:r>
        <w:t xml:space="preserve">PROCESSO LICITATÓRIO Nº XXX/20XX </w:t>
      </w:r>
    </w:p>
    <w:p w:rsidR="00B3595C" w:rsidRDefault="00B3595C" w:rsidP="00B3595C">
      <w:pPr>
        <w:pStyle w:val="Corpodetexto"/>
        <w:ind w:left="573" w:right="720"/>
        <w:jc w:val="center"/>
      </w:pPr>
      <w:r>
        <w:t xml:space="preserve">MODALIDADE – PREGÃO ELETRÔNICO XXXXXX /2024 </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A Empresa _______________________________, pessoa jurídica de direito privado, inscrita no CNPJ__.___.___/000_-__, instituída em __/__/____, com sede na Rua ______________, N° ____, _____________, __________, CEP _____-___, por meio do sócio administrador ___________________________, portador da identidade __.___.___-__ expedida por ____/__ e CPF nº ___.___.___-__ em cumprimento ao art. 63, § 1° da Lei 14.133/2021,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B3595C" w:rsidRDefault="00B3595C" w:rsidP="00B3595C">
      <w:pPr>
        <w:pStyle w:val="Corpodetexto"/>
        <w:spacing w:line="477" w:lineRule="auto"/>
        <w:ind w:left="572" w:right="722"/>
        <w:jc w:val="both"/>
      </w:pPr>
    </w:p>
    <w:p w:rsidR="00B3595C" w:rsidRDefault="00B3595C" w:rsidP="00B3595C">
      <w:pPr>
        <w:pStyle w:val="Corpodetexto"/>
        <w:spacing w:line="477" w:lineRule="auto"/>
        <w:ind w:left="572" w:right="722"/>
        <w:jc w:val="both"/>
      </w:pPr>
      <w:r>
        <w:t xml:space="preserve">_________________________________ </w:t>
      </w:r>
    </w:p>
    <w:p w:rsidR="00B3595C" w:rsidRDefault="00B3595C" w:rsidP="00B3595C">
      <w:pPr>
        <w:pStyle w:val="Corpodetexto"/>
        <w:spacing w:line="477" w:lineRule="auto"/>
        <w:ind w:left="572" w:right="722"/>
        <w:jc w:val="both"/>
      </w:pPr>
      <w:r>
        <w:t>Administrador da Licitante</w:t>
      </w:r>
    </w:p>
    <w:p w:rsidR="00824F0B" w:rsidRPr="004C53A3" w:rsidRDefault="00824F0B" w:rsidP="00B3595C">
      <w:pPr>
        <w:ind w:left="572" w:right="566"/>
        <w:jc w:val="both"/>
        <w:rPr>
          <w:b/>
          <w:bCs/>
        </w:rPr>
      </w:pPr>
    </w:p>
    <w:sectPr w:rsidR="00824F0B" w:rsidRPr="004C53A3" w:rsidSect="00A34A5E">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6D80" w:rsidRDefault="00EF6D80">
      <w:r>
        <w:separator/>
      </w:r>
    </w:p>
  </w:endnote>
  <w:endnote w:type="continuationSeparator" w:id="1">
    <w:p w:rsidR="00EF6D80" w:rsidRDefault="00EF6D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80" w:rsidRDefault="00EF6D80" w:rsidP="00886BFD">
    <w:pPr>
      <w:pStyle w:val="Cabealho"/>
      <w:pBdr>
        <w:top w:val="single" w:sz="4" w:space="1" w:color="auto"/>
      </w:pBdr>
      <w:jc w:val="center"/>
      <w:rPr>
        <w:rFonts w:ascii="Verdana" w:hAnsi="Verdana"/>
        <w:noProof/>
        <w:color w:val="0D0D0D"/>
        <w:sz w:val="16"/>
        <w:lang w:eastAsia="pt-BR"/>
      </w:rPr>
    </w:pPr>
    <w:r>
      <w:rPr>
        <w:rFonts w:ascii="Verdana" w:hAnsi="Verdana"/>
        <w:noProof/>
        <w:color w:val="0D0D0D"/>
        <w:sz w:val="16"/>
        <w:lang w:eastAsia="pt-BR"/>
      </w:rPr>
      <w:t>Departamento de Licitações e Contratos</w:t>
    </w:r>
  </w:p>
  <w:p w:rsidR="00EF6D80" w:rsidRDefault="00EF6D80" w:rsidP="00886BFD">
    <w:pPr>
      <w:pStyle w:val="Cabealho"/>
      <w:pBdr>
        <w:top w:val="single" w:sz="4" w:space="1" w:color="auto"/>
      </w:pBdr>
      <w:jc w:val="center"/>
      <w:rPr>
        <w:rFonts w:ascii="Verdana" w:hAnsi="Verdana"/>
        <w:sz w:val="18"/>
      </w:rPr>
    </w:pPr>
    <w:r>
      <w:rPr>
        <w:rFonts w:ascii="Verdana" w:hAnsi="Verdana"/>
        <w:sz w:val="18"/>
      </w:rPr>
      <w:t xml:space="preserve">Rua Arinos de Melo Franco– Isabel Gomes </w:t>
    </w:r>
    <w:r w:rsidRPr="00DA066D">
      <w:rPr>
        <w:rFonts w:ascii="Verdana" w:hAnsi="Verdana"/>
        <w:sz w:val="18"/>
      </w:rPr>
      <w:t xml:space="preserve">– Afrânio – PE – CEP 56360-000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6D80" w:rsidRDefault="00EF6D80">
      <w:r>
        <w:separator/>
      </w:r>
    </w:p>
  </w:footnote>
  <w:footnote w:type="continuationSeparator" w:id="1">
    <w:p w:rsidR="00EF6D80" w:rsidRDefault="00EF6D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80" w:rsidRDefault="00EF6D80">
    <w:pPr>
      <w:pStyle w:val="Corpodetexto"/>
      <w:spacing w:line="14" w:lineRule="auto"/>
    </w:pPr>
    <w:r>
      <w:rPr>
        <w:noProof/>
        <w:lang w:val="pt-BR" w:eastAsia="pt-BR"/>
      </w:rPr>
      <w:drawing>
        <wp:anchor distT="0" distB="0" distL="0" distR="0" simplePos="0" relativeHeight="251657216" behindDoc="1" locked="0" layoutInCell="1" allowOverlap="1">
          <wp:simplePos x="0" y="0"/>
          <wp:positionH relativeFrom="page">
            <wp:posOffset>3066912</wp:posOffset>
          </wp:positionH>
          <wp:positionV relativeFrom="page">
            <wp:posOffset>361187</wp:posOffset>
          </wp:positionV>
          <wp:extent cx="1616491" cy="517254"/>
          <wp:effectExtent l="0" t="0" r="0" b="0"/>
          <wp:wrapNone/>
          <wp:docPr id="175535995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616491" cy="517254"/>
                  </a:xfrm>
                  <a:prstGeom prst="rect">
                    <a:avLst/>
                  </a:prstGeom>
                </pic:spPr>
              </pic:pic>
            </a:graphicData>
          </a:graphic>
        </wp:anchor>
      </w:drawing>
    </w:r>
    <w:r>
      <w:rPr>
        <w:noProof/>
        <w:lang w:val="pt-BR" w:eastAsia="pt-BR"/>
      </w:rPr>
      <w:pict>
        <v:shapetype id="_x0000_t202" coordsize="21600,21600" o:spt="202" path="m,l,21600r21600,l21600,xe">
          <v:stroke joinstyle="miter"/>
          <v:path gradientshapeok="t" o:connecttype="rect"/>
        </v:shapetype>
        <v:shape id="Caixa de texto 1" o:spid="_x0000_s4097" type="#_x0000_t202" style="position:absolute;margin-left:199.2pt;margin-top:69.65pt;width:210.75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" filled="f" stroked="f">
          <v:textbox inset="0,0,0,0">
            <w:txbxContent>
              <w:p w:rsidR="00EF6D80" w:rsidRDefault="00EF6D80">
                <w:pPr>
                  <w:pStyle w:val="Corpodetexto"/>
                  <w:spacing w:before="12"/>
                  <w:ind w:left="20" w:right="-6" w:firstLine="722"/>
                  <w:rPr>
                    <w:rFonts w:ascii="Arial" w:hAnsi="Arial"/>
                  </w:rPr>
                </w:pPr>
                <w:r>
                  <w:rPr>
                    <w:rFonts w:ascii="Arial" w:hAnsi="Arial"/>
                  </w:rPr>
                  <w:t>Prefeitura Municipal de Afrânio Coordenadoria Geral de Licitações e Contratos</w:t>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D80" w:rsidRDefault="00EF6D80" w:rsidP="00886BFD">
    <w:pPr>
      <w:pStyle w:val="Cabealho"/>
      <w:jc w:val="center"/>
      <w:rPr>
        <w:noProof/>
        <w:lang w:eastAsia="pt-BR"/>
      </w:rPr>
    </w:pPr>
    <w:r>
      <w:rPr>
        <w:noProof/>
        <w:lang w:eastAsia="pt-BR"/>
      </w:rPr>
      <w:drawing>
        <wp:inline distT="0" distB="0" distL="0" distR="0">
          <wp:extent cx="1143000" cy="628650"/>
          <wp:effectExtent l="0" t="0" r="0" b="0"/>
          <wp:docPr id="173137344" name="Imagem 17313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b="16455"/>
                  <a:stretch>
                    <a:fillRect/>
                  </a:stretch>
                </pic:blipFill>
                <pic:spPr bwMode="auto">
                  <a:xfrm>
                    <a:off x="0" y="0"/>
                    <a:ext cx="1143000" cy="628650"/>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0F990135"/>
    <w:multiLevelType w:val="multilevel"/>
    <w:tmpl w:val="B86EF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5">
    <w:nsid w:val="1156317D"/>
    <w:multiLevelType w:val="multilevel"/>
    <w:tmpl w:val="8CB80D98"/>
    <w:lvl w:ilvl="0">
      <w:start w:val="8"/>
      <w:numFmt w:val="decimal"/>
      <w:lvlText w:val="%1."/>
      <w:lvlJc w:val="left"/>
      <w:pPr>
        <w:ind w:left="495" w:hanging="495"/>
      </w:pPr>
      <w:rPr>
        <w:rFonts w:hint="default"/>
      </w:rPr>
    </w:lvl>
    <w:lvl w:ilvl="1">
      <w:start w:val="5"/>
      <w:numFmt w:val="decimal"/>
      <w:lvlText w:val="%1.%2."/>
      <w:lvlJc w:val="left"/>
      <w:pPr>
        <w:ind w:left="778" w:hanging="495"/>
      </w:pPr>
      <w:rPr>
        <w:rFonts w:hint="default"/>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7">
    <w:nsid w:val="1D5C100D"/>
    <w:multiLevelType w:val="multilevel"/>
    <w:tmpl w:val="61EAA23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29A11E2"/>
    <w:multiLevelType w:val="multilevel"/>
    <w:tmpl w:val="17A2EDB6"/>
    <w:lvl w:ilvl="0">
      <w:start w:val="1"/>
      <w:numFmt w:val="decimal"/>
      <w:lvlText w:val="%1."/>
      <w:lvlJc w:val="left"/>
      <w:pPr>
        <w:ind w:left="720" w:hanging="360"/>
      </w:pPr>
    </w:lvl>
    <w:lvl w:ilvl="1">
      <w:start w:val="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0">
    <w:nsid w:val="2A7F12A0"/>
    <w:multiLevelType w:val="multilevel"/>
    <w:tmpl w:val="D720A48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E6F348"/>
    <w:multiLevelType w:val="multilevel"/>
    <w:tmpl w:val="8604ADAE"/>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decimal"/>
      <w:lvlText w:val="%1.%2."/>
      <w:lvlJc w:val="left"/>
      <w:pPr>
        <w:ind w:left="1213" w:hanging="504"/>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5BC2D43"/>
    <w:multiLevelType w:val="multilevel"/>
    <w:tmpl w:val="2F703166"/>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7">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9">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21">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22">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4">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5">
    <w:nsid w:val="4AF153FF"/>
    <w:multiLevelType w:val="multilevel"/>
    <w:tmpl w:val="47E464E2"/>
    <w:lvl w:ilvl="0">
      <w:start w:val="1"/>
      <w:numFmt w:val="decimal"/>
      <w:lvlText w:val="%1."/>
      <w:lvlJc w:val="left"/>
      <w:pPr>
        <w:ind w:left="675" w:hanging="675"/>
      </w:pPr>
      <w:rPr>
        <w:rFonts w:eastAsia="Calibri" w:cs="Arial" w:hint="default"/>
      </w:rPr>
    </w:lvl>
    <w:lvl w:ilvl="1">
      <w:start w:val="1"/>
      <w:numFmt w:val="decimal"/>
      <w:lvlText w:val="%1.%2."/>
      <w:lvlJc w:val="left"/>
      <w:pPr>
        <w:ind w:left="1003" w:hanging="720"/>
      </w:pPr>
      <w:rPr>
        <w:rFonts w:eastAsia="Calibri" w:cs="Arial" w:hint="default"/>
      </w:rPr>
    </w:lvl>
    <w:lvl w:ilvl="2">
      <w:start w:val="1"/>
      <w:numFmt w:val="decimal"/>
      <w:lvlText w:val="%1.%2.%3."/>
      <w:lvlJc w:val="left"/>
      <w:pPr>
        <w:ind w:left="1286" w:hanging="720"/>
      </w:pPr>
      <w:rPr>
        <w:rFonts w:eastAsia="Calibri" w:cs="Arial" w:hint="default"/>
      </w:rPr>
    </w:lvl>
    <w:lvl w:ilvl="3">
      <w:start w:val="1"/>
      <w:numFmt w:val="decimal"/>
      <w:lvlText w:val="%1.%2.%3.%4."/>
      <w:lvlJc w:val="left"/>
      <w:pPr>
        <w:ind w:left="1929" w:hanging="1080"/>
      </w:pPr>
      <w:rPr>
        <w:rFonts w:eastAsia="Calibri" w:cs="Arial" w:hint="default"/>
      </w:rPr>
    </w:lvl>
    <w:lvl w:ilvl="4">
      <w:start w:val="1"/>
      <w:numFmt w:val="decimal"/>
      <w:lvlText w:val="%1.%2.%3.%4.%5."/>
      <w:lvlJc w:val="left"/>
      <w:pPr>
        <w:ind w:left="2572" w:hanging="1440"/>
      </w:pPr>
      <w:rPr>
        <w:rFonts w:eastAsia="Calibri" w:cs="Arial" w:hint="default"/>
      </w:rPr>
    </w:lvl>
    <w:lvl w:ilvl="5">
      <w:start w:val="1"/>
      <w:numFmt w:val="decimal"/>
      <w:lvlText w:val="%1.%2.%3.%4.%5.%6."/>
      <w:lvlJc w:val="left"/>
      <w:pPr>
        <w:ind w:left="2855" w:hanging="1440"/>
      </w:pPr>
      <w:rPr>
        <w:rFonts w:eastAsia="Calibri" w:cs="Arial" w:hint="default"/>
      </w:rPr>
    </w:lvl>
    <w:lvl w:ilvl="6">
      <w:start w:val="1"/>
      <w:numFmt w:val="decimal"/>
      <w:lvlText w:val="%1.%2.%3.%4.%5.%6.%7."/>
      <w:lvlJc w:val="left"/>
      <w:pPr>
        <w:ind w:left="3498" w:hanging="1800"/>
      </w:pPr>
      <w:rPr>
        <w:rFonts w:eastAsia="Calibri" w:cs="Arial" w:hint="default"/>
      </w:rPr>
    </w:lvl>
    <w:lvl w:ilvl="7">
      <w:start w:val="1"/>
      <w:numFmt w:val="decimal"/>
      <w:lvlText w:val="%1.%2.%3.%4.%5.%6.%7.%8."/>
      <w:lvlJc w:val="left"/>
      <w:pPr>
        <w:ind w:left="4141" w:hanging="2160"/>
      </w:pPr>
      <w:rPr>
        <w:rFonts w:eastAsia="Calibri" w:cs="Arial" w:hint="default"/>
      </w:rPr>
    </w:lvl>
    <w:lvl w:ilvl="8">
      <w:start w:val="1"/>
      <w:numFmt w:val="decimal"/>
      <w:lvlText w:val="%1.%2.%3.%4.%5.%6.%7.%8.%9."/>
      <w:lvlJc w:val="left"/>
      <w:pPr>
        <w:ind w:left="4424" w:hanging="2160"/>
      </w:pPr>
      <w:rPr>
        <w:rFonts w:eastAsia="Calibri" w:cs="Arial" w:hint="default"/>
      </w:r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8">
    <w:nsid w:val="50754C34"/>
    <w:multiLevelType w:val="multilevel"/>
    <w:tmpl w:val="E70AF8D0"/>
    <w:lvl w:ilvl="0">
      <w:start w:val="10"/>
      <w:numFmt w:val="decimal"/>
      <w:lvlText w:val="%1."/>
      <w:lvlJc w:val="left"/>
      <w:pPr>
        <w:ind w:left="612" w:hanging="612"/>
      </w:pPr>
      <w:rPr>
        <w:rFonts w:hint="default"/>
      </w:rPr>
    </w:lvl>
    <w:lvl w:ilvl="1">
      <w:start w:val="1"/>
      <w:numFmt w:val="decimal"/>
      <w:lvlText w:val="%1.%2."/>
      <w:lvlJc w:val="left"/>
      <w:pPr>
        <w:ind w:left="1179" w:hanging="612"/>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0">
    <w:nsid w:val="52640BD8"/>
    <w:multiLevelType w:val="multilevel"/>
    <w:tmpl w:val="25466904"/>
    <w:lvl w:ilvl="0">
      <w:start w:val="8"/>
      <w:numFmt w:val="decimal"/>
      <w:lvlText w:val="%1."/>
      <w:lvlJc w:val="left"/>
      <w:pPr>
        <w:ind w:left="495" w:hanging="495"/>
      </w:pPr>
      <w:rPr>
        <w:rFonts w:hint="default"/>
      </w:rPr>
    </w:lvl>
    <w:lvl w:ilvl="1">
      <w:start w:val="6"/>
      <w:numFmt w:val="decimal"/>
      <w:lvlText w:val="%1.%2."/>
      <w:lvlJc w:val="left"/>
      <w:pPr>
        <w:ind w:left="636" w:hanging="49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1">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572"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2">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3">
    <w:nsid w:val="5A360E45"/>
    <w:multiLevelType w:val="multilevel"/>
    <w:tmpl w:val="43A2027A"/>
    <w:lvl w:ilvl="0">
      <w:start w:val="8"/>
      <w:numFmt w:val="decimal"/>
      <w:lvlText w:val="%1."/>
      <w:lvlJc w:val="left"/>
      <w:pPr>
        <w:ind w:left="585" w:hanging="585"/>
      </w:pPr>
      <w:rPr>
        <w:rFonts w:eastAsiaTheme="minorEastAsia" w:hint="default"/>
        <w:b w:val="0"/>
      </w:rPr>
    </w:lvl>
    <w:lvl w:ilvl="1">
      <w:start w:val="7"/>
      <w:numFmt w:val="decimal"/>
      <w:lvlText w:val="%1.%2."/>
      <w:lvlJc w:val="left"/>
      <w:pPr>
        <w:ind w:left="720" w:hanging="720"/>
      </w:pPr>
      <w:rPr>
        <w:rFonts w:eastAsiaTheme="minorEastAsia" w:hint="default"/>
        <w:b w:val="0"/>
      </w:rPr>
    </w:lvl>
    <w:lvl w:ilvl="2">
      <w:start w:val="1"/>
      <w:numFmt w:val="decimal"/>
      <w:lvlText w:val="%1.%2.%3."/>
      <w:lvlJc w:val="left"/>
      <w:pPr>
        <w:ind w:left="1364" w:hanging="1080"/>
      </w:pPr>
      <w:rPr>
        <w:rFonts w:eastAsiaTheme="minorEastAsia" w:hint="default"/>
        <w:b w:val="0"/>
      </w:rPr>
    </w:lvl>
    <w:lvl w:ilvl="3">
      <w:start w:val="1"/>
      <w:numFmt w:val="decimal"/>
      <w:lvlText w:val="%1.%2.%3.%4."/>
      <w:lvlJc w:val="left"/>
      <w:pPr>
        <w:ind w:left="1080" w:hanging="1080"/>
      </w:pPr>
      <w:rPr>
        <w:rFonts w:eastAsiaTheme="minorEastAsia" w:hint="default"/>
        <w:b w:val="0"/>
      </w:rPr>
    </w:lvl>
    <w:lvl w:ilvl="4">
      <w:start w:val="1"/>
      <w:numFmt w:val="decimal"/>
      <w:lvlText w:val="%1.%2.%3.%4.%5."/>
      <w:lvlJc w:val="left"/>
      <w:pPr>
        <w:ind w:left="1440" w:hanging="1440"/>
      </w:pPr>
      <w:rPr>
        <w:rFonts w:eastAsiaTheme="minorEastAsia" w:hint="default"/>
        <w:b w:val="0"/>
      </w:rPr>
    </w:lvl>
    <w:lvl w:ilvl="5">
      <w:start w:val="1"/>
      <w:numFmt w:val="decimal"/>
      <w:lvlText w:val="%1.%2.%3.%4.%5.%6."/>
      <w:lvlJc w:val="left"/>
      <w:pPr>
        <w:ind w:left="1800" w:hanging="1800"/>
      </w:pPr>
      <w:rPr>
        <w:rFonts w:eastAsiaTheme="minorEastAsia" w:hint="default"/>
        <w:b w:val="0"/>
      </w:rPr>
    </w:lvl>
    <w:lvl w:ilvl="6">
      <w:start w:val="1"/>
      <w:numFmt w:val="decimal"/>
      <w:lvlText w:val="%1.%2.%3.%4.%5.%6.%7."/>
      <w:lvlJc w:val="left"/>
      <w:pPr>
        <w:ind w:left="1800" w:hanging="1800"/>
      </w:pPr>
      <w:rPr>
        <w:rFonts w:eastAsiaTheme="minorEastAsia" w:hint="default"/>
        <w:b w:val="0"/>
      </w:rPr>
    </w:lvl>
    <w:lvl w:ilvl="7">
      <w:start w:val="1"/>
      <w:numFmt w:val="decimal"/>
      <w:lvlText w:val="%1.%2.%3.%4.%5.%6.%7.%8."/>
      <w:lvlJc w:val="left"/>
      <w:pPr>
        <w:ind w:left="2160" w:hanging="2160"/>
      </w:pPr>
      <w:rPr>
        <w:rFonts w:eastAsiaTheme="minorEastAsia" w:hint="default"/>
        <w:b w:val="0"/>
      </w:rPr>
    </w:lvl>
    <w:lvl w:ilvl="8">
      <w:start w:val="1"/>
      <w:numFmt w:val="decimal"/>
      <w:lvlText w:val="%1.%2.%3.%4.%5.%6.%7.%8.%9."/>
      <w:lvlJc w:val="left"/>
      <w:pPr>
        <w:ind w:left="2520" w:hanging="2520"/>
      </w:pPr>
      <w:rPr>
        <w:rFonts w:eastAsiaTheme="minorEastAsia" w:hint="default"/>
        <w:b w:val="0"/>
      </w:rPr>
    </w:lvl>
  </w:abstractNum>
  <w:abstractNum w:abstractNumId="34">
    <w:nsid w:val="628D197D"/>
    <w:multiLevelType w:val="multilevel"/>
    <w:tmpl w:val="2B247502"/>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62970C8C"/>
    <w:multiLevelType w:val="multilevel"/>
    <w:tmpl w:val="329283CA"/>
    <w:lvl w:ilvl="0">
      <w:start w:val="7"/>
      <w:numFmt w:val="decimal"/>
      <w:lvlText w:val="%1"/>
      <w:lvlJc w:val="left"/>
      <w:pPr>
        <w:ind w:left="540" w:hanging="540"/>
      </w:pPr>
      <w:rPr>
        <w:rFonts w:hint="default"/>
        <w:color w:val="000000" w:themeColor="text1"/>
      </w:rPr>
    </w:lvl>
    <w:lvl w:ilvl="1">
      <w:start w:val="10"/>
      <w:numFmt w:val="decimal"/>
      <w:lvlText w:val="%1.%2"/>
      <w:lvlJc w:val="left"/>
      <w:pPr>
        <w:ind w:left="965" w:hanging="540"/>
      </w:pPr>
      <w:rPr>
        <w:rFonts w:hint="default"/>
        <w:color w:val="000000" w:themeColor="text1"/>
      </w:rPr>
    </w:lvl>
    <w:lvl w:ilvl="2">
      <w:start w:val="1"/>
      <w:numFmt w:val="decimal"/>
      <w:lvlText w:val="%1.%2.%3"/>
      <w:lvlJc w:val="left"/>
      <w:pPr>
        <w:ind w:left="1570" w:hanging="720"/>
      </w:pPr>
      <w:rPr>
        <w:rFonts w:hint="default"/>
        <w:color w:val="000000" w:themeColor="text1"/>
      </w:rPr>
    </w:lvl>
    <w:lvl w:ilvl="3">
      <w:start w:val="1"/>
      <w:numFmt w:val="decimal"/>
      <w:lvlText w:val="%1.%2.%3.%4"/>
      <w:lvlJc w:val="left"/>
      <w:pPr>
        <w:ind w:left="1995" w:hanging="720"/>
      </w:pPr>
      <w:rPr>
        <w:rFonts w:hint="default"/>
        <w:color w:val="000000" w:themeColor="text1"/>
      </w:rPr>
    </w:lvl>
    <w:lvl w:ilvl="4">
      <w:start w:val="1"/>
      <w:numFmt w:val="decimal"/>
      <w:lvlText w:val="%1.%2.%3.%4.%5"/>
      <w:lvlJc w:val="left"/>
      <w:pPr>
        <w:ind w:left="2780" w:hanging="1080"/>
      </w:pPr>
      <w:rPr>
        <w:rFonts w:hint="default"/>
        <w:color w:val="000000" w:themeColor="text1"/>
      </w:rPr>
    </w:lvl>
    <w:lvl w:ilvl="5">
      <w:start w:val="1"/>
      <w:numFmt w:val="decimal"/>
      <w:lvlText w:val="%1.%2.%3.%4.%5.%6"/>
      <w:lvlJc w:val="left"/>
      <w:pPr>
        <w:ind w:left="3205" w:hanging="1080"/>
      </w:pPr>
      <w:rPr>
        <w:rFonts w:hint="default"/>
        <w:color w:val="000000" w:themeColor="text1"/>
      </w:rPr>
    </w:lvl>
    <w:lvl w:ilvl="6">
      <w:start w:val="1"/>
      <w:numFmt w:val="decimal"/>
      <w:lvlText w:val="%1.%2.%3.%4.%5.%6.%7"/>
      <w:lvlJc w:val="left"/>
      <w:pPr>
        <w:ind w:left="3990" w:hanging="1440"/>
      </w:pPr>
      <w:rPr>
        <w:rFonts w:hint="default"/>
        <w:color w:val="000000" w:themeColor="text1"/>
      </w:rPr>
    </w:lvl>
    <w:lvl w:ilvl="7">
      <w:start w:val="1"/>
      <w:numFmt w:val="decimal"/>
      <w:lvlText w:val="%1.%2.%3.%4.%5.%6.%7.%8"/>
      <w:lvlJc w:val="left"/>
      <w:pPr>
        <w:ind w:left="4415" w:hanging="1440"/>
      </w:pPr>
      <w:rPr>
        <w:rFonts w:hint="default"/>
        <w:color w:val="000000" w:themeColor="text1"/>
      </w:rPr>
    </w:lvl>
    <w:lvl w:ilvl="8">
      <w:start w:val="1"/>
      <w:numFmt w:val="decimal"/>
      <w:lvlText w:val="%1.%2.%3.%4.%5.%6.%7.%8.%9"/>
      <w:lvlJc w:val="left"/>
      <w:pPr>
        <w:ind w:left="5200" w:hanging="1800"/>
      </w:pPr>
      <w:rPr>
        <w:rFonts w:hint="default"/>
        <w:color w:val="000000" w:themeColor="text1"/>
      </w:rPr>
    </w:lvl>
  </w:abstractNum>
  <w:abstractNum w:abstractNumId="36">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7">
    <w:nsid w:val="67882202"/>
    <w:multiLevelType w:val="multilevel"/>
    <w:tmpl w:val="D6BA3740"/>
    <w:lvl w:ilvl="0">
      <w:start w:val="8"/>
      <w:numFmt w:val="decimal"/>
      <w:lvlText w:val="%1."/>
      <w:lvlJc w:val="left"/>
      <w:pPr>
        <w:ind w:left="435" w:hanging="435"/>
      </w:pPr>
      <w:rPr>
        <w:rFonts w:hint="default"/>
      </w:rPr>
    </w:lvl>
    <w:lvl w:ilvl="1">
      <w:start w:val="2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8443689"/>
    <w:multiLevelType w:val="multilevel"/>
    <w:tmpl w:val="B2C0F23C"/>
    <w:lvl w:ilvl="0">
      <w:start w:val="8"/>
      <w:numFmt w:val="decimal"/>
      <w:lvlText w:val="%1."/>
      <w:lvlJc w:val="left"/>
      <w:pPr>
        <w:ind w:left="435" w:hanging="435"/>
      </w:pPr>
      <w:rPr>
        <w:rFonts w:hint="default"/>
      </w:rPr>
    </w:lvl>
    <w:lvl w:ilvl="1">
      <w:start w:val="2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6D70335A"/>
    <w:multiLevelType w:val="multilevel"/>
    <w:tmpl w:val="81F05B76"/>
    <w:lvl w:ilvl="0">
      <w:start w:val="9"/>
      <w:numFmt w:val="decimal"/>
      <w:pStyle w:val="Nivel01Titulo"/>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2">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4">
    <w:nsid w:val="789A0A35"/>
    <w:multiLevelType w:val="multilevel"/>
    <w:tmpl w:val="4496A9AC"/>
    <w:lvl w:ilvl="0">
      <w:start w:val="1"/>
      <w:numFmt w:val="decimal"/>
      <w:lvlText w:val="%1"/>
      <w:lvlJc w:val="left"/>
      <w:pPr>
        <w:ind w:left="678" w:hanging="107"/>
      </w:pPr>
      <w:rPr>
        <w:rFonts w:ascii="Times New Roman" w:eastAsia="Times New Roman" w:hAnsi="Times New Roman" w:cs="Times New Roman" w:hint="default"/>
        <w:w w:val="99"/>
        <w:position w:val="9"/>
        <w:sz w:val="13"/>
        <w:szCs w:val="13"/>
        <w:lang w:val="pt-PT" w:eastAsia="en-US" w:bidi="ar-SA"/>
      </w:rPr>
    </w:lvl>
    <w:lvl w:ilvl="1">
      <w:start w:val="1"/>
      <w:numFmt w:val="decimal"/>
      <w:lvlText w:val="%1.%2"/>
      <w:lvlJc w:val="left"/>
      <w:pPr>
        <w:ind w:left="572" w:hanging="491"/>
      </w:pPr>
      <w:rPr>
        <w:rFonts w:ascii="Verdana" w:eastAsia="Verdana" w:hAnsi="Verdana" w:cs="Verdana" w:hint="default"/>
        <w:b/>
        <w:bCs/>
        <w:w w:val="99"/>
        <w:sz w:val="20"/>
        <w:szCs w:val="20"/>
        <w:lang w:val="pt-PT" w:eastAsia="en-US" w:bidi="ar-SA"/>
      </w:rPr>
    </w:lvl>
    <w:lvl w:ilvl="2">
      <w:numFmt w:val="bullet"/>
      <w:lvlText w:val="•"/>
      <w:lvlJc w:val="left"/>
      <w:pPr>
        <w:ind w:left="1834" w:hanging="491"/>
      </w:pPr>
      <w:rPr>
        <w:rFonts w:hint="default"/>
        <w:lang w:val="pt-PT" w:eastAsia="en-US" w:bidi="ar-SA"/>
      </w:rPr>
    </w:lvl>
    <w:lvl w:ilvl="3">
      <w:numFmt w:val="bullet"/>
      <w:lvlText w:val="•"/>
      <w:lvlJc w:val="left"/>
      <w:pPr>
        <w:ind w:left="2988" w:hanging="491"/>
      </w:pPr>
      <w:rPr>
        <w:rFonts w:hint="default"/>
        <w:lang w:val="pt-PT" w:eastAsia="en-US" w:bidi="ar-SA"/>
      </w:rPr>
    </w:lvl>
    <w:lvl w:ilvl="4">
      <w:numFmt w:val="bullet"/>
      <w:lvlText w:val="•"/>
      <w:lvlJc w:val="left"/>
      <w:pPr>
        <w:ind w:left="4142" w:hanging="491"/>
      </w:pPr>
      <w:rPr>
        <w:rFonts w:hint="default"/>
        <w:lang w:val="pt-PT" w:eastAsia="en-US" w:bidi="ar-SA"/>
      </w:rPr>
    </w:lvl>
    <w:lvl w:ilvl="5">
      <w:numFmt w:val="bullet"/>
      <w:lvlText w:val="•"/>
      <w:lvlJc w:val="left"/>
      <w:pPr>
        <w:ind w:left="5296" w:hanging="491"/>
      </w:pPr>
      <w:rPr>
        <w:rFonts w:hint="default"/>
        <w:lang w:val="pt-PT" w:eastAsia="en-US" w:bidi="ar-SA"/>
      </w:rPr>
    </w:lvl>
    <w:lvl w:ilvl="6">
      <w:numFmt w:val="bullet"/>
      <w:lvlText w:val="•"/>
      <w:lvlJc w:val="left"/>
      <w:pPr>
        <w:ind w:left="6450" w:hanging="491"/>
      </w:pPr>
      <w:rPr>
        <w:rFonts w:hint="default"/>
        <w:lang w:val="pt-PT" w:eastAsia="en-US" w:bidi="ar-SA"/>
      </w:rPr>
    </w:lvl>
    <w:lvl w:ilvl="7">
      <w:numFmt w:val="bullet"/>
      <w:lvlText w:val="•"/>
      <w:lvlJc w:val="left"/>
      <w:pPr>
        <w:ind w:left="7604" w:hanging="491"/>
      </w:pPr>
      <w:rPr>
        <w:rFonts w:hint="default"/>
        <w:lang w:val="pt-PT" w:eastAsia="en-US" w:bidi="ar-SA"/>
      </w:rPr>
    </w:lvl>
    <w:lvl w:ilvl="8">
      <w:numFmt w:val="bullet"/>
      <w:lvlText w:val="•"/>
      <w:lvlJc w:val="left"/>
      <w:pPr>
        <w:ind w:left="8758" w:hanging="491"/>
      </w:pPr>
      <w:rPr>
        <w:rFonts w:hint="default"/>
        <w:lang w:val="pt-PT" w:eastAsia="en-US" w:bidi="ar-SA"/>
      </w:rPr>
    </w:lvl>
  </w:abstractNum>
  <w:abstractNum w:abstractNumId="45">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4"/>
  </w:num>
  <w:num w:numId="2">
    <w:abstractNumId w:val="2"/>
  </w:num>
  <w:num w:numId="3">
    <w:abstractNumId w:val="1"/>
  </w:num>
  <w:num w:numId="4">
    <w:abstractNumId w:val="6"/>
  </w:num>
  <w:num w:numId="5">
    <w:abstractNumId w:val="23"/>
  </w:num>
  <w:num w:numId="6">
    <w:abstractNumId w:val="18"/>
  </w:num>
  <w:num w:numId="7">
    <w:abstractNumId w:val="31"/>
  </w:num>
  <w:num w:numId="8">
    <w:abstractNumId w:val="43"/>
  </w:num>
  <w:num w:numId="9">
    <w:abstractNumId w:val="27"/>
  </w:num>
  <w:num w:numId="10">
    <w:abstractNumId w:val="38"/>
  </w:num>
  <w:num w:numId="11">
    <w:abstractNumId w:val="9"/>
  </w:num>
  <w:num w:numId="12">
    <w:abstractNumId w:val="29"/>
  </w:num>
  <w:num w:numId="13">
    <w:abstractNumId w:val="21"/>
  </w:num>
  <w:num w:numId="14">
    <w:abstractNumId w:val="41"/>
  </w:num>
  <w:num w:numId="15">
    <w:abstractNumId w:val="28"/>
  </w:num>
  <w:num w:numId="16">
    <w:abstractNumId w:val="19"/>
  </w:num>
  <w:num w:numId="17">
    <w:abstractNumId w:val="36"/>
  </w:num>
  <w:num w:numId="18">
    <w:abstractNumId w:val="32"/>
  </w:num>
  <w:num w:numId="19">
    <w:abstractNumId w:val="5"/>
  </w:num>
  <w:num w:numId="20">
    <w:abstractNumId w:val="30"/>
  </w:num>
  <w:num w:numId="21">
    <w:abstractNumId w:val="33"/>
  </w:num>
  <w:num w:numId="22">
    <w:abstractNumId w:val="20"/>
  </w:num>
  <w:num w:numId="23">
    <w:abstractNumId w:val="14"/>
  </w:num>
  <w:num w:numId="24">
    <w:abstractNumId w:val="17"/>
  </w:num>
  <w:num w:numId="25">
    <w:abstractNumId w:val="4"/>
  </w:num>
  <w:num w:numId="26">
    <w:abstractNumId w:val="7"/>
  </w:num>
  <w:num w:numId="27">
    <w:abstractNumId w:val="16"/>
  </w:num>
  <w:num w:numId="28">
    <w:abstractNumId w:val="0"/>
  </w:num>
  <w:num w:numId="29">
    <w:abstractNumId w:val="42"/>
  </w:num>
  <w:num w:numId="30">
    <w:abstractNumId w:val="46"/>
  </w:num>
  <w:num w:numId="31">
    <w:abstractNumId w:val="15"/>
  </w:num>
  <w:num w:numId="32">
    <w:abstractNumId w:val="11"/>
  </w:num>
  <w:num w:numId="33">
    <w:abstractNumId w:val="26"/>
  </w:num>
  <w:num w:numId="34">
    <w:abstractNumId w:val="39"/>
  </w:num>
  <w:num w:numId="35">
    <w:abstractNumId w:val="25"/>
  </w:num>
  <w:num w:numId="36">
    <w:abstractNumId w:val="45"/>
  </w:num>
  <w:num w:numId="37">
    <w:abstractNumId w:val="3"/>
  </w:num>
  <w:num w:numId="38">
    <w:abstractNumId w:val="8"/>
  </w:num>
  <w:num w:numId="39">
    <w:abstractNumId w:val="12"/>
  </w:num>
  <w:num w:numId="40">
    <w:abstractNumId w:val="24"/>
  </w:num>
  <w:num w:numId="41">
    <w:abstractNumId w:val="22"/>
  </w:num>
  <w:num w:numId="42">
    <w:abstractNumId w:val="35"/>
  </w:num>
  <w:num w:numId="43">
    <w:abstractNumId w:val="40"/>
  </w:num>
  <w:num w:numId="44">
    <w:abstractNumId w:val="37"/>
  </w:num>
  <w:num w:numId="45">
    <w:abstractNumId w:val="34"/>
  </w:num>
  <w:num w:numId="46">
    <w:abstractNumId w:val="7"/>
    <w:lvlOverride w:ilvl="0">
      <w:startOverride w:val="2"/>
    </w:lvlOverride>
    <w:lvlOverride w:ilvl="1">
      <w:startOverride w:val="2"/>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3"/>
    </w:lvlOverride>
  </w:num>
  <w:num w:numId="49">
    <w:abstractNumId w:val="1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4099"/>
    <o:shapelayout v:ext="edit">
      <o:idmap v:ext="edit" data="4"/>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5CE5"/>
    <w:rsid w:val="00017F7E"/>
    <w:rsid w:val="00021B6C"/>
    <w:rsid w:val="000364EA"/>
    <w:rsid w:val="00050BEE"/>
    <w:rsid w:val="00051155"/>
    <w:rsid w:val="00051B27"/>
    <w:rsid w:val="000759B3"/>
    <w:rsid w:val="00075BA4"/>
    <w:rsid w:val="00083099"/>
    <w:rsid w:val="00083151"/>
    <w:rsid w:val="000840B4"/>
    <w:rsid w:val="00085D4F"/>
    <w:rsid w:val="00090E10"/>
    <w:rsid w:val="00091E85"/>
    <w:rsid w:val="0009585E"/>
    <w:rsid w:val="000B2B4C"/>
    <w:rsid w:val="000B316F"/>
    <w:rsid w:val="000C0894"/>
    <w:rsid w:val="000C1C46"/>
    <w:rsid w:val="000C27C0"/>
    <w:rsid w:val="000C3152"/>
    <w:rsid w:val="000D6351"/>
    <w:rsid w:val="000E1408"/>
    <w:rsid w:val="000E1E9A"/>
    <w:rsid w:val="000E79B4"/>
    <w:rsid w:val="000F42DD"/>
    <w:rsid w:val="000F52F3"/>
    <w:rsid w:val="001112A6"/>
    <w:rsid w:val="00117312"/>
    <w:rsid w:val="00143545"/>
    <w:rsid w:val="00147058"/>
    <w:rsid w:val="001508BB"/>
    <w:rsid w:val="001527FE"/>
    <w:rsid w:val="00154FF1"/>
    <w:rsid w:val="0016790A"/>
    <w:rsid w:val="0019205C"/>
    <w:rsid w:val="00195752"/>
    <w:rsid w:val="001C6268"/>
    <w:rsid w:val="001E0340"/>
    <w:rsid w:val="001F5A88"/>
    <w:rsid w:val="001F7EBA"/>
    <w:rsid w:val="002060E6"/>
    <w:rsid w:val="00206421"/>
    <w:rsid w:val="00212C38"/>
    <w:rsid w:val="0025323A"/>
    <w:rsid w:val="0025448F"/>
    <w:rsid w:val="00261EE0"/>
    <w:rsid w:val="00273D21"/>
    <w:rsid w:val="002774AF"/>
    <w:rsid w:val="002916AA"/>
    <w:rsid w:val="002A2DCA"/>
    <w:rsid w:val="002B5572"/>
    <w:rsid w:val="002D2010"/>
    <w:rsid w:val="002D3A17"/>
    <w:rsid w:val="002D51BD"/>
    <w:rsid w:val="002D5D2A"/>
    <w:rsid w:val="002D67B3"/>
    <w:rsid w:val="002E4C6A"/>
    <w:rsid w:val="00320A61"/>
    <w:rsid w:val="003255EF"/>
    <w:rsid w:val="0032563A"/>
    <w:rsid w:val="00327EDD"/>
    <w:rsid w:val="003410CE"/>
    <w:rsid w:val="003410FB"/>
    <w:rsid w:val="00356220"/>
    <w:rsid w:val="00360F67"/>
    <w:rsid w:val="003616F4"/>
    <w:rsid w:val="00367562"/>
    <w:rsid w:val="00385926"/>
    <w:rsid w:val="003A212E"/>
    <w:rsid w:val="003A41B6"/>
    <w:rsid w:val="003B4CBF"/>
    <w:rsid w:val="003C2D39"/>
    <w:rsid w:val="003C30DA"/>
    <w:rsid w:val="003C64CC"/>
    <w:rsid w:val="003C6FD1"/>
    <w:rsid w:val="003F300A"/>
    <w:rsid w:val="003F4BA5"/>
    <w:rsid w:val="003F6038"/>
    <w:rsid w:val="003F6CCC"/>
    <w:rsid w:val="00404C39"/>
    <w:rsid w:val="00434532"/>
    <w:rsid w:val="00440620"/>
    <w:rsid w:val="00444D12"/>
    <w:rsid w:val="00456ADF"/>
    <w:rsid w:val="00464612"/>
    <w:rsid w:val="0047195B"/>
    <w:rsid w:val="00477DD8"/>
    <w:rsid w:val="0048011E"/>
    <w:rsid w:val="00482ED1"/>
    <w:rsid w:val="004A3D8F"/>
    <w:rsid w:val="004A6465"/>
    <w:rsid w:val="004B3BEA"/>
    <w:rsid w:val="004B610A"/>
    <w:rsid w:val="004B65AA"/>
    <w:rsid w:val="004B752A"/>
    <w:rsid w:val="004C0168"/>
    <w:rsid w:val="004C3CC1"/>
    <w:rsid w:val="004C53A3"/>
    <w:rsid w:val="004D56D0"/>
    <w:rsid w:val="004E0322"/>
    <w:rsid w:val="004E3612"/>
    <w:rsid w:val="004E4CA9"/>
    <w:rsid w:val="004E54C4"/>
    <w:rsid w:val="004F193F"/>
    <w:rsid w:val="004F7B6C"/>
    <w:rsid w:val="00506281"/>
    <w:rsid w:val="00520366"/>
    <w:rsid w:val="00524CB0"/>
    <w:rsid w:val="0052655F"/>
    <w:rsid w:val="00536F49"/>
    <w:rsid w:val="00540613"/>
    <w:rsid w:val="0054349B"/>
    <w:rsid w:val="00552B4A"/>
    <w:rsid w:val="00560B0E"/>
    <w:rsid w:val="00573AC3"/>
    <w:rsid w:val="00573DFD"/>
    <w:rsid w:val="0057426B"/>
    <w:rsid w:val="0058626D"/>
    <w:rsid w:val="0058647B"/>
    <w:rsid w:val="00587341"/>
    <w:rsid w:val="00591507"/>
    <w:rsid w:val="0059293C"/>
    <w:rsid w:val="005A329C"/>
    <w:rsid w:val="005A4150"/>
    <w:rsid w:val="005B769D"/>
    <w:rsid w:val="005C16B4"/>
    <w:rsid w:val="005D0E2D"/>
    <w:rsid w:val="005E58C5"/>
    <w:rsid w:val="00604BF0"/>
    <w:rsid w:val="00612C28"/>
    <w:rsid w:val="00614F2B"/>
    <w:rsid w:val="00631A51"/>
    <w:rsid w:val="0063566B"/>
    <w:rsid w:val="006367A8"/>
    <w:rsid w:val="00641D73"/>
    <w:rsid w:val="00654E72"/>
    <w:rsid w:val="00662404"/>
    <w:rsid w:val="006666EA"/>
    <w:rsid w:val="00677984"/>
    <w:rsid w:val="006A583C"/>
    <w:rsid w:val="006B45F0"/>
    <w:rsid w:val="006B5BA0"/>
    <w:rsid w:val="006B6A4F"/>
    <w:rsid w:val="006C0D51"/>
    <w:rsid w:val="006E602E"/>
    <w:rsid w:val="006F083E"/>
    <w:rsid w:val="006F1F82"/>
    <w:rsid w:val="00703C47"/>
    <w:rsid w:val="007117AF"/>
    <w:rsid w:val="00713BCD"/>
    <w:rsid w:val="00725358"/>
    <w:rsid w:val="00726D9B"/>
    <w:rsid w:val="00735A39"/>
    <w:rsid w:val="00742600"/>
    <w:rsid w:val="00766745"/>
    <w:rsid w:val="007667C1"/>
    <w:rsid w:val="00792FBE"/>
    <w:rsid w:val="007960BC"/>
    <w:rsid w:val="007A5088"/>
    <w:rsid w:val="007A663B"/>
    <w:rsid w:val="007B08F4"/>
    <w:rsid w:val="007B6169"/>
    <w:rsid w:val="007B7868"/>
    <w:rsid w:val="007C0C03"/>
    <w:rsid w:val="007C5419"/>
    <w:rsid w:val="007C5960"/>
    <w:rsid w:val="007C661E"/>
    <w:rsid w:val="007C66FA"/>
    <w:rsid w:val="007E018D"/>
    <w:rsid w:val="007E2E11"/>
    <w:rsid w:val="007F4E0E"/>
    <w:rsid w:val="007F64B9"/>
    <w:rsid w:val="007F7B6B"/>
    <w:rsid w:val="008026D9"/>
    <w:rsid w:val="00811A9F"/>
    <w:rsid w:val="008209FD"/>
    <w:rsid w:val="00824564"/>
    <w:rsid w:val="00824F0B"/>
    <w:rsid w:val="0083119D"/>
    <w:rsid w:val="00851433"/>
    <w:rsid w:val="00857AEA"/>
    <w:rsid w:val="00877FC8"/>
    <w:rsid w:val="0088026A"/>
    <w:rsid w:val="0088474C"/>
    <w:rsid w:val="00886BFD"/>
    <w:rsid w:val="008954B7"/>
    <w:rsid w:val="008A07D5"/>
    <w:rsid w:val="008A737E"/>
    <w:rsid w:val="008B06E5"/>
    <w:rsid w:val="008B6253"/>
    <w:rsid w:val="008C6118"/>
    <w:rsid w:val="008D12D0"/>
    <w:rsid w:val="008D7FAA"/>
    <w:rsid w:val="008F2CFD"/>
    <w:rsid w:val="0090110C"/>
    <w:rsid w:val="009043CD"/>
    <w:rsid w:val="00922390"/>
    <w:rsid w:val="00940499"/>
    <w:rsid w:val="0094108F"/>
    <w:rsid w:val="00946722"/>
    <w:rsid w:val="00957289"/>
    <w:rsid w:val="009575B7"/>
    <w:rsid w:val="009602C3"/>
    <w:rsid w:val="009716B6"/>
    <w:rsid w:val="00974458"/>
    <w:rsid w:val="00975B95"/>
    <w:rsid w:val="0099334A"/>
    <w:rsid w:val="009A41C5"/>
    <w:rsid w:val="009A7EF1"/>
    <w:rsid w:val="009D2568"/>
    <w:rsid w:val="009E5CC0"/>
    <w:rsid w:val="009F3928"/>
    <w:rsid w:val="009F46AE"/>
    <w:rsid w:val="00A04D66"/>
    <w:rsid w:val="00A05889"/>
    <w:rsid w:val="00A14741"/>
    <w:rsid w:val="00A23551"/>
    <w:rsid w:val="00A25366"/>
    <w:rsid w:val="00A34A5E"/>
    <w:rsid w:val="00A54DDB"/>
    <w:rsid w:val="00A60150"/>
    <w:rsid w:val="00A75133"/>
    <w:rsid w:val="00A83831"/>
    <w:rsid w:val="00AB4162"/>
    <w:rsid w:val="00AB68B0"/>
    <w:rsid w:val="00AC0A26"/>
    <w:rsid w:val="00AD55E3"/>
    <w:rsid w:val="00AE3AB0"/>
    <w:rsid w:val="00AE4012"/>
    <w:rsid w:val="00AE5D48"/>
    <w:rsid w:val="00AF0DEE"/>
    <w:rsid w:val="00AF1710"/>
    <w:rsid w:val="00B04E95"/>
    <w:rsid w:val="00B05002"/>
    <w:rsid w:val="00B1350A"/>
    <w:rsid w:val="00B3595C"/>
    <w:rsid w:val="00B3613A"/>
    <w:rsid w:val="00B37271"/>
    <w:rsid w:val="00B64318"/>
    <w:rsid w:val="00B657E1"/>
    <w:rsid w:val="00B71880"/>
    <w:rsid w:val="00B926BA"/>
    <w:rsid w:val="00B93053"/>
    <w:rsid w:val="00BA4269"/>
    <w:rsid w:val="00BB25B6"/>
    <w:rsid w:val="00BB3AD7"/>
    <w:rsid w:val="00BD4BA3"/>
    <w:rsid w:val="00BD62B8"/>
    <w:rsid w:val="00BD7C31"/>
    <w:rsid w:val="00BE05B8"/>
    <w:rsid w:val="00C00AAF"/>
    <w:rsid w:val="00C029C6"/>
    <w:rsid w:val="00C042B6"/>
    <w:rsid w:val="00C06806"/>
    <w:rsid w:val="00C10962"/>
    <w:rsid w:val="00C1164D"/>
    <w:rsid w:val="00C15693"/>
    <w:rsid w:val="00C15A7A"/>
    <w:rsid w:val="00C160BE"/>
    <w:rsid w:val="00C17A0E"/>
    <w:rsid w:val="00C23B88"/>
    <w:rsid w:val="00C25770"/>
    <w:rsid w:val="00C30733"/>
    <w:rsid w:val="00C36E8B"/>
    <w:rsid w:val="00C5627B"/>
    <w:rsid w:val="00C6611D"/>
    <w:rsid w:val="00C828FF"/>
    <w:rsid w:val="00C84A26"/>
    <w:rsid w:val="00C84DAB"/>
    <w:rsid w:val="00C94FD7"/>
    <w:rsid w:val="00C96055"/>
    <w:rsid w:val="00CA5CE8"/>
    <w:rsid w:val="00CB5769"/>
    <w:rsid w:val="00CB746B"/>
    <w:rsid w:val="00CC3B8F"/>
    <w:rsid w:val="00CE0198"/>
    <w:rsid w:val="00CF16C3"/>
    <w:rsid w:val="00D06377"/>
    <w:rsid w:val="00D254FF"/>
    <w:rsid w:val="00D25F56"/>
    <w:rsid w:val="00D32352"/>
    <w:rsid w:val="00D41584"/>
    <w:rsid w:val="00D44357"/>
    <w:rsid w:val="00D44E5E"/>
    <w:rsid w:val="00D57844"/>
    <w:rsid w:val="00D76E78"/>
    <w:rsid w:val="00D9437A"/>
    <w:rsid w:val="00D96670"/>
    <w:rsid w:val="00DA08BD"/>
    <w:rsid w:val="00DB1403"/>
    <w:rsid w:val="00DB232A"/>
    <w:rsid w:val="00DC13A8"/>
    <w:rsid w:val="00DD3389"/>
    <w:rsid w:val="00DE1855"/>
    <w:rsid w:val="00DE504C"/>
    <w:rsid w:val="00DE56A4"/>
    <w:rsid w:val="00DE6096"/>
    <w:rsid w:val="00DE6405"/>
    <w:rsid w:val="00DF47D1"/>
    <w:rsid w:val="00DF5CD3"/>
    <w:rsid w:val="00E01CB1"/>
    <w:rsid w:val="00E01D8E"/>
    <w:rsid w:val="00E4113E"/>
    <w:rsid w:val="00E53B97"/>
    <w:rsid w:val="00E60B4C"/>
    <w:rsid w:val="00E63818"/>
    <w:rsid w:val="00E704E3"/>
    <w:rsid w:val="00E707EE"/>
    <w:rsid w:val="00E91D2F"/>
    <w:rsid w:val="00EA0882"/>
    <w:rsid w:val="00EB5539"/>
    <w:rsid w:val="00EC696A"/>
    <w:rsid w:val="00EC7ABA"/>
    <w:rsid w:val="00EF43EE"/>
    <w:rsid w:val="00EF6D80"/>
    <w:rsid w:val="00F22671"/>
    <w:rsid w:val="00F276D2"/>
    <w:rsid w:val="00F278AF"/>
    <w:rsid w:val="00F42BF6"/>
    <w:rsid w:val="00F52A63"/>
    <w:rsid w:val="00F642B2"/>
    <w:rsid w:val="00F7536E"/>
    <w:rsid w:val="00F82979"/>
    <w:rsid w:val="00F878FD"/>
    <w:rsid w:val="00F91B4E"/>
    <w:rsid w:val="00F92A9A"/>
    <w:rsid w:val="00FB07A3"/>
    <w:rsid w:val="00FC18AF"/>
    <w:rsid w:val="00FD4A44"/>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rules v:ext="edit">
        <o:r id="V:Rule1"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327EDD"/>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 w:type="paragraph" w:customStyle="1" w:styleId="Ttulo21">
    <w:name w:val="Título 21"/>
    <w:basedOn w:val="Normal"/>
    <w:uiPriority w:val="1"/>
    <w:qFormat/>
    <w:rsid w:val="003A212E"/>
    <w:pPr>
      <w:ind w:left="458"/>
      <w:jc w:val="both"/>
      <w:outlineLvl w:val="2"/>
    </w:pPr>
    <w:rPr>
      <w:rFonts w:ascii="Times New Roman" w:eastAsia="Times New Roman" w:hAnsi="Times New Roman" w:cs="Times New Roman"/>
      <w:b/>
      <w:bCs/>
      <w:sz w:val="24"/>
      <w:szCs w:val="24"/>
    </w:rPr>
  </w:style>
  <w:style w:type="paragraph" w:customStyle="1" w:styleId="Heading11">
    <w:name w:val="Heading 11"/>
    <w:basedOn w:val="Normal"/>
    <w:uiPriority w:val="1"/>
    <w:qFormat/>
    <w:rsid w:val="009F3928"/>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table" w:customStyle="1" w:styleId="Tabelacomgrade1">
    <w:name w:val="Tabela com grade1"/>
    <w:basedOn w:val="Tabelanormal"/>
    <w:uiPriority w:val="39"/>
    <w:rsid w:val="00E01D8E"/>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semiHidden/>
    <w:rsid w:val="00327EDD"/>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327EDD"/>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327EDD"/>
    <w:rPr>
      <w:rFonts w:ascii="Arial" w:hAnsi="Arial" w:cs="Arial" w:hint="default"/>
      <w:strike w:val="0"/>
      <w:dstrike w:val="0"/>
      <w:sz w:val="24"/>
      <w:szCs w:val="24"/>
      <w:u w:val="none"/>
      <w:effect w:val="none"/>
    </w:rPr>
  </w:style>
  <w:style w:type="character" w:customStyle="1" w:styleId="apple-style-span">
    <w:name w:val="apple-style-span"/>
    <w:basedOn w:val="Fontepargpadro"/>
    <w:rsid w:val="00327EDD"/>
  </w:style>
  <w:style w:type="paragraph" w:styleId="Citao">
    <w:name w:val="Quote"/>
    <w:aliases w:val="TCU,Citação AGU,NotaExplicativa"/>
    <w:basedOn w:val="Normal"/>
    <w:next w:val="Normal"/>
    <w:link w:val="CitaoChar"/>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327EDD"/>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327EDD"/>
    <w:pPr>
      <w:widowControl/>
      <w:numPr>
        <w:numId w:val="28"/>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327EDD"/>
    <w:rPr>
      <w:szCs w:val="20"/>
    </w:rPr>
  </w:style>
  <w:style w:type="character" w:customStyle="1" w:styleId="NotaexplicativaChar">
    <w:name w:val="Nota explicativa Char"/>
    <w:basedOn w:val="CitaoChar"/>
    <w:link w:val="Notaexplicativa"/>
    <w:rsid w:val="00327EDD"/>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327EDD"/>
    <w:pPr>
      <w:numPr>
        <w:numId w:val="29"/>
      </w:numPr>
    </w:pPr>
  </w:style>
  <w:style w:type="numbering" w:customStyle="1" w:styleId="Estilo2">
    <w:name w:val="Estilo2"/>
    <w:uiPriority w:val="99"/>
    <w:rsid w:val="00327EDD"/>
    <w:pPr>
      <w:numPr>
        <w:numId w:val="30"/>
      </w:numPr>
    </w:pPr>
  </w:style>
  <w:style w:type="numbering" w:customStyle="1" w:styleId="Estilo3">
    <w:name w:val="Estilo3"/>
    <w:uiPriority w:val="99"/>
    <w:rsid w:val="00327EDD"/>
    <w:pPr>
      <w:numPr>
        <w:numId w:val="31"/>
      </w:numPr>
    </w:pPr>
  </w:style>
  <w:style w:type="numbering" w:customStyle="1" w:styleId="Estilo4">
    <w:name w:val="Estilo4"/>
    <w:uiPriority w:val="99"/>
    <w:rsid w:val="00327EDD"/>
    <w:pPr>
      <w:numPr>
        <w:numId w:val="32"/>
      </w:numPr>
    </w:pPr>
  </w:style>
  <w:style w:type="numbering" w:customStyle="1" w:styleId="Estilo5">
    <w:name w:val="Estilo5"/>
    <w:uiPriority w:val="99"/>
    <w:rsid w:val="00327EDD"/>
    <w:pPr>
      <w:numPr>
        <w:numId w:val="33"/>
      </w:numPr>
    </w:pPr>
  </w:style>
  <w:style w:type="numbering" w:customStyle="1" w:styleId="Estilo6">
    <w:name w:val="Estilo6"/>
    <w:uiPriority w:val="99"/>
    <w:rsid w:val="00327EDD"/>
    <w:pPr>
      <w:numPr>
        <w:numId w:val="34"/>
      </w:numPr>
    </w:pPr>
  </w:style>
  <w:style w:type="paragraph" w:customStyle="1" w:styleId="Nivel01Titulo">
    <w:name w:val="Nivel_01_Titulo"/>
    <w:basedOn w:val="Nivel01"/>
    <w:link w:val="Nivel01TituloChar"/>
    <w:rsid w:val="00327EDD"/>
    <w:pPr>
      <w:numPr>
        <w:numId w:val="14"/>
      </w:numPr>
      <w:spacing w:beforeLines="0" w:afterLines="0" w:line="276" w:lineRule="auto"/>
      <w:ind w:left="0" w:hanging="567"/>
      <w:jc w:val="left"/>
    </w:pPr>
    <w:rPr>
      <w:rFonts w:cstheme="majorBidi"/>
      <w:color w:val="000000" w:themeColor="text1"/>
      <w:spacing w:val="5"/>
      <w:kern w:val="28"/>
      <w:sz w:val="52"/>
      <w:szCs w:val="52"/>
    </w:rPr>
  </w:style>
  <w:style w:type="paragraph" w:styleId="Ttulo">
    <w:name w:val="Title"/>
    <w:basedOn w:val="Normal"/>
    <w:next w:val="Normal"/>
    <w:link w:val="TtuloChar"/>
    <w:rsid w:val="00327EDD"/>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327EDD"/>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327EDD"/>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327EDD"/>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327ED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327EDD"/>
  </w:style>
  <w:style w:type="character" w:customStyle="1" w:styleId="spellingerror">
    <w:name w:val="spellingerror"/>
    <w:basedOn w:val="Fontepargpadro"/>
    <w:rsid w:val="00327EDD"/>
  </w:style>
  <w:style w:type="paragraph" w:customStyle="1" w:styleId="Nivel1">
    <w:name w:val="Nivel1"/>
    <w:basedOn w:val="Ttulo1"/>
    <w:link w:val="Nivel1Char"/>
    <w:rsid w:val="00327EDD"/>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327EDD"/>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327EDD"/>
    <w:pPr>
      <w:tabs>
        <w:tab w:val="left" w:pos="426"/>
      </w:tabs>
      <w:ind w:left="360" w:hanging="360"/>
    </w:pPr>
    <w:rPr>
      <w:rFonts w:eastAsia="Arial"/>
      <w:b/>
      <w:color w:val="auto"/>
      <w:sz w:val="24"/>
      <w:szCs w:val="24"/>
      <w:shd w:val="clear" w:color="auto" w:fill="FFFFFF"/>
      <w:lang w:eastAsia="zh-CN" w:bidi="hi-IN"/>
    </w:rPr>
  </w:style>
  <w:style w:type="paragraph" w:customStyle="1" w:styleId="textbody">
    <w:name w:val="textbody"/>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327EDD"/>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327ED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27ED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27EDD"/>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327EDD"/>
    <w:rPr>
      <w:b/>
      <w:bCs/>
    </w:rPr>
  </w:style>
  <w:style w:type="character" w:styleId="nfase">
    <w:name w:val="Emphasis"/>
    <w:basedOn w:val="Fontepargpadro"/>
    <w:uiPriority w:val="20"/>
    <w:rsid w:val="00327EDD"/>
    <w:rPr>
      <w:i/>
      <w:iCs/>
    </w:rPr>
  </w:style>
  <w:style w:type="character" w:customStyle="1" w:styleId="Manoel">
    <w:name w:val="Manoel"/>
    <w:rsid w:val="00327EDD"/>
    <w:rPr>
      <w:rFonts w:ascii="Arial" w:hAnsi="Arial" w:cs="Arial"/>
      <w:color w:val="7030A0"/>
      <w:sz w:val="20"/>
    </w:rPr>
  </w:style>
  <w:style w:type="character" w:customStyle="1" w:styleId="ListLabel12">
    <w:name w:val="ListLabel 12"/>
    <w:rsid w:val="00327EDD"/>
    <w:rPr>
      <w:b/>
    </w:rPr>
  </w:style>
  <w:style w:type="paragraph" w:customStyle="1" w:styleId="texto1">
    <w:name w:val="texto1"/>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327EDD"/>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327EDD"/>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327EDD"/>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327EDD"/>
  </w:style>
  <w:style w:type="paragraph" w:customStyle="1" w:styleId="textojustificado">
    <w:name w:val="texto_justificado"/>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327EDD"/>
    <w:rPr>
      <w:color w:val="800080" w:themeColor="followedHyperlink"/>
      <w:u w:val="single"/>
    </w:rPr>
  </w:style>
  <w:style w:type="character" w:customStyle="1" w:styleId="MenoPendente1">
    <w:name w:val="Menção Pendente1"/>
    <w:basedOn w:val="Fontepargpadro"/>
    <w:uiPriority w:val="99"/>
    <w:semiHidden/>
    <w:unhideWhenUsed/>
    <w:rsid w:val="00327EDD"/>
    <w:rPr>
      <w:color w:val="605E5C"/>
      <w:shd w:val="clear" w:color="auto" w:fill="E1DFDD"/>
    </w:rPr>
  </w:style>
  <w:style w:type="character" w:customStyle="1" w:styleId="MenoPendente2">
    <w:name w:val="Menção Pendente2"/>
    <w:basedOn w:val="Fontepargpadro"/>
    <w:uiPriority w:val="99"/>
    <w:semiHidden/>
    <w:unhideWhenUsed/>
    <w:rsid w:val="00327EDD"/>
    <w:rPr>
      <w:color w:val="605E5C"/>
      <w:shd w:val="clear" w:color="auto" w:fill="E1DFDD"/>
    </w:rPr>
  </w:style>
  <w:style w:type="paragraph" w:customStyle="1" w:styleId="Nvel2Opcional">
    <w:name w:val="Nível 2 Opcional"/>
    <w:basedOn w:val="Nivel2"/>
    <w:link w:val="Nvel2OpcionalChar"/>
    <w:rsid w:val="00327EDD"/>
    <w:pPr>
      <w:tabs>
        <w:tab w:val="left" w:pos="426"/>
      </w:tabs>
      <w:ind w:left="432" w:hanging="432"/>
    </w:pPr>
    <w:rPr>
      <w:rFonts w:eastAsia="Times New Roman"/>
      <w:i/>
      <w:noProof/>
      <w:color w:val="FF0000"/>
      <w:sz w:val="24"/>
      <w:szCs w:val="24"/>
      <w:shd w:val="clear" w:color="auto" w:fill="FFFFFF"/>
      <w:lang w:eastAsia="zh-CN" w:bidi="hi-IN"/>
    </w:rPr>
  </w:style>
  <w:style w:type="paragraph" w:customStyle="1" w:styleId="Nvel3Opcional">
    <w:name w:val="Nível 3 Opcional"/>
    <w:basedOn w:val="Nivel3"/>
    <w:link w:val="Nvel3OpcionalChar"/>
    <w:rsid w:val="00327EDD"/>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27EDD"/>
    <w:rPr>
      <w:rFonts w:ascii="Arial" w:eastAsia="Times New Roman" w:hAnsi="Arial" w:cs="Arial"/>
      <w:i/>
      <w:noProof/>
      <w:color w:val="FF0000"/>
      <w:sz w:val="24"/>
      <w:szCs w:val="24"/>
      <w:lang w:val="pt-BR" w:eastAsia="zh-CN" w:bidi="hi-IN"/>
    </w:rPr>
  </w:style>
  <w:style w:type="character" w:customStyle="1" w:styleId="Nvel3OpcionalChar">
    <w:name w:val="Nível 3 Opcional Char"/>
    <w:basedOn w:val="Fontepargpadro"/>
    <w:link w:val="Nvel3Opcional"/>
    <w:rsid w:val="00327EDD"/>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327EDD"/>
    <w:rPr>
      <w:color w:val="808080"/>
    </w:rPr>
  </w:style>
  <w:style w:type="paragraph" w:customStyle="1" w:styleId="SombreamentoMdio1-nfase31">
    <w:name w:val="Sombreamento Médio 1 - Ênfase 31"/>
    <w:basedOn w:val="Normal"/>
    <w:next w:val="Normal"/>
    <w:rsid w:val="00327ED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327EDD"/>
  </w:style>
  <w:style w:type="paragraph" w:customStyle="1" w:styleId="Textbody0">
    <w:name w:val="Text body"/>
    <w:basedOn w:val="Standard"/>
    <w:rsid w:val="00327EDD"/>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327EDD"/>
    <w:rPr>
      <w:color w:val="605E5C"/>
      <w:shd w:val="clear" w:color="auto" w:fill="E1DFDD"/>
    </w:rPr>
  </w:style>
  <w:style w:type="character" w:customStyle="1" w:styleId="MenoPendente4">
    <w:name w:val="Menção Pendente4"/>
    <w:basedOn w:val="Fontepargpadro"/>
    <w:uiPriority w:val="99"/>
    <w:semiHidden/>
    <w:unhideWhenUsed/>
    <w:rsid w:val="00327EDD"/>
    <w:rPr>
      <w:color w:val="605E5C"/>
      <w:shd w:val="clear" w:color="auto" w:fill="E1DFDD"/>
    </w:rPr>
  </w:style>
  <w:style w:type="paragraph" w:customStyle="1" w:styleId="dou-paragraph">
    <w:name w:val="dou-paragraph"/>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327EDD"/>
    <w:rPr>
      <w:color w:val="0000FF" w:themeColor="hyperlink"/>
      <w:u w:val="single"/>
    </w:rPr>
  </w:style>
  <w:style w:type="paragraph" w:customStyle="1" w:styleId="citao2">
    <w:name w:val="citação 2"/>
    <w:basedOn w:val="Citao"/>
    <w:rsid w:val="00327EDD"/>
    <w:pPr>
      <w:overflowPunct w:val="0"/>
    </w:pPr>
    <w:rPr>
      <w:szCs w:val="20"/>
    </w:rPr>
  </w:style>
  <w:style w:type="paragraph" w:customStyle="1" w:styleId="Prembulo">
    <w:name w:val="Preâmbulo"/>
    <w:basedOn w:val="Normal"/>
    <w:link w:val="PrembuloChar"/>
    <w:rsid w:val="00327EDD"/>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327EDD"/>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327EDD"/>
    <w:rPr>
      <w:color w:val="605E5C"/>
      <w:shd w:val="clear" w:color="auto" w:fill="E1DFDD"/>
    </w:rPr>
  </w:style>
  <w:style w:type="paragraph" w:customStyle="1" w:styleId="Nivel3-erro">
    <w:name w:val="Nivel 3-erro"/>
    <w:basedOn w:val="Nivel3"/>
    <w:link w:val="Nivel3-erroChar"/>
    <w:rsid w:val="00327EDD"/>
    <w:pPr>
      <w:numPr>
        <w:ilvl w:val="2"/>
        <w:numId w:val="2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327EDD"/>
    <w:rPr>
      <w:rFonts w:ascii="Arial" w:eastAsiaTheme="minorEastAsia" w:hAnsi="Arial" w:cs="Tahoma"/>
      <w:sz w:val="20"/>
      <w:szCs w:val="24"/>
      <w:lang w:val="pt-BR" w:eastAsia="pt-BR"/>
    </w:rPr>
  </w:style>
  <w:style w:type="paragraph" w:customStyle="1" w:styleId="Alteraes">
    <w:name w:val="Alterações"/>
    <w:basedOn w:val="Normal"/>
    <w:link w:val="AlteraesChar"/>
    <w:uiPriority w:val="1"/>
    <w:rsid w:val="00327EDD"/>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327EDD"/>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327EDD"/>
    <w:rPr>
      <w:color w:val="2B579A"/>
      <w:shd w:val="clear" w:color="auto" w:fill="E6E6E6"/>
    </w:rPr>
  </w:style>
  <w:style w:type="character" w:customStyle="1" w:styleId="MenoPendente5">
    <w:name w:val="Menção Pendente5"/>
    <w:basedOn w:val="Fontepargpadro"/>
    <w:uiPriority w:val="99"/>
    <w:semiHidden/>
    <w:unhideWhenUsed/>
    <w:rsid w:val="00327EDD"/>
    <w:rPr>
      <w:color w:val="605E5C"/>
      <w:shd w:val="clear" w:color="auto" w:fill="E1DFDD"/>
    </w:rPr>
  </w:style>
  <w:style w:type="table" w:customStyle="1" w:styleId="Tabelacomgrade2">
    <w:name w:val="Tabela com grade2"/>
    <w:basedOn w:val="Tabelanormal"/>
    <w:next w:val="Tabelacomgrade"/>
    <w:uiPriority w:val="39"/>
    <w:rsid w:val="00327EDD"/>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1">
    <w:name w:val="Nível 1"/>
    <w:basedOn w:val="Nvel1-SemNum"/>
    <w:link w:val="Nvel1Char"/>
    <w:autoRedefine/>
    <w:qFormat/>
    <w:rsid w:val="00C828FF"/>
    <w:pPr>
      <w:spacing w:before="240" w:after="120" w:line="276" w:lineRule="auto"/>
      <w:ind w:left="0"/>
    </w:pPr>
    <w:rPr>
      <w:lang w:eastAsia="zh-CN" w:bidi="hi-IN"/>
    </w:rPr>
  </w:style>
  <w:style w:type="character" w:customStyle="1" w:styleId="Nvel1Char">
    <w:name w:val="Nível 1 Char"/>
    <w:basedOn w:val="Nvel1-SemNumChar"/>
    <w:link w:val="Nvel1"/>
    <w:rsid w:val="00C828FF"/>
    <w:rPr>
      <w:rFonts w:ascii="Arial" w:eastAsiaTheme="majorEastAsia" w:hAnsi="Arial" w:cs="Arial"/>
      <w:b/>
      <w:bCs/>
      <w:color w:val="FF0000"/>
      <w:sz w:val="20"/>
      <w:szCs w:val="20"/>
      <w:lang w:val="pt-BR" w:eastAsia="zh-CN" w:bidi="hi-IN"/>
    </w:rPr>
  </w:style>
  <w:style w:type="paragraph" w:customStyle="1" w:styleId="font5">
    <w:name w:val="font5"/>
    <w:basedOn w:val="Normal"/>
    <w:rsid w:val="00C828FF"/>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6">
    <w:name w:val="xl66"/>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7">
    <w:name w:val="xl67"/>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sz w:val="20"/>
      <w:szCs w:val="20"/>
      <w:lang w:val="pt-BR" w:eastAsia="pt-BR"/>
    </w:rPr>
  </w:style>
  <w:style w:type="paragraph" w:customStyle="1" w:styleId="xl69">
    <w:name w:val="xl69"/>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0">
    <w:name w:val="xl70"/>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1">
    <w:name w:val="xl71"/>
    <w:basedOn w:val="Normal"/>
    <w:rsid w:val="00C828F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C828F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3">
    <w:name w:val="xl73"/>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C828F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5">
    <w:name w:val="xl75"/>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character" w:customStyle="1" w:styleId="Mention">
    <w:name w:val="Mention"/>
    <w:basedOn w:val="Fontepargpadro"/>
    <w:uiPriority w:val="99"/>
    <w:unhideWhenUsed/>
    <w:rsid w:val="00EF6D80"/>
    <w:rPr>
      <w:color w:val="2B579A"/>
      <w:shd w:val="clear" w:color="auto" w:fill="E6E6E6"/>
    </w:rPr>
  </w:style>
  <w:style w:type="character" w:customStyle="1" w:styleId="UnresolvedMention">
    <w:name w:val="Unresolved Mention"/>
    <w:basedOn w:val="Fontepargpadro"/>
    <w:uiPriority w:val="99"/>
    <w:semiHidden/>
    <w:unhideWhenUsed/>
    <w:rsid w:val="00EF6D8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semiHidden/>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327EDD"/>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semiHidden/>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477DD8"/>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rsid w:val="00477DD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477DD8"/>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477DD8"/>
    <w:pPr>
      <w:ind w:left="1039" w:hanging="358"/>
      <w:jc w:val="both"/>
      <w:outlineLvl w:val="1"/>
    </w:pPr>
    <w:rPr>
      <w:rFonts w:ascii="Times New Roman" w:eastAsia="Times New Roman" w:hAnsi="Times New Roman" w:cs="Times New Roman"/>
      <w:b/>
      <w:bCs/>
    </w:rPr>
  </w:style>
  <w:style w:type="paragraph" w:customStyle="1" w:styleId="Ttulo21">
    <w:name w:val="Título 21"/>
    <w:basedOn w:val="Normal"/>
    <w:uiPriority w:val="1"/>
    <w:qFormat/>
    <w:rsid w:val="003A212E"/>
    <w:pPr>
      <w:ind w:left="458"/>
      <w:jc w:val="both"/>
      <w:outlineLvl w:val="2"/>
    </w:pPr>
    <w:rPr>
      <w:rFonts w:ascii="Times New Roman" w:eastAsia="Times New Roman" w:hAnsi="Times New Roman" w:cs="Times New Roman"/>
      <w:b/>
      <w:bCs/>
      <w:sz w:val="24"/>
      <w:szCs w:val="24"/>
    </w:rPr>
  </w:style>
  <w:style w:type="paragraph" w:customStyle="1" w:styleId="Heading11">
    <w:name w:val="Heading 11"/>
    <w:basedOn w:val="Normal"/>
    <w:uiPriority w:val="1"/>
    <w:qFormat/>
    <w:rsid w:val="009F3928"/>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table" w:customStyle="1" w:styleId="Tabelacomgrade1">
    <w:name w:val="Tabela com grade1"/>
    <w:basedOn w:val="Tabelanormal"/>
    <w:uiPriority w:val="39"/>
    <w:rsid w:val="00E01D8E"/>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semiHidden/>
    <w:rsid w:val="00327EDD"/>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327EDD"/>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327EDD"/>
    <w:rPr>
      <w:rFonts w:ascii="Arial" w:hAnsi="Arial" w:cs="Arial" w:hint="default"/>
      <w:strike w:val="0"/>
      <w:dstrike w:val="0"/>
      <w:sz w:val="24"/>
      <w:szCs w:val="24"/>
      <w:u w:val="none"/>
      <w:effect w:val="none"/>
    </w:rPr>
  </w:style>
  <w:style w:type="character" w:customStyle="1" w:styleId="apple-style-span">
    <w:name w:val="apple-style-span"/>
    <w:basedOn w:val="Fontepargpadro"/>
    <w:rsid w:val="00327EDD"/>
  </w:style>
  <w:style w:type="paragraph" w:styleId="Citao">
    <w:name w:val="Quote"/>
    <w:aliases w:val="TCU,Citação AGU,NotaExplicativa"/>
    <w:basedOn w:val="Normal"/>
    <w:next w:val="Normal"/>
    <w:link w:val="CitaoChar"/>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327EDD"/>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327EDD"/>
    <w:pPr>
      <w:widowControl/>
      <w:numPr>
        <w:numId w:val="28"/>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327EDD"/>
    <w:rPr>
      <w:szCs w:val="20"/>
    </w:rPr>
  </w:style>
  <w:style w:type="character" w:customStyle="1" w:styleId="NotaexplicativaChar">
    <w:name w:val="Nota explicativa Char"/>
    <w:basedOn w:val="CitaoChar"/>
    <w:link w:val="Notaexplicativa"/>
    <w:rsid w:val="00327EDD"/>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327EDD"/>
    <w:pPr>
      <w:numPr>
        <w:numId w:val="29"/>
      </w:numPr>
    </w:pPr>
  </w:style>
  <w:style w:type="numbering" w:customStyle="1" w:styleId="Estilo2">
    <w:name w:val="Estilo2"/>
    <w:uiPriority w:val="99"/>
    <w:rsid w:val="00327EDD"/>
    <w:pPr>
      <w:numPr>
        <w:numId w:val="30"/>
      </w:numPr>
    </w:pPr>
  </w:style>
  <w:style w:type="numbering" w:customStyle="1" w:styleId="Estilo3">
    <w:name w:val="Estilo3"/>
    <w:uiPriority w:val="99"/>
    <w:rsid w:val="00327EDD"/>
    <w:pPr>
      <w:numPr>
        <w:numId w:val="31"/>
      </w:numPr>
    </w:pPr>
  </w:style>
  <w:style w:type="numbering" w:customStyle="1" w:styleId="Estilo4">
    <w:name w:val="Estilo4"/>
    <w:uiPriority w:val="99"/>
    <w:rsid w:val="00327EDD"/>
    <w:pPr>
      <w:numPr>
        <w:numId w:val="32"/>
      </w:numPr>
    </w:pPr>
  </w:style>
  <w:style w:type="numbering" w:customStyle="1" w:styleId="Estilo5">
    <w:name w:val="Estilo5"/>
    <w:uiPriority w:val="99"/>
    <w:rsid w:val="00327EDD"/>
    <w:pPr>
      <w:numPr>
        <w:numId w:val="33"/>
      </w:numPr>
    </w:pPr>
  </w:style>
  <w:style w:type="numbering" w:customStyle="1" w:styleId="Estilo6">
    <w:name w:val="Estilo6"/>
    <w:uiPriority w:val="99"/>
    <w:rsid w:val="00327EDD"/>
    <w:pPr>
      <w:numPr>
        <w:numId w:val="34"/>
      </w:numPr>
    </w:pPr>
  </w:style>
  <w:style w:type="paragraph" w:customStyle="1" w:styleId="Nivel01Titulo">
    <w:name w:val="Nivel_01_Titulo"/>
    <w:basedOn w:val="Nivel01"/>
    <w:link w:val="Nivel01TituloChar"/>
    <w:rsid w:val="00327EDD"/>
    <w:pPr>
      <w:numPr>
        <w:numId w:val="14"/>
      </w:numPr>
      <w:spacing w:beforeLines="0" w:before="240" w:afterLines="0" w:after="120" w:line="276" w:lineRule="auto"/>
      <w:ind w:left="0" w:hanging="567"/>
      <w:jc w:val="left"/>
    </w:pPr>
    <w:rPr>
      <w:rFonts w:cstheme="majorBidi"/>
      <w:color w:val="000000" w:themeColor="text1"/>
      <w:spacing w:val="5"/>
      <w:kern w:val="28"/>
      <w:sz w:val="52"/>
      <w:szCs w:val="52"/>
    </w:rPr>
  </w:style>
  <w:style w:type="paragraph" w:styleId="Ttulo">
    <w:name w:val="Title"/>
    <w:basedOn w:val="Normal"/>
    <w:next w:val="Normal"/>
    <w:link w:val="TtuloChar"/>
    <w:rsid w:val="00327EDD"/>
    <w:pPr>
      <w:widowControl/>
      <w:pBdr>
        <w:bottom w:val="single" w:sz="8" w:space="4" w:color="4F81BD" w:themeColor="accent1"/>
      </w:pBdr>
      <w:autoSpaceDE/>
      <w:autoSpaceDN/>
      <w:spacing w:after="300"/>
      <w:contextualSpacing/>
    </w:pPr>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TtuloChar">
    <w:name w:val="Título Char"/>
    <w:basedOn w:val="Fontepargpadro"/>
    <w:link w:val="Ttulo"/>
    <w:rsid w:val="00327EDD"/>
    <w:rPr>
      <w:rFonts w:asciiTheme="majorHAnsi" w:eastAsiaTheme="majorEastAsia" w:hAnsiTheme="majorHAnsi" w:cstheme="majorBidi"/>
      <w:color w:val="17365D" w:themeColor="text2" w:themeShade="BF"/>
      <w:spacing w:val="5"/>
      <w:kern w:val="28"/>
      <w:sz w:val="52"/>
      <w:szCs w:val="52"/>
      <w:lang w:val="pt-BR" w:eastAsia="pt-BR"/>
    </w:rPr>
  </w:style>
  <w:style w:type="character" w:customStyle="1" w:styleId="Nivel01TituloChar">
    <w:name w:val="Nivel_01_Titulo Char"/>
    <w:basedOn w:val="Nivel01Char"/>
    <w:link w:val="Nivel01Titulo"/>
    <w:qFormat/>
    <w:rsid w:val="00327EDD"/>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327EDD"/>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327ED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327EDD"/>
  </w:style>
  <w:style w:type="character" w:customStyle="1" w:styleId="spellingerror">
    <w:name w:val="spellingerror"/>
    <w:basedOn w:val="Fontepargpadro"/>
    <w:rsid w:val="00327EDD"/>
  </w:style>
  <w:style w:type="paragraph" w:customStyle="1" w:styleId="Nivel1">
    <w:name w:val="Nivel1"/>
    <w:basedOn w:val="Ttulo1"/>
    <w:link w:val="Nivel1Char"/>
    <w:rsid w:val="00327EDD"/>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327EDD"/>
    <w:rPr>
      <w:rFonts w:ascii="Arial" w:eastAsiaTheme="majorEastAsia" w:hAnsi="Arial" w:cs="Arial"/>
      <w:b/>
      <w:bCs w:val="0"/>
      <w:color w:val="000000"/>
      <w:sz w:val="28"/>
      <w:szCs w:val="28"/>
      <w:lang w:val="pt-BR" w:eastAsia="pt-BR"/>
    </w:rPr>
  </w:style>
  <w:style w:type="paragraph" w:customStyle="1" w:styleId="Nivel10">
    <w:name w:val="Nivel 1"/>
    <w:basedOn w:val="Nivel2"/>
    <w:next w:val="Nivel2"/>
    <w:rsid w:val="00327EDD"/>
    <w:pPr>
      <w:tabs>
        <w:tab w:val="left" w:pos="426"/>
      </w:tabs>
      <w:ind w:left="360" w:hanging="360"/>
    </w:pPr>
    <w:rPr>
      <w:rFonts w:eastAsia="Arial"/>
      <w:b/>
      <w:color w:val="auto"/>
      <w:sz w:val="24"/>
      <w:szCs w:val="24"/>
      <w:shd w:val="clear" w:color="auto" w:fill="FFFFFF"/>
      <w:lang w:eastAsia="zh-CN" w:bidi="hi-IN"/>
    </w:rPr>
  </w:style>
  <w:style w:type="paragraph" w:customStyle="1" w:styleId="textbody">
    <w:name w:val="textbody"/>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327EDD"/>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327ED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27ED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27EDD"/>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rsid w:val="00327EDD"/>
    <w:rPr>
      <w:b/>
      <w:bCs/>
    </w:rPr>
  </w:style>
  <w:style w:type="character" w:styleId="nfase">
    <w:name w:val="Emphasis"/>
    <w:basedOn w:val="Fontepargpadro"/>
    <w:uiPriority w:val="20"/>
    <w:rsid w:val="00327EDD"/>
    <w:rPr>
      <w:i/>
      <w:iCs/>
    </w:rPr>
  </w:style>
  <w:style w:type="character" w:customStyle="1" w:styleId="Manoel">
    <w:name w:val="Manoel"/>
    <w:rsid w:val="00327EDD"/>
    <w:rPr>
      <w:rFonts w:ascii="Arial" w:hAnsi="Arial" w:cs="Arial"/>
      <w:color w:val="7030A0"/>
      <w:sz w:val="20"/>
    </w:rPr>
  </w:style>
  <w:style w:type="character" w:customStyle="1" w:styleId="ListLabel12">
    <w:name w:val="ListLabel 12"/>
    <w:rsid w:val="00327EDD"/>
    <w:rPr>
      <w:b/>
    </w:rPr>
  </w:style>
  <w:style w:type="paragraph" w:customStyle="1" w:styleId="texto1">
    <w:name w:val="texto1"/>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327ED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327EDD"/>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327EDD"/>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327EDD"/>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327EDD"/>
  </w:style>
  <w:style w:type="paragraph" w:customStyle="1" w:styleId="textojustificado">
    <w:name w:val="texto_justificado"/>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327EDD"/>
    <w:rPr>
      <w:color w:val="800080" w:themeColor="followedHyperlink"/>
      <w:u w:val="single"/>
    </w:rPr>
  </w:style>
  <w:style w:type="character" w:customStyle="1" w:styleId="MenoPendente1">
    <w:name w:val="Menção Pendente1"/>
    <w:basedOn w:val="Fontepargpadro"/>
    <w:uiPriority w:val="99"/>
    <w:semiHidden/>
    <w:unhideWhenUsed/>
    <w:rsid w:val="00327EDD"/>
    <w:rPr>
      <w:color w:val="605E5C"/>
      <w:shd w:val="clear" w:color="auto" w:fill="E1DFDD"/>
    </w:rPr>
  </w:style>
  <w:style w:type="character" w:customStyle="1" w:styleId="MenoPendente2">
    <w:name w:val="Menção Pendente2"/>
    <w:basedOn w:val="Fontepargpadro"/>
    <w:uiPriority w:val="99"/>
    <w:semiHidden/>
    <w:unhideWhenUsed/>
    <w:rsid w:val="00327EDD"/>
    <w:rPr>
      <w:color w:val="605E5C"/>
      <w:shd w:val="clear" w:color="auto" w:fill="E1DFDD"/>
    </w:rPr>
  </w:style>
  <w:style w:type="paragraph" w:customStyle="1" w:styleId="Nvel2Opcional">
    <w:name w:val="Nível 2 Opcional"/>
    <w:basedOn w:val="Nivel2"/>
    <w:link w:val="Nvel2OpcionalChar"/>
    <w:rsid w:val="00327EDD"/>
    <w:pPr>
      <w:tabs>
        <w:tab w:val="left" w:pos="426"/>
      </w:tabs>
      <w:ind w:left="432" w:hanging="432"/>
    </w:pPr>
    <w:rPr>
      <w:rFonts w:eastAsia="Times New Roman"/>
      <w:i/>
      <w:noProof/>
      <w:color w:val="FF0000"/>
      <w:sz w:val="24"/>
      <w:szCs w:val="24"/>
      <w:shd w:val="clear" w:color="auto" w:fill="FFFFFF"/>
      <w:lang w:eastAsia="zh-CN" w:bidi="hi-IN"/>
    </w:rPr>
  </w:style>
  <w:style w:type="paragraph" w:customStyle="1" w:styleId="Nvel3Opcional">
    <w:name w:val="Nível 3 Opcional"/>
    <w:basedOn w:val="Nivel3"/>
    <w:link w:val="Nvel3OpcionalChar"/>
    <w:rsid w:val="00327EDD"/>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327EDD"/>
    <w:rPr>
      <w:rFonts w:ascii="Arial" w:eastAsia="Times New Roman" w:hAnsi="Arial" w:cs="Arial"/>
      <w:i/>
      <w:noProof/>
      <w:color w:val="FF0000"/>
      <w:sz w:val="24"/>
      <w:szCs w:val="24"/>
      <w:lang w:val="pt-BR" w:eastAsia="zh-CN" w:bidi="hi-IN"/>
    </w:rPr>
  </w:style>
  <w:style w:type="character" w:customStyle="1" w:styleId="Nvel3OpcionalChar">
    <w:name w:val="Nível 3 Opcional Char"/>
    <w:basedOn w:val="Fontepargpadro"/>
    <w:link w:val="Nvel3Opcional"/>
    <w:rsid w:val="00327EDD"/>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327EDD"/>
    <w:rPr>
      <w:color w:val="808080"/>
    </w:rPr>
  </w:style>
  <w:style w:type="paragraph" w:customStyle="1" w:styleId="SombreamentoMdio1-nfase31">
    <w:name w:val="Sombreamento Médio 1 - Ênfase 31"/>
    <w:basedOn w:val="Normal"/>
    <w:next w:val="Normal"/>
    <w:rsid w:val="00327EDD"/>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327EDD"/>
  </w:style>
  <w:style w:type="paragraph" w:customStyle="1" w:styleId="Textbody0">
    <w:name w:val="Text body"/>
    <w:basedOn w:val="Standard"/>
    <w:rsid w:val="00327EDD"/>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327EDD"/>
    <w:rPr>
      <w:color w:val="605E5C"/>
      <w:shd w:val="clear" w:color="auto" w:fill="E1DFDD"/>
    </w:rPr>
  </w:style>
  <w:style w:type="character" w:customStyle="1" w:styleId="MenoPendente4">
    <w:name w:val="Menção Pendente4"/>
    <w:basedOn w:val="Fontepargpadro"/>
    <w:uiPriority w:val="99"/>
    <w:semiHidden/>
    <w:unhideWhenUsed/>
    <w:rsid w:val="00327EDD"/>
    <w:rPr>
      <w:color w:val="605E5C"/>
      <w:shd w:val="clear" w:color="auto" w:fill="E1DFDD"/>
    </w:rPr>
  </w:style>
  <w:style w:type="paragraph" w:customStyle="1" w:styleId="dou-paragraph">
    <w:name w:val="dou-paragraph"/>
    <w:basedOn w:val="Normal"/>
    <w:rsid w:val="00327E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327EDD"/>
    <w:rPr>
      <w:color w:val="0000FF" w:themeColor="hyperlink"/>
      <w:u w:val="single"/>
    </w:rPr>
  </w:style>
  <w:style w:type="paragraph" w:customStyle="1" w:styleId="citao2">
    <w:name w:val="citação 2"/>
    <w:basedOn w:val="Citao"/>
    <w:rsid w:val="00327EDD"/>
    <w:pPr>
      <w:overflowPunct w:val="0"/>
    </w:pPr>
    <w:rPr>
      <w:szCs w:val="20"/>
    </w:rPr>
  </w:style>
  <w:style w:type="paragraph" w:customStyle="1" w:styleId="Prembulo">
    <w:name w:val="Preâmbulo"/>
    <w:basedOn w:val="Normal"/>
    <w:link w:val="PrembuloChar"/>
    <w:rsid w:val="00327EDD"/>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327EDD"/>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327EDD"/>
    <w:rPr>
      <w:color w:val="605E5C"/>
      <w:shd w:val="clear" w:color="auto" w:fill="E1DFDD"/>
    </w:rPr>
  </w:style>
  <w:style w:type="paragraph" w:customStyle="1" w:styleId="Nivel3-erro">
    <w:name w:val="Nivel 3-erro"/>
    <w:basedOn w:val="Nivel3"/>
    <w:link w:val="Nivel3-erroChar"/>
    <w:rsid w:val="00327EDD"/>
    <w:pPr>
      <w:numPr>
        <w:ilvl w:val="2"/>
        <w:numId w:val="27"/>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327EDD"/>
    <w:rPr>
      <w:rFonts w:ascii="Arial" w:eastAsiaTheme="minorEastAsia" w:hAnsi="Arial" w:cs="Tahoma"/>
      <w:sz w:val="20"/>
      <w:szCs w:val="24"/>
      <w:lang w:val="pt-BR" w:eastAsia="pt-BR"/>
    </w:rPr>
  </w:style>
  <w:style w:type="paragraph" w:customStyle="1" w:styleId="Alteraes">
    <w:name w:val="Alterações"/>
    <w:basedOn w:val="Normal"/>
    <w:link w:val="AlteraesChar"/>
    <w:uiPriority w:val="1"/>
    <w:rsid w:val="00327EDD"/>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327EDD"/>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327EDD"/>
    <w:rPr>
      <w:color w:val="2B579A"/>
      <w:shd w:val="clear" w:color="auto" w:fill="E6E6E6"/>
    </w:rPr>
  </w:style>
  <w:style w:type="character" w:customStyle="1" w:styleId="MenoPendente5">
    <w:name w:val="Menção Pendente5"/>
    <w:basedOn w:val="Fontepargpadro"/>
    <w:uiPriority w:val="99"/>
    <w:semiHidden/>
    <w:unhideWhenUsed/>
    <w:rsid w:val="00327EDD"/>
    <w:rPr>
      <w:color w:val="605E5C"/>
      <w:shd w:val="clear" w:color="auto" w:fill="E1DFDD"/>
    </w:rPr>
  </w:style>
  <w:style w:type="table" w:customStyle="1" w:styleId="Tabelacomgrade2">
    <w:name w:val="Tabela com grade2"/>
    <w:basedOn w:val="Tabelanormal"/>
    <w:next w:val="Tabelacomgrade"/>
    <w:uiPriority w:val="39"/>
    <w:rsid w:val="00327EDD"/>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1">
    <w:name w:val="Nível 1"/>
    <w:basedOn w:val="Nvel1-SemNum"/>
    <w:link w:val="Nvel1Char"/>
    <w:autoRedefine/>
    <w:qFormat/>
    <w:rsid w:val="00C828FF"/>
    <w:pPr>
      <w:spacing w:before="240" w:after="120" w:line="276" w:lineRule="auto"/>
      <w:ind w:left="0"/>
    </w:pPr>
    <w:rPr>
      <w:lang w:eastAsia="zh-CN" w:bidi="hi-IN"/>
    </w:rPr>
  </w:style>
  <w:style w:type="character" w:customStyle="1" w:styleId="Nvel1Char">
    <w:name w:val="Nível 1 Char"/>
    <w:basedOn w:val="Nvel1-SemNumChar"/>
    <w:link w:val="Nvel1"/>
    <w:rsid w:val="00C828FF"/>
    <w:rPr>
      <w:rFonts w:ascii="Arial" w:eastAsiaTheme="majorEastAsia" w:hAnsi="Arial" w:cs="Arial"/>
      <w:b/>
      <w:bCs/>
      <w:color w:val="FF0000"/>
      <w:sz w:val="20"/>
      <w:szCs w:val="20"/>
      <w:lang w:val="pt-BR" w:eastAsia="zh-CN" w:bidi="hi-IN"/>
    </w:rPr>
  </w:style>
  <w:style w:type="paragraph" w:customStyle="1" w:styleId="font5">
    <w:name w:val="font5"/>
    <w:basedOn w:val="Normal"/>
    <w:rsid w:val="00C828FF"/>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6">
    <w:name w:val="xl66"/>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67">
    <w:name w:val="xl67"/>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68">
    <w:name w:val="xl68"/>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Times New Roman" w:cs="Times New Roman"/>
      <w:sz w:val="20"/>
      <w:szCs w:val="20"/>
      <w:lang w:val="pt-BR" w:eastAsia="pt-BR"/>
    </w:rPr>
  </w:style>
  <w:style w:type="paragraph" w:customStyle="1" w:styleId="xl69">
    <w:name w:val="xl69"/>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0">
    <w:name w:val="xl70"/>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eastAsia="Times New Roman" w:cs="Times New Roman"/>
      <w:b/>
      <w:bCs/>
      <w:sz w:val="20"/>
      <w:szCs w:val="20"/>
      <w:lang w:val="pt-BR" w:eastAsia="pt-BR"/>
    </w:rPr>
  </w:style>
  <w:style w:type="paragraph" w:customStyle="1" w:styleId="xl71">
    <w:name w:val="xl71"/>
    <w:basedOn w:val="Normal"/>
    <w:rsid w:val="00C828F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2">
    <w:name w:val="xl72"/>
    <w:basedOn w:val="Normal"/>
    <w:rsid w:val="00C828F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73">
    <w:name w:val="xl73"/>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C828F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eastAsia="Times New Roman" w:cs="Times New Roman"/>
      <w:b/>
      <w:bCs/>
      <w:sz w:val="16"/>
      <w:szCs w:val="16"/>
      <w:lang w:val="pt-BR" w:eastAsia="pt-BR"/>
    </w:rPr>
  </w:style>
  <w:style w:type="paragraph" w:customStyle="1" w:styleId="xl75">
    <w:name w:val="xl75"/>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C828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11243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280697674">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AGU/Pareceres/2019-2022/PRC-JL-01-2020.htm" TargetMode="External"/><Relationship Id="rId68" Type="http://schemas.openxmlformats.org/officeDocument/2006/relationships/hyperlink" Target="https://www.gov.br/trabalho-e-previdencia/pt-br/servicos/empregador/programa-de-alimentacao-do-trabalhador-pat/arquivos-legislacao/instrucoes-normativas/pat_in_971_2009.pdf"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microsoft.com/office/2007/relationships/stylesWithEffects" Target="stylesWithEffects.xml"/><Relationship Id="rId5" Type="http://schemas.openxmlformats.org/officeDocument/2006/relationships/webSettings" Target="webSettings.xml"/><Relationship Id="rId61" Type="http://schemas.openxmlformats.org/officeDocument/2006/relationships/hyperlink" Target="https://www.gov.br/compras/pt-br/acesso-a-informacao/legislacao/instrucoes-normativas/instrucao-normativa-no-53-de-8-de-julho-de-2020" TargetMode="Externa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gov.br/economia/pt-br/assuntos/drei/legislacao/arquivos/legislacoes-federais/indrei772020.pdf" TargetMode="External"/><Relationship Id="rId73" Type="http://schemas.openxmlformats.org/officeDocument/2006/relationships/hyperlink" Target="https://www.planalto.gov.br/ccivil_03/leis/l5764.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s://www.gov.br/empresas-e-negocios/pt-br/empreendedor" TargetMode="External"/><Relationship Id="rId69" Type="http://schemas.openxmlformats.org/officeDocument/2006/relationships/hyperlink" Target="https://www.gov.br/compras/pt-br/acesso-a-informacao/legislacao/instrucoes-normativas/instrucao-normativa-seges-me-no-116-de-21-de-dezembro-de-2021" TargetMode="External"/><Relationship Id="rId77" Type="http://schemas.openxmlformats.org/officeDocument/2006/relationships/fontTable" Target="fontTable.xml"/><Relationship Id="rId8" Type="http://schemas.openxmlformats.org/officeDocument/2006/relationships/hyperlink" Target="http://www.portaldecompraspublicas.com.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s://www.planalto.gov.br/ccivil_03/leis/l5764.htm" TargetMode="External"/><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in.gov.br/en/web/dou/-/instrucao-normativa-seges/me-n-77-de-4-de-novembro-de-2022-441681061" TargetMode="External"/><Relationship Id="rId67" Type="http://schemas.openxmlformats.org/officeDocument/2006/relationships/hyperlink" Target="https://www.planalto.gov.br/ccivil_03/_ato2019-2022/2021/decreto/d10880.htm" TargetMode="External"/><Relationship Id="rId20" Type="http://schemas.openxmlformats.org/officeDocument/2006/relationships/hyperlink" Target="https://www.gov.br/empresas-e-negocios/pt-br/empreendedo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planalto.gov.br/ccivil_03/leis/l842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A15CF78-E41D-48C3-950E-2A8D37ECF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125</Pages>
  <Words>49585</Words>
  <Characters>267764</Characters>
  <Application>Microsoft Office Word</Application>
  <DocSecurity>0</DocSecurity>
  <Lines>2231</Lines>
  <Paragraphs>633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316716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2022-03-04T14:27:00Z</cp:lastPrinted>
  <dcterms:created xsi:type="dcterms:W3CDTF">2024-07-22T20:33:00Z</dcterms:created>
  <dcterms:modified xsi:type="dcterms:W3CDTF">2024-07-22T20:33:00Z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