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A5ED2" w:rsidRDefault="00A83831" w:rsidP="00A83831">
      <w:pPr>
        <w:pStyle w:val="Ttulo3"/>
        <w:spacing w:before="1"/>
        <w:ind w:left="2389" w:right="2435"/>
        <w:jc w:val="center"/>
        <w:rPr>
          <w:rFonts w:ascii="Verdana" w:hAnsi="Verdana"/>
          <w:b/>
          <w:sz w:val="20"/>
          <w:szCs w:val="20"/>
        </w:rPr>
      </w:pPr>
      <w:r w:rsidRPr="00CA5ED2">
        <w:rPr>
          <w:rFonts w:ascii="Verdana" w:hAnsi="Verdana"/>
          <w:b/>
          <w:sz w:val="20"/>
          <w:szCs w:val="20"/>
        </w:rPr>
        <w:t>EDITALDE</w:t>
      </w:r>
      <w:r w:rsidRPr="00CA5ED2">
        <w:rPr>
          <w:rFonts w:ascii="Verdana" w:hAnsi="Verdana"/>
          <w:b/>
          <w:spacing w:val="-2"/>
          <w:sz w:val="20"/>
          <w:szCs w:val="20"/>
        </w:rPr>
        <w:t>LICITAÇÃO</w:t>
      </w:r>
    </w:p>
    <w:p w:rsidR="00A83831" w:rsidRPr="00CA5ED2" w:rsidRDefault="00A83831" w:rsidP="00A83831">
      <w:pPr>
        <w:ind w:left="2387" w:right="2432"/>
        <w:jc w:val="center"/>
        <w:rPr>
          <w:b/>
          <w:sz w:val="20"/>
          <w:szCs w:val="20"/>
        </w:rPr>
      </w:pPr>
      <w:bookmarkStart w:id="0" w:name="_Hlk172790004"/>
      <w:r w:rsidRPr="00CA5ED2">
        <w:rPr>
          <w:b/>
          <w:sz w:val="20"/>
          <w:szCs w:val="20"/>
        </w:rPr>
        <w:t>PROCESSOLICITATÓRION°</w:t>
      </w:r>
      <w:r w:rsidR="00776441">
        <w:rPr>
          <w:b/>
          <w:sz w:val="20"/>
          <w:szCs w:val="20"/>
        </w:rPr>
        <w:t>0</w:t>
      </w:r>
      <w:r w:rsidR="00AD49F7">
        <w:rPr>
          <w:b/>
          <w:sz w:val="20"/>
          <w:szCs w:val="20"/>
        </w:rPr>
        <w:t>38</w:t>
      </w:r>
      <w:r w:rsidR="00776441">
        <w:rPr>
          <w:b/>
          <w:sz w:val="20"/>
          <w:szCs w:val="20"/>
        </w:rPr>
        <w:t>/2025</w:t>
      </w:r>
    </w:p>
    <w:p w:rsidR="00A83831" w:rsidRPr="004C53A3" w:rsidRDefault="00A83831" w:rsidP="00A83831">
      <w:pPr>
        <w:ind w:left="2387" w:right="2432"/>
        <w:jc w:val="center"/>
        <w:rPr>
          <w:b/>
          <w:sz w:val="20"/>
          <w:szCs w:val="20"/>
        </w:rPr>
      </w:pPr>
      <w:r w:rsidRPr="00CA5ED2">
        <w:rPr>
          <w:b/>
          <w:sz w:val="20"/>
          <w:szCs w:val="20"/>
        </w:rPr>
        <w:t xml:space="preserve">PREGÃO ELETRÔNICO SRP N° </w:t>
      </w:r>
      <w:r w:rsidR="00776441">
        <w:rPr>
          <w:b/>
          <w:sz w:val="20"/>
          <w:szCs w:val="20"/>
        </w:rPr>
        <w:t>0</w:t>
      </w:r>
      <w:r w:rsidR="00AD49F7">
        <w:rPr>
          <w:b/>
          <w:sz w:val="20"/>
          <w:szCs w:val="20"/>
        </w:rPr>
        <w:t>14</w:t>
      </w:r>
      <w:r w:rsidR="00776441">
        <w:rPr>
          <w:b/>
          <w:sz w:val="20"/>
          <w:szCs w:val="20"/>
        </w:rPr>
        <w:t>/2025</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3A6340">
              <w:rPr>
                <w:b/>
                <w:sz w:val="20"/>
                <w:szCs w:val="20"/>
              </w:rPr>
              <w:t>EDUCAÇÃO</w:t>
            </w:r>
          </w:p>
        </w:tc>
      </w:tr>
      <w:tr w:rsidR="00A83831" w:rsidRPr="004C53A3" w:rsidTr="00824EAA">
        <w:trPr>
          <w:trHeight w:val="1028"/>
        </w:trPr>
        <w:tc>
          <w:tcPr>
            <w:tcW w:w="9880" w:type="dxa"/>
            <w:gridSpan w:val="9"/>
          </w:tcPr>
          <w:p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bookmarkStart w:id="1" w:name="_Hlk172789922"/>
            <w:r w:rsidRPr="003C6FD1">
              <w:rPr>
                <w:sz w:val="20"/>
                <w:szCs w:val="20"/>
              </w:rPr>
              <w:t xml:space="preserve">Registro dePreços </w:t>
            </w:r>
            <w:r w:rsidRPr="003C6FD1">
              <w:rPr>
                <w:spacing w:val="-2"/>
                <w:sz w:val="20"/>
                <w:szCs w:val="20"/>
              </w:rPr>
              <w:t>para</w:t>
            </w:r>
            <w:r w:rsidR="00560B0E" w:rsidRPr="003C6FD1">
              <w:rPr>
                <w:sz w:val="20"/>
                <w:szCs w:val="20"/>
              </w:rPr>
              <w:t>eventual contratação de empresa especializada</w:t>
            </w:r>
            <w:r w:rsidR="00151893" w:rsidRPr="009E3E4C">
              <w:rPr>
                <w:sz w:val="20"/>
                <w:szCs w:val="20"/>
              </w:rPr>
              <w:t xml:space="preserve">no </w:t>
            </w:r>
            <w:r w:rsidR="00151893" w:rsidRPr="00AD49F7">
              <w:rPr>
                <w:b/>
                <w:bCs/>
                <w:sz w:val="20"/>
                <w:szCs w:val="20"/>
              </w:rPr>
              <w:t xml:space="preserve">fornecimento </w:t>
            </w:r>
            <w:r w:rsidR="00AD49F7" w:rsidRPr="00AD49F7">
              <w:rPr>
                <w:b/>
                <w:bCs/>
                <w:sz w:val="20"/>
                <w:szCs w:val="20"/>
              </w:rPr>
              <w:t>de gêneros alimentícios, destinados à merenda escolar da rede municipal do Ensino Básico do Município de Afrânio-PE, com entrega parcelada, durante 12 (doze) meses</w:t>
            </w:r>
            <w:r w:rsidR="00AD49F7">
              <w:rPr>
                <w:sz w:val="20"/>
                <w:szCs w:val="20"/>
              </w:rPr>
              <w:t>,</w:t>
            </w:r>
            <w:r w:rsidR="00172957">
              <w:rPr>
                <w:sz w:val="20"/>
                <w:szCs w:val="20"/>
              </w:rPr>
              <w:t xml:space="preserve">conforme solicitação expressa </w:t>
            </w:r>
            <w:r w:rsidR="003A6340">
              <w:rPr>
                <w:sz w:val="20"/>
                <w:szCs w:val="20"/>
              </w:rPr>
              <w:t>da Secretaria Municipal de Educação</w:t>
            </w:r>
            <w:r w:rsidR="00172957">
              <w:rPr>
                <w:sz w:val="20"/>
                <w:szCs w:val="20"/>
              </w:rPr>
              <w:t xml:space="preserve"> e nos termos e condições estabelecidos no Termo de Referência</w:t>
            </w:r>
            <w:bookmarkEnd w:id="1"/>
            <w:r w:rsidR="00AD49F7">
              <w:rPr>
                <w:sz w:val="20"/>
                <w:szCs w:val="20"/>
              </w:rPr>
              <w:t xml:space="preserve"> e seus anexos.</w:t>
            </w:r>
          </w:p>
        </w:tc>
      </w:tr>
      <w:tr w:rsidR="00A83831" w:rsidRPr="004C53A3" w:rsidTr="00A83831">
        <w:trPr>
          <w:trHeight w:val="244"/>
        </w:trPr>
        <w:tc>
          <w:tcPr>
            <w:tcW w:w="9880" w:type="dxa"/>
            <w:gridSpan w:val="9"/>
          </w:tcPr>
          <w:p w:rsidR="00A83831" w:rsidRPr="00BA38EF" w:rsidRDefault="00A83831" w:rsidP="00A83831">
            <w:pPr>
              <w:pStyle w:val="TableParagraph"/>
              <w:spacing w:line="224" w:lineRule="exact"/>
              <w:ind w:left="108"/>
              <w:rPr>
                <w:sz w:val="20"/>
                <w:szCs w:val="20"/>
              </w:rPr>
            </w:pPr>
            <w:r w:rsidRPr="00BA38EF">
              <w:rPr>
                <w:b/>
                <w:sz w:val="20"/>
                <w:szCs w:val="20"/>
              </w:rPr>
              <w:t>TIPO:</w:t>
            </w:r>
            <w:r w:rsidR="008026D9" w:rsidRPr="00BA38EF">
              <w:rPr>
                <w:sz w:val="20"/>
                <w:szCs w:val="20"/>
              </w:rPr>
              <w:t>MENOR PREÇO</w:t>
            </w:r>
          </w:p>
        </w:tc>
      </w:tr>
      <w:tr w:rsidR="00A83831" w:rsidRPr="004C53A3" w:rsidTr="00A83831">
        <w:trPr>
          <w:trHeight w:val="242"/>
        </w:trPr>
        <w:tc>
          <w:tcPr>
            <w:tcW w:w="9880" w:type="dxa"/>
            <w:gridSpan w:val="9"/>
          </w:tcPr>
          <w:p w:rsidR="00A83831" w:rsidRPr="00BA38EF" w:rsidRDefault="00A83831" w:rsidP="00A83831">
            <w:pPr>
              <w:pStyle w:val="TableParagraph"/>
              <w:spacing w:line="222" w:lineRule="exact"/>
              <w:ind w:left="108"/>
              <w:rPr>
                <w:sz w:val="20"/>
                <w:szCs w:val="20"/>
              </w:rPr>
            </w:pPr>
            <w:r w:rsidRPr="00BA38EF">
              <w:rPr>
                <w:b/>
                <w:sz w:val="20"/>
                <w:szCs w:val="20"/>
              </w:rPr>
              <w:t>JULGAMENTO:</w:t>
            </w:r>
            <w:r w:rsidRPr="00BA38EF">
              <w:rPr>
                <w:sz w:val="20"/>
                <w:szCs w:val="20"/>
              </w:rPr>
              <w:t>POR</w:t>
            </w:r>
            <w:r w:rsidRPr="00BA38EF">
              <w:rPr>
                <w:spacing w:val="-4"/>
                <w:sz w:val="20"/>
                <w:szCs w:val="20"/>
              </w:rPr>
              <w:t>ITEM</w:t>
            </w:r>
          </w:p>
        </w:tc>
      </w:tr>
      <w:tr w:rsidR="00A83831" w:rsidRPr="004C53A3" w:rsidTr="00A83831">
        <w:trPr>
          <w:trHeight w:val="244"/>
        </w:trPr>
        <w:tc>
          <w:tcPr>
            <w:tcW w:w="9880" w:type="dxa"/>
            <w:gridSpan w:val="9"/>
          </w:tcPr>
          <w:p w:rsidR="00A83831" w:rsidRPr="00BA38EF" w:rsidRDefault="00A83831" w:rsidP="00A83831">
            <w:pPr>
              <w:pStyle w:val="TableParagraph"/>
              <w:spacing w:line="224" w:lineRule="exact"/>
              <w:ind w:left="108"/>
              <w:rPr>
                <w:sz w:val="20"/>
                <w:szCs w:val="20"/>
              </w:rPr>
            </w:pPr>
            <w:r w:rsidRPr="00BA38EF">
              <w:rPr>
                <w:b/>
                <w:sz w:val="20"/>
                <w:szCs w:val="20"/>
              </w:rPr>
              <w:t>MODODEDISPUTA:</w:t>
            </w:r>
            <w:r w:rsidRPr="00BA38EF">
              <w:rPr>
                <w:sz w:val="20"/>
                <w:szCs w:val="20"/>
              </w:rPr>
              <w:t>ABERTOE</w:t>
            </w:r>
            <w:r w:rsidRPr="00BA38EF">
              <w:rPr>
                <w:spacing w:val="-2"/>
                <w:sz w:val="20"/>
                <w:szCs w:val="20"/>
              </w:rPr>
              <w:t>FECHADO</w:t>
            </w:r>
          </w:p>
        </w:tc>
      </w:tr>
      <w:tr w:rsidR="00A83831" w:rsidRPr="00F61214" w:rsidTr="00A83831">
        <w:trPr>
          <w:trHeight w:val="484"/>
        </w:trPr>
        <w:tc>
          <w:tcPr>
            <w:tcW w:w="9880" w:type="dxa"/>
            <w:gridSpan w:val="9"/>
          </w:tcPr>
          <w:p w:rsidR="00A83831" w:rsidRPr="00BA38EF" w:rsidRDefault="00A83831" w:rsidP="00A83831">
            <w:pPr>
              <w:pStyle w:val="TableParagraph"/>
              <w:spacing w:line="242" w:lineRule="exact"/>
              <w:ind w:left="108"/>
              <w:jc w:val="both"/>
              <w:rPr>
                <w:sz w:val="20"/>
                <w:szCs w:val="20"/>
              </w:rPr>
            </w:pPr>
            <w:r w:rsidRPr="00BA38EF">
              <w:rPr>
                <w:b/>
                <w:sz w:val="20"/>
                <w:szCs w:val="20"/>
              </w:rPr>
              <w:t>CONDIÇÃODEPARTICIPAÇÃO:</w:t>
            </w:r>
            <w:r w:rsidR="00E14123" w:rsidRPr="00BA38EF">
              <w:rPr>
                <w:sz w:val="20"/>
                <w:szCs w:val="20"/>
              </w:rPr>
              <w:t>ARTIGO 48,III DA LC nº 123/2006, ALTERADA PELA LC 147/2014, COM COTA RESERVADA PARA ME/EPP/MEI/COOP.</w:t>
            </w:r>
          </w:p>
        </w:tc>
      </w:tr>
      <w:tr w:rsidR="00A83831" w:rsidRPr="00F61214" w:rsidTr="00A83831">
        <w:trPr>
          <w:trHeight w:val="486"/>
        </w:trPr>
        <w:tc>
          <w:tcPr>
            <w:tcW w:w="9880" w:type="dxa"/>
            <w:gridSpan w:val="9"/>
          </w:tcPr>
          <w:p w:rsidR="00A83831" w:rsidRPr="00E14123" w:rsidRDefault="00A83831" w:rsidP="00A83831">
            <w:pPr>
              <w:pStyle w:val="TableParagraph"/>
              <w:spacing w:line="244" w:lineRule="exact"/>
              <w:ind w:left="108"/>
              <w:rPr>
                <w:sz w:val="20"/>
                <w:szCs w:val="20"/>
              </w:rPr>
            </w:pPr>
            <w:r w:rsidRPr="00E14123">
              <w:rPr>
                <w:b/>
                <w:sz w:val="20"/>
                <w:szCs w:val="20"/>
              </w:rPr>
              <w:t>ACESSOAOEDITAL,LOCALDEREALIZAÇÃODASESSÃOEPORTAL:</w:t>
            </w:r>
            <w:r w:rsidRPr="00E14123">
              <w:rPr>
                <w:sz w:val="20"/>
                <w:szCs w:val="20"/>
              </w:rPr>
              <w:t>CONFORMEITEM</w:t>
            </w:r>
            <w:r w:rsidR="008A737E" w:rsidRPr="00E14123">
              <w:rPr>
                <w:spacing w:val="28"/>
                <w:sz w:val="20"/>
                <w:szCs w:val="20"/>
              </w:rPr>
              <w:t>1.</w:t>
            </w:r>
            <w:r w:rsidRPr="00E14123">
              <w:rPr>
                <w:sz w:val="20"/>
                <w:szCs w:val="20"/>
              </w:rPr>
              <w:t>3 DESTE EDITAL</w:t>
            </w:r>
          </w:p>
        </w:tc>
      </w:tr>
      <w:tr w:rsidR="00A83831" w:rsidRPr="00F61214" w:rsidTr="00A83831">
        <w:trPr>
          <w:trHeight w:val="240"/>
        </w:trPr>
        <w:tc>
          <w:tcPr>
            <w:tcW w:w="9880" w:type="dxa"/>
            <w:gridSpan w:val="9"/>
          </w:tcPr>
          <w:p w:rsidR="00A83831" w:rsidRPr="00E14123" w:rsidRDefault="00A83831" w:rsidP="00A83831">
            <w:pPr>
              <w:pStyle w:val="TableParagraph"/>
              <w:spacing w:line="221" w:lineRule="exact"/>
              <w:ind w:left="108"/>
              <w:rPr>
                <w:sz w:val="20"/>
                <w:szCs w:val="20"/>
              </w:rPr>
            </w:pPr>
            <w:r w:rsidRPr="00E14123">
              <w:rPr>
                <w:b/>
                <w:sz w:val="20"/>
                <w:szCs w:val="20"/>
              </w:rPr>
              <w:t>DASDATASEHORÁRIOSDOCERTAME:</w:t>
            </w:r>
            <w:r w:rsidRPr="00E14123">
              <w:rPr>
                <w:sz w:val="20"/>
                <w:szCs w:val="20"/>
              </w:rPr>
              <w:t>CONFORMEITEM</w:t>
            </w:r>
            <w:r w:rsidR="008A737E" w:rsidRPr="00E14123">
              <w:rPr>
                <w:spacing w:val="-4"/>
                <w:sz w:val="20"/>
                <w:szCs w:val="20"/>
              </w:rPr>
              <w:t>1.</w:t>
            </w:r>
            <w:r w:rsidRPr="00E14123">
              <w:rPr>
                <w:sz w:val="20"/>
                <w:szCs w:val="20"/>
              </w:rPr>
              <w:t>4DESTE</w:t>
            </w:r>
            <w:r w:rsidRPr="00E14123">
              <w:rPr>
                <w:spacing w:val="-2"/>
                <w:sz w:val="20"/>
                <w:szCs w:val="20"/>
              </w:rPr>
              <w:t>EDITAL</w:t>
            </w:r>
          </w:p>
        </w:tc>
      </w:tr>
      <w:tr w:rsidR="00A83831" w:rsidRPr="00E14123" w:rsidTr="00A83831">
        <w:trPr>
          <w:trHeight w:val="486"/>
        </w:trPr>
        <w:tc>
          <w:tcPr>
            <w:tcW w:w="4913" w:type="dxa"/>
            <w:gridSpan w:val="3"/>
            <w:tcBorders>
              <w:right w:val="nil"/>
            </w:tcBorders>
          </w:tcPr>
          <w:p w:rsidR="00A83831" w:rsidRPr="00E14123" w:rsidRDefault="00A83831" w:rsidP="00A83831">
            <w:pPr>
              <w:pStyle w:val="TableParagraph"/>
              <w:tabs>
                <w:tab w:val="left" w:pos="1605"/>
                <w:tab w:val="left" w:pos="3553"/>
              </w:tabs>
              <w:spacing w:before="3" w:line="243" w:lineRule="exact"/>
              <w:ind w:left="108"/>
              <w:rPr>
                <w:b/>
                <w:sz w:val="20"/>
                <w:szCs w:val="20"/>
              </w:rPr>
            </w:pPr>
            <w:r w:rsidRPr="00E14123">
              <w:rPr>
                <w:b/>
                <w:spacing w:val="-2"/>
                <w:sz w:val="20"/>
                <w:szCs w:val="20"/>
              </w:rPr>
              <w:t>SISTEMA</w:t>
            </w:r>
            <w:r w:rsidRPr="00E14123">
              <w:rPr>
                <w:b/>
                <w:sz w:val="20"/>
                <w:szCs w:val="20"/>
              </w:rPr>
              <w:tab/>
            </w:r>
            <w:r w:rsidRPr="00E14123">
              <w:rPr>
                <w:b/>
                <w:spacing w:val="-2"/>
                <w:sz w:val="20"/>
                <w:szCs w:val="20"/>
              </w:rPr>
              <w:t>ELETRÔNICO</w:t>
            </w:r>
            <w:r w:rsidRPr="00E14123">
              <w:rPr>
                <w:b/>
                <w:sz w:val="20"/>
                <w:szCs w:val="20"/>
              </w:rPr>
              <w:tab/>
            </w:r>
            <w:r w:rsidRPr="00E14123">
              <w:rPr>
                <w:b/>
                <w:spacing w:val="-2"/>
                <w:sz w:val="20"/>
                <w:szCs w:val="20"/>
              </w:rPr>
              <w:t>UTILIZADO:</w:t>
            </w:r>
          </w:p>
          <w:p w:rsidR="00A83831" w:rsidRPr="00E14123" w:rsidRDefault="0047412E" w:rsidP="00A83831">
            <w:pPr>
              <w:pStyle w:val="TableParagraph"/>
              <w:spacing w:line="221" w:lineRule="exact"/>
              <w:ind w:left="108"/>
              <w:rPr>
                <w:b/>
                <w:sz w:val="20"/>
                <w:szCs w:val="20"/>
                <w:u w:val="single"/>
              </w:rPr>
            </w:pPr>
            <w:hyperlink r:id="rId8">
              <w:r w:rsidR="00A83831" w:rsidRPr="00E14123">
                <w:rPr>
                  <w:b/>
                  <w:spacing w:val="-2"/>
                  <w:sz w:val="20"/>
                  <w:szCs w:val="20"/>
                  <w:u w:val="single"/>
                </w:rPr>
                <w:t>www.portaldecompraspublicas.com.br.</w:t>
              </w:r>
            </w:hyperlink>
          </w:p>
        </w:tc>
        <w:tc>
          <w:tcPr>
            <w:tcW w:w="1073"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Portal</w:t>
            </w:r>
          </w:p>
        </w:tc>
        <w:tc>
          <w:tcPr>
            <w:tcW w:w="736" w:type="dxa"/>
            <w:tcBorders>
              <w:left w:val="nil"/>
              <w:right w:val="nil"/>
            </w:tcBorders>
          </w:tcPr>
          <w:p w:rsidR="00A83831" w:rsidRPr="00E14123" w:rsidRDefault="00A83831" w:rsidP="00A83831">
            <w:pPr>
              <w:pStyle w:val="TableParagraph"/>
              <w:spacing w:before="3"/>
              <w:ind w:left="253"/>
              <w:rPr>
                <w:sz w:val="20"/>
                <w:szCs w:val="20"/>
              </w:rPr>
            </w:pPr>
            <w:r w:rsidRPr="00E14123">
              <w:rPr>
                <w:spacing w:val="-5"/>
                <w:sz w:val="20"/>
                <w:szCs w:val="20"/>
              </w:rPr>
              <w:t>de</w:t>
            </w:r>
          </w:p>
        </w:tc>
        <w:tc>
          <w:tcPr>
            <w:tcW w:w="1381" w:type="dxa"/>
            <w:gridSpan w:val="2"/>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Compras</w:t>
            </w:r>
          </w:p>
        </w:tc>
        <w:tc>
          <w:tcPr>
            <w:tcW w:w="1304"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Públicas</w:t>
            </w:r>
          </w:p>
        </w:tc>
        <w:tc>
          <w:tcPr>
            <w:tcW w:w="473" w:type="dxa"/>
            <w:tcBorders>
              <w:left w:val="nil"/>
            </w:tcBorders>
          </w:tcPr>
          <w:p w:rsidR="00A83831" w:rsidRPr="00E14123" w:rsidRDefault="00A83831" w:rsidP="00A83831">
            <w:pPr>
              <w:pStyle w:val="TableParagraph"/>
              <w:spacing w:before="3"/>
              <w:ind w:left="254"/>
              <w:rPr>
                <w:sz w:val="20"/>
                <w:szCs w:val="20"/>
              </w:rPr>
            </w:pPr>
            <w:r w:rsidRPr="00E14123">
              <w:rPr>
                <w:spacing w:val="-10"/>
                <w:sz w:val="20"/>
                <w:szCs w:val="20"/>
              </w:rPr>
              <w:t>–</w:t>
            </w:r>
          </w:p>
        </w:tc>
      </w:tr>
      <w:tr w:rsidR="00A83831" w:rsidRPr="00E14123" w:rsidTr="00A83831">
        <w:trPr>
          <w:trHeight w:val="486"/>
        </w:trPr>
        <w:tc>
          <w:tcPr>
            <w:tcW w:w="3726" w:type="dxa"/>
          </w:tcPr>
          <w:p w:rsidR="00A83831" w:rsidRPr="00E14123" w:rsidRDefault="00A83831" w:rsidP="00A83831">
            <w:pPr>
              <w:pStyle w:val="TableParagraph"/>
              <w:spacing w:line="244" w:lineRule="exact"/>
              <w:ind w:left="108"/>
              <w:jc w:val="both"/>
              <w:rPr>
                <w:b/>
                <w:sz w:val="20"/>
                <w:szCs w:val="20"/>
              </w:rPr>
            </w:pPr>
            <w:r w:rsidRPr="00E14123">
              <w:rPr>
                <w:b/>
                <w:sz w:val="20"/>
                <w:szCs w:val="20"/>
              </w:rPr>
              <w:t>PREGOEIRO:VANDELMAR NOGUEIRA DA SILVA</w:t>
            </w:r>
          </w:p>
        </w:tc>
        <w:tc>
          <w:tcPr>
            <w:tcW w:w="3291" w:type="dxa"/>
            <w:gridSpan w:val="5"/>
          </w:tcPr>
          <w:p w:rsidR="00A83831" w:rsidRPr="00E14123" w:rsidRDefault="00A83831" w:rsidP="00A83831">
            <w:pPr>
              <w:pStyle w:val="TableParagraph"/>
              <w:ind w:left="108"/>
              <w:rPr>
                <w:b/>
                <w:sz w:val="20"/>
                <w:szCs w:val="20"/>
              </w:rPr>
            </w:pPr>
            <w:r w:rsidRPr="00E14123">
              <w:rPr>
                <w:b/>
                <w:spacing w:val="-2"/>
                <w:sz w:val="20"/>
                <w:szCs w:val="20"/>
              </w:rPr>
              <w:t>E-mail:</w:t>
            </w:r>
          </w:p>
          <w:p w:rsidR="00A83831" w:rsidRPr="00E14123" w:rsidRDefault="0047412E" w:rsidP="00A83831">
            <w:pPr>
              <w:pStyle w:val="TableParagraph"/>
              <w:spacing w:before="2" w:line="222" w:lineRule="exact"/>
              <w:ind w:left="108"/>
              <w:rPr>
                <w:sz w:val="20"/>
                <w:szCs w:val="20"/>
              </w:rPr>
            </w:pPr>
            <w:hyperlink r:id="rId9" w:history="1">
              <w:r w:rsidR="00172957" w:rsidRPr="00E14123">
                <w:rPr>
                  <w:rStyle w:val="Hyperlink"/>
                  <w:sz w:val="20"/>
                  <w:szCs w:val="20"/>
                </w:rPr>
                <w:t>cplafranio@hotmail.com</w:t>
              </w:r>
            </w:hyperlink>
          </w:p>
        </w:tc>
        <w:tc>
          <w:tcPr>
            <w:tcW w:w="2863" w:type="dxa"/>
            <w:gridSpan w:val="3"/>
          </w:tcPr>
          <w:p w:rsidR="00A83831" w:rsidRPr="00E14123" w:rsidRDefault="00A83831" w:rsidP="00560B0E">
            <w:pPr>
              <w:pStyle w:val="TableParagraph"/>
              <w:ind w:left="109"/>
              <w:rPr>
                <w:b/>
                <w:sz w:val="20"/>
                <w:szCs w:val="20"/>
              </w:rPr>
            </w:pPr>
            <w:r w:rsidRPr="00E14123">
              <w:rPr>
                <w:b/>
                <w:sz w:val="20"/>
                <w:szCs w:val="20"/>
              </w:rPr>
              <w:t>Fone:(</w:t>
            </w:r>
            <w:r w:rsidR="00560B0E" w:rsidRPr="00E14123">
              <w:rPr>
                <w:b/>
                <w:sz w:val="20"/>
                <w:szCs w:val="20"/>
              </w:rPr>
              <w:t>87</w:t>
            </w:r>
            <w:r w:rsidRPr="00E14123">
              <w:rPr>
                <w:b/>
                <w:sz w:val="20"/>
                <w:szCs w:val="20"/>
              </w:rPr>
              <w:t>)3868.1054</w:t>
            </w:r>
          </w:p>
        </w:tc>
      </w:tr>
      <w:tr w:rsidR="00A83831" w:rsidRPr="00E14123" w:rsidTr="00A83831">
        <w:trPr>
          <w:trHeight w:val="729"/>
        </w:trPr>
        <w:tc>
          <w:tcPr>
            <w:tcW w:w="9880" w:type="dxa"/>
            <w:gridSpan w:val="9"/>
          </w:tcPr>
          <w:p w:rsidR="00A83831" w:rsidRPr="00E14123" w:rsidRDefault="00A83831" w:rsidP="007667C1">
            <w:pPr>
              <w:pStyle w:val="TableParagraph"/>
              <w:ind w:left="108" w:right="64"/>
              <w:jc w:val="both"/>
              <w:rPr>
                <w:sz w:val="20"/>
                <w:szCs w:val="20"/>
              </w:rPr>
            </w:pPr>
            <w:r w:rsidRPr="00E14123">
              <w:rPr>
                <w:b/>
                <w:sz w:val="20"/>
                <w:szCs w:val="20"/>
              </w:rPr>
              <w:t xml:space="preserve">INFORMAÇÕES ADICIONAIS: </w:t>
            </w:r>
            <w:r w:rsidRPr="00E14123">
              <w:rPr>
                <w:sz w:val="20"/>
                <w:szCs w:val="20"/>
              </w:rPr>
              <w:t>O edital e seus anexos encontram-se disponíveis na plataforma doPortaldeCompras Públicas-</w:t>
            </w:r>
            <w:r w:rsidR="0047412E" w:rsidRPr="0047412E">
              <w:fldChar w:fldCharType="begin"/>
            </w:r>
            <w:r w:rsidRPr="00E14123">
              <w:instrText>HYPERLINK "http://www.portaldecompraspublicas.com.br,"</w:instrText>
            </w:r>
            <w:r w:rsidR="0047412E" w:rsidRPr="0047412E">
              <w:fldChar w:fldCharType="separate"/>
            </w:r>
            <w:r w:rsidR="00560B0E" w:rsidRPr="00E14123">
              <w:rPr>
                <w:rStyle w:val="Hyperlink"/>
                <w:sz w:val="20"/>
                <w:szCs w:val="20"/>
              </w:rPr>
              <w:t>www.portaldecompraspublicas.com.br,</w:t>
            </w:r>
            <w:r w:rsidR="0047412E" w:rsidRPr="00E14123">
              <w:rPr>
                <w:rStyle w:val="Hyperlink"/>
                <w:sz w:val="20"/>
                <w:szCs w:val="20"/>
              </w:rPr>
              <w:fldChar w:fldCharType="end"/>
            </w:r>
            <w:r w:rsidRPr="00E14123">
              <w:rPr>
                <w:sz w:val="20"/>
                <w:szCs w:val="20"/>
              </w:rPr>
              <w:t>ouatravés do sítio</w:t>
            </w:r>
            <w:r w:rsidRPr="00E14123">
              <w:rPr>
                <w:spacing w:val="-2"/>
                <w:sz w:val="20"/>
                <w:szCs w:val="20"/>
              </w:rPr>
              <w:t>oficial</w:t>
            </w:r>
            <w:r w:rsidRPr="00E14123">
              <w:rPr>
                <w:sz w:val="20"/>
                <w:szCs w:val="20"/>
              </w:rPr>
              <w:t>daPrefeituradeAfrânio-PE:</w:t>
            </w:r>
            <w:hyperlink r:id="rId10" w:history="1">
              <w:r w:rsidRPr="00E14123">
                <w:rPr>
                  <w:rStyle w:val="Hyperlink"/>
                  <w:spacing w:val="-2"/>
                  <w:sz w:val="20"/>
                  <w:szCs w:val="20"/>
                </w:rPr>
                <w:t>www.afranio.pe.gov.br.</w:t>
              </w:r>
            </w:hyperlink>
          </w:p>
        </w:tc>
      </w:tr>
      <w:tr w:rsidR="004F7B6C" w:rsidRPr="00E14123" w:rsidTr="004F7B6C">
        <w:trPr>
          <w:trHeight w:val="318"/>
        </w:trPr>
        <w:tc>
          <w:tcPr>
            <w:tcW w:w="3792" w:type="dxa"/>
            <w:gridSpan w:val="2"/>
            <w:tcBorders>
              <w:right w:val="single" w:sz="4" w:space="0" w:color="auto"/>
            </w:tcBorders>
          </w:tcPr>
          <w:p w:rsidR="004F7B6C" w:rsidRPr="00E14123" w:rsidRDefault="004F7B6C" w:rsidP="007667C1">
            <w:pPr>
              <w:pStyle w:val="TableParagraph"/>
              <w:ind w:left="108" w:right="84"/>
              <w:jc w:val="both"/>
              <w:rPr>
                <w:b/>
                <w:sz w:val="20"/>
                <w:szCs w:val="20"/>
              </w:rPr>
            </w:pPr>
            <w:r w:rsidRPr="00E14123">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E14123" w:rsidTr="0090703F">
              <w:trPr>
                <w:trHeight w:val="318"/>
              </w:trPr>
              <w:tc>
                <w:tcPr>
                  <w:tcW w:w="6088" w:type="dxa"/>
                  <w:tcBorders>
                    <w:left w:val="single" w:sz="4" w:space="0" w:color="auto"/>
                  </w:tcBorders>
                </w:tcPr>
                <w:p w:rsidR="00E2503A" w:rsidRPr="00E14123" w:rsidRDefault="00E2503A" w:rsidP="00E2503A">
                  <w:pPr>
                    <w:pStyle w:val="TableParagraph"/>
                    <w:ind w:right="84"/>
                    <w:jc w:val="both"/>
                    <w:rPr>
                      <w:sz w:val="20"/>
                      <w:szCs w:val="20"/>
                    </w:rPr>
                  </w:pPr>
                  <w:r w:rsidRPr="00E14123">
                    <w:rPr>
                      <w:b/>
                      <w:bCs/>
                      <w:sz w:val="20"/>
                      <w:szCs w:val="20"/>
                    </w:rPr>
                    <w:t>CARÁTER SIGILOSO (Art. 24, Lei 14.133/2021)</w:t>
                  </w:r>
                </w:p>
              </w:tc>
            </w:tr>
          </w:tbl>
          <w:p w:rsidR="004F7B6C" w:rsidRPr="00E14123" w:rsidRDefault="004F7B6C" w:rsidP="004F7B6C">
            <w:pPr>
              <w:pStyle w:val="TableParagraph"/>
              <w:ind w:right="84"/>
              <w:jc w:val="both"/>
              <w:rPr>
                <w:sz w:val="20"/>
                <w:szCs w:val="20"/>
              </w:rPr>
            </w:pPr>
          </w:p>
        </w:tc>
      </w:tr>
    </w:tbl>
    <w:p w:rsidR="00A83831" w:rsidRPr="00E14123" w:rsidRDefault="00A83831" w:rsidP="009E5CC0">
      <w:pPr>
        <w:pStyle w:val="Corpodetexto"/>
        <w:ind w:left="567" w:right="580"/>
        <w:jc w:val="both"/>
      </w:pPr>
    </w:p>
    <w:p w:rsidR="00587341" w:rsidRPr="00E14123" w:rsidRDefault="00587341" w:rsidP="00587341">
      <w:pPr>
        <w:tabs>
          <w:tab w:val="left" w:pos="10490"/>
        </w:tabs>
        <w:ind w:left="567" w:right="580"/>
        <w:jc w:val="both"/>
        <w:rPr>
          <w:sz w:val="20"/>
          <w:szCs w:val="20"/>
        </w:rPr>
      </w:pPr>
      <w:r w:rsidRPr="00E14123">
        <w:rPr>
          <w:sz w:val="20"/>
          <w:szCs w:val="20"/>
        </w:rPr>
        <w:t>O Município de Afrânio e o</w:t>
      </w:r>
      <w:r w:rsidRPr="00E14123">
        <w:rPr>
          <w:b/>
          <w:sz w:val="20"/>
          <w:szCs w:val="20"/>
        </w:rPr>
        <w:t>Pregoeiro</w:t>
      </w:r>
      <w:r w:rsidRPr="00E14123">
        <w:rPr>
          <w:sz w:val="20"/>
          <w:szCs w:val="20"/>
        </w:rPr>
        <w:t>, designado pela</w:t>
      </w:r>
      <w:r w:rsidRPr="00E14123">
        <w:rPr>
          <w:b/>
          <w:sz w:val="20"/>
          <w:szCs w:val="20"/>
        </w:rPr>
        <w:t xml:space="preserve">Portaria nº </w:t>
      </w:r>
      <w:r w:rsidR="003E5F08" w:rsidRPr="00E14123">
        <w:rPr>
          <w:b/>
          <w:sz w:val="20"/>
          <w:szCs w:val="20"/>
        </w:rPr>
        <w:t>015/2025</w:t>
      </w:r>
      <w:r w:rsidRPr="00E14123">
        <w:rPr>
          <w:b/>
          <w:sz w:val="20"/>
          <w:szCs w:val="20"/>
        </w:rPr>
        <w:t xml:space="preserve"> de </w:t>
      </w:r>
      <w:r w:rsidR="008341AB" w:rsidRPr="00E14123">
        <w:rPr>
          <w:b/>
          <w:sz w:val="20"/>
          <w:szCs w:val="20"/>
        </w:rPr>
        <w:t xml:space="preserve">06 </w:t>
      </w:r>
      <w:r w:rsidRPr="00E14123">
        <w:rPr>
          <w:b/>
          <w:sz w:val="20"/>
          <w:szCs w:val="20"/>
        </w:rPr>
        <w:t xml:space="preserve">de </w:t>
      </w:r>
      <w:r w:rsidR="008341AB" w:rsidRPr="00E14123">
        <w:rPr>
          <w:b/>
          <w:sz w:val="20"/>
          <w:szCs w:val="20"/>
        </w:rPr>
        <w:t xml:space="preserve">janeiro </w:t>
      </w:r>
      <w:r w:rsidRPr="00E14123">
        <w:rPr>
          <w:b/>
          <w:sz w:val="20"/>
          <w:szCs w:val="20"/>
        </w:rPr>
        <w:t>de 202</w:t>
      </w:r>
      <w:r w:rsidR="008341AB" w:rsidRPr="00E14123">
        <w:rPr>
          <w:b/>
          <w:sz w:val="20"/>
          <w:szCs w:val="20"/>
        </w:rPr>
        <w:t>5</w:t>
      </w:r>
      <w:r w:rsidRPr="00E14123">
        <w:rPr>
          <w:b/>
          <w:sz w:val="20"/>
          <w:szCs w:val="20"/>
        </w:rPr>
        <w:t xml:space="preserve">, </w:t>
      </w:r>
      <w:r w:rsidRPr="00E14123">
        <w:rPr>
          <w:sz w:val="20"/>
          <w:szCs w:val="20"/>
        </w:rPr>
        <w:t xml:space="preserve">declaram que se acha aberta, a Licitação na modalidade </w:t>
      </w:r>
      <w:r w:rsidRPr="00E14123">
        <w:rPr>
          <w:b/>
          <w:sz w:val="20"/>
          <w:szCs w:val="20"/>
        </w:rPr>
        <w:t>PREGÃO</w:t>
      </w:r>
      <w:r w:rsidRPr="00E14123">
        <w:rPr>
          <w:sz w:val="20"/>
          <w:szCs w:val="20"/>
        </w:rPr>
        <w:t>, na forma</w:t>
      </w:r>
      <w:r w:rsidRPr="00E14123">
        <w:rPr>
          <w:b/>
          <w:sz w:val="20"/>
          <w:szCs w:val="20"/>
        </w:rPr>
        <w:t>ELETRÔNICA</w:t>
      </w:r>
      <w:r w:rsidRPr="00E14123">
        <w:rPr>
          <w:sz w:val="20"/>
          <w:szCs w:val="20"/>
        </w:rPr>
        <w:t>,dotipo</w:t>
      </w:r>
      <w:r w:rsidRPr="00E14123">
        <w:rPr>
          <w:b/>
          <w:sz w:val="20"/>
          <w:szCs w:val="20"/>
        </w:rPr>
        <w:t>“</w:t>
      </w:r>
      <w:r w:rsidR="008026D9" w:rsidRPr="00E14123">
        <w:rPr>
          <w:b/>
          <w:sz w:val="20"/>
          <w:szCs w:val="20"/>
        </w:rPr>
        <w:t>MENOR PREÇO</w:t>
      </w:r>
      <w:r w:rsidRPr="00E14123">
        <w:rPr>
          <w:b/>
          <w:sz w:val="20"/>
          <w:szCs w:val="20"/>
        </w:rPr>
        <w:t>”,julgamento“PORITEM”</w:t>
      </w:r>
      <w:r w:rsidRPr="00E14123">
        <w:rPr>
          <w:sz w:val="20"/>
          <w:szCs w:val="20"/>
        </w:rPr>
        <w:t>,mododedisputa</w:t>
      </w:r>
      <w:r w:rsidRPr="00E14123">
        <w:rPr>
          <w:b/>
          <w:sz w:val="20"/>
          <w:szCs w:val="20"/>
        </w:rPr>
        <w:t xml:space="preserve">“ABERTOE FECHADO”. </w:t>
      </w:r>
      <w:r w:rsidRPr="00E14123">
        <w:rPr>
          <w:sz w:val="20"/>
          <w:szCs w:val="20"/>
        </w:rPr>
        <w:t>A licitação será regida pela Lei Federal nº 14.133, de 01 de abril de2021,Lei Complementar 123/06, alterada pelas LeisComplementares128/2008,147/2014e155/2016eDecretoFedera</w:t>
      </w:r>
      <w:r w:rsidR="004F7B6C" w:rsidRPr="00E14123">
        <w:rPr>
          <w:sz w:val="20"/>
          <w:szCs w:val="20"/>
        </w:rPr>
        <w:t xml:space="preserve">l </w:t>
      </w:r>
      <w:r w:rsidRPr="00E14123">
        <w:rPr>
          <w:sz w:val="20"/>
          <w:szCs w:val="20"/>
        </w:rPr>
        <w:t>nº</w:t>
      </w:r>
      <w:r w:rsidR="004F7B6C" w:rsidRPr="00E14123">
        <w:rPr>
          <w:sz w:val="20"/>
          <w:szCs w:val="20"/>
        </w:rPr>
        <w:t xml:space="preserve"> 8.538/201</w:t>
      </w:r>
      <w:r w:rsidRPr="00E14123">
        <w:rPr>
          <w:sz w:val="20"/>
          <w:szCs w:val="20"/>
        </w:rPr>
        <w:t>, bem como pelo</w:t>
      </w:r>
      <w:r w:rsidR="004F3940" w:rsidRPr="00E14123">
        <w:rPr>
          <w:sz w:val="20"/>
          <w:szCs w:val="20"/>
        </w:rPr>
        <w:t>s</w:t>
      </w:r>
      <w:r w:rsidRPr="00E14123">
        <w:rPr>
          <w:b/>
          <w:sz w:val="20"/>
          <w:szCs w:val="20"/>
        </w:rPr>
        <w:t>Decreto</w:t>
      </w:r>
      <w:r w:rsidR="004F3940" w:rsidRPr="00E14123">
        <w:rPr>
          <w:b/>
          <w:sz w:val="20"/>
          <w:szCs w:val="20"/>
        </w:rPr>
        <w:t>s</w:t>
      </w:r>
      <w:r w:rsidRPr="00E14123">
        <w:rPr>
          <w:b/>
          <w:sz w:val="20"/>
          <w:szCs w:val="20"/>
        </w:rPr>
        <w:t xml:space="preserve"> Municip</w:t>
      </w:r>
      <w:r w:rsidR="004F3940" w:rsidRPr="00E14123">
        <w:rPr>
          <w:b/>
          <w:sz w:val="20"/>
          <w:szCs w:val="20"/>
        </w:rPr>
        <w:t>ais</w:t>
      </w:r>
      <w:r w:rsidRPr="00E14123">
        <w:rPr>
          <w:b/>
          <w:sz w:val="20"/>
          <w:szCs w:val="20"/>
        </w:rPr>
        <w:t xml:space="preserve"> nº006/2024,de</w:t>
      </w:r>
      <w:r w:rsidR="004F7B6C" w:rsidRPr="00E14123">
        <w:rPr>
          <w:b/>
          <w:sz w:val="20"/>
          <w:szCs w:val="20"/>
        </w:rPr>
        <w:t xml:space="preserve"> 08 de fevereiro </w:t>
      </w:r>
      <w:r w:rsidRPr="00E14123">
        <w:rPr>
          <w:b/>
          <w:sz w:val="20"/>
          <w:szCs w:val="20"/>
        </w:rPr>
        <w:t>de202</w:t>
      </w:r>
      <w:r w:rsidR="004F7B6C" w:rsidRPr="00E14123">
        <w:rPr>
          <w:b/>
          <w:sz w:val="20"/>
          <w:szCs w:val="20"/>
        </w:rPr>
        <w:t>4</w:t>
      </w:r>
      <w:r w:rsidRPr="00E14123">
        <w:rPr>
          <w:sz w:val="20"/>
          <w:szCs w:val="20"/>
        </w:rPr>
        <w:t>,</w:t>
      </w:r>
      <w:r w:rsidR="004F3940" w:rsidRPr="00E14123">
        <w:rPr>
          <w:b/>
          <w:bCs/>
          <w:sz w:val="20"/>
          <w:szCs w:val="20"/>
        </w:rPr>
        <w:t xml:space="preserve">nº 036/2024, de 30 de dezembro de 2024 </w:t>
      </w:r>
      <w:r w:rsidR="004F3940" w:rsidRPr="00E14123">
        <w:rPr>
          <w:sz w:val="20"/>
          <w:szCs w:val="20"/>
        </w:rPr>
        <w:t>e</w:t>
      </w:r>
      <w:r w:rsidR="004F3940" w:rsidRPr="00E14123">
        <w:rPr>
          <w:b/>
          <w:bCs/>
          <w:sz w:val="20"/>
          <w:szCs w:val="20"/>
        </w:rPr>
        <w:t xml:space="preserve"> nº 002/2025, de 30 de janeiro de 2025</w:t>
      </w:r>
      <w:r w:rsidR="004F3940" w:rsidRPr="00E14123">
        <w:rPr>
          <w:sz w:val="20"/>
          <w:szCs w:val="20"/>
        </w:rPr>
        <w:t xml:space="preserve">, </w:t>
      </w:r>
      <w:r w:rsidRPr="00E14123">
        <w:rPr>
          <w:sz w:val="20"/>
          <w:szCs w:val="20"/>
        </w:rPr>
        <w:t>do disposto no presente Edital e seus anexos. A sessão pública será conduzida pelo</w:t>
      </w:r>
      <w:r w:rsidRPr="00E14123">
        <w:rPr>
          <w:b/>
          <w:sz w:val="20"/>
          <w:szCs w:val="20"/>
        </w:rPr>
        <w:t>Pregoeiro</w:t>
      </w:r>
      <w:r w:rsidRPr="00E14123">
        <w:rPr>
          <w:sz w:val="20"/>
          <w:szCs w:val="20"/>
        </w:rPr>
        <w:t xml:space="preserve">, comauxílioda </w:t>
      </w:r>
      <w:r w:rsidRPr="00E14123">
        <w:rPr>
          <w:b/>
          <w:sz w:val="20"/>
          <w:szCs w:val="20"/>
        </w:rPr>
        <w:t>Equipede Apoio</w:t>
      </w:r>
      <w:r w:rsidRPr="00E14123">
        <w:rPr>
          <w:sz w:val="20"/>
          <w:szCs w:val="20"/>
        </w:rPr>
        <w:t>,conforme portariaacimacitada</w:t>
      </w:r>
      <w:r w:rsidRPr="00E14123">
        <w:rPr>
          <w:spacing w:val="-2"/>
          <w:sz w:val="20"/>
          <w:szCs w:val="20"/>
        </w:rPr>
        <w:t>,objetivandoacontrataçãodoobjetoadiantedescrito:</w:t>
      </w:r>
    </w:p>
    <w:p w:rsidR="00587341" w:rsidRPr="00E14123" w:rsidRDefault="00587341">
      <w:pPr>
        <w:pStyle w:val="Corpodetexto"/>
      </w:pPr>
    </w:p>
    <w:p w:rsidR="00090E10" w:rsidRPr="00E14123" w:rsidRDefault="0009585E" w:rsidP="007B6169">
      <w:pPr>
        <w:pStyle w:val="Ttulo1"/>
        <w:numPr>
          <w:ilvl w:val="0"/>
          <w:numId w:val="7"/>
        </w:numPr>
        <w:tabs>
          <w:tab w:val="left" w:pos="855"/>
        </w:tabs>
        <w:ind w:right="580" w:hanging="283"/>
        <w:jc w:val="both"/>
      </w:pPr>
      <w:r w:rsidRPr="00E14123">
        <w:t>DOOBJETO.</w:t>
      </w:r>
    </w:p>
    <w:p w:rsidR="00110F2F" w:rsidRPr="00E14123" w:rsidRDefault="00110F2F" w:rsidP="00110F2F">
      <w:pPr>
        <w:pStyle w:val="TableParagraph"/>
        <w:ind w:right="580"/>
        <w:jc w:val="both"/>
        <w:rPr>
          <w:bCs/>
          <w:iCs/>
          <w:color w:val="000000"/>
          <w:sz w:val="20"/>
          <w:szCs w:val="20"/>
          <w:lang w:val="pt-BR"/>
        </w:rPr>
      </w:pPr>
    </w:p>
    <w:p w:rsidR="00110F2F" w:rsidRPr="00E14123" w:rsidRDefault="00587341" w:rsidP="00110F2F">
      <w:pPr>
        <w:pStyle w:val="TableParagraph"/>
        <w:numPr>
          <w:ilvl w:val="1"/>
          <w:numId w:val="7"/>
        </w:numPr>
        <w:ind w:right="580"/>
        <w:jc w:val="both"/>
        <w:rPr>
          <w:spacing w:val="-2"/>
          <w:sz w:val="20"/>
          <w:szCs w:val="20"/>
        </w:rPr>
      </w:pPr>
      <w:r w:rsidRPr="00E14123">
        <w:rPr>
          <w:sz w:val="20"/>
          <w:szCs w:val="20"/>
        </w:rPr>
        <w:t xml:space="preserve">Constituiobjeto da presente licitação </w:t>
      </w:r>
      <w:r w:rsidR="004F7B6C" w:rsidRPr="00E14123">
        <w:rPr>
          <w:sz w:val="20"/>
          <w:szCs w:val="20"/>
        </w:rPr>
        <w:t xml:space="preserve">o </w:t>
      </w:r>
      <w:r w:rsidR="00F718D5" w:rsidRPr="00E14123">
        <w:rPr>
          <w:sz w:val="20"/>
          <w:szCs w:val="20"/>
        </w:rPr>
        <w:t xml:space="preserve">Registro de Preços </w:t>
      </w:r>
      <w:r w:rsidR="00F718D5" w:rsidRPr="00E14123">
        <w:rPr>
          <w:spacing w:val="-2"/>
          <w:sz w:val="20"/>
          <w:szCs w:val="20"/>
        </w:rPr>
        <w:t xml:space="preserve">para </w:t>
      </w:r>
      <w:r w:rsidR="00F718D5" w:rsidRPr="00E14123">
        <w:rPr>
          <w:sz w:val="20"/>
          <w:szCs w:val="20"/>
        </w:rPr>
        <w:t>eventual contratação de empresa especializada</w:t>
      </w:r>
      <w:r w:rsidR="00E14123" w:rsidRPr="00E14123">
        <w:rPr>
          <w:sz w:val="20"/>
          <w:szCs w:val="20"/>
        </w:rPr>
        <w:t xml:space="preserve"> no</w:t>
      </w:r>
      <w:r w:rsidR="00AD49F7" w:rsidRPr="00AD49F7">
        <w:rPr>
          <w:b/>
          <w:bCs/>
          <w:sz w:val="20"/>
          <w:szCs w:val="20"/>
        </w:rPr>
        <w:t>fornecimento de gêneros alimentícios, destinados à merenda escolar da rede municipal do Ensino Básico do Município de Afrânio-PE, com entrega parcelada, durante 12 (doze) meses</w:t>
      </w:r>
      <w:r w:rsidR="00AD49F7">
        <w:rPr>
          <w:sz w:val="20"/>
          <w:szCs w:val="20"/>
        </w:rPr>
        <w:t>,conforme solicitação expressa da Secretaria Municipal de Educação e nos termos e condições estabelecidos no Termo de Referência e seus anexos</w:t>
      </w:r>
      <w:r w:rsidR="00110F2F" w:rsidRPr="00E14123">
        <w:rPr>
          <w:sz w:val="20"/>
          <w:szCs w:val="20"/>
        </w:rPr>
        <w:t>.</w:t>
      </w:r>
    </w:p>
    <w:p w:rsidR="00E7107D" w:rsidRPr="005F05D2" w:rsidRDefault="008026D9" w:rsidP="009148CA">
      <w:pPr>
        <w:pStyle w:val="TableParagraph"/>
        <w:numPr>
          <w:ilvl w:val="1"/>
          <w:numId w:val="7"/>
        </w:numPr>
        <w:ind w:right="580"/>
        <w:jc w:val="both"/>
        <w:rPr>
          <w:sz w:val="20"/>
          <w:szCs w:val="20"/>
        </w:rPr>
      </w:pPr>
      <w:r w:rsidRPr="005F05D2">
        <w:rPr>
          <w:sz w:val="20"/>
          <w:szCs w:val="20"/>
        </w:rPr>
        <w:t xml:space="preserve">Os fornecimentos serão conforme discriminado </w:t>
      </w:r>
      <w:r w:rsidRPr="005F05D2">
        <w:rPr>
          <w:spacing w:val="-2"/>
          <w:sz w:val="20"/>
          <w:szCs w:val="20"/>
        </w:rPr>
        <w:t>abaixo:</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27"/>
        <w:gridCol w:w="5724"/>
        <w:gridCol w:w="1418"/>
        <w:gridCol w:w="1179"/>
      </w:tblGrid>
      <w:tr w:rsidR="009148CA" w:rsidRPr="0076495D" w:rsidTr="00745A2F">
        <w:trPr>
          <w:trHeight w:val="630"/>
          <w:jc w:val="center"/>
        </w:trPr>
        <w:tc>
          <w:tcPr>
            <w:tcW w:w="827" w:type="dxa"/>
            <w:shd w:val="clear" w:color="000000" w:fill="00B050"/>
            <w:vAlign w:val="center"/>
            <w:hideMark/>
          </w:tcPr>
          <w:p w:rsidR="009148CA" w:rsidRPr="0076495D" w:rsidRDefault="009148CA" w:rsidP="002D1B13">
            <w:pPr>
              <w:jc w:val="center"/>
              <w:rPr>
                <w:rFonts w:eastAsia="Times New Roman" w:cs="Calibri"/>
                <w:b/>
                <w:bCs/>
                <w:sz w:val="24"/>
                <w:szCs w:val="24"/>
                <w:lang w:eastAsia="pt-BR"/>
              </w:rPr>
            </w:pPr>
            <w:r w:rsidRPr="0076495D">
              <w:rPr>
                <w:rFonts w:eastAsia="Times New Roman" w:cs="Calibri"/>
                <w:b/>
                <w:bCs/>
                <w:sz w:val="24"/>
                <w:szCs w:val="24"/>
                <w:lang w:eastAsia="pt-BR"/>
              </w:rPr>
              <w:t>ITEM</w:t>
            </w:r>
          </w:p>
        </w:tc>
        <w:tc>
          <w:tcPr>
            <w:tcW w:w="5724" w:type="dxa"/>
            <w:shd w:val="clear" w:color="000000" w:fill="00B050"/>
            <w:vAlign w:val="center"/>
            <w:hideMark/>
          </w:tcPr>
          <w:p w:rsidR="009148CA" w:rsidRPr="0076495D" w:rsidRDefault="009148CA" w:rsidP="002D1B13">
            <w:pPr>
              <w:jc w:val="center"/>
              <w:rPr>
                <w:rFonts w:eastAsia="Times New Roman" w:cs="Calibri"/>
                <w:b/>
                <w:bCs/>
                <w:sz w:val="24"/>
                <w:szCs w:val="24"/>
                <w:lang w:eastAsia="pt-BR"/>
              </w:rPr>
            </w:pPr>
            <w:r w:rsidRPr="0076495D">
              <w:rPr>
                <w:rFonts w:eastAsia="Times New Roman" w:cs="Calibri"/>
                <w:b/>
                <w:bCs/>
                <w:sz w:val="24"/>
                <w:szCs w:val="24"/>
                <w:lang w:eastAsia="pt-BR"/>
              </w:rPr>
              <w:t>PRODUTO</w:t>
            </w:r>
          </w:p>
        </w:tc>
        <w:tc>
          <w:tcPr>
            <w:tcW w:w="1418" w:type="dxa"/>
            <w:shd w:val="clear" w:color="000000" w:fill="00B050"/>
            <w:vAlign w:val="center"/>
            <w:hideMark/>
          </w:tcPr>
          <w:p w:rsidR="009148CA" w:rsidRPr="0076495D" w:rsidRDefault="009148CA" w:rsidP="002D1B13">
            <w:pPr>
              <w:jc w:val="center"/>
              <w:rPr>
                <w:rFonts w:eastAsia="Times New Roman" w:cs="Calibri"/>
                <w:b/>
                <w:bCs/>
                <w:sz w:val="24"/>
                <w:szCs w:val="24"/>
                <w:lang w:eastAsia="pt-BR"/>
              </w:rPr>
            </w:pPr>
            <w:r w:rsidRPr="0076495D">
              <w:rPr>
                <w:rFonts w:eastAsia="Times New Roman" w:cs="Calibri"/>
                <w:b/>
                <w:bCs/>
                <w:sz w:val="24"/>
                <w:szCs w:val="24"/>
                <w:lang w:eastAsia="pt-BR"/>
              </w:rPr>
              <w:t>UNIDADE</w:t>
            </w:r>
          </w:p>
        </w:tc>
        <w:tc>
          <w:tcPr>
            <w:tcW w:w="1179" w:type="dxa"/>
            <w:shd w:val="clear" w:color="000000" w:fill="00B050"/>
            <w:vAlign w:val="center"/>
            <w:hideMark/>
          </w:tcPr>
          <w:p w:rsidR="009148CA" w:rsidRPr="0076495D" w:rsidRDefault="009148CA" w:rsidP="002D1B13">
            <w:pPr>
              <w:jc w:val="center"/>
              <w:rPr>
                <w:rFonts w:eastAsia="Times New Roman" w:cs="Calibri"/>
                <w:b/>
                <w:bCs/>
                <w:sz w:val="24"/>
                <w:szCs w:val="24"/>
                <w:lang w:eastAsia="pt-BR"/>
              </w:rPr>
            </w:pPr>
            <w:r w:rsidRPr="0076495D">
              <w:rPr>
                <w:rFonts w:eastAsia="Times New Roman" w:cs="Calibri"/>
                <w:b/>
                <w:bCs/>
                <w:sz w:val="24"/>
                <w:szCs w:val="24"/>
                <w:lang w:eastAsia="pt-BR"/>
              </w:rPr>
              <w:t>QUANT.</w:t>
            </w:r>
          </w:p>
        </w:tc>
      </w:tr>
      <w:tr w:rsidR="009148CA" w:rsidRPr="0076495D" w:rsidTr="00745A2F">
        <w:trPr>
          <w:trHeight w:val="87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w:t>
            </w:r>
          </w:p>
        </w:tc>
        <w:tc>
          <w:tcPr>
            <w:tcW w:w="5724" w:type="dxa"/>
            <w:shd w:val="clear" w:color="000000" w:fill="F2F2F2"/>
            <w:vAlign w:val="center"/>
            <w:hideMark/>
          </w:tcPr>
          <w:p w:rsidR="009148CA" w:rsidRPr="0076495D" w:rsidRDefault="009148CA" w:rsidP="002D1B13">
            <w:pPr>
              <w:jc w:val="both"/>
              <w:rPr>
                <w:rFonts w:eastAsia="Times New Roman" w:cs="Calibri"/>
                <w:b/>
                <w:bCs/>
                <w:color w:val="000000"/>
                <w:sz w:val="20"/>
                <w:szCs w:val="20"/>
                <w:lang w:eastAsia="pt-BR"/>
              </w:rPr>
            </w:pPr>
            <w:r w:rsidRPr="0076495D">
              <w:rPr>
                <w:rFonts w:eastAsia="Times New Roman" w:cs="Calibri"/>
                <w:b/>
                <w:bCs/>
                <w:color w:val="000000"/>
                <w:sz w:val="20"/>
                <w:szCs w:val="20"/>
                <w:lang w:eastAsia="pt-BR"/>
              </w:rPr>
              <w:t>Aveia em flocos finos:</w:t>
            </w:r>
            <w:r w:rsidRPr="0076495D">
              <w:rPr>
                <w:rFonts w:eastAsia="Times New Roman" w:cs="Calibri"/>
                <w:color w:val="000000"/>
                <w:sz w:val="20"/>
                <w:szCs w:val="20"/>
                <w:lang w:eastAsia="pt-BR"/>
              </w:rPr>
              <w:t>integral, isenta de sujidades, parasitas e larvas,acondicionado em sacos plástico apropriados, fechados, reembalado em caixa de papel vedada de170g.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6140</w:t>
            </w:r>
          </w:p>
        </w:tc>
      </w:tr>
      <w:tr w:rsidR="009148CA" w:rsidRPr="0076495D" w:rsidTr="00745A2F">
        <w:trPr>
          <w:trHeight w:val="132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2</w:t>
            </w:r>
          </w:p>
        </w:tc>
        <w:tc>
          <w:tcPr>
            <w:tcW w:w="5724" w:type="dxa"/>
            <w:shd w:val="clear" w:color="000000" w:fill="F2F2F2"/>
            <w:vAlign w:val="center"/>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Açúcar Cristal: </w:t>
            </w:r>
            <w:r w:rsidRPr="0076495D">
              <w:rPr>
                <w:rFonts w:eastAsia="Times New Roman" w:cs="Calibri"/>
                <w:sz w:val="20"/>
                <w:szCs w:val="20"/>
                <w:lang w:eastAsia="pt-BR"/>
              </w:rPr>
              <w:t>de primeira qualidade, isento de sujidades, parasitas, materiais terrosos e detritos animais ou vegetais, acondicionado em saco plásticos atóxico,com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3967</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Adoçante Dietético:</w:t>
            </w:r>
            <w:r w:rsidRPr="0076495D">
              <w:rPr>
                <w:rFonts w:eastAsia="Times New Roman" w:cs="Calibri"/>
                <w:sz w:val="20"/>
                <w:szCs w:val="20"/>
                <w:lang w:eastAsia="pt-BR"/>
              </w:rPr>
              <w:t>líquido,a base de 100% de Stevia, sem adição de açúcares ou outros edulcorantes. Embalagem com 80 ml, com data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15</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Alho EM PASTA: </w:t>
            </w:r>
            <w:r w:rsidRPr="0076495D">
              <w:rPr>
                <w:rFonts w:eastAsia="Times New Roman" w:cs="Calibri"/>
                <w:sz w:val="20"/>
                <w:szCs w:val="20"/>
                <w:lang w:eastAsia="pt-BR"/>
              </w:rPr>
              <w:t>Alho são triturados, embalagem contendo no mínimo 450g, sem sal. Validade de no mínimo quatro meses. Rotulagem contendo data de validade,lote,fabricação e informação nutricional.</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POTE</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1213</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Integral: </w:t>
            </w:r>
            <w:r w:rsidRPr="0076495D">
              <w:rPr>
                <w:rFonts w:eastAsia="Times New Roman" w:cs="Calibri"/>
                <w:sz w:val="20"/>
                <w:szCs w:val="20"/>
                <w:lang w:eastAsia="pt-BR"/>
              </w:rPr>
              <w:t>classe longo fino,tipo1,pacote contendo1kg com identificação do produto e prazo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Parboilizado: </w:t>
            </w:r>
            <w:r w:rsidRPr="0076495D">
              <w:rPr>
                <w:rFonts w:eastAsia="Times New Roman" w:cs="Calibri"/>
                <w:sz w:val="20"/>
                <w:szCs w:val="20"/>
                <w:lang w:eastAsia="pt-BR"/>
              </w:rPr>
              <w:t>tipo1,longo,pacote contendo1Kg constituído de grãos inteiros,isento desujidades e materiais estranhos,com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10989</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doce tipo maria: </w:t>
            </w:r>
            <w:r w:rsidRPr="0076495D">
              <w:rPr>
                <w:rFonts w:eastAsia="Times New Roman" w:cs="Calibri"/>
                <w:sz w:val="20"/>
                <w:szCs w:val="20"/>
                <w:lang w:eastAsia="pt-BR"/>
              </w:rPr>
              <w:t>Biscoito doce, tipo maria, isento de gordura trans, ausente de biscoitos quebrados, pacotes de 350g. Validade mínima: 6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BiscoitoIntegral:</w:t>
            </w:r>
            <w:r w:rsidRPr="0076495D">
              <w:rPr>
                <w:rFonts w:eastAsia="Times New Roman" w:cs="Calibri"/>
                <w:sz w:val="20"/>
                <w:szCs w:val="20"/>
                <w:lang w:eastAsia="pt-BR"/>
              </w:rPr>
              <w:t>Biscoito salgado integral,isento de gordura trans,ausente de biscoitos quebrados,pacotesde350g. Validade mínima:6meses.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w:t>
            </w:r>
            <w:r w:rsidRPr="0076495D">
              <w:rPr>
                <w:rFonts w:eastAsia="Times New Roman" w:cs="Calibri"/>
                <w:sz w:val="20"/>
                <w:szCs w:val="20"/>
                <w:lang w:eastAsia="pt-BR"/>
              </w:rPr>
              <w:t>isento de gordura trans, ausente de biscoitos quebrados, pacotes de 350g. Validade mínima: 6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9148CA" w:rsidRPr="0076495D" w:rsidTr="00745A2F">
        <w:trPr>
          <w:trHeight w:val="102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10</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sem lactose: </w:t>
            </w:r>
            <w:r w:rsidRPr="0076495D">
              <w:rPr>
                <w:rFonts w:eastAsia="Times New Roman" w:cs="Calibri"/>
                <w:sz w:val="20"/>
                <w:szCs w:val="20"/>
                <w:lang w:eastAsia="pt-BR"/>
              </w:rPr>
              <w:t>produto obtido pelo amassamento e cozimento conveniente de massa preparada com  farinha de trigo, gordura vegetal hidrogenada, açúcar invertido, açúcar, sal e outros ingredientes permitidos pela legislação vigente. Pacotes de 350g. Validade mínima: 6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9148CA" w:rsidRPr="0076495D" w:rsidTr="00745A2F">
        <w:trPr>
          <w:trHeight w:val="84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11 (AC)</w:t>
            </w:r>
          </w:p>
        </w:tc>
        <w:tc>
          <w:tcPr>
            <w:tcW w:w="5724" w:type="dxa"/>
            <w:shd w:val="clear" w:color="auto" w:fill="auto"/>
            <w:noWrap/>
            <w:vAlign w:val="bottom"/>
            <w:hideMark/>
          </w:tcPr>
          <w:p w:rsidR="009148CA"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8" o:spid="_x0000_s2103" style="position:absolute;margin-left:193.5pt;margin-top:1.5pt;width:27pt;height:26.25pt;z-index:4876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9148CA" w:rsidRPr="0076495D" w:rsidTr="002D1B13">
              <w:trPr>
                <w:trHeight w:val="8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Lingüiça tipo calabresa: de primeira linha, grossa, embalagem à vácuo de 1kg, embalagem resistente e transparente,com etiqueta de pesagem,certificado de Inspeção Sanitária.Identificação do prazo de validade.</w:t>
                  </w:r>
                </w:p>
              </w:tc>
            </w:tr>
          </w:tbl>
          <w:p w:rsidR="009148CA" w:rsidRPr="0076495D" w:rsidRDefault="009148CA" w:rsidP="002D1B13">
            <w:pPr>
              <w:rPr>
                <w:rFonts w:eastAsia="Times New Roman" w:cs="Calibri"/>
                <w:color w:val="000000"/>
                <w:lang w:eastAsia="pt-BR"/>
              </w:rPr>
            </w:pP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2855</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 (CR)</w:t>
            </w:r>
          </w:p>
        </w:tc>
        <w:tc>
          <w:tcPr>
            <w:tcW w:w="5724" w:type="dxa"/>
            <w:shd w:val="clear" w:color="auto" w:fill="auto"/>
            <w:noWrap/>
            <w:vAlign w:val="bottom"/>
            <w:hideMark/>
          </w:tcPr>
          <w:p w:rsidR="009148CA"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4" o:spid="_x0000_s2102" style="position:absolute;margin-left:193.5pt;margin-top:1.5pt;width:27pt;height:26.2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2053501766" o:spid="_x0000_s2101" style="position:absolute;margin-left:193.5pt;margin-top:1.5pt;width:27pt;height:26.25pt;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9148CA" w:rsidRPr="0076495D" w:rsidTr="002D1B13">
              <w:trPr>
                <w:trHeight w:val="76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Lingüiça tipo calabresa: de primeira linha, grossa, embalagem à vácuo de 1kg, embalagem resistente e transparente,com etiqueta de pesagem,certificado de Inspeção Sanitária.Identificação do prazo de validade.</w:t>
                  </w:r>
                </w:p>
              </w:tc>
            </w:tr>
          </w:tbl>
          <w:p w:rsidR="009148CA" w:rsidRPr="0076495D" w:rsidRDefault="009148CA" w:rsidP="002D1B13">
            <w:pPr>
              <w:rPr>
                <w:rFonts w:eastAsia="Times New Roman" w:cs="Calibri"/>
                <w:color w:val="000000"/>
                <w:lang w:eastAsia="pt-BR"/>
              </w:rPr>
            </w:pP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900</w:t>
            </w:r>
          </w:p>
        </w:tc>
      </w:tr>
      <w:tr w:rsidR="009148CA" w:rsidRPr="0076495D" w:rsidTr="00745A2F">
        <w:trPr>
          <w:trHeight w:val="274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13 (AC)</w:t>
            </w:r>
          </w:p>
        </w:tc>
        <w:tc>
          <w:tcPr>
            <w:tcW w:w="5724" w:type="dxa"/>
            <w:shd w:val="clear" w:color="auto" w:fill="auto"/>
            <w:noWrap/>
            <w:vAlign w:val="bottom"/>
            <w:hideMark/>
          </w:tcPr>
          <w:p w:rsidR="009148CA"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2" o:spid="_x0000_s2100" style="position:absolute;margin-left:193.5pt;margin-top:1.5pt;width:27pt;height:27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9" o:spid="_x0000_s2099" style="position:absolute;margin-left:193.5pt;margin-top:1.5pt;width:27pt;height:27pt;z-index:4876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5" o:spid="_x0000_s2098" style="position:absolute;margin-left:193.5pt;margin-top:65.25pt;width:27pt;height:27pt;z-index:4876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0" o:spid="_x0000_s2097" style="position:absolute;margin-left:193.5pt;margin-top:65.25pt;width:27pt;height:27pt;z-index:4876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1" o:spid="_x0000_s2096" style="position:absolute;margin-left:193.5pt;margin-top:65.25pt;width:27pt;height:27pt;z-index:4876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9148CA" w:rsidRPr="0076495D" w:rsidTr="002D1B13">
              <w:trPr>
                <w:trHeight w:val="274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9148CA" w:rsidRPr="0076495D" w:rsidRDefault="009148CA" w:rsidP="002D1B13">
            <w:pPr>
              <w:rPr>
                <w:rFonts w:eastAsia="Times New Roman" w:cs="Calibri"/>
                <w:color w:val="000000"/>
                <w:lang w:eastAsia="pt-BR"/>
              </w:rPr>
            </w:pP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4950</w:t>
            </w:r>
          </w:p>
        </w:tc>
      </w:tr>
      <w:tr w:rsidR="009148CA" w:rsidRPr="0076495D" w:rsidTr="00745A2F">
        <w:trPr>
          <w:trHeight w:val="264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 (CR)</w:t>
            </w:r>
          </w:p>
        </w:tc>
        <w:tc>
          <w:tcPr>
            <w:tcW w:w="5724" w:type="dxa"/>
            <w:shd w:val="clear" w:color="auto" w:fill="auto"/>
            <w:noWrap/>
            <w:vAlign w:val="bottom"/>
            <w:hideMark/>
          </w:tcPr>
          <w:p w:rsidR="009148CA"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3" o:spid="_x0000_s2095" style="position:absolute;margin-left:193.5pt;margin-top:66pt;width:27pt;height:26.25pt;z-index:4876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2" o:spid="_x0000_s2094" style="position:absolute;margin-left:193.5pt;margin-top:66pt;width:27pt;height:26.25pt;z-index:4876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9148CA" w:rsidRPr="0076495D" w:rsidTr="002D1B13">
              <w:trPr>
                <w:trHeight w:val="26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9148CA" w:rsidRPr="0076495D" w:rsidRDefault="009148CA" w:rsidP="002D1B13">
            <w:pPr>
              <w:rPr>
                <w:rFonts w:eastAsia="Times New Roman" w:cs="Calibri"/>
                <w:color w:val="000000"/>
                <w:lang w:eastAsia="pt-BR"/>
              </w:rPr>
            </w:pP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1650</w:t>
            </w:r>
          </w:p>
        </w:tc>
      </w:tr>
      <w:tr w:rsidR="009148CA" w:rsidRPr="0076495D" w:rsidTr="00745A2F">
        <w:trPr>
          <w:trHeight w:val="169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15 (AC)</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13675</w:t>
            </w:r>
          </w:p>
        </w:tc>
      </w:tr>
      <w:tr w:rsidR="009148CA" w:rsidRPr="0076495D" w:rsidTr="00745A2F">
        <w:trPr>
          <w:trHeight w:val="186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 (CR)</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4550</w:t>
            </w:r>
          </w:p>
        </w:tc>
      </w:tr>
      <w:tr w:rsidR="009148CA" w:rsidRPr="0076495D" w:rsidTr="00745A2F">
        <w:trPr>
          <w:trHeight w:val="208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17 (AC)</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5635</w:t>
            </w:r>
          </w:p>
        </w:tc>
      </w:tr>
      <w:tr w:rsidR="009148CA" w:rsidRPr="0076495D" w:rsidTr="00745A2F">
        <w:trPr>
          <w:trHeight w:val="208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 (CR)</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1875</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19</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Carne de Soja:</w:t>
            </w:r>
            <w:r w:rsidRPr="0076495D">
              <w:rPr>
                <w:rFonts w:eastAsia="Times New Roman" w:cs="Calibri"/>
                <w:sz w:val="20"/>
                <w:szCs w:val="20"/>
                <w:lang w:eastAsia="pt-BR"/>
              </w:rPr>
              <w:t xml:space="preserve"> Proteína Texturizada de Soja. Deve ser obtida a partir de grãos de soja limpos e submetidos a processotecnológico adequado, deve apresentar cor, odor e sabor característico, deve estar livre de sujidades, parasitas e larvas. Embalagem: deve estar acondicionada em sacos plásticos bem vedados, com peso líquido de 400g. Prazo de validade mínimo 06 meses apartir da data de entrega.</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2087</w:t>
            </w:r>
          </w:p>
        </w:tc>
      </w:tr>
      <w:tr w:rsidR="009148CA" w:rsidRPr="0076495D" w:rsidTr="00745A2F">
        <w:trPr>
          <w:trHeight w:val="51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Colorau em pó fino:</w:t>
            </w:r>
            <w:r w:rsidRPr="0076495D">
              <w:rPr>
                <w:rFonts w:eastAsia="Times New Roman" w:cs="Calibri"/>
                <w:sz w:val="20"/>
                <w:szCs w:val="20"/>
                <w:lang w:eastAsia="pt-BR"/>
              </w:rPr>
              <w:t>Colorífico (corante vermelho), obtido de fontes naturais, como a semente de urucum. Embalagem de100g. Validade mínima: 3 meses.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9148CA" w:rsidRPr="0076495D" w:rsidTr="00745A2F">
        <w:trPr>
          <w:trHeight w:val="91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Condimento de cominho moído:</w:t>
            </w:r>
            <w:r w:rsidRPr="0076495D">
              <w:rPr>
                <w:rFonts w:eastAsia="Times New Roman" w:cs="Calibri"/>
                <w:sz w:val="20"/>
                <w:szCs w:val="20"/>
                <w:lang w:eastAsia="pt-BR"/>
              </w:rPr>
              <w:t xml:space="preserve"> Aspecto de cor, cheiro característicos. Isento de sujidades e mofos. Embalagem plástica, atóxica.Validade mínima de 6 (seis) meses a contar da data de entrega do produto.Pacotes com 100 gramas.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22 (AC)</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Pack(caixinha)com peso líquido de 200g.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18320</w:t>
            </w:r>
          </w:p>
        </w:tc>
      </w:tr>
      <w:tr w:rsidR="009148CA" w:rsidRPr="0076495D" w:rsidTr="00745A2F">
        <w:trPr>
          <w:trHeight w:val="91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23 (CR)</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Pack(caixinha)com peso líquido de 200g.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6105</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Extrato de tomate:</w:t>
            </w:r>
            <w:r w:rsidRPr="0076495D">
              <w:rPr>
                <w:rFonts w:eastAsia="Times New Roman" w:cs="Calibri"/>
                <w:sz w:val="20"/>
                <w:szCs w:val="20"/>
                <w:lang w:eastAsia="pt-BR"/>
              </w:rPr>
              <w:t xml:space="preserve"> simples, concentrado, produto resultante da concentração da polpa de tomate por processo tecnológico, preparado com frutos maduros selecionados sem pele, sem sementes e corantes artificiais, isento de sujidades efermentação, acondicionado em embalagem de vidro apropriada  fechada, contendo 190g, 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3.584</w:t>
            </w:r>
          </w:p>
        </w:tc>
      </w:tr>
      <w:tr w:rsidR="009148CA" w:rsidRPr="0076495D" w:rsidTr="00745A2F">
        <w:trPr>
          <w:trHeight w:val="153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25</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Farinha de mandioca:</w:t>
            </w:r>
            <w:r w:rsidRPr="0076495D">
              <w:rPr>
                <w:rFonts w:eastAsia="Times New Roman" w:cs="Calibri"/>
                <w:color w:val="000000"/>
                <w:sz w:val="20"/>
                <w:szCs w:val="20"/>
                <w:lang w:eastAsia="pt-BR"/>
              </w:rPr>
              <w:t xml:space="preserve"> Farinha de mandioca crua tipo 1, grupo seca, subgrupo fina, classe amarela, obtido das raízes demandioca sadias, devidamente, acondicionada em embalagem de polietileno atóxico transparente, contendo 01 kg, com identificação na embalagem (rótulo) dos ingredientes, valor nutricional, peso, fornecedor, data de fabricação e validade.Isento de sujidades, parasitas, larvas e material estranho, não podendoapresentar-se úmida, fermentada ou rançosa.Validade mínima de 06(seis)meses a contar da data de entrega.</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2.194</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Farinha de milho em flocos: </w:t>
            </w:r>
            <w:r w:rsidRPr="0076495D">
              <w:rPr>
                <w:rFonts w:eastAsia="Times New Roman" w:cs="Calibri"/>
                <w:sz w:val="20"/>
                <w:szCs w:val="20"/>
                <w:lang w:eastAsia="pt-BR"/>
              </w:rPr>
              <w:t>Farinha de milho em flocos.Coloração amarela, sem sal, flocos médios, isenta de mofos e sujidades. Embalagem plástica, atóxica, transparente, nãoviolada, contendo dados do produto: identificação, procedência, ingredientes, informações nutricionais, lote, gramatura, datas de fabricação e vencimento. Validade mínima de 6(seis) meses a contar da data de entrega do produto. Pacote com 500 gramas.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9.393</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Feijão mulatinho:</w:t>
            </w:r>
            <w:r w:rsidRPr="0076495D">
              <w:rPr>
                <w:rFonts w:eastAsia="Times New Roman" w:cs="Calibri"/>
                <w:sz w:val="20"/>
                <w:szCs w:val="20"/>
                <w:lang w:eastAsia="pt-BR"/>
              </w:rPr>
              <w:t>tipo 1, safra nova. Grãos inteiros e sãos, isento de outros tipos de feijões e grãos, de material terroso e sujidades. Embalagem plástica, atóxica, transparente, não violada, contendo dados do produto: identificação, procedência, ingredientes, informações nutricionais, lote, gramatura, datas de fabricação e vencimento. Validade mínima de 6 (seis) meses a contar da datade entrega do produto. Pacote de 1 Kg.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3.573</w:t>
            </w:r>
          </w:p>
        </w:tc>
      </w:tr>
      <w:tr w:rsidR="009148CA" w:rsidRPr="0076495D" w:rsidTr="00745A2F">
        <w:trPr>
          <w:trHeight w:val="102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Feijão preto:</w:t>
            </w:r>
            <w:r w:rsidRPr="0076495D">
              <w:rPr>
                <w:rFonts w:eastAsia="Times New Roman" w:cs="Calibri"/>
                <w:sz w:val="20"/>
                <w:szCs w:val="20"/>
                <w:lang w:eastAsia="pt-BR"/>
              </w:rPr>
              <w:t>Tipo I, Grãos de tamanho e formas naturais, limpos, isento de material terroso, sujidades e mistura de outras variedades e espécies, devem estar de acordo com as exigências da legislação sanitária em vigor no país ANVISA/MS. Validade: o produto deve conter data de fabricação de até 120 dias anteriores à data de entrega, embalagemde1kg.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2.368</w:t>
            </w:r>
          </w:p>
        </w:tc>
      </w:tr>
      <w:tr w:rsidR="009148CA" w:rsidRPr="0076495D" w:rsidTr="00745A2F">
        <w:trPr>
          <w:trHeight w:val="181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29 (AC)</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13.933</w:t>
            </w:r>
          </w:p>
        </w:tc>
      </w:tr>
      <w:tr w:rsidR="009148CA" w:rsidRPr="0076495D" w:rsidTr="00745A2F">
        <w:trPr>
          <w:trHeight w:val="181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30 (CR)</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4.644</w:t>
            </w:r>
          </w:p>
        </w:tc>
      </w:tr>
      <w:tr w:rsidR="009148CA" w:rsidRPr="0076495D" w:rsidTr="00745A2F">
        <w:trPr>
          <w:trHeight w:val="178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31</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Desnatado:</w:t>
            </w:r>
            <w:r w:rsidRPr="0076495D">
              <w:rPr>
                <w:rFonts w:eastAsia="Times New Roman" w:cs="Calibri"/>
                <w:color w:val="000000"/>
                <w:sz w:val="20"/>
                <w:szCs w:val="20"/>
                <w:lang w:eastAsia="pt-BR"/>
              </w:rPr>
              <w:t xml:space="preserve"> envasado em recipientes herméticos em saco aluminizado com 200g, os dados de identificação,informação nutricional, número do lote, data de validade, quantidade do produto, procedência e número do registro no Ministério da Agricultura/SIF/DIPOA e carimbo de inspeção doSIF. Deverá atender as especificações técnicas da Portaria nº 369 de 04/09/1997 do Ministério da Agricultura e do Abastecimento e do Regulamento da Inspeção Industrial e Sanitária de produtos de origem Animal do Ministério da Agricultura.</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50</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32 (AC)</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7.828</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33 (CR)</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2.609</w:t>
            </w:r>
          </w:p>
        </w:tc>
      </w:tr>
      <w:tr w:rsidR="009148CA" w:rsidRPr="0076495D" w:rsidTr="00745A2F">
        <w:trPr>
          <w:trHeight w:val="178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34</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Leite em pó, sem lactose:</w:t>
            </w:r>
            <w:r w:rsidRPr="0076495D">
              <w:rPr>
                <w:rFonts w:eastAsia="Times New Roman" w:cs="Calibri"/>
                <w:sz w:val="20"/>
                <w:szCs w:val="20"/>
                <w:lang w:eastAsia="pt-BR"/>
              </w:rPr>
              <w:t>Para dietas com restrição de lactose. Ingredientes: leite integral, enzima lactose, vitaminas A,C e D e emulsificante lectina de soja. Sem adição de açúcar, aspecto pó uniforme, sem grumos, cor branco amarelado, odor e sabor agradável, característico do produto. Não rançoso, deve ter boa solubilidade. Deve ser acondicionado em embalagem primaria aluminizada contendo 300g. A embalagem deve contar data da fabricação, data de validade e numero de lote. Validade mínima de 06(seis) meses a partir da data de entrega APRESENTAR AMOSTRA</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 INTEGRAL:</w:t>
            </w:r>
            <w:r w:rsidRPr="0076495D">
              <w:rPr>
                <w:rFonts w:eastAsia="Times New Roman" w:cs="Calibri"/>
                <w:sz w:val="20"/>
                <w:szCs w:val="20"/>
                <w:lang w:eastAsia="pt-BR"/>
              </w:rPr>
              <w:t xml:space="preserve"> Ingredientes: farinha detrigo integral enriquecida com ferro e ácido fólico e corante natural de urucum e cúrcuma. Embalagem: plástica, transparente, resistente, bem vedada, contendo 500g, isento de qualquer substância estranha ou nociva. Rotulagem Nutricional Obrigatória. Prazo de validade de no mínimo 06(seis)meses na data da entrega.</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82</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36</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w:t>
            </w:r>
            <w:r w:rsidRPr="0076495D">
              <w:rPr>
                <w:rFonts w:eastAsia="Times New Roman" w:cs="Calibri"/>
                <w:sz w:val="20"/>
                <w:szCs w:val="20"/>
                <w:lang w:eastAsia="pt-BR"/>
              </w:rPr>
              <w:t xml:space="preserve"> tipo seca para macarronada, formato espaguete, com aspecto, cor, cheiro, textura e sabor próprios, obtida pelo amassamento da farinha de trigo fortificada comferro e ácido fólico e água, isenta de corantes artificiais,sujidades, parasitas e larvas, admitindo umidade máxima 13%, a condicionada em saco plástico transparente e atóxico, contendo 500g 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9148CA" w:rsidRPr="0076495D" w:rsidTr="00745A2F">
        <w:trPr>
          <w:trHeight w:val="153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37</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 xml:space="preserve">Macarrão tipo parafuso: </w:t>
            </w:r>
            <w:r w:rsidRPr="0076495D">
              <w:rPr>
                <w:rFonts w:eastAsia="Times New Roman" w:cs="Calibri"/>
                <w:color w:val="000000"/>
                <w:sz w:val="20"/>
                <w:szCs w:val="20"/>
                <w:lang w:eastAsia="pt-BR"/>
              </w:rPr>
              <w:t>Macarrão com ovos, tipo parafuso. Enriquecido com ferro e ácido fólico. Após cozimento manter-se solto com o sabor e aspecto característicos. Embalagem plástica, atóxica, transparente, não violada, contendo dados do produto: identificação, procedência, ingredientes, informaçõesnutricionais, lote, gramatura, datas de fabricação e vencimento. Validade mínima de 6 (seis) meses a contar da data de entrega do produto. Pacote de 500 gramas.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9148CA" w:rsidRPr="0076495D" w:rsidTr="00745A2F">
        <w:trPr>
          <w:trHeight w:val="102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38</w:t>
            </w:r>
          </w:p>
        </w:tc>
        <w:tc>
          <w:tcPr>
            <w:tcW w:w="5724" w:type="dxa"/>
            <w:shd w:val="clear" w:color="000000" w:fill="F2F2F2"/>
            <w:vAlign w:val="bottom"/>
            <w:hideMark/>
          </w:tcPr>
          <w:p w:rsidR="009148CA" w:rsidRPr="0076495D" w:rsidRDefault="009148CA"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Milho para mungunzá: </w:t>
            </w:r>
            <w:r w:rsidRPr="0076495D">
              <w:rPr>
                <w:rFonts w:eastAsia="Times New Roman" w:cs="Calibri"/>
                <w:sz w:val="20"/>
                <w:szCs w:val="20"/>
                <w:lang w:eastAsia="pt-BR"/>
              </w:rPr>
              <w:t>para o preparo de mungunzá, com grãos inteiros, de cor amarela, com aspecto cor, cheiro e saborpróprios, com ausência de umidade, fermentação, ranço, isentode sujidades, parasitas e larvas, acondicionado em sacos plásticos transparentes, atóxicos com 500g, 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2.822</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Ovos:</w:t>
            </w:r>
            <w:r w:rsidRPr="0076495D">
              <w:rPr>
                <w:rFonts w:eastAsia="Times New Roman" w:cs="Calibri"/>
                <w:color w:val="000000"/>
                <w:sz w:val="20"/>
                <w:szCs w:val="20"/>
                <w:lang w:eastAsia="pt-BR"/>
              </w:rPr>
              <w:t xml:space="preserve"> De galinha, branco, grandes, peso mínimo de 50g, isento de sujidades, fungos e substâncias tóxicas, acondicionado em embalagem apropriada. Sem rachaduras, validade mínima não inferior a 180 dias.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DÚZIA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120</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Óleo de soja:</w:t>
            </w:r>
            <w:r w:rsidRPr="0076495D">
              <w:rPr>
                <w:rFonts w:eastAsia="Times New Roman" w:cs="Calibri"/>
                <w:color w:val="000000"/>
                <w:sz w:val="20"/>
                <w:szCs w:val="20"/>
                <w:lang w:eastAsia="pt-BR"/>
              </w:rPr>
              <w:t xml:space="preserve"> refinado comestível, 100% natural, obtido deespécie vegetal, isento de ranço e substâncias estranhas, acondicionado em frasco plástico sem amasso, contendo 900ml, com etiqueta de identificação de validade.</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2.424</w:t>
            </w:r>
          </w:p>
        </w:tc>
      </w:tr>
      <w:tr w:rsidR="009148CA" w:rsidRPr="0076495D" w:rsidTr="00745A2F">
        <w:trPr>
          <w:trHeight w:val="102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w:t>
            </w:r>
          </w:p>
        </w:tc>
        <w:tc>
          <w:tcPr>
            <w:tcW w:w="5724" w:type="dxa"/>
            <w:shd w:val="clear" w:color="000000" w:fill="F2F2F2"/>
            <w:vAlign w:val="bottom"/>
            <w:hideMark/>
          </w:tcPr>
          <w:p w:rsidR="009148CA" w:rsidRPr="0076495D" w:rsidRDefault="009148CA"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Pão de leite INTEGRAL:</w:t>
            </w:r>
            <w:r w:rsidRPr="0076495D">
              <w:rPr>
                <w:rFonts w:eastAsia="Times New Roman" w:cs="Calibri"/>
                <w:color w:val="000000"/>
                <w:sz w:val="20"/>
                <w:szCs w:val="20"/>
                <w:lang w:eastAsia="pt-BR"/>
              </w:rPr>
              <w:t xml:space="preserve"> Produto obtido pela cocção, emcondições técnicas e higiênico-sanitárias adequadas, preparado com farinha de trigo integral, fermento biológico, leite, sal,açúcar, podendo conter outros ingredientes desde que declarados e aprovados pela ANVISA. Pacote contendo 10 Unidades de 50g.</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9148CA" w:rsidRPr="0076495D" w:rsidTr="00745A2F">
        <w:trPr>
          <w:trHeight w:val="153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42 (AC)</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pacote contendo 10 unidades de 50g. As características gerais do produto deverão atender a Portaria nº02-DINAL/MS, de 28 de janeiro de 1987 e demais normas e legislações sanitárias.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5.358</w:t>
            </w:r>
          </w:p>
        </w:tc>
      </w:tr>
      <w:tr w:rsidR="009148CA" w:rsidRPr="0076495D" w:rsidTr="00745A2F">
        <w:trPr>
          <w:trHeight w:val="1590"/>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43 (CR)</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pacote contendo 10 unidades de 50g. As características gerais do produto deverão atender a Portaria nº02-DINAL/MS, de 28 de janeiro de 1987 e demais normas e legislações sanitárias.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1.600</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44</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Francês: </w:t>
            </w:r>
            <w:r w:rsidRPr="0076495D">
              <w:rPr>
                <w:rFonts w:eastAsia="Times New Roman" w:cs="Calibri"/>
                <w:sz w:val="20"/>
                <w:szCs w:val="20"/>
                <w:lang w:eastAsia="pt-BR"/>
              </w:rPr>
              <w:t>Pão tipo francês, deverá pesar aproximadamente 50 (cinquenta) gramas por unidade; deverá ser fabricado com matérias primas de primeira qualidade; Será rejeitado o pão queimado ou mal cozido; não será permitido o emprego de farelo de qualquer espécie, assim como o emprego de material corante; será permitida a fabricação de pão com farinha de trigo enriquecida com vitaminas e sais minerais.</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69.580</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Sal iodado: </w:t>
            </w:r>
            <w:r w:rsidRPr="0076495D">
              <w:rPr>
                <w:rFonts w:eastAsia="Times New Roman" w:cs="Calibri"/>
                <w:sz w:val="20"/>
                <w:szCs w:val="20"/>
                <w:lang w:eastAsia="pt-BR"/>
              </w:rPr>
              <w:t>refinadoconstituído de cristais de granulação uniforme e isento de impurezas e umidade, acondicionado em saco plástico, íntegro, atóxico, resistente, vedadohermeticamente e limpo. A embalagem contendo 1 Kg, com os dados de identificação e procedência, número do lote, data de fabricação, quantidade do produto, número de registro.</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484</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46 (AC)</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12.525</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47 (CR)</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4.175</w:t>
            </w:r>
          </w:p>
        </w:tc>
      </w:tr>
      <w:tr w:rsidR="009148CA" w:rsidRPr="0076495D" w:rsidTr="00745A2F">
        <w:trPr>
          <w:trHeight w:val="127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48</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Suco concentrado cajú:</w:t>
            </w:r>
            <w:r w:rsidRPr="0076495D">
              <w:rPr>
                <w:rFonts w:eastAsia="Times New Roman" w:cs="Calibri"/>
                <w:sz w:val="20"/>
                <w:szCs w:val="20"/>
                <w:lang w:eastAsia="pt-BR"/>
              </w:rPr>
              <w:t xml:space="preserve"> de fruta engarrafado - sabor cajú Pasteurizado, sem corantes artificiais, com conservação fora de refrigeração, vitaminado ou com vitaminas e/ou sais minerais. Embalagem deverá ser atóxica com dizeres de rotulagem data de Fabricação,prazo de validade e Registro no MS Embalagem de</w:t>
            </w:r>
            <w:r w:rsidRPr="0076495D">
              <w:rPr>
                <w:rFonts w:eastAsia="Times New Roman" w:cs="Calibri"/>
                <w:sz w:val="20"/>
                <w:szCs w:val="20"/>
                <w:lang w:eastAsia="pt-BR"/>
              </w:rPr>
              <w:br/>
              <w:t>500ml.</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6.008</w:t>
            </w:r>
          </w:p>
        </w:tc>
      </w:tr>
      <w:tr w:rsidR="009148CA" w:rsidRPr="0076495D" w:rsidTr="00745A2F">
        <w:trPr>
          <w:trHeight w:val="765"/>
          <w:jc w:val="center"/>
        </w:trPr>
        <w:tc>
          <w:tcPr>
            <w:tcW w:w="827" w:type="dxa"/>
            <w:shd w:val="clear" w:color="auto" w:fill="auto"/>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w:t>
            </w:r>
          </w:p>
        </w:tc>
        <w:tc>
          <w:tcPr>
            <w:tcW w:w="5724" w:type="dxa"/>
            <w:shd w:val="clear" w:color="000000" w:fill="F2F2F2"/>
            <w:vAlign w:val="bottom"/>
            <w:hideMark/>
          </w:tcPr>
          <w:p w:rsidR="009148CA" w:rsidRPr="0076495D" w:rsidRDefault="009148CA"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Vinagre: </w:t>
            </w:r>
            <w:r w:rsidRPr="0076495D">
              <w:rPr>
                <w:rFonts w:eastAsia="Times New Roman" w:cs="Calibri"/>
                <w:sz w:val="20"/>
                <w:szCs w:val="20"/>
                <w:lang w:eastAsia="pt-BR"/>
              </w:rPr>
              <w:t>Branco, isento de corantes artificiais, ácidos orgânicos e minerais estranhos, livre de sujidades, material terroso, e detritos de animais e vegetais, acondicionado em frasco plástico de 500ml, com tampa inviolável, hermeticamente fechado.</w:t>
            </w:r>
          </w:p>
        </w:tc>
        <w:tc>
          <w:tcPr>
            <w:tcW w:w="1418" w:type="dxa"/>
            <w:shd w:val="clear" w:color="000000" w:fill="F2F2F2"/>
            <w:vAlign w:val="center"/>
            <w:hideMark/>
          </w:tcPr>
          <w:p w:rsidR="009148CA" w:rsidRPr="0076495D" w:rsidRDefault="009148CA"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1179" w:type="dxa"/>
            <w:shd w:val="clear" w:color="auto" w:fill="auto"/>
            <w:noWrap/>
            <w:vAlign w:val="center"/>
            <w:hideMark/>
          </w:tcPr>
          <w:p w:rsidR="009148CA" w:rsidRPr="0076495D" w:rsidRDefault="009148CA"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1.447</w:t>
            </w:r>
          </w:p>
        </w:tc>
      </w:tr>
    </w:tbl>
    <w:p w:rsidR="009148CA" w:rsidRPr="00F61214" w:rsidRDefault="009148CA" w:rsidP="009148CA">
      <w:pPr>
        <w:pStyle w:val="TableParagraph"/>
        <w:ind w:left="1066" w:right="580"/>
        <w:jc w:val="both"/>
        <w:rPr>
          <w:sz w:val="20"/>
          <w:szCs w:val="20"/>
          <w:highlight w:val="yellow"/>
        </w:rPr>
      </w:pPr>
    </w:p>
    <w:p w:rsidR="003F6038" w:rsidRPr="00E14123" w:rsidRDefault="003F6038" w:rsidP="007117AF">
      <w:pPr>
        <w:pStyle w:val="TableParagraph"/>
        <w:ind w:left="567" w:right="580"/>
        <w:jc w:val="both"/>
        <w:rPr>
          <w:sz w:val="20"/>
          <w:szCs w:val="20"/>
        </w:rPr>
      </w:pPr>
      <w:r w:rsidRPr="00E14123">
        <w:rPr>
          <w:sz w:val="20"/>
          <w:szCs w:val="20"/>
        </w:rPr>
        <w:t xml:space="preserve">1.2. A licitação está agrupada </w:t>
      </w:r>
      <w:r w:rsidRPr="00BA38EF">
        <w:rPr>
          <w:sz w:val="20"/>
          <w:szCs w:val="20"/>
        </w:rPr>
        <w:t xml:space="preserve">em </w:t>
      </w:r>
      <w:r w:rsidRPr="00BA38EF">
        <w:rPr>
          <w:b/>
          <w:sz w:val="20"/>
          <w:szCs w:val="20"/>
        </w:rPr>
        <w:t>ITEM,</w:t>
      </w:r>
      <w:r w:rsidRPr="00E14123">
        <w:rPr>
          <w:sz w:val="20"/>
          <w:szCs w:val="20"/>
        </w:rPr>
        <w:t>conforme tabela constante do Termo de Referência, facultando-se ao licitante a participação caso seja de seu interesse.</w:t>
      </w:r>
    </w:p>
    <w:p w:rsidR="003F6038" w:rsidRPr="00E14123" w:rsidRDefault="003F6038" w:rsidP="0083119D">
      <w:pPr>
        <w:pStyle w:val="Corpodetexto"/>
        <w:ind w:left="567" w:right="580"/>
        <w:jc w:val="both"/>
      </w:pPr>
    </w:p>
    <w:p w:rsidR="003F6038" w:rsidRPr="00E14123" w:rsidRDefault="003F6038" w:rsidP="008A737E">
      <w:pPr>
        <w:tabs>
          <w:tab w:val="left" w:pos="1483"/>
        </w:tabs>
        <w:ind w:left="567" w:right="564"/>
        <w:jc w:val="both"/>
        <w:rPr>
          <w:sz w:val="20"/>
          <w:szCs w:val="20"/>
        </w:rPr>
      </w:pPr>
      <w:r w:rsidRPr="00E14123">
        <w:rPr>
          <w:sz w:val="20"/>
          <w:szCs w:val="20"/>
        </w:rPr>
        <w:t xml:space="preserve">1.3.O Edital está disponível nos sítios </w:t>
      </w:r>
      <w:r w:rsidR="0047412E" w:rsidRPr="0047412E">
        <w:rPr>
          <w:sz w:val="20"/>
          <w:szCs w:val="20"/>
        </w:rPr>
        <w:fldChar w:fldCharType="begin"/>
      </w:r>
      <w:r w:rsidRPr="00E14123">
        <w:rPr>
          <w:sz w:val="20"/>
          <w:szCs w:val="20"/>
        </w:rPr>
        <w:instrText>HYPERLINK "http://www.afranio.pe.gov.br/" \h</w:instrText>
      </w:r>
      <w:r w:rsidR="0047412E" w:rsidRPr="0047412E">
        <w:rPr>
          <w:sz w:val="20"/>
          <w:szCs w:val="20"/>
        </w:rPr>
        <w:fldChar w:fldCharType="separate"/>
      </w:r>
      <w:r w:rsidRPr="00E14123">
        <w:rPr>
          <w:color w:val="000080"/>
          <w:sz w:val="20"/>
          <w:szCs w:val="20"/>
          <w:u w:val="single" w:color="000080"/>
        </w:rPr>
        <w:t>www.afranio.pe.gov.br</w:t>
      </w:r>
      <w:r w:rsidR="0047412E" w:rsidRPr="00E14123">
        <w:rPr>
          <w:color w:val="000080"/>
          <w:sz w:val="20"/>
          <w:szCs w:val="20"/>
          <w:u w:val="single" w:color="000080"/>
        </w:rPr>
        <w:fldChar w:fldCharType="end"/>
      </w:r>
      <w:r w:rsidRPr="00E14123">
        <w:rPr>
          <w:sz w:val="20"/>
          <w:szCs w:val="20"/>
        </w:rPr>
        <w:t>e</w:t>
      </w:r>
      <w:hyperlink r:id="rId11">
        <w:r w:rsidRPr="00E14123">
          <w:rPr>
            <w:color w:val="0000FF"/>
            <w:sz w:val="20"/>
            <w:szCs w:val="20"/>
            <w:u w:val="single" w:color="0000FF"/>
          </w:rPr>
          <w:t xml:space="preserve"> www.portaldecompraspublicas.com.br</w:t>
        </w:r>
      </w:hyperlink>
      <w:r w:rsidRPr="00E14123">
        <w:rPr>
          <w:sz w:val="20"/>
          <w:szCs w:val="20"/>
        </w:rPr>
        <w:t>.</w:t>
      </w:r>
    </w:p>
    <w:p w:rsidR="008A737E" w:rsidRPr="00745A2F" w:rsidRDefault="008A737E" w:rsidP="008A737E">
      <w:pPr>
        <w:pStyle w:val="PargrafodaLista"/>
        <w:numPr>
          <w:ilvl w:val="1"/>
          <w:numId w:val="16"/>
        </w:numPr>
        <w:tabs>
          <w:tab w:val="left" w:pos="746"/>
        </w:tabs>
        <w:spacing w:before="1" w:line="243" w:lineRule="exact"/>
        <w:ind w:left="567" w:right="580" w:hanging="179"/>
        <w:rPr>
          <w:b/>
        </w:rPr>
      </w:pPr>
      <w:r w:rsidRPr="00745A2F">
        <w:rPr>
          <w:b/>
          <w:sz w:val="20"/>
          <w:szCs w:val="20"/>
        </w:rPr>
        <w:t>DATAPARAINÍCIODOACOLHIMENTODASPROPOSTAS</w:t>
      </w:r>
      <w:r w:rsidRPr="00E14123">
        <w:rPr>
          <w:sz w:val="20"/>
          <w:szCs w:val="20"/>
        </w:rPr>
        <w:t>:</w:t>
      </w:r>
      <w:r w:rsidR="00745A2F" w:rsidRPr="00745A2F">
        <w:rPr>
          <w:b/>
          <w:color w:val="000000"/>
          <w:spacing w:val="-2"/>
          <w:sz w:val="20"/>
          <w:szCs w:val="20"/>
        </w:rPr>
        <w:t>30/05/2025 às 1</w:t>
      </w:r>
      <w:r w:rsidR="00BC4E65">
        <w:rPr>
          <w:b/>
          <w:color w:val="000000"/>
          <w:spacing w:val="-2"/>
          <w:sz w:val="20"/>
          <w:szCs w:val="20"/>
        </w:rPr>
        <w:t>1</w:t>
      </w:r>
      <w:r w:rsidR="00745A2F" w:rsidRPr="00745A2F">
        <w:rPr>
          <w:b/>
          <w:color w:val="000000"/>
          <w:spacing w:val="-2"/>
          <w:sz w:val="20"/>
          <w:szCs w:val="20"/>
        </w:rPr>
        <w:t xml:space="preserve">h </w:t>
      </w:r>
    </w:p>
    <w:p w:rsidR="008A737E" w:rsidRPr="00745A2F" w:rsidRDefault="008A737E" w:rsidP="00745A2F">
      <w:pPr>
        <w:tabs>
          <w:tab w:val="left" w:pos="1001"/>
          <w:tab w:val="left" w:pos="1469"/>
          <w:tab w:val="left" w:pos="3628"/>
          <w:tab w:val="left" w:pos="4566"/>
          <w:tab w:val="left" w:pos="5701"/>
          <w:tab w:val="left" w:pos="6346"/>
          <w:tab w:val="left" w:pos="7560"/>
          <w:tab w:val="left" w:pos="8186"/>
          <w:tab w:val="left" w:pos="9721"/>
        </w:tabs>
        <w:ind w:left="388" w:right="580"/>
        <w:rPr>
          <w:b/>
          <w:sz w:val="20"/>
          <w:szCs w:val="20"/>
        </w:rPr>
      </w:pPr>
      <w:r w:rsidRPr="00745A2F">
        <w:rPr>
          <w:b/>
          <w:sz w:val="20"/>
          <w:szCs w:val="20"/>
        </w:rPr>
        <w:t xml:space="preserve">1.4.1. </w:t>
      </w:r>
      <w:r w:rsidRPr="00745A2F">
        <w:rPr>
          <w:b/>
          <w:spacing w:val="-2"/>
          <w:sz w:val="20"/>
          <w:szCs w:val="20"/>
        </w:rPr>
        <w:t>DATA/HORÁRIO</w:t>
      </w:r>
      <w:r w:rsidRPr="00745A2F">
        <w:rPr>
          <w:b/>
          <w:sz w:val="20"/>
          <w:szCs w:val="20"/>
        </w:rPr>
        <w:tab/>
      </w:r>
      <w:r w:rsidRPr="00745A2F">
        <w:rPr>
          <w:b/>
          <w:spacing w:val="-4"/>
          <w:sz w:val="20"/>
          <w:szCs w:val="20"/>
        </w:rPr>
        <w:t>PARA</w:t>
      </w:r>
      <w:r w:rsidRPr="00745A2F">
        <w:rPr>
          <w:b/>
          <w:sz w:val="20"/>
          <w:szCs w:val="20"/>
        </w:rPr>
        <w:tab/>
      </w:r>
      <w:r w:rsidRPr="00745A2F">
        <w:rPr>
          <w:b/>
          <w:spacing w:val="-2"/>
          <w:sz w:val="20"/>
          <w:szCs w:val="20"/>
        </w:rPr>
        <w:t>INÍCIO</w:t>
      </w:r>
      <w:r w:rsidRPr="00745A2F">
        <w:rPr>
          <w:b/>
          <w:sz w:val="20"/>
          <w:szCs w:val="20"/>
        </w:rPr>
        <w:tab/>
      </w:r>
      <w:r w:rsidRPr="00745A2F">
        <w:rPr>
          <w:b/>
          <w:spacing w:val="-6"/>
          <w:sz w:val="20"/>
          <w:szCs w:val="20"/>
        </w:rPr>
        <w:t>DA</w:t>
      </w:r>
      <w:r w:rsidRPr="00745A2F">
        <w:rPr>
          <w:b/>
          <w:sz w:val="20"/>
          <w:szCs w:val="20"/>
        </w:rPr>
        <w:tab/>
      </w:r>
      <w:r w:rsidRPr="00745A2F">
        <w:rPr>
          <w:b/>
          <w:spacing w:val="-2"/>
          <w:sz w:val="20"/>
          <w:szCs w:val="20"/>
        </w:rPr>
        <w:t>SESSÃO</w:t>
      </w:r>
      <w:r w:rsidRPr="00745A2F">
        <w:rPr>
          <w:b/>
          <w:sz w:val="20"/>
          <w:szCs w:val="20"/>
        </w:rPr>
        <w:tab/>
      </w:r>
      <w:r w:rsidRPr="00745A2F">
        <w:rPr>
          <w:b/>
          <w:spacing w:val="-6"/>
          <w:sz w:val="20"/>
          <w:szCs w:val="20"/>
        </w:rPr>
        <w:t>DE</w:t>
      </w:r>
      <w:r w:rsidRPr="00745A2F">
        <w:rPr>
          <w:b/>
          <w:sz w:val="20"/>
          <w:szCs w:val="20"/>
        </w:rPr>
        <w:tab/>
      </w:r>
      <w:r w:rsidRPr="00745A2F">
        <w:rPr>
          <w:b/>
          <w:spacing w:val="-2"/>
          <w:sz w:val="20"/>
          <w:szCs w:val="20"/>
        </w:rPr>
        <w:t>ABERTURA</w:t>
      </w:r>
      <w:r w:rsidRPr="00745A2F">
        <w:rPr>
          <w:b/>
          <w:sz w:val="20"/>
          <w:szCs w:val="20"/>
        </w:rPr>
        <w:tab/>
      </w:r>
      <w:r w:rsidRPr="00745A2F">
        <w:rPr>
          <w:b/>
          <w:spacing w:val="-4"/>
          <w:sz w:val="20"/>
          <w:szCs w:val="20"/>
        </w:rPr>
        <w:t xml:space="preserve">DAS </w:t>
      </w:r>
      <w:r w:rsidRPr="00745A2F">
        <w:rPr>
          <w:b/>
          <w:sz w:val="20"/>
          <w:szCs w:val="20"/>
        </w:rPr>
        <w:t>PROPOSTAS/DISPUTA DOS LANCES/DEMAIS ATOS:</w:t>
      </w:r>
      <w:r w:rsidR="00745A2F" w:rsidRPr="00745A2F">
        <w:rPr>
          <w:b/>
          <w:color w:val="000000"/>
          <w:sz w:val="20"/>
          <w:szCs w:val="20"/>
        </w:rPr>
        <w:t>11.05.2025 às 1</w:t>
      </w:r>
      <w:r w:rsidR="00BC4E65">
        <w:rPr>
          <w:b/>
          <w:color w:val="000000"/>
          <w:sz w:val="20"/>
          <w:szCs w:val="20"/>
        </w:rPr>
        <w:t>1</w:t>
      </w:r>
      <w:r w:rsidR="00745A2F" w:rsidRPr="00745A2F">
        <w:rPr>
          <w:b/>
          <w:color w:val="000000"/>
          <w:sz w:val="20"/>
          <w:szCs w:val="20"/>
        </w:rPr>
        <w:t>h e 01min</w:t>
      </w:r>
    </w:p>
    <w:p w:rsidR="008A737E" w:rsidRPr="00E14123" w:rsidRDefault="008A737E" w:rsidP="008A737E">
      <w:pPr>
        <w:pStyle w:val="Corpodetexto"/>
        <w:ind w:right="580" w:hanging="179"/>
        <w:jc w:val="both"/>
        <w:rPr>
          <w:b/>
        </w:rPr>
      </w:pPr>
    </w:p>
    <w:p w:rsidR="008A737E" w:rsidRPr="00E14123" w:rsidRDefault="008A737E" w:rsidP="008A737E">
      <w:pPr>
        <w:tabs>
          <w:tab w:val="left" w:pos="749"/>
        </w:tabs>
        <w:spacing w:before="1"/>
        <w:ind w:left="567" w:right="580"/>
        <w:jc w:val="both"/>
        <w:rPr>
          <w:b/>
          <w:sz w:val="20"/>
          <w:szCs w:val="20"/>
        </w:rPr>
      </w:pPr>
      <w:r w:rsidRPr="00E14123">
        <w:rPr>
          <w:sz w:val="20"/>
          <w:szCs w:val="20"/>
        </w:rPr>
        <w:t xml:space="preserve">1.4.2. </w:t>
      </w:r>
      <w:r w:rsidR="004F7B6C" w:rsidRPr="00E14123">
        <w:rPr>
          <w:sz w:val="20"/>
          <w:szCs w:val="20"/>
        </w:rPr>
        <w:t>–</w:t>
      </w:r>
      <w:r w:rsidRPr="00E14123">
        <w:rPr>
          <w:b/>
          <w:sz w:val="20"/>
          <w:szCs w:val="20"/>
        </w:rPr>
        <w:t>REFERÊNCIADE TEMPO</w:t>
      </w:r>
      <w:r w:rsidRPr="00E14123">
        <w:rPr>
          <w:sz w:val="20"/>
          <w:szCs w:val="20"/>
        </w:rPr>
        <w:t>:Paratodasas referênciasdetempoutilizadaspeloSistemaserá observado o horário de Brasília/DF.</w:t>
      </w:r>
    </w:p>
    <w:p w:rsidR="008A737E" w:rsidRPr="00E14123" w:rsidRDefault="008A737E" w:rsidP="008A737E">
      <w:pPr>
        <w:pStyle w:val="Corpodetexto"/>
        <w:ind w:right="580" w:hanging="179"/>
        <w:jc w:val="both"/>
      </w:pPr>
    </w:p>
    <w:p w:rsidR="008A737E" w:rsidRPr="00E14123" w:rsidRDefault="008A737E" w:rsidP="008A737E">
      <w:pPr>
        <w:tabs>
          <w:tab w:val="left" w:pos="746"/>
        </w:tabs>
        <w:ind w:left="567" w:right="580"/>
        <w:jc w:val="both"/>
        <w:rPr>
          <w:b/>
          <w:sz w:val="20"/>
          <w:szCs w:val="20"/>
        </w:rPr>
      </w:pPr>
      <w:r w:rsidRPr="00E1412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E14123" w:rsidRDefault="003F6038" w:rsidP="008A737E">
      <w:pPr>
        <w:pStyle w:val="Corpodetexto"/>
        <w:ind w:left="567" w:right="580"/>
        <w:jc w:val="both"/>
      </w:pPr>
    </w:p>
    <w:p w:rsidR="00090E10" w:rsidRPr="00E14123" w:rsidRDefault="0009585E" w:rsidP="007B6169">
      <w:pPr>
        <w:pStyle w:val="Ttulo1"/>
        <w:numPr>
          <w:ilvl w:val="0"/>
          <w:numId w:val="16"/>
        </w:numPr>
        <w:tabs>
          <w:tab w:val="left" w:pos="854"/>
        </w:tabs>
        <w:ind w:firstLine="147"/>
        <w:jc w:val="both"/>
      </w:pPr>
      <w:r w:rsidRPr="00E14123">
        <w:t xml:space="preserve">DO </w:t>
      </w:r>
      <w:r w:rsidR="003F6038" w:rsidRPr="00E14123">
        <w:t>REGISTRO DE PREÇO</w:t>
      </w:r>
    </w:p>
    <w:p w:rsidR="001E0340" w:rsidRPr="00E14123" w:rsidRDefault="001E0340" w:rsidP="001E0340">
      <w:pPr>
        <w:pStyle w:val="Ttulo1"/>
        <w:tabs>
          <w:tab w:val="left" w:pos="854"/>
        </w:tabs>
        <w:ind w:left="853"/>
        <w:jc w:val="both"/>
      </w:pPr>
    </w:p>
    <w:p w:rsidR="001E0340" w:rsidRPr="00E14123" w:rsidRDefault="00725358" w:rsidP="00725358">
      <w:pPr>
        <w:pStyle w:val="PargrafodaLista"/>
        <w:tabs>
          <w:tab w:val="left" w:pos="567"/>
        </w:tabs>
        <w:ind w:left="567" w:right="580"/>
        <w:rPr>
          <w:b/>
          <w:sz w:val="20"/>
          <w:szCs w:val="20"/>
        </w:rPr>
      </w:pPr>
      <w:r w:rsidRPr="00E14123">
        <w:rPr>
          <w:sz w:val="20"/>
          <w:szCs w:val="20"/>
        </w:rPr>
        <w:t xml:space="preserve">2.1. </w:t>
      </w:r>
      <w:r w:rsidR="001E0340" w:rsidRPr="00E14123">
        <w:rPr>
          <w:sz w:val="20"/>
          <w:szCs w:val="20"/>
        </w:rPr>
        <w:t xml:space="preserve">Oórgão gerenciador será: </w:t>
      </w:r>
      <w:r w:rsidR="001E0340" w:rsidRPr="00E14123">
        <w:rPr>
          <w:b/>
          <w:sz w:val="20"/>
          <w:szCs w:val="20"/>
        </w:rPr>
        <w:t xml:space="preserve">SECRETARIA MUNICIPAL </w:t>
      </w:r>
      <w:r w:rsidR="00612C28" w:rsidRPr="00E14123">
        <w:rPr>
          <w:b/>
          <w:sz w:val="20"/>
          <w:szCs w:val="20"/>
        </w:rPr>
        <w:t xml:space="preserve">DE </w:t>
      </w:r>
      <w:r w:rsidR="00D03AFF" w:rsidRPr="00E14123">
        <w:rPr>
          <w:b/>
          <w:sz w:val="20"/>
          <w:szCs w:val="20"/>
        </w:rPr>
        <w:t>EDUCAÇÃO</w:t>
      </w:r>
      <w:r w:rsidR="00612C28" w:rsidRPr="00E14123">
        <w:rPr>
          <w:b/>
          <w:sz w:val="20"/>
          <w:szCs w:val="20"/>
        </w:rPr>
        <w:t>.</w:t>
      </w:r>
    </w:p>
    <w:p w:rsidR="001E0340" w:rsidRPr="00E14123" w:rsidRDefault="001E0340" w:rsidP="001E0340">
      <w:pPr>
        <w:pStyle w:val="Corpodetexto"/>
        <w:spacing w:before="11"/>
        <w:rPr>
          <w:b/>
        </w:rPr>
      </w:pPr>
    </w:p>
    <w:p w:rsidR="00587341" w:rsidRPr="00E14123" w:rsidRDefault="00587341" w:rsidP="00587341">
      <w:pPr>
        <w:tabs>
          <w:tab w:val="left" w:pos="770"/>
        </w:tabs>
        <w:ind w:left="567" w:right="580"/>
        <w:jc w:val="both"/>
        <w:rPr>
          <w:b/>
          <w:sz w:val="20"/>
          <w:szCs w:val="20"/>
        </w:rPr>
      </w:pPr>
      <w:r w:rsidRPr="00E14123">
        <w:rPr>
          <w:b/>
          <w:sz w:val="20"/>
          <w:szCs w:val="20"/>
        </w:rPr>
        <w:t xml:space="preserve">2.2. - </w:t>
      </w:r>
      <w:r w:rsidRPr="00E14123">
        <w:rPr>
          <w:sz w:val="20"/>
          <w:szCs w:val="20"/>
        </w:rPr>
        <w:t xml:space="preserve">Poderá utilizar-se da </w:t>
      </w:r>
      <w:r w:rsidRPr="00E14123">
        <w:rPr>
          <w:b/>
          <w:sz w:val="20"/>
          <w:szCs w:val="20"/>
        </w:rPr>
        <w:t xml:space="preserve">ATA DE REGISTRO DE PREÇOS </w:t>
      </w:r>
      <w:r w:rsidRPr="00E14123">
        <w:rPr>
          <w:sz w:val="20"/>
          <w:szCs w:val="20"/>
        </w:rPr>
        <w:t xml:space="preserve">- </w:t>
      </w:r>
      <w:r w:rsidRPr="00E14123">
        <w:rPr>
          <w:b/>
          <w:sz w:val="20"/>
          <w:szCs w:val="20"/>
        </w:rPr>
        <w:t>ARP</w:t>
      </w:r>
      <w:r w:rsidRPr="00E1412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E14123">
        <w:rPr>
          <w:b/>
          <w:sz w:val="20"/>
          <w:szCs w:val="20"/>
        </w:rPr>
        <w:t>Decreto nº 11.462 de 2023, e na Lei nº 14.133/2021;</w:t>
      </w:r>
    </w:p>
    <w:p w:rsidR="00587341" w:rsidRPr="00E14123" w:rsidRDefault="00587341" w:rsidP="00587341">
      <w:pPr>
        <w:pStyle w:val="Corpodetexto"/>
        <w:ind w:left="567" w:right="580" w:firstLine="245"/>
      </w:pPr>
    </w:p>
    <w:p w:rsidR="00587341" w:rsidRPr="00E14123" w:rsidRDefault="00725358" w:rsidP="00725358">
      <w:pPr>
        <w:tabs>
          <w:tab w:val="left" w:pos="965"/>
        </w:tabs>
        <w:ind w:left="567" w:right="580"/>
        <w:jc w:val="both"/>
        <w:rPr>
          <w:b/>
          <w:sz w:val="20"/>
          <w:szCs w:val="20"/>
        </w:rPr>
      </w:pPr>
      <w:r w:rsidRPr="00E14123">
        <w:rPr>
          <w:b/>
          <w:sz w:val="20"/>
          <w:szCs w:val="20"/>
        </w:rPr>
        <w:t xml:space="preserve">2.2.1. </w:t>
      </w:r>
      <w:r w:rsidR="00587341" w:rsidRPr="00E14123">
        <w:rPr>
          <w:sz w:val="20"/>
          <w:szCs w:val="20"/>
        </w:rPr>
        <w:t xml:space="preserve">A adesão à </w:t>
      </w:r>
      <w:r w:rsidR="00587341" w:rsidRPr="00E14123">
        <w:rPr>
          <w:b/>
          <w:sz w:val="20"/>
          <w:szCs w:val="20"/>
        </w:rPr>
        <w:t xml:space="preserve">ATA DE REGISTRO DE PREÇOS </w:t>
      </w:r>
      <w:r w:rsidR="00587341" w:rsidRPr="00E14123">
        <w:rPr>
          <w:sz w:val="20"/>
          <w:szCs w:val="20"/>
        </w:rPr>
        <w:t xml:space="preserve">- </w:t>
      </w:r>
      <w:r w:rsidR="00587341" w:rsidRPr="00E14123">
        <w:rPr>
          <w:b/>
          <w:sz w:val="20"/>
          <w:szCs w:val="20"/>
        </w:rPr>
        <w:t xml:space="preserve">ARP </w:t>
      </w:r>
      <w:r w:rsidR="00587341" w:rsidRPr="00E14123">
        <w:rPr>
          <w:sz w:val="20"/>
          <w:szCs w:val="20"/>
        </w:rPr>
        <w:t xml:space="preserve">somente poderá ser autorizada pelo órgãogerenciador,devendooórgãonãoparticipanteefetivaraaquisiçãooucontrataçãosolicitada noprazolegaldeaté90(noventa)diasapósareferidaautorização,observadooprazodevigência da ata e em conformidade com o </w:t>
      </w:r>
      <w:r w:rsidR="00587341" w:rsidRPr="00E14123">
        <w:rPr>
          <w:b/>
          <w:sz w:val="20"/>
          <w:szCs w:val="20"/>
        </w:rPr>
        <w:t>art. 31, III, § 1.º ao 4.º do Decreto 11.462/2023</w:t>
      </w:r>
      <w:r w:rsidR="00587341" w:rsidRPr="00E14123">
        <w:rPr>
          <w:sz w:val="20"/>
          <w:szCs w:val="20"/>
        </w:rPr>
        <w:t>.</w:t>
      </w:r>
    </w:p>
    <w:p w:rsidR="00725358" w:rsidRPr="00E14123" w:rsidRDefault="00725358" w:rsidP="00725358">
      <w:pPr>
        <w:tabs>
          <w:tab w:val="left" w:pos="753"/>
        </w:tabs>
        <w:ind w:left="269" w:right="580"/>
        <w:jc w:val="both"/>
        <w:rPr>
          <w:b/>
          <w:sz w:val="20"/>
          <w:szCs w:val="20"/>
        </w:rPr>
      </w:pPr>
    </w:p>
    <w:p w:rsidR="00587341" w:rsidRPr="00E14123" w:rsidRDefault="00725358" w:rsidP="00725358">
      <w:pPr>
        <w:tabs>
          <w:tab w:val="left" w:pos="753"/>
        </w:tabs>
        <w:ind w:left="567" w:right="580"/>
        <w:jc w:val="both"/>
        <w:rPr>
          <w:b/>
          <w:sz w:val="20"/>
          <w:szCs w:val="20"/>
        </w:rPr>
      </w:pPr>
      <w:r w:rsidRPr="00E14123">
        <w:rPr>
          <w:b/>
          <w:sz w:val="20"/>
          <w:szCs w:val="20"/>
        </w:rPr>
        <w:t>2.3.</w:t>
      </w:r>
      <w:r w:rsidR="00587341" w:rsidRPr="00E14123">
        <w:rPr>
          <w:sz w:val="20"/>
          <w:szCs w:val="20"/>
        </w:rPr>
        <w:t xml:space="preserve">Caberá ao fornecedor beneficiário da </w:t>
      </w:r>
      <w:r w:rsidR="00587341" w:rsidRPr="00E14123">
        <w:rPr>
          <w:b/>
          <w:sz w:val="20"/>
          <w:szCs w:val="20"/>
        </w:rPr>
        <w:t xml:space="preserve">ATA DE REGISTRO DE PREÇOS </w:t>
      </w:r>
      <w:r w:rsidR="00587341" w:rsidRPr="00E14123">
        <w:rPr>
          <w:sz w:val="20"/>
          <w:szCs w:val="20"/>
        </w:rPr>
        <w:t xml:space="preserve">- </w:t>
      </w:r>
      <w:r w:rsidR="00587341" w:rsidRPr="00E14123">
        <w:rPr>
          <w:b/>
          <w:sz w:val="20"/>
          <w:szCs w:val="20"/>
        </w:rPr>
        <w:t>ARP</w:t>
      </w:r>
      <w:r w:rsidR="00587341" w:rsidRPr="00E14123">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725358" w:rsidRPr="00E14123" w:rsidRDefault="00725358" w:rsidP="00725358">
      <w:pPr>
        <w:tabs>
          <w:tab w:val="left" w:pos="768"/>
        </w:tabs>
        <w:ind w:right="580"/>
        <w:rPr>
          <w:b/>
          <w:sz w:val="20"/>
          <w:szCs w:val="20"/>
        </w:rPr>
      </w:pPr>
    </w:p>
    <w:p w:rsidR="00587341" w:rsidRPr="00051155" w:rsidRDefault="00725358" w:rsidP="00725358">
      <w:pPr>
        <w:tabs>
          <w:tab w:val="left" w:pos="768"/>
        </w:tabs>
        <w:ind w:left="567" w:right="580"/>
        <w:jc w:val="both"/>
        <w:rPr>
          <w:b/>
          <w:sz w:val="20"/>
          <w:szCs w:val="20"/>
        </w:rPr>
      </w:pPr>
      <w:r w:rsidRPr="00E14123">
        <w:rPr>
          <w:b/>
          <w:sz w:val="20"/>
          <w:szCs w:val="20"/>
        </w:rPr>
        <w:t xml:space="preserve">2.4. </w:t>
      </w:r>
      <w:r w:rsidR="00587341" w:rsidRPr="00E14123">
        <w:rPr>
          <w:sz w:val="20"/>
          <w:szCs w:val="20"/>
        </w:rPr>
        <w:t xml:space="preserve">As contratações adicionais a que se refere este item não poderão exceder, por órgão ou entidade,a </w:t>
      </w:r>
      <w:r w:rsidR="00587341" w:rsidRPr="00E14123">
        <w:rPr>
          <w:b/>
          <w:sz w:val="20"/>
          <w:szCs w:val="20"/>
        </w:rPr>
        <w:t xml:space="preserve">50% </w:t>
      </w:r>
      <w:r w:rsidR="00587341" w:rsidRPr="00E14123">
        <w:rPr>
          <w:sz w:val="20"/>
          <w:szCs w:val="20"/>
        </w:rPr>
        <w:t>(</w:t>
      </w:r>
      <w:r w:rsidR="00587341" w:rsidRPr="00E14123">
        <w:rPr>
          <w:b/>
          <w:sz w:val="20"/>
          <w:szCs w:val="20"/>
        </w:rPr>
        <w:t>cinquentaporcento</w:t>
      </w:r>
      <w:r w:rsidR="00587341" w:rsidRPr="00E14123">
        <w:rPr>
          <w:sz w:val="20"/>
          <w:szCs w:val="20"/>
        </w:rPr>
        <w:t>) dos quantitativosdesteatoconvocatórioeregistrados na ATA DE REGISTRO DE PREÇOS - ARP; não podendo exceder na sua totalidade ao dobro do quantitativo de cada item registrado</w:t>
      </w:r>
      <w:r w:rsidR="00587341" w:rsidRPr="00B3613A">
        <w:rPr>
          <w:sz w:val="20"/>
          <w:szCs w:val="20"/>
        </w:rPr>
        <w:t xml:space="preserve"> na ARP para o órgão gerenciador e/ou órgãos participantes,independentedonúmerodeórgãosnãoparticipantesqueaderirem,conforme</w:t>
      </w:r>
      <w:r w:rsidR="00587341" w:rsidRPr="00B3613A">
        <w:rPr>
          <w:b/>
          <w:sz w:val="20"/>
          <w:szCs w:val="20"/>
        </w:rPr>
        <w:t>artigo 32, inciso I e II do Decreto nº 11.462 de 2023.</w:t>
      </w:r>
    </w:p>
    <w:p w:rsidR="00587341" w:rsidRPr="00051155" w:rsidRDefault="00587341" w:rsidP="00587341">
      <w:pPr>
        <w:pStyle w:val="Corpodetexto"/>
        <w:ind w:left="567" w:right="580" w:firstLine="245"/>
      </w:pPr>
    </w:p>
    <w:p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4C53A3" w:rsidRDefault="00090E10" w:rsidP="00587341">
      <w:pPr>
        <w:pStyle w:val="Corpodetexto"/>
      </w:pPr>
    </w:p>
    <w:p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rsidR="00940499" w:rsidRPr="00573DFD" w:rsidRDefault="00940499" w:rsidP="00573DFD">
      <w:pPr>
        <w:tabs>
          <w:tab w:val="left" w:pos="1289"/>
        </w:tabs>
        <w:ind w:right="563"/>
        <w:rPr>
          <w:rFonts w:eastAsia="Times New Roman" w:cs="Times New Roman"/>
          <w:b/>
          <w:color w:val="000000"/>
          <w:sz w:val="20"/>
          <w:szCs w:val="20"/>
          <w:u w:val="single"/>
        </w:rPr>
      </w:pP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3.</w:t>
      </w:r>
      <w:r w:rsidR="00A73A85">
        <w:rPr>
          <w:rFonts w:eastAsia="Times New Roman" w:cs="Times New Roman"/>
          <w:color w:val="000000"/>
          <w:sz w:val="20"/>
          <w:szCs w:val="20"/>
          <w:u w:val="single"/>
        </w:rPr>
        <w:t>4</w:t>
      </w:r>
      <w:r w:rsidRPr="00AA6159">
        <w:rPr>
          <w:rFonts w:eastAsia="Times New Roman" w:cs="Times New Roman"/>
          <w:color w:val="000000"/>
          <w:sz w:val="20"/>
          <w:szCs w:val="20"/>
          <w:u w:val="single"/>
        </w:rPr>
        <w:t xml:space="preserve">.1.1 – </w:t>
      </w:r>
      <w:r w:rsidRPr="00AA6159">
        <w:rPr>
          <w:rFonts w:eastAsia="Times New Roman" w:cs="Times New Roman"/>
          <w:b/>
          <w:color w:val="000000"/>
          <w:sz w:val="20"/>
          <w:szCs w:val="20"/>
          <w:u w:val="single"/>
        </w:rPr>
        <w:t>PARA O ITEM (</w:t>
      </w:r>
      <w:r w:rsidR="009148CA">
        <w:rPr>
          <w:rFonts w:eastAsia="Times New Roman" w:cs="Times New Roman"/>
          <w:b/>
          <w:color w:val="000000"/>
          <w:sz w:val="20"/>
          <w:szCs w:val="20"/>
          <w:u w:val="single"/>
        </w:rPr>
        <w:t>11,13,15,17,22,29,32,42,46</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AA6159">
        <w:rPr>
          <w:rFonts w:eastAsia="Times New Roman" w:cs="Times New Roman"/>
          <w:b/>
          <w:color w:val="000000"/>
          <w:sz w:val="20"/>
          <w:szCs w:val="20"/>
          <w:u w:val="single"/>
        </w:rPr>
        <w:t>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3.</w:t>
      </w:r>
      <w:r w:rsidR="00A73A85">
        <w:rPr>
          <w:rFonts w:eastAsia="Times New Roman" w:cs="Times New Roman"/>
          <w:color w:val="000000"/>
          <w:sz w:val="20"/>
          <w:szCs w:val="20"/>
          <w:u w:val="single"/>
        </w:rPr>
        <w:t>4</w:t>
      </w:r>
      <w:r w:rsidRPr="00AA6159">
        <w:rPr>
          <w:rFonts w:eastAsia="Times New Roman" w:cs="Times New Roman"/>
          <w:color w:val="000000"/>
          <w:sz w:val="20"/>
          <w:szCs w:val="20"/>
          <w:u w:val="single"/>
        </w:rPr>
        <w:t xml:space="preserve">.1.2 – </w:t>
      </w:r>
      <w:r w:rsidRPr="00AA6159">
        <w:rPr>
          <w:rFonts w:eastAsia="Times New Roman" w:cs="Times New Roman"/>
          <w:b/>
          <w:color w:val="000000"/>
          <w:sz w:val="20"/>
          <w:szCs w:val="20"/>
          <w:u w:val="single"/>
        </w:rPr>
        <w:t>PARA O ITEM (</w:t>
      </w:r>
      <w:r w:rsidR="009148CA">
        <w:rPr>
          <w:rFonts w:eastAsia="Times New Roman" w:cs="Times New Roman"/>
          <w:b/>
          <w:color w:val="000000"/>
          <w:sz w:val="20"/>
          <w:szCs w:val="20"/>
          <w:u w:val="single"/>
        </w:rPr>
        <w:t>12,14,16,18,23,30,33,43,47</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Cota Reservada às licitantes enquadradas como </w:t>
      </w:r>
      <w:r w:rsidRPr="00AA6159">
        <w:rPr>
          <w:rFonts w:eastAsia="Times New Roman" w:cs="Times New Roman"/>
          <w:b/>
          <w:color w:val="000000"/>
          <w:sz w:val="20"/>
          <w:szCs w:val="20"/>
          <w:u w:val="single"/>
        </w:rPr>
        <w:t>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p>
    <w:p w:rsidR="003F7DBA" w:rsidRDefault="00E14123" w:rsidP="00E14123">
      <w:pPr>
        <w:pStyle w:val="PargrafodaLista"/>
        <w:tabs>
          <w:tab w:val="left" w:pos="1289"/>
        </w:tabs>
        <w:ind w:right="563"/>
        <w:rPr>
          <w:sz w:val="20"/>
          <w:szCs w:val="20"/>
        </w:rPr>
      </w:pPr>
      <w:r w:rsidRPr="00AA6159">
        <w:rPr>
          <w:rFonts w:eastAsia="Times New Roman" w:cs="Times New Roman"/>
          <w:color w:val="000000"/>
          <w:sz w:val="20"/>
          <w:szCs w:val="20"/>
          <w:u w:val="single"/>
        </w:rPr>
        <w:t>3.</w:t>
      </w:r>
      <w:r w:rsidR="00A73A85">
        <w:rPr>
          <w:rFonts w:eastAsia="Times New Roman" w:cs="Times New Roman"/>
          <w:color w:val="000000"/>
          <w:sz w:val="20"/>
          <w:szCs w:val="20"/>
          <w:u w:val="single"/>
        </w:rPr>
        <w:t>4</w:t>
      </w:r>
      <w:r w:rsidRPr="00AA6159">
        <w:rPr>
          <w:rFonts w:eastAsia="Times New Roman" w:cs="Times New Roman"/>
          <w:color w:val="000000"/>
          <w:sz w:val="20"/>
          <w:szCs w:val="20"/>
          <w:u w:val="single"/>
        </w:rPr>
        <w:t xml:space="preserve">.1.3 </w:t>
      </w:r>
      <w:r w:rsidRPr="00AA6159">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00A73A85">
        <w:rPr>
          <w:rFonts w:eastAsia="Times New Roman" w:cs="Times New Roman"/>
          <w:color w:val="000000"/>
          <w:sz w:val="20"/>
          <w:szCs w:val="20"/>
          <w:u w:val="single"/>
        </w:rPr>
        <w:t>;</w:t>
      </w:r>
    </w:p>
    <w:p w:rsidR="00F718D5" w:rsidRDefault="003F7DBA" w:rsidP="00573DFD">
      <w:pPr>
        <w:pStyle w:val="PargrafodaLista"/>
        <w:tabs>
          <w:tab w:val="left" w:pos="1289"/>
        </w:tabs>
        <w:ind w:right="563"/>
        <w:rPr>
          <w:rFonts w:eastAsia="Times New Roman" w:cs="Times New Roman"/>
          <w:color w:val="000000"/>
          <w:sz w:val="20"/>
          <w:szCs w:val="20"/>
          <w:u w:val="single"/>
        </w:rPr>
      </w:pPr>
      <w:r>
        <w:rPr>
          <w:sz w:val="20"/>
          <w:szCs w:val="20"/>
        </w:rPr>
        <w:t>3</w:t>
      </w:r>
      <w:r w:rsidRPr="00FD4F51">
        <w:rPr>
          <w:sz w:val="20"/>
          <w:szCs w:val="20"/>
        </w:rPr>
        <w:t>.</w:t>
      </w:r>
      <w:r w:rsidR="00172957">
        <w:rPr>
          <w:sz w:val="20"/>
          <w:szCs w:val="20"/>
        </w:rPr>
        <w:t>5</w:t>
      </w:r>
      <w:r w:rsidRPr="00FD4F51">
        <w:rPr>
          <w:sz w:val="20"/>
          <w:szCs w:val="20"/>
        </w:rPr>
        <w:t xml:space="preserve">. Não poderão se beneficiar do tratamento jurídico diferenciado as </w:t>
      </w:r>
      <w:r w:rsidRPr="00FD4F51">
        <w:rPr>
          <w:b/>
          <w:sz w:val="20"/>
          <w:szCs w:val="20"/>
        </w:rPr>
        <w:t xml:space="preserve">ME/EPP/MEI/COOPERATIVAS </w:t>
      </w:r>
      <w:r w:rsidRPr="00FD4F51">
        <w:rPr>
          <w:sz w:val="20"/>
          <w:szCs w:val="20"/>
        </w:rPr>
        <w:t>que se encontrem nas condições previstas no § 4º do artigo 3°, da Lei Complementar n° Lei Complementar 123/06, alterada pelas Leis Complementares 128/2008, 147/2014 e 155/2016 e Decretos 8.538/2015,10.273/2020</w:t>
      </w: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w:t>
      </w:r>
      <w:r w:rsidRPr="00851433">
        <w:rPr>
          <w:sz w:val="20"/>
          <w:szCs w:val="20"/>
        </w:rPr>
        <w:lastRenderedPageBreak/>
        <w:t xml:space="preserve">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w:t>
      </w:r>
      <w:r w:rsidRPr="00851433">
        <w:rPr>
          <w:sz w:val="20"/>
          <w:szCs w:val="20"/>
        </w:rPr>
        <w:lastRenderedPageBreak/>
        <w:t xml:space="preserve">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 xml:space="preserve">.3.1 está ciente e concorda com as condições contidas no Edital e seus anexos, bem como de que a proposta apresentada compreende a integralidade dos custos para atendimento dos direitos </w:t>
      </w:r>
      <w:r w:rsidR="003C64CC" w:rsidRPr="00004400">
        <w:rPr>
          <w:color w:val="00000A"/>
          <w:sz w:val="20"/>
          <w:szCs w:val="20"/>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lastRenderedPageBreak/>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7B6169">
      <w:pPr>
        <w:pStyle w:val="PargrafodaLista"/>
        <w:numPr>
          <w:ilvl w:val="8"/>
          <w:numId w:val="3"/>
        </w:numPr>
        <w:tabs>
          <w:tab w:val="left" w:pos="567"/>
        </w:tabs>
        <w:spacing w:before="99"/>
        <w:ind w:right="58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lastRenderedPageBreak/>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 xml:space="preserve">Poderá o(a) Pregoeiro(a), auxiliado(a) pela equipe de apoio, justificadamente, admitir o reinício da etapa fechada, caso nenhuma licitante classificada na etapa de lance fechado atender </w:t>
      </w:r>
      <w:r w:rsidRPr="004C53A3">
        <w:rPr>
          <w:sz w:val="20"/>
          <w:szCs w:val="20"/>
        </w:rPr>
        <w:lastRenderedPageBreak/>
        <w:t>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BA38EF" w:rsidRDefault="0009585E" w:rsidP="007B6169">
      <w:pPr>
        <w:pStyle w:val="PargrafodaLista"/>
        <w:numPr>
          <w:ilvl w:val="1"/>
          <w:numId w:val="11"/>
        </w:numPr>
        <w:tabs>
          <w:tab w:val="left" w:pos="1282"/>
        </w:tabs>
        <w:ind w:left="567" w:firstLine="0"/>
        <w:rPr>
          <w:sz w:val="20"/>
          <w:szCs w:val="20"/>
        </w:rPr>
      </w:pPr>
      <w:r w:rsidRPr="00BA38EF">
        <w:rPr>
          <w:sz w:val="20"/>
          <w:szCs w:val="20"/>
        </w:rPr>
        <w:t xml:space="preserve">O Sistema informará a proposta de </w:t>
      </w:r>
      <w:r w:rsidRPr="00BA38EF">
        <w:rPr>
          <w:b/>
          <w:bCs/>
          <w:sz w:val="20"/>
          <w:szCs w:val="20"/>
        </w:rPr>
        <w:t>menor preço</w:t>
      </w:r>
      <w:r w:rsidRPr="00BA38EF">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lastRenderedPageBreak/>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2"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fldSimple w:instr=" REF _Ref117000692 \r \h  \* MERGEFORMAT ">
        <w:r w:rsidRPr="004C53A3">
          <w:rPr>
            <w:rFonts w:ascii="Verdana" w:hAnsi="Verdana"/>
          </w:rPr>
          <w:t>3.7</w:t>
        </w:r>
      </w:fldSimple>
      <w:r w:rsidRPr="004C53A3">
        <w:rPr>
          <w:rFonts w:ascii="Verdana" w:hAnsi="Verdana"/>
        </w:rPr>
        <w:t xml:space="preserve"> 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3"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4"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lastRenderedPageBreak/>
        <w:t xml:space="preserve">7.2. A consulta aos cadastros será realizada em nome da empresa licitante e também de seu sócio majoritário, por força da vedação de que trata o </w:t>
      </w:r>
      <w:hyperlink r:id="rId15"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6"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7"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8"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fldSimple w:instr=" REF _Ref117015508 \r \h  \* MERGEFORMAT ">
        <w:r w:rsidRPr="004C53A3">
          <w:rPr>
            <w:rFonts w:ascii="Verdana" w:hAnsi="Verdana"/>
          </w:rPr>
          <w:t>3.5.1</w:t>
        </w:r>
      </w:fldSimple>
      <w:r w:rsidRPr="004C53A3">
        <w:rPr>
          <w:rFonts w:ascii="Verdana" w:hAnsi="Verdana"/>
        </w:rPr>
        <w:t xml:space="preserve"> e </w:t>
      </w:r>
      <w:fldSimple w:instr=" REF _Ref117000019 \r \h  \* MERGEFORMAT ">
        <w:r w:rsidRPr="004C53A3">
          <w:rPr>
            <w:rFonts w:ascii="Verdana" w:hAnsi="Verdana"/>
          </w:rPr>
          <w:t>4.6</w:t>
        </w:r>
      </w:fldSimple>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8D7FAA" w:rsidRDefault="0047195B" w:rsidP="0047195B">
      <w:pPr>
        <w:pStyle w:val="Nivel3"/>
        <w:ind w:left="567"/>
        <w:rPr>
          <w:rFonts w:ascii="Verdana" w:hAnsi="Verdana"/>
        </w:rPr>
      </w:pPr>
      <w:bookmarkStart w:id="3"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3"/>
    </w:p>
    <w:p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1"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4"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5"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9716B6">
      <w:pPr>
        <w:pStyle w:val="Nivel3"/>
        <w:ind w:left="567"/>
        <w:rPr>
          <w:rFonts w:ascii="Verdana" w:hAnsi="Verdana"/>
        </w:rPr>
      </w:pPr>
      <w:r w:rsidRPr="008D7FAA">
        <w:rPr>
          <w:rFonts w:ascii="Verdana" w:hAnsi="Verdana"/>
          <w:color w:val="auto"/>
        </w:rPr>
        <w:lastRenderedPageBreak/>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9716B6">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9716B6">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 xml:space="preserve">relacionado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9716B6" w:rsidRPr="008D7FAA" w:rsidRDefault="009716B6" w:rsidP="009716B6">
      <w:pPr>
        <w:pStyle w:val="Nivel3"/>
        <w:ind w:left="567"/>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DD0740" w:rsidRDefault="00C10962" w:rsidP="00DD0740">
      <w:pPr>
        <w:pStyle w:val="Nivel2"/>
        <w:spacing w:before="288" w:after="288" w:line="240" w:lineRule="auto"/>
        <w:ind w:left="567"/>
        <w:rPr>
          <w:rFonts w:ascii="Verdana" w:hAnsi="Verdana" w:cs="Times New Roman"/>
        </w:rPr>
      </w:pPr>
      <w:r w:rsidRPr="00DD0740">
        <w:rPr>
          <w:rFonts w:ascii="Verdana" w:hAnsi="Verdana"/>
          <w:color w:val="auto"/>
        </w:rPr>
        <w:t xml:space="preserve">8.4.1. </w:t>
      </w:r>
      <w:r w:rsidR="00DD0740" w:rsidRPr="00DD0740">
        <w:rPr>
          <w:rFonts w:ascii="Verdana" w:hAnsi="Verdana" w:cs="Times New Roman"/>
          <w:b/>
        </w:rPr>
        <w:t>Certidão negativa de insolvência civil expedida pelo distribuidor do domicílio ou sede do licitante</w:t>
      </w:r>
      <w:r w:rsidR="00DD0740" w:rsidRPr="00DD0740">
        <w:rPr>
          <w:rFonts w:ascii="Verdana" w:hAnsi="Verdana" w:cs="Times New Roman"/>
        </w:rPr>
        <w:t>, caso se trate de pessoa física, desde que admitida a sua participação na licitação (</w:t>
      </w:r>
      <w:hyperlink r:id="rId26" w:anchor="art5" w:history="1">
        <w:r w:rsidR="00DD0740" w:rsidRPr="00DD0740">
          <w:rPr>
            <w:rStyle w:val="Hyperlink"/>
            <w:rFonts w:ascii="Verdana" w:hAnsi="Verdana"/>
          </w:rPr>
          <w:t>art. 5º, inciso II, alínea “c”, da Instrução Normativa Seges/ME nº 116, de 2021</w:t>
        </w:r>
      </w:hyperlink>
      <w:r w:rsidR="00DD0740" w:rsidRPr="00DD0740">
        <w:rPr>
          <w:rFonts w:ascii="Verdana" w:hAnsi="Verdana" w:cs="Times New Roman"/>
        </w:rPr>
        <w:t xml:space="preserve">), ou de sociedade simples; </w:t>
      </w:r>
    </w:p>
    <w:p w:rsidR="00DD0740" w:rsidRPr="00DD0740" w:rsidRDefault="00DD0740" w:rsidP="00DD0740">
      <w:pPr>
        <w:pStyle w:val="Nivel2"/>
        <w:spacing w:before="288" w:after="288" w:line="240" w:lineRule="auto"/>
        <w:ind w:left="567"/>
        <w:rPr>
          <w:rFonts w:ascii="Verdana" w:hAnsi="Verdana" w:cs="Times New Roman"/>
        </w:rPr>
      </w:pPr>
      <w:r>
        <w:rPr>
          <w:rFonts w:ascii="Verdana" w:hAnsi="Verdana"/>
          <w:color w:val="auto"/>
        </w:rPr>
        <w:t xml:space="preserve">8.4.2. </w:t>
      </w:r>
      <w:r w:rsidRPr="00DD0740">
        <w:rPr>
          <w:rFonts w:ascii="Verdana" w:hAnsi="Verdana"/>
          <w:b/>
        </w:rPr>
        <w:t>Certidão negativa de falência ou recuperação judicial</w:t>
      </w:r>
      <w:r w:rsidRPr="00DD0740">
        <w:rPr>
          <w:rFonts w:ascii="Verdana" w:hAnsi="Verdana"/>
        </w:rPr>
        <w:t xml:space="preserve">, em se tratando de sociedades comerciais, ou de Execução Patrimonial, em se tratando de sociedade civil, passada pelo distribuidor judicial da sede da empresa, em data de, no máximo, </w:t>
      </w:r>
      <w:r w:rsidRPr="00DD0740">
        <w:rPr>
          <w:rFonts w:ascii="Verdana" w:hAnsi="Verdana"/>
          <w:b/>
        </w:rPr>
        <w:t>90 (noventa) dias</w:t>
      </w:r>
      <w:r w:rsidRPr="00DD0740">
        <w:rPr>
          <w:rFonts w:ascii="Verdana" w:hAnsi="Verdana"/>
        </w:rPr>
        <w:t xml:space="preserve"> anteriores a data de realização desta licitação. (</w:t>
      </w:r>
      <w:hyperlink r:id="rId27" w:anchor="art69" w:history="1">
        <w:r w:rsidRPr="00DD0740">
          <w:rPr>
            <w:rStyle w:val="Hyperlink"/>
            <w:rFonts w:ascii="Verdana" w:hAnsi="Verdana"/>
          </w:rPr>
          <w:t>Lei nº 14.133, de 2021, art. 69, caput, inciso II</w:t>
        </w:r>
      </w:hyperlink>
      <w:r w:rsidRPr="00DD0740">
        <w:rPr>
          <w:rStyle w:val="Hyperlink"/>
          <w:rFonts w:ascii="Verdana" w:hAnsi="Verdana"/>
        </w:rPr>
        <w:t>);</w:t>
      </w:r>
    </w:p>
    <w:p w:rsidR="00DD0740" w:rsidRDefault="00DD0740" w:rsidP="00701C85">
      <w:pPr>
        <w:tabs>
          <w:tab w:val="left" w:pos="284"/>
          <w:tab w:val="left" w:pos="567"/>
          <w:tab w:val="left" w:pos="4411"/>
        </w:tabs>
        <w:ind w:left="567" w:right="57"/>
        <w:jc w:val="both"/>
        <w:rPr>
          <w:sz w:val="20"/>
          <w:szCs w:val="20"/>
        </w:rPr>
      </w:pPr>
      <w:r w:rsidRPr="00DD0740">
        <w:rPr>
          <w:b/>
          <w:sz w:val="20"/>
          <w:szCs w:val="20"/>
        </w:rPr>
        <w:t xml:space="preserve">a) </w:t>
      </w:r>
      <w:r w:rsidRPr="00DD074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492538" w:rsidRPr="00215524" w:rsidRDefault="00492538" w:rsidP="00492538">
      <w:pPr>
        <w:ind w:left="567"/>
        <w:jc w:val="both"/>
        <w:rPr>
          <w:rFonts w:cs="Times"/>
          <w:b/>
          <w:color w:val="000000"/>
          <w:sz w:val="20"/>
          <w:szCs w:val="20"/>
        </w:rPr>
      </w:pPr>
      <w:r w:rsidRPr="00492538">
        <w:rPr>
          <w:rFonts w:cs="Times"/>
          <w:bCs/>
          <w:color w:val="000000"/>
          <w:sz w:val="20"/>
          <w:szCs w:val="20"/>
        </w:rPr>
        <w:t>8.4.3.</w:t>
      </w:r>
      <w:r w:rsidRPr="00215524">
        <w:rPr>
          <w:rFonts w:cs="Times"/>
          <w:b/>
          <w:color w:val="000000"/>
          <w:sz w:val="20"/>
          <w:szCs w:val="20"/>
        </w:rPr>
        <w:t xml:space="preserve">Balanço patrimonial, </w:t>
      </w:r>
      <w:r w:rsidRPr="00215524">
        <w:rPr>
          <w:rFonts w:cs="Times"/>
          <w:bCs/>
          <w:color w:val="000000"/>
          <w:sz w:val="20"/>
          <w:szCs w:val="20"/>
        </w:rPr>
        <w:t>demonstração de resultado de exercício e demais demonstrações contábeis dos 2 (dois) últimos exercícios sociais;</w:t>
      </w:r>
    </w:p>
    <w:p w:rsidR="00492538" w:rsidRPr="00215524" w:rsidRDefault="00492538" w:rsidP="00492538">
      <w:pPr>
        <w:ind w:left="567"/>
        <w:jc w:val="both"/>
        <w:rPr>
          <w:bCs/>
          <w:sz w:val="20"/>
          <w:szCs w:val="20"/>
        </w:rPr>
      </w:pPr>
      <w:r w:rsidRPr="00492538">
        <w:rPr>
          <w:rFonts w:cs="Times"/>
          <w:bCs/>
          <w:color w:val="000000"/>
          <w:sz w:val="20"/>
          <w:szCs w:val="20"/>
        </w:rPr>
        <w:t>8.4.4.</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rPr>
            </w:pPr>
            <w:r w:rsidRPr="000C4213">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u w:val="single"/>
                <w:lang w:val="en-US"/>
              </w:rPr>
            </w:pPr>
            <w:r w:rsidRPr="000C4213">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C4213" w:rsidRDefault="00492538" w:rsidP="007F5D91">
            <w:pPr>
              <w:tabs>
                <w:tab w:val="left" w:pos="284"/>
              </w:tabs>
              <w:spacing w:line="276" w:lineRule="auto"/>
              <w:ind w:right="90"/>
              <w:jc w:val="center"/>
              <w:rPr>
                <w:sz w:val="20"/>
                <w:szCs w:val="20"/>
                <w:lang w:val="en-US"/>
              </w:rPr>
            </w:pPr>
            <w:proofErr w:type="spellStart"/>
            <w:r w:rsidRPr="000C4213">
              <w:rPr>
                <w:sz w:val="20"/>
                <w:szCs w:val="20"/>
                <w:u w:val="single"/>
                <w:lang w:val="en-US"/>
              </w:rPr>
              <w:t>AtivoCirculante</w:t>
            </w:r>
            <w:proofErr w:type="spellEnd"/>
          </w:p>
          <w:p w:rsidR="00492538" w:rsidRPr="000C4213" w:rsidRDefault="00492538" w:rsidP="007F5D91">
            <w:pPr>
              <w:tabs>
                <w:tab w:val="left" w:pos="284"/>
              </w:tabs>
              <w:spacing w:line="276" w:lineRule="auto"/>
              <w:ind w:right="90"/>
              <w:jc w:val="center"/>
              <w:rPr>
                <w:sz w:val="20"/>
                <w:szCs w:val="20"/>
              </w:rPr>
            </w:pPr>
            <w:proofErr w:type="spellStart"/>
            <w:r w:rsidRPr="000C4213">
              <w:rPr>
                <w:sz w:val="20"/>
                <w:szCs w:val="20"/>
                <w:lang w:val="en-US"/>
              </w:rPr>
              <w:lastRenderedPageBreak/>
              <w:t>PassivoCirculante</w:t>
            </w:r>
            <w:proofErr w:type="spellEnd"/>
          </w:p>
        </w:tc>
      </w:tr>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rPr>
            </w:pPr>
            <w:r w:rsidRPr="000C4213">
              <w:rPr>
                <w:sz w:val="20"/>
                <w:szCs w:val="20"/>
              </w:rPr>
              <w:lastRenderedPageBreak/>
              <w:t>b) Liquidez Geral</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u w:val="single"/>
                <w:lang w:val="en-US"/>
              </w:rPr>
            </w:pPr>
            <w:r w:rsidRPr="000C4213">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60714" w:rsidRDefault="00492538" w:rsidP="007F5D91">
            <w:pPr>
              <w:tabs>
                <w:tab w:val="left" w:pos="284"/>
              </w:tabs>
              <w:spacing w:line="276" w:lineRule="auto"/>
              <w:ind w:right="90"/>
              <w:jc w:val="center"/>
              <w:rPr>
                <w:sz w:val="20"/>
                <w:szCs w:val="20"/>
              </w:rPr>
            </w:pPr>
            <w:r w:rsidRPr="00060714">
              <w:rPr>
                <w:sz w:val="20"/>
                <w:szCs w:val="20"/>
                <w:u w:val="single"/>
              </w:rPr>
              <w:t>AtivoCirculante + Realizável a Longo Prazo</w:t>
            </w:r>
          </w:p>
          <w:p w:rsidR="00492538" w:rsidRPr="000C4213" w:rsidRDefault="00492538" w:rsidP="007F5D91">
            <w:pPr>
              <w:tabs>
                <w:tab w:val="left" w:pos="284"/>
              </w:tabs>
              <w:spacing w:line="276" w:lineRule="auto"/>
              <w:ind w:right="90"/>
              <w:jc w:val="center"/>
              <w:rPr>
                <w:sz w:val="20"/>
                <w:szCs w:val="20"/>
              </w:rPr>
            </w:pPr>
            <w:r w:rsidRPr="00060714">
              <w:rPr>
                <w:sz w:val="20"/>
                <w:szCs w:val="20"/>
              </w:rPr>
              <w:t>PassivoCirculante + Exigível a Longo Prazo</w:t>
            </w:r>
          </w:p>
        </w:tc>
      </w:tr>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rPr>
            </w:pPr>
            <w:r w:rsidRPr="000C4213">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7F5D91">
            <w:pPr>
              <w:tabs>
                <w:tab w:val="left" w:pos="284"/>
              </w:tabs>
              <w:spacing w:line="276" w:lineRule="auto"/>
              <w:ind w:right="90"/>
              <w:rPr>
                <w:sz w:val="20"/>
                <w:szCs w:val="20"/>
                <w:u w:val="single"/>
                <w:lang w:val="en-US"/>
              </w:rPr>
            </w:pPr>
            <w:r w:rsidRPr="000C4213">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60714" w:rsidRDefault="00492538" w:rsidP="007F5D91">
            <w:pPr>
              <w:tabs>
                <w:tab w:val="left" w:pos="284"/>
              </w:tabs>
              <w:spacing w:line="276" w:lineRule="auto"/>
              <w:ind w:right="90"/>
              <w:jc w:val="center"/>
              <w:rPr>
                <w:sz w:val="20"/>
                <w:szCs w:val="20"/>
              </w:rPr>
            </w:pPr>
            <w:r w:rsidRPr="00060714">
              <w:rPr>
                <w:sz w:val="20"/>
                <w:szCs w:val="20"/>
                <w:u w:val="single"/>
              </w:rPr>
              <w:t>Ativo Total</w:t>
            </w:r>
          </w:p>
          <w:p w:rsidR="00492538" w:rsidRPr="000C4213" w:rsidRDefault="00492538" w:rsidP="007F5D91">
            <w:pPr>
              <w:tabs>
                <w:tab w:val="left" w:pos="284"/>
              </w:tabs>
              <w:spacing w:line="276" w:lineRule="auto"/>
              <w:ind w:right="90"/>
              <w:jc w:val="center"/>
              <w:rPr>
                <w:sz w:val="20"/>
                <w:szCs w:val="20"/>
              </w:rPr>
            </w:pPr>
            <w:r w:rsidRPr="00060714">
              <w:rPr>
                <w:sz w:val="20"/>
                <w:szCs w:val="20"/>
              </w:rPr>
              <w:t>PassivoCirculante + Exigível a Longo Prazo</w:t>
            </w:r>
          </w:p>
        </w:tc>
      </w:tr>
    </w:tbl>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w:t>
      </w:r>
      <w:r w:rsidRPr="002C7F8F">
        <w:rPr>
          <w:rFonts w:ascii="Verdana" w:eastAsiaTheme="majorEastAsia" w:hAnsi="Verdana" w:cs="Times New Roman"/>
          <w:color w:val="auto"/>
        </w:rPr>
        <w:t>A empresa licitante que não apresentar o memorial de cálculo dos índices, a Comissão se reserva o direito de calcular;</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8.4.5.2.</w:t>
      </w:r>
      <w:r w:rsidRPr="002C7F8F">
        <w:rPr>
          <w:rFonts w:ascii="Verdana" w:eastAsiaTheme="majorEastAsia" w:hAnsi="Verdana" w:cs="Times New Roman"/>
          <w:color w:val="auto"/>
        </w:rPr>
        <w:t xml:space="preserve"> As empresas criadas no exercício financeiro da licitação deverão atender a todas as exigências da habilitação e poderão substituir os demonstrativos contábeis pelo balanço de abertura. (Lei nº 14.133, de 2021, art. 65, §1º);</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8.4.5.5.</w:t>
      </w:r>
      <w:r w:rsidRPr="002C7F8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492538" w:rsidRPr="00701C85" w:rsidRDefault="00492538" w:rsidP="00701C85">
      <w:pPr>
        <w:tabs>
          <w:tab w:val="left" w:pos="284"/>
          <w:tab w:val="left" w:pos="567"/>
          <w:tab w:val="left" w:pos="4411"/>
        </w:tabs>
        <w:ind w:left="567" w:right="57"/>
        <w:jc w:val="both"/>
        <w:rPr>
          <w:sz w:val="20"/>
          <w:szCs w:val="20"/>
        </w:rPr>
      </w:pPr>
    </w:p>
    <w:p w:rsidR="00C10962" w:rsidRPr="007B6169" w:rsidRDefault="00C10962" w:rsidP="00DD0740">
      <w:pPr>
        <w:pStyle w:val="Nivel2"/>
        <w:ind w:left="567"/>
        <w:rPr>
          <w:rFonts w:ascii="Verdana" w:hAnsi="Verdana"/>
          <w:iCs/>
          <w:color w:val="auto"/>
        </w:rPr>
      </w:pPr>
      <w:r w:rsidRPr="00DD0740">
        <w:rPr>
          <w:rFonts w:ascii="Verdana" w:hAnsi="Verdana"/>
          <w:color w:val="auto"/>
        </w:rPr>
        <w:t xml:space="preserve">8.5. A fim de comprovar a </w:t>
      </w:r>
      <w:r w:rsidRPr="00DD0740">
        <w:rPr>
          <w:rFonts w:ascii="Verdana" w:hAnsi="Verdana"/>
          <w:b/>
          <w:bCs/>
          <w:color w:val="auto"/>
        </w:rPr>
        <w:t>qualificação técnica</w:t>
      </w:r>
      <w:r w:rsidRPr="00DD0740">
        <w:rPr>
          <w:rFonts w:ascii="Verdana" w:hAnsi="Verdana"/>
          <w:color w:val="auto"/>
        </w:rPr>
        <w:t>,</w:t>
      </w:r>
      <w:r w:rsidRPr="007B6169">
        <w:rPr>
          <w:rFonts w:ascii="Verdana" w:hAnsi="Verdana"/>
          <w:iCs/>
          <w:color w:val="auto"/>
        </w:rPr>
        <w:t>serão exigidos os seguintes documentos</w:t>
      </w:r>
    </w:p>
    <w:p w:rsidR="00DD0740" w:rsidRDefault="00C10962" w:rsidP="00DD0740">
      <w:pPr>
        <w:pStyle w:val="Nvel2-Red"/>
        <w:spacing w:before="0" w:after="0" w:line="240" w:lineRule="auto"/>
        <w:ind w:left="567" w:firstLine="0"/>
        <w:rPr>
          <w:rFonts w:ascii="Verdana" w:hAnsi="Verdana" w:cs="Times New Roman"/>
          <w:i w:val="0"/>
          <w:iCs w:val="0"/>
          <w:color w:val="auto"/>
        </w:rPr>
      </w:pPr>
      <w:r w:rsidRPr="00DD0740">
        <w:rPr>
          <w:rFonts w:ascii="Verdana" w:hAnsi="Verdana"/>
          <w:i w:val="0"/>
          <w:iCs w:val="0"/>
          <w:color w:val="auto"/>
        </w:rPr>
        <w:t xml:space="preserve">8.5.1. </w:t>
      </w:r>
      <w:r w:rsidR="00DD0740" w:rsidRPr="00DD0740">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sidR="00DD0740">
        <w:rPr>
          <w:rFonts w:ascii="Verdana" w:hAnsi="Verdana" w:cs="Times New Roman"/>
          <w:i w:val="0"/>
          <w:iCs w:val="0"/>
          <w:color w:val="auto"/>
        </w:rPr>
        <w:t>caso.</w:t>
      </w:r>
    </w:p>
    <w:p w:rsidR="003E77BC" w:rsidRDefault="003E77BC" w:rsidP="00DD0740">
      <w:pPr>
        <w:pStyle w:val="Nvel2-Red"/>
        <w:spacing w:before="0" w:after="0" w:line="240" w:lineRule="auto"/>
        <w:ind w:left="567" w:firstLine="0"/>
        <w:rPr>
          <w:rFonts w:ascii="Verdana" w:hAnsi="Verdana" w:cs="Times New Roman"/>
          <w:i w:val="0"/>
          <w:iCs w:val="0"/>
          <w:color w:val="auto"/>
        </w:rPr>
      </w:pPr>
    </w:p>
    <w:p w:rsidR="00DD0740" w:rsidRDefault="00DD0740" w:rsidP="00DD0740">
      <w:pPr>
        <w:pStyle w:val="Nvel2-Red"/>
        <w:spacing w:before="0" w:after="0" w:line="240" w:lineRule="auto"/>
        <w:ind w:left="567" w:firstLine="0"/>
        <w:rPr>
          <w:rFonts w:ascii="Verdana" w:hAnsi="Verdana"/>
          <w:color w:val="auto"/>
        </w:rPr>
      </w:pPr>
      <w:r>
        <w:rPr>
          <w:rFonts w:ascii="Verdana" w:hAnsi="Verdana" w:cs="Times New Roman"/>
          <w:i w:val="0"/>
          <w:iCs w:val="0"/>
          <w:color w:val="auto"/>
        </w:rPr>
        <w:t>8.5.</w:t>
      </w:r>
      <w:r w:rsidR="00D03AFF">
        <w:rPr>
          <w:rFonts w:ascii="Verdana" w:hAnsi="Verdana" w:cs="Times New Roman"/>
          <w:i w:val="0"/>
          <w:iCs w:val="0"/>
          <w:color w:val="auto"/>
        </w:rPr>
        <w:t>1.1.</w:t>
      </w:r>
      <w:r w:rsidRPr="007B6169">
        <w:rPr>
          <w:rFonts w:ascii="Verdana" w:hAnsi="Verdana"/>
          <w:color w:val="auto"/>
        </w:rPr>
        <w:t>No (s) referido (s) atestado deverá, obrigatoriamente, constar a razão social/C.N.P. J/endereço/contato/nome e cargo de quem o emitiu</w:t>
      </w:r>
    </w:p>
    <w:p w:rsidR="00DD0740" w:rsidRDefault="00DD0740" w:rsidP="00DD0740">
      <w:pPr>
        <w:pStyle w:val="Nivel2"/>
        <w:ind w:left="567"/>
        <w:rPr>
          <w:rFonts w:ascii="Verdana" w:hAnsi="Verdana"/>
          <w:iCs/>
          <w:color w:val="auto"/>
        </w:rPr>
      </w:pPr>
      <w:r>
        <w:rPr>
          <w:rFonts w:ascii="Verdana" w:hAnsi="Verdana"/>
          <w:iCs/>
          <w:color w:val="auto"/>
        </w:rPr>
        <w:t>8.5.</w:t>
      </w:r>
      <w:r w:rsidR="00D03AFF">
        <w:rPr>
          <w:rFonts w:ascii="Verdana" w:hAnsi="Verdana"/>
          <w:iCs/>
          <w:color w:val="auto"/>
        </w:rPr>
        <w:t>1</w:t>
      </w:r>
      <w:r>
        <w:rPr>
          <w:rFonts w:ascii="Verdana" w:hAnsi="Verdana"/>
          <w:iCs/>
          <w:color w:val="auto"/>
        </w:rPr>
        <w:t>.</w:t>
      </w:r>
      <w:r w:rsidR="00D03AFF">
        <w:rPr>
          <w:rFonts w:ascii="Verdana" w:hAnsi="Verdana"/>
          <w:iCs/>
          <w:color w:val="auto"/>
        </w:rPr>
        <w:t>2</w:t>
      </w:r>
      <w:r>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Default="00DD0740" w:rsidP="00DD0740">
      <w:pPr>
        <w:pStyle w:val="Nvel2-Red"/>
        <w:spacing w:before="0" w:after="0" w:line="240" w:lineRule="auto"/>
        <w:ind w:left="567" w:firstLine="0"/>
        <w:rPr>
          <w:rFonts w:ascii="Verdana" w:hAnsi="Verdana" w:cs="Times New Roman"/>
          <w:i w:val="0"/>
          <w:iCs w:val="0"/>
        </w:rPr>
      </w:pPr>
      <w:r>
        <w:rPr>
          <w:rFonts w:ascii="Verdana" w:hAnsi="Verdana"/>
          <w:color w:val="auto"/>
        </w:rPr>
        <w:t>8.5.</w:t>
      </w:r>
      <w:r w:rsidR="00D03AFF">
        <w:rPr>
          <w:rFonts w:ascii="Verdana" w:hAnsi="Verdana"/>
          <w:color w:val="auto"/>
        </w:rPr>
        <w:t>1</w:t>
      </w:r>
      <w:r>
        <w:rPr>
          <w:rFonts w:ascii="Verdana" w:hAnsi="Verdana"/>
          <w:color w:val="auto"/>
        </w:rPr>
        <w:t>.</w:t>
      </w:r>
      <w:r w:rsidR="00D03AFF">
        <w:rPr>
          <w:rFonts w:ascii="Verdana" w:hAnsi="Verdana"/>
          <w:color w:val="auto"/>
        </w:rPr>
        <w:t>3</w:t>
      </w:r>
      <w:r>
        <w:rPr>
          <w:rFonts w:ascii="Verdana" w:hAnsi="Verdana"/>
          <w:color w:val="auto"/>
        </w:rPr>
        <w:t>. Será admitida, para fins de comprovação de quantitativo mínimo, a apresentação e o somatório de diferentes atestados executados de forme concomitante</w:t>
      </w:r>
      <w:r w:rsidR="003E77BC">
        <w:rPr>
          <w:rFonts w:ascii="Verdana" w:hAnsi="Verdana"/>
          <w:color w:val="auto"/>
        </w:rPr>
        <w:t>;</w:t>
      </w:r>
    </w:p>
    <w:p w:rsidR="00DD0740" w:rsidRPr="003E77BC" w:rsidRDefault="00DD0740" w:rsidP="00DD0740">
      <w:pPr>
        <w:pStyle w:val="Nvel2-Red"/>
        <w:spacing w:before="0" w:after="0" w:line="240" w:lineRule="auto"/>
        <w:ind w:left="567" w:firstLine="0"/>
        <w:rPr>
          <w:rFonts w:ascii="Verdana" w:hAnsi="Verdana" w:cs="Times New Roman"/>
          <w:i w:val="0"/>
          <w:iCs w:val="0"/>
          <w:color w:val="auto"/>
          <w:lang w:eastAsia="zh-CN" w:bidi="hi-IN"/>
        </w:rPr>
      </w:pPr>
    </w:p>
    <w:p w:rsidR="00DD0740" w:rsidRPr="003E77BC" w:rsidRDefault="00DD0740" w:rsidP="00DD0740">
      <w:pPr>
        <w:pStyle w:val="Nvel2-Red"/>
        <w:spacing w:before="0" w:after="0" w:line="240" w:lineRule="auto"/>
        <w:ind w:left="567" w:firstLine="0"/>
        <w:rPr>
          <w:rFonts w:ascii="Verdana" w:hAnsi="Verdana" w:cs="Times New Roman"/>
          <w:i w:val="0"/>
          <w:iCs w:val="0"/>
          <w:color w:val="auto"/>
        </w:rPr>
      </w:pPr>
      <w:r w:rsidRPr="003E77BC">
        <w:rPr>
          <w:rFonts w:ascii="Verdana" w:hAnsi="Verdana" w:cs="Times New Roman"/>
          <w:i w:val="0"/>
          <w:iCs w:val="0"/>
          <w:color w:val="auto"/>
        </w:rPr>
        <w:t>8.5.</w:t>
      </w:r>
      <w:r w:rsidR="00D03AFF">
        <w:rPr>
          <w:rFonts w:ascii="Verdana" w:hAnsi="Verdana" w:cs="Times New Roman"/>
          <w:i w:val="0"/>
          <w:iCs w:val="0"/>
          <w:color w:val="auto"/>
        </w:rPr>
        <w:t>2</w:t>
      </w:r>
      <w:r w:rsidRPr="003E77BC">
        <w:rPr>
          <w:rFonts w:ascii="Verdana" w:hAnsi="Verdana" w:cs="Times New Roman"/>
          <w:i w:val="0"/>
          <w:iCs w:val="0"/>
          <w:color w:val="auto"/>
        </w:rPr>
        <w:t>. Os atestados de capacidade técnica poderão ser apresentados em nome da matriz ou da filial do fornecedor</w:t>
      </w:r>
      <w:r w:rsidR="003E77BC">
        <w:rPr>
          <w:rFonts w:ascii="Verdana" w:hAnsi="Verdana" w:cs="Times New Roman"/>
          <w:i w:val="0"/>
          <w:iCs w:val="0"/>
          <w:color w:val="auto"/>
        </w:rPr>
        <w:t>;</w:t>
      </w:r>
    </w:p>
    <w:p w:rsidR="00DD0740" w:rsidRPr="00DD0740" w:rsidRDefault="00DD0740" w:rsidP="00DD0740">
      <w:pPr>
        <w:pStyle w:val="Nvel2-Red"/>
        <w:spacing w:before="0" w:after="0" w:line="240" w:lineRule="auto"/>
        <w:ind w:left="567" w:firstLine="0"/>
        <w:rPr>
          <w:rFonts w:ascii="Verdana" w:hAnsi="Verdana" w:cs="Times New Roman"/>
          <w:i w:val="0"/>
          <w:iCs w:val="0"/>
          <w:lang w:eastAsia="zh-CN" w:bidi="hi-IN"/>
        </w:rPr>
      </w:pPr>
      <w:r w:rsidRPr="003E77BC">
        <w:rPr>
          <w:rFonts w:ascii="Verdana" w:hAnsi="Verdana" w:cs="Times New Roman"/>
          <w:i w:val="0"/>
          <w:iCs w:val="0"/>
          <w:color w:val="auto"/>
        </w:rPr>
        <w:t>8.5.</w:t>
      </w:r>
      <w:r w:rsidR="00D03AFF">
        <w:rPr>
          <w:rFonts w:ascii="Verdana" w:hAnsi="Verdana" w:cs="Times New Roman"/>
          <w:i w:val="0"/>
          <w:iCs w:val="0"/>
          <w:color w:val="auto"/>
        </w:rPr>
        <w:t>3</w:t>
      </w:r>
      <w:r w:rsidRPr="003E77BC">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Pr>
          <w:rFonts w:ascii="Verdana" w:hAnsi="Verdana" w:cs="Times New Roman"/>
          <w:i w:val="0"/>
          <w:iCs w:val="0"/>
          <w:color w:val="auto"/>
        </w:rPr>
        <w:t>;</w:t>
      </w:r>
    </w:p>
    <w:p w:rsidR="00C10962" w:rsidRDefault="00C10962" w:rsidP="00C10962">
      <w:pPr>
        <w:pStyle w:val="Nivel2"/>
        <w:ind w:left="567"/>
        <w:rPr>
          <w:rFonts w:ascii="Verdana" w:hAnsi="Verdana"/>
          <w:iCs/>
          <w:color w:val="auto"/>
        </w:rPr>
      </w:pPr>
      <w:r w:rsidRPr="007B6169">
        <w:rPr>
          <w:rFonts w:ascii="Verdana" w:hAnsi="Verdana"/>
          <w:iCs/>
          <w:color w:val="auto"/>
        </w:rPr>
        <w:t>8.5.</w:t>
      </w:r>
      <w:r w:rsidR="00D03AFF">
        <w:rPr>
          <w:rFonts w:ascii="Verdana" w:hAnsi="Verdana"/>
          <w:iCs/>
          <w:color w:val="auto"/>
        </w:rPr>
        <w:t>4</w:t>
      </w:r>
      <w:r w:rsidRPr="007B6169">
        <w:rPr>
          <w:rFonts w:ascii="Verdana" w:hAnsi="Verdana"/>
          <w:iCs/>
          <w:color w:val="auto"/>
        </w:rPr>
        <w:t>. Não serão aceitos atestados emitidos por empresas do mesmo grupo empresarial ou pelo próprio concorrente.</w:t>
      </w:r>
    </w:p>
    <w:p w:rsidR="00A506EC" w:rsidRPr="007B6169" w:rsidRDefault="00A506EC" w:rsidP="00C10962">
      <w:pPr>
        <w:pStyle w:val="Nivel2"/>
        <w:ind w:left="567"/>
        <w:rPr>
          <w:rFonts w:ascii="Verdana" w:hAnsi="Verdana"/>
          <w:iCs/>
          <w:color w:val="auto"/>
        </w:rPr>
      </w:pPr>
      <w:r>
        <w:rPr>
          <w:rFonts w:ascii="Verdana" w:hAnsi="Verdana"/>
          <w:iCs/>
          <w:color w:val="auto"/>
        </w:rPr>
        <w:t>8.5.4. Alvará de Vigilância Sanitária estadual ou municipal da sede da empresa licitante.</w:t>
      </w:r>
    </w:p>
    <w:p w:rsidR="003E77BC" w:rsidRDefault="00C10962" w:rsidP="003E77BC">
      <w:pPr>
        <w:pStyle w:val="Nivel2"/>
        <w:ind w:left="567"/>
        <w:rPr>
          <w:rFonts w:ascii="Verdana" w:hAnsi="Verdana"/>
          <w:iCs/>
          <w:color w:val="auto"/>
        </w:rPr>
      </w:pPr>
      <w:r w:rsidRPr="007B6169">
        <w:rPr>
          <w:rFonts w:ascii="Verdana" w:hAnsi="Verdana"/>
          <w:iCs/>
          <w:color w:val="auto"/>
        </w:rPr>
        <w:lastRenderedPageBreak/>
        <w:t>8.5.</w:t>
      </w:r>
      <w:r w:rsidR="00D03AFF">
        <w:rPr>
          <w:rFonts w:ascii="Verdana" w:hAnsi="Verdana"/>
          <w:iCs/>
          <w:color w:val="auto"/>
        </w:rPr>
        <w:t>5</w:t>
      </w:r>
      <w:r w:rsidRPr="007B6169">
        <w:rPr>
          <w:rFonts w:ascii="Verdana" w:hAnsi="Verdana"/>
          <w:iCs/>
          <w:color w:val="auto"/>
        </w:rPr>
        <w:t>. Os atestados poderão ser diligenciados de acordo com a lei 14.133/2021,</w:t>
      </w:r>
    </w:p>
    <w:p w:rsidR="00C10962" w:rsidRPr="003E77BC" w:rsidRDefault="003E77BC" w:rsidP="003E77BC">
      <w:pPr>
        <w:pStyle w:val="Nivel2"/>
        <w:ind w:left="567"/>
        <w:rPr>
          <w:rFonts w:ascii="Verdana" w:hAnsi="Verdana"/>
          <w:iCs/>
          <w:color w:val="auto"/>
        </w:rPr>
      </w:pPr>
      <w:r>
        <w:rPr>
          <w:rFonts w:ascii="Verdana" w:hAnsi="Verdana"/>
          <w:iCs/>
          <w:color w:val="auto"/>
        </w:rPr>
        <w:t xml:space="preserve">8.6. </w:t>
      </w:r>
      <w:r w:rsidR="00C10962" w:rsidRPr="007B6169">
        <w:rPr>
          <w:rFonts w:ascii="Verdana" w:hAnsi="Verdana"/>
        </w:rPr>
        <w:t>Será exigido ainda:</w:t>
      </w:r>
    </w:p>
    <w:p w:rsidR="003E77BC" w:rsidRDefault="00C10962" w:rsidP="00745A2F">
      <w:pPr>
        <w:pStyle w:val="Nivel2"/>
        <w:numPr>
          <w:ilvl w:val="2"/>
          <w:numId w:val="19"/>
        </w:numPr>
        <w:tabs>
          <w:tab w:val="left" w:pos="709"/>
        </w:tabs>
        <w:spacing w:before="0" w:after="0"/>
        <w:ind w:left="567"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745A2F">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745A2F">
      <w:pPr>
        <w:pStyle w:val="Nivel2"/>
        <w:numPr>
          <w:ilvl w:val="2"/>
          <w:numId w:val="19"/>
        </w:numPr>
        <w:tabs>
          <w:tab w:val="left" w:pos="709"/>
        </w:tabs>
        <w:spacing w:before="0" w:after="0"/>
        <w:ind w:left="567"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745A2F">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3E77BC">
      <w:pPr>
        <w:pStyle w:val="Nivel2"/>
        <w:spacing w:before="0" w:after="0"/>
        <w:ind w:left="567"/>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745A2F">
      <w:pPr>
        <w:pStyle w:val="Nivel2"/>
        <w:numPr>
          <w:ilvl w:val="2"/>
          <w:numId w:val="20"/>
        </w:numPr>
        <w:spacing w:before="0" w:after="0"/>
        <w:ind w:left="567"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9"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745A2F">
      <w:pPr>
        <w:pStyle w:val="Nivel2"/>
        <w:numPr>
          <w:ilvl w:val="2"/>
          <w:numId w:val="20"/>
        </w:numPr>
        <w:spacing w:before="0" w:after="0"/>
        <w:ind w:left="567"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745A2F">
      <w:pPr>
        <w:pStyle w:val="Nivel2"/>
        <w:numPr>
          <w:ilvl w:val="2"/>
          <w:numId w:val="20"/>
        </w:numPr>
        <w:spacing w:before="0" w:after="0"/>
        <w:ind w:left="567"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745A2F">
      <w:pPr>
        <w:pStyle w:val="Nivel2"/>
        <w:numPr>
          <w:ilvl w:val="2"/>
          <w:numId w:val="20"/>
        </w:numPr>
        <w:spacing w:before="0" w:after="0"/>
        <w:ind w:left="567" w:firstLine="0"/>
        <w:rPr>
          <w:rFonts w:ascii="Verdana" w:eastAsia="Arial" w:hAnsi="Verdana"/>
          <w:b/>
        </w:rPr>
      </w:pPr>
      <w:r w:rsidRPr="008D7FAA">
        <w:rPr>
          <w:rFonts w:ascii="Verdana" w:hAnsi="Verdana"/>
        </w:rPr>
        <w:t xml:space="preserve">O registro previsto na </w:t>
      </w:r>
      <w:hyperlink r:id="rId30"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745A2F">
      <w:pPr>
        <w:pStyle w:val="Nivel2"/>
        <w:numPr>
          <w:ilvl w:val="2"/>
          <w:numId w:val="20"/>
        </w:numPr>
        <w:spacing w:before="0" w:after="0"/>
        <w:ind w:left="567"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C10962" w:rsidRPr="00701C85" w:rsidRDefault="00C10962" w:rsidP="00745A2F">
      <w:pPr>
        <w:pStyle w:val="Nivel2"/>
        <w:numPr>
          <w:ilvl w:val="2"/>
          <w:numId w:val="20"/>
        </w:numPr>
        <w:spacing w:before="288" w:after="288"/>
        <w:ind w:left="567"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31"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2" w:history="1">
        <w:r w:rsidRPr="008D7FAA">
          <w:rPr>
            <w:rStyle w:val="Hyperlink"/>
            <w:rFonts w:ascii="Verdana" w:hAnsi="Verdana"/>
          </w:rPr>
          <w:t xml:space="preserve">Decreto nº </w:t>
        </w:r>
        <w:r w:rsidRPr="008D7FAA">
          <w:rPr>
            <w:rStyle w:val="Hyperlink"/>
            <w:rFonts w:ascii="Verdana" w:hAnsi="Verdana"/>
          </w:rPr>
          <w:lastRenderedPageBreak/>
          <w:t>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5">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6"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D7FAA">
      <w:pPr>
        <w:pStyle w:val="Nivel3"/>
        <w:ind w:left="1134"/>
        <w:rPr>
          <w:rFonts w:ascii="Verdana" w:hAnsi="Verdana"/>
          <w:b/>
          <w:i/>
          <w:iCs/>
        </w:rPr>
      </w:pPr>
      <w:bookmarkStart w:id="4"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lastRenderedPageBreak/>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8D7FAA">
          <w:rPr>
            <w:rStyle w:val="Hyperlink"/>
            <w:rFonts w:ascii="Verdana" w:hAnsi="Verdana"/>
            <w:b/>
          </w:rPr>
          <w:t>Lei 14.133/21, art. 64</w:t>
        </w:r>
      </w:hyperlink>
      <w:r w:rsidRPr="008D7FAA">
        <w:rPr>
          <w:rFonts w:ascii="Verdana" w:hAnsi="Verdana"/>
          <w:b/>
          <w:u w:val="single"/>
        </w:rPr>
        <w:t xml:space="preserve">, e </w:t>
      </w:r>
      <w:hyperlink r:id="rId39">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47195B">
      <w:pPr>
        <w:pStyle w:val="Nivel2"/>
        <w:ind w:left="567"/>
        <w:rPr>
          <w:rFonts w:ascii="Verdana" w:hAnsi="Verdana"/>
        </w:rPr>
      </w:pPr>
      <w:bookmarkStart w:id="5"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5"/>
    </w:p>
    <w:p w:rsidR="0047195B" w:rsidRPr="008D7FAA" w:rsidRDefault="0047195B" w:rsidP="0047195B">
      <w:pPr>
        <w:pStyle w:val="Nivel2"/>
        <w:ind w:left="567"/>
        <w:rPr>
          <w:rFonts w:ascii="Verdana" w:hAnsi="Verdana"/>
        </w:rPr>
      </w:pPr>
      <w:bookmarkStart w:id="6"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8D7FAA">
          <w:rPr>
            <w:rFonts w:ascii="Verdana" w:hAnsi="Verdana"/>
          </w:rPr>
          <w:t>8.10.1</w:t>
        </w:r>
      </w:fldSimple>
      <w:r w:rsidRPr="008D7FAA">
        <w:rPr>
          <w:rFonts w:ascii="Verdana" w:hAnsi="Verdana"/>
        </w:rPr>
        <w:t>.</w:t>
      </w:r>
      <w:bookmarkEnd w:id="6"/>
    </w:p>
    <w:p w:rsidR="0047195B" w:rsidRPr="008D7FAA" w:rsidRDefault="0047195B" w:rsidP="0047195B">
      <w:pPr>
        <w:pStyle w:val="Nivel2"/>
        <w:ind w:left="567"/>
        <w:rPr>
          <w:rFonts w:ascii="Verdana" w:hAnsi="Verdana"/>
        </w:rPr>
      </w:pPr>
      <w:bookmarkStart w:id="7"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396A49" w:rsidRDefault="0047195B" w:rsidP="0047195B">
      <w:pPr>
        <w:ind w:left="567"/>
        <w:jc w:val="both"/>
        <w:rPr>
          <w:sz w:val="20"/>
          <w:szCs w:val="20"/>
        </w:rPr>
      </w:pPr>
      <w:r w:rsidRPr="00396A49">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47195B" w:rsidRPr="00396A49" w:rsidRDefault="0047195B" w:rsidP="0047195B">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47195B" w:rsidRPr="00396A49" w:rsidRDefault="0047195B" w:rsidP="007B6169">
      <w:pPr>
        <w:pStyle w:val="Nivel2"/>
        <w:numPr>
          <w:ilvl w:val="1"/>
          <w:numId w:val="13"/>
        </w:numPr>
        <w:ind w:left="567" w:firstLine="0"/>
        <w:rPr>
          <w:rFonts w:ascii="Verdana" w:hAnsi="Verdana"/>
        </w:rPr>
      </w:pPr>
      <w:r w:rsidRPr="00396A49">
        <w:rPr>
          <w:rFonts w:ascii="Verdana" w:hAnsi="Verdana"/>
        </w:rPr>
        <w:t>A ata de registro de preços será assinada por meio de assinatura digital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396A49">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396A49">
        <w:rPr>
          <w:rFonts w:ascii="Verdana" w:hAnsi="Verdana"/>
        </w:rPr>
        <w:t>ns</w:t>
      </w:r>
      <w:proofErr w:type="spellEnd"/>
      <w:r w:rsidRPr="00396A49">
        <w:rPr>
          <w:rFonts w:ascii="Verdana" w:hAnsi="Verdana"/>
        </w:rPr>
        <w:t>), as respectivas quantidades, preços</w:t>
      </w:r>
      <w:r w:rsidRPr="004C53A3">
        <w:rPr>
          <w:rFonts w:ascii="Verdana" w:hAnsi="Verdana"/>
        </w:rPr>
        <w:t xml:space="preserve"> registrados e demais condições.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0"/>
        <w:rPr>
          <w:b/>
        </w:rPr>
      </w:pPr>
    </w:p>
    <w:p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8" w:name="_Hlk132991372"/>
      <w:r w:rsidRPr="004C53A3">
        <w:rPr>
          <w:rFonts w:ascii="Verdana" w:hAnsi="Verdana"/>
        </w:rPr>
        <w:t xml:space="preserve">que </w:t>
      </w:r>
      <w:bookmarkStart w:id="9" w:name="_Hlk132989696"/>
      <w:r w:rsidRPr="004C53A3">
        <w:rPr>
          <w:rFonts w:ascii="Verdana" w:hAnsi="Verdana"/>
        </w:rPr>
        <w:t>aceitarem cotar o objeto com preço igual ao do adjudicatári</w:t>
      </w:r>
      <w:bookmarkEnd w:id="8"/>
      <w:r w:rsidRPr="004C53A3">
        <w:rPr>
          <w:rFonts w:ascii="Verdana" w:hAnsi="Verdana"/>
        </w:rPr>
        <w:t>o</w:t>
      </w:r>
      <w:bookmarkEnd w:id="9"/>
      <w:r w:rsidRPr="004C53A3">
        <w:rPr>
          <w:rFonts w:ascii="Verdana" w:hAnsi="Verdana"/>
        </w:rPr>
        <w:t xml:space="preserve">, observada a classificação na licitação; e </w:t>
      </w:r>
    </w:p>
    <w:p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47195B" w:rsidRPr="004C53A3" w:rsidRDefault="0047195B" w:rsidP="007B616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lastRenderedPageBreak/>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10" w:name="_Hlk135318381"/>
      <w:bookmarkStart w:id="11" w:name="_Hlk135315794"/>
      <w:r w:rsidRPr="004C53A3">
        <w:rPr>
          <w:rFonts w:ascii="Verdana" w:hAnsi="Verdana"/>
          <w:b/>
          <w:color w:val="auto"/>
          <w:u w:val="single"/>
        </w:rPr>
        <w:t>o prazo para a manifestação da intenção de recorrer não será inferior a 10 (dez) minutos.</w:t>
      </w:r>
      <w:bookmarkEnd w:id="10"/>
    </w:p>
    <w:bookmarkEnd w:id="11"/>
    <w:p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2" w:name="_Ref114668085"/>
      <w:bookmarkStart w:id="13" w:name="_Hlk114652595"/>
      <w:r w:rsidRPr="004C53A3">
        <w:rPr>
          <w:rFonts w:ascii="Verdana" w:hAnsi="Verdana"/>
        </w:rPr>
        <w:t>deixar de entregar a documentação exigida para o certame ou não entregar qualquer documento que tenha sido solicitado pelo/a pregoeiro/a durante o certame;</w:t>
      </w:r>
      <w:bookmarkEnd w:id="12"/>
    </w:p>
    <w:p w:rsidR="007F4E0E" w:rsidRPr="004C53A3" w:rsidRDefault="007F4E0E" w:rsidP="007B6169">
      <w:pPr>
        <w:pStyle w:val="Nivel3"/>
        <w:numPr>
          <w:ilvl w:val="2"/>
          <w:numId w:val="2"/>
        </w:numPr>
        <w:ind w:hanging="5"/>
        <w:rPr>
          <w:rFonts w:ascii="Verdana" w:hAnsi="Verdana"/>
        </w:rPr>
      </w:pPr>
      <w:bookmarkStart w:id="14" w:name="_Ref114668108"/>
      <w:r w:rsidRPr="004C53A3">
        <w:rPr>
          <w:rFonts w:ascii="Verdana" w:hAnsi="Verdana"/>
        </w:rPr>
        <w:t>Salvo em decorrência de fato superveniente devidamente justificado, não mantiver a proposta em especial quando:</w:t>
      </w:r>
      <w:bookmarkEnd w:id="14"/>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5" w:name="_Ref114668139"/>
      <w:r w:rsidRPr="004C53A3">
        <w:rPr>
          <w:rFonts w:ascii="Verdana" w:hAnsi="Verdana"/>
        </w:rPr>
        <w:t>não celebrar o contrato ou não entregar a documentação exigida para a contratação, quando convocado dentro do prazo de validade de sua proposta;</w:t>
      </w:r>
      <w:bookmarkEnd w:id="15"/>
    </w:p>
    <w:p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6" w:name="_Ref114668249"/>
      <w:r w:rsidRPr="004C53A3">
        <w:rPr>
          <w:rFonts w:ascii="Verdana" w:hAnsi="Verdana"/>
        </w:rPr>
        <w:lastRenderedPageBreak/>
        <w:t>apresentar declaração ou documentação falsa exigida para o certame ou prestar declaração falsa durante a licitação</w:t>
      </w:r>
      <w:bookmarkEnd w:id="16"/>
    </w:p>
    <w:p w:rsidR="007F4E0E" w:rsidRPr="004C53A3" w:rsidRDefault="007F4E0E" w:rsidP="007B6169">
      <w:pPr>
        <w:pStyle w:val="Nivel3"/>
        <w:numPr>
          <w:ilvl w:val="2"/>
          <w:numId w:val="2"/>
        </w:numPr>
        <w:ind w:hanging="5"/>
        <w:rPr>
          <w:rFonts w:ascii="Verdana" w:hAnsi="Verdana"/>
        </w:rPr>
      </w:pPr>
      <w:bookmarkStart w:id="17" w:name="_Ref114668245"/>
      <w:r w:rsidRPr="004C53A3">
        <w:rPr>
          <w:rFonts w:ascii="Verdana" w:hAnsi="Verdana"/>
        </w:rPr>
        <w:t>fraudar a licitação</w:t>
      </w:r>
      <w:bookmarkEnd w:id="17"/>
    </w:p>
    <w:p w:rsidR="007F4E0E" w:rsidRPr="004C53A3" w:rsidRDefault="007F4E0E" w:rsidP="007B6169">
      <w:pPr>
        <w:pStyle w:val="Nivel3"/>
        <w:numPr>
          <w:ilvl w:val="2"/>
          <w:numId w:val="2"/>
        </w:numPr>
        <w:ind w:hanging="5"/>
        <w:rPr>
          <w:rFonts w:ascii="Verdana" w:hAnsi="Verdana"/>
        </w:rPr>
      </w:pPr>
      <w:bookmarkStart w:id="18" w:name="_Ref114668247"/>
      <w:r w:rsidRPr="004C53A3">
        <w:rPr>
          <w:rFonts w:ascii="Verdana" w:hAnsi="Verdana"/>
        </w:rPr>
        <w:t>comportar-se de modo inidôneo ou cometer fraude de qualquer natureza, em especial quando:</w:t>
      </w:r>
      <w:bookmarkEnd w:id="18"/>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rsidR="007F4E0E" w:rsidRPr="004C53A3" w:rsidRDefault="007F4E0E" w:rsidP="007B6169">
      <w:pPr>
        <w:pStyle w:val="Nivel3"/>
        <w:numPr>
          <w:ilvl w:val="2"/>
          <w:numId w:val="2"/>
        </w:numPr>
        <w:ind w:hanging="5"/>
        <w:rPr>
          <w:rFonts w:ascii="Verdana" w:hAnsi="Verdana"/>
        </w:rPr>
      </w:pPr>
      <w:bookmarkStart w:id="19" w:name="_Ref114668251"/>
      <w:r w:rsidRPr="004C53A3">
        <w:rPr>
          <w:rFonts w:ascii="Verdana" w:hAnsi="Verdana"/>
        </w:rPr>
        <w:t>praticar atos ilícitos com vistas a frustrar os objetivos da licitação</w:t>
      </w:r>
      <w:bookmarkEnd w:id="19"/>
    </w:p>
    <w:p w:rsidR="007F4E0E" w:rsidRPr="004C53A3" w:rsidRDefault="007F4E0E" w:rsidP="007B6169">
      <w:pPr>
        <w:pStyle w:val="Nivel3"/>
        <w:numPr>
          <w:ilvl w:val="2"/>
          <w:numId w:val="2"/>
        </w:numPr>
        <w:ind w:hanging="5"/>
        <w:rPr>
          <w:rFonts w:ascii="Verdana" w:hAnsi="Verdana"/>
        </w:rPr>
      </w:pPr>
      <w:bookmarkStart w:id="20" w:name="_Ref114668252"/>
      <w:r w:rsidRPr="004C53A3">
        <w:rPr>
          <w:rFonts w:ascii="Verdana" w:hAnsi="Verdana"/>
        </w:rPr>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20"/>
    </w:p>
    <w:bookmarkEnd w:id="13"/>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peculiaridades do caso concreto</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7B6169">
      <w:pPr>
        <w:pStyle w:val="Nivel3"/>
        <w:numPr>
          <w:ilvl w:val="2"/>
          <w:numId w:val="2"/>
        </w:numPr>
        <w:ind w:hanging="5"/>
        <w:rPr>
          <w:rFonts w:ascii="Verdana" w:hAnsi="Verdana"/>
        </w:rPr>
      </w:pPr>
      <w:bookmarkStart w:id="21"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1"/>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quando não se justificar a imposição de penalidade mais grave, e impedirá o responsável de licitar e contratar no âmbito da </w:t>
      </w:r>
      <w:r w:rsidRPr="004C53A3">
        <w:rPr>
          <w:rFonts w:ascii="Verdana" w:hAnsi="Verdana"/>
        </w:rPr>
        <w:lastRenderedPageBreak/>
        <w:t>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lastRenderedPageBreak/>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bookmarkStart w:id="22" w:name="_Hlk164971476"/>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 xml:space="preserve">ANEXOIII-MODELODEDECLARAÇÃORELATIVAAOTRABALHODEMENOR </w:t>
      </w:r>
    </w:p>
    <w:p w:rsidR="00BE05B8" w:rsidRPr="004C53A3" w:rsidRDefault="00BE05B8" w:rsidP="002B5572">
      <w:pPr>
        <w:pStyle w:val="Corpodetexto"/>
        <w:ind w:left="572" w:right="582"/>
      </w:pPr>
      <w:r w:rsidRPr="004C53A3">
        <w:t>ANEXO IV - MINUTA DA ATA DE REGISTRO DE PREÇOS</w:t>
      </w:r>
    </w:p>
    <w:p w:rsidR="008B594D" w:rsidRDefault="00C00AAF" w:rsidP="002B5572">
      <w:pPr>
        <w:pStyle w:val="Corpodetexto"/>
        <w:ind w:left="572"/>
      </w:pPr>
      <w:r>
        <w:t xml:space="preserve">ANEXO V- </w:t>
      </w:r>
      <w:r w:rsidR="008B594D">
        <w:t>MINUTA DO CONTRATO</w:t>
      </w:r>
    </w:p>
    <w:p w:rsidR="00C00AAF" w:rsidRDefault="008B594D" w:rsidP="002B5572">
      <w:pPr>
        <w:pStyle w:val="Corpodetexto"/>
        <w:ind w:left="572"/>
      </w:pPr>
      <w:r>
        <w:t xml:space="preserve">ANEXO VI - </w:t>
      </w:r>
      <w:r w:rsidR="00C00AAF">
        <w:t xml:space="preserve">MODELO DE DECLARAÇÃO DE CUMPRIMENTO DOS REQUESITOS DE HABILITAÇÃO (art. 63, inciso I, da Lei 14.133/2021). </w:t>
      </w:r>
    </w:p>
    <w:p w:rsidR="00C00AAF" w:rsidRDefault="00C00AAF" w:rsidP="002B5572">
      <w:pPr>
        <w:pStyle w:val="Corpodetexto"/>
        <w:ind w:left="572"/>
      </w:pPr>
      <w:r>
        <w:t>ANEXO VI</w:t>
      </w:r>
      <w:r w:rsidR="008B594D">
        <w:t>I</w:t>
      </w:r>
      <w:r>
        <w:t xml:space="preserve">- MODELO DE DECLARAÇÃO DE QUE CUMPRE AS EXIGÊNCIAS DE RESERVA DE CARGOS PARA PESSOA COM DEFICIÊNCIA E PARA REABILITADO DA PREVIDÊNCIA SOCIAL, PREVISTAS EM LEI E EM OUTRAS NORMAS ESPECÍFICAS (art. 63, inciso IV, da Lei 14.133/2021). </w:t>
      </w:r>
    </w:p>
    <w:p w:rsidR="00C00AAF" w:rsidRDefault="00C96055" w:rsidP="002B5572">
      <w:pPr>
        <w:pStyle w:val="Corpodetexto"/>
        <w:ind w:left="572"/>
      </w:pPr>
      <w:r>
        <w:t>ANEXO VII</w:t>
      </w:r>
      <w:r w:rsidR="008B594D">
        <w:t>I</w:t>
      </w:r>
      <w:r w:rsidR="00C00AAF">
        <w:t xml:space="preserve">- MODELO DE DECLARAÇÃO DE MICROEMPRESA E EMPRESA DE PEQUENO PORTE, OU COOPERATIVAS </w:t>
      </w:r>
    </w:p>
    <w:p w:rsidR="00BE05B8" w:rsidRPr="004C53A3" w:rsidRDefault="00C00AAF" w:rsidP="002B5572">
      <w:pPr>
        <w:pStyle w:val="Corpodetexto"/>
        <w:ind w:left="572"/>
      </w:pPr>
      <w:r>
        <w:t xml:space="preserve">ANEXO </w:t>
      </w:r>
      <w:r w:rsidR="008B594D">
        <w:t>IX</w:t>
      </w:r>
      <w:r>
        <w:t xml:space="preserve">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2"/>
    <w:p w:rsidR="007F4E0E" w:rsidRPr="004C53A3" w:rsidRDefault="007F4E0E" w:rsidP="002B5572">
      <w:pPr>
        <w:rPr>
          <w:sz w:val="20"/>
          <w:szCs w:val="20"/>
          <w:highlight w:val="cyan"/>
        </w:rPr>
      </w:pPr>
    </w:p>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7F4E0E" w:rsidRPr="004C53A3" w:rsidRDefault="0009585E" w:rsidP="00B062FC">
      <w:pPr>
        <w:pStyle w:val="Corpodetexto"/>
        <w:spacing w:before="6"/>
        <w:ind w:left="6701"/>
      </w:pPr>
      <w:r w:rsidRPr="004C53A3">
        <w:t xml:space="preserve">Afrânio-PE, </w:t>
      </w:r>
      <w:r w:rsidR="00A506EC">
        <w:t>10</w:t>
      </w:r>
      <w:r w:rsidR="00B062FC">
        <w:t xml:space="preserve"> de</w:t>
      </w:r>
      <w:r w:rsidR="00A506EC">
        <w:t xml:space="preserve"> abril</w:t>
      </w:r>
      <w:r w:rsidR="00B062FC">
        <w:t xml:space="preserve"> de 2025.</w:t>
      </w: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4C53A3">
      <w:pPr>
        <w:pStyle w:val="Ttulo1"/>
        <w:spacing w:line="243" w:lineRule="exact"/>
        <w:ind w:left="3080" w:right="3081"/>
        <w:jc w:val="center"/>
      </w:pPr>
      <w:r w:rsidRPr="004C53A3">
        <w:t>Ana Manuella Rodrigues de Barros</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Portaria nº 0</w:t>
      </w:r>
      <w:r w:rsidR="003E5F08">
        <w:t>14/2025</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0715AF">
          <w:headerReference w:type="default" r:id="rId48"/>
          <w:pgSz w:w="11910" w:h="16840"/>
          <w:pgMar w:top="1860" w:right="280" w:bottom="993" w:left="560" w:header="569" w:footer="0" w:gutter="0"/>
          <w:cols w:space="720"/>
        </w:sectPr>
      </w:pP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A506EC" w:rsidRPr="00006C42" w:rsidRDefault="00A506EC" w:rsidP="00A506EC">
      <w:pPr>
        <w:jc w:val="center"/>
        <w:rPr>
          <w:rFonts w:cstheme="minorHAnsi"/>
          <w:b/>
          <w:sz w:val="20"/>
          <w:szCs w:val="20"/>
        </w:rPr>
      </w:pPr>
      <w:r w:rsidRPr="00006C42">
        <w:rPr>
          <w:rFonts w:cstheme="minorHAnsi"/>
          <w:b/>
          <w:sz w:val="20"/>
          <w:szCs w:val="20"/>
        </w:rPr>
        <w:t>ESTUDO TÉCNICO PRELIMINAR</w:t>
      </w:r>
    </w:p>
    <w:p w:rsidR="00A506EC" w:rsidRPr="00006C42" w:rsidRDefault="00A506EC" w:rsidP="00A506EC">
      <w:pPr>
        <w:jc w:val="both"/>
        <w:rPr>
          <w:rFonts w:cstheme="minorHAnsi"/>
          <w:sz w:val="20"/>
          <w:szCs w:val="20"/>
        </w:rPr>
      </w:pPr>
    </w:p>
    <w:p w:rsidR="00A506EC" w:rsidRPr="00006C42" w:rsidRDefault="00A506EC" w:rsidP="00745A2F">
      <w:pPr>
        <w:pStyle w:val="PargrafodaLista"/>
        <w:widowControl/>
        <w:numPr>
          <w:ilvl w:val="0"/>
          <w:numId w:val="25"/>
        </w:numPr>
        <w:autoSpaceDE/>
        <w:autoSpaceDN/>
        <w:ind w:left="-567" w:right="-568" w:firstLine="0"/>
        <w:contextualSpacing/>
        <w:rPr>
          <w:rFonts w:cstheme="minorHAnsi"/>
          <w:b/>
          <w:sz w:val="20"/>
          <w:szCs w:val="20"/>
        </w:rPr>
      </w:pPr>
      <w:r w:rsidRPr="00006C42">
        <w:rPr>
          <w:rFonts w:cstheme="minorHAnsi"/>
          <w:b/>
          <w:sz w:val="20"/>
          <w:szCs w:val="20"/>
        </w:rPr>
        <w:t>NECESSIDADE DA CONTRATAÇÃO</w:t>
      </w:r>
    </w:p>
    <w:p w:rsidR="00A506EC" w:rsidRPr="00006C42" w:rsidRDefault="00A506EC" w:rsidP="00A506EC">
      <w:pPr>
        <w:ind w:left="-567" w:right="-568"/>
        <w:jc w:val="both"/>
        <w:rPr>
          <w:rFonts w:eastAsia="Times New Roman" w:cstheme="minorHAnsi"/>
          <w:b/>
          <w:bCs/>
          <w:sz w:val="20"/>
          <w:szCs w:val="20"/>
          <w:lang w:eastAsia="pt-BR"/>
        </w:rPr>
      </w:pPr>
    </w:p>
    <w:p w:rsidR="00A506EC" w:rsidRPr="00451345" w:rsidRDefault="00A506EC" w:rsidP="00A506EC">
      <w:pPr>
        <w:ind w:left="-567" w:right="-568"/>
        <w:jc w:val="both"/>
        <w:rPr>
          <w:sz w:val="20"/>
          <w:szCs w:val="20"/>
        </w:rPr>
      </w:pPr>
      <w:r>
        <w:rPr>
          <w:sz w:val="20"/>
          <w:szCs w:val="20"/>
        </w:rPr>
        <w:t xml:space="preserve">1.1. </w:t>
      </w:r>
      <w:r w:rsidRPr="00451345">
        <w:rPr>
          <w:sz w:val="20"/>
          <w:szCs w:val="20"/>
        </w:rPr>
        <w:t xml:space="preserve">Constitui o objeto deste Estudo Técnico Preliminar a elaboração do Registro de Preço para </w:t>
      </w:r>
      <w:r>
        <w:rPr>
          <w:sz w:val="20"/>
          <w:szCs w:val="20"/>
        </w:rPr>
        <w:t>o fornecimento</w:t>
      </w:r>
      <w:r w:rsidRPr="00451345">
        <w:rPr>
          <w:sz w:val="20"/>
          <w:szCs w:val="20"/>
        </w:rPr>
        <w:t xml:space="preserve"> parcela</w:t>
      </w:r>
      <w:r>
        <w:rPr>
          <w:sz w:val="20"/>
          <w:szCs w:val="20"/>
        </w:rPr>
        <w:t>do</w:t>
      </w:r>
      <w:r w:rsidRPr="00451345">
        <w:rPr>
          <w:sz w:val="20"/>
          <w:szCs w:val="20"/>
        </w:rPr>
        <w:t xml:space="preserve"> de gêneros alimentícios em geral para ser usado na Merenda Escolar para o consumo de alunos matriculados na rede Pública de ensino do município de Afrânio/PE, conforme as diretrizes do Programa Nacional de Alimentação Escolar (PNAE) e cardápio elaborado pela nutricionista da secretaria municipal.</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1.1.2. </w:t>
      </w:r>
      <w:r w:rsidRPr="00006C42">
        <w:rPr>
          <w:sz w:val="20"/>
          <w:szCs w:val="20"/>
        </w:rPr>
        <w:t xml:space="preserve">O fornecimento de alimentação escolar é um direito constitucional de todos os alunos matriculados na Rede Municipal de Ensino durante os 200 dias letivos, a Constituição Federal de 1988, em seu artigo 208, trata a alimentação escolar como responsabilidade do Estado, em colaboração com o poder público local. Essa premissa também é destacada no artigo 1 da Resolução nº 26/2013 do FNDE, que estabelece: "A alimentação escolar é direito dos alunos da educação básica pública e dever do Estado, e será promovida e incentivada, com vista ao atendimento dos princípios e das diretrizes estabelecidas nesta Resolução" e deve estar em conformidade com as legislações pertinentes ao Programa Nacional de Alimentação Escolar (PNAE). </w:t>
      </w:r>
    </w:p>
    <w:p w:rsidR="00A506EC" w:rsidRPr="002044E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1.1.3. </w:t>
      </w:r>
      <w:r w:rsidRPr="00006C42">
        <w:rPr>
          <w:sz w:val="20"/>
          <w:szCs w:val="20"/>
        </w:rPr>
        <w:t>O Programa Nacional de Alimentação Escolar (PNAE) é um eixo fundamental para a garantida da Segurança Alimentar e Nutricional no país, oferecendo uma alimentação saudável e adequada, compreendendo o uso de alimentos variados seguros, que respeitem a cultura, as tradições e os hábitos alimentares saudáveis; desenvolvimento de ações de educação alimentar e nutricional; o direito à alimentação escolar, visando a garantir segurança alimentar e nutricional dos alunos, com acesso de forma igualitária, respeitando as diferenças biológicas entre idades e condições de saúde dos alunos que necessitem de atenção específica e aqueles que se encontram em vulnerab</w:t>
      </w:r>
      <w:r>
        <w:rPr>
          <w:sz w:val="20"/>
          <w:szCs w:val="20"/>
        </w:rPr>
        <w:t>ilidade social.</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1.1.4. O fornecimento</w:t>
      </w:r>
      <w:r w:rsidRPr="00006C42">
        <w:rPr>
          <w:sz w:val="20"/>
          <w:szCs w:val="20"/>
        </w:rPr>
        <w:t xml:space="preserve"> de merenda escolar é uma medida fundamental para garantir a promoção de um ambiente educacional saudável e propício ao desenvolvimento integral dos estudantes. A merenda não é apenas uma necessidade básica; é uma ferramenta estratégica que impacta diretamente na qualidade da educação e no bem-estar dos alunos. </w:t>
      </w:r>
    </w:p>
    <w:p w:rsidR="00A506EC" w:rsidRPr="00006C4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1.1.5. </w:t>
      </w:r>
      <w:r w:rsidRPr="00006C42">
        <w:rPr>
          <w:sz w:val="20"/>
          <w:szCs w:val="20"/>
        </w:rPr>
        <w:t xml:space="preserve">A merenda escolar desempenha um papel crucial na promoção da saúde e nutrição dos alunos, fornecendo os nutrientes essenciais para o crescimento físico e o desenvolvimento cognitivo. </w:t>
      </w:r>
    </w:p>
    <w:p w:rsidR="00A506EC" w:rsidRPr="00006C4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1.1.6. </w:t>
      </w:r>
      <w:r w:rsidRPr="00006C42">
        <w:rPr>
          <w:sz w:val="20"/>
          <w:szCs w:val="20"/>
        </w:rPr>
        <w:t xml:space="preserve">Alimentos balanceados contribuem para a prevenção de deficiências nutricionais, melhorando a concentração, o rendimento escolar e a frequência dos estudantes. Uma oferta regular de merenda escolar é um incentivo significativo para que os alunos frequentem as aulas de maneira consistente. </w:t>
      </w:r>
    </w:p>
    <w:p w:rsidR="00A506EC" w:rsidRPr="00006C4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1.1.7. </w:t>
      </w:r>
      <w:r w:rsidRPr="00006C42">
        <w:rPr>
          <w:sz w:val="20"/>
          <w:szCs w:val="20"/>
        </w:rPr>
        <w:t xml:space="preserve">O acesso a refeições de qualidade cria um ambiente favorável, contribuindo para a redução da evasão escolar e incentivando a participação ativa dos estudantes nas atividades educacionais.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1.1.8. </w:t>
      </w:r>
      <w:r w:rsidRPr="00006C42">
        <w:rPr>
          <w:sz w:val="20"/>
          <w:szCs w:val="20"/>
        </w:rPr>
        <w:t>A disponibilidade de merenda escolar contribui para a promoção da igualdade de oportunidades, assegurando que todos os alunos, independentemente de sua condição socioeconômica, tenham acesso a uma alimentação adequada.</w:t>
      </w:r>
    </w:p>
    <w:p w:rsidR="00A506EC" w:rsidRPr="00006C42" w:rsidRDefault="00A506EC" w:rsidP="00A506EC">
      <w:pPr>
        <w:ind w:left="-567" w:right="-568"/>
        <w:jc w:val="both"/>
        <w:rPr>
          <w:sz w:val="20"/>
          <w:szCs w:val="20"/>
        </w:rPr>
      </w:pPr>
    </w:p>
    <w:p w:rsidR="00A506EC" w:rsidRPr="00006C42" w:rsidRDefault="00A506EC" w:rsidP="00A506EC">
      <w:pPr>
        <w:pStyle w:val="PargrafodaLista"/>
        <w:ind w:left="-567" w:right="-568"/>
        <w:rPr>
          <w:b/>
          <w:sz w:val="20"/>
          <w:szCs w:val="20"/>
        </w:rPr>
      </w:pPr>
      <w:r>
        <w:rPr>
          <w:sz w:val="20"/>
          <w:szCs w:val="20"/>
        </w:rPr>
        <w:t xml:space="preserve">1.1.9. </w:t>
      </w:r>
      <w:r w:rsidRPr="00006C42">
        <w:rPr>
          <w:sz w:val="20"/>
          <w:szCs w:val="20"/>
        </w:rPr>
        <w:t xml:space="preserve">A merenda escolar é uma oportunidade valiosa para educar os alunos sobre hábitos alimentares saudáveis, influenciando positivamente suas escolhas ao longo da vida. </w:t>
      </w:r>
    </w:p>
    <w:p w:rsidR="00A506EC" w:rsidRPr="00006C42" w:rsidRDefault="00A506EC" w:rsidP="00A506EC">
      <w:pPr>
        <w:ind w:left="-567" w:right="-568"/>
        <w:jc w:val="both"/>
        <w:rPr>
          <w:b/>
          <w:sz w:val="20"/>
          <w:szCs w:val="20"/>
        </w:rPr>
      </w:pPr>
    </w:p>
    <w:p w:rsidR="00A506EC" w:rsidRDefault="00A506EC" w:rsidP="00A506EC">
      <w:pPr>
        <w:pStyle w:val="PargrafodaLista"/>
        <w:ind w:left="-567" w:right="-568"/>
        <w:rPr>
          <w:b/>
          <w:sz w:val="20"/>
          <w:szCs w:val="20"/>
        </w:rPr>
      </w:pPr>
      <w:r>
        <w:rPr>
          <w:sz w:val="20"/>
          <w:szCs w:val="20"/>
        </w:rPr>
        <w:t xml:space="preserve">1.1.10. </w:t>
      </w:r>
      <w:r w:rsidRPr="00006C42">
        <w:rPr>
          <w:sz w:val="20"/>
          <w:szCs w:val="20"/>
        </w:rPr>
        <w:t xml:space="preserve">Introduzir variedade e qualidade nos alimentos oferecidos promove uma alimentação equilibrada desde a infância.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b/>
          <w:sz w:val="20"/>
          <w:szCs w:val="20"/>
        </w:rPr>
      </w:pPr>
      <w:r>
        <w:rPr>
          <w:sz w:val="20"/>
          <w:szCs w:val="20"/>
        </w:rPr>
        <w:t xml:space="preserve">1.1.11. </w:t>
      </w:r>
      <w:r w:rsidRPr="00006C42">
        <w:rPr>
          <w:sz w:val="20"/>
          <w:szCs w:val="20"/>
        </w:rPr>
        <w:t xml:space="preserve">Estudos indicam que a alimentação adequada está diretamente relacionada ao desempenho acadêmico. Uma dieta balanceada melhora a capacidade cognitiva, favorecendo a aprendizagem e a assimilação de conhecimentos.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b/>
          <w:sz w:val="20"/>
          <w:szCs w:val="20"/>
        </w:rPr>
      </w:pPr>
      <w:r>
        <w:rPr>
          <w:sz w:val="20"/>
          <w:szCs w:val="20"/>
        </w:rPr>
        <w:lastRenderedPageBreak/>
        <w:t xml:space="preserve">1.1.12. </w:t>
      </w:r>
      <w:r w:rsidRPr="00006C42">
        <w:rPr>
          <w:sz w:val="20"/>
          <w:szCs w:val="20"/>
        </w:rPr>
        <w:t>O investimento n</w:t>
      </w:r>
      <w:r>
        <w:rPr>
          <w:sz w:val="20"/>
          <w:szCs w:val="20"/>
        </w:rPr>
        <w:t>o fornecimento</w:t>
      </w:r>
      <w:r w:rsidRPr="00006C42">
        <w:rPr>
          <w:sz w:val="20"/>
          <w:szCs w:val="20"/>
        </w:rPr>
        <w:t xml:space="preserve"> de merenda escolar reflete um compromisso com a responsabilidade social, demonstrando preocupação com o bem-estar e o futuro dos estudantes.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b/>
          <w:sz w:val="20"/>
          <w:szCs w:val="20"/>
        </w:rPr>
      </w:pPr>
      <w:r>
        <w:rPr>
          <w:sz w:val="20"/>
          <w:szCs w:val="20"/>
        </w:rPr>
        <w:t xml:space="preserve">1.1.13. </w:t>
      </w:r>
      <w:r w:rsidRPr="00006C42">
        <w:rPr>
          <w:sz w:val="20"/>
          <w:szCs w:val="20"/>
        </w:rPr>
        <w:t xml:space="preserve">Contribuir para a formação integral dos alunos é um ato de cidadania que impacta positivamente a sociedade como um todo. </w:t>
      </w:r>
    </w:p>
    <w:p w:rsidR="00A506EC" w:rsidRPr="00006C42" w:rsidRDefault="00A506EC" w:rsidP="00A506EC">
      <w:pPr>
        <w:pStyle w:val="PargrafodaLista"/>
        <w:ind w:left="-567" w:right="-568"/>
        <w:rPr>
          <w:sz w:val="20"/>
          <w:szCs w:val="20"/>
        </w:rPr>
      </w:pPr>
    </w:p>
    <w:p w:rsidR="00A506EC" w:rsidRPr="00F12409" w:rsidRDefault="00A506EC" w:rsidP="00A506EC">
      <w:pPr>
        <w:pStyle w:val="PargrafodaLista"/>
        <w:ind w:left="-567" w:right="-568"/>
        <w:rPr>
          <w:b/>
          <w:sz w:val="20"/>
          <w:szCs w:val="20"/>
        </w:rPr>
      </w:pPr>
      <w:r>
        <w:rPr>
          <w:sz w:val="20"/>
          <w:szCs w:val="20"/>
        </w:rPr>
        <w:t xml:space="preserve">1.1.14. </w:t>
      </w:r>
      <w:r w:rsidRPr="00006C42">
        <w:rPr>
          <w:sz w:val="20"/>
          <w:szCs w:val="20"/>
        </w:rPr>
        <w:t xml:space="preserve">Diante desses argumentos, </w:t>
      </w:r>
      <w:r>
        <w:rPr>
          <w:sz w:val="20"/>
          <w:szCs w:val="20"/>
        </w:rPr>
        <w:t>o fornecimento</w:t>
      </w:r>
      <w:r w:rsidRPr="00006C42">
        <w:rPr>
          <w:sz w:val="20"/>
          <w:szCs w:val="20"/>
        </w:rPr>
        <w:t xml:space="preserve"> de merenda escolar não é apenas uma necessidade logística, mas uma estratégia educacional e social que visa proporcionar condições favoráveis ao desenvolvimento pleno dos estudantes. O investimento nesse aspecto essencial contribui não apenas para a qualidade da educação, mas também para a construção de uma sociedade mais saudável e equitativa.</w:t>
      </w:r>
    </w:p>
    <w:p w:rsidR="00A506EC" w:rsidRPr="00F12409" w:rsidRDefault="00A506EC" w:rsidP="00A506EC">
      <w:pPr>
        <w:pStyle w:val="PargrafodaLista"/>
        <w:ind w:left="-567" w:right="-568"/>
        <w:rPr>
          <w:b/>
          <w:sz w:val="20"/>
          <w:szCs w:val="20"/>
        </w:rPr>
      </w:pPr>
    </w:p>
    <w:p w:rsidR="00A506EC" w:rsidRPr="00006C42" w:rsidRDefault="00A506EC" w:rsidP="00A506EC">
      <w:pPr>
        <w:pStyle w:val="PargrafodaLista"/>
        <w:ind w:left="-567" w:right="-568"/>
        <w:rPr>
          <w:b/>
          <w:sz w:val="20"/>
          <w:szCs w:val="20"/>
        </w:rPr>
      </w:pPr>
    </w:p>
    <w:p w:rsidR="00A506EC" w:rsidRPr="00006C42" w:rsidRDefault="00A506EC" w:rsidP="00A506EC">
      <w:pPr>
        <w:ind w:left="-567" w:right="-568"/>
        <w:jc w:val="both"/>
        <w:rPr>
          <w:rFonts w:cstheme="minorHAnsi"/>
          <w:sz w:val="20"/>
          <w:szCs w:val="20"/>
        </w:rPr>
      </w:pPr>
    </w:p>
    <w:p w:rsidR="00A506EC" w:rsidRDefault="00A506EC" w:rsidP="00745A2F">
      <w:pPr>
        <w:pStyle w:val="PargrafodaLista"/>
        <w:widowControl/>
        <w:numPr>
          <w:ilvl w:val="0"/>
          <w:numId w:val="25"/>
        </w:numPr>
        <w:shd w:val="clear" w:color="auto" w:fill="FFFFFF"/>
        <w:autoSpaceDE/>
        <w:autoSpaceDN/>
        <w:ind w:left="-567" w:right="-568" w:firstLine="0"/>
        <w:contextualSpacing/>
        <w:textAlignment w:val="baseline"/>
        <w:rPr>
          <w:rFonts w:eastAsia="Times New Roman" w:cstheme="minorHAnsi"/>
          <w:b/>
          <w:bCs/>
          <w:sz w:val="20"/>
          <w:szCs w:val="20"/>
          <w:lang w:eastAsia="pt-BR"/>
        </w:rPr>
      </w:pPr>
      <w:r w:rsidRPr="00006C42">
        <w:rPr>
          <w:rFonts w:eastAsia="Times New Roman" w:cstheme="minorHAnsi"/>
          <w:b/>
          <w:bCs/>
          <w:sz w:val="20"/>
          <w:szCs w:val="20"/>
          <w:lang w:eastAsia="pt-BR"/>
        </w:rPr>
        <w:t>REQUISITOS DA CONTRATAÇÃO</w:t>
      </w:r>
    </w:p>
    <w:p w:rsidR="00A506EC" w:rsidRPr="00006C42" w:rsidRDefault="00A506EC" w:rsidP="00A506EC">
      <w:pPr>
        <w:pStyle w:val="PargrafodaLista"/>
        <w:shd w:val="clear" w:color="auto" w:fill="FFFFFF"/>
        <w:ind w:left="-567" w:right="-568"/>
        <w:textAlignment w:val="baseline"/>
        <w:rPr>
          <w:rFonts w:eastAsia="Times New Roman" w:cstheme="minorHAnsi"/>
          <w:b/>
          <w:bCs/>
          <w:sz w:val="20"/>
          <w:szCs w:val="20"/>
          <w:lang w:eastAsia="pt-BR"/>
        </w:rPr>
      </w:pPr>
    </w:p>
    <w:p w:rsidR="00A506EC" w:rsidRPr="00006C42" w:rsidRDefault="00A506EC" w:rsidP="00A506EC">
      <w:pPr>
        <w:shd w:val="clear" w:color="auto" w:fill="FFFFFF"/>
        <w:ind w:left="-567" w:right="-568"/>
        <w:jc w:val="both"/>
        <w:textAlignment w:val="baseline"/>
        <w:rPr>
          <w:rFonts w:eastAsia="Times New Roman" w:cstheme="minorHAnsi"/>
          <w:sz w:val="20"/>
          <w:szCs w:val="20"/>
          <w:lang w:eastAsia="pt-BR"/>
        </w:rPr>
      </w:pPr>
    </w:p>
    <w:p w:rsidR="00A506EC" w:rsidRPr="00451345" w:rsidRDefault="00A506EC" w:rsidP="00A506EC">
      <w:pPr>
        <w:ind w:left="-567" w:right="-568"/>
        <w:jc w:val="both"/>
        <w:rPr>
          <w:sz w:val="20"/>
          <w:szCs w:val="20"/>
        </w:rPr>
      </w:pPr>
      <w:r>
        <w:rPr>
          <w:sz w:val="20"/>
          <w:szCs w:val="20"/>
        </w:rPr>
        <w:t xml:space="preserve">2.1 </w:t>
      </w:r>
      <w:r w:rsidRPr="00451345">
        <w:rPr>
          <w:sz w:val="20"/>
          <w:szCs w:val="20"/>
        </w:rPr>
        <w:t>A empresa licitante deve proporcionar entrega de Gêneros Alimentícios, para atender as necessidades da Secretaria Municipal de Educação, conforme condições, quantidades, exigências e estimativas a serem estabelecidas no Termo de Referência.</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2.2. </w:t>
      </w:r>
      <w:r w:rsidRPr="00006C42">
        <w:rPr>
          <w:sz w:val="20"/>
          <w:szCs w:val="20"/>
        </w:rPr>
        <w:t xml:space="preserve">A contratada deverá assumir a responsabilidade por todas as providências e obrigações estabelecidas na legislação específica sobre a qualidade e especificação dos produtos que serão entregues.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2.3. </w:t>
      </w:r>
      <w:r w:rsidRPr="00006C42">
        <w:rPr>
          <w:sz w:val="20"/>
          <w:szCs w:val="20"/>
        </w:rPr>
        <w:t xml:space="preserve">A contratada deverá fornecer diretamente o objeto, não podendo transferir a responsabilidade pelo objeto demandado para nenhuma outra empresa ou instituição de qualquer natureza.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2.4. </w:t>
      </w:r>
      <w:r w:rsidRPr="00006C42">
        <w:rPr>
          <w:sz w:val="20"/>
          <w:szCs w:val="20"/>
        </w:rPr>
        <w:t xml:space="preserve">A empresa deverá fornecer gêneros produzidos de acordo com as normas vigentes, especialmente as sanitárias, de boa qualidade e de excelente aceitação no mercado, inclusive com prazo de validade superior a seis (6) meses para os NÃO perecíveis.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2.5. </w:t>
      </w:r>
      <w:r w:rsidRPr="00006C42">
        <w:rPr>
          <w:sz w:val="20"/>
          <w:szCs w:val="20"/>
        </w:rPr>
        <w:t xml:space="preserve">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 </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2.6. </w:t>
      </w:r>
      <w:r w:rsidRPr="00006C42">
        <w:rPr>
          <w:sz w:val="20"/>
          <w:szCs w:val="20"/>
        </w:rPr>
        <w:t>Os gêneros alimentícios deverão ser de primeira qualidade, atendendo ao disposto na legislação de alimentos com característica de cada produto (organolépticas, físico-químicas, microbiológicas, microscópicas, toxicológicas), estabelecida pela Agencia Nacional de Vigilância Sanitária – ANVISA, Ministério da Agricultura/Pecuária e Abastecimento e pelas Autoridades Sanitárias Locais para cada gênero descrito conforme tabela de especificação e quantidades e registro no órgão fiscalizador da Secretaria Municipal de Educação, quando couber. Só será aceito o fornecimento dos produtos que estiverem de acordo com as especificações mínimas exigidas abaixo:</w:t>
      </w:r>
    </w:p>
    <w:p w:rsidR="00A506EC" w:rsidRPr="00006C42" w:rsidRDefault="00A506EC" w:rsidP="00A506EC">
      <w:pPr>
        <w:pStyle w:val="PargrafodaLista"/>
        <w:ind w:left="-567" w:right="-568"/>
        <w:rPr>
          <w:sz w:val="20"/>
          <w:szCs w:val="20"/>
        </w:rPr>
      </w:pPr>
    </w:p>
    <w:p w:rsidR="00A506EC" w:rsidRDefault="00A506EC" w:rsidP="00A506EC">
      <w:pPr>
        <w:ind w:left="-567" w:right="-568"/>
        <w:jc w:val="both"/>
        <w:rPr>
          <w:sz w:val="20"/>
          <w:szCs w:val="20"/>
        </w:rPr>
      </w:pPr>
      <w:r w:rsidRPr="00006C42">
        <w:rPr>
          <w:sz w:val="20"/>
          <w:szCs w:val="20"/>
        </w:rPr>
        <w:t>•Identificação do produto;</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 Embalagem original e intacta;</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 xml:space="preserve">• Data de fabricação; </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 Data de validade;</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 Peso líquido;</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 xml:space="preserve">• Número do Lote; </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t>•Nome do fabricante;</w:t>
      </w:r>
    </w:p>
    <w:p w:rsidR="00A506EC" w:rsidRPr="00006C42" w:rsidRDefault="00A506EC" w:rsidP="00A506EC">
      <w:pPr>
        <w:ind w:left="-567" w:right="-568"/>
        <w:jc w:val="both"/>
        <w:rPr>
          <w:sz w:val="20"/>
          <w:szCs w:val="20"/>
        </w:rPr>
      </w:pPr>
    </w:p>
    <w:p w:rsidR="00A506EC" w:rsidRDefault="00A506EC" w:rsidP="00A506EC">
      <w:pPr>
        <w:ind w:left="-567" w:right="-568"/>
        <w:jc w:val="both"/>
        <w:rPr>
          <w:sz w:val="20"/>
          <w:szCs w:val="20"/>
        </w:rPr>
      </w:pPr>
      <w:r w:rsidRPr="00006C42">
        <w:rPr>
          <w:sz w:val="20"/>
          <w:szCs w:val="20"/>
        </w:rPr>
        <w:lastRenderedPageBreak/>
        <w:t>• Registro no órgão fiscalizador quando couber</w:t>
      </w:r>
      <w:r>
        <w:rPr>
          <w:sz w:val="20"/>
          <w:szCs w:val="20"/>
        </w:rPr>
        <w:t>;</w:t>
      </w:r>
    </w:p>
    <w:p w:rsidR="00A506EC" w:rsidRDefault="00A506EC" w:rsidP="00A506EC">
      <w:pPr>
        <w:ind w:left="-567" w:right="-568"/>
        <w:jc w:val="both"/>
        <w:rPr>
          <w:sz w:val="20"/>
          <w:szCs w:val="20"/>
        </w:rPr>
      </w:pPr>
    </w:p>
    <w:p w:rsidR="00A506EC" w:rsidRPr="00451345" w:rsidRDefault="00A506EC" w:rsidP="00A506EC">
      <w:pPr>
        <w:ind w:left="-567" w:right="-568"/>
        <w:jc w:val="both"/>
        <w:rPr>
          <w:sz w:val="20"/>
          <w:szCs w:val="20"/>
        </w:rPr>
      </w:pPr>
      <w:r>
        <w:rPr>
          <w:sz w:val="20"/>
          <w:szCs w:val="20"/>
        </w:rPr>
        <w:t xml:space="preserve">2.7. </w:t>
      </w:r>
      <w:r w:rsidRPr="00451345">
        <w:rPr>
          <w:sz w:val="20"/>
          <w:szCs w:val="20"/>
        </w:rPr>
        <w:t>A contratada deverá prestar todos os esclarecimentos técnicos que lhe forem solicitados, relacionados com as características dos gêneros fornecidos.</w:t>
      </w:r>
    </w:p>
    <w:p w:rsidR="00A506EC" w:rsidRPr="00006C42"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2.8. </w:t>
      </w:r>
      <w:r w:rsidRPr="00006C42">
        <w:rPr>
          <w:sz w:val="20"/>
          <w:szCs w:val="20"/>
        </w:rPr>
        <w:t>A contratada deverá arcar com todas as despesas, diretas ou indiretas, decorrentes do fornecimento dos gêneros, sem qualquer ônus para a contratante.</w:t>
      </w:r>
    </w:p>
    <w:p w:rsidR="00A506EC" w:rsidRPr="00006C4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2.9. </w:t>
      </w:r>
      <w:r w:rsidRPr="00006C42">
        <w:rPr>
          <w:sz w:val="20"/>
          <w:szCs w:val="20"/>
        </w:rPr>
        <w:t xml:space="preserve"> A contratada deverá repetir procedimentos às suas próprias custas para correção de falhas verificadas, principalmente na hipótese de </w:t>
      </w:r>
      <w:r>
        <w:rPr>
          <w:sz w:val="20"/>
          <w:szCs w:val="20"/>
        </w:rPr>
        <w:t>fornecimento</w:t>
      </w:r>
      <w:r w:rsidRPr="00006C42">
        <w:rPr>
          <w:sz w:val="20"/>
          <w:szCs w:val="20"/>
        </w:rPr>
        <w:t xml:space="preserve"> do objeto em desacordo com as condições pactuadas.</w:t>
      </w:r>
    </w:p>
    <w:p w:rsidR="00A506EC" w:rsidRPr="00006C4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2.10. </w:t>
      </w:r>
      <w:r w:rsidRPr="00006C42">
        <w:rPr>
          <w:sz w:val="20"/>
          <w:szCs w:val="20"/>
        </w:rPr>
        <w:t>Os riscos de impactos ocasionados devido a produção na indústria, as empresas deverão atentar para as práticas de mitigação dos impactos na produção, como as lei e Resoluções que orientam a produção sustentável dessas atividades.</w:t>
      </w:r>
    </w:p>
    <w:p w:rsidR="00A506EC" w:rsidRPr="00FF4EF1" w:rsidRDefault="00A506EC" w:rsidP="00A506EC">
      <w:pPr>
        <w:ind w:left="-567" w:right="-568"/>
        <w:jc w:val="both"/>
        <w:rPr>
          <w:sz w:val="20"/>
          <w:szCs w:val="20"/>
        </w:rPr>
      </w:pPr>
    </w:p>
    <w:p w:rsidR="00A506EC" w:rsidRDefault="00A506EC" w:rsidP="00A506EC">
      <w:pPr>
        <w:ind w:left="-567" w:right="-568"/>
        <w:jc w:val="both"/>
        <w:rPr>
          <w:rFonts w:cstheme="minorHAnsi"/>
          <w:b/>
          <w:bCs/>
          <w:sz w:val="20"/>
          <w:szCs w:val="20"/>
        </w:rPr>
      </w:pPr>
    </w:p>
    <w:p w:rsidR="00A506EC" w:rsidRPr="00006C42" w:rsidRDefault="00A506EC" w:rsidP="00745A2F">
      <w:pPr>
        <w:pStyle w:val="PargrafodaLista"/>
        <w:widowControl/>
        <w:numPr>
          <w:ilvl w:val="0"/>
          <w:numId w:val="25"/>
        </w:numPr>
        <w:autoSpaceDE/>
        <w:autoSpaceDN/>
        <w:ind w:left="-567" w:right="-568" w:firstLine="0"/>
        <w:contextualSpacing/>
        <w:rPr>
          <w:b/>
          <w:sz w:val="20"/>
          <w:szCs w:val="20"/>
        </w:rPr>
      </w:pPr>
      <w:r w:rsidRPr="00006C42">
        <w:rPr>
          <w:b/>
          <w:sz w:val="20"/>
          <w:szCs w:val="20"/>
        </w:rPr>
        <w:t xml:space="preserve">LEVANTAMENTO DE MERCADO E MODALIDADE DE LICITAÇÃO </w:t>
      </w:r>
    </w:p>
    <w:p w:rsidR="00A506EC" w:rsidRPr="00006C42" w:rsidRDefault="00A506EC" w:rsidP="00A506EC">
      <w:pPr>
        <w:ind w:left="-567" w:right="-568"/>
        <w:jc w:val="both"/>
        <w:rPr>
          <w:sz w:val="20"/>
          <w:szCs w:val="20"/>
        </w:rPr>
      </w:pPr>
    </w:p>
    <w:p w:rsidR="00A506EC" w:rsidRPr="00451345" w:rsidRDefault="00A506EC" w:rsidP="00A506EC">
      <w:pPr>
        <w:ind w:left="-567" w:right="-568"/>
        <w:jc w:val="both"/>
        <w:rPr>
          <w:sz w:val="20"/>
          <w:szCs w:val="20"/>
        </w:rPr>
      </w:pPr>
      <w:r>
        <w:rPr>
          <w:sz w:val="20"/>
          <w:szCs w:val="20"/>
        </w:rPr>
        <w:t xml:space="preserve">3.1. </w:t>
      </w:r>
      <w:r w:rsidRPr="00451345">
        <w:rPr>
          <w:sz w:val="20"/>
          <w:szCs w:val="20"/>
        </w:rPr>
        <w:t xml:space="preserve">Diante das necessidades identificadas neste estudo, a resolução efetiva dessas demandas requer a contratação de empresa(s) cujo ramo de atividade esteja alinhado com o objeto em questão. </w:t>
      </w:r>
    </w:p>
    <w:p w:rsidR="00A506EC" w:rsidRDefault="00A506EC" w:rsidP="00A506EC">
      <w:pPr>
        <w:pStyle w:val="PargrafodaLista"/>
        <w:ind w:left="-567" w:right="-568"/>
        <w:rPr>
          <w:sz w:val="20"/>
          <w:szCs w:val="20"/>
        </w:rPr>
      </w:pPr>
    </w:p>
    <w:p w:rsidR="00A506EC" w:rsidRPr="00451345" w:rsidRDefault="00A506EC" w:rsidP="00A506EC">
      <w:pPr>
        <w:ind w:left="-567" w:right="-568"/>
        <w:jc w:val="both"/>
        <w:rPr>
          <w:sz w:val="20"/>
          <w:szCs w:val="20"/>
        </w:rPr>
      </w:pPr>
      <w:r>
        <w:rPr>
          <w:sz w:val="20"/>
          <w:szCs w:val="20"/>
        </w:rPr>
        <w:t xml:space="preserve">3.2. </w:t>
      </w:r>
      <w:r w:rsidRPr="00451345">
        <w:rPr>
          <w:sz w:val="20"/>
          <w:szCs w:val="20"/>
        </w:rPr>
        <w:t>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3.3. </w:t>
      </w:r>
      <w:r w:rsidRPr="00006C42">
        <w:rPr>
          <w:sz w:val="20"/>
          <w:szCs w:val="20"/>
        </w:rPr>
        <w:t xml:space="preserve">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3.4. </w:t>
      </w:r>
      <w:r w:rsidRPr="00006C42">
        <w:rPr>
          <w:sz w:val="20"/>
          <w:szCs w:val="20"/>
        </w:rPr>
        <w:t xml:space="preserve">Assim, </w:t>
      </w:r>
      <w:r>
        <w:rPr>
          <w:sz w:val="20"/>
          <w:szCs w:val="20"/>
        </w:rPr>
        <w:t>o fornecimento</w:t>
      </w:r>
      <w:r w:rsidRPr="00006C42">
        <w:rPr>
          <w:sz w:val="20"/>
          <w:szCs w:val="20"/>
        </w:rPr>
        <w:t xml:space="preserve"> dos gêneros mencionados neste Estudo Técnico Preliminar se apresenta, no cenário atual, como uma necessidade frequente e prioritária para administração. </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3.5 </w:t>
      </w:r>
      <w:r w:rsidRPr="00006C42">
        <w:rPr>
          <w:sz w:val="20"/>
          <w:szCs w:val="20"/>
        </w:rPr>
        <w:t>Há, no mercado, diversos fornecedores que trabalham com os produtos solicitados, desde fabricantes, distribuidores e comerciantes, não havendo, portanto, restrições de mercado. A escolha da modalidade Pregão eletrônico pelo Sistema de Registro de Preços se justifica pela conveniência d</w:t>
      </w:r>
      <w:r>
        <w:rPr>
          <w:sz w:val="20"/>
          <w:szCs w:val="20"/>
        </w:rPr>
        <w:t xml:space="preserve">o fornecimento </w:t>
      </w:r>
      <w:r w:rsidRPr="00006C42">
        <w:rPr>
          <w:sz w:val="20"/>
          <w:szCs w:val="20"/>
        </w:rPr>
        <w:t>de bens com previsão de entregas parceladas. Esta modalidade também facilita o trabalho de planejamento orçamentário das unidades, possibilitando uma melhor aplicabilidade dos recursos ao longo do exercício.</w:t>
      </w:r>
    </w:p>
    <w:p w:rsidR="00A506EC" w:rsidRPr="00006C42" w:rsidRDefault="00A506EC" w:rsidP="00A506EC">
      <w:pPr>
        <w:pStyle w:val="PargrafodaLista"/>
        <w:ind w:left="-567" w:right="-568"/>
        <w:rPr>
          <w:sz w:val="20"/>
          <w:szCs w:val="20"/>
        </w:rPr>
      </w:pPr>
    </w:p>
    <w:p w:rsidR="00A506EC" w:rsidRPr="00006C42" w:rsidRDefault="00A506EC" w:rsidP="00A506EC">
      <w:pPr>
        <w:ind w:left="-567" w:right="-568"/>
        <w:jc w:val="both"/>
        <w:rPr>
          <w:rFonts w:cstheme="minorHAnsi"/>
          <w:b/>
          <w:bCs/>
          <w:sz w:val="20"/>
          <w:szCs w:val="20"/>
        </w:rPr>
      </w:pPr>
    </w:p>
    <w:p w:rsidR="00A506EC" w:rsidRPr="00006C42" w:rsidRDefault="00A506EC" w:rsidP="00745A2F">
      <w:pPr>
        <w:pStyle w:val="PargrafodaLista"/>
        <w:widowControl/>
        <w:numPr>
          <w:ilvl w:val="0"/>
          <w:numId w:val="25"/>
        </w:numPr>
        <w:autoSpaceDE/>
        <w:autoSpaceDN/>
        <w:ind w:left="-567" w:right="-568" w:firstLine="0"/>
        <w:contextualSpacing/>
        <w:rPr>
          <w:rFonts w:cstheme="minorHAnsi"/>
          <w:b/>
          <w:bCs/>
          <w:sz w:val="20"/>
          <w:szCs w:val="20"/>
        </w:rPr>
      </w:pPr>
      <w:r w:rsidRPr="00006C42">
        <w:rPr>
          <w:rFonts w:cstheme="minorHAnsi"/>
          <w:b/>
          <w:bCs/>
          <w:sz w:val="20"/>
          <w:szCs w:val="20"/>
        </w:rPr>
        <w:t>DESCRIÇÃO DA SOLUÇÃO COMO UM TODO</w:t>
      </w:r>
    </w:p>
    <w:p w:rsidR="00A506EC" w:rsidRPr="00006C42" w:rsidRDefault="00A506EC" w:rsidP="00A506EC">
      <w:pPr>
        <w:ind w:left="-567" w:right="-568"/>
        <w:jc w:val="both"/>
        <w:rPr>
          <w:rFonts w:cstheme="minorHAnsi"/>
          <w:sz w:val="20"/>
          <w:szCs w:val="20"/>
        </w:rPr>
      </w:pPr>
    </w:p>
    <w:p w:rsidR="00A506EC" w:rsidRDefault="00A506EC" w:rsidP="00A506EC">
      <w:pPr>
        <w:pStyle w:val="PargrafodaLista"/>
        <w:ind w:left="-567" w:right="-568"/>
        <w:rPr>
          <w:sz w:val="20"/>
          <w:szCs w:val="20"/>
        </w:rPr>
      </w:pPr>
      <w:r>
        <w:rPr>
          <w:sz w:val="20"/>
          <w:szCs w:val="20"/>
        </w:rPr>
        <w:t xml:space="preserve">4.1. </w:t>
      </w:r>
      <w:r w:rsidRPr="00006C42">
        <w:rPr>
          <w:sz w:val="20"/>
          <w:szCs w:val="20"/>
        </w:rPr>
        <w:t xml:space="preserve">Na licitação, recomenda-se a utilização do modo de disputa </w:t>
      </w:r>
      <w:r w:rsidRPr="00006C42">
        <w:rPr>
          <w:b/>
          <w:sz w:val="20"/>
          <w:szCs w:val="20"/>
        </w:rPr>
        <w:t>ABERTO e FECHADO</w:t>
      </w:r>
      <w:r>
        <w:rPr>
          <w:b/>
          <w:sz w:val="20"/>
          <w:szCs w:val="20"/>
        </w:rPr>
        <w:t>.</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4.2. </w:t>
      </w:r>
      <w:r w:rsidRPr="00006C42">
        <w:rPr>
          <w:sz w:val="20"/>
          <w:szCs w:val="20"/>
        </w:rPr>
        <w:t xml:space="preserve">Os preços adquiridos seguem os procedimentos administrativos básicos para a realização de pesquisa de preço realizada em banco de preço que fica fazendo parte integrante deste processo. </w:t>
      </w:r>
    </w:p>
    <w:p w:rsidR="00A506EC" w:rsidRPr="002044E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4.3. </w:t>
      </w:r>
      <w:r w:rsidRPr="00006C42">
        <w:rPr>
          <w:sz w:val="20"/>
          <w:szCs w:val="20"/>
        </w:rPr>
        <w:t>No âmbito de cada parâmetro, o resultado da pesquisa de preço foi à média dos preços obtidos.</w:t>
      </w:r>
    </w:p>
    <w:p w:rsidR="00A506EC" w:rsidRPr="002044E2" w:rsidRDefault="00A506EC" w:rsidP="00A506EC">
      <w:pPr>
        <w:ind w:left="-567" w:right="-568"/>
        <w:jc w:val="both"/>
        <w:rPr>
          <w:sz w:val="20"/>
          <w:szCs w:val="20"/>
        </w:rPr>
      </w:pPr>
    </w:p>
    <w:p w:rsidR="00A506EC" w:rsidRPr="00F12409" w:rsidRDefault="00A506EC" w:rsidP="00A506EC">
      <w:pPr>
        <w:spacing w:line="276" w:lineRule="auto"/>
        <w:ind w:left="-567" w:right="-568"/>
        <w:jc w:val="both"/>
        <w:rPr>
          <w:sz w:val="20"/>
          <w:szCs w:val="20"/>
        </w:rPr>
      </w:pPr>
      <w:r>
        <w:rPr>
          <w:sz w:val="20"/>
          <w:szCs w:val="20"/>
        </w:rPr>
        <w:t xml:space="preserve">4.4. </w:t>
      </w:r>
      <w:r w:rsidRPr="00F12409">
        <w:rPr>
          <w:sz w:val="20"/>
          <w:szCs w:val="20"/>
        </w:rPr>
        <w:t xml:space="preserve">De acordo com o estudo realizado e as demandas existentes, a solução para fins de satisfação da necessidade é a realização de licitação para </w:t>
      </w:r>
      <w:r>
        <w:rPr>
          <w:sz w:val="20"/>
          <w:szCs w:val="20"/>
        </w:rPr>
        <w:t>o fornecimento</w:t>
      </w:r>
      <w:r w:rsidRPr="00F12409">
        <w:rPr>
          <w:sz w:val="20"/>
          <w:szCs w:val="20"/>
        </w:rPr>
        <w:t xml:space="preserve"> de </w:t>
      </w:r>
      <w:r>
        <w:rPr>
          <w:sz w:val="20"/>
          <w:szCs w:val="20"/>
        </w:rPr>
        <w:t>alimentos destinados a merenda dos alunos matriculados no Município de Afrânio – PE,</w:t>
      </w:r>
      <w:r w:rsidRPr="00F12409">
        <w:rPr>
          <w:sz w:val="20"/>
          <w:szCs w:val="20"/>
        </w:rPr>
        <w:t xml:space="preserve"> para atender a secretaria </w:t>
      </w:r>
      <w:r>
        <w:rPr>
          <w:sz w:val="20"/>
          <w:szCs w:val="20"/>
        </w:rPr>
        <w:t>Municipal de Educação</w:t>
      </w:r>
      <w:r w:rsidRPr="00F12409">
        <w:rPr>
          <w:sz w:val="20"/>
          <w:szCs w:val="20"/>
        </w:rPr>
        <w:t>.</w:t>
      </w:r>
    </w:p>
    <w:p w:rsidR="00A506EC" w:rsidRDefault="00A506EC" w:rsidP="00A506EC">
      <w:pPr>
        <w:ind w:left="-567" w:right="-568"/>
        <w:jc w:val="both"/>
        <w:rPr>
          <w:sz w:val="20"/>
          <w:szCs w:val="20"/>
        </w:rPr>
      </w:pPr>
      <w:r>
        <w:rPr>
          <w:sz w:val="20"/>
          <w:szCs w:val="20"/>
        </w:rPr>
        <w:t xml:space="preserve">4.5. </w:t>
      </w:r>
      <w:r w:rsidRPr="00F12409">
        <w:rPr>
          <w:sz w:val="20"/>
          <w:szCs w:val="20"/>
        </w:rPr>
        <w:t xml:space="preserve">Devido às características da contratação e por se tratar de </w:t>
      </w:r>
      <w:r>
        <w:rPr>
          <w:sz w:val="20"/>
          <w:szCs w:val="20"/>
        </w:rPr>
        <w:t>alimentação escolar</w:t>
      </w:r>
      <w:r w:rsidRPr="00F12409">
        <w:rPr>
          <w:sz w:val="20"/>
          <w:szCs w:val="20"/>
        </w:rPr>
        <w:t>, não há necessidade de manutenção e de assistência técnica.</w:t>
      </w:r>
    </w:p>
    <w:p w:rsidR="00A506EC" w:rsidRDefault="00A506EC" w:rsidP="00A506EC">
      <w:pPr>
        <w:ind w:left="-567" w:right="-568"/>
        <w:jc w:val="both"/>
        <w:rPr>
          <w:sz w:val="20"/>
          <w:szCs w:val="20"/>
        </w:rPr>
      </w:pPr>
    </w:p>
    <w:p w:rsidR="00A506EC" w:rsidRPr="00F12409" w:rsidRDefault="00A506EC" w:rsidP="00A506EC">
      <w:pPr>
        <w:ind w:left="-567" w:right="-568"/>
        <w:jc w:val="both"/>
        <w:rPr>
          <w:rFonts w:cstheme="minorHAnsi"/>
          <w:b/>
          <w:sz w:val="20"/>
          <w:szCs w:val="20"/>
        </w:rPr>
      </w:pPr>
    </w:p>
    <w:p w:rsidR="00A506EC" w:rsidRDefault="00A506EC" w:rsidP="00745A2F">
      <w:pPr>
        <w:pStyle w:val="PargrafodaLista"/>
        <w:widowControl/>
        <w:numPr>
          <w:ilvl w:val="0"/>
          <w:numId w:val="25"/>
        </w:numPr>
        <w:autoSpaceDE/>
        <w:autoSpaceDN/>
        <w:ind w:left="-567" w:right="-568" w:firstLine="0"/>
        <w:contextualSpacing/>
        <w:rPr>
          <w:rFonts w:eastAsia="Times New Roman" w:cstheme="minorHAnsi"/>
          <w:b/>
          <w:bCs/>
          <w:sz w:val="20"/>
          <w:szCs w:val="20"/>
          <w:lang w:eastAsia="pt-BR"/>
        </w:rPr>
      </w:pPr>
      <w:r w:rsidRPr="00006C42">
        <w:rPr>
          <w:rFonts w:eastAsia="Times New Roman" w:cstheme="minorHAnsi"/>
          <w:b/>
          <w:bCs/>
          <w:sz w:val="20"/>
          <w:szCs w:val="20"/>
          <w:lang w:eastAsia="pt-BR"/>
        </w:rPr>
        <w:t>ESTIMATIVA DAS QUANTIDADESA SEREM CONTRATADAS</w:t>
      </w:r>
    </w:p>
    <w:p w:rsidR="00A506EC" w:rsidRPr="00391DB5" w:rsidRDefault="00A506EC" w:rsidP="00A506EC">
      <w:pPr>
        <w:ind w:right="-568"/>
        <w:jc w:val="both"/>
        <w:rPr>
          <w:rFonts w:eastAsia="Times New Roman" w:cstheme="minorHAnsi"/>
          <w:b/>
          <w:bCs/>
          <w:sz w:val="20"/>
          <w:szCs w:val="20"/>
          <w:lang w:eastAsia="pt-BR"/>
        </w:rPr>
      </w:pPr>
    </w:p>
    <w:tbl>
      <w:tblPr>
        <w:tblW w:w="8565" w:type="dxa"/>
        <w:tblCellMar>
          <w:left w:w="70" w:type="dxa"/>
          <w:right w:w="70" w:type="dxa"/>
        </w:tblCellMar>
        <w:tblLook w:val="04A0"/>
      </w:tblPr>
      <w:tblGrid>
        <w:gridCol w:w="827"/>
        <w:gridCol w:w="5724"/>
        <w:gridCol w:w="1418"/>
        <w:gridCol w:w="1179"/>
      </w:tblGrid>
      <w:tr w:rsidR="00A506EC" w:rsidRPr="0076495D" w:rsidTr="002D1B13">
        <w:trPr>
          <w:trHeight w:val="630"/>
        </w:trPr>
        <w:tc>
          <w:tcPr>
            <w:tcW w:w="6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A506EC" w:rsidRPr="0076495D" w:rsidRDefault="00A506EC" w:rsidP="002D1B13">
            <w:pPr>
              <w:jc w:val="center"/>
              <w:rPr>
                <w:rFonts w:eastAsia="Times New Roman" w:cs="Calibri"/>
                <w:b/>
                <w:bCs/>
                <w:sz w:val="24"/>
                <w:szCs w:val="24"/>
                <w:lang w:eastAsia="pt-BR"/>
              </w:rPr>
            </w:pPr>
            <w:r w:rsidRPr="0076495D">
              <w:rPr>
                <w:rFonts w:eastAsia="Times New Roman" w:cs="Calibri"/>
                <w:b/>
                <w:bCs/>
                <w:sz w:val="24"/>
                <w:szCs w:val="24"/>
                <w:lang w:eastAsia="pt-BR"/>
              </w:rPr>
              <w:t>ITEM</w:t>
            </w:r>
          </w:p>
        </w:tc>
        <w:tc>
          <w:tcPr>
            <w:tcW w:w="5724" w:type="dxa"/>
            <w:tcBorders>
              <w:top w:val="single" w:sz="4" w:space="0" w:color="auto"/>
              <w:left w:val="nil"/>
              <w:bottom w:val="single" w:sz="4" w:space="0" w:color="auto"/>
              <w:right w:val="single" w:sz="4" w:space="0" w:color="auto"/>
            </w:tcBorders>
            <w:shd w:val="clear" w:color="000000" w:fill="00B050"/>
            <w:vAlign w:val="center"/>
            <w:hideMark/>
          </w:tcPr>
          <w:p w:rsidR="00A506EC" w:rsidRPr="0076495D" w:rsidRDefault="00A506EC" w:rsidP="002D1B13">
            <w:pPr>
              <w:jc w:val="center"/>
              <w:rPr>
                <w:rFonts w:eastAsia="Times New Roman" w:cs="Calibri"/>
                <w:b/>
                <w:bCs/>
                <w:sz w:val="24"/>
                <w:szCs w:val="24"/>
                <w:lang w:eastAsia="pt-BR"/>
              </w:rPr>
            </w:pPr>
            <w:r w:rsidRPr="0076495D">
              <w:rPr>
                <w:rFonts w:eastAsia="Times New Roman" w:cs="Calibri"/>
                <w:b/>
                <w:bCs/>
                <w:sz w:val="24"/>
                <w:szCs w:val="24"/>
                <w:lang w:eastAsia="pt-BR"/>
              </w:rPr>
              <w:t>PRODUTO</w:t>
            </w:r>
          </w:p>
        </w:tc>
        <w:tc>
          <w:tcPr>
            <w:tcW w:w="1243" w:type="dxa"/>
            <w:tcBorders>
              <w:top w:val="single" w:sz="4" w:space="0" w:color="auto"/>
              <w:left w:val="nil"/>
              <w:bottom w:val="single" w:sz="4" w:space="0" w:color="auto"/>
              <w:right w:val="single" w:sz="4" w:space="0" w:color="auto"/>
            </w:tcBorders>
            <w:shd w:val="clear" w:color="000000" w:fill="00B050"/>
            <w:vAlign w:val="center"/>
            <w:hideMark/>
          </w:tcPr>
          <w:p w:rsidR="00A506EC" w:rsidRPr="0076495D" w:rsidRDefault="00A506EC" w:rsidP="002D1B13">
            <w:pPr>
              <w:jc w:val="center"/>
              <w:rPr>
                <w:rFonts w:eastAsia="Times New Roman" w:cs="Calibri"/>
                <w:b/>
                <w:bCs/>
                <w:sz w:val="24"/>
                <w:szCs w:val="24"/>
                <w:lang w:eastAsia="pt-BR"/>
              </w:rPr>
            </w:pPr>
            <w:r w:rsidRPr="0076495D">
              <w:rPr>
                <w:rFonts w:eastAsia="Times New Roman" w:cs="Calibri"/>
                <w:b/>
                <w:bCs/>
                <w:sz w:val="24"/>
                <w:szCs w:val="24"/>
                <w:lang w:eastAsia="pt-BR"/>
              </w:rPr>
              <w:t>UNIDADE</w:t>
            </w:r>
          </w:p>
        </w:tc>
        <w:tc>
          <w:tcPr>
            <w:tcW w:w="948" w:type="dxa"/>
            <w:tcBorders>
              <w:top w:val="single" w:sz="4" w:space="0" w:color="auto"/>
              <w:left w:val="nil"/>
              <w:bottom w:val="single" w:sz="4" w:space="0" w:color="auto"/>
              <w:right w:val="single" w:sz="4" w:space="0" w:color="auto"/>
            </w:tcBorders>
            <w:shd w:val="clear" w:color="000000" w:fill="00B050"/>
            <w:vAlign w:val="center"/>
            <w:hideMark/>
          </w:tcPr>
          <w:p w:rsidR="00A506EC" w:rsidRPr="0076495D" w:rsidRDefault="00A506EC" w:rsidP="002D1B13">
            <w:pPr>
              <w:jc w:val="center"/>
              <w:rPr>
                <w:rFonts w:eastAsia="Times New Roman" w:cs="Calibri"/>
                <w:b/>
                <w:bCs/>
                <w:sz w:val="24"/>
                <w:szCs w:val="24"/>
                <w:lang w:eastAsia="pt-BR"/>
              </w:rPr>
            </w:pPr>
            <w:r w:rsidRPr="0076495D">
              <w:rPr>
                <w:rFonts w:eastAsia="Times New Roman" w:cs="Calibri"/>
                <w:b/>
                <w:bCs/>
                <w:sz w:val="24"/>
                <w:szCs w:val="24"/>
                <w:lang w:eastAsia="pt-BR"/>
              </w:rPr>
              <w:t>QUANT.</w:t>
            </w:r>
          </w:p>
        </w:tc>
      </w:tr>
      <w:tr w:rsidR="00A506EC" w:rsidRPr="0076495D" w:rsidTr="002D1B13">
        <w:trPr>
          <w:trHeight w:val="87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w:t>
            </w:r>
          </w:p>
        </w:tc>
        <w:tc>
          <w:tcPr>
            <w:tcW w:w="5724"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both"/>
              <w:rPr>
                <w:rFonts w:eastAsia="Times New Roman" w:cs="Calibri"/>
                <w:b/>
                <w:bCs/>
                <w:color w:val="000000"/>
                <w:sz w:val="20"/>
                <w:szCs w:val="20"/>
                <w:lang w:eastAsia="pt-BR"/>
              </w:rPr>
            </w:pPr>
            <w:r w:rsidRPr="0076495D">
              <w:rPr>
                <w:rFonts w:eastAsia="Times New Roman" w:cs="Calibri"/>
                <w:b/>
                <w:bCs/>
                <w:color w:val="000000"/>
                <w:sz w:val="20"/>
                <w:szCs w:val="20"/>
                <w:lang w:eastAsia="pt-BR"/>
              </w:rPr>
              <w:t>Aveia em flocos finos:</w:t>
            </w:r>
            <w:r w:rsidRPr="0076495D">
              <w:rPr>
                <w:rFonts w:eastAsia="Times New Roman" w:cs="Calibri"/>
                <w:color w:val="000000"/>
                <w:sz w:val="20"/>
                <w:szCs w:val="20"/>
                <w:lang w:eastAsia="pt-BR"/>
              </w:rPr>
              <w:t>integral, isenta de sujidades, parasitas e larvas,acondicionado em sacos plástico apropriados, fechados, reembalado em caixa de papel vedada de170g.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6140</w:t>
            </w:r>
          </w:p>
        </w:tc>
      </w:tr>
      <w:tr w:rsidR="00A506EC" w:rsidRPr="0076495D" w:rsidTr="002D1B13">
        <w:trPr>
          <w:trHeight w:val="13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w:t>
            </w:r>
          </w:p>
        </w:tc>
        <w:tc>
          <w:tcPr>
            <w:tcW w:w="5724"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Açúcar Cristal: </w:t>
            </w:r>
            <w:r w:rsidRPr="0076495D">
              <w:rPr>
                <w:rFonts w:eastAsia="Times New Roman" w:cs="Calibri"/>
                <w:sz w:val="20"/>
                <w:szCs w:val="20"/>
                <w:lang w:eastAsia="pt-BR"/>
              </w:rPr>
              <w:t>de primeira qualidade, isento de sujidades, parasitas, materiais terrosos e detritos animais ou vegetais, acondicionado em saco plásticos atóxico,com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3967</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Adoçante Dietético:</w:t>
            </w:r>
            <w:r w:rsidRPr="0076495D">
              <w:rPr>
                <w:rFonts w:eastAsia="Times New Roman" w:cs="Calibri"/>
                <w:sz w:val="20"/>
                <w:szCs w:val="20"/>
                <w:lang w:eastAsia="pt-BR"/>
              </w:rPr>
              <w:t>líquido,a base de 100% de Stevia, sem adição de açúcares ou outros edulcorantes. Embalagem com 80 ml, com data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15</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Alho EM PASTA: </w:t>
            </w:r>
            <w:r w:rsidRPr="0076495D">
              <w:rPr>
                <w:rFonts w:eastAsia="Times New Roman" w:cs="Calibri"/>
                <w:sz w:val="20"/>
                <w:szCs w:val="20"/>
                <w:lang w:eastAsia="pt-BR"/>
              </w:rPr>
              <w:t>Alho são triturados, embalagem contendo no mínimo 450g, sem sal. Validade de no mínimo quatro meses. Rotulagem contendo data de validade,lote,fabricação e informação nutricional.</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POTE</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1213</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Integral: </w:t>
            </w:r>
            <w:r w:rsidRPr="0076495D">
              <w:rPr>
                <w:rFonts w:eastAsia="Times New Roman" w:cs="Calibri"/>
                <w:sz w:val="20"/>
                <w:szCs w:val="20"/>
                <w:lang w:eastAsia="pt-BR"/>
              </w:rPr>
              <w:t>classe longo fino,tipo1,pacote contendo1kg com identificação do produto e prazo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Parboilizado: </w:t>
            </w:r>
            <w:r w:rsidRPr="0076495D">
              <w:rPr>
                <w:rFonts w:eastAsia="Times New Roman" w:cs="Calibri"/>
                <w:sz w:val="20"/>
                <w:szCs w:val="20"/>
                <w:lang w:eastAsia="pt-BR"/>
              </w:rPr>
              <w:t>tipo1,longo,pacote contendo1Kg constituído de grãos inteiros,isento desujidades e materiais estranhos,com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10989</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doce tipo maria: </w:t>
            </w:r>
            <w:r w:rsidRPr="0076495D">
              <w:rPr>
                <w:rFonts w:eastAsia="Times New Roman" w:cs="Calibri"/>
                <w:sz w:val="20"/>
                <w:szCs w:val="20"/>
                <w:lang w:eastAsia="pt-BR"/>
              </w:rPr>
              <w:t>Biscoito doce, tipo maria, isento de gordura trans, ausente de biscoitos quebrados,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BiscoitoIntegral:</w:t>
            </w:r>
            <w:r w:rsidRPr="0076495D">
              <w:rPr>
                <w:rFonts w:eastAsia="Times New Roman" w:cs="Calibri"/>
                <w:sz w:val="20"/>
                <w:szCs w:val="20"/>
                <w:lang w:eastAsia="pt-BR"/>
              </w:rPr>
              <w:t>Biscoito salgado integral,isento de gordura trans,ausente de biscoitos quebrados,pacotesde350g. Validade mínima:6meses.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w:t>
            </w:r>
            <w:r w:rsidRPr="0076495D">
              <w:rPr>
                <w:rFonts w:eastAsia="Times New Roman" w:cs="Calibri"/>
                <w:sz w:val="20"/>
                <w:szCs w:val="20"/>
                <w:lang w:eastAsia="pt-BR"/>
              </w:rPr>
              <w:t>isento de gordura trans, ausente de biscoitos quebrados,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A506EC"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10</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sem lactose: </w:t>
            </w:r>
            <w:r w:rsidRPr="0076495D">
              <w:rPr>
                <w:rFonts w:eastAsia="Times New Roman" w:cs="Calibri"/>
                <w:sz w:val="20"/>
                <w:szCs w:val="20"/>
                <w:lang w:eastAsia="pt-BR"/>
              </w:rPr>
              <w:t>produto obtido pelo amassamento e cozimento conveniente de massa preparada com  farinha de trigo, gordura vegetal hidrogenada, açúcar invertido, açúcar, sal e outros ingredientes permitidos pela legislação vigente.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A506EC" w:rsidRPr="0076495D" w:rsidTr="002D1B13">
        <w:trPr>
          <w:trHeight w:val="84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11 </w:t>
            </w:r>
          </w:p>
        </w:tc>
        <w:tc>
          <w:tcPr>
            <w:tcW w:w="5724" w:type="dxa"/>
            <w:tcBorders>
              <w:top w:val="nil"/>
              <w:left w:val="nil"/>
              <w:bottom w:val="nil"/>
              <w:right w:val="nil"/>
            </w:tcBorders>
            <w:shd w:val="clear" w:color="auto" w:fill="auto"/>
            <w:noWrap/>
            <w:vAlign w:val="bottom"/>
            <w:hideMark/>
          </w:tcPr>
          <w:p w:rsidR="00A506EC"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1947487343" o:spid="_x0000_s2093" style="position:absolute;margin-left:193.5pt;margin-top:1.5pt;width:27pt;height:26.25pt;z-index:4876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A506EC" w:rsidRPr="0076495D" w:rsidTr="002D1B13">
              <w:trPr>
                <w:trHeight w:val="8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Lingüiça tipo calabresa: de primeira linha, grossa, embalagem à vácuo de 1kg, embalagem resistente e transparente,com etiqueta de pesagem,certificado de Inspeção Sanitária.Identificação do prazo de validade.</w:t>
                  </w:r>
                </w:p>
              </w:tc>
            </w:tr>
          </w:tbl>
          <w:p w:rsidR="00A506EC" w:rsidRPr="0076495D" w:rsidRDefault="00A506EC"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2855</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12 </w:t>
            </w:r>
          </w:p>
        </w:tc>
        <w:tc>
          <w:tcPr>
            <w:tcW w:w="5724" w:type="dxa"/>
            <w:tcBorders>
              <w:top w:val="nil"/>
              <w:left w:val="nil"/>
              <w:bottom w:val="nil"/>
              <w:right w:val="nil"/>
            </w:tcBorders>
            <w:shd w:val="clear" w:color="auto" w:fill="auto"/>
            <w:noWrap/>
            <w:vAlign w:val="bottom"/>
            <w:hideMark/>
          </w:tcPr>
          <w:p w:rsidR="00A506EC"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1802162322" o:spid="_x0000_s2092" style="position:absolute;margin-left:193.5pt;margin-top:1.5pt;width:27pt;height:26.25pt;z-index:4876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941569021" o:spid="_x0000_s2091" style="position:absolute;margin-left:193.5pt;margin-top:1.5pt;width:27pt;height:26.25pt;z-index:4876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A506EC" w:rsidRPr="0076495D" w:rsidTr="002D1B13">
              <w:trPr>
                <w:trHeight w:val="76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 xml:space="preserve">Lingüiça tipo calabresa: de primeira linha, grossa, embalagem à vácuo de 1kg, embalagem resistente e transparente,com etiqueta de pesagem,certificado de Inspeção </w:t>
                  </w:r>
                  <w:r w:rsidRPr="0076495D">
                    <w:rPr>
                      <w:rFonts w:eastAsia="Times New Roman" w:cs="Calibri"/>
                      <w:sz w:val="20"/>
                      <w:szCs w:val="20"/>
                      <w:lang w:eastAsia="pt-BR"/>
                    </w:rPr>
                    <w:lastRenderedPageBreak/>
                    <w:t>Sanitária.Identificação do prazo de validade.</w:t>
                  </w:r>
                </w:p>
              </w:tc>
            </w:tr>
          </w:tbl>
          <w:p w:rsidR="00A506EC" w:rsidRPr="0076495D" w:rsidRDefault="00A506EC"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lastRenderedPageBreak/>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900</w:t>
            </w:r>
          </w:p>
        </w:tc>
      </w:tr>
      <w:tr w:rsidR="00A506EC" w:rsidRPr="0076495D" w:rsidTr="002D1B13">
        <w:trPr>
          <w:trHeight w:val="274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 xml:space="preserve">13 </w:t>
            </w:r>
          </w:p>
        </w:tc>
        <w:tc>
          <w:tcPr>
            <w:tcW w:w="5724" w:type="dxa"/>
            <w:tcBorders>
              <w:top w:val="nil"/>
              <w:left w:val="nil"/>
              <w:bottom w:val="nil"/>
              <w:right w:val="nil"/>
            </w:tcBorders>
            <w:shd w:val="clear" w:color="auto" w:fill="auto"/>
            <w:noWrap/>
            <w:vAlign w:val="bottom"/>
            <w:hideMark/>
          </w:tcPr>
          <w:p w:rsidR="00A506EC"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1283531974" o:spid="_x0000_s2090" style="position:absolute;margin-left:193.5pt;margin-top:1.5pt;width:27pt;height:27pt;z-index:4876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561302943" o:spid="_x0000_s2089" style="position:absolute;margin-left:193.5pt;margin-top:1.5pt;width:27pt;height:27pt;z-index:4876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948705368" o:spid="_x0000_s2088" style="position:absolute;margin-left:193.5pt;margin-top:65.25pt;width:27pt;height:27pt;z-index:4876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2080562911" o:spid="_x0000_s2087" style="position:absolute;margin-left:193.5pt;margin-top:65.25pt;width:27pt;height:27pt;z-index:4876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489709635" o:spid="_x0000_s2086" style="position:absolute;margin-left:193.5pt;margin-top:65.25pt;width:27pt;height:27pt;z-index:4876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A506EC" w:rsidRPr="0076495D" w:rsidTr="002D1B13">
              <w:trPr>
                <w:trHeight w:val="274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A506EC" w:rsidRPr="0076495D" w:rsidRDefault="00A506EC"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4950</w:t>
            </w:r>
          </w:p>
        </w:tc>
      </w:tr>
      <w:tr w:rsidR="00A506EC" w:rsidRPr="0076495D" w:rsidTr="002D1B13">
        <w:trPr>
          <w:trHeight w:val="264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w:t>
            </w:r>
          </w:p>
        </w:tc>
        <w:tc>
          <w:tcPr>
            <w:tcW w:w="5724" w:type="dxa"/>
            <w:tcBorders>
              <w:top w:val="nil"/>
              <w:left w:val="nil"/>
              <w:bottom w:val="nil"/>
              <w:right w:val="nil"/>
            </w:tcBorders>
            <w:shd w:val="clear" w:color="auto" w:fill="auto"/>
            <w:noWrap/>
            <w:vAlign w:val="bottom"/>
            <w:hideMark/>
          </w:tcPr>
          <w:p w:rsidR="00A506EC"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2093616859" o:spid="_x0000_s2085" style="position:absolute;margin-left:193.5pt;margin-top:66pt;width:27pt;height:26.25pt;z-index:487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52725054" o:spid="_x0000_s2084" style="position:absolute;margin-left:193.5pt;margin-top:66pt;width:27pt;height:26.25pt;z-index:4876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A506EC" w:rsidRPr="0076495D" w:rsidTr="002D1B13">
              <w:trPr>
                <w:trHeight w:val="26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A506EC" w:rsidRPr="0076495D" w:rsidRDefault="00A506EC"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1650</w:t>
            </w:r>
          </w:p>
        </w:tc>
      </w:tr>
      <w:tr w:rsidR="00A506EC" w:rsidRPr="0076495D" w:rsidTr="002D1B13">
        <w:trPr>
          <w:trHeight w:val="169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15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13675</w:t>
            </w:r>
          </w:p>
        </w:tc>
      </w:tr>
      <w:tr w:rsidR="00A506EC" w:rsidRPr="0076495D" w:rsidTr="002D1B13">
        <w:trPr>
          <w:trHeight w:val="186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16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4550</w:t>
            </w:r>
          </w:p>
        </w:tc>
      </w:tr>
      <w:tr w:rsidR="00A506EC" w:rsidRPr="0076495D" w:rsidTr="002D1B13">
        <w:trPr>
          <w:trHeight w:val="20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 xml:space="preserve">17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5635</w:t>
            </w:r>
          </w:p>
        </w:tc>
      </w:tr>
      <w:tr w:rsidR="00A506EC" w:rsidRPr="0076495D" w:rsidTr="002D1B13">
        <w:trPr>
          <w:trHeight w:val="20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18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1875</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19</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Carne de Soja:</w:t>
            </w:r>
            <w:r w:rsidRPr="0076495D">
              <w:rPr>
                <w:rFonts w:eastAsia="Times New Roman" w:cs="Calibri"/>
                <w:sz w:val="20"/>
                <w:szCs w:val="20"/>
                <w:lang w:eastAsia="pt-BR"/>
              </w:rPr>
              <w:t xml:space="preserve"> Proteína Texturizada de Soja. Deve ser obtida a partir de grãos de soja limpos e submetidos a processotecnológico adequado, deve apresentar cor, odor e sabor característico, deve estar livre de sujidades, parasitas e larvas. Embalagem: deve estar acondicionada em sacos plásticos bem vedados, com peso líquido de 400g. Prazo de validade mínimo 06 meses apartir da data de entrega.</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2087</w:t>
            </w:r>
          </w:p>
        </w:tc>
      </w:tr>
      <w:tr w:rsidR="00A506EC"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Colorau em pó fino:</w:t>
            </w:r>
            <w:r w:rsidRPr="0076495D">
              <w:rPr>
                <w:rFonts w:eastAsia="Times New Roman" w:cs="Calibri"/>
                <w:sz w:val="20"/>
                <w:szCs w:val="20"/>
                <w:lang w:eastAsia="pt-BR"/>
              </w:rPr>
              <w:t>Colorífico (corante vermelho), obtido de fontes naturais, como a semente de urucum. Embalagem de100g. Validade mínima: 3 meses.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A506EC" w:rsidRPr="0076495D" w:rsidTr="002D1B13">
        <w:trPr>
          <w:trHeight w:val="9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Condimento de cominho moído:</w:t>
            </w:r>
            <w:r w:rsidRPr="0076495D">
              <w:rPr>
                <w:rFonts w:eastAsia="Times New Roman" w:cs="Calibri"/>
                <w:sz w:val="20"/>
                <w:szCs w:val="20"/>
                <w:lang w:eastAsia="pt-BR"/>
              </w:rPr>
              <w:t xml:space="preserve"> Aspecto de cor, cheiro característicos. Isento de sujidades e mofos. Embalagem plástica, atóxica.Validade mínima de 6 (seis) meses a contar da data de entrega do produto.Pacotes com 100 gramas.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22</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Pack(caixinha)com peso líquido de 200g.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18320</w:t>
            </w:r>
          </w:p>
        </w:tc>
      </w:tr>
      <w:tr w:rsidR="00A506EC" w:rsidRPr="0076495D" w:rsidTr="002D1B13">
        <w:trPr>
          <w:trHeight w:val="9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23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Pack(caixinha)com peso líquido de 200g.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6105</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Extrato de tomate:</w:t>
            </w:r>
            <w:r w:rsidRPr="0076495D">
              <w:rPr>
                <w:rFonts w:eastAsia="Times New Roman" w:cs="Calibri"/>
                <w:sz w:val="20"/>
                <w:szCs w:val="20"/>
                <w:lang w:eastAsia="pt-BR"/>
              </w:rPr>
              <w:t xml:space="preserve"> simples, concentrado, produto resultante da concentração da polpa de tomate por processo tecnológico, preparado com frutos maduros selecionados sem pele, sem sementes e corantes artificiais, isento de sujidades efermentação, acondicionado em embalagem de vidro apropriada  fechada, contendo 190g,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3.584</w:t>
            </w:r>
          </w:p>
        </w:tc>
      </w:tr>
      <w:tr w:rsidR="00A506EC"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25</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Farinha de mandioca:</w:t>
            </w:r>
            <w:r w:rsidRPr="0076495D">
              <w:rPr>
                <w:rFonts w:eastAsia="Times New Roman" w:cs="Calibri"/>
                <w:color w:val="000000"/>
                <w:sz w:val="20"/>
                <w:szCs w:val="20"/>
                <w:lang w:eastAsia="pt-BR"/>
              </w:rPr>
              <w:t xml:space="preserve"> Farinha de mandioca crua tipo 1, grupo seca, subgrupo fina, classe amarela, obtido das raízes demandioca sadias, devidamente, acondicionada em embalagem de polietileno atóxico transparente, contendo 01 kg, com identificação na embalagem (rótulo) dos ingredientes, valor nutricional, peso, fornecedor, data de fabricação e validade.Isento de sujidades, parasitas, larvas e material estranho, não podendoapresentar-se úmida, fermentada ou rançosa.Validade mínima de 06(seis)meses a contar da data de entrega.</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2.194</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Farinha de milho em flocos: </w:t>
            </w:r>
            <w:r w:rsidRPr="0076495D">
              <w:rPr>
                <w:rFonts w:eastAsia="Times New Roman" w:cs="Calibri"/>
                <w:sz w:val="20"/>
                <w:szCs w:val="20"/>
                <w:lang w:eastAsia="pt-BR"/>
              </w:rPr>
              <w:t>Farinha de milho em flocos.Coloração amarela, sem sal, flocos médios, isenta de mofos e sujidades. Embalagem plástica, atóxica, transparente, nãoviolada, contendo dados do produto: identificação, procedência, ingredientes, informações nutricionais, lote, gramatura, datas de fabricação e vencimento. Validade mínima de 6(seis) meses a contar da data de entrega do produto. Pacote com 500 gramas.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9.393</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Feijão mulatinho:</w:t>
            </w:r>
            <w:r w:rsidRPr="0076495D">
              <w:rPr>
                <w:rFonts w:eastAsia="Times New Roman" w:cs="Calibri"/>
                <w:sz w:val="20"/>
                <w:szCs w:val="20"/>
                <w:lang w:eastAsia="pt-BR"/>
              </w:rPr>
              <w:t>tipo 1, safra nova. Grãos inteiros e sãos, isento de outros tipos de feijões e grãos, de material terroso e sujidades. Embalagem plástica, atóxica, transparente, não violada, contendo dados do produto: identificação, procedência, ingredientes, informações nutricionais, lote, gramatura, datas de fabricação e vencimento. Validade mínima de 6 (seis) meses a contar da datade entrega do produto. Pacote de 1 Kg.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3.573</w:t>
            </w:r>
          </w:p>
        </w:tc>
      </w:tr>
      <w:tr w:rsidR="00A506EC"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Feijão preto:</w:t>
            </w:r>
            <w:r w:rsidRPr="0076495D">
              <w:rPr>
                <w:rFonts w:eastAsia="Times New Roman" w:cs="Calibri"/>
                <w:sz w:val="20"/>
                <w:szCs w:val="20"/>
                <w:lang w:eastAsia="pt-BR"/>
              </w:rPr>
              <w:t>Tipo I, Grãos de tamanho e formas naturais, limpos, isento de material terroso, sujidades e mistura de outras variedades e espécies, devem estar de acordo com as exigências da legislação sanitária em vigor no país ANVISA/MS. Validade: o produto deve conter data de fabricação de até 120 dias anteriores à data de entrega, embalagemde1kg.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2.368</w:t>
            </w:r>
          </w:p>
        </w:tc>
      </w:tr>
      <w:tr w:rsidR="00A506EC" w:rsidRPr="0076495D" w:rsidTr="002D1B13">
        <w:trPr>
          <w:trHeight w:val="18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29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13.933</w:t>
            </w:r>
          </w:p>
        </w:tc>
      </w:tr>
      <w:tr w:rsidR="00A506EC" w:rsidRPr="0076495D" w:rsidTr="002D1B13">
        <w:trPr>
          <w:trHeight w:val="18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30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4.644</w:t>
            </w:r>
          </w:p>
        </w:tc>
      </w:tr>
      <w:tr w:rsidR="00A506EC" w:rsidRPr="0076495D" w:rsidTr="002D1B13">
        <w:trPr>
          <w:trHeight w:val="17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31</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Desnatado:</w:t>
            </w:r>
            <w:r w:rsidRPr="0076495D">
              <w:rPr>
                <w:rFonts w:eastAsia="Times New Roman" w:cs="Calibri"/>
                <w:color w:val="000000"/>
                <w:sz w:val="20"/>
                <w:szCs w:val="20"/>
                <w:lang w:eastAsia="pt-BR"/>
              </w:rPr>
              <w:t xml:space="preserve"> envasado em recipientes herméticos em saco aluminizado com 200g, os dados de identificação,informação nutricional, número do lote, data de validade, quantidade do produto, procedência e número do registro no Ministério da Agricultura/SIF/DIPOA e carimbo de inspeção doSIF. Deverá atender as especificações técnicas da Portaria nº 369 de 04/09/1997 do Ministério da Agricultura e do Abastecimento e do Regulamento da Inspeção Industrial e Sanitária de produtos de origem Animal do Ministério da Agricultura.</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50</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32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7.828</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33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2.609</w:t>
            </w:r>
          </w:p>
        </w:tc>
      </w:tr>
      <w:tr w:rsidR="00A506EC" w:rsidRPr="0076495D" w:rsidTr="002D1B13">
        <w:trPr>
          <w:trHeight w:val="17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34</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Leite em pó, sem lactose:</w:t>
            </w:r>
            <w:r w:rsidRPr="0076495D">
              <w:rPr>
                <w:rFonts w:eastAsia="Times New Roman" w:cs="Calibri"/>
                <w:sz w:val="20"/>
                <w:szCs w:val="20"/>
                <w:lang w:eastAsia="pt-BR"/>
              </w:rPr>
              <w:t>Para dietas com restrição de lactose. Ingredientes: leite integral, enzima lactose, vitaminas A,C e D e emulsificante lectina de soja. Sem adição de açúcar, aspecto pó uniforme, sem grumos, cor branco amarelado, odor e sabor agradável, característico do produto. Não rançoso, deve ter boa solubilidade. Deve ser acondicionado em embalagem primaria aluminizada contendo 300g. A embalagem deve contar data da fabricação, data de validade e numero de lote. Validade mínima de 06(seis) meses a partir da data de entrega APRESENTAR AMOSTRA</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 INTEGRAL:</w:t>
            </w:r>
            <w:r w:rsidRPr="0076495D">
              <w:rPr>
                <w:rFonts w:eastAsia="Times New Roman" w:cs="Calibri"/>
                <w:sz w:val="20"/>
                <w:szCs w:val="20"/>
                <w:lang w:eastAsia="pt-BR"/>
              </w:rPr>
              <w:t xml:space="preserve"> Ingredientes: farinha detrigo integral enriquecida com ferro e ácido fólico e corante natural de urucum e cúrcuma. Embalagem: plástica, transparente, resistente, bem vedada, contendo 500g, isento de qualquer substância estranha ou nociva. Rotulagem Nutricional Obrigatória. Prazo de validade de no mínimo 06(seis)meses na data da entrega.</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82</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36</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w:t>
            </w:r>
            <w:r w:rsidRPr="0076495D">
              <w:rPr>
                <w:rFonts w:eastAsia="Times New Roman" w:cs="Calibri"/>
                <w:sz w:val="20"/>
                <w:szCs w:val="20"/>
                <w:lang w:eastAsia="pt-BR"/>
              </w:rPr>
              <w:t xml:space="preserve"> tipo seca para macarronada, formato espaguete, com aspecto, cor, cheiro, textura e sabor próprios, obtida pelo amassamento da farinha de trigo fortificada comferro e ácido fólico e água, isenta de corantes artificiais,sujidades, parasitas e larvas, admitindo umidade máxima 13%, a condicionada em saco plástico transparente e atóxico, contendo 500g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A506EC"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37</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 xml:space="preserve">Macarrão tipo parafuso: </w:t>
            </w:r>
            <w:r w:rsidRPr="0076495D">
              <w:rPr>
                <w:rFonts w:eastAsia="Times New Roman" w:cs="Calibri"/>
                <w:color w:val="000000"/>
                <w:sz w:val="20"/>
                <w:szCs w:val="20"/>
                <w:lang w:eastAsia="pt-BR"/>
              </w:rPr>
              <w:t>Macarrão com ovos, tipo parafuso. Enriquecido com ferro e ácido fólico. Após cozimento manter-se solto com o sabor e aspecto característicos. Embalagem plástica, atóxica, transparente, não violada, contendo dados do produto: identificação, procedência, ingredientes, informaçõesnutricionais, lote, gramatura, datas de fabricação e vencimento. Validade mínima de 6 (seis) meses a contar da data de entrega do produto. Pacote de 500 gramas.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A506EC"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38</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Milho para mungunzá: </w:t>
            </w:r>
            <w:r w:rsidRPr="0076495D">
              <w:rPr>
                <w:rFonts w:eastAsia="Times New Roman" w:cs="Calibri"/>
                <w:sz w:val="20"/>
                <w:szCs w:val="20"/>
                <w:lang w:eastAsia="pt-BR"/>
              </w:rPr>
              <w:t>para o preparo de mungunzá, com grãos inteiros, de cor amarela, com aspecto cor, cheiro e saborpróprios, com ausência de umidade, fermentação, ranço, isentode sujidades, parasitas e larvas, acondicionado em sacos plásticos transparentes, atóxicos com 500g,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2.822</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Ovos:</w:t>
            </w:r>
            <w:r w:rsidRPr="0076495D">
              <w:rPr>
                <w:rFonts w:eastAsia="Times New Roman" w:cs="Calibri"/>
                <w:color w:val="000000"/>
                <w:sz w:val="20"/>
                <w:szCs w:val="20"/>
                <w:lang w:eastAsia="pt-BR"/>
              </w:rPr>
              <w:t xml:space="preserve"> De galinha, branco, grandes, peso mínimo de 50g, isento de sujidades, fungos e substâncias tóxicas, acondicionado em embalagem apropriada. Sem rachaduras, validade mínima não inferior a 180 dias.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DÚZIA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120</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Óleo de soja:</w:t>
            </w:r>
            <w:r w:rsidRPr="0076495D">
              <w:rPr>
                <w:rFonts w:eastAsia="Times New Roman" w:cs="Calibri"/>
                <w:color w:val="000000"/>
                <w:sz w:val="20"/>
                <w:szCs w:val="20"/>
                <w:lang w:eastAsia="pt-BR"/>
              </w:rPr>
              <w:t xml:space="preserve"> refinado comestível, 100% natural, obtido deespécie vegetal, isento de ranço e substâncias estranhas, acondicionado em frasco plástico sem amasso, contendo 900ml,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2.424</w:t>
            </w:r>
          </w:p>
        </w:tc>
      </w:tr>
      <w:tr w:rsidR="00A506EC"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Pão de leite INTEGRAL:</w:t>
            </w:r>
            <w:r w:rsidRPr="0076495D">
              <w:rPr>
                <w:rFonts w:eastAsia="Times New Roman" w:cs="Calibri"/>
                <w:color w:val="000000"/>
                <w:sz w:val="20"/>
                <w:szCs w:val="20"/>
                <w:lang w:eastAsia="pt-BR"/>
              </w:rPr>
              <w:t xml:space="preserve"> Produto obtido pela cocção, emcondições técnicas e higiênico-sanitárias adequadas, preparado com farinha de trigo integral, fermento biológico, leite, sal,açúcar, podendo conter outros ingredientes desde que declarados e aprovados pela ANVISA. Pacote contendo 10 Unidades de 50g.</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A506EC"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42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pacote contendo 10 unidades de 50g. As características gerais do produto deverão atender a Portaria nº02-DINAL/MS, de 28 de janeiro de 1987 e demais normas e legislações sanitárias.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5.358</w:t>
            </w:r>
          </w:p>
        </w:tc>
      </w:tr>
      <w:tr w:rsidR="00A506EC" w:rsidRPr="0076495D" w:rsidTr="002D1B13">
        <w:trPr>
          <w:trHeight w:val="159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43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pacote contendo 10 unidades de 50g. As características gerais do produto deverão atender a Portaria nº02-DINAL/MS, de 28 de janeiro de 1987 e demais normas e legislações sanitárias.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1.600</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44</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Francês: </w:t>
            </w:r>
            <w:r w:rsidRPr="0076495D">
              <w:rPr>
                <w:rFonts w:eastAsia="Times New Roman" w:cs="Calibri"/>
                <w:sz w:val="20"/>
                <w:szCs w:val="20"/>
                <w:lang w:eastAsia="pt-BR"/>
              </w:rPr>
              <w:t>Pão tipo francês, deverá pesar aproximadamente 50 (cinquenta) gramas por unidade; deverá ser fabricado com matérias primas de primeira qualidade; Será rejeitado o pão queimado ou mal cozido; não será permitido o emprego de farelo de qualquer espécie, assim como o emprego de material corante; será permitida a fabricação de pão com farinha de trigo enriquecida com vitaminas e sais minerais.</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69.580</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Sal iodado: </w:t>
            </w:r>
            <w:r w:rsidRPr="0076495D">
              <w:rPr>
                <w:rFonts w:eastAsia="Times New Roman" w:cs="Calibri"/>
                <w:sz w:val="20"/>
                <w:szCs w:val="20"/>
                <w:lang w:eastAsia="pt-BR"/>
              </w:rPr>
              <w:t>refinadoconstituído de cristais de granulação uniforme e isento de impurezas e umidade, acondicionado em saco plástico, íntegro, atóxico, resistente, vedadohermeticamente e limpo. A embalagem contendo 1 Kg, com os dados de identificação e procedência, número do lote, data de fabricação, quantidade do produto, número de registro.</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484</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46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12.525</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 xml:space="preserve">47 </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4.175</w:t>
            </w:r>
          </w:p>
        </w:tc>
      </w:tr>
      <w:tr w:rsidR="00A506EC"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48</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Suco concentrado cajú:</w:t>
            </w:r>
            <w:r w:rsidRPr="0076495D">
              <w:rPr>
                <w:rFonts w:eastAsia="Times New Roman" w:cs="Calibri"/>
                <w:sz w:val="20"/>
                <w:szCs w:val="20"/>
                <w:lang w:eastAsia="pt-BR"/>
              </w:rPr>
              <w:t xml:space="preserve"> de fruta engarrafado - sabor cajú Pasteurizado, sem corantes artificiais, com conservação fora de refrigeração, vitaminado ou com vitaminas e/ou sais minerais. Embalagem deverá ser atóxica com dizeres de rotulagem data de Fabricação,prazo de validade e Registro no MS Embalagem de</w:t>
            </w:r>
            <w:r w:rsidRPr="0076495D">
              <w:rPr>
                <w:rFonts w:eastAsia="Times New Roman" w:cs="Calibri"/>
                <w:sz w:val="20"/>
                <w:szCs w:val="20"/>
                <w:lang w:eastAsia="pt-BR"/>
              </w:rPr>
              <w:br/>
              <w:t>500ml.</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6.008</w:t>
            </w:r>
          </w:p>
        </w:tc>
      </w:tr>
      <w:tr w:rsidR="00A506EC"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w:t>
            </w:r>
          </w:p>
        </w:tc>
        <w:tc>
          <w:tcPr>
            <w:tcW w:w="5724" w:type="dxa"/>
            <w:tcBorders>
              <w:top w:val="nil"/>
              <w:left w:val="nil"/>
              <w:bottom w:val="single" w:sz="4" w:space="0" w:color="000000"/>
              <w:right w:val="single" w:sz="4" w:space="0" w:color="000000"/>
            </w:tcBorders>
            <w:shd w:val="clear" w:color="000000" w:fill="F2F2F2"/>
            <w:vAlign w:val="bottom"/>
            <w:hideMark/>
          </w:tcPr>
          <w:p w:rsidR="00A506EC" w:rsidRPr="0076495D" w:rsidRDefault="00A506EC"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Vinagre: </w:t>
            </w:r>
            <w:r w:rsidRPr="0076495D">
              <w:rPr>
                <w:rFonts w:eastAsia="Times New Roman" w:cs="Calibri"/>
                <w:sz w:val="20"/>
                <w:szCs w:val="20"/>
                <w:lang w:eastAsia="pt-BR"/>
              </w:rPr>
              <w:t>Branco, isento de corantes artificiais, ácidos orgânicos e minerais estranhos, livre de sujidades, material terroso, e detritos de animais e vegetais, acondicionado em frasco plástico de 500ml, com tampa inviolável, hermeticamente fechado.</w:t>
            </w:r>
          </w:p>
        </w:tc>
        <w:tc>
          <w:tcPr>
            <w:tcW w:w="1243" w:type="dxa"/>
            <w:tcBorders>
              <w:top w:val="nil"/>
              <w:left w:val="nil"/>
              <w:bottom w:val="single" w:sz="4" w:space="0" w:color="000000"/>
              <w:right w:val="single" w:sz="4" w:space="0" w:color="000000"/>
            </w:tcBorders>
            <w:shd w:val="clear" w:color="000000" w:fill="F2F2F2"/>
            <w:vAlign w:val="center"/>
            <w:hideMark/>
          </w:tcPr>
          <w:p w:rsidR="00A506EC" w:rsidRPr="0076495D" w:rsidRDefault="00A506EC"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A506EC" w:rsidRPr="0076495D" w:rsidRDefault="00A506EC"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1.447</w:t>
            </w:r>
          </w:p>
        </w:tc>
      </w:tr>
    </w:tbl>
    <w:p w:rsidR="00A506EC" w:rsidRDefault="00A506EC" w:rsidP="00A506EC">
      <w:pPr>
        <w:pStyle w:val="PargrafodaLista"/>
        <w:ind w:left="-567" w:right="-568"/>
        <w:rPr>
          <w:rFonts w:eastAsia="Times New Roman" w:cstheme="minorHAnsi"/>
          <w:b/>
          <w:bCs/>
          <w:sz w:val="20"/>
          <w:szCs w:val="20"/>
          <w:lang w:eastAsia="pt-BR"/>
        </w:rPr>
      </w:pPr>
    </w:p>
    <w:p w:rsidR="00A506EC" w:rsidRDefault="00A506EC" w:rsidP="00A506EC">
      <w:pPr>
        <w:pStyle w:val="PargrafodaLista"/>
        <w:ind w:left="567"/>
        <w:rPr>
          <w:rFonts w:eastAsia="Times New Roman" w:cstheme="minorHAnsi"/>
          <w:b/>
          <w:bCs/>
          <w:sz w:val="20"/>
          <w:szCs w:val="20"/>
          <w:lang w:eastAsia="pt-BR"/>
        </w:rPr>
      </w:pPr>
    </w:p>
    <w:p w:rsidR="00A506EC" w:rsidRDefault="00A506EC" w:rsidP="00A506EC">
      <w:pPr>
        <w:pStyle w:val="PargrafodaLista"/>
        <w:ind w:left="567"/>
        <w:rPr>
          <w:rFonts w:eastAsia="Times New Roman" w:cstheme="minorHAnsi"/>
          <w:b/>
          <w:bCs/>
          <w:sz w:val="20"/>
          <w:szCs w:val="20"/>
          <w:lang w:eastAsia="pt-BR"/>
        </w:rPr>
      </w:pPr>
    </w:p>
    <w:p w:rsidR="00A506EC" w:rsidRPr="00E474F1" w:rsidRDefault="00A506EC" w:rsidP="00A506EC">
      <w:pPr>
        <w:pStyle w:val="PargrafodaLista"/>
        <w:ind w:left="567"/>
        <w:rPr>
          <w:rFonts w:eastAsia="Times New Roman" w:cstheme="minorHAnsi"/>
          <w:b/>
          <w:bCs/>
          <w:color w:val="FF0000"/>
          <w:sz w:val="20"/>
          <w:szCs w:val="20"/>
          <w:lang w:eastAsia="pt-BR"/>
        </w:rPr>
      </w:pPr>
    </w:p>
    <w:p w:rsidR="00A506EC" w:rsidRPr="00E474F1" w:rsidRDefault="00A506EC" w:rsidP="00A506EC">
      <w:pPr>
        <w:ind w:left="-567" w:right="-568"/>
        <w:jc w:val="both"/>
        <w:rPr>
          <w:rFonts w:eastAsia="Times New Roman" w:cstheme="minorHAnsi"/>
          <w:color w:val="FF0000"/>
          <w:sz w:val="20"/>
          <w:szCs w:val="20"/>
          <w:lang w:eastAsia="pt-BR"/>
        </w:rPr>
      </w:pPr>
    </w:p>
    <w:p w:rsidR="00A506EC" w:rsidRPr="00006C42" w:rsidRDefault="00A506EC" w:rsidP="00745A2F">
      <w:pPr>
        <w:pStyle w:val="PargrafodaLista"/>
        <w:widowControl/>
        <w:numPr>
          <w:ilvl w:val="0"/>
          <w:numId w:val="25"/>
        </w:numPr>
        <w:autoSpaceDE/>
        <w:autoSpaceDN/>
        <w:ind w:left="-567" w:right="-568" w:firstLine="0"/>
        <w:contextualSpacing/>
        <w:rPr>
          <w:rFonts w:eastAsia="Times New Roman" w:cstheme="minorHAnsi"/>
          <w:b/>
          <w:bCs/>
          <w:sz w:val="20"/>
          <w:szCs w:val="20"/>
          <w:lang w:eastAsia="pt-BR"/>
        </w:rPr>
      </w:pPr>
      <w:r w:rsidRPr="00006C42">
        <w:rPr>
          <w:rFonts w:eastAsia="Times New Roman" w:cstheme="minorHAnsi"/>
          <w:b/>
          <w:bCs/>
          <w:sz w:val="20"/>
          <w:szCs w:val="20"/>
          <w:lang w:eastAsia="pt-BR"/>
        </w:rPr>
        <w:t>ESTIMATIVA DO PREÇO DA CONTRATAÇÃO</w:t>
      </w:r>
    </w:p>
    <w:p w:rsidR="00A506EC" w:rsidRPr="00E474F1" w:rsidRDefault="00A506EC" w:rsidP="00A506EC">
      <w:pPr>
        <w:pStyle w:val="PargrafodaLista"/>
        <w:ind w:left="-567" w:right="-568"/>
        <w:rPr>
          <w:color w:val="FF0000"/>
          <w:sz w:val="20"/>
          <w:szCs w:val="20"/>
        </w:rPr>
      </w:pPr>
    </w:p>
    <w:p w:rsidR="00A506EC" w:rsidRPr="00E47F34" w:rsidRDefault="00A506EC" w:rsidP="00A506EC">
      <w:pPr>
        <w:pStyle w:val="PargrafodaLista"/>
        <w:ind w:left="-567" w:right="-568"/>
        <w:rPr>
          <w:sz w:val="20"/>
          <w:szCs w:val="20"/>
        </w:rPr>
      </w:pPr>
      <w:r w:rsidRPr="00E47F34">
        <w:rPr>
          <w:sz w:val="20"/>
          <w:szCs w:val="20"/>
        </w:rPr>
        <w:t xml:space="preserve">6.1. - O custo estimado da contratação possui caráter sigiloso e será tornado público apenas e imediatamente </w:t>
      </w:r>
      <w:r w:rsidRPr="00E47F34">
        <w:rPr>
          <w:sz w:val="20"/>
          <w:szCs w:val="20"/>
        </w:rPr>
        <w:lastRenderedPageBreak/>
        <w:t>após o julgamento das propostas, com exceção dos órgãos de controle interno e externo os quais poderão a qualquer momento solicitar os valores sigilosos de acordo com o Art. 24 da Lei 14.133/2021.</w:t>
      </w:r>
    </w:p>
    <w:p w:rsidR="00A506EC" w:rsidRPr="00E47F34" w:rsidRDefault="00A506EC" w:rsidP="00A506EC">
      <w:pPr>
        <w:pStyle w:val="PargrafodaLista"/>
        <w:ind w:left="-567" w:right="-568"/>
        <w:rPr>
          <w:sz w:val="20"/>
          <w:szCs w:val="20"/>
        </w:rPr>
      </w:pPr>
    </w:p>
    <w:p w:rsidR="00A506EC" w:rsidRPr="00E47F34" w:rsidRDefault="00A506EC" w:rsidP="00A506EC">
      <w:pPr>
        <w:pStyle w:val="PargrafodaLista"/>
        <w:ind w:left="-567" w:right="-568"/>
        <w:rPr>
          <w:sz w:val="20"/>
          <w:szCs w:val="20"/>
        </w:rPr>
      </w:pPr>
      <w:r w:rsidRPr="00E47F34">
        <w:rPr>
          <w:sz w:val="20"/>
          <w:szCs w:val="20"/>
        </w:rPr>
        <w:t>6.2. -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A506EC" w:rsidRPr="00E47F34" w:rsidRDefault="00A506EC" w:rsidP="00A506EC">
      <w:pPr>
        <w:pStyle w:val="PargrafodaLista"/>
        <w:ind w:left="-567" w:right="-568"/>
        <w:rPr>
          <w:sz w:val="20"/>
          <w:szCs w:val="20"/>
        </w:rPr>
      </w:pPr>
    </w:p>
    <w:p w:rsidR="00A506EC" w:rsidRPr="00E47F34" w:rsidRDefault="00A506EC" w:rsidP="00A506EC">
      <w:pPr>
        <w:pStyle w:val="PargrafodaLista"/>
        <w:ind w:left="-567" w:right="-568"/>
        <w:rPr>
          <w:sz w:val="20"/>
          <w:szCs w:val="20"/>
        </w:rPr>
      </w:pPr>
      <w:r w:rsidRPr="00E47F34">
        <w:rPr>
          <w:sz w:val="20"/>
          <w:szCs w:val="20"/>
        </w:rPr>
        <w:t>6.3. -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A506EC" w:rsidRPr="00006C42" w:rsidRDefault="00A506EC" w:rsidP="00A506EC">
      <w:pPr>
        <w:pStyle w:val="PargrafodaLista"/>
        <w:ind w:left="-567" w:right="-568"/>
        <w:rPr>
          <w:sz w:val="20"/>
          <w:szCs w:val="20"/>
        </w:rPr>
      </w:pPr>
    </w:p>
    <w:p w:rsidR="00A506EC" w:rsidRPr="00006C42" w:rsidRDefault="00A506EC" w:rsidP="00A506EC">
      <w:pPr>
        <w:ind w:left="-567" w:right="-568"/>
        <w:jc w:val="both"/>
        <w:rPr>
          <w:rFonts w:eastAsia="Times New Roman" w:cstheme="minorHAnsi"/>
          <w:sz w:val="20"/>
          <w:szCs w:val="20"/>
          <w:lang w:eastAsia="pt-BR"/>
        </w:rPr>
      </w:pPr>
    </w:p>
    <w:p w:rsidR="00A506EC" w:rsidRPr="00006C42" w:rsidRDefault="00A506EC" w:rsidP="00745A2F">
      <w:pPr>
        <w:pStyle w:val="PargrafodaLista"/>
        <w:widowControl/>
        <w:numPr>
          <w:ilvl w:val="0"/>
          <w:numId w:val="25"/>
        </w:numPr>
        <w:autoSpaceDE/>
        <w:autoSpaceDN/>
        <w:ind w:left="-567" w:right="-568" w:firstLine="0"/>
        <w:contextualSpacing/>
        <w:rPr>
          <w:rFonts w:eastAsia="Times New Roman" w:cstheme="minorHAnsi"/>
          <w:b/>
          <w:bCs/>
          <w:sz w:val="20"/>
          <w:szCs w:val="20"/>
          <w:lang w:eastAsia="pt-BR"/>
        </w:rPr>
      </w:pPr>
      <w:r w:rsidRPr="00006C42">
        <w:rPr>
          <w:rFonts w:eastAsia="Times New Roman" w:cstheme="minorHAnsi"/>
          <w:b/>
          <w:bCs/>
          <w:sz w:val="20"/>
          <w:szCs w:val="20"/>
          <w:lang w:eastAsia="pt-BR"/>
        </w:rPr>
        <w:t>JUSTIFICATIVA PARA PARCELAMENTO</w:t>
      </w:r>
    </w:p>
    <w:p w:rsidR="00A506EC" w:rsidRPr="00006C42" w:rsidRDefault="00A506EC" w:rsidP="00A506EC">
      <w:pPr>
        <w:ind w:left="-567" w:right="-568"/>
        <w:jc w:val="both"/>
        <w:rPr>
          <w:rFonts w:eastAsia="Times New Roman" w:cstheme="minorHAnsi"/>
          <w:sz w:val="20"/>
          <w:szCs w:val="20"/>
          <w:lang w:eastAsia="pt-BR"/>
        </w:rPr>
      </w:pPr>
    </w:p>
    <w:p w:rsidR="00A506EC" w:rsidRDefault="00A506EC" w:rsidP="00A506EC">
      <w:pPr>
        <w:pStyle w:val="PargrafodaLista"/>
        <w:ind w:left="-567" w:right="-568"/>
        <w:rPr>
          <w:sz w:val="20"/>
          <w:szCs w:val="20"/>
        </w:rPr>
      </w:pPr>
      <w:r>
        <w:rPr>
          <w:sz w:val="20"/>
          <w:szCs w:val="20"/>
        </w:rPr>
        <w:t xml:space="preserve">7.1. </w:t>
      </w:r>
      <w:r w:rsidRPr="00006C42">
        <w:rPr>
          <w:sz w:val="20"/>
          <w:szCs w:val="20"/>
        </w:rPr>
        <w:t xml:space="preserve">O parcelamento da contratação justifica-se quando for tecnicamente viável e economicamente vantajoso, com vistas ao melhor aproveitamento dos recursos disponíveis no mercado e à ampliação da competitividade sem perda da economia de escala. </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7.2. </w:t>
      </w:r>
      <w:r w:rsidRPr="00006C42">
        <w:rPr>
          <w:sz w:val="20"/>
          <w:szCs w:val="20"/>
        </w:rPr>
        <w:t>Considerando as especificidades do presente objeto a demanda será parcelada, haja visto, se comprovarem ser técnica e economicamente viável, com vistas a propiciar o melhor aproveitamento do mercado e a ampliação da competitividade. Considerando que os itens são divisíveis além de tratar-se de alimentos com peculiaridades perecíveis e não perecíveis.</w:t>
      </w:r>
    </w:p>
    <w:p w:rsidR="00A506EC" w:rsidRPr="002044E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7.3. </w:t>
      </w:r>
      <w:r w:rsidRPr="00006C42">
        <w:rPr>
          <w:sz w:val="20"/>
          <w:szCs w:val="20"/>
        </w:rPr>
        <w:t>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Em exame da natureza dos itens que ora se pretende adquirir nessa contratação, não se verifica quaisquer especificidades que venham exigir seu agrupamento, devendo prevalecer a regra geral de parcelamento como forma de garantir a ampla concorrência.</w:t>
      </w:r>
    </w:p>
    <w:p w:rsidR="00A506EC" w:rsidRDefault="00A506EC" w:rsidP="00A506EC">
      <w:pPr>
        <w:pStyle w:val="PargrafodaLista"/>
        <w:ind w:left="-567" w:right="-568"/>
        <w:rPr>
          <w:sz w:val="20"/>
          <w:szCs w:val="20"/>
        </w:rPr>
      </w:pPr>
    </w:p>
    <w:p w:rsidR="00A506EC" w:rsidRPr="00006C42" w:rsidRDefault="00A506EC" w:rsidP="00A506EC">
      <w:pPr>
        <w:pStyle w:val="PargrafodaLista"/>
        <w:ind w:left="-567" w:right="-568"/>
        <w:rPr>
          <w:sz w:val="20"/>
          <w:szCs w:val="20"/>
        </w:rPr>
      </w:pPr>
      <w:r>
        <w:rPr>
          <w:sz w:val="20"/>
          <w:szCs w:val="20"/>
        </w:rPr>
        <w:t xml:space="preserve">7.4. </w:t>
      </w:r>
      <w:r w:rsidRPr="00A3261F">
        <w:rPr>
          <w:sz w:val="20"/>
          <w:szCs w:val="20"/>
        </w:rPr>
        <w:t>O aumento das quantidades dos itens de merenda escolar é necessário devido ao crescimento do número de escolas em tempo integral no município, como a Escola Municipal Tomé de Souza (99 alunos/5 turmas do 5º ao 9º ano), a Escola Municipal Rui Barbosa (78 alunos/5 turmas do 6º ao 9º ano) e a Escola Municipal Clementino Coelho (99 alunos/5 turmas do 5º ao 9º ano). Com a ampliação do número de alunos e o aumento do tempo de permanência nas escolas, há uma demanda maior por alimentos, o que justifica a necessidade de ajustar as quantidades de itens da merenda escolar para garantir uma alimentação adequada, balanceada e suficiente, promovendo a saúde e o bem-estar dos estudantes ao longo de todo o período integral.</w:t>
      </w:r>
    </w:p>
    <w:p w:rsidR="00A506EC" w:rsidRDefault="00A506EC" w:rsidP="00A506EC">
      <w:pPr>
        <w:ind w:left="-567" w:right="-568"/>
        <w:jc w:val="both"/>
        <w:rPr>
          <w:rFonts w:cstheme="minorHAnsi"/>
          <w:sz w:val="20"/>
          <w:szCs w:val="20"/>
        </w:rPr>
      </w:pPr>
    </w:p>
    <w:p w:rsidR="00A506EC" w:rsidRPr="00006C42" w:rsidRDefault="00A506EC" w:rsidP="00A506EC">
      <w:pPr>
        <w:ind w:left="-567" w:right="-568"/>
        <w:jc w:val="both"/>
        <w:rPr>
          <w:rFonts w:eastAsia="Times New Roman" w:cstheme="minorHAnsi"/>
          <w:b/>
          <w:sz w:val="20"/>
          <w:szCs w:val="20"/>
          <w:lang w:eastAsia="pt-BR"/>
        </w:rPr>
      </w:pPr>
    </w:p>
    <w:p w:rsidR="00A506EC" w:rsidRPr="00411C6C" w:rsidRDefault="00A506EC" w:rsidP="00745A2F">
      <w:pPr>
        <w:pStyle w:val="PargrafodaLista"/>
        <w:widowControl/>
        <w:numPr>
          <w:ilvl w:val="0"/>
          <w:numId w:val="25"/>
        </w:numPr>
        <w:autoSpaceDE/>
        <w:autoSpaceDN/>
        <w:ind w:left="-567" w:right="-568" w:firstLine="0"/>
        <w:contextualSpacing/>
        <w:rPr>
          <w:rFonts w:eastAsia="Times New Roman" w:cstheme="minorHAnsi"/>
          <w:b/>
          <w:sz w:val="20"/>
          <w:szCs w:val="20"/>
          <w:lang w:eastAsia="pt-BR"/>
        </w:rPr>
      </w:pPr>
      <w:r w:rsidRPr="00411C6C">
        <w:rPr>
          <w:rFonts w:eastAsia="Times New Roman" w:cstheme="minorHAnsi"/>
          <w:b/>
          <w:sz w:val="20"/>
          <w:szCs w:val="20"/>
          <w:lang w:eastAsia="pt-BR"/>
        </w:rPr>
        <w:t>DEMONSTRATIVO DOS RESULTADOS PRETENDIDOS</w:t>
      </w:r>
    </w:p>
    <w:p w:rsidR="00A506EC" w:rsidRPr="00006C42" w:rsidRDefault="00A506EC" w:rsidP="00A506EC">
      <w:pPr>
        <w:ind w:left="-567" w:right="-568"/>
        <w:jc w:val="both"/>
        <w:rPr>
          <w:sz w:val="20"/>
          <w:szCs w:val="20"/>
        </w:rPr>
      </w:pPr>
    </w:p>
    <w:p w:rsidR="00A506EC" w:rsidRPr="00BB5979" w:rsidRDefault="00A506EC" w:rsidP="00A506EC">
      <w:pPr>
        <w:pStyle w:val="PargrafodaLista"/>
        <w:ind w:left="-567" w:right="-568"/>
        <w:rPr>
          <w:rFonts w:eastAsia="Times New Roman" w:cstheme="minorHAnsi"/>
          <w:b/>
          <w:sz w:val="20"/>
          <w:szCs w:val="20"/>
          <w:lang w:eastAsia="pt-BR"/>
        </w:rPr>
      </w:pPr>
      <w:r>
        <w:rPr>
          <w:sz w:val="20"/>
          <w:szCs w:val="20"/>
        </w:rPr>
        <w:t xml:space="preserve">9.1. </w:t>
      </w:r>
      <w:r w:rsidRPr="006421D0">
        <w:rPr>
          <w:sz w:val="20"/>
          <w:szCs w:val="20"/>
        </w:rPr>
        <w:t xml:space="preserve">A finalidade é evitar compras frustradas ou ainda sem o padrão de qualidade exigido, assim entendido aquelas que se inviabilizam ao longo da execução do objeto ou que não assegurem o aproveitamento mais eficiente dos recursos públicos à medida que promove uma licitação satisfatória, reduzindo o risco de conflitos, impugnações e atrasos. </w:t>
      </w:r>
    </w:p>
    <w:p w:rsidR="00A506EC" w:rsidRPr="00411C6C" w:rsidRDefault="00A506EC" w:rsidP="00A506EC">
      <w:pPr>
        <w:pStyle w:val="PargrafodaLista"/>
        <w:ind w:left="-567" w:right="-568"/>
        <w:rPr>
          <w:rFonts w:eastAsia="Times New Roman" w:cstheme="minorHAnsi"/>
          <w:b/>
          <w:sz w:val="20"/>
          <w:szCs w:val="20"/>
          <w:lang w:eastAsia="pt-BR"/>
        </w:rPr>
      </w:pPr>
    </w:p>
    <w:p w:rsidR="00A506EC" w:rsidRDefault="00A506EC" w:rsidP="00A506EC">
      <w:pPr>
        <w:pStyle w:val="PargrafodaLista"/>
        <w:ind w:left="-567" w:right="-568"/>
        <w:rPr>
          <w:sz w:val="20"/>
          <w:szCs w:val="20"/>
        </w:rPr>
      </w:pPr>
      <w:r>
        <w:rPr>
          <w:sz w:val="20"/>
          <w:szCs w:val="20"/>
        </w:rPr>
        <w:t xml:space="preserve">9.2. </w:t>
      </w:r>
      <w:r w:rsidRPr="006421D0">
        <w:rPr>
          <w:sz w:val="20"/>
          <w:szCs w:val="20"/>
        </w:rPr>
        <w:t xml:space="preserve">Em decorrência dos princípios da economicidade e da eficiência, foi realizado o adequado planejamento, a fim de obter propostas efetivamente vantajosas, evidenciando, a melhor utilização dos recursos que lhe são disponibilizados. </w:t>
      </w:r>
    </w:p>
    <w:p w:rsidR="00A506EC" w:rsidRPr="00411C6C" w:rsidRDefault="00A506EC" w:rsidP="00A506EC">
      <w:pPr>
        <w:pStyle w:val="PargrafodaLista"/>
        <w:ind w:left="-567" w:right="-568"/>
        <w:rPr>
          <w:rFonts w:eastAsia="Times New Roman" w:cstheme="minorHAnsi"/>
          <w:b/>
          <w:sz w:val="20"/>
          <w:szCs w:val="20"/>
          <w:lang w:eastAsia="pt-BR"/>
        </w:rPr>
      </w:pPr>
    </w:p>
    <w:p w:rsidR="00A506EC" w:rsidRPr="006421D0" w:rsidRDefault="00A506EC" w:rsidP="00A506EC">
      <w:pPr>
        <w:pStyle w:val="PargrafodaLista"/>
        <w:ind w:left="-567" w:right="-568"/>
        <w:rPr>
          <w:rFonts w:eastAsia="Times New Roman" w:cstheme="minorHAnsi"/>
          <w:b/>
          <w:sz w:val="20"/>
          <w:szCs w:val="20"/>
          <w:lang w:eastAsia="pt-BR"/>
        </w:rPr>
      </w:pPr>
      <w:r>
        <w:rPr>
          <w:sz w:val="20"/>
          <w:szCs w:val="20"/>
        </w:rPr>
        <w:t xml:space="preserve">9.3. </w:t>
      </w:r>
      <w:r w:rsidRPr="006421D0">
        <w:rPr>
          <w:sz w:val="20"/>
          <w:szCs w:val="20"/>
        </w:rPr>
        <w:t xml:space="preserve">Os resultados culminam no atendimento da necessidade de alimentação dos estudantes de maneira balanceada nutricionalmente, harmonizadas, regionalizadas e seguras higienicamente, visando atender melhor </w:t>
      </w:r>
      <w:r w:rsidRPr="006421D0">
        <w:rPr>
          <w:sz w:val="20"/>
          <w:szCs w:val="20"/>
        </w:rPr>
        <w:lastRenderedPageBreak/>
        <w:t>a necessidade dos discentes que realizarão a alimentação.</w:t>
      </w:r>
    </w:p>
    <w:p w:rsidR="00A506EC" w:rsidRPr="00006C42" w:rsidRDefault="00A506EC" w:rsidP="00A506EC">
      <w:pPr>
        <w:ind w:left="-567" w:right="-568"/>
        <w:jc w:val="both"/>
        <w:rPr>
          <w:rFonts w:eastAsia="Times New Roman" w:cstheme="minorHAnsi"/>
          <w:b/>
          <w:sz w:val="20"/>
          <w:szCs w:val="20"/>
          <w:lang w:eastAsia="pt-BR"/>
        </w:rPr>
      </w:pPr>
    </w:p>
    <w:p w:rsidR="00A506EC" w:rsidRPr="00006C42" w:rsidRDefault="00A506EC" w:rsidP="00745A2F">
      <w:pPr>
        <w:pStyle w:val="PargrafodaLista"/>
        <w:widowControl/>
        <w:numPr>
          <w:ilvl w:val="0"/>
          <w:numId w:val="25"/>
        </w:numPr>
        <w:autoSpaceDE/>
        <w:autoSpaceDN/>
        <w:ind w:left="-567" w:right="-568" w:firstLine="0"/>
        <w:contextualSpacing/>
        <w:rPr>
          <w:sz w:val="20"/>
          <w:szCs w:val="20"/>
        </w:rPr>
      </w:pPr>
      <w:r w:rsidRPr="00006C42">
        <w:rPr>
          <w:b/>
          <w:sz w:val="20"/>
          <w:szCs w:val="20"/>
        </w:rPr>
        <w:t>PROVIDÊNCIAS COMPLEMENTARES A SEREM ADOTADAS</w:t>
      </w:r>
    </w:p>
    <w:p w:rsidR="00A506EC" w:rsidRPr="00006C42" w:rsidRDefault="00A506EC" w:rsidP="00A506EC">
      <w:pPr>
        <w:ind w:left="-567" w:right="-568"/>
        <w:jc w:val="both"/>
        <w:rPr>
          <w:sz w:val="20"/>
          <w:szCs w:val="20"/>
        </w:rPr>
      </w:pPr>
    </w:p>
    <w:p w:rsidR="00A506EC" w:rsidRPr="006421D0" w:rsidRDefault="00A506EC" w:rsidP="00A506EC">
      <w:pPr>
        <w:pStyle w:val="PargrafodaLista"/>
        <w:ind w:left="-567" w:right="-568"/>
        <w:rPr>
          <w:rFonts w:eastAsia="Times New Roman" w:cstheme="minorHAnsi"/>
          <w:b/>
          <w:sz w:val="20"/>
          <w:szCs w:val="20"/>
          <w:lang w:eastAsia="pt-BR"/>
        </w:rPr>
      </w:pPr>
      <w:r>
        <w:rPr>
          <w:sz w:val="20"/>
          <w:szCs w:val="20"/>
        </w:rPr>
        <w:t xml:space="preserve">10.1. </w:t>
      </w:r>
      <w:r w:rsidRPr="006421D0">
        <w:rPr>
          <w:sz w:val="20"/>
          <w:szCs w:val="20"/>
        </w:rPr>
        <w:t>Não há providências complementares a serem adotadas.</w:t>
      </w:r>
    </w:p>
    <w:p w:rsidR="00A506EC" w:rsidRPr="00006C42" w:rsidRDefault="00A506EC" w:rsidP="00A506EC">
      <w:pPr>
        <w:ind w:left="-567" w:right="-568"/>
        <w:jc w:val="both"/>
        <w:rPr>
          <w:rFonts w:eastAsia="Times New Roman" w:cstheme="minorHAnsi"/>
          <w:b/>
          <w:sz w:val="20"/>
          <w:szCs w:val="20"/>
          <w:lang w:eastAsia="pt-BR"/>
        </w:rPr>
      </w:pPr>
    </w:p>
    <w:p w:rsidR="00A506EC" w:rsidRPr="00006C42" w:rsidRDefault="00A506EC" w:rsidP="00745A2F">
      <w:pPr>
        <w:pStyle w:val="PargrafodaLista"/>
        <w:widowControl/>
        <w:numPr>
          <w:ilvl w:val="0"/>
          <w:numId w:val="25"/>
        </w:numPr>
        <w:autoSpaceDE/>
        <w:autoSpaceDN/>
        <w:ind w:left="-567" w:right="-568" w:firstLine="0"/>
        <w:contextualSpacing/>
        <w:rPr>
          <w:rFonts w:eastAsia="Times New Roman" w:cstheme="minorHAnsi"/>
          <w:b/>
          <w:sz w:val="20"/>
          <w:szCs w:val="20"/>
          <w:lang w:eastAsia="pt-BR"/>
        </w:rPr>
      </w:pPr>
      <w:r w:rsidRPr="00006C42">
        <w:rPr>
          <w:rFonts w:eastAsia="Times New Roman" w:cstheme="minorHAnsi"/>
          <w:b/>
          <w:sz w:val="20"/>
          <w:szCs w:val="20"/>
          <w:lang w:eastAsia="pt-BR"/>
        </w:rPr>
        <w:t>DESCRIÇÃO DOS POSSÍVEIS IMPACTOS AMBIENTAIS</w:t>
      </w:r>
    </w:p>
    <w:p w:rsidR="00A506EC" w:rsidRPr="00006C42" w:rsidRDefault="00A506EC" w:rsidP="00A506EC">
      <w:pPr>
        <w:ind w:left="-567" w:right="-568"/>
        <w:jc w:val="both"/>
        <w:rPr>
          <w:rFonts w:eastAsia="Times New Roman" w:cstheme="minorHAnsi"/>
          <w:b/>
          <w:sz w:val="20"/>
          <w:szCs w:val="20"/>
          <w:lang w:eastAsia="pt-BR"/>
        </w:rPr>
      </w:pPr>
    </w:p>
    <w:p w:rsidR="00A506EC" w:rsidRDefault="00A506EC" w:rsidP="00A506EC">
      <w:pPr>
        <w:pStyle w:val="PargrafodaLista"/>
        <w:ind w:left="-567" w:right="-568"/>
        <w:rPr>
          <w:sz w:val="20"/>
          <w:szCs w:val="20"/>
        </w:rPr>
      </w:pPr>
      <w:r>
        <w:rPr>
          <w:sz w:val="20"/>
          <w:szCs w:val="20"/>
        </w:rPr>
        <w:t xml:space="preserve">11.1. </w:t>
      </w:r>
      <w:r w:rsidRPr="006421D0">
        <w:rPr>
          <w:sz w:val="20"/>
          <w:szCs w:val="20"/>
        </w:rPr>
        <w:t>A contratação de gêneros alimentícios para a merenda escolar, conforme estabelecido pela legislação, deve atender a critérios específicos relacionados à qualidade dos alimentos, sustenta</w:t>
      </w:r>
      <w:r>
        <w:rPr>
          <w:sz w:val="20"/>
          <w:szCs w:val="20"/>
        </w:rPr>
        <w:t>bilidade e impactos ambientais.</w:t>
      </w:r>
    </w:p>
    <w:p w:rsidR="00A506EC"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11.2 </w:t>
      </w:r>
      <w:r w:rsidRPr="006421D0">
        <w:rPr>
          <w:sz w:val="20"/>
          <w:szCs w:val="20"/>
        </w:rPr>
        <w:t>Os principais impactos ambientais dos gêneros adquiridos podem estar associados tanto ao processo produtivo, como à geração de efluentes, ao próprio uso dos produtos ou mesmo à geração de resíduos de embalagem pós-uso. A aquisição deve considerar as consequências ambientais, sociais e econômicos.</w:t>
      </w:r>
    </w:p>
    <w:p w:rsidR="00A506EC" w:rsidRPr="002044E2" w:rsidRDefault="00A506EC" w:rsidP="00A506EC">
      <w:pPr>
        <w:ind w:left="-567" w:right="-568"/>
        <w:jc w:val="both"/>
        <w:rPr>
          <w:sz w:val="20"/>
          <w:szCs w:val="20"/>
        </w:rPr>
      </w:pPr>
    </w:p>
    <w:p w:rsidR="00A506EC" w:rsidRDefault="00A506EC" w:rsidP="00A506EC">
      <w:pPr>
        <w:pStyle w:val="PargrafodaLista"/>
        <w:ind w:left="-567" w:right="-568"/>
        <w:rPr>
          <w:sz w:val="20"/>
          <w:szCs w:val="20"/>
        </w:rPr>
      </w:pPr>
      <w:r>
        <w:rPr>
          <w:sz w:val="20"/>
          <w:szCs w:val="20"/>
        </w:rPr>
        <w:t xml:space="preserve">11.3 </w:t>
      </w:r>
      <w:r w:rsidRPr="006421D0">
        <w:rPr>
          <w:sz w:val="20"/>
          <w:szCs w:val="20"/>
        </w:rPr>
        <w:t xml:space="preserve">Os riscos de impactos ocasionados devido à produção na indústria, as empresas deverão atentar para as práticas de abrandar dos impactos na produção, </w:t>
      </w:r>
      <w:r>
        <w:rPr>
          <w:sz w:val="20"/>
          <w:szCs w:val="20"/>
        </w:rPr>
        <w:t>b</w:t>
      </w:r>
      <w:r w:rsidRPr="006421D0">
        <w:rPr>
          <w:sz w:val="20"/>
          <w:szCs w:val="20"/>
        </w:rPr>
        <w:t xml:space="preserve">em como as lei e Resoluções que orientam a produção sustentável dessas atividades. </w:t>
      </w:r>
    </w:p>
    <w:p w:rsidR="00A506EC" w:rsidRPr="00CC2C39"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11.4 </w:t>
      </w:r>
      <w:r w:rsidRPr="006421D0">
        <w:rPr>
          <w:sz w:val="20"/>
          <w:szCs w:val="20"/>
        </w:rPr>
        <w:t xml:space="preserve">Que sejam observados os requisitos ambientais para a obtenção de certificação do Instituto Nacional de Metrologia, Normalização e Qualidade Industrial – INMETRO como produtos sustentáveis ou de menor impacto ambiental em relação aos seus similares. </w:t>
      </w:r>
    </w:p>
    <w:p w:rsidR="00A506EC" w:rsidRPr="00CC2C39" w:rsidRDefault="00A506EC" w:rsidP="00A506EC">
      <w:pPr>
        <w:pStyle w:val="PargrafodaLista"/>
        <w:ind w:left="-567" w:right="-568"/>
        <w:rPr>
          <w:sz w:val="20"/>
          <w:szCs w:val="20"/>
        </w:rPr>
      </w:pPr>
    </w:p>
    <w:p w:rsidR="00A506EC" w:rsidRDefault="00A506EC" w:rsidP="00A506EC">
      <w:pPr>
        <w:pStyle w:val="PargrafodaLista"/>
        <w:ind w:left="-567" w:right="-568"/>
        <w:rPr>
          <w:sz w:val="20"/>
          <w:szCs w:val="20"/>
        </w:rPr>
      </w:pPr>
      <w:r>
        <w:rPr>
          <w:sz w:val="20"/>
          <w:szCs w:val="20"/>
        </w:rPr>
        <w:t xml:space="preserve">11.5. </w:t>
      </w:r>
      <w:r w:rsidRPr="006421D0">
        <w:rPr>
          <w:sz w:val="20"/>
          <w:szCs w:val="20"/>
        </w:rPr>
        <w:t>Que os bens devam ser preferencialmente, acondicionados em embalagem individual adequada, com o menor volume possível, que utilize materiais recicláveis, de forma a garantir a máxima proteção durante o transporte e o armazenamento.</w:t>
      </w:r>
    </w:p>
    <w:p w:rsidR="00A506EC" w:rsidRDefault="00A506EC" w:rsidP="00A506EC">
      <w:pPr>
        <w:pStyle w:val="PargrafodaLista"/>
        <w:ind w:left="-567" w:right="-568"/>
        <w:rPr>
          <w:sz w:val="20"/>
          <w:szCs w:val="20"/>
        </w:rPr>
      </w:pPr>
    </w:p>
    <w:p w:rsidR="00A506EC" w:rsidRPr="00CA30BA" w:rsidRDefault="00A506EC" w:rsidP="00A506EC">
      <w:pPr>
        <w:ind w:left="-567" w:right="-285"/>
        <w:jc w:val="both"/>
        <w:rPr>
          <w:sz w:val="20"/>
          <w:szCs w:val="20"/>
        </w:rPr>
      </w:pPr>
      <w:r>
        <w:rPr>
          <w:b/>
          <w:sz w:val="20"/>
          <w:szCs w:val="20"/>
        </w:rPr>
        <w:t xml:space="preserve">12. </w:t>
      </w:r>
      <w:r w:rsidRPr="00CA30BA">
        <w:rPr>
          <w:b/>
          <w:sz w:val="20"/>
          <w:szCs w:val="20"/>
        </w:rPr>
        <w:t>DEMOSNTRATIVO DA PREVISÃO DA CONTRATAÇÃO NO PLANO DE CONTRATAÇÕES ANUAL</w:t>
      </w:r>
    </w:p>
    <w:p w:rsidR="00A506EC" w:rsidRPr="00006C42" w:rsidRDefault="00A506EC" w:rsidP="00A506EC">
      <w:pPr>
        <w:spacing w:line="276" w:lineRule="auto"/>
        <w:ind w:left="-426" w:right="-285" w:hanging="142"/>
        <w:jc w:val="both"/>
        <w:rPr>
          <w:sz w:val="20"/>
          <w:szCs w:val="20"/>
        </w:rPr>
      </w:pPr>
    </w:p>
    <w:p w:rsidR="00A506EC" w:rsidRDefault="00A506EC" w:rsidP="00A506EC">
      <w:pPr>
        <w:spacing w:line="276" w:lineRule="auto"/>
        <w:ind w:left="-567" w:right="-568"/>
        <w:jc w:val="both"/>
        <w:rPr>
          <w:sz w:val="20"/>
          <w:szCs w:val="20"/>
        </w:rPr>
      </w:pPr>
      <w:r>
        <w:rPr>
          <w:b/>
          <w:bCs/>
          <w:sz w:val="20"/>
          <w:szCs w:val="20"/>
        </w:rPr>
        <w:t>12</w:t>
      </w:r>
      <w:r w:rsidRPr="000B73CD">
        <w:rPr>
          <w:b/>
          <w:bCs/>
          <w:sz w:val="20"/>
          <w:szCs w:val="20"/>
        </w:rPr>
        <w:t>.1</w:t>
      </w:r>
      <w:r w:rsidRPr="000B73CD">
        <w:rPr>
          <w:sz w:val="20"/>
          <w:szCs w:val="20"/>
        </w:rPr>
        <w:t>Não há no Município de Afrânio - PE o Plano de Contratações Anual para o exercício financeiro de 202</w:t>
      </w:r>
      <w:r>
        <w:rPr>
          <w:sz w:val="20"/>
          <w:szCs w:val="20"/>
        </w:rPr>
        <w:t>5, pois o mesmo não foi publicado</w:t>
      </w:r>
      <w:r w:rsidRPr="000B73CD">
        <w:rPr>
          <w:sz w:val="20"/>
          <w:szCs w:val="20"/>
        </w:rPr>
        <w:t>. Contudo, isso não inviabiliza que a contratação em tela seja realizada pela Administração.</w:t>
      </w:r>
    </w:p>
    <w:p w:rsidR="00A506EC" w:rsidRPr="006421D0" w:rsidRDefault="00A506EC" w:rsidP="00A506EC">
      <w:pPr>
        <w:pStyle w:val="PargrafodaLista"/>
        <w:ind w:left="-567" w:right="-568" w:hanging="142"/>
        <w:rPr>
          <w:sz w:val="20"/>
          <w:szCs w:val="20"/>
        </w:rPr>
      </w:pPr>
    </w:p>
    <w:p w:rsidR="00A506EC" w:rsidRPr="00006C42" w:rsidRDefault="00A506EC" w:rsidP="00A506EC">
      <w:pPr>
        <w:ind w:left="-567" w:right="-568"/>
        <w:jc w:val="both"/>
        <w:rPr>
          <w:rFonts w:eastAsia="Times New Roman" w:cstheme="minorHAnsi"/>
          <w:sz w:val="20"/>
          <w:szCs w:val="20"/>
          <w:lang w:eastAsia="pt-BR"/>
        </w:rPr>
      </w:pPr>
    </w:p>
    <w:p w:rsidR="00A506EC" w:rsidRPr="00006C42" w:rsidRDefault="00A506EC" w:rsidP="00A506EC">
      <w:pPr>
        <w:pStyle w:val="PargrafodaLista"/>
        <w:shd w:val="clear" w:color="auto" w:fill="FFFFFF"/>
        <w:ind w:left="-567" w:right="-568"/>
        <w:textAlignment w:val="baseline"/>
        <w:rPr>
          <w:rFonts w:eastAsia="Times New Roman" w:cstheme="minorHAnsi"/>
          <w:b/>
          <w:bCs/>
          <w:sz w:val="20"/>
          <w:szCs w:val="20"/>
          <w:lang w:eastAsia="pt-BR"/>
        </w:rPr>
      </w:pPr>
      <w:r>
        <w:rPr>
          <w:rFonts w:eastAsia="Times New Roman" w:cstheme="minorHAnsi"/>
          <w:b/>
          <w:bCs/>
          <w:sz w:val="20"/>
          <w:szCs w:val="20"/>
          <w:lang w:eastAsia="pt-BR"/>
        </w:rPr>
        <w:t xml:space="preserve">13. </w:t>
      </w:r>
      <w:r w:rsidRPr="00006C42">
        <w:rPr>
          <w:rFonts w:eastAsia="Times New Roman" w:cstheme="minorHAnsi"/>
          <w:b/>
          <w:bCs/>
          <w:sz w:val="20"/>
          <w:szCs w:val="20"/>
          <w:lang w:eastAsia="pt-BR"/>
        </w:rPr>
        <w:t>POSICIONAMENTO CONCLUSIVOSOBRE A ADEQUAÇÃO DA CONTRATAÇÃO</w:t>
      </w:r>
    </w:p>
    <w:p w:rsidR="00A506EC" w:rsidRPr="00006C42" w:rsidRDefault="00A506EC" w:rsidP="00A506EC">
      <w:pPr>
        <w:ind w:left="-567" w:right="-568"/>
        <w:jc w:val="both"/>
        <w:rPr>
          <w:rFonts w:cstheme="minorHAnsi"/>
          <w:sz w:val="20"/>
          <w:szCs w:val="20"/>
        </w:rPr>
      </w:pPr>
    </w:p>
    <w:p w:rsidR="00A506EC" w:rsidRPr="006421D0" w:rsidRDefault="00A506EC" w:rsidP="00A506EC">
      <w:pPr>
        <w:pStyle w:val="PargrafodaLista"/>
        <w:ind w:left="-567" w:right="-568"/>
        <w:rPr>
          <w:sz w:val="20"/>
          <w:szCs w:val="20"/>
        </w:rPr>
      </w:pPr>
      <w:r>
        <w:rPr>
          <w:sz w:val="20"/>
          <w:szCs w:val="20"/>
        </w:rPr>
        <w:t xml:space="preserve">13.1 </w:t>
      </w:r>
      <w:r w:rsidRPr="006421D0">
        <w:rPr>
          <w:sz w:val="20"/>
          <w:szCs w:val="20"/>
        </w:rPr>
        <w:t xml:space="preserve">Razões da Viabilidade: Diante da necessidade de contratar empresa(s) especializada na provisão de alimentos diversos para atender às demandas da Secretaria Municipal de Educação,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A506EC" w:rsidRPr="00006C42" w:rsidRDefault="00A506EC" w:rsidP="00A506EC">
      <w:pPr>
        <w:ind w:left="567"/>
        <w:jc w:val="right"/>
        <w:rPr>
          <w:sz w:val="20"/>
          <w:szCs w:val="20"/>
        </w:rPr>
      </w:pPr>
    </w:p>
    <w:p w:rsidR="00A506EC" w:rsidRPr="00E474F1" w:rsidRDefault="00A506EC" w:rsidP="00A506EC">
      <w:pPr>
        <w:ind w:left="567"/>
        <w:jc w:val="right"/>
        <w:rPr>
          <w:color w:val="FF0000"/>
          <w:sz w:val="20"/>
          <w:szCs w:val="20"/>
        </w:rPr>
      </w:pPr>
      <w:r w:rsidRPr="00C07C29">
        <w:rPr>
          <w:sz w:val="20"/>
          <w:szCs w:val="20"/>
        </w:rPr>
        <w:t>Afrânio, 2</w:t>
      </w:r>
      <w:r>
        <w:rPr>
          <w:sz w:val="20"/>
          <w:szCs w:val="20"/>
        </w:rPr>
        <w:t>7</w:t>
      </w:r>
      <w:r w:rsidRPr="00C07C29">
        <w:rPr>
          <w:sz w:val="20"/>
          <w:szCs w:val="20"/>
        </w:rPr>
        <w:t xml:space="preserve"> de março de 2025.</w:t>
      </w:r>
    </w:p>
    <w:p w:rsidR="00A506EC" w:rsidRDefault="00A506EC" w:rsidP="00A506EC">
      <w:pPr>
        <w:ind w:left="567"/>
        <w:jc w:val="right"/>
        <w:rPr>
          <w:color w:val="FF0000"/>
          <w:sz w:val="20"/>
          <w:szCs w:val="20"/>
        </w:rPr>
      </w:pPr>
    </w:p>
    <w:p w:rsidR="00A506EC" w:rsidRDefault="00A506EC" w:rsidP="00A506EC">
      <w:pPr>
        <w:ind w:left="567"/>
        <w:jc w:val="right"/>
        <w:rPr>
          <w:color w:val="FF0000"/>
          <w:sz w:val="20"/>
          <w:szCs w:val="20"/>
        </w:rPr>
      </w:pPr>
    </w:p>
    <w:p w:rsidR="00A506EC" w:rsidRPr="00E474F1" w:rsidRDefault="00A506EC" w:rsidP="00A506EC">
      <w:pPr>
        <w:ind w:left="567"/>
        <w:jc w:val="right"/>
        <w:rPr>
          <w:color w:val="FF0000"/>
          <w:sz w:val="20"/>
          <w:szCs w:val="20"/>
        </w:rPr>
      </w:pPr>
    </w:p>
    <w:p w:rsidR="00A506EC" w:rsidRPr="00E474F1" w:rsidRDefault="00A506EC" w:rsidP="00A506EC">
      <w:pPr>
        <w:ind w:left="567"/>
        <w:jc w:val="right"/>
        <w:rPr>
          <w:color w:val="FF0000"/>
          <w:sz w:val="20"/>
          <w:szCs w:val="20"/>
        </w:rPr>
      </w:pPr>
    </w:p>
    <w:p w:rsidR="00A506EC" w:rsidRPr="003C24EC" w:rsidRDefault="00A506EC" w:rsidP="00A506EC">
      <w:pPr>
        <w:ind w:left="567"/>
        <w:jc w:val="center"/>
        <w:rPr>
          <w:sz w:val="20"/>
          <w:szCs w:val="20"/>
        </w:rPr>
      </w:pPr>
      <w:r w:rsidRPr="003C24EC">
        <w:rPr>
          <w:sz w:val="20"/>
          <w:szCs w:val="20"/>
        </w:rPr>
        <w:t xml:space="preserve"> ____________________________________________________</w:t>
      </w:r>
    </w:p>
    <w:p w:rsidR="00A506EC" w:rsidRPr="00C07C29" w:rsidRDefault="00A506EC" w:rsidP="00A506EC">
      <w:pPr>
        <w:ind w:left="567"/>
        <w:jc w:val="center"/>
        <w:rPr>
          <w:b/>
          <w:bCs/>
        </w:rPr>
      </w:pPr>
      <w:r w:rsidRPr="00C07C29">
        <w:rPr>
          <w:b/>
          <w:bCs/>
          <w:sz w:val="20"/>
          <w:szCs w:val="20"/>
        </w:rPr>
        <w:t>ANNY MICAELI MACÊDO SOUSA SANTANA</w:t>
      </w:r>
    </w:p>
    <w:p w:rsidR="00A506EC" w:rsidRPr="00C07C29" w:rsidRDefault="00A506EC" w:rsidP="00A506EC">
      <w:pPr>
        <w:ind w:left="567"/>
        <w:jc w:val="center"/>
        <w:rPr>
          <w:sz w:val="20"/>
          <w:szCs w:val="20"/>
        </w:rPr>
      </w:pPr>
      <w:r w:rsidRPr="00C07C29">
        <w:rPr>
          <w:sz w:val="20"/>
          <w:szCs w:val="20"/>
        </w:rPr>
        <w:t>NUTRICIONISTA DA SECRETARIA MUNICIPAL DE EDUCAÇÃO</w:t>
      </w:r>
    </w:p>
    <w:p w:rsidR="00A506EC" w:rsidRPr="00C07C29" w:rsidRDefault="00A506EC" w:rsidP="00A506EC">
      <w:pPr>
        <w:ind w:left="567"/>
        <w:jc w:val="center"/>
        <w:rPr>
          <w:bCs/>
          <w:sz w:val="20"/>
          <w:szCs w:val="20"/>
        </w:rPr>
      </w:pPr>
      <w:r w:rsidRPr="00C07C29">
        <w:rPr>
          <w:bCs/>
          <w:sz w:val="20"/>
          <w:szCs w:val="20"/>
        </w:rPr>
        <w:t xml:space="preserve">CRN 6ª </w:t>
      </w:r>
      <w:r>
        <w:rPr>
          <w:bCs/>
          <w:sz w:val="20"/>
          <w:szCs w:val="20"/>
        </w:rPr>
        <w:t>–</w:t>
      </w:r>
      <w:r w:rsidRPr="00C07C29">
        <w:rPr>
          <w:bCs/>
          <w:sz w:val="20"/>
          <w:szCs w:val="20"/>
        </w:rPr>
        <w:t xml:space="preserve"> 41401</w:t>
      </w: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BA38EF" w:rsidRPr="000C4213" w:rsidRDefault="00BA38EF" w:rsidP="00BA38EF">
      <w:pPr>
        <w:pStyle w:val="Cabealho"/>
        <w:spacing w:line="276" w:lineRule="auto"/>
        <w:jc w:val="center"/>
        <w:rPr>
          <w:rFonts w:ascii="Verdana" w:hAnsi="Verdana"/>
          <w:b/>
          <w:sz w:val="20"/>
          <w:szCs w:val="20"/>
        </w:rPr>
      </w:pPr>
      <w:r w:rsidRPr="000C4213">
        <w:rPr>
          <w:rFonts w:ascii="Verdana" w:hAnsi="Verdana"/>
          <w:b/>
          <w:sz w:val="20"/>
          <w:szCs w:val="20"/>
        </w:rPr>
        <w:t>TERMO DE REFERÊNCIA</w:t>
      </w:r>
    </w:p>
    <w:p w:rsidR="00BA38EF" w:rsidRPr="000C4213" w:rsidRDefault="00BA38EF" w:rsidP="00BA38EF">
      <w:pPr>
        <w:pBdr>
          <w:top w:val="single" w:sz="4" w:space="1" w:color="auto"/>
        </w:pBdr>
        <w:spacing w:line="276" w:lineRule="auto"/>
        <w:jc w:val="both"/>
        <w:rPr>
          <w:b/>
          <w:sz w:val="20"/>
          <w:szCs w:val="20"/>
        </w:rPr>
      </w:pPr>
      <w:r w:rsidRPr="000C4213">
        <w:rPr>
          <w:b/>
          <w:sz w:val="20"/>
          <w:szCs w:val="20"/>
        </w:rPr>
        <w:t>1. DO OBJETO CONFORME O ART. 6º, INC. XXIII, ALÍNEAS ‘A’ DA LEI 14.133/2021:</w:t>
      </w:r>
    </w:p>
    <w:p w:rsidR="00BA38EF" w:rsidRPr="000C4213" w:rsidRDefault="00BA38EF" w:rsidP="00BA38EF">
      <w:pPr>
        <w:pBdr>
          <w:bottom w:val="single" w:sz="6" w:space="1" w:color="auto"/>
        </w:pBdr>
        <w:spacing w:line="276" w:lineRule="auto"/>
        <w:jc w:val="both"/>
        <w:rPr>
          <w:sz w:val="20"/>
          <w:szCs w:val="20"/>
        </w:rPr>
      </w:pPr>
      <w:r w:rsidRPr="000C4213">
        <w:rPr>
          <w:b/>
          <w:bCs/>
          <w:sz w:val="20"/>
          <w:szCs w:val="20"/>
        </w:rPr>
        <w:t>1.1 –</w:t>
      </w:r>
      <w:r w:rsidRPr="000C4213">
        <w:rPr>
          <w:sz w:val="20"/>
          <w:szCs w:val="20"/>
        </w:rPr>
        <w:t xml:space="preserve"> O presente Termo de Referência tem por objetivo selecionar proposta de Registro de Preço para eventual contratação de empresa especializada em fornecimento de gêneros alimentícios, destinados à merenda escolar da rede municipal do Ensino Básico do Município de Afrânio-PE, com entrega parcelada, durante 12 (doze) meses, de acordo com as especificações, quantitativos e locais de entrega relacionados neste Termo de Referência.</w:t>
      </w:r>
    </w:p>
    <w:p w:rsidR="00BA38EF" w:rsidRPr="000C4213" w:rsidRDefault="00BA38EF" w:rsidP="00BA38EF">
      <w:pPr>
        <w:spacing w:line="276" w:lineRule="auto"/>
        <w:jc w:val="both"/>
        <w:rPr>
          <w:b/>
          <w:sz w:val="20"/>
          <w:szCs w:val="20"/>
        </w:rPr>
      </w:pPr>
      <w:r w:rsidRPr="000C4213">
        <w:rPr>
          <w:b/>
          <w:sz w:val="20"/>
          <w:szCs w:val="20"/>
        </w:rPr>
        <w:t>2. FUNDAMENTOS DA CONTRATAÇÃO DE ACORDO COM O ART. 6º, INC. XXIII, ALÍNEAS ‘E’ DA LEI 14.133/2021:</w:t>
      </w:r>
    </w:p>
    <w:p w:rsidR="00BA38EF" w:rsidRPr="000C4213" w:rsidRDefault="00BA38EF" w:rsidP="00BA38EF">
      <w:pPr>
        <w:pStyle w:val="PargrafodaLista"/>
        <w:ind w:left="0"/>
        <w:rPr>
          <w:rFonts w:eastAsia="Times New Roman"/>
          <w:sz w:val="20"/>
          <w:szCs w:val="20"/>
          <w:lang w:eastAsia="pt-BR"/>
        </w:rPr>
      </w:pPr>
      <w:r w:rsidRPr="000C4213">
        <w:rPr>
          <w:rFonts w:eastAsia="Times New Roman"/>
          <w:b/>
          <w:bCs/>
          <w:sz w:val="20"/>
          <w:szCs w:val="20"/>
          <w:lang w:eastAsia="pt-BR"/>
        </w:rPr>
        <w:t>2.1 –</w:t>
      </w:r>
      <w:r w:rsidRPr="000C4213">
        <w:rPr>
          <w:rFonts w:eastAsia="Times New Roman"/>
          <w:sz w:val="20"/>
          <w:szCs w:val="20"/>
          <w:lang w:eastAsia="pt-BR"/>
        </w:rPr>
        <w:t xml:space="preserve"> O fornecimento de alimentação escolar é um direito constitucional de todos os alunos matriculados na Rede Municipal de Ensino durante os 200 dias letivos, a Constituição Federal de 1988, em seu artigo 208, trata a alimentação escolar como responsabilidade do Estado, em colaboração com o poder público local. Essa premissa também é destacada no artigo 1 da Resolução nº 26/2013 do FNDE, que estabelece: "A alimentação escolar é direito dos alunos da educação básica pública e dever do Estado, e será promovida e incentivada, com vista ao atendimento dos princípios e das diretrizes estabelecidas nesta Resolução" e deve estar em conformidade com as legislações pertinentes ao Programa Nacional de Alimentação Escolar (PNAE).</w:t>
      </w:r>
    </w:p>
    <w:p w:rsidR="00BA38EF" w:rsidRPr="000C4213" w:rsidRDefault="00BA38EF" w:rsidP="00BA38EF">
      <w:pPr>
        <w:pStyle w:val="PargrafodaLista"/>
        <w:ind w:left="0"/>
        <w:rPr>
          <w:rFonts w:eastAsia="Times New Roman"/>
          <w:sz w:val="20"/>
          <w:szCs w:val="20"/>
          <w:lang w:eastAsia="pt-BR"/>
        </w:rPr>
      </w:pPr>
    </w:p>
    <w:p w:rsidR="00BA38EF" w:rsidRPr="000C4213" w:rsidRDefault="00BA38EF" w:rsidP="00BA38EF">
      <w:pPr>
        <w:pStyle w:val="PargrafodaLista"/>
        <w:ind w:left="0"/>
        <w:rPr>
          <w:rFonts w:eastAsia="Times New Roman"/>
          <w:sz w:val="20"/>
          <w:szCs w:val="20"/>
          <w:lang w:eastAsia="pt-BR"/>
        </w:rPr>
      </w:pPr>
      <w:r w:rsidRPr="000C4213">
        <w:rPr>
          <w:rFonts w:eastAsia="Times New Roman"/>
          <w:b/>
          <w:bCs/>
          <w:sz w:val="20"/>
          <w:szCs w:val="20"/>
          <w:lang w:eastAsia="pt-BR"/>
        </w:rPr>
        <w:t xml:space="preserve">2.2 - </w:t>
      </w:r>
      <w:r w:rsidRPr="000C4213">
        <w:rPr>
          <w:rFonts w:eastAsia="Times New Roman"/>
          <w:sz w:val="20"/>
          <w:szCs w:val="20"/>
          <w:lang w:eastAsia="pt-BR"/>
        </w:rPr>
        <w:t>O Programa Nacional de Alimentação Escolar (PNAE) é um eixo fundamental para a garantida de a Segurança Alimentar e Nutricional no país, oferecendo uma alimentação saudável e adequada, compreendendo o uso de alimentos variados seguros, que respeitem a cultura, as tradições e os hábitos alimentares saudáveis; desenvolvimento de ações de educação alimentar e nutricional; o direito à alimentação escolar, visando a garantir segurança alimentar e nutricional dos alunos, com acesso de forma igualitária, respeitando as diferenças biológicas entre idades e condições de saúde dos alunos que necessitem de atenção específica e aqueles que se encontra em vulnerabilidade social.</w:t>
      </w:r>
    </w:p>
    <w:p w:rsidR="00BA38EF" w:rsidRPr="000C4213" w:rsidRDefault="00BA38EF" w:rsidP="00BA38EF">
      <w:pPr>
        <w:pStyle w:val="PargrafodaLista"/>
        <w:ind w:left="0"/>
        <w:rPr>
          <w:rFonts w:eastAsia="Times New Roman"/>
          <w:sz w:val="20"/>
          <w:szCs w:val="20"/>
          <w:lang w:eastAsia="pt-BR"/>
        </w:rPr>
      </w:pPr>
    </w:p>
    <w:p w:rsidR="00BA38EF" w:rsidRPr="000C4213" w:rsidRDefault="00BA38EF" w:rsidP="00BA38EF">
      <w:pPr>
        <w:pStyle w:val="PargrafodaLista"/>
        <w:ind w:left="0"/>
        <w:rPr>
          <w:rFonts w:eastAsia="Times New Roman"/>
          <w:sz w:val="20"/>
          <w:szCs w:val="20"/>
          <w:lang w:eastAsia="pt-BR"/>
        </w:rPr>
      </w:pPr>
      <w:r w:rsidRPr="000C4213">
        <w:rPr>
          <w:rFonts w:eastAsia="Times New Roman"/>
          <w:b/>
          <w:bCs/>
          <w:sz w:val="20"/>
          <w:szCs w:val="20"/>
          <w:lang w:eastAsia="pt-BR"/>
        </w:rPr>
        <w:t xml:space="preserve">2.3 </w:t>
      </w:r>
      <w:r>
        <w:rPr>
          <w:rFonts w:eastAsia="Times New Roman"/>
          <w:b/>
          <w:bCs/>
          <w:sz w:val="20"/>
          <w:szCs w:val="20"/>
          <w:lang w:eastAsia="pt-BR"/>
        </w:rPr>
        <w:t>–</w:t>
      </w:r>
      <w:r>
        <w:rPr>
          <w:rFonts w:eastAsia="Times New Roman"/>
          <w:sz w:val="20"/>
          <w:szCs w:val="20"/>
          <w:lang w:eastAsia="pt-BR"/>
        </w:rPr>
        <w:t>O fornecimento</w:t>
      </w:r>
      <w:r w:rsidRPr="000C4213">
        <w:rPr>
          <w:rFonts w:eastAsia="Times New Roman"/>
          <w:sz w:val="20"/>
          <w:szCs w:val="20"/>
          <w:lang w:eastAsia="pt-BR"/>
        </w:rPr>
        <w:t xml:space="preserve"> de merenda escolar é uma medida fundamental para garantir a promoção de um ambiente educacional saudável e propício ao desenvolvimento integral dos estudantes. A merenda não é apenas uma necessidade básica; é uma ferramenta estratégica que impacta diretamente na qualidade da educação e no bem-estar dos alunos.</w:t>
      </w:r>
    </w:p>
    <w:p w:rsidR="00BA38EF" w:rsidRPr="000C4213" w:rsidRDefault="00BA38EF" w:rsidP="00BA38EF">
      <w:pPr>
        <w:pStyle w:val="PargrafodaLista"/>
        <w:ind w:left="0"/>
        <w:rPr>
          <w:rFonts w:eastAsia="Times New Roman"/>
          <w:b/>
          <w:bCs/>
          <w:sz w:val="20"/>
          <w:szCs w:val="20"/>
          <w:lang w:eastAsia="pt-BR"/>
        </w:rPr>
      </w:pPr>
    </w:p>
    <w:p w:rsidR="00BA38EF" w:rsidRPr="000C4213" w:rsidRDefault="00BA38EF" w:rsidP="00BA38EF">
      <w:pPr>
        <w:pStyle w:val="PargrafodaLista"/>
        <w:ind w:left="0"/>
        <w:rPr>
          <w:rFonts w:eastAsia="Times New Roman"/>
          <w:sz w:val="20"/>
          <w:szCs w:val="20"/>
          <w:lang w:eastAsia="pt-BR"/>
        </w:rPr>
      </w:pPr>
      <w:r w:rsidRPr="000C4213">
        <w:rPr>
          <w:rFonts w:eastAsia="Times New Roman"/>
          <w:b/>
          <w:bCs/>
          <w:sz w:val="20"/>
          <w:szCs w:val="20"/>
          <w:lang w:eastAsia="pt-BR"/>
        </w:rPr>
        <w:t xml:space="preserve">2.4 - </w:t>
      </w:r>
      <w:r w:rsidRPr="000C4213">
        <w:rPr>
          <w:rFonts w:eastAsia="Times New Roman"/>
          <w:sz w:val="20"/>
          <w:szCs w:val="20"/>
          <w:lang w:eastAsia="pt-BR"/>
        </w:rPr>
        <w:t>A merenda escolar desempenha um papel crucial na promoção da saúde e nutrição dos alunos, fornecendo os nutrientes essenciais para o crescimento físico e o desenvolvimento cognitivo.</w:t>
      </w:r>
    </w:p>
    <w:p w:rsidR="00BA38EF" w:rsidRPr="000C4213" w:rsidRDefault="00BA38EF" w:rsidP="00BA38EF">
      <w:pPr>
        <w:pStyle w:val="PargrafodaLista"/>
        <w:ind w:left="0"/>
        <w:rPr>
          <w:rFonts w:eastAsia="Times New Roman"/>
          <w:sz w:val="20"/>
          <w:szCs w:val="20"/>
          <w:lang w:eastAsia="pt-BR"/>
        </w:rPr>
      </w:pPr>
    </w:p>
    <w:p w:rsidR="00BA38EF" w:rsidRPr="000C4213" w:rsidRDefault="00BA38EF" w:rsidP="00BA38EF">
      <w:pPr>
        <w:pStyle w:val="PargrafodaLista"/>
        <w:ind w:left="0"/>
        <w:rPr>
          <w:rFonts w:eastAsia="Times New Roman"/>
          <w:sz w:val="20"/>
          <w:szCs w:val="20"/>
          <w:lang w:eastAsia="pt-BR"/>
        </w:rPr>
      </w:pPr>
      <w:r w:rsidRPr="000C4213">
        <w:rPr>
          <w:rFonts w:eastAsia="Times New Roman"/>
          <w:b/>
          <w:bCs/>
          <w:sz w:val="20"/>
          <w:szCs w:val="20"/>
          <w:lang w:eastAsia="pt-BR"/>
        </w:rPr>
        <w:t xml:space="preserve">2.5 - </w:t>
      </w:r>
      <w:r w:rsidRPr="000C4213">
        <w:rPr>
          <w:rFonts w:eastAsia="Times New Roman"/>
          <w:sz w:val="20"/>
          <w:szCs w:val="20"/>
          <w:lang w:eastAsia="pt-BR"/>
        </w:rPr>
        <w:t>Alimentos balanceados contribuem para a prevenção de deficiências nutricionais, melhorando a concentração, o rendimento escolar e a frequência dos estudantes. Uma oferta regular de merenda escolar é um incentivo significativo para que os alunos frequentem as aulas de maneira consistente.</w:t>
      </w:r>
    </w:p>
    <w:p w:rsidR="00BA38EF" w:rsidRPr="000C4213" w:rsidRDefault="00BA38EF" w:rsidP="00BA38EF">
      <w:pPr>
        <w:pStyle w:val="PargrafodaLista"/>
        <w:ind w:left="0"/>
        <w:rPr>
          <w:rFonts w:eastAsia="Times New Roman"/>
          <w:sz w:val="20"/>
          <w:szCs w:val="20"/>
          <w:lang w:eastAsia="pt-BR"/>
        </w:rPr>
      </w:pP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b/>
          <w:bCs/>
          <w:sz w:val="20"/>
          <w:szCs w:val="20"/>
          <w:lang w:eastAsia="pt-BR"/>
        </w:rPr>
        <w:t xml:space="preserve">2.6 - </w:t>
      </w:r>
      <w:r w:rsidRPr="000C4213">
        <w:rPr>
          <w:rFonts w:eastAsia="Times New Roman" w:cs="Calibri"/>
          <w:sz w:val="20"/>
          <w:szCs w:val="20"/>
          <w:lang w:eastAsia="pt-BR"/>
        </w:rPr>
        <w:t xml:space="preserve">O acesso a refeições de qualidade cria um ambiente favorável, contribuindo para a redução da evasão escolar e incentivando a participação ativa dos estudantes nas atividades educacionais. </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2.7 - </w:t>
      </w:r>
      <w:r w:rsidRPr="000C4213">
        <w:rPr>
          <w:rFonts w:eastAsia="Times New Roman" w:cs="Calibri"/>
          <w:sz w:val="20"/>
          <w:szCs w:val="20"/>
          <w:lang w:eastAsia="pt-BR"/>
        </w:rPr>
        <w:t>A disponibilidade de merenda escolar contribui para a promoção da igualdade de oportunidades, assegurando que todos os alunos, independentemente de sua condição socioeconômica, tenham acesso a uma alimentação adequada.</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2.8 - </w:t>
      </w:r>
      <w:r w:rsidRPr="000C4213">
        <w:rPr>
          <w:rFonts w:eastAsia="Times New Roman" w:cs="Calibri"/>
          <w:sz w:val="20"/>
          <w:szCs w:val="20"/>
          <w:lang w:eastAsia="pt-BR"/>
        </w:rPr>
        <w:t>A merenda escolar é uma oportunidade valiosa para educar os alunos sobre hábitos alimentares saudáveis, influenciando positivamente suas escolhas ao longo da vida.</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lastRenderedPageBreak/>
        <w:t>2.9 -</w:t>
      </w:r>
      <w:r w:rsidRPr="000C4213">
        <w:rPr>
          <w:rFonts w:eastAsia="Times New Roman" w:cs="Calibri"/>
          <w:sz w:val="20"/>
          <w:szCs w:val="20"/>
          <w:lang w:eastAsia="pt-BR"/>
        </w:rPr>
        <w:t xml:space="preserve"> Introduzir variedade e qualidade nos alimentos oferecidos promove uma alimentação equilibrada desde a infância.</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2.10 - </w:t>
      </w:r>
      <w:r w:rsidRPr="000C4213">
        <w:rPr>
          <w:rFonts w:eastAsia="Times New Roman" w:cs="Calibri"/>
          <w:sz w:val="20"/>
          <w:szCs w:val="20"/>
          <w:lang w:eastAsia="pt-BR"/>
        </w:rPr>
        <w:t>Estudos indicam que a alimentação adequada está diretamente relacionada ao desempenho acadêmico. Uma dieta balanceada melhora a capacidade cognitiva, favorecendo a aprendizagem e a assimilação de conhecimentos.</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2.11 - </w:t>
      </w:r>
      <w:r w:rsidRPr="000C4213">
        <w:rPr>
          <w:rFonts w:eastAsia="Times New Roman" w:cs="Calibri"/>
          <w:sz w:val="20"/>
          <w:szCs w:val="20"/>
          <w:lang w:eastAsia="pt-BR"/>
        </w:rPr>
        <w:t>O investimento n</w:t>
      </w:r>
      <w:r>
        <w:rPr>
          <w:rFonts w:eastAsia="Times New Roman" w:cs="Calibri"/>
          <w:sz w:val="20"/>
          <w:szCs w:val="20"/>
          <w:lang w:eastAsia="pt-BR"/>
        </w:rPr>
        <w:t>o fornecimento</w:t>
      </w:r>
      <w:r w:rsidRPr="000C4213">
        <w:rPr>
          <w:rFonts w:eastAsia="Times New Roman" w:cs="Calibri"/>
          <w:sz w:val="20"/>
          <w:szCs w:val="20"/>
          <w:lang w:eastAsia="pt-BR"/>
        </w:rPr>
        <w:t xml:space="preserve"> de merenda escolar reflete um compromisso com a responsabilidade social, demonstrando preocupação com o bem-estar e o futuro dos estudantes.</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2.12 - </w:t>
      </w:r>
      <w:r w:rsidRPr="000C4213">
        <w:rPr>
          <w:rFonts w:eastAsia="Times New Roman" w:cs="Calibri"/>
          <w:sz w:val="20"/>
          <w:szCs w:val="20"/>
          <w:lang w:eastAsia="pt-BR"/>
        </w:rPr>
        <w:t>Contribuir para a formação integral dos alunos é um ato de cidadania que impacta positivamente a sociedade como um todo.</w:t>
      </w:r>
    </w:p>
    <w:p w:rsidR="00BA38EF" w:rsidRPr="000C4213" w:rsidRDefault="00BA38EF" w:rsidP="00BA38EF">
      <w:pPr>
        <w:spacing w:line="276" w:lineRule="auto"/>
        <w:jc w:val="both"/>
        <w:rPr>
          <w:rFonts w:eastAsia="Times New Roman" w:cs="Calibri"/>
          <w:sz w:val="20"/>
          <w:szCs w:val="20"/>
          <w:lang w:eastAsia="pt-BR"/>
        </w:rPr>
      </w:pPr>
      <w:r w:rsidRPr="000C4213">
        <w:rPr>
          <w:rFonts w:eastAsia="Times New Roman" w:cs="Calibri"/>
          <w:b/>
          <w:bCs/>
          <w:sz w:val="20"/>
          <w:szCs w:val="20"/>
          <w:lang w:eastAsia="pt-BR"/>
        </w:rPr>
        <w:t xml:space="preserve">2.13 - </w:t>
      </w:r>
      <w:r w:rsidRPr="000C4213">
        <w:rPr>
          <w:rFonts w:eastAsia="Times New Roman" w:cs="Calibri"/>
          <w:sz w:val="20"/>
          <w:szCs w:val="20"/>
          <w:lang w:eastAsia="pt-BR"/>
        </w:rPr>
        <w:t xml:space="preserve">Diante desses argumentos, </w:t>
      </w:r>
      <w:r>
        <w:rPr>
          <w:rFonts w:eastAsia="Times New Roman" w:cs="Calibri"/>
          <w:sz w:val="20"/>
          <w:szCs w:val="20"/>
          <w:lang w:eastAsia="pt-BR"/>
        </w:rPr>
        <w:t>o fornecimento</w:t>
      </w:r>
      <w:r w:rsidRPr="000C4213">
        <w:rPr>
          <w:rFonts w:eastAsia="Times New Roman" w:cs="Calibri"/>
          <w:sz w:val="20"/>
          <w:szCs w:val="20"/>
          <w:lang w:eastAsia="pt-BR"/>
        </w:rPr>
        <w:t xml:space="preserve"> de merenda escolar não é apenas uma necessidade logística, mas uma estratégia educacional e social que visa proporcionar condições favoráveis ao desenvolvimento pleno dos estudantes. O investimento nesse aspecto essencial contribui não apenas para a qualidade da educação, mas também para a construção de uma sociedade mais saudável e equitativa.</w:t>
      </w:r>
    </w:p>
    <w:p w:rsidR="00BA38EF" w:rsidRPr="000C4213" w:rsidRDefault="00BA38EF" w:rsidP="00BA38EF">
      <w:pPr>
        <w:pStyle w:val="PargrafodaLista"/>
        <w:pBdr>
          <w:top w:val="single" w:sz="4" w:space="1" w:color="auto"/>
        </w:pBdr>
        <w:ind w:left="0"/>
        <w:rPr>
          <w:b/>
          <w:sz w:val="20"/>
          <w:szCs w:val="20"/>
        </w:rPr>
      </w:pPr>
      <w:r w:rsidRPr="000C4213">
        <w:rPr>
          <w:b/>
          <w:sz w:val="20"/>
          <w:szCs w:val="20"/>
        </w:rPr>
        <w:t>3. DO MODO DE DISPUTA:</w:t>
      </w:r>
    </w:p>
    <w:p w:rsidR="00BA38EF" w:rsidRPr="000C4213" w:rsidRDefault="00BA38EF" w:rsidP="00BA38EF">
      <w:pPr>
        <w:spacing w:line="276" w:lineRule="auto"/>
        <w:jc w:val="both"/>
        <w:rPr>
          <w:rFonts w:cs="Arial"/>
          <w:sz w:val="20"/>
          <w:szCs w:val="20"/>
        </w:rPr>
      </w:pPr>
      <w:r w:rsidRPr="000C4213">
        <w:rPr>
          <w:rFonts w:cs="Arial"/>
          <w:b/>
          <w:bCs/>
          <w:sz w:val="20"/>
          <w:szCs w:val="20"/>
        </w:rPr>
        <w:t xml:space="preserve">3.1 – </w:t>
      </w:r>
      <w:r w:rsidRPr="000C4213">
        <w:rPr>
          <w:rFonts w:cs="Arial"/>
          <w:sz w:val="20"/>
          <w:szCs w:val="20"/>
        </w:rPr>
        <w:t xml:space="preserve">Na licitação, recomenda-se a utilização do modo de disputa </w:t>
      </w:r>
      <w:r w:rsidRPr="000C4213">
        <w:rPr>
          <w:rFonts w:cs="Arial"/>
          <w:b/>
          <w:sz w:val="20"/>
          <w:szCs w:val="20"/>
        </w:rPr>
        <w:t>ABERTO e FECHADO</w:t>
      </w:r>
      <w:r>
        <w:rPr>
          <w:rFonts w:cs="Arial"/>
          <w:b/>
          <w:sz w:val="20"/>
          <w:szCs w:val="20"/>
        </w:rPr>
        <w:t xml:space="preserve">, e </w:t>
      </w:r>
      <w:r w:rsidRPr="002D6DC3">
        <w:rPr>
          <w:rFonts w:cs="Arial"/>
          <w:b/>
          <w:sz w:val="20"/>
          <w:szCs w:val="20"/>
        </w:rPr>
        <w:t>será do tipo menor preço por item</w:t>
      </w:r>
      <w:r w:rsidRPr="000C4213">
        <w:rPr>
          <w:rFonts w:cs="Arial"/>
          <w:sz w:val="20"/>
          <w:szCs w:val="20"/>
        </w:rPr>
        <w:t>, como previsto no Art. 56, da Lei 14.133/21.</w:t>
      </w:r>
    </w:p>
    <w:p w:rsidR="00BA38EF" w:rsidRPr="000C4213" w:rsidRDefault="00BA38EF" w:rsidP="00BA38EF">
      <w:pPr>
        <w:pBdr>
          <w:top w:val="single" w:sz="4" w:space="1" w:color="auto"/>
        </w:pBdr>
        <w:spacing w:line="276" w:lineRule="auto"/>
        <w:jc w:val="both"/>
        <w:rPr>
          <w:b/>
          <w:sz w:val="20"/>
          <w:szCs w:val="20"/>
        </w:rPr>
      </w:pPr>
      <w:r w:rsidRPr="000C4213">
        <w:rPr>
          <w:b/>
          <w:sz w:val="20"/>
          <w:szCs w:val="20"/>
        </w:rPr>
        <w:t>4. DISCRIÇÃO DA SOLUÇÃO COMO UM TODO:</w:t>
      </w:r>
    </w:p>
    <w:p w:rsidR="00BA38EF" w:rsidRPr="000C4213" w:rsidRDefault="00BA38EF" w:rsidP="00BA38EF">
      <w:pPr>
        <w:pStyle w:val="PargrafodaLista"/>
        <w:pBdr>
          <w:bottom w:val="single" w:sz="6" w:space="1" w:color="auto"/>
        </w:pBdr>
        <w:ind w:left="0"/>
        <w:rPr>
          <w:sz w:val="20"/>
          <w:szCs w:val="20"/>
        </w:rPr>
      </w:pPr>
      <w:r w:rsidRPr="000C4213">
        <w:rPr>
          <w:b/>
          <w:sz w:val="20"/>
          <w:szCs w:val="20"/>
        </w:rPr>
        <w:t>4.1.</w:t>
      </w:r>
      <w:r w:rsidRPr="000C4213">
        <w:rPr>
          <w:sz w:val="20"/>
          <w:szCs w:val="20"/>
        </w:rPr>
        <w:t xml:space="preserve">  Os produtos licitados se destinarão aos alunos matriculados na Rede Municipal de Ensino, abrangendo todas as escolas da sede e zona rural do Município. </w:t>
      </w:r>
    </w:p>
    <w:p w:rsidR="00BA38EF" w:rsidRPr="000C4213" w:rsidRDefault="00BA38EF" w:rsidP="00BA38EF">
      <w:pPr>
        <w:pStyle w:val="PargrafodaLista"/>
        <w:pBdr>
          <w:bottom w:val="single" w:sz="6" w:space="1" w:color="auto"/>
        </w:pBdr>
        <w:ind w:left="0"/>
        <w:rPr>
          <w:sz w:val="20"/>
          <w:szCs w:val="20"/>
        </w:rPr>
      </w:pPr>
    </w:p>
    <w:p w:rsidR="00BA38EF" w:rsidRDefault="00BA38EF" w:rsidP="00BA38EF">
      <w:pPr>
        <w:pStyle w:val="PargrafodaLista"/>
        <w:pBdr>
          <w:bottom w:val="single" w:sz="6" w:space="1" w:color="auto"/>
        </w:pBdr>
        <w:ind w:left="0"/>
        <w:rPr>
          <w:sz w:val="20"/>
          <w:szCs w:val="20"/>
        </w:rPr>
      </w:pPr>
      <w:r w:rsidRPr="000C4213">
        <w:rPr>
          <w:b/>
          <w:sz w:val="20"/>
          <w:szCs w:val="20"/>
        </w:rPr>
        <w:t>4.2.</w:t>
      </w:r>
      <w:r w:rsidRPr="000C4213">
        <w:rPr>
          <w:sz w:val="20"/>
          <w:szCs w:val="20"/>
        </w:rPr>
        <w:t xml:space="preserve"> Os quantitativos de produtos destinados para cada município participante da licitação se acham definidos em Apêndice do ETP - Estudo Técnico Preliminar e na planilha de Previsão Anual.</w:t>
      </w:r>
    </w:p>
    <w:p w:rsidR="00BA38EF" w:rsidRPr="000C4213" w:rsidRDefault="00BA38EF" w:rsidP="00BA38EF">
      <w:pPr>
        <w:pStyle w:val="PargrafodaLista"/>
        <w:pBdr>
          <w:bottom w:val="single" w:sz="6" w:space="1" w:color="auto"/>
        </w:pBdr>
        <w:ind w:left="0"/>
        <w:rPr>
          <w:sz w:val="20"/>
          <w:szCs w:val="20"/>
        </w:rPr>
      </w:pPr>
    </w:p>
    <w:p w:rsidR="00BA38EF" w:rsidRDefault="00BA38EF" w:rsidP="00BA38EF">
      <w:pPr>
        <w:pStyle w:val="PargrafodaLista"/>
        <w:pBdr>
          <w:bottom w:val="single" w:sz="6" w:space="1" w:color="auto"/>
        </w:pBdr>
        <w:ind w:left="0"/>
        <w:rPr>
          <w:sz w:val="20"/>
          <w:szCs w:val="20"/>
        </w:rPr>
      </w:pPr>
      <w:r w:rsidRPr="000C4213">
        <w:rPr>
          <w:b/>
          <w:sz w:val="20"/>
          <w:szCs w:val="20"/>
        </w:rPr>
        <w:t>4.3.</w:t>
      </w:r>
      <w:r w:rsidRPr="000C4213">
        <w:rPr>
          <w:sz w:val="20"/>
          <w:szCs w:val="20"/>
        </w:rPr>
        <w:t xml:space="preserve"> O objeto desta contratação não se enquadra como sendo de bem de luxo, </w:t>
      </w:r>
      <w:r w:rsidRPr="00B86D6D">
        <w:rPr>
          <w:sz w:val="20"/>
          <w:szCs w:val="20"/>
        </w:rPr>
        <w:t>conforme o Decreto Municipal nº 006 de 08 fevereiro de 2024, Decreto Municipal nº 036 de 30 de dezembro de 2024 e o Decreto Municipal nº 002/2025 de 30 de janeiro de 2025</w:t>
      </w:r>
      <w:r>
        <w:rPr>
          <w:sz w:val="20"/>
          <w:szCs w:val="20"/>
        </w:rPr>
        <w:t>.</w:t>
      </w:r>
    </w:p>
    <w:p w:rsidR="00BA38EF" w:rsidRDefault="00BA38EF" w:rsidP="00BA38EF">
      <w:pPr>
        <w:pStyle w:val="PargrafodaLista"/>
        <w:pBdr>
          <w:bottom w:val="single" w:sz="6" w:space="1" w:color="auto"/>
        </w:pBdr>
        <w:ind w:left="0"/>
        <w:rPr>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4.4.</w:t>
      </w:r>
      <w:r w:rsidRPr="000C4213">
        <w:rPr>
          <w:sz w:val="20"/>
          <w:szCs w:val="20"/>
        </w:rPr>
        <w:t xml:space="preserve"> Os bens objeto desta contratação são caracterizados como comuns</w:t>
      </w:r>
    </w:p>
    <w:p w:rsidR="00BA38EF" w:rsidRPr="000C4213" w:rsidRDefault="00BA38EF" w:rsidP="00BA38EF">
      <w:pPr>
        <w:pStyle w:val="PargrafodaLista"/>
        <w:pBdr>
          <w:bottom w:val="single" w:sz="6" w:space="1" w:color="auto"/>
        </w:pBdr>
        <w:ind w:left="0"/>
        <w:rPr>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4.5.</w:t>
      </w:r>
      <w:r w:rsidRPr="000C4213">
        <w:rPr>
          <w:sz w:val="20"/>
          <w:szCs w:val="20"/>
        </w:rPr>
        <w:t xml:space="preserve"> O prazo de vigência da contratação (ata de registro de preços) é de 12 (doze) meses contados do encerramento da licitação. </w:t>
      </w:r>
    </w:p>
    <w:p w:rsidR="00BA38EF" w:rsidRPr="000C4213" w:rsidRDefault="00BA38EF" w:rsidP="00BA38EF">
      <w:pPr>
        <w:pStyle w:val="PargrafodaLista"/>
        <w:pBdr>
          <w:bottom w:val="single" w:sz="6" w:space="1" w:color="auto"/>
        </w:pBdr>
        <w:ind w:left="0"/>
        <w:rPr>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 xml:space="preserve">4.6 </w:t>
      </w:r>
      <w:r w:rsidRPr="000C4213">
        <w:rPr>
          <w:sz w:val="20"/>
          <w:szCs w:val="20"/>
        </w:rPr>
        <w:t xml:space="preserve">Poderá ser prorrogado por interesse das partes, por igual período, em compatibilidade com o art. 84 da Lei nº 14.133/2021, “desde que comprovado o preço vantajoso”. </w:t>
      </w:r>
    </w:p>
    <w:p w:rsidR="00BA38EF" w:rsidRPr="000C4213" w:rsidRDefault="00BA38EF" w:rsidP="00BA38EF">
      <w:pPr>
        <w:pStyle w:val="PargrafodaLista"/>
        <w:pBdr>
          <w:bottom w:val="single" w:sz="6" w:space="1" w:color="auto"/>
        </w:pBdr>
        <w:ind w:left="0"/>
        <w:rPr>
          <w:b/>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4.7</w:t>
      </w:r>
      <w:r w:rsidRPr="000C4213">
        <w:rPr>
          <w:sz w:val="20"/>
          <w:szCs w:val="20"/>
        </w:rPr>
        <w:t xml:space="preserve"> A vantajosidade do preço registrado deverá ser comprovada pelo Município Contratante em seu processo, através de pesquisa de mercado, na forma da lei; </w:t>
      </w:r>
    </w:p>
    <w:p w:rsidR="00BA38EF" w:rsidRPr="000C4213" w:rsidRDefault="00BA38EF" w:rsidP="00BA38EF">
      <w:pPr>
        <w:pStyle w:val="PargrafodaLista"/>
        <w:pBdr>
          <w:bottom w:val="single" w:sz="6" w:space="1" w:color="auto"/>
        </w:pBdr>
        <w:ind w:left="0"/>
        <w:rPr>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4.8</w:t>
      </w:r>
      <w:r w:rsidRPr="000C4213">
        <w:rPr>
          <w:sz w:val="20"/>
          <w:szCs w:val="20"/>
        </w:rPr>
        <w:t xml:space="preserve"> Em havendo prorrogação da vigência, o preço registrado poderá ser reajustado pelo município, pelo IPCA, relativo aos 12 (doze) últimos meses já publicados. </w:t>
      </w:r>
    </w:p>
    <w:p w:rsidR="00BA38EF" w:rsidRPr="000C4213" w:rsidRDefault="00BA38EF" w:rsidP="00BA38EF">
      <w:pPr>
        <w:pStyle w:val="PargrafodaLista"/>
        <w:pBdr>
          <w:bottom w:val="single" w:sz="6" w:space="1" w:color="auto"/>
        </w:pBdr>
        <w:ind w:left="0"/>
        <w:rPr>
          <w:sz w:val="20"/>
          <w:szCs w:val="20"/>
        </w:rPr>
      </w:pPr>
    </w:p>
    <w:p w:rsidR="00BA38EF" w:rsidRPr="000C4213" w:rsidRDefault="00BA38EF" w:rsidP="00BA38EF">
      <w:pPr>
        <w:pStyle w:val="PargrafodaLista"/>
        <w:pBdr>
          <w:bottom w:val="single" w:sz="6" w:space="1" w:color="auto"/>
        </w:pBdr>
        <w:ind w:left="0"/>
        <w:rPr>
          <w:sz w:val="20"/>
          <w:szCs w:val="20"/>
        </w:rPr>
      </w:pPr>
      <w:r w:rsidRPr="000C4213">
        <w:rPr>
          <w:b/>
          <w:sz w:val="20"/>
          <w:szCs w:val="20"/>
        </w:rPr>
        <w:t>4.9</w:t>
      </w:r>
      <w:r w:rsidRPr="000C4213">
        <w:rPr>
          <w:sz w:val="20"/>
          <w:szCs w:val="20"/>
        </w:rPr>
        <w:t xml:space="preserve"> A minuta da Ata de Registro de Preços oferece maior detalhamento das regras que serão aplicadas em relação à vigência da(s) contratação(ões).</w:t>
      </w:r>
    </w:p>
    <w:p w:rsidR="00BA38EF" w:rsidRPr="000C4213" w:rsidRDefault="00BA38EF" w:rsidP="00BA38EF">
      <w:pPr>
        <w:pStyle w:val="PargrafodaLista"/>
        <w:ind w:left="0"/>
        <w:rPr>
          <w:b/>
          <w:sz w:val="20"/>
          <w:szCs w:val="20"/>
        </w:rPr>
      </w:pPr>
      <w:r w:rsidRPr="000C4213">
        <w:rPr>
          <w:b/>
          <w:sz w:val="20"/>
          <w:szCs w:val="20"/>
        </w:rPr>
        <w:t>5. REQUISITOS DA CONTRATAÇÃO</w:t>
      </w:r>
    </w:p>
    <w:p w:rsidR="00BA38EF" w:rsidRPr="000C4213" w:rsidRDefault="00BA38EF" w:rsidP="00BA38EF">
      <w:pPr>
        <w:pStyle w:val="PargrafodaLista"/>
        <w:ind w:left="0"/>
        <w:rPr>
          <w:b/>
          <w:sz w:val="20"/>
          <w:szCs w:val="20"/>
        </w:rPr>
      </w:pPr>
    </w:p>
    <w:p w:rsidR="00BA38EF" w:rsidRPr="000C4213" w:rsidRDefault="00BA38EF" w:rsidP="00BA38EF">
      <w:pPr>
        <w:pStyle w:val="PargrafodaLista"/>
        <w:ind w:left="0"/>
        <w:rPr>
          <w:sz w:val="20"/>
          <w:szCs w:val="20"/>
        </w:rPr>
      </w:pPr>
      <w:r w:rsidRPr="000C4213">
        <w:rPr>
          <w:b/>
          <w:sz w:val="20"/>
          <w:szCs w:val="20"/>
        </w:rPr>
        <w:t>5.1 - Indicações de marcas ou modelos</w:t>
      </w:r>
    </w:p>
    <w:p w:rsidR="00BA38EF" w:rsidRPr="000C4213" w:rsidRDefault="00BA38EF" w:rsidP="00BA38EF">
      <w:pPr>
        <w:pStyle w:val="PargrafodaLista"/>
        <w:ind w:left="0"/>
        <w:rPr>
          <w:sz w:val="20"/>
          <w:szCs w:val="20"/>
        </w:rPr>
      </w:pPr>
      <w:r w:rsidRPr="000C4213">
        <w:rPr>
          <w:sz w:val="20"/>
          <w:szCs w:val="20"/>
        </w:rPr>
        <w:t xml:space="preserve">a)  Na presente contratação NÃO haverá indicação de marca(s).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5.2 - Da exigência de amostra</w:t>
      </w:r>
    </w:p>
    <w:p w:rsidR="00BA38EF" w:rsidRPr="000C4213" w:rsidRDefault="00BA38EF" w:rsidP="00BA38EF">
      <w:pPr>
        <w:pStyle w:val="PargrafodaLista"/>
        <w:ind w:left="0"/>
        <w:rPr>
          <w:sz w:val="20"/>
          <w:szCs w:val="20"/>
        </w:rPr>
      </w:pPr>
      <w:r w:rsidRPr="000C4213">
        <w:rPr>
          <w:sz w:val="20"/>
          <w:szCs w:val="20"/>
        </w:rPr>
        <w:t xml:space="preserve">b) Na presente contratação NÃO haverá exigência de amostra e ou protótipo.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5.3 - Subcontratação</w:t>
      </w:r>
    </w:p>
    <w:p w:rsidR="00BA38EF" w:rsidRPr="000C4213" w:rsidRDefault="00BA38EF" w:rsidP="00BA38EF">
      <w:pPr>
        <w:pStyle w:val="PargrafodaLista"/>
        <w:ind w:left="0"/>
        <w:rPr>
          <w:sz w:val="20"/>
          <w:szCs w:val="20"/>
        </w:rPr>
      </w:pPr>
      <w:r w:rsidRPr="000C4213">
        <w:rPr>
          <w:sz w:val="20"/>
          <w:szCs w:val="20"/>
        </w:rPr>
        <w:t xml:space="preserve">c) Não será admitida a subcontratação parcial ou total do objeto do preço registrado. </w:t>
      </w:r>
    </w:p>
    <w:p w:rsidR="00BA38EF" w:rsidRPr="007D3567" w:rsidRDefault="00BA38EF" w:rsidP="00BA38EF">
      <w:pPr>
        <w:pStyle w:val="PargrafodaLista"/>
        <w:ind w:left="0"/>
        <w:rPr>
          <w:color w:val="FF0000"/>
          <w:sz w:val="20"/>
          <w:szCs w:val="20"/>
        </w:rPr>
      </w:pPr>
    </w:p>
    <w:p w:rsidR="00BA38EF" w:rsidRPr="00B86D6D" w:rsidRDefault="00BA38EF" w:rsidP="00BA38EF">
      <w:pPr>
        <w:pStyle w:val="PargrafodaLista"/>
        <w:ind w:left="0"/>
        <w:rPr>
          <w:sz w:val="20"/>
          <w:szCs w:val="20"/>
        </w:rPr>
      </w:pPr>
      <w:r w:rsidRPr="00B86D6D">
        <w:rPr>
          <w:b/>
          <w:sz w:val="20"/>
          <w:szCs w:val="20"/>
        </w:rPr>
        <w:t>5.4 - Garantia da contratação</w:t>
      </w:r>
    </w:p>
    <w:p w:rsidR="00BA38EF" w:rsidRPr="00B86D6D" w:rsidRDefault="00BA38EF" w:rsidP="00BA38EF">
      <w:pPr>
        <w:pStyle w:val="PargrafodaLista"/>
        <w:ind w:left="0"/>
        <w:rPr>
          <w:sz w:val="20"/>
          <w:szCs w:val="20"/>
        </w:rPr>
      </w:pPr>
      <w:r w:rsidRPr="00B86D6D">
        <w:rPr>
          <w:sz w:val="20"/>
          <w:szCs w:val="20"/>
        </w:rPr>
        <w:t xml:space="preserve">d) Poderá ser exigida a garantia da contratação, prevista nos artigos 96 e seguintes da Lei nº 13.144/2021.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b/>
          <w:sz w:val="20"/>
          <w:szCs w:val="20"/>
        </w:rPr>
      </w:pPr>
      <w:r w:rsidRPr="000C4213">
        <w:rPr>
          <w:b/>
          <w:sz w:val="20"/>
          <w:szCs w:val="20"/>
        </w:rPr>
        <w:t xml:space="preserve">6. MODELO DE EXECUÇÃO DO OBJETO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6.1 - Condições de entrega</w:t>
      </w:r>
    </w:p>
    <w:p w:rsidR="00BA38EF" w:rsidRPr="000C4213" w:rsidRDefault="00BA38EF" w:rsidP="00BA38EF">
      <w:pPr>
        <w:pStyle w:val="PargrafodaLista"/>
        <w:ind w:left="0"/>
        <w:rPr>
          <w:sz w:val="20"/>
          <w:szCs w:val="20"/>
        </w:rPr>
      </w:pPr>
      <w:r w:rsidRPr="000C4213">
        <w:rPr>
          <w:b/>
          <w:sz w:val="20"/>
          <w:szCs w:val="20"/>
        </w:rPr>
        <w:t>6.1.2.</w:t>
      </w:r>
      <w:r w:rsidRPr="000C4213">
        <w:rPr>
          <w:sz w:val="20"/>
          <w:szCs w:val="20"/>
        </w:rPr>
        <w:t xml:space="preserve"> Os produtos deverão ser fornecidos parceladamente, de acordo com as necessidades da Secretaria Municipal de Educação.</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6.1.3.</w:t>
      </w:r>
      <w:r w:rsidRPr="000C4213">
        <w:rPr>
          <w:sz w:val="20"/>
          <w:szCs w:val="20"/>
        </w:rPr>
        <w:t xml:space="preserve"> O prazo de entrega deverá ser de até </w:t>
      </w:r>
      <w:r>
        <w:rPr>
          <w:sz w:val="20"/>
          <w:szCs w:val="20"/>
        </w:rPr>
        <w:t>10</w:t>
      </w:r>
      <w:r w:rsidRPr="000C4213">
        <w:rPr>
          <w:sz w:val="20"/>
          <w:szCs w:val="20"/>
        </w:rPr>
        <w:t xml:space="preserve"> (</w:t>
      </w:r>
      <w:r>
        <w:rPr>
          <w:sz w:val="20"/>
          <w:szCs w:val="20"/>
        </w:rPr>
        <w:t>dias</w:t>
      </w:r>
      <w:r w:rsidRPr="000C4213">
        <w:rPr>
          <w:sz w:val="20"/>
          <w:szCs w:val="20"/>
        </w:rPr>
        <w:t xml:space="preserve">) dias corridos contados da data de recebimento, pela detentora, do pedido de compra (nota de empenho) emitido pela Secretaria contratante.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6.1.4.</w:t>
      </w:r>
      <w:r w:rsidRPr="000C4213">
        <w:rPr>
          <w:sz w:val="20"/>
          <w:szCs w:val="20"/>
        </w:rPr>
        <w:t xml:space="preserve"> Caso não seja possível a entrega na data assinalada, a empresa deverá comunicar, à Secretaria, as razões respectivas com pelo menos 05 (cinco) dias de antecedência para que qualquer pleito de prorrogação de prazo seja analisado, ressalvadas situações de caso fortuito e força maior.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 xml:space="preserve">6.1.5. </w:t>
      </w:r>
      <w:r w:rsidRPr="000C4213">
        <w:rPr>
          <w:sz w:val="20"/>
          <w:szCs w:val="20"/>
        </w:rPr>
        <w:t>Os bens deverão ser entregues na Secretaria Municipal de Educação, localizada na Rua Coronel Clementino Coelho, n° 203, Centro – Afrânio. Telefone: (87) 3868-1054.</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6.2 - Garantia, manutenção e assistência técnica</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6.2.1.</w:t>
      </w:r>
      <w:r w:rsidRPr="000C4213">
        <w:rPr>
          <w:sz w:val="20"/>
          <w:szCs w:val="20"/>
        </w:rPr>
        <w:t xml:space="preserve"> A garantia consiste na prestação, pela empresa, de todas as obrigações previstas na Lei nº 8.078/1990 - Código de Defesa do Consumidor, e alterações subsequentes.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6.2.2</w:t>
      </w:r>
      <w:r w:rsidRPr="000C4213">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sz w:val="20"/>
          <w:szCs w:val="20"/>
        </w:rPr>
        <w:t>6.2.3</w:t>
      </w:r>
      <w:r w:rsidRPr="000C4213">
        <w:rPr>
          <w:sz w:val="20"/>
          <w:szCs w:val="20"/>
        </w:rPr>
        <w:t xml:space="preserve">. Na substituição de materiais defeituosos, a reposição será por outro com especificações técnicas iguais, ou superiores com aprovação prévia da Contratante, sem nenhum custo adicional. </w:t>
      </w:r>
    </w:p>
    <w:p w:rsidR="00BA38EF" w:rsidRPr="000C4213" w:rsidRDefault="00BA38EF" w:rsidP="00BA38EF">
      <w:pPr>
        <w:pStyle w:val="PargrafodaLista"/>
        <w:ind w:left="0"/>
        <w:rPr>
          <w:b/>
          <w:sz w:val="20"/>
          <w:szCs w:val="20"/>
        </w:rPr>
      </w:pPr>
    </w:p>
    <w:p w:rsidR="00BA38EF" w:rsidRPr="000C4213" w:rsidRDefault="00BA38EF" w:rsidP="00BA38EF">
      <w:pPr>
        <w:pStyle w:val="PargrafodaLista"/>
        <w:ind w:left="0"/>
        <w:rPr>
          <w:sz w:val="20"/>
          <w:szCs w:val="20"/>
        </w:rPr>
      </w:pPr>
      <w:r w:rsidRPr="000C4213">
        <w:rPr>
          <w:b/>
          <w:sz w:val="20"/>
          <w:szCs w:val="20"/>
        </w:rPr>
        <w:t>6.2.4.</w:t>
      </w:r>
      <w:r w:rsidRPr="000C4213">
        <w:rPr>
          <w:sz w:val="20"/>
          <w:szCs w:val="20"/>
        </w:rPr>
        <w:t xml:space="preserve"> Os produtos deverão ter a garantia mínima de 12 (doze) meses, a contar do recebimento definitivo, podendo o fornecedor oferecer prazo superior ao acima mencionado, sem custo a contratante.</w:t>
      </w:r>
    </w:p>
    <w:p w:rsidR="00BA38EF" w:rsidRPr="000C4213" w:rsidRDefault="00BA38EF" w:rsidP="00BA38EF">
      <w:pPr>
        <w:pStyle w:val="PargrafodaLista"/>
        <w:ind w:left="0"/>
        <w:rPr>
          <w:sz w:val="20"/>
          <w:szCs w:val="20"/>
        </w:rPr>
      </w:pPr>
    </w:p>
    <w:p w:rsidR="00BA38EF" w:rsidRPr="000C4213" w:rsidRDefault="00BA38EF" w:rsidP="00BA38EF">
      <w:pPr>
        <w:pStyle w:val="PargrafodaLista"/>
        <w:ind w:left="0"/>
        <w:rPr>
          <w:sz w:val="20"/>
          <w:szCs w:val="20"/>
        </w:rPr>
      </w:pPr>
      <w:r w:rsidRPr="000C4213">
        <w:rPr>
          <w:b/>
          <w:bCs/>
          <w:sz w:val="20"/>
          <w:szCs w:val="20"/>
        </w:rPr>
        <w:t>7. GESTÃO DO CONTRATO:</w:t>
      </w:r>
    </w:p>
    <w:p w:rsidR="00BA38EF" w:rsidRPr="000C4213" w:rsidRDefault="00BA38EF" w:rsidP="00BA38EF">
      <w:pPr>
        <w:pStyle w:val="Recuodecorpodetexto3"/>
        <w:pBdr>
          <w:top w:val="single" w:sz="4" w:space="1" w:color="auto"/>
        </w:pBdr>
        <w:spacing w:line="276" w:lineRule="auto"/>
        <w:ind w:left="0"/>
        <w:jc w:val="both"/>
        <w:rPr>
          <w:b/>
          <w:bCs/>
          <w:sz w:val="20"/>
          <w:szCs w:val="20"/>
        </w:rPr>
      </w:pPr>
      <w:r w:rsidRPr="000C4213">
        <w:rPr>
          <w:b/>
          <w:bCs/>
          <w:sz w:val="20"/>
          <w:szCs w:val="20"/>
        </w:rPr>
        <w:t xml:space="preserve">7.1 -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BA38EF" w:rsidRPr="000C4213" w:rsidRDefault="00BA38EF" w:rsidP="00BA38EF">
      <w:pPr>
        <w:spacing w:line="276" w:lineRule="auto"/>
        <w:jc w:val="both"/>
        <w:rPr>
          <w:sz w:val="20"/>
          <w:szCs w:val="20"/>
        </w:rPr>
      </w:pPr>
      <w:r w:rsidRPr="000C4213">
        <w:rPr>
          <w:b/>
          <w:bCs/>
          <w:sz w:val="20"/>
          <w:szCs w:val="20"/>
        </w:rPr>
        <w:t>7.4 -</w:t>
      </w:r>
      <w:r w:rsidRPr="000C4213">
        <w:rPr>
          <w:sz w:val="20"/>
          <w:szCs w:val="20"/>
        </w:rPr>
        <w:t xml:space="preserve"> O órgão ou entidade poderá convocar representante da empresa para adoção de providências que devam ser cumpridas de imediato.</w:t>
      </w:r>
    </w:p>
    <w:p w:rsidR="00BA38EF" w:rsidRPr="000C4213" w:rsidRDefault="00BA38EF" w:rsidP="00BA38EF">
      <w:pPr>
        <w:spacing w:line="276" w:lineRule="auto"/>
        <w:jc w:val="both"/>
        <w:rPr>
          <w:sz w:val="20"/>
          <w:szCs w:val="20"/>
        </w:rPr>
      </w:pPr>
      <w:r w:rsidRPr="000C4213">
        <w:rPr>
          <w:b/>
          <w:bCs/>
          <w:sz w:val="20"/>
          <w:szCs w:val="20"/>
        </w:rPr>
        <w:t>7.5 -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0C4213">
        <w:rPr>
          <w:sz w:val="20"/>
          <w:szCs w:val="20"/>
        </w:rPr>
        <w:lastRenderedPageBreak/>
        <w:t>fiscalização, das estratégias para execução do objeto, do plano complementar de execução da contratada, quando houver, do método de aferição dos resultados e das sanções aplicáveis, dentre outros.</w:t>
      </w:r>
    </w:p>
    <w:p w:rsidR="00BA38EF" w:rsidRPr="000C4213" w:rsidRDefault="00BA38EF" w:rsidP="00BA38EF">
      <w:pPr>
        <w:pBdr>
          <w:top w:val="single" w:sz="4" w:space="1" w:color="auto"/>
        </w:pBdr>
        <w:spacing w:line="276" w:lineRule="auto"/>
        <w:jc w:val="both"/>
        <w:rPr>
          <w:rFonts w:eastAsia="Times New Roman"/>
          <w:b/>
          <w:bCs/>
          <w:sz w:val="20"/>
          <w:szCs w:val="20"/>
        </w:rPr>
      </w:pPr>
      <w:r w:rsidRPr="000C4213">
        <w:rPr>
          <w:rFonts w:eastAsia="Times New Roman"/>
          <w:b/>
          <w:bCs/>
          <w:sz w:val="20"/>
          <w:szCs w:val="20"/>
        </w:rPr>
        <w:t>8. DA FISCALIZAÇÃO CONFORME O ART. 6º, INC. XXIII, ALÍNEAS ‘F’ DA LEI 14.133/2021:</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8.1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8.2</w:t>
      </w:r>
      <w:r w:rsidRPr="000C4213">
        <w:rPr>
          <w:rFonts w:eastAsia="Times New Roman"/>
          <w:sz w:val="20"/>
          <w:szCs w:val="20"/>
        </w:rPr>
        <w:t xml:space="preserve"> - Fiscalização Técnica</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BA38EF" w:rsidRPr="000C4213" w:rsidRDefault="00BA38EF" w:rsidP="00BA38EF">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BA38EF" w:rsidRPr="00B86D6D" w:rsidRDefault="00BA38EF" w:rsidP="00BA38EF">
      <w:pPr>
        <w:pBdr>
          <w:top w:val="single" w:sz="4" w:space="1" w:color="auto"/>
        </w:pBdr>
        <w:spacing w:line="276" w:lineRule="auto"/>
        <w:ind w:firstLine="708"/>
        <w:jc w:val="both"/>
        <w:rPr>
          <w:rFonts w:eastAsia="Times New Roman"/>
          <w:sz w:val="20"/>
          <w:szCs w:val="20"/>
        </w:rPr>
      </w:pPr>
      <w:r w:rsidRPr="00B86D6D">
        <w:rPr>
          <w:rFonts w:eastAsia="Times New Roman"/>
          <w:b/>
          <w:bCs/>
          <w:sz w:val="20"/>
          <w:szCs w:val="20"/>
        </w:rPr>
        <w:t xml:space="preserve">VII - </w:t>
      </w:r>
      <w:r w:rsidRPr="00B86D6D">
        <w:rPr>
          <w:rFonts w:eastAsia="Times New Roman"/>
          <w:sz w:val="20"/>
          <w:szCs w:val="20"/>
        </w:rPr>
        <w:t xml:space="preserve">O Contrato será fiscalizado por </w:t>
      </w:r>
      <w:r w:rsidRPr="00B86D6D">
        <w:rPr>
          <w:rFonts w:eastAsia="Times New Roman"/>
          <w:b/>
          <w:bCs/>
          <w:sz w:val="20"/>
          <w:szCs w:val="20"/>
        </w:rPr>
        <w:t xml:space="preserve">ANDRÉ LUIS RODRIGUES, </w:t>
      </w:r>
      <w:r w:rsidRPr="00B86D6D">
        <w:rPr>
          <w:b/>
          <w:bCs/>
          <w:sz w:val="20"/>
          <w:szCs w:val="20"/>
        </w:rPr>
        <w:t>CPF nº</w:t>
      </w:r>
      <w:r w:rsidRPr="00B86D6D">
        <w:rPr>
          <w:rFonts w:eastAsia="Times New Roman"/>
          <w:b/>
          <w:bCs/>
          <w:sz w:val="20"/>
          <w:szCs w:val="20"/>
        </w:rPr>
        <w:t xml:space="preserve"> 113.523.764-66</w:t>
      </w:r>
      <w:r w:rsidRPr="00B86D6D">
        <w:rPr>
          <w:rFonts w:eastAsia="Times New Roman"/>
          <w:sz w:val="20"/>
          <w:szCs w:val="20"/>
        </w:rPr>
        <w:t>.</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8.3 - </w:t>
      </w:r>
      <w:r w:rsidRPr="000C4213">
        <w:rPr>
          <w:rFonts w:eastAsia="Times New Roman"/>
          <w:sz w:val="20"/>
          <w:szCs w:val="20"/>
        </w:rPr>
        <w:t>Gestor do Contrato</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8.4 -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8.5 -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8.6 -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8.7 -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8.8 -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A38EF" w:rsidRPr="000C4213" w:rsidRDefault="00BA38EF" w:rsidP="00BA38EF">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8.9 -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w:t>
      </w:r>
      <w:r w:rsidRPr="000C4213">
        <w:rPr>
          <w:rFonts w:eastAsia="Times New Roman"/>
          <w:sz w:val="20"/>
          <w:szCs w:val="20"/>
        </w:rPr>
        <w:lastRenderedPageBreak/>
        <w:t xml:space="preserve">aprimoramento das atividades da Administração. </w:t>
      </w:r>
    </w:p>
    <w:p w:rsidR="00BA38EF" w:rsidRPr="000C4213" w:rsidRDefault="00BA38EF" w:rsidP="00BA38EF">
      <w:pPr>
        <w:spacing w:line="276" w:lineRule="auto"/>
        <w:jc w:val="both"/>
        <w:rPr>
          <w:sz w:val="20"/>
          <w:szCs w:val="20"/>
        </w:rPr>
      </w:pPr>
      <w:r w:rsidRPr="000C4213">
        <w:rPr>
          <w:b/>
          <w:bCs/>
          <w:sz w:val="20"/>
          <w:szCs w:val="20"/>
        </w:rPr>
        <w:t xml:space="preserve">8.10 -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BA38EF" w:rsidRPr="00B86D6D" w:rsidRDefault="00BA38EF" w:rsidP="00BA38EF">
      <w:pPr>
        <w:spacing w:line="276" w:lineRule="auto"/>
        <w:jc w:val="both"/>
        <w:rPr>
          <w:b/>
          <w:bCs/>
          <w:sz w:val="20"/>
          <w:szCs w:val="20"/>
        </w:rPr>
      </w:pPr>
      <w:r w:rsidRPr="00B86D6D">
        <w:rPr>
          <w:b/>
          <w:bCs/>
          <w:sz w:val="20"/>
          <w:szCs w:val="20"/>
        </w:rPr>
        <w:t xml:space="preserve">8.11 - </w:t>
      </w:r>
      <w:r w:rsidRPr="00B86D6D">
        <w:rPr>
          <w:sz w:val="20"/>
          <w:szCs w:val="20"/>
        </w:rPr>
        <w:t xml:space="preserve">O Gestor do Contrato será </w:t>
      </w:r>
      <w:r w:rsidRPr="00B86D6D">
        <w:rPr>
          <w:b/>
          <w:bCs/>
          <w:sz w:val="20"/>
          <w:szCs w:val="20"/>
        </w:rPr>
        <w:t>FRANCIELY MARQUES COELHO, CPF nº 113.084.934-10.</w:t>
      </w:r>
    </w:p>
    <w:p w:rsidR="00BA38EF" w:rsidRPr="000C4213" w:rsidRDefault="00BA38EF" w:rsidP="00BA38EF">
      <w:pPr>
        <w:pBdr>
          <w:top w:val="single" w:sz="4" w:space="1" w:color="auto"/>
        </w:pBdr>
        <w:spacing w:line="276" w:lineRule="auto"/>
        <w:jc w:val="both"/>
        <w:rPr>
          <w:b/>
          <w:sz w:val="20"/>
          <w:szCs w:val="20"/>
        </w:rPr>
      </w:pPr>
      <w:r w:rsidRPr="000C4213">
        <w:rPr>
          <w:b/>
          <w:sz w:val="20"/>
          <w:szCs w:val="20"/>
        </w:rPr>
        <w:t xml:space="preserve">9. CRITÉRIOS DE MEDIÇÃO E DE PAGAMENTO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9.1.Recebimento do objeto</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9.1.2.</w:t>
      </w:r>
      <w:r w:rsidRPr="000C4213">
        <w:rPr>
          <w:sz w:val="20"/>
          <w:szCs w:val="20"/>
        </w:rPr>
        <w:t xml:space="preserve">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 xml:space="preserve">9.1.3. </w:t>
      </w:r>
      <w:r w:rsidRPr="000C4213">
        <w:rPr>
          <w:sz w:val="20"/>
          <w:szCs w:val="20"/>
        </w:rPr>
        <w:t>Os bens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9.1.4.</w:t>
      </w:r>
      <w:r w:rsidRPr="000C4213">
        <w:rPr>
          <w:sz w:val="20"/>
          <w:szCs w:val="20"/>
        </w:rPr>
        <w:t xml:space="preserve"> O recebimento definitivo ocorrerá no prazo de 05 (cinco) dias úteis, a contar do recebimento da nota fiscal ou instrumento de cobrança equivalente pela Secretaria Municipal de Afrânio, após a verificação da qualidade e quantidade do material e consequente aceitação.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9.1.6.</w:t>
      </w:r>
      <w:r w:rsidRPr="000C4213">
        <w:rPr>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9.1.7</w:t>
      </w:r>
      <w:r w:rsidRPr="000C4213">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9.1.7</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9.1.8</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9.1.9</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9.1.10.</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BA38EF" w:rsidRPr="000C4213" w:rsidRDefault="00BA38EF" w:rsidP="00BA38EF">
      <w:pPr>
        <w:pBdr>
          <w:top w:val="single" w:sz="4" w:space="1" w:color="auto"/>
        </w:pBdr>
        <w:spacing w:line="276" w:lineRule="auto"/>
        <w:jc w:val="both"/>
        <w:rPr>
          <w:sz w:val="20"/>
          <w:szCs w:val="20"/>
        </w:rPr>
      </w:pPr>
      <w:r w:rsidRPr="000C4213">
        <w:rPr>
          <w:b/>
          <w:sz w:val="20"/>
          <w:szCs w:val="20"/>
        </w:rPr>
        <w:t>9.1.11</w:t>
      </w:r>
      <w:r w:rsidRPr="000C4213">
        <w:rPr>
          <w:sz w:val="20"/>
          <w:szCs w:val="20"/>
        </w:rPr>
        <w:t xml:space="preserve">. A Secretaria de Educação deverá realizar consulta ao SICAF para: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a) verificar a manutenção das condições de habilitação exigidas no edital;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BA38EF" w:rsidRPr="000C4213" w:rsidRDefault="00BA38EF" w:rsidP="00BA38EF">
      <w:pPr>
        <w:pBdr>
          <w:top w:val="single" w:sz="4" w:space="1" w:color="auto"/>
        </w:pBdr>
        <w:spacing w:line="276" w:lineRule="auto"/>
        <w:jc w:val="both"/>
        <w:rPr>
          <w:sz w:val="20"/>
          <w:szCs w:val="20"/>
        </w:rPr>
      </w:pPr>
      <w:r w:rsidRPr="000C4213">
        <w:rPr>
          <w:sz w:val="20"/>
          <w:szCs w:val="20"/>
        </w:rPr>
        <w:lastRenderedPageBreak/>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f) O pagamento será efetuado no prazo de até 30 (trinta) dias corridos contados do recebimento do produto contratado e do respectivo documento fiscal válido.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BA38EF" w:rsidRPr="000C4213" w:rsidRDefault="00BA38EF" w:rsidP="00BA38EF">
      <w:pPr>
        <w:pBdr>
          <w:top w:val="single" w:sz="4" w:space="1" w:color="auto"/>
        </w:pBdr>
        <w:spacing w:line="276" w:lineRule="auto"/>
        <w:jc w:val="both"/>
        <w:rPr>
          <w:sz w:val="20"/>
          <w:szCs w:val="20"/>
        </w:rPr>
      </w:pPr>
      <w:r w:rsidRPr="000C4213">
        <w:rPr>
          <w:sz w:val="20"/>
          <w:szCs w:val="20"/>
        </w:rPr>
        <w:t>h) O pagamento será realizado - por meio de ordem bancária, para crédito em banco, agência e conta corrente indicados pela contratada.</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i)Quando do pagamento, será efetuada a retenção tributária prevista na legislação aplicável, quando for o caso.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BA38EF" w:rsidRPr="000C4213" w:rsidRDefault="00BA38EF" w:rsidP="00BA38EF">
      <w:pPr>
        <w:pBdr>
          <w:top w:val="single" w:sz="4" w:space="1" w:color="auto"/>
        </w:pBdr>
        <w:spacing w:line="276" w:lineRule="auto"/>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BA38EF" w:rsidRPr="000C4213" w:rsidRDefault="00BA38EF" w:rsidP="00BA38EF">
      <w:pPr>
        <w:pBdr>
          <w:top w:val="single" w:sz="4" w:space="1" w:color="auto"/>
        </w:pBdr>
        <w:spacing w:line="276" w:lineRule="auto"/>
        <w:jc w:val="both"/>
        <w:rPr>
          <w:b/>
          <w:sz w:val="20"/>
          <w:szCs w:val="20"/>
        </w:rPr>
      </w:pPr>
      <w:r w:rsidRPr="000C4213">
        <w:rPr>
          <w:b/>
          <w:sz w:val="20"/>
          <w:szCs w:val="20"/>
        </w:rPr>
        <w:t>10. DA SELEÇÃO DO FORNECEDOR CONFORME O ART. 6º, INC. XXIII, ALÍNEAS ‘H’ DA LEI 14.133/2021:</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10.1. Habilitação jurídica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10.2.Empresário individual: </w:t>
      </w:r>
      <w:r w:rsidRPr="00215524">
        <w:rPr>
          <w:rFonts w:eastAsiaTheme="minorHAnsi" w:cs="Times"/>
          <w:bCs/>
          <w:color w:val="000000"/>
          <w:sz w:val="20"/>
          <w:szCs w:val="20"/>
        </w:rPr>
        <w:t>inscrição no Registro Público de Empresas Mercantis, a cargo da Junta Comercial da respectiva sede</w:t>
      </w:r>
    </w:p>
    <w:p w:rsidR="00BA38EF" w:rsidRPr="00215524"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10.3. Sociedade empresária, </w:t>
      </w:r>
      <w:r w:rsidRPr="00215524">
        <w:rPr>
          <w:rFonts w:eastAsiaTheme="minorHAnsi"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10.4. Sociedade empresária estrangeira: </w:t>
      </w:r>
      <w:r w:rsidRPr="00215524">
        <w:rPr>
          <w:rFonts w:eastAsiaTheme="minorHAnsi"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eastAsiaTheme="minorHAnsi" w:cs="Times"/>
          <w:b/>
          <w:color w:val="000000"/>
          <w:sz w:val="20"/>
          <w:szCs w:val="20"/>
        </w:rPr>
        <w:t xml:space="preserve">. </w:t>
      </w:r>
    </w:p>
    <w:p w:rsidR="00BA38EF" w:rsidRPr="00215524"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10.5. Sociedade simples: </w:t>
      </w:r>
      <w:r w:rsidRPr="00215524">
        <w:rPr>
          <w:rFonts w:eastAsiaTheme="minorHAnsi" w:cs="Times"/>
          <w:bCs/>
          <w:color w:val="000000"/>
          <w:sz w:val="20"/>
          <w:szCs w:val="20"/>
        </w:rPr>
        <w:t xml:space="preserve">inscrição do ato constitutivo no Registro Civil de Pessoas Jurídicas do local de sua sede, acompanhada de documento comprobatório de seus administradores.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10.6. Filial, sucursal ou agência de sociedade simples ou empresária: </w:t>
      </w:r>
      <w:r w:rsidRPr="00215524">
        <w:rPr>
          <w:rFonts w:eastAsiaTheme="minorHAnsi" w:cs="Times"/>
          <w:bCs/>
          <w:color w:val="000000"/>
          <w:sz w:val="20"/>
          <w:szCs w:val="20"/>
        </w:rPr>
        <w:t xml:space="preserve">inscrição do ato constitutivo da filial, sucursal ou agência da sociedade simples, ou empresária, respectivamente, </w:t>
      </w:r>
      <w:r w:rsidRPr="00215524">
        <w:rPr>
          <w:rFonts w:eastAsiaTheme="minorHAnsi" w:cs="Times"/>
          <w:bCs/>
          <w:color w:val="000000"/>
          <w:sz w:val="20"/>
          <w:szCs w:val="20"/>
        </w:rPr>
        <w:lastRenderedPageBreak/>
        <w:t xml:space="preserve">no Registro Civil das Pessoas Jurídicas ou no Registro Público de Empresas Mercantis onde opera, com averbação no Registro onde tem sede a matriz.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10.7 Sociedade cooperativa: </w:t>
      </w:r>
      <w:r w:rsidRPr="00215524">
        <w:rPr>
          <w:rFonts w:eastAsiaTheme="minorHAnsi"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r>
        <w:rPr>
          <w:rFonts w:eastAsiaTheme="minorHAnsi" w:cs="Times"/>
          <w:bCs/>
          <w:color w:val="000000"/>
          <w:sz w:val="20"/>
          <w:szCs w:val="20"/>
        </w:rPr>
        <w:t>.</w:t>
      </w:r>
    </w:p>
    <w:p w:rsidR="00BA38EF" w:rsidRPr="00215524"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10.8. </w:t>
      </w:r>
      <w:r w:rsidRPr="00215524">
        <w:rPr>
          <w:rFonts w:eastAsiaTheme="minorHAnsi" w:cs="Times"/>
          <w:bCs/>
          <w:color w:val="000000"/>
          <w:sz w:val="20"/>
          <w:szCs w:val="20"/>
        </w:rPr>
        <w:t>Os documentos apresentados deverão estar acompanhados de todas as alterações ou da consolidação respectiva</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 </w:t>
      </w:r>
      <w:r w:rsidRPr="00215524">
        <w:rPr>
          <w:rFonts w:eastAsiaTheme="minorHAnsi" w:cs="Times"/>
          <w:bCs/>
          <w:color w:val="000000"/>
          <w:sz w:val="20"/>
          <w:szCs w:val="20"/>
        </w:rPr>
        <w:t>Habilitação fiscal, social e trabalhista</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10.9.1. </w:t>
      </w:r>
      <w:r w:rsidRPr="00215524">
        <w:rPr>
          <w:rFonts w:eastAsiaTheme="minorHAnsi" w:cs="Times"/>
          <w:bCs/>
          <w:color w:val="000000"/>
          <w:sz w:val="20"/>
          <w:szCs w:val="20"/>
        </w:rPr>
        <w:t xml:space="preserve">Prova de inscrição no Cadastro Nacional de Pessoas Jurídicas.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10.9.3. </w:t>
      </w:r>
      <w:r w:rsidRPr="00215524">
        <w:rPr>
          <w:rFonts w:eastAsiaTheme="minorHAnsi" w:cs="Times"/>
          <w:bCs/>
          <w:color w:val="000000"/>
          <w:sz w:val="20"/>
          <w:szCs w:val="20"/>
        </w:rPr>
        <w:t>Prova de regularidade com o Fundo de Garantia do Tempo de Serviço (FGTS).</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10.9.4. </w:t>
      </w:r>
      <w:r w:rsidRPr="002C7F8F">
        <w:rPr>
          <w:rFonts w:eastAsiaTheme="minorHAnsi"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10.9.5. </w:t>
      </w:r>
      <w:r w:rsidRPr="002C7F8F">
        <w:rPr>
          <w:rFonts w:eastAsiaTheme="minorHAnsi"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BA38EF" w:rsidRPr="002C7F8F"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10.9.6. </w:t>
      </w:r>
      <w:r w:rsidRPr="002C7F8F">
        <w:rPr>
          <w:rFonts w:eastAsiaTheme="minorHAnsi" w:cs="Times"/>
          <w:bCs/>
          <w:color w:val="000000"/>
          <w:sz w:val="20"/>
          <w:szCs w:val="20"/>
        </w:rPr>
        <w:t xml:space="preserve">Prova de regularidade com a Fazenda Estadual do domicílio ou sede do fornecedor, relativa à atividade em cujo exercício contrata ou concorre.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10.9.7. </w:t>
      </w:r>
      <w:r w:rsidRPr="002C7F8F">
        <w:rPr>
          <w:rFonts w:eastAsiaTheme="minorHAnsi"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10.9.8. </w:t>
      </w:r>
      <w:r w:rsidRPr="002C7F8F">
        <w:rPr>
          <w:rFonts w:eastAsiaTheme="minorHAnsi"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11. Qualificação Econômico-Financeira</w:t>
      </w:r>
    </w:p>
    <w:p w:rsidR="00BA38EF" w:rsidRPr="00215524"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11.1.Certidão negativa de insolvência civil expedida pelo distribuidor do domicílio ou sede do licitante</w:t>
      </w:r>
      <w:r w:rsidRPr="00215524">
        <w:rPr>
          <w:rFonts w:eastAsiaTheme="minorHAnsi"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BA38EF" w:rsidRPr="00215524" w:rsidRDefault="00BA38EF" w:rsidP="00BA38EF">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11.2.CERTIDÃO NEGATIVA DE FALÊNCIA OU RECUPERAÇÃO JUDICIAL, </w:t>
      </w:r>
      <w:r w:rsidRPr="00215524">
        <w:rPr>
          <w:rFonts w:eastAsiaTheme="minorHAnsi"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11.3.</w:t>
      </w:r>
      <w:r w:rsidRPr="00215524">
        <w:rPr>
          <w:rFonts w:eastAsiaTheme="minorHAnsi"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BA38EF" w:rsidRPr="00215524" w:rsidRDefault="00BA38EF" w:rsidP="00BA38EF">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11.4.Balanço patrimonial, </w:t>
      </w:r>
      <w:r w:rsidRPr="00215524">
        <w:rPr>
          <w:rFonts w:eastAsiaTheme="minorHAnsi" w:cs="Times"/>
          <w:bCs/>
          <w:color w:val="000000"/>
          <w:sz w:val="20"/>
          <w:szCs w:val="20"/>
        </w:rPr>
        <w:t>demonstração de resultado de exercício e demais demonstrações contábeis dos 2 (dois) últimos exercícios sociais;</w:t>
      </w:r>
    </w:p>
    <w:p w:rsidR="00BA38EF" w:rsidRPr="00215524" w:rsidRDefault="00BA38EF" w:rsidP="00BA38EF">
      <w:pPr>
        <w:spacing w:line="276" w:lineRule="auto"/>
        <w:jc w:val="both"/>
        <w:rPr>
          <w:bCs/>
          <w:sz w:val="20"/>
          <w:szCs w:val="20"/>
        </w:rPr>
      </w:pPr>
      <w:r w:rsidRPr="00215524">
        <w:rPr>
          <w:rFonts w:eastAsiaTheme="minorHAnsi" w:cs="Times"/>
          <w:b/>
          <w:color w:val="000000"/>
          <w:sz w:val="20"/>
          <w:szCs w:val="20"/>
        </w:rPr>
        <w:t>11.5.</w:t>
      </w:r>
      <w:r w:rsidRPr="00215524">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w:t>
      </w:r>
      <w:r w:rsidRPr="00215524">
        <w:rPr>
          <w:rFonts w:eastAsiaTheme="minorHAnsi" w:cs="Times"/>
          <w:bCs/>
          <w:color w:val="000000"/>
          <w:sz w:val="20"/>
          <w:szCs w:val="20"/>
        </w:rPr>
        <w:lastRenderedPageBreak/>
        <w:t xml:space="preserve">obtidos pela aplicação das </w:t>
      </w:r>
      <w:r w:rsidRPr="00215524">
        <w:rPr>
          <w:rFonts w:eastAsiaTheme="minorHAnsi"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BA38EF" w:rsidRPr="000C4213" w:rsidTr="002D1B13">
        <w:trPr>
          <w:jc w:val="center"/>
        </w:trPr>
        <w:tc>
          <w:tcPr>
            <w:tcW w:w="2334"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rPr>
            </w:pPr>
            <w:r w:rsidRPr="000C4213">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u w:val="single"/>
                <w:lang w:val="en-US"/>
              </w:rPr>
            </w:pPr>
            <w:r w:rsidRPr="000C4213">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A38EF" w:rsidRPr="000C4213" w:rsidRDefault="00BA38EF" w:rsidP="002D1B13">
            <w:pPr>
              <w:tabs>
                <w:tab w:val="left" w:pos="284"/>
              </w:tabs>
              <w:spacing w:line="276" w:lineRule="auto"/>
              <w:ind w:right="90"/>
              <w:jc w:val="center"/>
              <w:rPr>
                <w:sz w:val="20"/>
                <w:szCs w:val="20"/>
                <w:lang w:val="en-US"/>
              </w:rPr>
            </w:pPr>
            <w:proofErr w:type="spellStart"/>
            <w:r w:rsidRPr="000C4213">
              <w:rPr>
                <w:sz w:val="20"/>
                <w:szCs w:val="20"/>
                <w:u w:val="single"/>
                <w:lang w:val="en-US"/>
              </w:rPr>
              <w:t>AtivoCirculante</w:t>
            </w:r>
            <w:proofErr w:type="spellEnd"/>
          </w:p>
          <w:p w:rsidR="00BA38EF" w:rsidRPr="000C4213" w:rsidRDefault="00BA38EF" w:rsidP="002D1B13">
            <w:pPr>
              <w:tabs>
                <w:tab w:val="left" w:pos="284"/>
              </w:tabs>
              <w:spacing w:line="276" w:lineRule="auto"/>
              <w:ind w:right="90"/>
              <w:jc w:val="center"/>
              <w:rPr>
                <w:sz w:val="20"/>
                <w:szCs w:val="20"/>
              </w:rPr>
            </w:pPr>
            <w:proofErr w:type="spellStart"/>
            <w:r w:rsidRPr="000C4213">
              <w:rPr>
                <w:sz w:val="20"/>
                <w:szCs w:val="20"/>
                <w:lang w:val="en-US"/>
              </w:rPr>
              <w:t>PassivoCirculante</w:t>
            </w:r>
            <w:proofErr w:type="spellEnd"/>
          </w:p>
        </w:tc>
      </w:tr>
      <w:tr w:rsidR="00BA38EF" w:rsidRPr="000C4213" w:rsidTr="002D1B13">
        <w:trPr>
          <w:jc w:val="center"/>
        </w:trPr>
        <w:tc>
          <w:tcPr>
            <w:tcW w:w="2334"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rPr>
            </w:pPr>
            <w:r w:rsidRPr="000C4213">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u w:val="single"/>
                <w:lang w:val="en-US"/>
              </w:rPr>
            </w:pPr>
            <w:r w:rsidRPr="000C4213">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A38EF" w:rsidRPr="00060714" w:rsidRDefault="00BA38EF" w:rsidP="002D1B13">
            <w:pPr>
              <w:tabs>
                <w:tab w:val="left" w:pos="284"/>
              </w:tabs>
              <w:spacing w:line="276" w:lineRule="auto"/>
              <w:ind w:right="90"/>
              <w:jc w:val="center"/>
              <w:rPr>
                <w:sz w:val="20"/>
                <w:szCs w:val="20"/>
              </w:rPr>
            </w:pPr>
            <w:r w:rsidRPr="00060714">
              <w:rPr>
                <w:sz w:val="20"/>
                <w:szCs w:val="20"/>
                <w:u w:val="single"/>
              </w:rPr>
              <w:t>AtivoCirculante + Realizável a Longo Prazo</w:t>
            </w:r>
          </w:p>
          <w:p w:rsidR="00BA38EF" w:rsidRPr="000C4213" w:rsidRDefault="00BA38EF" w:rsidP="002D1B13">
            <w:pPr>
              <w:tabs>
                <w:tab w:val="left" w:pos="284"/>
              </w:tabs>
              <w:spacing w:line="276" w:lineRule="auto"/>
              <w:ind w:right="90"/>
              <w:jc w:val="center"/>
              <w:rPr>
                <w:sz w:val="20"/>
                <w:szCs w:val="20"/>
              </w:rPr>
            </w:pPr>
            <w:r w:rsidRPr="00060714">
              <w:rPr>
                <w:sz w:val="20"/>
                <w:szCs w:val="20"/>
              </w:rPr>
              <w:t>PassivoCirculante + Exigível a Longo Prazo</w:t>
            </w:r>
          </w:p>
        </w:tc>
      </w:tr>
      <w:tr w:rsidR="00BA38EF" w:rsidRPr="000C4213" w:rsidTr="002D1B13">
        <w:trPr>
          <w:jc w:val="center"/>
        </w:trPr>
        <w:tc>
          <w:tcPr>
            <w:tcW w:w="2334"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rPr>
            </w:pPr>
            <w:r w:rsidRPr="000C4213">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BA38EF" w:rsidRPr="000C4213" w:rsidRDefault="00BA38EF" w:rsidP="002D1B13">
            <w:pPr>
              <w:tabs>
                <w:tab w:val="left" w:pos="284"/>
              </w:tabs>
              <w:spacing w:line="276" w:lineRule="auto"/>
              <w:ind w:right="90"/>
              <w:rPr>
                <w:sz w:val="20"/>
                <w:szCs w:val="20"/>
                <w:u w:val="single"/>
                <w:lang w:val="en-US"/>
              </w:rPr>
            </w:pPr>
            <w:r w:rsidRPr="000C4213">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A38EF" w:rsidRPr="00060714" w:rsidRDefault="00BA38EF" w:rsidP="002D1B13">
            <w:pPr>
              <w:tabs>
                <w:tab w:val="left" w:pos="284"/>
              </w:tabs>
              <w:spacing w:line="276" w:lineRule="auto"/>
              <w:ind w:right="90"/>
              <w:jc w:val="center"/>
              <w:rPr>
                <w:sz w:val="20"/>
                <w:szCs w:val="20"/>
              </w:rPr>
            </w:pPr>
            <w:r w:rsidRPr="00060714">
              <w:rPr>
                <w:sz w:val="20"/>
                <w:szCs w:val="20"/>
                <w:u w:val="single"/>
              </w:rPr>
              <w:t>Ativo Total</w:t>
            </w:r>
          </w:p>
          <w:p w:rsidR="00BA38EF" w:rsidRPr="000C4213" w:rsidRDefault="00BA38EF" w:rsidP="002D1B13">
            <w:pPr>
              <w:tabs>
                <w:tab w:val="left" w:pos="284"/>
              </w:tabs>
              <w:spacing w:line="276" w:lineRule="auto"/>
              <w:ind w:right="90"/>
              <w:jc w:val="center"/>
              <w:rPr>
                <w:sz w:val="20"/>
                <w:szCs w:val="20"/>
              </w:rPr>
            </w:pPr>
            <w:r w:rsidRPr="00060714">
              <w:rPr>
                <w:sz w:val="20"/>
                <w:szCs w:val="20"/>
              </w:rPr>
              <w:t>PassivoCirculante + Exigível a Longo Prazo</w:t>
            </w:r>
          </w:p>
        </w:tc>
      </w:tr>
    </w:tbl>
    <w:p w:rsidR="00BA38EF" w:rsidRPr="000C4213" w:rsidRDefault="00BA38EF" w:rsidP="00BA38EF">
      <w:pPr>
        <w:pStyle w:val="Nivel2"/>
        <w:spacing w:before="0" w:after="0"/>
        <w:rPr>
          <w:rFonts w:ascii="Verdana" w:hAnsi="Verdana" w:cs="Times New Roman"/>
          <w:color w:val="FF0000"/>
        </w:rPr>
      </w:pP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w:t>
      </w:r>
      <w:r w:rsidRPr="002C7F8F">
        <w:rPr>
          <w:rFonts w:ascii="Verdana" w:eastAsiaTheme="majorEastAsia" w:hAnsi="Verdana" w:cs="Times New Roman"/>
          <w:color w:val="auto"/>
        </w:rPr>
        <w:t>A empresa licitante que não apresentar o memorial de cálculo dos índices, a Comissão se reserva o direito de calcular;</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11.6.5.</w:t>
      </w:r>
      <w:r w:rsidRPr="002C7F8F">
        <w:rPr>
          <w:rFonts w:ascii="Verdana" w:eastAsiaTheme="majorEastAsia" w:hAnsi="Verdana" w:cs="Times New Roman"/>
          <w:color w:val="auto"/>
        </w:rPr>
        <w:t xml:space="preserve"> O balanço emitido via Sistema Público de Escrituração Fiscal Digital -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xml:space="preserve"> Fiscal, será aceito devidamente autenticado, mediante recibo de entrega emitido pelo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conforme autoriza o art. 78 –A, §1.º e § 2.º do Decreto n.º 1.800/1996, alterado pelo Decreto n.º 8.683/2016;</w:t>
      </w:r>
    </w:p>
    <w:p w:rsidR="00BA38EF" w:rsidRPr="00090C67" w:rsidRDefault="00BA38EF" w:rsidP="00BA38EF">
      <w:pPr>
        <w:pStyle w:val="Nivel2"/>
        <w:rPr>
          <w:rFonts w:ascii="Verdana" w:eastAsiaTheme="majorEastAsia" w:hAnsi="Verdana" w:cs="Times New Roman"/>
          <w:b/>
          <w:bCs/>
          <w:color w:val="auto"/>
        </w:rPr>
      </w:pPr>
      <w:r w:rsidRPr="00090C67">
        <w:rPr>
          <w:rFonts w:ascii="Verdana" w:eastAsiaTheme="majorEastAsia" w:hAnsi="Verdana" w:cs="Times New Roman"/>
          <w:b/>
          <w:bCs/>
          <w:color w:val="auto"/>
        </w:rPr>
        <w:t>12. Qualificação Técnica</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12.2.</w:t>
      </w:r>
      <w:r w:rsidRPr="002C7F8F">
        <w:rPr>
          <w:rFonts w:ascii="Verdana" w:eastAsiaTheme="majorEastAsia" w:hAnsi="Verdana" w:cs="Times New Roman"/>
          <w:color w:val="auto"/>
        </w:rPr>
        <w:t>Os atestados de capacidade técnica poderão ser apresentados em nome da matriz ou da filial do fornecedor</w:t>
      </w:r>
      <w:r>
        <w:rPr>
          <w:rFonts w:ascii="Verdana" w:eastAsiaTheme="majorEastAsia" w:hAnsi="Verdana" w:cs="Times New Roman"/>
          <w:color w:val="auto"/>
        </w:rPr>
        <w:t xml:space="preserve">, deverá ser apresentado no mínimo um (01) atestado de capacidade </w:t>
      </w:r>
      <w:proofErr w:type="spellStart"/>
      <w:r>
        <w:rPr>
          <w:rFonts w:ascii="Verdana" w:eastAsiaTheme="majorEastAsia" w:hAnsi="Verdana" w:cs="Times New Roman"/>
          <w:color w:val="auto"/>
        </w:rPr>
        <w:t>técina</w:t>
      </w:r>
      <w:proofErr w:type="spellEnd"/>
      <w:r>
        <w:rPr>
          <w:rFonts w:ascii="Verdana" w:eastAsiaTheme="majorEastAsia" w:hAnsi="Verdana" w:cs="Times New Roman"/>
          <w:color w:val="auto"/>
        </w:rPr>
        <w:t>.</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12.3.</w:t>
      </w:r>
      <w:r w:rsidRPr="002C7F8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12.4.</w:t>
      </w:r>
      <w:r w:rsidRPr="002C7F8F">
        <w:rPr>
          <w:rFonts w:ascii="Verdana" w:eastAsiaTheme="majorEastAsia" w:hAnsi="Verdana" w:cs="Times New Roman"/>
          <w:color w:val="auto"/>
        </w:rPr>
        <w:t xml:space="preserve">  Apresentar Vigilância Sanitária estadual ou Municipal da Sede da empresa licitante. </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12.5.Documentações complementares</w:t>
      </w:r>
      <w:r>
        <w:rPr>
          <w:rFonts w:ascii="Verdana" w:eastAsiaTheme="majorEastAsia" w:hAnsi="Verdana" w:cs="Times New Roman"/>
          <w:color w:val="auto"/>
        </w:rPr>
        <w:t>;</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12.5.1.</w:t>
      </w:r>
      <w:r w:rsidRPr="002C7F8F">
        <w:rPr>
          <w:rFonts w:ascii="Verdana" w:eastAsiaTheme="majorEastAsia" w:hAnsi="Verdana" w:cs="Times New Roman"/>
          <w:color w:val="auto"/>
        </w:rPr>
        <w:t xml:space="preserve"> Declaração de cumprimento dos requisitos de habilitação, conforme art. 63, inciso I, da Lei 14.133/2021. </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lastRenderedPageBreak/>
        <w:t>12.5.2.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BA38EF" w:rsidRPr="002C7F8F" w:rsidRDefault="00BA38EF" w:rsidP="00BA38EF">
      <w:pPr>
        <w:pStyle w:val="Nivel2"/>
        <w:rPr>
          <w:rFonts w:ascii="Verdana" w:eastAsiaTheme="majorEastAsia" w:hAnsi="Verdana" w:cs="Times New Roman"/>
          <w:color w:val="auto"/>
        </w:rPr>
      </w:pPr>
      <w:r w:rsidRPr="00090C67">
        <w:rPr>
          <w:rFonts w:ascii="Verdana" w:eastAsiaTheme="majorEastAsia" w:hAnsi="Verdana" w:cs="Times New Roman"/>
          <w:b/>
          <w:bCs/>
          <w:color w:val="auto"/>
        </w:rPr>
        <w:t>12.5.4.</w:t>
      </w:r>
      <w:r w:rsidRPr="002C7F8F">
        <w:rPr>
          <w:rFonts w:ascii="Verdana" w:eastAsiaTheme="majorEastAsia" w:hAnsi="Verdana" w:cs="Times New Roman"/>
          <w:color w:val="auto"/>
        </w:rPr>
        <w:t xml:space="preserve"> Declaração de que não possui empregados executando trabalho degradante ou forçado; </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w:t>
      </w:r>
      <w:r w:rsidRPr="002C7F8F">
        <w:rPr>
          <w:rFonts w:ascii="Verdana" w:eastAsiaTheme="majorEastAsia" w:hAnsi="Verdana" w:cs="Times New Roman"/>
          <w:color w:val="auto"/>
        </w:rPr>
        <w:t xml:space="preserve"> No caso da participação de cooperativas, será exigida a seguinte documentação complementar:</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12.6.4.</w:t>
      </w:r>
      <w:r w:rsidRPr="002C7F8F">
        <w:rPr>
          <w:rFonts w:ascii="Verdana" w:eastAsiaTheme="majorEastAsia" w:hAnsi="Verdana" w:cs="Times New Roman"/>
          <w:color w:val="auto"/>
        </w:rPr>
        <w:t xml:space="preserve"> O registro previsto na Lei n. 5.764, de 1971, art. 107;</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BA38EF" w:rsidRPr="007E0C8D" w:rsidRDefault="00BA38EF" w:rsidP="00BA38EF">
      <w:pPr>
        <w:pStyle w:val="Nivel2"/>
        <w:rPr>
          <w:rFonts w:ascii="Verdana" w:eastAsiaTheme="majorEastAsia" w:hAnsi="Verdana" w:cs="Times New Roman"/>
          <w:b/>
          <w:bCs/>
          <w:color w:val="auto"/>
        </w:rPr>
      </w:pPr>
      <w:r w:rsidRPr="007E0C8D">
        <w:rPr>
          <w:rFonts w:ascii="Verdana" w:eastAsiaTheme="majorEastAsia" w:hAnsi="Verdana" w:cs="Times New Roman"/>
          <w:b/>
          <w:bCs/>
          <w:color w:val="auto"/>
        </w:rPr>
        <w:t xml:space="preserve">12.6.6. Os seguintes documentos para a comprovação da regularidade jurídica da cooperativa: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BA38EF" w:rsidRPr="002C7F8F" w:rsidRDefault="00BA38EF" w:rsidP="00BA38EF">
      <w:pPr>
        <w:pStyle w:val="Nivel2"/>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BA38EF" w:rsidRPr="002C7F8F" w:rsidRDefault="00BA38EF" w:rsidP="00BA38EF">
      <w:pPr>
        <w:pStyle w:val="Nivel2"/>
        <w:rPr>
          <w:rFonts w:ascii="Verdana" w:eastAsiaTheme="majorEastAsia" w:hAnsi="Verdana" w:cs="Times New Roman"/>
          <w:color w:val="auto"/>
        </w:rPr>
      </w:pPr>
      <w:r w:rsidRPr="007E0C8D">
        <w:rPr>
          <w:rFonts w:ascii="Verdana" w:eastAsiaTheme="majorEastAsia" w:hAnsi="Verdana" w:cs="Times New Roman"/>
          <w:b/>
          <w:bCs/>
          <w:color w:val="auto"/>
        </w:rPr>
        <w:t>12.7.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BA38EF" w:rsidRPr="007E0C8D" w:rsidRDefault="00BA38EF" w:rsidP="00BA38EF">
      <w:pPr>
        <w:pStyle w:val="Nivel2"/>
        <w:rPr>
          <w:rFonts w:ascii="Verdana" w:eastAsiaTheme="majorEastAsia" w:hAnsi="Verdana" w:cs="Times New Roman"/>
          <w:b/>
          <w:bCs/>
          <w:color w:val="auto"/>
        </w:rPr>
      </w:pPr>
      <w:r w:rsidRPr="007E0C8D">
        <w:rPr>
          <w:rFonts w:ascii="Verdana" w:eastAsiaTheme="majorEastAsia" w:hAnsi="Verdana" w:cs="Times New Roman"/>
          <w:b/>
          <w:bCs/>
          <w:color w:val="auto"/>
        </w:rPr>
        <w:t>12.6. Participação de Consórcios:</w:t>
      </w:r>
    </w:p>
    <w:p w:rsidR="00BA38EF" w:rsidRDefault="00BA38EF" w:rsidP="00BA38EF">
      <w:pPr>
        <w:pStyle w:val="Nivel2"/>
        <w:pBdr>
          <w:bottom w:val="single" w:sz="6" w:space="1" w:color="auto"/>
        </w:pBdr>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w:t>
      </w:r>
      <w:r w:rsidRPr="002C7F8F">
        <w:rPr>
          <w:rFonts w:ascii="Verdana" w:eastAsiaTheme="majorEastAsia" w:hAnsi="Verdana" w:cs="Times New Roman"/>
          <w:color w:val="auto"/>
        </w:rPr>
        <w:lastRenderedPageBreak/>
        <w:t>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BA38EF" w:rsidRPr="000C4213" w:rsidRDefault="00BA38EF" w:rsidP="00BA38EF">
      <w:pPr>
        <w:pStyle w:val="Nivel2"/>
        <w:rPr>
          <w:rFonts w:ascii="Verdana" w:hAnsi="Verdana"/>
          <w:b/>
        </w:rPr>
      </w:pPr>
      <w:r w:rsidRPr="000C4213">
        <w:rPr>
          <w:rFonts w:ascii="Verdana" w:hAnsi="Verdana"/>
          <w:b/>
        </w:rPr>
        <w:t>13. ESTIMATIVA DO VALOR DE ACORDO COM O ART. 6º, INC. XXIII, ALÍNEAS ‘I’ DA LEI 14.133/2021:</w:t>
      </w:r>
    </w:p>
    <w:p w:rsidR="00BA38EF" w:rsidRPr="008C0725" w:rsidRDefault="00BA38EF" w:rsidP="00BA38EF">
      <w:pPr>
        <w:pBdr>
          <w:top w:val="single" w:sz="4" w:space="1" w:color="auto"/>
        </w:pBdr>
        <w:spacing w:line="276" w:lineRule="auto"/>
        <w:jc w:val="both"/>
        <w:rPr>
          <w:rFonts w:cs="Segoe UI"/>
          <w:b/>
          <w:bCs/>
          <w:sz w:val="20"/>
          <w:szCs w:val="20"/>
          <w:shd w:val="clear" w:color="auto" w:fill="FFFFFF"/>
          <w:lang w:eastAsia="ar-SA"/>
        </w:rPr>
      </w:pPr>
      <w:r w:rsidRPr="008C0725">
        <w:rPr>
          <w:rFonts w:cs="Segoe UI"/>
          <w:b/>
          <w:bCs/>
          <w:sz w:val="20"/>
          <w:szCs w:val="20"/>
          <w:shd w:val="clear" w:color="auto" w:fill="FFFFFF"/>
          <w:lang w:eastAsia="ar-SA"/>
        </w:rPr>
        <w:t xml:space="preserve">13.1 - </w:t>
      </w:r>
      <w:r w:rsidRPr="008C0725">
        <w:rPr>
          <w:rFonts w:cs="Segoe UI"/>
          <w:sz w:val="20"/>
          <w:szCs w:val="20"/>
          <w:shd w:val="clear" w:color="auto" w:fill="FFFFFF"/>
          <w:lang w:eastAsia="ar-SA"/>
        </w:rPr>
        <w:t>O custo estimado da contratação possui caráter sigiloso e será tornado público apenas e imediatamente após o julgamento das propostas, com exceção dos órgãos de controle interno e externo os quais poderão a qualquer momento solicitar os valores sigilosos de acordo com o Art. 24 da Lei 14.133/2021.</w:t>
      </w:r>
    </w:p>
    <w:p w:rsidR="00BA38EF" w:rsidRPr="008C0725" w:rsidRDefault="00BA38EF" w:rsidP="00BA38EF">
      <w:pPr>
        <w:pBdr>
          <w:top w:val="single" w:sz="4" w:space="1" w:color="auto"/>
        </w:pBdr>
        <w:spacing w:line="276" w:lineRule="auto"/>
        <w:jc w:val="both"/>
        <w:rPr>
          <w:rFonts w:cs="Segoe UI"/>
          <w:b/>
          <w:bCs/>
          <w:sz w:val="20"/>
          <w:szCs w:val="20"/>
          <w:shd w:val="clear" w:color="auto" w:fill="FFFFFF"/>
          <w:lang w:eastAsia="ar-SA"/>
        </w:rPr>
      </w:pPr>
    </w:p>
    <w:p w:rsidR="00BA38EF" w:rsidRPr="008C0725" w:rsidRDefault="00BA38EF" w:rsidP="00BA38EF">
      <w:pPr>
        <w:pBdr>
          <w:top w:val="single" w:sz="4" w:space="1" w:color="auto"/>
        </w:pBdr>
        <w:spacing w:line="276" w:lineRule="auto"/>
        <w:jc w:val="both"/>
        <w:rPr>
          <w:rFonts w:cs="Segoe UI"/>
          <w:b/>
          <w:bCs/>
          <w:sz w:val="20"/>
          <w:szCs w:val="20"/>
          <w:shd w:val="clear" w:color="auto" w:fill="FFFFFF"/>
          <w:lang w:eastAsia="ar-SA"/>
        </w:rPr>
      </w:pPr>
      <w:r w:rsidRPr="008C0725">
        <w:rPr>
          <w:rFonts w:cs="Segoe UI"/>
          <w:b/>
          <w:bCs/>
          <w:sz w:val="20"/>
          <w:szCs w:val="20"/>
          <w:shd w:val="clear" w:color="auto" w:fill="FFFFFF"/>
          <w:lang w:eastAsia="ar-SA"/>
        </w:rPr>
        <w:t xml:space="preserve">13.2.  </w:t>
      </w:r>
      <w:r w:rsidRPr="008C0725">
        <w:rPr>
          <w:rFonts w:cs="Segoe UI"/>
          <w:sz w:val="20"/>
          <w:szCs w:val="20"/>
          <w:shd w:val="clear" w:color="auto" w:fill="FFFFFF"/>
          <w:lang w:eastAsia="ar-SA"/>
        </w:rPr>
        <w:t>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BA38EF" w:rsidRPr="008C0725" w:rsidRDefault="00BA38EF" w:rsidP="00BA38EF">
      <w:pPr>
        <w:pBdr>
          <w:top w:val="single" w:sz="4" w:space="1" w:color="auto"/>
        </w:pBdr>
        <w:spacing w:line="276" w:lineRule="auto"/>
        <w:jc w:val="both"/>
        <w:rPr>
          <w:rFonts w:cs="Segoe UI"/>
          <w:b/>
          <w:bCs/>
          <w:sz w:val="20"/>
          <w:szCs w:val="20"/>
          <w:shd w:val="clear" w:color="auto" w:fill="FFFFFF"/>
          <w:lang w:eastAsia="ar-SA"/>
        </w:rPr>
      </w:pPr>
    </w:p>
    <w:p w:rsidR="00BA38EF" w:rsidRPr="008C0725" w:rsidRDefault="00BA38EF" w:rsidP="00BA38EF">
      <w:pPr>
        <w:pBdr>
          <w:top w:val="single" w:sz="4" w:space="1" w:color="auto"/>
        </w:pBdr>
        <w:spacing w:line="276" w:lineRule="auto"/>
        <w:jc w:val="both"/>
        <w:rPr>
          <w:rFonts w:cs="Segoe UI"/>
          <w:b/>
          <w:bCs/>
          <w:sz w:val="20"/>
          <w:szCs w:val="20"/>
          <w:shd w:val="clear" w:color="auto" w:fill="FFFFFF"/>
          <w:lang w:eastAsia="ar-SA"/>
        </w:rPr>
      </w:pPr>
      <w:r w:rsidRPr="008C0725">
        <w:rPr>
          <w:rFonts w:cs="Segoe UI"/>
          <w:b/>
          <w:bCs/>
          <w:sz w:val="20"/>
          <w:szCs w:val="20"/>
          <w:shd w:val="clear" w:color="auto" w:fill="FFFFFF"/>
          <w:lang w:eastAsia="ar-SA"/>
        </w:rPr>
        <w:t xml:space="preserve">13.3. </w:t>
      </w:r>
      <w:r w:rsidRPr="008C0725">
        <w:rPr>
          <w:rFonts w:cs="Segoe UI"/>
          <w:sz w:val="20"/>
          <w:szCs w:val="20"/>
          <w:shd w:val="clear" w:color="auto" w:fill="FFFFFF"/>
          <w:lang w:eastAsia="ar-SA"/>
        </w:rPr>
        <w:t>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BA38EF" w:rsidRPr="000C4213" w:rsidRDefault="00BA38EF" w:rsidP="00BA38EF">
      <w:pPr>
        <w:pBdr>
          <w:top w:val="single" w:sz="4" w:space="1" w:color="auto"/>
        </w:pBdr>
        <w:spacing w:line="276" w:lineRule="auto"/>
        <w:jc w:val="both"/>
        <w:rPr>
          <w:b/>
          <w:sz w:val="20"/>
          <w:szCs w:val="20"/>
        </w:rPr>
      </w:pPr>
      <w:r w:rsidRPr="000C4213">
        <w:rPr>
          <w:b/>
          <w:sz w:val="20"/>
          <w:szCs w:val="20"/>
        </w:rPr>
        <w:t>14. ADEQUAÇÃO ORÇAMENTÁRIA CONFORME O ART. 6º, INC. XXIII, ALÍNEAS ‘J’ DA LEI 14.133/2021:</w:t>
      </w:r>
    </w:p>
    <w:p w:rsidR="00BA38EF" w:rsidRPr="000C4213" w:rsidRDefault="00BA38EF" w:rsidP="00BA38EF">
      <w:pPr>
        <w:pStyle w:val="Corpodetexto"/>
        <w:spacing w:line="276" w:lineRule="auto"/>
        <w:contextualSpacing/>
        <w:rPr>
          <w:bCs/>
        </w:rPr>
      </w:pPr>
      <w:r w:rsidRPr="000C4213">
        <w:rPr>
          <w:b/>
          <w:bCs/>
        </w:rPr>
        <w:t>14.1</w:t>
      </w:r>
      <w:r w:rsidRPr="000C4213">
        <w:t xml:space="preserve"> - As obrigações financeiras assumidas correrão por conta dos recursos constantes da seguinte dotação orçamentária</w:t>
      </w:r>
      <w:r w:rsidRPr="000C4213">
        <w:rPr>
          <w:bCs/>
        </w:rPr>
        <w:t>:</w:t>
      </w:r>
    </w:p>
    <w:p w:rsidR="00BA38EF" w:rsidRPr="000C4213" w:rsidRDefault="00BA38EF" w:rsidP="00BA38EF">
      <w:pPr>
        <w:pStyle w:val="Corpodetexto"/>
        <w:spacing w:line="276" w:lineRule="auto"/>
        <w:contextualSpacing/>
        <w:rPr>
          <w:bCs/>
        </w:rPr>
      </w:pPr>
    </w:p>
    <w:p w:rsidR="00BA38EF" w:rsidRPr="007A1C93" w:rsidRDefault="00BA38EF" w:rsidP="00BA38EF">
      <w:pPr>
        <w:pStyle w:val="Corpodetexto"/>
        <w:rPr>
          <w:b/>
          <w:bCs/>
        </w:rPr>
      </w:pPr>
      <w:r w:rsidRPr="007A1C93">
        <w:rPr>
          <w:b/>
          <w:bCs/>
        </w:rPr>
        <w:t>FUNDO MUNICIPAL DE EDUCAÇÃO</w:t>
      </w:r>
      <w:r w:rsidRPr="007A1C93">
        <w:rPr>
          <w:b/>
          <w:bCs/>
        </w:rPr>
        <w:tab/>
      </w:r>
    </w:p>
    <w:p w:rsidR="00BA38EF" w:rsidRPr="007A1C93" w:rsidRDefault="00BA38EF" w:rsidP="00BA38EF">
      <w:pPr>
        <w:pStyle w:val="PargrafodaLista"/>
        <w:ind w:left="0"/>
        <w:rPr>
          <w:rFonts w:cs="Arial"/>
          <w:sz w:val="20"/>
          <w:szCs w:val="20"/>
        </w:rPr>
      </w:pPr>
      <w:r w:rsidRPr="007A1C93">
        <w:rPr>
          <w:rFonts w:cs="Arial"/>
          <w:b/>
          <w:bCs/>
          <w:sz w:val="20"/>
          <w:szCs w:val="20"/>
        </w:rPr>
        <w:t>Unidade Orçamentária:</w:t>
      </w:r>
      <w:r w:rsidRPr="007A1C93">
        <w:rPr>
          <w:rFonts w:cs="Arial"/>
          <w:sz w:val="20"/>
          <w:szCs w:val="20"/>
        </w:rPr>
        <w:t xml:space="preserve"> 0801</w:t>
      </w:r>
    </w:p>
    <w:p w:rsidR="00BA38EF" w:rsidRPr="007A1C93" w:rsidRDefault="00BA38EF" w:rsidP="00BA38EF">
      <w:pPr>
        <w:pStyle w:val="PargrafodaLista"/>
        <w:ind w:left="0"/>
        <w:rPr>
          <w:rFonts w:cs="Arial"/>
          <w:sz w:val="20"/>
          <w:szCs w:val="20"/>
        </w:rPr>
      </w:pPr>
      <w:r w:rsidRPr="007A1C93">
        <w:rPr>
          <w:rFonts w:cs="Arial"/>
          <w:b/>
          <w:bCs/>
          <w:sz w:val="20"/>
          <w:szCs w:val="20"/>
        </w:rPr>
        <w:t>Funcional:</w:t>
      </w:r>
      <w:r w:rsidRPr="007A1C93">
        <w:rPr>
          <w:rFonts w:cs="Arial"/>
          <w:sz w:val="20"/>
          <w:szCs w:val="20"/>
        </w:rPr>
        <w:t xml:space="preserve"> 12 306 1201 2180 0000</w:t>
      </w:r>
    </w:p>
    <w:p w:rsidR="00BA38EF" w:rsidRPr="007A1C93" w:rsidRDefault="00BA38EF" w:rsidP="00BA38EF">
      <w:pPr>
        <w:pStyle w:val="PargrafodaLista"/>
        <w:ind w:left="0"/>
        <w:rPr>
          <w:rFonts w:cs="Arial"/>
          <w:sz w:val="20"/>
          <w:szCs w:val="20"/>
        </w:rPr>
      </w:pPr>
      <w:r w:rsidRPr="007A1C93">
        <w:rPr>
          <w:rFonts w:cs="Arial"/>
          <w:b/>
          <w:bCs/>
          <w:sz w:val="20"/>
          <w:szCs w:val="20"/>
        </w:rPr>
        <w:t>Ficha:</w:t>
      </w:r>
      <w:r w:rsidRPr="007A1C93">
        <w:rPr>
          <w:rFonts w:cs="Arial"/>
          <w:sz w:val="20"/>
          <w:szCs w:val="20"/>
        </w:rPr>
        <w:t xml:space="preserve"> 745</w:t>
      </w:r>
    </w:p>
    <w:p w:rsidR="00BA38EF" w:rsidRPr="007A1C93" w:rsidRDefault="00BA38EF" w:rsidP="00BA38EF">
      <w:pPr>
        <w:pStyle w:val="PargrafodaLista"/>
        <w:ind w:left="0"/>
        <w:rPr>
          <w:rFonts w:cs="Arial"/>
          <w:sz w:val="20"/>
          <w:szCs w:val="20"/>
        </w:rPr>
      </w:pPr>
      <w:r w:rsidRPr="007A1C93">
        <w:rPr>
          <w:rFonts w:cs="Arial"/>
          <w:b/>
          <w:bCs/>
          <w:sz w:val="20"/>
          <w:szCs w:val="20"/>
        </w:rPr>
        <w:t>Elemento de Despesa:</w:t>
      </w:r>
      <w:r w:rsidRPr="007A1C93">
        <w:rPr>
          <w:rFonts w:cs="Arial"/>
          <w:sz w:val="20"/>
          <w:szCs w:val="20"/>
        </w:rPr>
        <w:t xml:space="preserve"> 3.3.90.30.00</w:t>
      </w:r>
    </w:p>
    <w:p w:rsidR="00BA38EF" w:rsidRPr="007A1C93" w:rsidRDefault="00BA38EF" w:rsidP="00BA38EF">
      <w:pPr>
        <w:pStyle w:val="PargrafodaLista"/>
        <w:ind w:left="0"/>
        <w:rPr>
          <w:rFonts w:cs="Arial"/>
          <w:sz w:val="20"/>
          <w:szCs w:val="20"/>
        </w:rPr>
      </w:pPr>
      <w:r w:rsidRPr="007A1C93">
        <w:rPr>
          <w:rFonts w:cs="Arial"/>
          <w:b/>
          <w:bCs/>
          <w:sz w:val="20"/>
          <w:szCs w:val="20"/>
        </w:rPr>
        <w:t>Fonte de Recurso:</w:t>
      </w:r>
      <w:r w:rsidRPr="007A1C93">
        <w:rPr>
          <w:rFonts w:cs="Arial"/>
          <w:sz w:val="20"/>
          <w:szCs w:val="20"/>
        </w:rPr>
        <w:t xml:space="preserve"> Recurso Próprio</w:t>
      </w:r>
    </w:p>
    <w:p w:rsidR="00BA38EF" w:rsidRPr="007D3567" w:rsidRDefault="00BA38EF" w:rsidP="00BA38EF">
      <w:pPr>
        <w:pStyle w:val="PargrafodaLista"/>
        <w:ind w:left="0"/>
        <w:rPr>
          <w:rFonts w:cs="Arial"/>
          <w:color w:val="FF0000"/>
          <w:sz w:val="20"/>
          <w:szCs w:val="20"/>
        </w:rPr>
      </w:pPr>
    </w:p>
    <w:p w:rsidR="00BA38EF" w:rsidRPr="007A1C93" w:rsidRDefault="00BA38EF" w:rsidP="00BA38EF">
      <w:pPr>
        <w:pStyle w:val="PargrafodaLista"/>
        <w:ind w:left="0"/>
        <w:rPr>
          <w:rFonts w:cs="Arial"/>
          <w:sz w:val="20"/>
          <w:szCs w:val="20"/>
        </w:rPr>
      </w:pPr>
      <w:r w:rsidRPr="007A1C93">
        <w:rPr>
          <w:rFonts w:cs="Arial"/>
          <w:b/>
          <w:bCs/>
          <w:sz w:val="20"/>
          <w:szCs w:val="20"/>
        </w:rPr>
        <w:t>Unidade Orçamentária</w:t>
      </w:r>
      <w:r w:rsidRPr="007A1C93">
        <w:rPr>
          <w:rFonts w:cs="Arial"/>
          <w:sz w:val="20"/>
          <w:szCs w:val="20"/>
        </w:rPr>
        <w:t>: 0801</w:t>
      </w:r>
    </w:p>
    <w:p w:rsidR="00BA38EF" w:rsidRPr="007A1C93" w:rsidRDefault="00BA38EF" w:rsidP="00BA38EF">
      <w:pPr>
        <w:pStyle w:val="PargrafodaLista"/>
        <w:ind w:left="0"/>
        <w:rPr>
          <w:rFonts w:cs="Arial"/>
          <w:sz w:val="20"/>
          <w:szCs w:val="20"/>
        </w:rPr>
      </w:pPr>
      <w:r w:rsidRPr="007A1C93">
        <w:rPr>
          <w:rFonts w:cs="Arial"/>
          <w:b/>
          <w:bCs/>
          <w:sz w:val="20"/>
          <w:szCs w:val="20"/>
        </w:rPr>
        <w:t>Funciona</w:t>
      </w:r>
      <w:r w:rsidRPr="007A1C93">
        <w:rPr>
          <w:rFonts w:cs="Arial"/>
          <w:sz w:val="20"/>
          <w:szCs w:val="20"/>
        </w:rPr>
        <w:t>l: 12 306 1201 2180 0000</w:t>
      </w:r>
    </w:p>
    <w:p w:rsidR="00BA38EF" w:rsidRPr="00B86D6D" w:rsidRDefault="00BA38EF" w:rsidP="00BA38EF">
      <w:pPr>
        <w:pStyle w:val="PargrafodaLista"/>
        <w:ind w:left="0"/>
        <w:rPr>
          <w:rFonts w:cs="Arial"/>
          <w:sz w:val="20"/>
          <w:szCs w:val="20"/>
        </w:rPr>
      </w:pPr>
      <w:r w:rsidRPr="00B86D6D">
        <w:rPr>
          <w:rFonts w:cs="Arial"/>
          <w:b/>
          <w:bCs/>
          <w:sz w:val="20"/>
          <w:szCs w:val="20"/>
        </w:rPr>
        <w:t>Ficha</w:t>
      </w:r>
      <w:r w:rsidRPr="00B86D6D">
        <w:rPr>
          <w:rFonts w:cs="Arial"/>
          <w:sz w:val="20"/>
          <w:szCs w:val="20"/>
        </w:rPr>
        <w:t>: 747</w:t>
      </w:r>
    </w:p>
    <w:p w:rsidR="00BA38EF" w:rsidRPr="00B86D6D" w:rsidRDefault="00BA38EF" w:rsidP="00BA38EF">
      <w:pPr>
        <w:pStyle w:val="PargrafodaLista"/>
        <w:ind w:left="0"/>
        <w:rPr>
          <w:rFonts w:cs="Arial"/>
          <w:sz w:val="20"/>
          <w:szCs w:val="20"/>
        </w:rPr>
      </w:pPr>
      <w:r w:rsidRPr="00B86D6D">
        <w:rPr>
          <w:rFonts w:cs="Arial"/>
          <w:b/>
          <w:bCs/>
          <w:sz w:val="20"/>
          <w:szCs w:val="20"/>
        </w:rPr>
        <w:t>Elemento de Despesa</w:t>
      </w:r>
      <w:r w:rsidRPr="00B86D6D">
        <w:rPr>
          <w:rFonts w:cs="Arial"/>
          <w:sz w:val="20"/>
          <w:szCs w:val="20"/>
        </w:rPr>
        <w:t>: 3.3.90.30.00</w:t>
      </w:r>
    </w:p>
    <w:p w:rsidR="00BA38EF" w:rsidRPr="00B86D6D" w:rsidRDefault="00BA38EF" w:rsidP="00BA38EF">
      <w:pPr>
        <w:pStyle w:val="PargrafodaLista"/>
        <w:ind w:left="0"/>
        <w:rPr>
          <w:rFonts w:cs="Arial"/>
          <w:sz w:val="20"/>
          <w:szCs w:val="20"/>
        </w:rPr>
      </w:pPr>
      <w:r w:rsidRPr="00B86D6D">
        <w:rPr>
          <w:rFonts w:cs="Arial"/>
          <w:b/>
          <w:bCs/>
          <w:sz w:val="20"/>
          <w:szCs w:val="20"/>
        </w:rPr>
        <w:t>Fonte:</w:t>
      </w:r>
      <w:r w:rsidRPr="00B86D6D">
        <w:rPr>
          <w:rFonts w:cs="Arial"/>
          <w:sz w:val="20"/>
          <w:szCs w:val="20"/>
        </w:rPr>
        <w:t xml:space="preserve"> PNAE (Programa Nacional de Alimentação Escolar)</w:t>
      </w:r>
    </w:p>
    <w:p w:rsidR="00BA38EF" w:rsidRPr="00B86D6D" w:rsidRDefault="00BA38EF" w:rsidP="00BA38EF">
      <w:pPr>
        <w:pStyle w:val="PargrafodaLista"/>
        <w:ind w:left="0"/>
        <w:rPr>
          <w:rFonts w:cs="Arial"/>
          <w:sz w:val="20"/>
          <w:szCs w:val="20"/>
        </w:rPr>
      </w:pPr>
    </w:p>
    <w:p w:rsidR="00BA38EF" w:rsidRPr="00B86D6D" w:rsidRDefault="00BA38EF" w:rsidP="00BA38EF">
      <w:pPr>
        <w:pStyle w:val="PargrafodaLista"/>
        <w:ind w:left="0"/>
        <w:rPr>
          <w:rFonts w:cs="Arial"/>
          <w:sz w:val="20"/>
          <w:szCs w:val="20"/>
        </w:rPr>
      </w:pPr>
      <w:r w:rsidRPr="00B86D6D">
        <w:rPr>
          <w:rFonts w:cs="Arial"/>
          <w:b/>
          <w:bCs/>
          <w:sz w:val="20"/>
          <w:szCs w:val="20"/>
        </w:rPr>
        <w:t>Unidade Orçamentária:</w:t>
      </w:r>
      <w:r w:rsidRPr="00B86D6D">
        <w:rPr>
          <w:rFonts w:cs="Arial"/>
          <w:sz w:val="20"/>
          <w:szCs w:val="20"/>
        </w:rPr>
        <w:t xml:space="preserve"> 0801</w:t>
      </w:r>
    </w:p>
    <w:p w:rsidR="00BA38EF" w:rsidRPr="00B86D6D" w:rsidRDefault="00BA38EF" w:rsidP="00BA38EF">
      <w:pPr>
        <w:pStyle w:val="PargrafodaLista"/>
        <w:ind w:left="0"/>
        <w:rPr>
          <w:rFonts w:cs="Arial"/>
          <w:sz w:val="20"/>
          <w:szCs w:val="20"/>
        </w:rPr>
      </w:pPr>
      <w:r w:rsidRPr="00B86D6D">
        <w:rPr>
          <w:rFonts w:cs="Arial"/>
          <w:b/>
          <w:bCs/>
          <w:sz w:val="20"/>
          <w:szCs w:val="20"/>
        </w:rPr>
        <w:t>Funcional:</w:t>
      </w:r>
      <w:r w:rsidRPr="00B86D6D">
        <w:rPr>
          <w:rFonts w:cs="Arial"/>
          <w:sz w:val="20"/>
          <w:szCs w:val="20"/>
        </w:rPr>
        <w:t xml:space="preserve"> 12 306 1201 2180 0000</w:t>
      </w:r>
    </w:p>
    <w:p w:rsidR="00BA38EF" w:rsidRPr="00B86D6D" w:rsidRDefault="00BA38EF" w:rsidP="00BA38EF">
      <w:pPr>
        <w:pStyle w:val="PargrafodaLista"/>
        <w:ind w:left="0"/>
        <w:rPr>
          <w:rFonts w:cs="Arial"/>
          <w:sz w:val="20"/>
          <w:szCs w:val="20"/>
        </w:rPr>
      </w:pPr>
      <w:r w:rsidRPr="00B86D6D">
        <w:rPr>
          <w:rFonts w:cs="Arial"/>
          <w:b/>
          <w:bCs/>
          <w:sz w:val="20"/>
          <w:szCs w:val="20"/>
        </w:rPr>
        <w:t>Ficha:</w:t>
      </w:r>
      <w:r w:rsidRPr="00B86D6D">
        <w:rPr>
          <w:rFonts w:cs="Arial"/>
          <w:sz w:val="20"/>
          <w:szCs w:val="20"/>
        </w:rPr>
        <w:t xml:space="preserve"> 746</w:t>
      </w:r>
    </w:p>
    <w:p w:rsidR="00BA38EF" w:rsidRPr="00B86D6D" w:rsidRDefault="00BA38EF" w:rsidP="00BA38EF">
      <w:pPr>
        <w:pStyle w:val="PargrafodaLista"/>
        <w:ind w:left="0"/>
        <w:rPr>
          <w:rFonts w:cs="Arial"/>
          <w:sz w:val="20"/>
          <w:szCs w:val="20"/>
        </w:rPr>
      </w:pPr>
      <w:r w:rsidRPr="00B86D6D">
        <w:rPr>
          <w:rFonts w:cs="Arial"/>
          <w:b/>
          <w:bCs/>
          <w:sz w:val="20"/>
          <w:szCs w:val="20"/>
        </w:rPr>
        <w:t>Elemento de Despesa:</w:t>
      </w:r>
      <w:r w:rsidRPr="00B86D6D">
        <w:rPr>
          <w:rFonts w:cs="Arial"/>
          <w:sz w:val="20"/>
          <w:szCs w:val="20"/>
        </w:rPr>
        <w:t xml:space="preserve"> 3.3.90.30.00</w:t>
      </w:r>
    </w:p>
    <w:p w:rsidR="00BA38EF" w:rsidRPr="00B86D6D" w:rsidRDefault="00BA38EF" w:rsidP="00BA38EF">
      <w:pPr>
        <w:pStyle w:val="PargrafodaLista"/>
        <w:ind w:left="0"/>
        <w:rPr>
          <w:rFonts w:cs="Arial"/>
          <w:sz w:val="20"/>
          <w:szCs w:val="20"/>
        </w:rPr>
      </w:pPr>
      <w:r w:rsidRPr="00B86D6D">
        <w:rPr>
          <w:rFonts w:cs="Arial"/>
          <w:b/>
          <w:bCs/>
          <w:sz w:val="20"/>
          <w:szCs w:val="20"/>
        </w:rPr>
        <w:t>Fonte de Recurso:</w:t>
      </w:r>
      <w:r w:rsidRPr="00B86D6D">
        <w:rPr>
          <w:rFonts w:cs="Arial"/>
          <w:sz w:val="20"/>
          <w:szCs w:val="20"/>
        </w:rPr>
        <w:t xml:space="preserve"> Salário Educação</w:t>
      </w:r>
    </w:p>
    <w:p w:rsidR="00BA38EF" w:rsidRPr="007D3567" w:rsidRDefault="00BA38EF" w:rsidP="00BA38EF">
      <w:pPr>
        <w:pStyle w:val="PargrafodaLista"/>
        <w:pBdr>
          <w:bottom w:val="single" w:sz="6" w:space="1" w:color="auto"/>
        </w:pBdr>
        <w:ind w:left="0"/>
        <w:rPr>
          <w:rFonts w:cs="Arial"/>
          <w:color w:val="FF0000"/>
          <w:sz w:val="20"/>
          <w:szCs w:val="20"/>
        </w:rPr>
      </w:pPr>
    </w:p>
    <w:p w:rsidR="00BA38EF" w:rsidRPr="000C4213" w:rsidRDefault="00BA38EF" w:rsidP="00BA38EF">
      <w:pPr>
        <w:pStyle w:val="PargrafodaLista"/>
        <w:ind w:left="0"/>
        <w:rPr>
          <w:rFonts w:cs="Arial"/>
          <w:b/>
          <w:bCs/>
          <w:sz w:val="20"/>
          <w:szCs w:val="20"/>
        </w:rPr>
      </w:pPr>
      <w:r w:rsidRPr="000C4213">
        <w:rPr>
          <w:rFonts w:cs="Arial"/>
          <w:b/>
          <w:bCs/>
          <w:sz w:val="20"/>
          <w:szCs w:val="20"/>
        </w:rPr>
        <w:t>15. OBRIGAÇÕES DA CONTRATADA. art. 6º, inc. XXIII, alíneas ‘e’ da Lei 14.133/2021:</w:t>
      </w:r>
    </w:p>
    <w:p w:rsidR="00BA38EF" w:rsidRPr="000C4213" w:rsidRDefault="00BA38EF" w:rsidP="00BA38EF">
      <w:pPr>
        <w:pStyle w:val="PargrafodaLista"/>
        <w:ind w:left="0"/>
        <w:rPr>
          <w:rFonts w:cs="Arial"/>
          <w:b/>
          <w:bCs/>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lastRenderedPageBreak/>
        <w:t xml:space="preserve">15.1 -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BA38EF" w:rsidRPr="000C4213" w:rsidRDefault="00BA38EF" w:rsidP="00BA38EF">
      <w:pPr>
        <w:pStyle w:val="PargrafodaLista"/>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 xml:space="preserve">15.2 - </w:t>
      </w:r>
      <w:r w:rsidRPr="000C4213">
        <w:rPr>
          <w:rFonts w:cs="Arial"/>
          <w:sz w:val="20"/>
          <w:szCs w:val="2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BA38EF" w:rsidRPr="000C4213" w:rsidRDefault="00BA38EF" w:rsidP="00BA38EF">
      <w:pPr>
        <w:spacing w:line="276" w:lineRule="auto"/>
        <w:jc w:val="both"/>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 xml:space="preserve">15.3 - </w:t>
      </w:r>
      <w:r w:rsidRPr="000C4213">
        <w:rPr>
          <w:rFonts w:cs="Arial"/>
          <w:sz w:val="20"/>
          <w:szCs w:val="20"/>
        </w:rPr>
        <w:t>Responsabilizar-se pelos vícios e danos decorrentes do objeto, de acordo com os artigos 12, 13 e17 a 27, do Código de Defesa do Consumidor (Lei nº 8.078, de 1990);</w:t>
      </w:r>
    </w:p>
    <w:p w:rsidR="00BA38EF" w:rsidRPr="000C4213" w:rsidRDefault="00BA38EF" w:rsidP="00BA38EF">
      <w:pPr>
        <w:spacing w:line="276" w:lineRule="auto"/>
        <w:jc w:val="both"/>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 xml:space="preserve">15.4 - </w:t>
      </w:r>
      <w:r w:rsidRPr="000C4213">
        <w:rPr>
          <w:rFonts w:cs="Arial"/>
          <w:sz w:val="20"/>
          <w:szCs w:val="20"/>
        </w:rPr>
        <w:t>Responsabilizar-se pelos danos causados diretamente à Administração ou a terceiros em razão da execução do contrato;</w:t>
      </w:r>
    </w:p>
    <w:p w:rsidR="00BA38EF" w:rsidRPr="000C4213" w:rsidRDefault="00BA38EF" w:rsidP="00BA38EF">
      <w:pPr>
        <w:pStyle w:val="PargrafodaLista"/>
        <w:ind w:left="0"/>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15.5 -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BA38EF" w:rsidRPr="000C4213" w:rsidRDefault="00BA38EF" w:rsidP="00BA38EF">
      <w:pPr>
        <w:spacing w:line="276" w:lineRule="auto"/>
        <w:jc w:val="both"/>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15.6 -</w:t>
      </w:r>
      <w:r w:rsidRPr="000C4213">
        <w:rPr>
          <w:rFonts w:cs="Arial"/>
          <w:sz w:val="20"/>
          <w:szCs w:val="20"/>
        </w:rPr>
        <w:t xml:space="preserve"> Comunicar à Contratante, no prazo máximo de 24 (vinte e quatro) horas que antecede a data da entrega, os motivos que impossibilitem o cumprimento do prazo previsto, com a devida comprovação;</w:t>
      </w:r>
    </w:p>
    <w:p w:rsidR="00BA38EF" w:rsidRPr="000C4213" w:rsidRDefault="00BA38EF" w:rsidP="00BA38EF">
      <w:pPr>
        <w:spacing w:line="276" w:lineRule="auto"/>
        <w:jc w:val="both"/>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 xml:space="preserve">15.7 - </w:t>
      </w:r>
      <w:r w:rsidRPr="000C4213">
        <w:rPr>
          <w:rFonts w:cs="Arial"/>
          <w:sz w:val="20"/>
          <w:szCs w:val="20"/>
        </w:rPr>
        <w:t>Manter, durante toda a execução do contrato, em compatibilidade com as obrigações assumidas, todas as condições de habilitação e qualificação exigidas na licitação;</w:t>
      </w:r>
    </w:p>
    <w:p w:rsidR="00BA38EF" w:rsidRPr="000C4213" w:rsidRDefault="00BA38EF" w:rsidP="00BA38EF">
      <w:pPr>
        <w:spacing w:line="276" w:lineRule="auto"/>
        <w:jc w:val="both"/>
        <w:rPr>
          <w:rFonts w:cs="Arial"/>
          <w:sz w:val="20"/>
          <w:szCs w:val="20"/>
        </w:rPr>
      </w:pPr>
    </w:p>
    <w:p w:rsidR="00BA38EF" w:rsidRPr="000C4213" w:rsidRDefault="00BA38EF" w:rsidP="00BA38EF">
      <w:pPr>
        <w:spacing w:line="276" w:lineRule="auto"/>
        <w:jc w:val="both"/>
        <w:rPr>
          <w:rFonts w:cs="Arial"/>
          <w:sz w:val="20"/>
          <w:szCs w:val="20"/>
        </w:rPr>
      </w:pPr>
      <w:r w:rsidRPr="000C4213">
        <w:rPr>
          <w:rFonts w:cs="Arial"/>
          <w:b/>
          <w:bCs/>
          <w:sz w:val="20"/>
          <w:szCs w:val="20"/>
        </w:rPr>
        <w:t>15.8 -</w:t>
      </w:r>
      <w:r w:rsidRPr="000C4213">
        <w:rPr>
          <w:rFonts w:cs="Arial"/>
          <w:sz w:val="20"/>
          <w:szCs w:val="20"/>
        </w:rPr>
        <w:t xml:space="preserve"> Indicar preposto para representá-la durante a execução do contrato;</w:t>
      </w:r>
    </w:p>
    <w:p w:rsidR="00BA38EF" w:rsidRPr="000C4213" w:rsidRDefault="00BA38EF" w:rsidP="00BA38EF">
      <w:pPr>
        <w:spacing w:line="276" w:lineRule="auto"/>
        <w:jc w:val="both"/>
        <w:rPr>
          <w:rFonts w:cs="Arial"/>
          <w:sz w:val="20"/>
          <w:szCs w:val="20"/>
        </w:rPr>
      </w:pPr>
    </w:p>
    <w:p w:rsidR="00BA38EF" w:rsidRPr="000C4213" w:rsidRDefault="00BA38EF" w:rsidP="00BA38EF">
      <w:pPr>
        <w:pBdr>
          <w:bottom w:val="single" w:sz="6" w:space="1" w:color="auto"/>
        </w:pBdr>
        <w:spacing w:line="276" w:lineRule="auto"/>
        <w:jc w:val="both"/>
        <w:rPr>
          <w:rFonts w:cs="Arial"/>
          <w:sz w:val="20"/>
          <w:szCs w:val="20"/>
        </w:rPr>
      </w:pPr>
      <w:r w:rsidRPr="000C4213">
        <w:rPr>
          <w:rFonts w:cs="Arial"/>
          <w:b/>
          <w:bCs/>
          <w:sz w:val="20"/>
          <w:szCs w:val="20"/>
        </w:rPr>
        <w:t xml:space="preserve">15.9 -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BA38EF" w:rsidRPr="000C4213" w:rsidRDefault="00BA38EF" w:rsidP="00BA38EF">
      <w:pPr>
        <w:spacing w:line="276" w:lineRule="auto"/>
        <w:jc w:val="both"/>
        <w:rPr>
          <w:b/>
          <w:bCs/>
          <w:sz w:val="20"/>
          <w:szCs w:val="20"/>
        </w:rPr>
      </w:pPr>
      <w:r w:rsidRPr="000C4213">
        <w:rPr>
          <w:b/>
          <w:bCs/>
          <w:sz w:val="20"/>
          <w:szCs w:val="20"/>
        </w:rPr>
        <w:t>16. OBRIGAÇÕES DA CONTRATANTE. art. 6º, inc. XXIII, alíneas ‘e’ da Lei 14.133/2021:</w:t>
      </w:r>
    </w:p>
    <w:p w:rsidR="00BA38EF" w:rsidRPr="000C4213" w:rsidRDefault="00BA38EF" w:rsidP="00BA38EF">
      <w:pPr>
        <w:spacing w:line="276" w:lineRule="auto"/>
        <w:jc w:val="both"/>
        <w:rPr>
          <w:b/>
          <w:bCs/>
          <w:sz w:val="20"/>
          <w:szCs w:val="20"/>
        </w:rPr>
      </w:pPr>
    </w:p>
    <w:p w:rsidR="00BA38EF" w:rsidRPr="000C4213" w:rsidRDefault="00BA38EF" w:rsidP="00BA38EF">
      <w:pPr>
        <w:spacing w:line="276" w:lineRule="auto"/>
        <w:jc w:val="both"/>
        <w:rPr>
          <w:sz w:val="20"/>
          <w:szCs w:val="20"/>
        </w:rPr>
      </w:pPr>
      <w:r w:rsidRPr="000C4213">
        <w:rPr>
          <w:b/>
          <w:bCs/>
          <w:sz w:val="20"/>
          <w:szCs w:val="20"/>
        </w:rPr>
        <w:t>16.1</w:t>
      </w:r>
      <w:r w:rsidRPr="000C4213">
        <w:rPr>
          <w:sz w:val="20"/>
          <w:szCs w:val="20"/>
        </w:rPr>
        <w:t xml:space="preserve"> - São obrigações da Contratante:</w:t>
      </w:r>
    </w:p>
    <w:p w:rsidR="00BA38EF" w:rsidRPr="000C4213" w:rsidRDefault="00BA38EF" w:rsidP="00BA38EF">
      <w:pPr>
        <w:spacing w:line="276" w:lineRule="auto"/>
        <w:jc w:val="both"/>
        <w:rPr>
          <w:sz w:val="20"/>
          <w:szCs w:val="20"/>
        </w:rPr>
      </w:pPr>
    </w:p>
    <w:p w:rsidR="00BA38EF" w:rsidRPr="000C4213" w:rsidRDefault="00BA38EF" w:rsidP="00BA38EF">
      <w:pPr>
        <w:spacing w:line="276" w:lineRule="auto"/>
        <w:jc w:val="both"/>
        <w:rPr>
          <w:sz w:val="20"/>
          <w:szCs w:val="20"/>
        </w:rPr>
      </w:pPr>
      <w:r w:rsidRPr="000C4213">
        <w:rPr>
          <w:b/>
          <w:bCs/>
          <w:sz w:val="20"/>
          <w:szCs w:val="20"/>
        </w:rPr>
        <w:t xml:space="preserve">15.2 - </w:t>
      </w:r>
      <w:r w:rsidRPr="000C4213">
        <w:rPr>
          <w:sz w:val="20"/>
          <w:szCs w:val="20"/>
        </w:rPr>
        <w:t>Receber os produtos no prazo e condições estabelecidas no Edital e seus anexos;</w:t>
      </w:r>
    </w:p>
    <w:p w:rsidR="00BA38EF" w:rsidRPr="000C4213" w:rsidRDefault="00BA38EF" w:rsidP="00BA38EF">
      <w:pPr>
        <w:spacing w:line="276" w:lineRule="auto"/>
        <w:jc w:val="both"/>
        <w:rPr>
          <w:sz w:val="20"/>
          <w:szCs w:val="20"/>
        </w:rPr>
      </w:pPr>
    </w:p>
    <w:p w:rsidR="00BA38EF" w:rsidRPr="000C4213" w:rsidRDefault="00BA38EF" w:rsidP="00BA38EF">
      <w:pPr>
        <w:spacing w:line="276" w:lineRule="auto"/>
        <w:jc w:val="both"/>
        <w:rPr>
          <w:sz w:val="20"/>
          <w:szCs w:val="20"/>
        </w:rPr>
      </w:pPr>
      <w:r w:rsidRPr="000C4213">
        <w:rPr>
          <w:b/>
          <w:bCs/>
          <w:sz w:val="20"/>
          <w:szCs w:val="20"/>
        </w:rPr>
        <w:t>16.3 -</w:t>
      </w:r>
      <w:r w:rsidRPr="000C4213">
        <w:rPr>
          <w:sz w:val="20"/>
          <w:szCs w:val="20"/>
        </w:rPr>
        <w:t xml:space="preserve"> Verificar minuciosamente, no prazo fixado, a conformidade dos produtos recebidos provisoriamente com as especificações constantes do Edital e da proposta, para fins de aceitação e recebimento definitivo;</w:t>
      </w:r>
    </w:p>
    <w:p w:rsidR="00BA38EF" w:rsidRPr="000C4213" w:rsidRDefault="00BA38EF" w:rsidP="00BA38EF">
      <w:pPr>
        <w:spacing w:line="276" w:lineRule="auto"/>
        <w:jc w:val="both"/>
        <w:rPr>
          <w:b/>
          <w:bCs/>
          <w:sz w:val="20"/>
          <w:szCs w:val="20"/>
        </w:rPr>
      </w:pPr>
    </w:p>
    <w:p w:rsidR="00BA38EF" w:rsidRPr="000C4213" w:rsidRDefault="00BA38EF" w:rsidP="00BA38EF">
      <w:pPr>
        <w:spacing w:line="276" w:lineRule="auto"/>
        <w:jc w:val="both"/>
        <w:rPr>
          <w:sz w:val="20"/>
          <w:szCs w:val="20"/>
        </w:rPr>
      </w:pPr>
      <w:r w:rsidRPr="000C4213">
        <w:rPr>
          <w:b/>
          <w:bCs/>
          <w:sz w:val="20"/>
          <w:szCs w:val="20"/>
        </w:rPr>
        <w:t>16.4 -</w:t>
      </w:r>
      <w:r w:rsidRPr="000C4213">
        <w:rPr>
          <w:sz w:val="20"/>
          <w:szCs w:val="20"/>
        </w:rPr>
        <w:t xml:space="preserve"> Comunicar à Contratada, por escrito, sobre imperfeições, falhas ou irregularidades verificadas no objeto fornecido, para que seja substituído, reparado ou corrigido;</w:t>
      </w:r>
    </w:p>
    <w:p w:rsidR="00BA38EF" w:rsidRPr="000C4213" w:rsidRDefault="00BA38EF" w:rsidP="00BA38EF">
      <w:pPr>
        <w:spacing w:line="276" w:lineRule="auto"/>
        <w:jc w:val="both"/>
        <w:rPr>
          <w:b/>
          <w:bCs/>
          <w:sz w:val="20"/>
          <w:szCs w:val="20"/>
        </w:rPr>
      </w:pPr>
    </w:p>
    <w:p w:rsidR="00BA38EF" w:rsidRPr="000C4213" w:rsidRDefault="00BA38EF" w:rsidP="00BA38EF">
      <w:pPr>
        <w:spacing w:line="276" w:lineRule="auto"/>
        <w:jc w:val="both"/>
        <w:rPr>
          <w:sz w:val="20"/>
          <w:szCs w:val="20"/>
        </w:rPr>
      </w:pPr>
      <w:r w:rsidRPr="000C4213">
        <w:rPr>
          <w:b/>
          <w:bCs/>
          <w:sz w:val="20"/>
          <w:szCs w:val="20"/>
        </w:rPr>
        <w:t>16.5 -</w:t>
      </w:r>
      <w:r w:rsidRPr="000C4213">
        <w:rPr>
          <w:sz w:val="20"/>
          <w:szCs w:val="20"/>
        </w:rPr>
        <w:t xml:space="preserve"> Acompanhar e fiscalizar o cumprimento das obrigações da Contratada, através de comissão/servidor especialmente designado;</w:t>
      </w:r>
    </w:p>
    <w:p w:rsidR="00BA38EF" w:rsidRPr="000C4213" w:rsidRDefault="00BA38EF" w:rsidP="00BA38EF">
      <w:pPr>
        <w:spacing w:line="276" w:lineRule="auto"/>
        <w:jc w:val="both"/>
        <w:rPr>
          <w:sz w:val="20"/>
          <w:szCs w:val="20"/>
        </w:rPr>
      </w:pPr>
    </w:p>
    <w:p w:rsidR="00BA38EF" w:rsidRPr="000C4213" w:rsidRDefault="00BA38EF" w:rsidP="00BA38EF">
      <w:pPr>
        <w:spacing w:line="276" w:lineRule="auto"/>
        <w:jc w:val="both"/>
        <w:rPr>
          <w:sz w:val="20"/>
          <w:szCs w:val="20"/>
        </w:rPr>
      </w:pPr>
      <w:r w:rsidRPr="000C4213">
        <w:rPr>
          <w:b/>
          <w:bCs/>
          <w:sz w:val="20"/>
          <w:szCs w:val="20"/>
        </w:rPr>
        <w:t xml:space="preserve">16.6 - </w:t>
      </w:r>
      <w:r w:rsidRPr="000C4213">
        <w:rPr>
          <w:sz w:val="20"/>
          <w:szCs w:val="20"/>
        </w:rPr>
        <w:t>Efetuar o pagamento à Contratada no valor correspondente ao fornecimento do objeto, no prazoe forma estabelecidos no Edital e seus anexos, observada a ordem cronológica para cada fontediferenciada de recursos, nos termos do art. 141 da Lei nº 14.133/2021;</w:t>
      </w:r>
    </w:p>
    <w:p w:rsidR="00BA38EF" w:rsidRPr="000C4213" w:rsidRDefault="00BA38EF" w:rsidP="00BA38EF">
      <w:pPr>
        <w:spacing w:line="276" w:lineRule="auto"/>
        <w:jc w:val="both"/>
        <w:rPr>
          <w:sz w:val="20"/>
          <w:szCs w:val="20"/>
        </w:rPr>
      </w:pPr>
    </w:p>
    <w:p w:rsidR="00BA38EF" w:rsidRPr="000C4213" w:rsidRDefault="00BA38EF" w:rsidP="00BA38EF">
      <w:pPr>
        <w:spacing w:line="276" w:lineRule="auto"/>
        <w:jc w:val="both"/>
        <w:rPr>
          <w:sz w:val="20"/>
          <w:szCs w:val="20"/>
        </w:rPr>
      </w:pPr>
      <w:r w:rsidRPr="000C4213">
        <w:rPr>
          <w:b/>
          <w:bCs/>
          <w:sz w:val="20"/>
          <w:szCs w:val="20"/>
        </w:rPr>
        <w:t>16.6 -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BA38EF" w:rsidRPr="000C4213" w:rsidRDefault="00BA38EF" w:rsidP="00BA38EF">
      <w:pPr>
        <w:spacing w:line="276" w:lineRule="auto"/>
        <w:jc w:val="both"/>
        <w:rPr>
          <w:rFonts w:cs="Arial"/>
          <w:sz w:val="20"/>
          <w:szCs w:val="20"/>
        </w:rPr>
      </w:pPr>
    </w:p>
    <w:p w:rsidR="00BA38EF" w:rsidRPr="000C4213" w:rsidRDefault="00BA38EF" w:rsidP="00BA38EF">
      <w:pPr>
        <w:pStyle w:val="SemEspaamento"/>
        <w:pBdr>
          <w:top w:val="single" w:sz="4" w:space="1" w:color="auto"/>
        </w:pBdr>
        <w:spacing w:after="160" w:line="276" w:lineRule="auto"/>
        <w:jc w:val="both"/>
        <w:rPr>
          <w:rFonts w:ascii="Verdana" w:hAnsi="Verdana"/>
          <w:b/>
          <w:sz w:val="20"/>
          <w:szCs w:val="20"/>
        </w:rPr>
      </w:pPr>
      <w:r w:rsidRPr="000C4213">
        <w:rPr>
          <w:rFonts w:ascii="Verdana" w:hAnsi="Verdana"/>
          <w:b/>
          <w:sz w:val="20"/>
          <w:szCs w:val="20"/>
        </w:rPr>
        <w:t>17. ESPECIFICAÇÕES DO OBJETO CONFORME O ART. 6º, INC. XXIII, ALÍNEAS ‘A’ DA LEI 14.133/2021.</w:t>
      </w:r>
    </w:p>
    <w:p w:rsidR="00BA38EF" w:rsidRDefault="00BA38EF" w:rsidP="00BA38EF">
      <w:pPr>
        <w:pStyle w:val="SemEspaamento"/>
        <w:pBdr>
          <w:top w:val="single" w:sz="4" w:space="1" w:color="auto"/>
        </w:pBdr>
        <w:spacing w:after="160" w:line="276" w:lineRule="auto"/>
        <w:jc w:val="both"/>
        <w:rPr>
          <w:rFonts w:ascii="Verdana" w:hAnsi="Verdana"/>
          <w:sz w:val="20"/>
          <w:szCs w:val="20"/>
        </w:rPr>
      </w:pPr>
      <w:r w:rsidRPr="000C4213">
        <w:rPr>
          <w:rFonts w:ascii="Verdana" w:hAnsi="Verdana"/>
          <w:b/>
          <w:bCs/>
          <w:sz w:val="20"/>
          <w:szCs w:val="20"/>
        </w:rPr>
        <w:t xml:space="preserve">17.1 - </w:t>
      </w:r>
      <w:r w:rsidRPr="000C4213">
        <w:rPr>
          <w:rFonts w:ascii="Verdana" w:hAnsi="Verdana"/>
          <w:sz w:val="20"/>
          <w:szCs w:val="20"/>
        </w:rPr>
        <w:t>Os produtos deverão atender as especificações descritas na Planilha de Média de Preços de Cotações, conforme as características e tipos apresentados na mesma.</w:t>
      </w:r>
    </w:p>
    <w:p w:rsidR="00BA38EF" w:rsidRDefault="00BA38EF" w:rsidP="00BA38EF">
      <w:pPr>
        <w:pStyle w:val="SemEspaamento"/>
        <w:pBdr>
          <w:top w:val="single" w:sz="4" w:space="1" w:color="auto"/>
        </w:pBdr>
        <w:spacing w:after="160" w:line="276" w:lineRule="auto"/>
        <w:jc w:val="both"/>
        <w:rPr>
          <w:rFonts w:ascii="Verdana" w:hAnsi="Verdana"/>
          <w:sz w:val="20"/>
          <w:szCs w:val="20"/>
        </w:rPr>
      </w:pPr>
    </w:p>
    <w:p w:rsidR="00BA38EF" w:rsidRPr="000C4213" w:rsidRDefault="00BA38EF" w:rsidP="00BA38EF">
      <w:pPr>
        <w:spacing w:line="276" w:lineRule="auto"/>
        <w:jc w:val="both"/>
        <w:rPr>
          <w:sz w:val="20"/>
          <w:szCs w:val="20"/>
        </w:rPr>
      </w:pPr>
      <w:r w:rsidRPr="000C4213">
        <w:rPr>
          <w:sz w:val="20"/>
          <w:szCs w:val="20"/>
        </w:rPr>
        <w:t>.</w:t>
      </w:r>
    </w:p>
    <w:p w:rsidR="00BA38EF" w:rsidRPr="000C4213" w:rsidRDefault="00BA38EF" w:rsidP="00BA38EF">
      <w:pPr>
        <w:spacing w:line="276" w:lineRule="auto"/>
        <w:jc w:val="both"/>
        <w:rPr>
          <w:rFonts w:cs="Arial"/>
          <w:sz w:val="20"/>
          <w:szCs w:val="20"/>
        </w:rPr>
      </w:pPr>
    </w:p>
    <w:p w:rsidR="00BA38EF" w:rsidRDefault="00BA38EF" w:rsidP="00BA38EF">
      <w:pPr>
        <w:pStyle w:val="SemEspaamento"/>
        <w:pBdr>
          <w:top w:val="single" w:sz="4" w:space="1" w:color="auto"/>
        </w:pBdr>
        <w:spacing w:after="160" w:line="276" w:lineRule="auto"/>
        <w:jc w:val="both"/>
        <w:rPr>
          <w:rFonts w:ascii="Verdana" w:hAnsi="Verdana"/>
          <w:b/>
          <w:sz w:val="20"/>
          <w:szCs w:val="20"/>
        </w:rPr>
      </w:pPr>
      <w:r w:rsidRPr="000C4213">
        <w:rPr>
          <w:rFonts w:ascii="Verdana" w:hAnsi="Verdana"/>
          <w:b/>
          <w:sz w:val="20"/>
          <w:szCs w:val="20"/>
        </w:rPr>
        <w:t>1</w:t>
      </w:r>
      <w:r>
        <w:rPr>
          <w:rFonts w:ascii="Verdana" w:hAnsi="Verdana"/>
          <w:b/>
          <w:sz w:val="20"/>
          <w:szCs w:val="20"/>
        </w:rPr>
        <w:t>8</w:t>
      </w:r>
      <w:r w:rsidRPr="000C4213">
        <w:rPr>
          <w:rFonts w:ascii="Verdana" w:hAnsi="Verdana"/>
          <w:b/>
          <w:sz w:val="20"/>
          <w:szCs w:val="20"/>
        </w:rPr>
        <w:t xml:space="preserve">. </w:t>
      </w:r>
      <w:r>
        <w:rPr>
          <w:rFonts w:ascii="Verdana" w:hAnsi="Verdana"/>
          <w:b/>
          <w:sz w:val="20"/>
          <w:szCs w:val="20"/>
        </w:rPr>
        <w:t>OS ITENS ESTÃO DESCRITOS NO ANEXO DO TERMO DE REFERENCIA.</w:t>
      </w:r>
    </w:p>
    <w:tbl>
      <w:tblPr>
        <w:tblW w:w="8565" w:type="dxa"/>
        <w:tblCellMar>
          <w:left w:w="70" w:type="dxa"/>
          <w:right w:w="70" w:type="dxa"/>
        </w:tblCellMar>
        <w:tblLook w:val="04A0"/>
      </w:tblPr>
      <w:tblGrid>
        <w:gridCol w:w="827"/>
        <w:gridCol w:w="5724"/>
        <w:gridCol w:w="1418"/>
        <w:gridCol w:w="1179"/>
      </w:tblGrid>
      <w:tr w:rsidR="00BA38EF" w:rsidRPr="0076495D" w:rsidTr="002D1B13">
        <w:trPr>
          <w:trHeight w:val="630"/>
        </w:trPr>
        <w:tc>
          <w:tcPr>
            <w:tcW w:w="6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A38EF" w:rsidRPr="0076495D" w:rsidRDefault="00BA38EF" w:rsidP="002D1B13">
            <w:pPr>
              <w:jc w:val="center"/>
              <w:rPr>
                <w:rFonts w:eastAsia="Times New Roman" w:cs="Calibri"/>
                <w:b/>
                <w:bCs/>
                <w:sz w:val="24"/>
                <w:szCs w:val="24"/>
                <w:lang w:eastAsia="pt-BR"/>
              </w:rPr>
            </w:pPr>
            <w:r w:rsidRPr="0076495D">
              <w:rPr>
                <w:rFonts w:eastAsia="Times New Roman" w:cs="Calibri"/>
                <w:b/>
                <w:bCs/>
                <w:sz w:val="24"/>
                <w:szCs w:val="24"/>
                <w:lang w:eastAsia="pt-BR"/>
              </w:rPr>
              <w:t>ITEM</w:t>
            </w:r>
          </w:p>
        </w:tc>
        <w:tc>
          <w:tcPr>
            <w:tcW w:w="5724" w:type="dxa"/>
            <w:tcBorders>
              <w:top w:val="single" w:sz="4" w:space="0" w:color="auto"/>
              <w:left w:val="nil"/>
              <w:bottom w:val="single" w:sz="4" w:space="0" w:color="auto"/>
              <w:right w:val="single" w:sz="4" w:space="0" w:color="auto"/>
            </w:tcBorders>
            <w:shd w:val="clear" w:color="000000" w:fill="00B050"/>
            <w:vAlign w:val="center"/>
            <w:hideMark/>
          </w:tcPr>
          <w:p w:rsidR="00BA38EF" w:rsidRPr="0076495D" w:rsidRDefault="00BA38EF" w:rsidP="002D1B13">
            <w:pPr>
              <w:jc w:val="center"/>
              <w:rPr>
                <w:rFonts w:eastAsia="Times New Roman" w:cs="Calibri"/>
                <w:b/>
                <w:bCs/>
                <w:sz w:val="24"/>
                <w:szCs w:val="24"/>
                <w:lang w:eastAsia="pt-BR"/>
              </w:rPr>
            </w:pPr>
            <w:r w:rsidRPr="0076495D">
              <w:rPr>
                <w:rFonts w:eastAsia="Times New Roman" w:cs="Calibri"/>
                <w:b/>
                <w:bCs/>
                <w:sz w:val="24"/>
                <w:szCs w:val="24"/>
                <w:lang w:eastAsia="pt-BR"/>
              </w:rPr>
              <w:t>PRODUTO</w:t>
            </w:r>
          </w:p>
        </w:tc>
        <w:tc>
          <w:tcPr>
            <w:tcW w:w="1243" w:type="dxa"/>
            <w:tcBorders>
              <w:top w:val="single" w:sz="4" w:space="0" w:color="auto"/>
              <w:left w:val="nil"/>
              <w:bottom w:val="single" w:sz="4" w:space="0" w:color="auto"/>
              <w:right w:val="single" w:sz="4" w:space="0" w:color="auto"/>
            </w:tcBorders>
            <w:shd w:val="clear" w:color="000000" w:fill="00B050"/>
            <w:vAlign w:val="center"/>
            <w:hideMark/>
          </w:tcPr>
          <w:p w:rsidR="00BA38EF" w:rsidRPr="0076495D" w:rsidRDefault="00BA38EF" w:rsidP="002D1B13">
            <w:pPr>
              <w:jc w:val="center"/>
              <w:rPr>
                <w:rFonts w:eastAsia="Times New Roman" w:cs="Calibri"/>
                <w:b/>
                <w:bCs/>
                <w:sz w:val="24"/>
                <w:szCs w:val="24"/>
                <w:lang w:eastAsia="pt-BR"/>
              </w:rPr>
            </w:pPr>
            <w:r w:rsidRPr="0076495D">
              <w:rPr>
                <w:rFonts w:eastAsia="Times New Roman" w:cs="Calibri"/>
                <w:b/>
                <w:bCs/>
                <w:sz w:val="24"/>
                <w:szCs w:val="24"/>
                <w:lang w:eastAsia="pt-BR"/>
              </w:rPr>
              <w:t>UNIDADE</w:t>
            </w:r>
          </w:p>
        </w:tc>
        <w:tc>
          <w:tcPr>
            <w:tcW w:w="948" w:type="dxa"/>
            <w:tcBorders>
              <w:top w:val="single" w:sz="4" w:space="0" w:color="auto"/>
              <w:left w:val="nil"/>
              <w:bottom w:val="single" w:sz="4" w:space="0" w:color="auto"/>
              <w:right w:val="single" w:sz="4" w:space="0" w:color="auto"/>
            </w:tcBorders>
            <w:shd w:val="clear" w:color="000000" w:fill="00B050"/>
            <w:vAlign w:val="center"/>
            <w:hideMark/>
          </w:tcPr>
          <w:p w:rsidR="00BA38EF" w:rsidRPr="0076495D" w:rsidRDefault="00BA38EF" w:rsidP="002D1B13">
            <w:pPr>
              <w:jc w:val="center"/>
              <w:rPr>
                <w:rFonts w:eastAsia="Times New Roman" w:cs="Calibri"/>
                <w:b/>
                <w:bCs/>
                <w:sz w:val="24"/>
                <w:szCs w:val="24"/>
                <w:lang w:eastAsia="pt-BR"/>
              </w:rPr>
            </w:pPr>
            <w:r w:rsidRPr="0076495D">
              <w:rPr>
                <w:rFonts w:eastAsia="Times New Roman" w:cs="Calibri"/>
                <w:b/>
                <w:bCs/>
                <w:sz w:val="24"/>
                <w:szCs w:val="24"/>
                <w:lang w:eastAsia="pt-BR"/>
              </w:rPr>
              <w:t>QUANT.</w:t>
            </w:r>
          </w:p>
        </w:tc>
      </w:tr>
      <w:tr w:rsidR="00BA38EF" w:rsidRPr="0076495D" w:rsidTr="002D1B13">
        <w:trPr>
          <w:trHeight w:val="87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w:t>
            </w:r>
          </w:p>
        </w:tc>
        <w:tc>
          <w:tcPr>
            <w:tcW w:w="5724"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both"/>
              <w:rPr>
                <w:rFonts w:eastAsia="Times New Roman" w:cs="Calibri"/>
                <w:b/>
                <w:bCs/>
                <w:color w:val="000000"/>
                <w:sz w:val="20"/>
                <w:szCs w:val="20"/>
                <w:lang w:eastAsia="pt-BR"/>
              </w:rPr>
            </w:pPr>
            <w:r w:rsidRPr="0076495D">
              <w:rPr>
                <w:rFonts w:eastAsia="Times New Roman" w:cs="Calibri"/>
                <w:b/>
                <w:bCs/>
                <w:color w:val="000000"/>
                <w:sz w:val="20"/>
                <w:szCs w:val="20"/>
                <w:lang w:eastAsia="pt-BR"/>
              </w:rPr>
              <w:t>Aveia em flocos finos:</w:t>
            </w:r>
            <w:r w:rsidRPr="0076495D">
              <w:rPr>
                <w:rFonts w:eastAsia="Times New Roman" w:cs="Calibri"/>
                <w:color w:val="000000"/>
                <w:sz w:val="20"/>
                <w:szCs w:val="20"/>
                <w:lang w:eastAsia="pt-BR"/>
              </w:rPr>
              <w:t>integral, isenta de sujidades, parasitas e larvas,acondicionado em sacos plástico apropriados, fechados, reembalado em caixa de papel vedada de170g.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6140</w:t>
            </w:r>
          </w:p>
        </w:tc>
      </w:tr>
      <w:tr w:rsidR="00BA38EF" w:rsidRPr="0076495D" w:rsidTr="002D1B13">
        <w:trPr>
          <w:trHeight w:val="13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w:t>
            </w:r>
          </w:p>
        </w:tc>
        <w:tc>
          <w:tcPr>
            <w:tcW w:w="5724"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Açúcar Cristal: </w:t>
            </w:r>
            <w:r w:rsidRPr="0076495D">
              <w:rPr>
                <w:rFonts w:eastAsia="Times New Roman" w:cs="Calibri"/>
                <w:sz w:val="20"/>
                <w:szCs w:val="20"/>
                <w:lang w:eastAsia="pt-BR"/>
              </w:rPr>
              <w:t>de primeira qualidade, isento de sujidades, parasitas, materiais terrosos e detritos animais ou vegetais, acondicionado em saco plásticos atóxico,com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3967</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Adoçante Dietético:</w:t>
            </w:r>
            <w:r w:rsidRPr="0076495D">
              <w:rPr>
                <w:rFonts w:eastAsia="Times New Roman" w:cs="Calibri"/>
                <w:sz w:val="20"/>
                <w:szCs w:val="20"/>
                <w:lang w:eastAsia="pt-BR"/>
              </w:rPr>
              <w:t>líquido,a base de 100% de Stevia, sem adição de açúcares ou outros edulcorantes. Embalagem com 80 ml, com data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15</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Alho EM PASTA: </w:t>
            </w:r>
            <w:r w:rsidRPr="0076495D">
              <w:rPr>
                <w:rFonts w:eastAsia="Times New Roman" w:cs="Calibri"/>
                <w:sz w:val="20"/>
                <w:szCs w:val="20"/>
                <w:lang w:eastAsia="pt-BR"/>
              </w:rPr>
              <w:t>Alho são triturados, embalagem contendo no mínimo 450g, sem sal. Validade de no mínimo quatro meses. Rotulagem contendo data de validade,lote,fabricação e informação nutricional.</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POTE</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1213</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Integral: </w:t>
            </w:r>
            <w:r w:rsidRPr="0076495D">
              <w:rPr>
                <w:rFonts w:eastAsia="Times New Roman" w:cs="Calibri"/>
                <w:sz w:val="20"/>
                <w:szCs w:val="20"/>
                <w:lang w:eastAsia="pt-BR"/>
              </w:rPr>
              <w:t>classe longo fino,tipo1,pacote contendo1kg com identificação do produto e prazo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Arroz Parboilizado: </w:t>
            </w:r>
            <w:r w:rsidRPr="0076495D">
              <w:rPr>
                <w:rFonts w:eastAsia="Times New Roman" w:cs="Calibri"/>
                <w:sz w:val="20"/>
                <w:szCs w:val="20"/>
                <w:lang w:eastAsia="pt-BR"/>
              </w:rPr>
              <w:t>tipo1,longo,pacote contendo1Kg constituído de grãos inteiros,isento desujidades e materiais estranhos,com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10989</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doce tipo maria: </w:t>
            </w:r>
            <w:r w:rsidRPr="0076495D">
              <w:rPr>
                <w:rFonts w:eastAsia="Times New Roman" w:cs="Calibri"/>
                <w:sz w:val="20"/>
                <w:szCs w:val="20"/>
                <w:lang w:eastAsia="pt-BR"/>
              </w:rPr>
              <w:t>Biscoito doce, tipo maria, isento de gordura trans, ausente de biscoitos quebrados,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BiscoitoIntegral:</w:t>
            </w:r>
            <w:r w:rsidRPr="0076495D">
              <w:rPr>
                <w:rFonts w:eastAsia="Times New Roman" w:cs="Calibri"/>
                <w:sz w:val="20"/>
                <w:szCs w:val="20"/>
                <w:lang w:eastAsia="pt-BR"/>
              </w:rPr>
              <w:t>Biscoito salgado integral,isento de gordura trans,ausente de biscoitos quebrados,pacotesde350g. Validade mínima:6meses.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w:t>
            </w:r>
            <w:r w:rsidRPr="0076495D">
              <w:rPr>
                <w:rFonts w:eastAsia="Times New Roman" w:cs="Calibri"/>
                <w:sz w:val="20"/>
                <w:szCs w:val="20"/>
                <w:lang w:eastAsia="pt-BR"/>
              </w:rPr>
              <w:t>isento de gordura trans, ausente de biscoitos quebrados,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7953</w:t>
            </w:r>
          </w:p>
        </w:tc>
      </w:tr>
      <w:tr w:rsidR="00BA38EF"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10</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Biscoito salgado, tipo Cream Cracker sem lactose: </w:t>
            </w:r>
            <w:r w:rsidRPr="0076495D">
              <w:rPr>
                <w:rFonts w:eastAsia="Times New Roman" w:cs="Calibri"/>
                <w:sz w:val="20"/>
                <w:szCs w:val="20"/>
                <w:lang w:eastAsia="pt-BR"/>
              </w:rPr>
              <w:t>produto obtido pelo amassamento e cozimento conveniente de massa preparada com  farinha de trigo, gordura vegetal hidrogenada, açúcar invertido, açúcar, sal e outros ingredientes permitidos pela legislação vigente. Pacotes de 350g. Validade mínima: 6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BA38EF" w:rsidRPr="0076495D" w:rsidTr="002D1B13">
        <w:trPr>
          <w:trHeight w:val="84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11 (AC)</w:t>
            </w:r>
          </w:p>
        </w:tc>
        <w:tc>
          <w:tcPr>
            <w:tcW w:w="5724" w:type="dxa"/>
            <w:tcBorders>
              <w:top w:val="nil"/>
              <w:left w:val="nil"/>
              <w:bottom w:val="nil"/>
              <w:right w:val="nil"/>
            </w:tcBorders>
            <w:shd w:val="clear" w:color="auto" w:fill="auto"/>
            <w:noWrap/>
            <w:vAlign w:val="bottom"/>
            <w:hideMark/>
          </w:tcPr>
          <w:p w:rsidR="00BA38EF"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454787213" o:spid="_x0000_s2083" style="position:absolute;margin-left:193.5pt;margin-top:1.5pt;width:27pt;height:26.25pt;z-index:4876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BA38EF" w:rsidRPr="0076495D" w:rsidTr="002D1B13">
              <w:trPr>
                <w:trHeight w:val="8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Lingüiça tipo calabresa: de primeira linha, grossa, embalagem à vácuo de 1kg, embalagem resistente e transparente,com etiqueta de pesagem,certificado de Inspeção Sanitária.Identificação do prazo de validade.</w:t>
                  </w:r>
                </w:p>
              </w:tc>
            </w:tr>
          </w:tbl>
          <w:p w:rsidR="00BA38EF" w:rsidRPr="0076495D" w:rsidRDefault="00BA38EF"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2855</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 (CR)</w:t>
            </w:r>
          </w:p>
        </w:tc>
        <w:tc>
          <w:tcPr>
            <w:tcW w:w="5724" w:type="dxa"/>
            <w:tcBorders>
              <w:top w:val="nil"/>
              <w:left w:val="nil"/>
              <w:bottom w:val="nil"/>
              <w:right w:val="nil"/>
            </w:tcBorders>
            <w:shd w:val="clear" w:color="auto" w:fill="auto"/>
            <w:noWrap/>
            <w:vAlign w:val="bottom"/>
            <w:hideMark/>
          </w:tcPr>
          <w:p w:rsidR="00BA38EF"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992546620" o:spid="_x0000_s2082" style="position:absolute;margin-left:193.5pt;margin-top:1.5pt;width:27pt;height:26.25pt;z-index:4876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524194667" o:spid="_x0000_s2081" style="position:absolute;margin-left:193.5pt;margin-top:1.5pt;width:27pt;height:26.25pt;z-index:4876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BA38EF" w:rsidRPr="0076495D" w:rsidTr="002D1B13">
              <w:trPr>
                <w:trHeight w:val="76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Calabresa: </w:t>
                  </w:r>
                  <w:r w:rsidRPr="0076495D">
                    <w:rPr>
                      <w:rFonts w:eastAsia="Times New Roman" w:cs="Calibri"/>
                      <w:sz w:val="20"/>
                      <w:szCs w:val="20"/>
                      <w:lang w:eastAsia="pt-BR"/>
                    </w:rPr>
                    <w:t>Lingüiça tipo calabresa: de primeira linha, grossa, embalagem à vácuo de 1kg, embalagem resistente e transparente,com etiqueta de pesagem,certificado de Inspeção Sanitária.Identificação do prazo de validade.</w:t>
                  </w:r>
                </w:p>
              </w:tc>
            </w:tr>
          </w:tbl>
          <w:p w:rsidR="00BA38EF" w:rsidRPr="0076495D" w:rsidRDefault="00BA38EF"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900</w:t>
            </w:r>
          </w:p>
        </w:tc>
      </w:tr>
      <w:tr w:rsidR="00BA38EF" w:rsidRPr="0076495D" w:rsidTr="002D1B13">
        <w:trPr>
          <w:trHeight w:val="274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 (AC)</w:t>
            </w:r>
          </w:p>
        </w:tc>
        <w:tc>
          <w:tcPr>
            <w:tcW w:w="5724" w:type="dxa"/>
            <w:tcBorders>
              <w:top w:val="nil"/>
              <w:left w:val="nil"/>
              <w:bottom w:val="nil"/>
              <w:right w:val="nil"/>
            </w:tcBorders>
            <w:shd w:val="clear" w:color="auto" w:fill="auto"/>
            <w:noWrap/>
            <w:vAlign w:val="bottom"/>
            <w:hideMark/>
          </w:tcPr>
          <w:p w:rsidR="00BA38EF"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1814696163" o:spid="_x0000_s2080" style="position:absolute;margin-left:193.5pt;margin-top:1.5pt;width:27pt;height:27pt;z-index:4876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306928178" o:spid="_x0000_s2079" style="position:absolute;margin-left:193.5pt;margin-top:1.5pt;width:27pt;height:27pt;z-index:4876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662240486" o:spid="_x0000_s2078" style="position:absolute;margin-left:193.5pt;margin-top:65.25pt;width:27pt;height:27pt;z-index:4876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296126370" o:spid="_x0000_s2077" style="position:absolute;margin-left:193.5pt;margin-top:65.25pt;width:27pt;height:27pt;z-index:4876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708530903" o:spid="_x0000_s2076" style="position:absolute;margin-left:193.5pt;margin-top:65.25pt;width:27pt;height:27pt;z-index:4876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BA38EF" w:rsidRPr="0076495D" w:rsidTr="002D1B13">
              <w:trPr>
                <w:trHeight w:val="2745"/>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BA38EF" w:rsidRPr="0076495D" w:rsidRDefault="00BA38EF"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4950</w:t>
            </w:r>
          </w:p>
        </w:tc>
      </w:tr>
      <w:tr w:rsidR="00BA38EF" w:rsidRPr="0076495D" w:rsidTr="002D1B13">
        <w:trPr>
          <w:trHeight w:val="264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 (CR)</w:t>
            </w:r>
          </w:p>
        </w:tc>
        <w:tc>
          <w:tcPr>
            <w:tcW w:w="5724" w:type="dxa"/>
            <w:tcBorders>
              <w:top w:val="nil"/>
              <w:left w:val="nil"/>
              <w:bottom w:val="nil"/>
              <w:right w:val="nil"/>
            </w:tcBorders>
            <w:shd w:val="clear" w:color="auto" w:fill="auto"/>
            <w:noWrap/>
            <w:vAlign w:val="bottom"/>
            <w:hideMark/>
          </w:tcPr>
          <w:p w:rsidR="00BA38EF" w:rsidRPr="0076495D" w:rsidRDefault="0047412E" w:rsidP="002D1B13">
            <w:pPr>
              <w:rPr>
                <w:rFonts w:eastAsia="Times New Roman" w:cs="Calibri"/>
                <w:color w:val="000000"/>
                <w:lang w:eastAsia="pt-BR"/>
              </w:rPr>
            </w:pPr>
            <w:r w:rsidRPr="0047412E">
              <w:rPr>
                <w:rFonts w:eastAsia="Times New Roman" w:cs="Calibri"/>
                <w:noProof/>
                <w:color w:val="000000"/>
                <w:lang w:eastAsia="pt-BR"/>
              </w:rPr>
              <w:pict>
                <v:shape id="Forma Livre: Forma 228432698" o:spid="_x0000_s2075" style="position:absolute;margin-left:193.5pt;margin-top:66pt;width:27pt;height:26.25pt;z-index:4876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r w:rsidRPr="0047412E">
              <w:rPr>
                <w:rFonts w:eastAsia="Times New Roman" w:cs="Calibri"/>
                <w:noProof/>
                <w:color w:val="000000"/>
                <w:lang w:eastAsia="pt-BR"/>
              </w:rPr>
              <w:pict>
                <v:shape id="Forma Livre: Forma 1410724146" o:spid="_x0000_s2074" style="position:absolute;margin-left:193.5pt;margin-top:66pt;width:27pt;height:26.25pt;z-index:4876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900,3409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" adj="0,,0" path="m61802,268507l31964,287908,12962,306653,2929,322911,,334848r,5588l26184,340436r2036,-699l6634,339737,9656,327036,20862,309098,38746,288671,61802,268507xem146649,r-6864,4582l136261,15188r-1299,11915l134885,38942r143,4370l141996,88338r4653,18855l139696,131087r-18407,44930l95103,230666,64815,283715,34100,323845,6634,339737r21586,l29378,339339,47442,323632,69369,295813,95321,254541r3431,-1048l95321,253493r24764,-45342l136566,173316r10263,-26520l152933,126397r12257,l157473,106146r2522,-17808l152933,88338,148918,73019,146212,58223,144684,44343r-480,-12570l144319,26498r802,-8909l147298,8352r4239,-6258l160041,2094,155552,349,146649,xem339387,252795r-9776,l325780,256277r,9446l329611,269206r9776,l341133,267460r-10475,l327516,264666r,-7332l330658,254541r10475,l339387,252795xem341133,254541r-2793,l340784,257334r,7332l338340,267460r2793,l342869,265723r,-9446l341133,254541xem336594,255588r-5587,l331007,265714r1746,l332753,261873r4423,l336943,261524r-1047,-349l337991,260476r-5238,l332753,257683r5005,l337641,256985r-1047,-1397xem337176,261873r-2328,l335546,262921r350,1047l336245,265714r1746,l337641,263968r,-1397l337176,261873xem337758,257683r-2561,l335896,258032r,2095l334848,260476r3143,l337991,259080r-233,-1397xem165190,126397r-12257,l171777,164232r19565,25757l209596,206383r14916,9749l193131,222363r-32690,8260l127488,240978,95321,253493r3431,l128034,244551r35724,-8385l200791,229548r36640,-4686l263649,224862r-5617,-2445l281715,221332r54042,l326686,216438r-13023,-2750l242669,213688r-8102,-4637l193906,175820,166955,131029r-1765,-4632xem263649,224862r-26218,l260345,235217r22652,7801l303816,247939r17415,1713l332055,249652r5936,-2444l338776,244066r-10213,l314744,242500r-17126,-4414l278333,231250r-14684,-6388xem339387,241621r-2444,1048l333102,244066r5674,l339387,241621xem335757,221332r-54042,l309228,222112r22603,4774l340784,237781r1047,-2444l342869,234299r,-2474l338629,222881r-2872,-1549xem284568,211244r-9345,235l265059,212073r-22390,1615l313663,213688r-5400,-1140l284568,211244xem163408,28631r-1882,10311l159349,52200r-2766,16399l152933,88338r7062,l160315,86080r1566,-19215l162726,47911r682,-19280xem160041,2094r-8504,l156425,4539r5936,4888l163408,22346,164718,9427,161837,2793r-1796,-699xe" fillcolor="#ffd8d8" stroked="f">
                  <v:fill opacity="32896f"/>
                  <v:stroke joinstyle="round"/>
                  <v:formulas/>
                  <v:path arrowok="t" o:connecttype="segments" textboxrect="0,0,342900,340995"/>
                </v:shape>
              </w:pict>
            </w:r>
          </w:p>
          <w:tbl>
            <w:tblPr>
              <w:tblW w:w="0" w:type="auto"/>
              <w:tblCellSpacing w:w="0" w:type="dxa"/>
              <w:tblCellMar>
                <w:left w:w="0" w:type="dxa"/>
                <w:right w:w="0" w:type="dxa"/>
              </w:tblCellMar>
              <w:tblLook w:val="04A0"/>
            </w:tblPr>
            <w:tblGrid>
              <w:gridCol w:w="5579"/>
            </w:tblGrid>
            <w:tr w:rsidR="00BA38EF" w:rsidRPr="0076495D" w:rsidTr="002D1B13">
              <w:trPr>
                <w:trHeight w:val="2640"/>
                <w:tblCellSpacing w:w="0" w:type="dxa"/>
              </w:trPr>
              <w:tc>
                <w:tcPr>
                  <w:tcW w:w="9760"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Carne bovina Coxão Duro: </w:t>
                  </w:r>
                  <w:r w:rsidRPr="0076495D">
                    <w:rPr>
                      <w:rFonts w:eastAsia="Times New Roman" w:cs="Calibri"/>
                      <w:sz w:val="20"/>
                      <w:szCs w:val="20"/>
                      <w:lang w:eastAsia="pt-BR"/>
                    </w:rPr>
                    <w:t>de 1ª qualidade, congelada - tipocoxão duro, embalagens de 1kg; o produto deve ser proveniente de animais abatidos sob inspeção veterinária, deve apresentar-se livre de parasitas e de qualquer substância contaminante que possa alterar os aspectos normais do produto ou qualqueraparato que venha encobrir possíveis alterações.Validade: de no mínimo 6 meses, com data de embalamento não superior a 30 dias. A embalagem deverá ser plástica atóxica, resistente, ser rotulada e contendo as seguintes informações: nome e endereço do abatedouro, contendo obrigatoriamente o registro no SIF ouSIE ou SIM, identificação completa do produto, prazo de validade, peso líquido, com certificado da Vigilância Sanitária.Temperatura da  entrega-18°C.</w:t>
                  </w:r>
                </w:p>
              </w:tc>
            </w:tr>
          </w:tbl>
          <w:p w:rsidR="00BA38EF" w:rsidRPr="0076495D" w:rsidRDefault="00BA38EF" w:rsidP="002D1B13">
            <w:pPr>
              <w:rPr>
                <w:rFonts w:eastAsia="Times New Roman" w:cs="Calibri"/>
                <w:color w:val="000000"/>
                <w:lang w:eastAsia="pt-BR"/>
              </w:rPr>
            </w:pP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1650</w:t>
            </w:r>
          </w:p>
        </w:tc>
      </w:tr>
      <w:tr w:rsidR="00BA38EF" w:rsidRPr="0076495D" w:rsidTr="002D1B13">
        <w:trPr>
          <w:trHeight w:val="169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15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13675</w:t>
            </w:r>
          </w:p>
        </w:tc>
      </w:tr>
      <w:tr w:rsidR="00BA38EF" w:rsidRPr="0076495D" w:rsidTr="002D1B13">
        <w:trPr>
          <w:trHeight w:val="186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Carne bovina moída:</w:t>
            </w:r>
            <w:r w:rsidRPr="0076495D">
              <w:rPr>
                <w:rFonts w:eastAsia="Times New Roman" w:cs="Calibri"/>
                <w:sz w:val="20"/>
                <w:szCs w:val="20"/>
                <w:lang w:eastAsia="pt-BR"/>
              </w:rPr>
              <w:t xml:space="preserve"> de 1ª qualidade, congelada - tipo coxão mole, com no máximo 10% de gordura limpa, com aspecto, cor, cheiro e sabor próprio, não amolecida, nem pegajosa, embalagem a vácuo, hermética de 500g, sem sujidades e ação de micróbios, com etiqueta de identificação de validade, procedência e número do registro no Ministério da Agricultura/SIF/DIPOA e carimbo de inspeção do SIF.</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4550</w:t>
            </w:r>
          </w:p>
        </w:tc>
      </w:tr>
      <w:tr w:rsidR="00BA38EF" w:rsidRPr="0076495D" w:rsidTr="002D1B13">
        <w:trPr>
          <w:trHeight w:val="20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17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5635</w:t>
            </w:r>
          </w:p>
        </w:tc>
      </w:tr>
      <w:tr w:rsidR="00BA38EF" w:rsidRPr="0076495D" w:rsidTr="002D1B13">
        <w:trPr>
          <w:trHeight w:val="20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Carne de Charque:</w:t>
            </w:r>
            <w:r w:rsidRPr="0076495D">
              <w:rPr>
                <w:rFonts w:eastAsia="Times New Roman" w:cs="Calibri"/>
                <w:sz w:val="20"/>
                <w:szCs w:val="20"/>
                <w:lang w:eastAsia="pt-BR"/>
              </w:rPr>
              <w:t>Charque carne bovina acurada dissecada (dianteiro), de 1ª qualidade, com baixo teor de gordura. Acondicionada em embalagem primária em polietileno atóxico (embalagem 400 g). A rotulagem deve conter no mínimo as seguintes informações: peso, data de processamento, data de validade, carimbo de inspeção federal ou estadual, procedênciada carne, nome e/ou marca, lote e informações nutricionais. Prazo de validade: mínimo de 6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1875</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19</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Carne de Soja:</w:t>
            </w:r>
            <w:r w:rsidRPr="0076495D">
              <w:rPr>
                <w:rFonts w:eastAsia="Times New Roman" w:cs="Calibri"/>
                <w:sz w:val="20"/>
                <w:szCs w:val="20"/>
                <w:lang w:eastAsia="pt-BR"/>
              </w:rPr>
              <w:t xml:space="preserve"> Proteína Texturizada de Soja. Deve ser obtida a partir de grãos de soja limpos e submetidos a processotecnológico adequado, deve apresentar cor, odor e sabor característico, deve estar livre de sujidades, parasitas e larvas. Embalagem: deve estar acondicionada em sacos plásticos bem vedados, com peso líquido de 400g. Prazo de validade mínimo 06 meses apartir da data de entrega.</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2087</w:t>
            </w:r>
          </w:p>
        </w:tc>
      </w:tr>
      <w:tr w:rsidR="00BA38EF" w:rsidRPr="0076495D" w:rsidTr="002D1B13">
        <w:trPr>
          <w:trHeight w:val="51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20</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Colorau em pó fino:</w:t>
            </w:r>
            <w:r w:rsidRPr="0076495D">
              <w:rPr>
                <w:rFonts w:eastAsia="Times New Roman" w:cs="Calibri"/>
                <w:sz w:val="20"/>
                <w:szCs w:val="20"/>
                <w:lang w:eastAsia="pt-BR"/>
              </w:rPr>
              <w:t>Colorífico (corante vermelho), obtido de fontes naturais, como a semente de urucum. Embalagem de100g. Validade mínima: 3 meses.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BA38EF" w:rsidRPr="0076495D" w:rsidTr="002D1B13">
        <w:trPr>
          <w:trHeight w:val="9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Condimento de cominho moído:</w:t>
            </w:r>
            <w:r w:rsidRPr="0076495D">
              <w:rPr>
                <w:rFonts w:eastAsia="Times New Roman" w:cs="Calibri"/>
                <w:sz w:val="20"/>
                <w:szCs w:val="20"/>
                <w:lang w:eastAsia="pt-BR"/>
              </w:rPr>
              <w:t xml:space="preserve"> Aspecto de cor, cheiro característicos. Isento de sujidades e mofos. Embalagem plástica, atóxica.Validade mínima de 6 (seis) meses a contar da data de entrega do produto.Pacotes com 100 gramas.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2728</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22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w:t>
            </w:r>
            <w:r w:rsidRPr="0076495D">
              <w:rPr>
                <w:rFonts w:eastAsia="Times New Roman" w:cs="Calibri"/>
                <w:sz w:val="20"/>
                <w:szCs w:val="20"/>
                <w:lang w:eastAsia="pt-BR"/>
              </w:rPr>
              <w:lastRenderedPageBreak/>
              <w:t>Pack(caixinha)com peso líquido de 200g.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lastRenderedPageBreak/>
              <w:t>CAIXA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18320</w:t>
            </w:r>
          </w:p>
        </w:tc>
      </w:tr>
      <w:tr w:rsidR="00BA38EF" w:rsidRPr="0076495D" w:rsidTr="002D1B13">
        <w:trPr>
          <w:trHeight w:val="9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23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Creme de Leite:</w:t>
            </w:r>
            <w:r w:rsidRPr="0076495D">
              <w:rPr>
                <w:rFonts w:eastAsia="Times New Roman" w:cs="Calibri"/>
                <w:sz w:val="20"/>
                <w:szCs w:val="20"/>
                <w:lang w:eastAsia="pt-BR"/>
              </w:rPr>
              <w:t xml:space="preserve"> Caixa de creme de leite elaborado com gordura Láctea, contendo 25% a 30% de gordura, fabricado a partir de matéria-prima selecionada, validade mínima de 3 meses e embalagem tetra Pack(caixinha)com peso líquido de 200g.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CAIXA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6105</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Extrato de tomate:</w:t>
            </w:r>
            <w:r w:rsidRPr="0076495D">
              <w:rPr>
                <w:rFonts w:eastAsia="Times New Roman" w:cs="Calibri"/>
                <w:sz w:val="20"/>
                <w:szCs w:val="20"/>
                <w:lang w:eastAsia="pt-BR"/>
              </w:rPr>
              <w:t xml:space="preserve"> simples, concentrado, produto resultante da concentração da polpa de tomate por processo tecnológico, preparado com frutos maduros selecionados sem pele, sem sementes e corantes artificiais, isento de sujidades efermentação, acondicionado em embalagem de vidro apropriada  fechada, contendo 190g,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3.584</w:t>
            </w:r>
          </w:p>
        </w:tc>
      </w:tr>
      <w:tr w:rsidR="00BA38EF"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25</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Farinha de mandioca:</w:t>
            </w:r>
            <w:r w:rsidRPr="0076495D">
              <w:rPr>
                <w:rFonts w:eastAsia="Times New Roman" w:cs="Calibri"/>
                <w:color w:val="000000"/>
                <w:sz w:val="20"/>
                <w:szCs w:val="20"/>
                <w:lang w:eastAsia="pt-BR"/>
              </w:rPr>
              <w:t xml:space="preserve"> Farinha de mandioca crua tipo 1, grupo seca, subgrupo fina, classe amarela, obtido das raízes demandioca sadias, devidamente, acondicionada em embalagem de polietileno atóxico transparente, contendo 01 kg, com identificação na embalagem (rótulo) dos ingredientes, valor nutricional, peso, fornecedor, data de fabricação e validade.Isento de sujidades, parasitas, larvas e material estranho, não podendoapresentar-se úmida, fermentada ou rançosa.Validade mínima de 06(seis)meses a contar da data de entrega.</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2.194</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Farinha de milho em flocos: </w:t>
            </w:r>
            <w:r w:rsidRPr="0076495D">
              <w:rPr>
                <w:rFonts w:eastAsia="Times New Roman" w:cs="Calibri"/>
                <w:sz w:val="20"/>
                <w:szCs w:val="20"/>
                <w:lang w:eastAsia="pt-BR"/>
              </w:rPr>
              <w:t>Farinha de milho em flocos.Coloração amarela, sem sal, flocos médios, isenta de mofos e sujidades. Embalagem plástica, atóxica, transparente, nãoviolada, contendo dados do produto: identificação, procedência, ingredientes, informações nutricionais, lote, gramatura, datas de fabricação e vencimento. Validade mínima de 6(seis) meses a contar da data de entrega do produto. Pacote com 500 gramas.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9.393</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27</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Feijão mulatinho:</w:t>
            </w:r>
            <w:r w:rsidRPr="0076495D">
              <w:rPr>
                <w:rFonts w:eastAsia="Times New Roman" w:cs="Calibri"/>
                <w:sz w:val="20"/>
                <w:szCs w:val="20"/>
                <w:lang w:eastAsia="pt-BR"/>
              </w:rPr>
              <w:t>tipo 1, safra nova. Grãos inteiros e sãos, isento de outros tipos de feijões e grãos, de material terroso e sujidades. Embalagem plástica, atóxica, transparente, não violada, contendo dados do produto: identificação, procedência, ingredientes, informações nutricionais, lote, gramatura, datas de fabricação e vencimento. Validade mínima de 6 (seis) meses a contar da datade entrega do produto. Pacote de 1 Kg.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3.573</w:t>
            </w:r>
          </w:p>
        </w:tc>
      </w:tr>
      <w:tr w:rsidR="00BA38EF"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Feijão preto:</w:t>
            </w:r>
            <w:r w:rsidRPr="0076495D">
              <w:rPr>
                <w:rFonts w:eastAsia="Times New Roman" w:cs="Calibri"/>
                <w:sz w:val="20"/>
                <w:szCs w:val="20"/>
                <w:lang w:eastAsia="pt-BR"/>
              </w:rPr>
              <w:t>Tipo I, Grãos de tamanho e formas naturais, limpos, isento de material terroso, sujidades e mistura de outras variedades e espécies, devem estar de acordo com as exigências da legislação sanitária em vigor no país ANVISA/MS. Validade: o produto deve conter data de fabricação de até 120 dias anteriores à data de entrega, embalagemde1kg.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2.368</w:t>
            </w:r>
          </w:p>
        </w:tc>
      </w:tr>
      <w:tr w:rsidR="00BA38EF" w:rsidRPr="0076495D" w:rsidTr="002D1B13">
        <w:trPr>
          <w:trHeight w:val="18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29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13.933</w:t>
            </w:r>
          </w:p>
        </w:tc>
      </w:tr>
      <w:tr w:rsidR="00BA38EF" w:rsidRPr="0076495D" w:rsidTr="002D1B13">
        <w:trPr>
          <w:trHeight w:val="181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30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Frango (Peito):</w:t>
            </w:r>
            <w:r w:rsidRPr="0076495D">
              <w:rPr>
                <w:rFonts w:eastAsia="Times New Roman" w:cs="Calibri"/>
                <w:color w:val="000000"/>
                <w:sz w:val="20"/>
                <w:szCs w:val="20"/>
                <w:lang w:eastAsia="pt-BR"/>
              </w:rPr>
              <w:t>Peito de frango congelado, com cor, odor e sabor característicos do produto, de boa qualidade, em embalagem transparente à vácuo, com denominação do nome do produto, fabricante, endereço, registro no Ministério da Agricultura (SIF, IMA OU SIM), data de fabricação, validade e lote. Contendo 1 Kg, o produto deve ser entregue congelado com tem peratura abaixo de 0°C.</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4.644</w:t>
            </w:r>
          </w:p>
        </w:tc>
      </w:tr>
      <w:tr w:rsidR="00BA38EF" w:rsidRPr="0076495D" w:rsidTr="002D1B13">
        <w:trPr>
          <w:trHeight w:val="17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31</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Desnatado:</w:t>
            </w:r>
            <w:r w:rsidRPr="0076495D">
              <w:rPr>
                <w:rFonts w:eastAsia="Times New Roman" w:cs="Calibri"/>
                <w:color w:val="000000"/>
                <w:sz w:val="20"/>
                <w:szCs w:val="20"/>
                <w:lang w:eastAsia="pt-BR"/>
              </w:rPr>
              <w:t xml:space="preserve"> envasado em recipientes herméticos em saco aluminizado com 200g, os dados de identificação,informação nutricional, número do lote, data de validade, quantidade do produto, procedência e número do registro no Ministério da Agricultura/SIF/DIPOA e carimbo de inspeção doSIF. Deverá atender as especificações técnicas da Portaria nº 369 de 04/09/1997 do Ministério da Agricultura e do Abastecimento e do Regulamento da Inspeção Industrial e Sanitária de produtos de origem Animal do Ministério da Agricultura.</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50</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32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7.828</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33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Leite em pó integral:</w:t>
            </w:r>
            <w:r w:rsidRPr="0076495D">
              <w:rPr>
                <w:rFonts w:eastAsia="Times New Roman" w:cs="Calibri"/>
                <w:color w:val="000000"/>
                <w:sz w:val="20"/>
                <w:szCs w:val="20"/>
                <w:lang w:eastAsia="pt-BR"/>
              </w:rPr>
              <w:t xml:space="preserve"> Leite em pó, integral. Isento de sujidades, insetos e outros materiais estranhos ao produto.Embalagem aluminizada, atóxica, contendo dados do produto: identificação, procedência, ingredientes, informações nutricionais, lote, gramatura, datas de fabricação e vencimento. Validade mínimade 6 (seis) meses a contar da data de entrega do produto. Pacote de 200 gramas.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2.609</w:t>
            </w:r>
          </w:p>
        </w:tc>
      </w:tr>
      <w:tr w:rsidR="00BA38EF" w:rsidRPr="0076495D" w:rsidTr="002D1B13">
        <w:trPr>
          <w:trHeight w:val="178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34</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Leite em pó, sem lactose:</w:t>
            </w:r>
            <w:r w:rsidRPr="0076495D">
              <w:rPr>
                <w:rFonts w:eastAsia="Times New Roman" w:cs="Calibri"/>
                <w:sz w:val="20"/>
                <w:szCs w:val="20"/>
                <w:lang w:eastAsia="pt-BR"/>
              </w:rPr>
              <w:t>Para dietas com restrição de lactose. Ingredientes: leite integral, enzima lactose, vitaminas A,C e D e emulsificante lectina de soja. Sem adição de açúcar, aspecto pó uniforme, sem grumos, cor branco amarelado, odor e sabor agradável, característico do produto. Não rançoso, deve ter boa solubilidade. Deve ser acondicionado em embalagem primaria aluminizada contendo 300g. A embalagem deve contar data da fabricação, data de validade e numero de lote. Validade mínima de 06(seis) meses a partir da data de entrega APRESENTAR AMOSTRA</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35</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 INTEGRAL:</w:t>
            </w:r>
            <w:r w:rsidRPr="0076495D">
              <w:rPr>
                <w:rFonts w:eastAsia="Times New Roman" w:cs="Calibri"/>
                <w:sz w:val="20"/>
                <w:szCs w:val="20"/>
                <w:lang w:eastAsia="pt-BR"/>
              </w:rPr>
              <w:t xml:space="preserve"> Ingredientes: farinha detrigo integral enriquecida com ferro e ácido fólico e corante natural de urucum e cúrcuma. Embalagem: plástica, transparente, resistente, bem vedada, contendo 500g, isento de qualquer substância estranha ou nociva. Rotulagem Nutricional Obrigatória. Prazo de validade de no mínimo 06(seis)meses na data da entrega.</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82</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36</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Macarrão tipo espaguete:</w:t>
            </w:r>
            <w:r w:rsidRPr="0076495D">
              <w:rPr>
                <w:rFonts w:eastAsia="Times New Roman" w:cs="Calibri"/>
                <w:sz w:val="20"/>
                <w:szCs w:val="20"/>
                <w:lang w:eastAsia="pt-BR"/>
              </w:rPr>
              <w:t xml:space="preserve"> tipo seca para macarronada, formato espaguete, com aspecto, cor, cheiro, textura e sabor próprios, obtida pelo amassamento da farinha de trigo fortificada comferro e ácido fólico e água, isenta de corantes artificiais,sujidades, parasitas e larvas, admitindo umidade máxima 13%, a condicionada em saco plástico transparente e atóxico, contendo 500g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BA38EF"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37</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 xml:space="preserve">Macarrão tipo parafuso: </w:t>
            </w:r>
            <w:r w:rsidRPr="0076495D">
              <w:rPr>
                <w:rFonts w:eastAsia="Times New Roman" w:cs="Calibri"/>
                <w:color w:val="000000"/>
                <w:sz w:val="20"/>
                <w:szCs w:val="20"/>
                <w:lang w:eastAsia="pt-BR"/>
              </w:rPr>
              <w:t>Macarrão com ovos, tipo parafuso. Enriquecido com ferro e ácido fólico. Após cozimento manter-se solto com o sabor e aspecto característicos. Embalagem plástica, atóxica, transparente, não violada, contendo dados do produto: identificação, procedência, ingredientes, informaçõesnutricionais, lote, gramatura, datas de fabricação e vencimento. Validade mínima de 6 (seis) meses a contar da data de entrega do produto. Pacote de 500 gramas.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w:t>
            </w:r>
          </w:p>
        </w:tc>
      </w:tr>
      <w:tr w:rsidR="00BA38EF"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38</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sz w:val="20"/>
                <w:szCs w:val="20"/>
                <w:lang w:eastAsia="pt-BR"/>
              </w:rPr>
            </w:pPr>
            <w:r w:rsidRPr="0076495D">
              <w:rPr>
                <w:rFonts w:eastAsia="Times New Roman" w:cs="Calibri"/>
                <w:b/>
                <w:bCs/>
                <w:sz w:val="20"/>
                <w:szCs w:val="20"/>
                <w:lang w:eastAsia="pt-BR"/>
              </w:rPr>
              <w:t xml:space="preserve">Milho para mungunzá: </w:t>
            </w:r>
            <w:r w:rsidRPr="0076495D">
              <w:rPr>
                <w:rFonts w:eastAsia="Times New Roman" w:cs="Calibri"/>
                <w:sz w:val="20"/>
                <w:szCs w:val="20"/>
                <w:lang w:eastAsia="pt-BR"/>
              </w:rPr>
              <w:t>para o preparo de mungunzá, com grãos inteiros, de cor amarela, com aspecto cor, cheiro e saborpróprios, com ausência de umidade, fermentação, ranço, isentode sujidades, parasitas e larvas, acondicionado em sacos plásticos transparentes, atóxicos com 500g,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2.822</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39</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Ovos:</w:t>
            </w:r>
            <w:r w:rsidRPr="0076495D">
              <w:rPr>
                <w:rFonts w:eastAsia="Times New Roman" w:cs="Calibri"/>
                <w:color w:val="000000"/>
                <w:sz w:val="20"/>
                <w:szCs w:val="20"/>
                <w:lang w:eastAsia="pt-BR"/>
              </w:rPr>
              <w:t xml:space="preserve"> De galinha, branco, grandes, peso mínimo de 50g, isento de sujidades, fungos e substâncias tóxicas, acondicionado em embalagem apropriada. Sem rachaduras, validade mínima não inferior a 180 dias.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DÚZIA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120</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Óleo de soja:</w:t>
            </w:r>
            <w:r w:rsidRPr="0076495D">
              <w:rPr>
                <w:rFonts w:eastAsia="Times New Roman" w:cs="Calibri"/>
                <w:color w:val="000000"/>
                <w:sz w:val="20"/>
                <w:szCs w:val="20"/>
                <w:lang w:eastAsia="pt-BR"/>
              </w:rPr>
              <w:t xml:space="preserve"> refinado comestível, 100% natural, obtido deespécie vegetal, isento de ranço e substâncias estranhas, acondicionado em frasco plástico sem amasso, contendo 900ml, com etiqueta de identificação de validade.</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2.424</w:t>
            </w:r>
          </w:p>
        </w:tc>
      </w:tr>
      <w:tr w:rsidR="00BA38EF" w:rsidRPr="0076495D" w:rsidTr="002D1B13">
        <w:trPr>
          <w:trHeight w:val="102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color w:val="000000"/>
                <w:sz w:val="20"/>
                <w:szCs w:val="20"/>
                <w:lang w:eastAsia="pt-BR"/>
              </w:rPr>
            </w:pPr>
            <w:r w:rsidRPr="0076495D">
              <w:rPr>
                <w:rFonts w:eastAsia="Times New Roman" w:cs="Calibri"/>
                <w:b/>
                <w:bCs/>
                <w:color w:val="000000"/>
                <w:sz w:val="20"/>
                <w:szCs w:val="20"/>
                <w:lang w:eastAsia="pt-BR"/>
              </w:rPr>
              <w:t>Pão de leite INTEGRAL:</w:t>
            </w:r>
            <w:r w:rsidRPr="0076495D">
              <w:rPr>
                <w:rFonts w:eastAsia="Times New Roman" w:cs="Calibri"/>
                <w:color w:val="000000"/>
                <w:sz w:val="20"/>
                <w:szCs w:val="20"/>
                <w:lang w:eastAsia="pt-BR"/>
              </w:rPr>
              <w:t xml:space="preserve"> Produto obtido pela cocção, emcondições técnicas e higiênico-sanitárias adequadas, preparado com farinha de trigo integral, fermento biológico, leite, sal,açúcar, podendo conter outros ingredientes desde que declarados e aprovados pela ANVISA. Pacote contendo 10 Unidades de 50g.</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40</w:t>
            </w:r>
          </w:p>
        </w:tc>
      </w:tr>
      <w:tr w:rsidR="00BA38EF" w:rsidRPr="0076495D" w:rsidTr="002D1B13">
        <w:trPr>
          <w:trHeight w:val="15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42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 xml:space="preserve">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w:t>
            </w:r>
            <w:r w:rsidRPr="0076495D">
              <w:rPr>
                <w:rFonts w:eastAsia="Times New Roman" w:cs="Calibri"/>
                <w:sz w:val="20"/>
                <w:szCs w:val="20"/>
                <w:lang w:eastAsia="pt-BR"/>
              </w:rPr>
              <w:lastRenderedPageBreak/>
              <w:t>pacote contendo 10 unidades de 50g. As características gerais do produto deverão atender a Portaria nº02-DINAL/MS, de 28 de janeiro de 1987 e demais normas e legislações sanitárias.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lastRenderedPageBreak/>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5.358</w:t>
            </w:r>
          </w:p>
        </w:tc>
      </w:tr>
      <w:tr w:rsidR="00BA38EF" w:rsidRPr="0076495D" w:rsidTr="002D1B13">
        <w:trPr>
          <w:trHeight w:val="159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43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de leite: </w:t>
            </w:r>
            <w:r w:rsidRPr="0076495D">
              <w:rPr>
                <w:rFonts w:eastAsia="Times New Roman" w:cs="Calibri"/>
                <w:sz w:val="20"/>
                <w:szCs w:val="20"/>
                <w:lang w:eastAsia="pt-BR"/>
              </w:rPr>
              <w:t>produto obtido pela cocção, em condições técnicas adequadas, da massa preparada com farinha de trigo, fermento biológico, água e sal, podendo conter outras substâncias alimentícias. Designado “pão de leite” quando o produto é preparado com a adição de leite integral ou seu equivalente, contendo, no mínimo 3% sólidos totais, pacote contendo 10 unidades de 50g. As características gerais do produto deverão atender a Portaria nº02-DINAL/MS, de 28 de janeiro de 1987 e demais normas e legislações sanitárias.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1.600</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44</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Pão Francês: </w:t>
            </w:r>
            <w:r w:rsidRPr="0076495D">
              <w:rPr>
                <w:rFonts w:eastAsia="Times New Roman" w:cs="Calibri"/>
                <w:sz w:val="20"/>
                <w:szCs w:val="20"/>
                <w:lang w:eastAsia="pt-BR"/>
              </w:rPr>
              <w:t>Pão tipo francês, deverá pesar aproximadamente 50 (cinquenta) gramas por unidade; deverá ser fabricado com matérias primas de primeira qualidade; Será rejeitado o pão queimado ou mal cozido; não será permitido o emprego de farelo de qualquer espécie, assim como o emprego de material corante; será permitida a fabricação de pão com farinha de trigo enriquecida com vitaminas e sais minerais.</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UNIDADE</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69.580</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45</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Sal iodado: </w:t>
            </w:r>
            <w:r w:rsidRPr="0076495D">
              <w:rPr>
                <w:rFonts w:eastAsia="Times New Roman" w:cs="Calibri"/>
                <w:sz w:val="20"/>
                <w:szCs w:val="20"/>
                <w:lang w:eastAsia="pt-BR"/>
              </w:rPr>
              <w:t>refinadoconstituído de cristais de granulação uniforme e isento de impurezas e umidade, acondicionado em saco plástico, íntegro, atóxico, resistente, vedadohermeticamente e limpo. A embalagem contendo 1 Kg, com os dados de identificação e procedência, número do lote, data de fabricação, quantidade do produto, número de registro.</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KG</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484</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46 (AC)</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12.525</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47 (CR)</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Sardinha m.tomate: </w:t>
            </w:r>
            <w:r w:rsidRPr="0076495D">
              <w:rPr>
                <w:rFonts w:eastAsia="Times New Roman" w:cs="Calibri"/>
                <w:sz w:val="20"/>
                <w:szCs w:val="20"/>
                <w:lang w:eastAsia="pt-BR"/>
              </w:rPr>
              <w:t>(pescado em conserva) - sardinha, pescado fresco, limpo, eviscerado, descama do, etc. sem cauda e sem cabeça, óleo comestível, cor, cheiro e sabor próprios, isentos de sujidades, parasitos e larvas, lata fechada hermeticamente sem amasso, com peso líquido de no mínimo 125g, embalado em caixa de papelão reforçada, conforme INSTRUÇÃO NORMATIVA Nº63, DE 05 DE DEZEMBRODE2002.</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LATAS</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4.175</w:t>
            </w:r>
          </w:p>
        </w:tc>
      </w:tr>
      <w:tr w:rsidR="00BA38EF" w:rsidRPr="0076495D" w:rsidTr="002D1B13">
        <w:trPr>
          <w:trHeight w:val="127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lastRenderedPageBreak/>
              <w:t>48</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Suco concentrado cajú:</w:t>
            </w:r>
            <w:r w:rsidRPr="0076495D">
              <w:rPr>
                <w:rFonts w:eastAsia="Times New Roman" w:cs="Calibri"/>
                <w:sz w:val="20"/>
                <w:szCs w:val="20"/>
                <w:lang w:eastAsia="pt-BR"/>
              </w:rPr>
              <w:t xml:space="preserve"> de fruta engarrafado - sabor cajú Pasteurizado, sem corantes artificiais, com conservação fora de refrigeração, vitaminado ou com vitaminas e/ou sais minerais. Embalagem deverá ser atóxica com dizeres de rotulagem data de Fabricação,prazo de validade e Registro no MS Embalagem de</w:t>
            </w:r>
            <w:r w:rsidRPr="0076495D">
              <w:rPr>
                <w:rFonts w:eastAsia="Times New Roman" w:cs="Calibri"/>
                <w:sz w:val="20"/>
                <w:szCs w:val="20"/>
                <w:lang w:eastAsia="pt-BR"/>
              </w:rPr>
              <w:br/>
              <w:t>500ml.</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GARRAFA</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6.008</w:t>
            </w:r>
          </w:p>
        </w:tc>
      </w:tr>
      <w:tr w:rsidR="00BA38EF" w:rsidRPr="0076495D" w:rsidTr="002D1B13">
        <w:trPr>
          <w:trHeight w:val="765"/>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49</w:t>
            </w:r>
          </w:p>
        </w:tc>
        <w:tc>
          <w:tcPr>
            <w:tcW w:w="5724" w:type="dxa"/>
            <w:tcBorders>
              <w:top w:val="nil"/>
              <w:left w:val="nil"/>
              <w:bottom w:val="single" w:sz="4" w:space="0" w:color="000000"/>
              <w:right w:val="single" w:sz="4" w:space="0" w:color="000000"/>
            </w:tcBorders>
            <w:shd w:val="clear" w:color="000000" w:fill="F2F2F2"/>
            <w:vAlign w:val="bottom"/>
            <w:hideMark/>
          </w:tcPr>
          <w:p w:rsidR="00BA38EF" w:rsidRPr="0076495D" w:rsidRDefault="00BA38EF" w:rsidP="002D1B13">
            <w:pPr>
              <w:jc w:val="both"/>
              <w:rPr>
                <w:rFonts w:eastAsia="Times New Roman" w:cs="Calibri"/>
                <w:b/>
                <w:bCs/>
                <w:sz w:val="20"/>
                <w:szCs w:val="20"/>
                <w:lang w:eastAsia="pt-BR"/>
              </w:rPr>
            </w:pPr>
            <w:r w:rsidRPr="0076495D">
              <w:rPr>
                <w:rFonts w:eastAsia="Times New Roman" w:cs="Calibri"/>
                <w:b/>
                <w:bCs/>
                <w:sz w:val="20"/>
                <w:szCs w:val="20"/>
                <w:lang w:eastAsia="pt-BR"/>
              </w:rPr>
              <w:t xml:space="preserve"> Vinagre: </w:t>
            </w:r>
            <w:r w:rsidRPr="0076495D">
              <w:rPr>
                <w:rFonts w:eastAsia="Times New Roman" w:cs="Calibri"/>
                <w:sz w:val="20"/>
                <w:szCs w:val="20"/>
                <w:lang w:eastAsia="pt-BR"/>
              </w:rPr>
              <w:t>Branco, isento de corantes artificiais, ácidos orgânicos e minerais estranhos, livre de sujidades, material terroso, e detritos de animais e vegetais, acondicionado em frasco plástico de 500ml, com tampa inviolável, hermeticamente fechado.</w:t>
            </w:r>
          </w:p>
        </w:tc>
        <w:tc>
          <w:tcPr>
            <w:tcW w:w="1243" w:type="dxa"/>
            <w:tcBorders>
              <w:top w:val="nil"/>
              <w:left w:val="nil"/>
              <w:bottom w:val="single" w:sz="4" w:space="0" w:color="000000"/>
              <w:right w:val="single" w:sz="4" w:space="0" w:color="000000"/>
            </w:tcBorders>
            <w:shd w:val="clear" w:color="000000" w:fill="F2F2F2"/>
            <w:vAlign w:val="center"/>
            <w:hideMark/>
          </w:tcPr>
          <w:p w:rsidR="00BA38EF" w:rsidRPr="0076495D" w:rsidRDefault="00BA38EF" w:rsidP="002D1B13">
            <w:pPr>
              <w:jc w:val="center"/>
              <w:rPr>
                <w:rFonts w:eastAsia="Times New Roman" w:cs="Calibri"/>
                <w:sz w:val="23"/>
                <w:szCs w:val="23"/>
                <w:lang w:eastAsia="pt-BR"/>
              </w:rPr>
            </w:pPr>
            <w:r w:rsidRPr="0076495D">
              <w:rPr>
                <w:rFonts w:eastAsia="Times New Roman" w:cs="Calibri"/>
                <w:sz w:val="23"/>
                <w:szCs w:val="23"/>
                <w:lang w:eastAsia="pt-BR"/>
              </w:rPr>
              <w:t>PCT</w:t>
            </w:r>
          </w:p>
        </w:tc>
        <w:tc>
          <w:tcPr>
            <w:tcW w:w="948" w:type="dxa"/>
            <w:tcBorders>
              <w:top w:val="nil"/>
              <w:left w:val="nil"/>
              <w:bottom w:val="single" w:sz="4" w:space="0" w:color="auto"/>
              <w:right w:val="single" w:sz="4" w:space="0" w:color="auto"/>
            </w:tcBorders>
            <w:shd w:val="clear" w:color="auto" w:fill="auto"/>
            <w:noWrap/>
            <w:vAlign w:val="center"/>
            <w:hideMark/>
          </w:tcPr>
          <w:p w:rsidR="00BA38EF" w:rsidRPr="0076495D" w:rsidRDefault="00BA38EF" w:rsidP="002D1B13">
            <w:pPr>
              <w:jc w:val="center"/>
              <w:rPr>
                <w:rFonts w:eastAsia="Times New Roman" w:cs="Calibri"/>
                <w:color w:val="000000"/>
                <w:sz w:val="24"/>
                <w:szCs w:val="24"/>
                <w:lang w:eastAsia="pt-BR"/>
              </w:rPr>
            </w:pPr>
            <w:r w:rsidRPr="0076495D">
              <w:rPr>
                <w:rFonts w:eastAsia="Times New Roman" w:cs="Calibri"/>
                <w:color w:val="000000"/>
                <w:sz w:val="24"/>
                <w:szCs w:val="24"/>
                <w:lang w:eastAsia="pt-BR"/>
              </w:rPr>
              <w:t>1.447</w:t>
            </w:r>
          </w:p>
        </w:tc>
      </w:tr>
    </w:tbl>
    <w:p w:rsidR="00BA38EF" w:rsidRPr="000C4213" w:rsidRDefault="00BA38EF" w:rsidP="00BA38EF">
      <w:pPr>
        <w:pStyle w:val="SemEspaamento"/>
        <w:pBdr>
          <w:top w:val="single" w:sz="4" w:space="1" w:color="auto"/>
        </w:pBdr>
        <w:spacing w:after="160" w:line="276" w:lineRule="auto"/>
        <w:jc w:val="both"/>
        <w:rPr>
          <w:rFonts w:ascii="Verdana" w:hAnsi="Verdana"/>
          <w:sz w:val="20"/>
          <w:szCs w:val="20"/>
        </w:rPr>
      </w:pPr>
    </w:p>
    <w:p w:rsidR="00BA38EF" w:rsidRPr="004A27C6" w:rsidRDefault="00BA38EF" w:rsidP="00BA38EF">
      <w:pPr>
        <w:pStyle w:val="SemEspaamento"/>
        <w:spacing w:after="160" w:line="276" w:lineRule="auto"/>
        <w:jc w:val="both"/>
        <w:rPr>
          <w:rFonts w:ascii="Verdana" w:hAnsi="Verdana"/>
          <w:sz w:val="20"/>
          <w:szCs w:val="20"/>
        </w:rPr>
      </w:pPr>
    </w:p>
    <w:p w:rsidR="00BA38EF" w:rsidRPr="008C0725" w:rsidRDefault="00BA38EF" w:rsidP="00BA38EF">
      <w:pPr>
        <w:jc w:val="right"/>
      </w:pPr>
      <w:r w:rsidRPr="008C0725">
        <w:t xml:space="preserve">Afrânio – Pernambuco, </w:t>
      </w:r>
      <w:r>
        <w:t>09 de abril</w:t>
      </w:r>
      <w:r w:rsidRPr="008C0725">
        <w:t xml:space="preserve"> de 2025.</w:t>
      </w:r>
    </w:p>
    <w:p w:rsidR="00BA38EF" w:rsidRPr="007D3567" w:rsidRDefault="00BA38EF" w:rsidP="00BA38EF">
      <w:pPr>
        <w:jc w:val="center"/>
        <w:rPr>
          <w:color w:val="FF0000"/>
        </w:rPr>
      </w:pPr>
    </w:p>
    <w:p w:rsidR="00BA38EF" w:rsidRPr="007D3567" w:rsidRDefault="00BA38EF" w:rsidP="00BA38EF">
      <w:pPr>
        <w:jc w:val="center"/>
        <w:rPr>
          <w:color w:val="FF0000"/>
        </w:rPr>
      </w:pPr>
    </w:p>
    <w:p w:rsidR="00BA38EF" w:rsidRPr="002E2E6A" w:rsidRDefault="00BA38EF" w:rsidP="00BA38EF">
      <w:pPr>
        <w:jc w:val="center"/>
      </w:pPr>
      <w:r w:rsidRPr="002E2E6A">
        <w:t>_______________________________________________________</w:t>
      </w:r>
    </w:p>
    <w:p w:rsidR="00BA38EF" w:rsidRPr="001233DA" w:rsidRDefault="00BA38EF" w:rsidP="00BA38EF">
      <w:pPr>
        <w:jc w:val="center"/>
        <w:rPr>
          <w:b/>
          <w:bCs/>
          <w:sz w:val="24"/>
          <w:szCs w:val="24"/>
        </w:rPr>
      </w:pPr>
      <w:r w:rsidRPr="001233DA">
        <w:rPr>
          <w:b/>
          <w:bCs/>
          <w:sz w:val="20"/>
          <w:szCs w:val="20"/>
        </w:rPr>
        <w:t>FRANCIELY MARQUES COELHO</w:t>
      </w:r>
    </w:p>
    <w:p w:rsidR="00BA38EF" w:rsidRPr="002E2E6A" w:rsidRDefault="00BA38EF" w:rsidP="00BA38EF">
      <w:pPr>
        <w:jc w:val="center"/>
        <w:rPr>
          <w:b/>
          <w:bCs/>
        </w:rPr>
      </w:pPr>
      <w:r w:rsidRPr="002E2E6A">
        <w:rPr>
          <w:b/>
          <w:bCs/>
        </w:rPr>
        <w:t>CPF: 113.084.934-10</w:t>
      </w:r>
    </w:p>
    <w:p w:rsidR="00B062FC" w:rsidRDefault="00B062FC" w:rsidP="00CA5ED2">
      <w:pPr>
        <w:tabs>
          <w:tab w:val="left" w:pos="708"/>
          <w:tab w:val="left" w:pos="5385"/>
        </w:tabs>
        <w:jc w:val="center"/>
        <w:rPr>
          <w:rFonts w:cstheme="minorHAnsi"/>
          <w:b/>
          <w:bCs/>
          <w:szCs w:val="20"/>
        </w:rPr>
      </w:pPr>
    </w:p>
    <w:p w:rsidR="002C11A7" w:rsidRDefault="002C11A7" w:rsidP="00B27BA5">
      <w:pPr>
        <w:pStyle w:val="Heading21"/>
        <w:ind w:left="0"/>
        <w:rPr>
          <w:rFonts w:ascii="Verdana" w:hAnsi="Verdana" w:cstheme="minorHAnsi"/>
          <w:sz w:val="20"/>
          <w:szCs w:val="20"/>
        </w:rPr>
      </w:pPr>
      <w:bookmarkStart w:id="23" w:name="_TOC_250003"/>
      <w:bookmarkEnd w:id="23"/>
    </w:p>
    <w:p w:rsidR="002C11A7" w:rsidRPr="00DE6C48" w:rsidRDefault="002C11A7" w:rsidP="00CA5ED2">
      <w:pPr>
        <w:pStyle w:val="Heading21"/>
        <w:rPr>
          <w:rFonts w:ascii="Verdana" w:hAnsi="Verdana" w:cstheme="minorHAnsi"/>
          <w:sz w:val="20"/>
          <w:szCs w:val="20"/>
        </w:rPr>
      </w:pPr>
    </w:p>
    <w:p w:rsidR="00B27BA5" w:rsidRPr="0002373E" w:rsidRDefault="00B27BA5" w:rsidP="00B27BA5">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ANÁLISE DE RISCO PROCESSO GENEROS ALIMENTICIOS</w:t>
      </w:r>
    </w:p>
    <w:p w:rsidR="00B27BA5" w:rsidRPr="0002373E" w:rsidRDefault="00B27BA5" w:rsidP="00B27BA5">
      <w:pPr>
        <w:pStyle w:val="Corpodetexto"/>
        <w:rPr>
          <w:rFonts w:asciiTheme="minorHAnsi" w:hAnsiTheme="minorHAnsi" w:cstheme="minorHAnsi"/>
          <w:b/>
          <w:sz w:val="22"/>
          <w:szCs w:val="22"/>
        </w:rPr>
      </w:pPr>
    </w:p>
    <w:p w:rsidR="00B27BA5" w:rsidRPr="0002373E" w:rsidRDefault="00B27BA5" w:rsidP="00B27BA5">
      <w:pPr>
        <w:pStyle w:val="Heading21"/>
        <w:ind w:firstLine="38"/>
        <w:rPr>
          <w:rFonts w:asciiTheme="minorHAnsi" w:hAnsiTheme="minorHAnsi" w:cstheme="minorHAnsi"/>
          <w:b w:val="0"/>
          <w:sz w:val="22"/>
          <w:szCs w:val="22"/>
        </w:rPr>
      </w:pPr>
      <w:r w:rsidRPr="0002373E">
        <w:rPr>
          <w:rFonts w:asciiTheme="minorHAnsi" w:hAnsiTheme="minorHAnsi" w:cstheme="minorHAnsi"/>
          <w:b w:val="0"/>
          <w:sz w:val="22"/>
          <w:szCs w:val="22"/>
        </w:rPr>
        <w:t>RISCOS DO PROCESSO DE CONTRATAÇÃO</w:t>
      </w:r>
    </w:p>
    <w:p w:rsidR="00B27BA5" w:rsidRPr="0002373E" w:rsidRDefault="00B27BA5" w:rsidP="00B27BA5">
      <w:pPr>
        <w:pStyle w:val="Heading21"/>
        <w:jc w:val="center"/>
        <w:rPr>
          <w:rFonts w:asciiTheme="minorHAnsi" w:hAnsiTheme="minorHAnsi" w:cstheme="minorHAnsi"/>
          <w:sz w:val="22"/>
          <w:szCs w:val="22"/>
        </w:rPr>
      </w:pPr>
    </w:p>
    <w:p w:rsidR="00B27BA5" w:rsidRPr="0002373E" w:rsidRDefault="00B27BA5" w:rsidP="00B27BA5">
      <w:pPr>
        <w:pStyle w:val="Heading21"/>
        <w:ind w:left="0"/>
        <w:rPr>
          <w:rFonts w:asciiTheme="minorHAnsi" w:hAnsiTheme="minorHAnsi" w:cstheme="minorHAnsi"/>
          <w:sz w:val="22"/>
          <w:szCs w:val="22"/>
        </w:rPr>
      </w:pPr>
    </w:p>
    <w:p w:rsidR="00B27BA5" w:rsidRPr="0002373E" w:rsidRDefault="00B27BA5" w:rsidP="00745A2F">
      <w:pPr>
        <w:pStyle w:val="Heading21"/>
        <w:numPr>
          <w:ilvl w:val="0"/>
          <w:numId w:val="17"/>
        </w:numPr>
        <w:rPr>
          <w:rFonts w:asciiTheme="minorHAnsi" w:hAnsiTheme="minorHAnsi" w:cstheme="minorHAnsi"/>
          <w:sz w:val="22"/>
          <w:szCs w:val="22"/>
        </w:rPr>
      </w:pPr>
      <w:r w:rsidRPr="0002373E">
        <w:rPr>
          <w:rFonts w:asciiTheme="minorHAnsi" w:hAnsiTheme="minorHAnsi" w:cstheme="minorHAnsi"/>
          <w:sz w:val="22"/>
          <w:szCs w:val="22"/>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20"/>
        <w:gridCol w:w="880"/>
        <w:gridCol w:w="3038"/>
        <w:gridCol w:w="2710"/>
      </w:tblGrid>
      <w:tr w:rsidR="00B27BA5" w:rsidRPr="0002373E" w:rsidTr="002D1B13">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B27BA5" w:rsidRPr="0002373E" w:rsidRDefault="00B27BA5" w:rsidP="002D1B13">
            <w:pPr>
              <w:pStyle w:val="TableParagraph"/>
              <w:ind w:left="494"/>
              <w:rPr>
                <w:rFonts w:asciiTheme="minorHAnsi" w:hAnsiTheme="minorHAnsi" w:cstheme="minorHAnsi"/>
                <w:b/>
              </w:rPr>
            </w:pPr>
            <w:r w:rsidRPr="0002373E">
              <w:rPr>
                <w:rFonts w:asciiTheme="minorHAnsi" w:hAnsiTheme="minorHAnsi" w:cstheme="minorHAnsi"/>
                <w:b/>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pStyle w:val="TableParagraph"/>
              <w:rPr>
                <w:rFonts w:asciiTheme="minorHAnsi" w:hAnsiTheme="minorHAnsi" w:cstheme="minorHAnsi"/>
                <w:b/>
                <w:lang w:val="pt-BR"/>
              </w:rPr>
            </w:pPr>
            <w:r w:rsidRPr="0002373E">
              <w:rPr>
                <w:rFonts w:asciiTheme="minorHAnsi" w:hAnsiTheme="minorHAnsi" w:cstheme="minorHAnsi"/>
                <w:b/>
                <w:lang w:val="pt-BR"/>
              </w:rPr>
              <w:t>Deficiência na definição da demanda</w:t>
            </w:r>
          </w:p>
        </w:tc>
      </w:tr>
      <w:tr w:rsidR="00B27BA5" w:rsidRPr="0002373E" w:rsidTr="002D1B1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B27BA5" w:rsidRPr="0002373E" w:rsidRDefault="00B27BA5" w:rsidP="002D1B13">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pStyle w:val="TableParagraph"/>
              <w:ind w:left="98"/>
              <w:rPr>
                <w:rFonts w:asciiTheme="minorHAnsi" w:hAnsiTheme="minorHAnsi" w:cstheme="minorHAnsi"/>
              </w:rPr>
            </w:pPr>
            <w:r w:rsidRPr="0002373E">
              <w:rPr>
                <w:rFonts w:asciiTheme="minorHAnsi" w:hAnsiTheme="minorHAnsi" w:cstheme="minorHAnsi"/>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B27BA5" w:rsidRPr="0002373E" w:rsidRDefault="00B27BA5" w:rsidP="002D1B13">
            <w:pPr>
              <w:pStyle w:val="TableParagraph"/>
              <w:tabs>
                <w:tab w:val="left" w:pos="3220"/>
              </w:tabs>
              <w:ind w:left="1803" w:right="2020"/>
              <w:rPr>
                <w:rFonts w:asciiTheme="minorHAnsi" w:hAnsiTheme="minorHAnsi" w:cstheme="minorHAnsi"/>
                <w:b/>
              </w:rPr>
            </w:pPr>
            <w:r w:rsidRPr="0002373E">
              <w:rPr>
                <w:rFonts w:asciiTheme="minorHAnsi" w:hAnsiTheme="minorHAnsi" w:cstheme="minorHAnsi"/>
                <w:b/>
              </w:rPr>
              <w:t>Dano Potencial</w:t>
            </w:r>
          </w:p>
        </w:tc>
      </w:tr>
      <w:tr w:rsidR="00B27BA5" w:rsidRPr="0002373E" w:rsidTr="002D1B1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B27BA5" w:rsidRPr="0002373E" w:rsidRDefault="00B27BA5" w:rsidP="002D1B13">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Superdimensionamento ou subdimensionamento da demanda</w:t>
            </w:r>
          </w:p>
        </w:tc>
      </w:tr>
      <w:tr w:rsidR="00B27BA5" w:rsidRPr="0002373E" w:rsidTr="002D1B1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B27BA5" w:rsidRPr="0002373E" w:rsidRDefault="00B27BA5" w:rsidP="002D1B13">
            <w:pPr>
              <w:pStyle w:val="TableParagraph"/>
              <w:rPr>
                <w:rFonts w:asciiTheme="minorHAnsi" w:hAnsiTheme="minorHAnsi" w:cstheme="minorHAnsi"/>
                <w:b/>
              </w:rPr>
            </w:pPr>
            <w:r w:rsidRPr="0002373E">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B27BA5" w:rsidRPr="0002373E" w:rsidRDefault="00B27BA5" w:rsidP="002D1B13">
            <w:pPr>
              <w:pStyle w:val="TableParagraph"/>
              <w:ind w:right="204"/>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52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B27BA5" w:rsidRPr="0002373E" w:rsidRDefault="00B27BA5" w:rsidP="002D1B13">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pStyle w:val="TableParagraph"/>
              <w:ind w:right="98"/>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r w:rsidR="00B27BA5" w:rsidRPr="0002373E" w:rsidTr="002D1B1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B27BA5" w:rsidRPr="0002373E" w:rsidRDefault="00B27BA5" w:rsidP="002D1B13">
            <w:pPr>
              <w:pStyle w:val="TableParagraph"/>
              <w:rPr>
                <w:rFonts w:asciiTheme="minorHAnsi" w:hAnsiTheme="minorHAnsi" w:cstheme="minorHAnsi"/>
                <w:b/>
              </w:rPr>
            </w:pPr>
            <w:r w:rsidRPr="0002373E">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B27BA5" w:rsidRPr="0002373E" w:rsidRDefault="00B27BA5" w:rsidP="002D1B13">
            <w:pPr>
              <w:pStyle w:val="TableParagraph"/>
              <w:ind w:right="204"/>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B27BA5" w:rsidRPr="0002373E" w:rsidRDefault="00B27BA5" w:rsidP="002D1B13">
            <w:pPr>
              <w:pStyle w:val="TableParagraph"/>
              <w:ind w:left="70"/>
              <w:rPr>
                <w:rFonts w:asciiTheme="minorHAnsi" w:hAnsiTheme="minorHAnsi" w:cstheme="minorHAnsi"/>
              </w:rPr>
            </w:pPr>
            <w:r w:rsidRPr="0002373E">
              <w:rPr>
                <w:rFonts w:asciiTheme="minorHAnsi" w:hAnsiTheme="minorHAnsi" w:cstheme="minorHAnsi"/>
              </w:rPr>
              <w:t>Restabelecimento da demanda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B27BA5" w:rsidRPr="0002373E" w:rsidRDefault="00B27BA5" w:rsidP="002D1B13">
            <w:pPr>
              <w:pStyle w:val="TableParagraph"/>
              <w:ind w:right="295"/>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bl>
    <w:p w:rsidR="00B27BA5" w:rsidRPr="0002373E" w:rsidRDefault="00B27BA5" w:rsidP="00B27BA5">
      <w:pPr>
        <w:pStyle w:val="Corpodetexto"/>
        <w:jc w:val="both"/>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78"/>
        <w:gridCol w:w="870"/>
        <w:gridCol w:w="2959"/>
        <w:gridCol w:w="2541"/>
      </w:tblGrid>
      <w:tr w:rsidR="00B27BA5" w:rsidRPr="0002373E" w:rsidTr="002D1B13">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494"/>
              <w:rPr>
                <w:rFonts w:asciiTheme="minorHAnsi" w:hAnsiTheme="minorHAnsi" w:cstheme="minorHAnsi"/>
                <w:b/>
              </w:rPr>
            </w:pPr>
            <w:r w:rsidRPr="0002373E">
              <w:rPr>
                <w:rFonts w:asciiTheme="minorHAnsi" w:hAnsiTheme="minorHAnsi" w:cstheme="minorHAnsi"/>
                <w:b/>
              </w:rPr>
              <w:t>Risco 2</w:t>
            </w:r>
          </w:p>
        </w:tc>
        <w:tc>
          <w:tcPr>
            <w:tcW w:w="6370" w:type="dxa"/>
            <w:gridSpan w:val="3"/>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70"/>
              <w:rPr>
                <w:rFonts w:asciiTheme="minorHAnsi" w:hAnsiTheme="minorHAnsi" w:cstheme="minorHAnsi"/>
                <w:lang w:val="pt-BR"/>
              </w:rPr>
            </w:pPr>
            <w:r w:rsidRPr="0002373E">
              <w:rPr>
                <w:rFonts w:asciiTheme="minorHAnsi" w:hAnsiTheme="minorHAnsi" w:cstheme="minorHAnsi"/>
                <w:lang w:val="pt-BR"/>
              </w:rPr>
              <w:t>Não aprovação do Estudo Técnico ou do Termo de Referência.</w:t>
            </w:r>
          </w:p>
        </w:tc>
      </w:tr>
      <w:tr w:rsidR="00B27BA5" w:rsidRPr="0002373E" w:rsidTr="002D1B13">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rPr>
                <w:rFonts w:asciiTheme="minorHAnsi" w:hAnsiTheme="minorHAnsi" w:cstheme="minorHAnsi"/>
                <w:b/>
                <w:lang w:val="pt-BR"/>
              </w:rPr>
            </w:pPr>
          </w:p>
          <w:p w:rsidR="00B27BA5" w:rsidRPr="0002373E" w:rsidRDefault="00B27BA5" w:rsidP="002D1B13">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rPr>
                <w:rFonts w:asciiTheme="minorHAnsi" w:hAnsiTheme="minorHAnsi" w:cstheme="minorHAnsi"/>
                <w:b/>
              </w:rPr>
            </w:pPr>
          </w:p>
          <w:p w:rsidR="00B27BA5" w:rsidRPr="0002373E" w:rsidRDefault="00B27BA5" w:rsidP="002D1B13">
            <w:pPr>
              <w:pStyle w:val="TableParagraph"/>
              <w:ind w:left="98"/>
              <w:rPr>
                <w:rFonts w:asciiTheme="minorHAnsi" w:hAnsiTheme="minorHAnsi" w:cstheme="minorHAnsi"/>
              </w:rPr>
            </w:pPr>
            <w:r w:rsidRPr="0002373E">
              <w:rPr>
                <w:rFonts w:asciiTheme="minorHAnsi" w:hAnsiTheme="minorHAnsi" w:cstheme="minorHAnsi"/>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left="2023" w:right="2020"/>
              <w:jc w:val="center"/>
              <w:rPr>
                <w:rFonts w:asciiTheme="minorHAnsi" w:hAnsiTheme="minorHAnsi" w:cstheme="minorHAnsi"/>
                <w:b/>
              </w:rPr>
            </w:pPr>
            <w:r w:rsidRPr="0002373E">
              <w:rPr>
                <w:rFonts w:asciiTheme="minorHAnsi" w:hAnsiTheme="minorHAnsi" w:cstheme="minorHAnsi"/>
                <w:b/>
              </w:rPr>
              <w:t>Dano potencial</w:t>
            </w:r>
          </w:p>
        </w:tc>
      </w:tr>
      <w:tr w:rsidR="00B27BA5" w:rsidRPr="0002373E" w:rsidTr="002D1B13">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rPr>
                <w:rFonts w:asciiTheme="minorHAnsi" w:hAnsiTheme="minorHAnsi" w:cstheme="minorHAnsi"/>
              </w:rPr>
            </w:pPr>
          </w:p>
        </w:tc>
        <w:tc>
          <w:tcPr>
            <w:tcW w:w="870" w:type="dxa"/>
            <w:vMerge/>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rPr>
                <w:rFonts w:asciiTheme="minorHAnsi" w:hAnsiTheme="minorHAnsi" w:cstheme="minorHAnsi"/>
              </w:rPr>
            </w:pP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70"/>
              <w:jc w:val="both"/>
              <w:rPr>
                <w:rFonts w:asciiTheme="minorHAnsi" w:hAnsiTheme="minorHAnsi" w:cstheme="minorHAnsi"/>
                <w:lang w:val="pt-BR"/>
              </w:rPr>
            </w:pPr>
            <w:r w:rsidRPr="0002373E">
              <w:rPr>
                <w:rFonts w:asciiTheme="minorHAnsi" w:hAnsiTheme="minorHAnsi" w:cstheme="minorHAnsi"/>
                <w:lang w:val="pt-BR"/>
              </w:rPr>
              <w:t>Atraso no processo de contratação e, consequentemente, atraso na entrega dos produtos.</w:t>
            </w:r>
          </w:p>
        </w:tc>
      </w:tr>
      <w:tr w:rsidR="00B27BA5" w:rsidRPr="0002373E" w:rsidTr="002D1B13">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2107" w:right="2190"/>
              <w:jc w:val="center"/>
              <w:rPr>
                <w:rFonts w:asciiTheme="minorHAnsi" w:hAnsiTheme="minorHAnsi" w:cstheme="minorHAnsi"/>
                <w:b/>
              </w:rPr>
            </w:pPr>
            <w:r w:rsidRPr="0002373E">
              <w:rPr>
                <w:rFonts w:asciiTheme="minorHAnsi" w:hAnsiTheme="minorHAnsi" w:cstheme="minorHAnsi"/>
                <w:b/>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55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TableParagraph"/>
              <w:ind w:right="71"/>
              <w:jc w:val="both"/>
              <w:rPr>
                <w:rFonts w:asciiTheme="minorHAnsi" w:hAnsiTheme="minorHAnsi" w:cstheme="minorHAnsi"/>
                <w:lang w:val="pt-BR"/>
              </w:rPr>
            </w:pPr>
            <w:r w:rsidRPr="0002373E">
              <w:rPr>
                <w:rFonts w:asciiTheme="minorHAnsi" w:hAnsiTheme="minorHAnsi" w:cstheme="minorHAnsi"/>
                <w:lang w:val="pt-BR"/>
              </w:rPr>
              <w:lastRenderedPageBreak/>
              <w:t xml:space="preserve">Instruir o Estudo Técnico e o </w:t>
            </w:r>
            <w:r w:rsidRPr="0002373E">
              <w:rPr>
                <w:rFonts w:asciiTheme="minorHAnsi" w:hAnsiTheme="minorHAnsi" w:cstheme="minorHAnsi"/>
                <w:spacing w:val="-4"/>
                <w:lang w:val="pt-BR"/>
              </w:rPr>
              <w:t xml:space="preserve">Termo </w:t>
            </w:r>
            <w:r w:rsidRPr="0002373E">
              <w:rPr>
                <w:rFonts w:asciiTheme="minorHAnsi" w:hAnsiTheme="minorHAnsi" w:cstheme="minorHAnsi"/>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right="98"/>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r w:rsidR="00B27BA5" w:rsidRPr="0002373E" w:rsidTr="002D1B13">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right="567"/>
              <w:jc w:val="center"/>
              <w:rPr>
                <w:rFonts w:asciiTheme="minorHAnsi" w:hAnsiTheme="minorHAnsi" w:cstheme="minorHAnsi"/>
                <w:b/>
              </w:rPr>
            </w:pPr>
            <w:r w:rsidRPr="0002373E">
              <w:rPr>
                <w:rFonts w:asciiTheme="minorHAnsi" w:hAnsiTheme="minorHAnsi" w:cstheme="minorHAnsi"/>
                <w:b/>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31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TableParagraph"/>
              <w:jc w:val="both"/>
              <w:rPr>
                <w:rFonts w:asciiTheme="minorHAnsi" w:hAnsiTheme="minorHAnsi" w:cstheme="minorHAnsi"/>
                <w:lang w:val="pt-BR"/>
              </w:rPr>
            </w:pPr>
            <w:r w:rsidRPr="0002373E">
              <w:rPr>
                <w:rFonts w:asciiTheme="minorHAnsi" w:hAnsiTheme="minorHAnsi" w:cstheme="minorHAnsi"/>
                <w:lang w:val="pt-BR"/>
              </w:rPr>
              <w:t>Exposição do arcabouço legal em que a contratação de para entrega dos produtos.</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right="295"/>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bl>
    <w:p w:rsidR="00B27BA5" w:rsidRPr="0002373E" w:rsidRDefault="00B27BA5" w:rsidP="00B27BA5">
      <w:pPr>
        <w:pStyle w:val="Corpodetexto"/>
        <w:rPr>
          <w:rFonts w:asciiTheme="minorHAnsi" w:hAnsiTheme="minorHAnsi" w:cstheme="minorHAnsi"/>
          <w:sz w:val="22"/>
          <w:szCs w:val="22"/>
        </w:rPr>
      </w:pPr>
    </w:p>
    <w:p w:rsidR="00B27BA5" w:rsidRPr="0002373E" w:rsidRDefault="00B27BA5" w:rsidP="00745A2F">
      <w:pPr>
        <w:pStyle w:val="Heading21"/>
        <w:numPr>
          <w:ilvl w:val="0"/>
          <w:numId w:val="17"/>
        </w:numPr>
        <w:rPr>
          <w:rFonts w:asciiTheme="minorHAnsi" w:hAnsiTheme="minorHAnsi" w:cstheme="minorHAnsi"/>
          <w:sz w:val="22"/>
          <w:szCs w:val="22"/>
        </w:rPr>
      </w:pPr>
      <w:r w:rsidRPr="0002373E">
        <w:rPr>
          <w:rFonts w:asciiTheme="minorHAnsi" w:hAnsiTheme="minorHAnsi" w:cstheme="minorHAnsi"/>
          <w:sz w:val="22"/>
          <w:szCs w:val="22"/>
        </w:rPr>
        <w:t>RISCOS - FASE DE LICITAÇÃO</w:t>
      </w:r>
    </w:p>
    <w:p w:rsidR="00B27BA5" w:rsidRPr="0002373E" w:rsidRDefault="00B27BA5" w:rsidP="00B27BA5">
      <w:pPr>
        <w:pStyle w:val="Corpodetexto"/>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20"/>
        <w:gridCol w:w="787"/>
        <w:gridCol w:w="3115"/>
        <w:gridCol w:w="2726"/>
      </w:tblGrid>
      <w:tr w:rsidR="00B27BA5" w:rsidRPr="0002373E" w:rsidTr="002D1B13">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494"/>
              <w:rPr>
                <w:rFonts w:asciiTheme="minorHAnsi" w:hAnsiTheme="minorHAnsi" w:cstheme="minorHAnsi"/>
                <w:b/>
              </w:rPr>
            </w:pPr>
            <w:r w:rsidRPr="0002373E">
              <w:rPr>
                <w:rFonts w:asciiTheme="minorHAnsi" w:hAnsiTheme="minorHAnsi" w:cstheme="minorHAnsi"/>
                <w:b/>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western"/>
              <w:spacing w:beforeAutospacing="0" w:after="0" w:line="276" w:lineRule="auto"/>
              <w:jc w:val="both"/>
              <w:rPr>
                <w:rFonts w:asciiTheme="minorHAnsi" w:hAnsiTheme="minorHAnsi" w:cstheme="minorHAnsi"/>
                <w:b/>
                <w:color w:val="00000A"/>
                <w:sz w:val="22"/>
                <w:szCs w:val="22"/>
              </w:rPr>
            </w:pPr>
            <w:r w:rsidRPr="0002373E">
              <w:rPr>
                <w:rFonts w:asciiTheme="minorHAnsi" w:hAnsiTheme="minorHAnsi" w:cstheme="minorHAnsi"/>
                <w:sz w:val="22"/>
                <w:szCs w:val="22"/>
              </w:rPr>
              <w:t>Deficiências do ato convocatório; critérios de julgamento, prazos e sanções, entre outros.</w:t>
            </w:r>
          </w:p>
        </w:tc>
      </w:tr>
      <w:tr w:rsidR="00B27BA5" w:rsidRPr="0002373E" w:rsidTr="002D1B1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98"/>
              <w:rPr>
                <w:rFonts w:asciiTheme="minorHAnsi" w:hAnsiTheme="minorHAnsi" w:cstheme="minorHAnsi"/>
              </w:rPr>
            </w:pPr>
            <w:r w:rsidRPr="0002373E">
              <w:rPr>
                <w:rFonts w:asciiTheme="minorHAnsi" w:hAnsiTheme="minorHAnsi" w:cstheme="minorHAnsi"/>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left="2023" w:right="2020"/>
              <w:jc w:val="center"/>
              <w:rPr>
                <w:rFonts w:asciiTheme="minorHAnsi" w:hAnsiTheme="minorHAnsi" w:cstheme="minorHAnsi"/>
                <w:b/>
              </w:rPr>
            </w:pPr>
            <w:r w:rsidRPr="0002373E">
              <w:rPr>
                <w:rFonts w:asciiTheme="minorHAnsi" w:hAnsiTheme="minorHAnsi" w:cstheme="minorHAnsi"/>
                <w:b/>
              </w:rPr>
              <w:t>Dano potencial</w:t>
            </w:r>
          </w:p>
        </w:tc>
      </w:tr>
      <w:tr w:rsidR="00B27BA5" w:rsidRPr="0002373E" w:rsidTr="002D1B1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Encerramento da Licitação.</w:t>
            </w:r>
          </w:p>
        </w:tc>
      </w:tr>
      <w:tr w:rsidR="00B27BA5" w:rsidRPr="0002373E" w:rsidTr="002D1B1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jc w:val="center"/>
              <w:rPr>
                <w:rFonts w:asciiTheme="minorHAnsi" w:hAnsiTheme="minorHAnsi" w:cstheme="minorHAnsi"/>
                <w:b/>
              </w:rPr>
            </w:pPr>
            <w:r w:rsidRPr="0002373E">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104" w:right="98"/>
              <w:jc w:val="both"/>
              <w:rPr>
                <w:rFonts w:asciiTheme="minorHAnsi" w:hAnsiTheme="minorHAnsi" w:cstheme="minorHAnsi"/>
              </w:rPr>
            </w:pPr>
            <w:r w:rsidRPr="0002373E">
              <w:rPr>
                <w:rFonts w:asciiTheme="minorHAnsi" w:hAnsiTheme="minorHAnsi" w:cstheme="minorHAnsi"/>
              </w:rPr>
              <w:t>Equipe de Licitação</w:t>
            </w:r>
          </w:p>
        </w:tc>
      </w:tr>
      <w:tr w:rsidR="00B27BA5" w:rsidRPr="0002373E" w:rsidTr="002D1B1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jc w:val="center"/>
              <w:rPr>
                <w:rFonts w:asciiTheme="minorHAnsi" w:hAnsiTheme="minorHAnsi" w:cstheme="minorHAnsi"/>
                <w:b/>
              </w:rPr>
            </w:pPr>
            <w:r w:rsidRPr="0002373E">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TableParagraph"/>
              <w:ind w:left="70"/>
              <w:jc w:val="center"/>
              <w:rPr>
                <w:rFonts w:asciiTheme="minorHAnsi" w:hAnsiTheme="minorHAnsi" w:cstheme="minorHAnsi"/>
              </w:rPr>
            </w:pPr>
            <w:r w:rsidRPr="0002373E">
              <w:rPr>
                <w:rFonts w:asciiTheme="minorHAnsi" w:hAnsiTheme="minorHAnsi" w:cstheme="minorHAnsi"/>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412" w:right="295" w:hanging="90"/>
              <w:jc w:val="center"/>
              <w:rPr>
                <w:rFonts w:asciiTheme="minorHAnsi" w:hAnsiTheme="minorHAnsi" w:cstheme="minorHAnsi"/>
              </w:rPr>
            </w:pPr>
            <w:r w:rsidRPr="0002373E">
              <w:rPr>
                <w:rFonts w:asciiTheme="minorHAnsi" w:hAnsiTheme="minorHAnsi" w:cstheme="minorHAnsi"/>
              </w:rPr>
              <w:t>Equipe de Licitação</w:t>
            </w:r>
          </w:p>
        </w:tc>
      </w:tr>
    </w:tbl>
    <w:p w:rsidR="00B27BA5" w:rsidRPr="0002373E" w:rsidRDefault="00B27BA5" w:rsidP="00745A2F">
      <w:pPr>
        <w:pStyle w:val="Heading21"/>
        <w:numPr>
          <w:ilvl w:val="0"/>
          <w:numId w:val="18"/>
        </w:numPr>
        <w:rPr>
          <w:rFonts w:asciiTheme="minorHAnsi" w:hAnsiTheme="minorHAnsi" w:cstheme="minorHAnsi"/>
          <w:sz w:val="22"/>
          <w:szCs w:val="22"/>
        </w:rPr>
      </w:pPr>
      <w:r w:rsidRPr="0002373E">
        <w:rPr>
          <w:rFonts w:asciiTheme="minorHAnsi" w:hAnsiTheme="minorHAnsi" w:cstheme="minorHAnsi"/>
          <w:sz w:val="22"/>
          <w:szCs w:val="22"/>
        </w:rPr>
        <w:t>- RISCOS – GESTÃO DO CONTRATO</w:t>
      </w:r>
    </w:p>
    <w:p w:rsidR="00B27BA5" w:rsidRPr="0002373E" w:rsidRDefault="00B27BA5" w:rsidP="00B27BA5">
      <w:pPr>
        <w:pStyle w:val="Heading21"/>
        <w:ind w:left="1030"/>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98"/>
        <w:gridCol w:w="924"/>
        <w:gridCol w:w="2936"/>
        <w:gridCol w:w="2590"/>
      </w:tblGrid>
      <w:tr w:rsidR="00B27BA5" w:rsidRPr="0002373E" w:rsidTr="002D1B13">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494"/>
              <w:rPr>
                <w:rFonts w:asciiTheme="minorHAnsi" w:hAnsiTheme="minorHAnsi" w:cstheme="minorHAnsi"/>
                <w:b/>
              </w:rPr>
            </w:pPr>
            <w:r w:rsidRPr="0002373E">
              <w:rPr>
                <w:rFonts w:asciiTheme="minorHAnsi" w:hAnsiTheme="minorHAnsi" w:cstheme="minorHAnsi"/>
                <w:b/>
              </w:rPr>
              <w:t>Risco 4</w:t>
            </w:r>
          </w:p>
        </w:tc>
        <w:tc>
          <w:tcPr>
            <w:tcW w:w="6450" w:type="dxa"/>
            <w:gridSpan w:val="3"/>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western"/>
              <w:spacing w:beforeAutospacing="0" w:after="0" w:line="276" w:lineRule="auto"/>
              <w:jc w:val="both"/>
              <w:rPr>
                <w:rFonts w:asciiTheme="minorHAnsi" w:hAnsiTheme="minorHAnsi" w:cstheme="minorHAnsi"/>
                <w:b/>
                <w:color w:val="00000A"/>
                <w:sz w:val="22"/>
                <w:szCs w:val="22"/>
              </w:rPr>
            </w:pPr>
            <w:r w:rsidRPr="0002373E">
              <w:rPr>
                <w:rFonts w:asciiTheme="minorHAnsi" w:hAnsiTheme="minorHAnsi" w:cstheme="minorHAnsi"/>
                <w:sz w:val="22"/>
                <w:szCs w:val="22"/>
              </w:rPr>
              <w:t>Inércia frente a descumprimento de obrigações contratuais. Falha ou omissão no registro dos atos e fatos do contrato</w:t>
            </w:r>
          </w:p>
        </w:tc>
      </w:tr>
      <w:tr w:rsidR="00B27BA5" w:rsidRPr="0002373E" w:rsidTr="002D1B13">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left="98"/>
              <w:rPr>
                <w:rFonts w:asciiTheme="minorHAnsi" w:hAnsiTheme="minorHAnsi" w:cstheme="minorHAnsi"/>
              </w:rPr>
            </w:pPr>
            <w:r w:rsidRPr="0002373E">
              <w:rPr>
                <w:rFonts w:asciiTheme="minorHAnsi" w:hAnsiTheme="minorHAnsi" w:cstheme="minorHAnsi"/>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left="2023" w:right="2020"/>
              <w:jc w:val="center"/>
              <w:rPr>
                <w:rFonts w:asciiTheme="minorHAnsi" w:hAnsiTheme="minorHAnsi" w:cstheme="minorHAnsi"/>
                <w:b/>
              </w:rPr>
            </w:pPr>
            <w:r w:rsidRPr="0002373E">
              <w:rPr>
                <w:rFonts w:asciiTheme="minorHAnsi" w:hAnsiTheme="minorHAnsi" w:cstheme="minorHAnsi"/>
                <w:b/>
              </w:rPr>
              <w:t>Dano potencial</w:t>
            </w:r>
          </w:p>
        </w:tc>
      </w:tr>
      <w:tr w:rsidR="00B27BA5" w:rsidRPr="0002373E" w:rsidTr="002D1B13">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rPr>
                <w:rFonts w:asciiTheme="minorHAnsi" w:hAnsiTheme="minorHAnsi" w:cstheme="minorHAnsi"/>
              </w:rPr>
            </w:pPr>
          </w:p>
        </w:tc>
        <w:tc>
          <w:tcPr>
            <w:tcW w:w="924" w:type="dxa"/>
            <w:vMerge/>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rPr>
                <w:rFonts w:asciiTheme="minorHAnsi" w:hAnsiTheme="minorHAnsi" w:cstheme="minorHAnsi"/>
              </w:rPr>
            </w:pP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western"/>
              <w:spacing w:beforeAutospacing="0" w:after="0" w:line="276" w:lineRule="auto"/>
              <w:jc w:val="both"/>
              <w:rPr>
                <w:rFonts w:asciiTheme="minorHAnsi" w:hAnsiTheme="minorHAnsi" w:cstheme="minorHAnsi"/>
                <w:color w:val="00000A"/>
                <w:sz w:val="22"/>
                <w:szCs w:val="22"/>
              </w:rPr>
            </w:pPr>
            <w:r w:rsidRPr="0002373E">
              <w:rPr>
                <w:rFonts w:asciiTheme="minorHAnsi" w:hAnsiTheme="minorHAnsi" w:cstheme="minorHAnsi"/>
                <w:color w:val="00000A"/>
                <w:sz w:val="22"/>
                <w:szCs w:val="22"/>
              </w:rPr>
              <w:t>Deficiência na entrega dos produtos. Prejuízos financeiros a Administração e atraso no atendimento.</w:t>
            </w:r>
          </w:p>
        </w:tc>
      </w:tr>
      <w:tr w:rsidR="00B27BA5" w:rsidRPr="0002373E" w:rsidTr="002D1B13">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jc w:val="center"/>
              <w:rPr>
                <w:rFonts w:asciiTheme="minorHAnsi" w:hAnsiTheme="minorHAnsi" w:cstheme="minorHAnsi"/>
                <w:b/>
              </w:rPr>
            </w:pPr>
            <w:r w:rsidRPr="0002373E">
              <w:rPr>
                <w:rFonts w:asciiTheme="minorHAnsi" w:hAnsiTheme="minorHAnsi" w:cstheme="minorHAnsi"/>
                <w:b/>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837"/>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western"/>
              <w:spacing w:beforeAutospacing="0" w:after="0"/>
              <w:jc w:val="both"/>
              <w:rPr>
                <w:rFonts w:asciiTheme="minorHAnsi" w:hAnsiTheme="minorHAnsi" w:cstheme="minorHAnsi"/>
                <w:color w:val="00000A"/>
                <w:sz w:val="22"/>
                <w:szCs w:val="22"/>
              </w:rPr>
            </w:pPr>
            <w:r w:rsidRPr="0002373E">
              <w:rPr>
                <w:rFonts w:asciiTheme="minorHAnsi" w:hAnsiTheme="minorHAnsi" w:cstheme="minorHAnsi"/>
                <w:color w:val="00000A"/>
                <w:sz w:val="22"/>
                <w:szCs w:val="22"/>
              </w:rPr>
              <w:t>Capacitação de servidores: Conhecimento dos termos contratuais. Conhecimentos das responsabilidades dos fiscais.</w:t>
            </w:r>
          </w:p>
          <w:p w:rsidR="00B27BA5" w:rsidRPr="0002373E" w:rsidRDefault="00B27BA5" w:rsidP="002D1B13">
            <w:pPr>
              <w:pStyle w:val="western"/>
              <w:spacing w:beforeAutospacing="0" w:after="0"/>
              <w:jc w:val="both"/>
              <w:rPr>
                <w:rFonts w:asciiTheme="minorHAnsi" w:hAnsiTheme="minorHAnsi" w:cstheme="minorHAnsi"/>
                <w:color w:val="00000A"/>
                <w:sz w:val="22"/>
                <w:szCs w:val="22"/>
              </w:rPr>
            </w:pPr>
            <w:r w:rsidRPr="0002373E">
              <w:rPr>
                <w:rFonts w:asciiTheme="minorHAnsi" w:hAnsiTheme="minorHAnsi" w:cstheme="minorHAnsi"/>
                <w:sz w:val="22"/>
                <w:szCs w:val="22"/>
              </w:rP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ind w:right="98"/>
              <w:jc w:val="both"/>
              <w:rPr>
                <w:rFonts w:asciiTheme="minorHAnsi" w:hAnsiTheme="minorHAnsi" w:cstheme="minorHAnsi"/>
                <w:lang w:val="pt-BR"/>
              </w:rPr>
            </w:pPr>
            <w:r w:rsidRPr="0002373E">
              <w:rPr>
                <w:rFonts w:asciiTheme="minorHAnsi" w:hAnsiTheme="minorHAnsi" w:cstheme="minorHAnsi"/>
                <w:lang w:val="pt-BR"/>
              </w:rPr>
              <w:t>Fiscal técnico e administrativo, Gestor do Contrato</w:t>
            </w:r>
          </w:p>
        </w:tc>
      </w:tr>
      <w:tr w:rsidR="00B27BA5" w:rsidRPr="0002373E" w:rsidTr="002D1B13">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B27BA5" w:rsidRPr="0002373E" w:rsidRDefault="00B27BA5" w:rsidP="002D1B13">
            <w:pPr>
              <w:pStyle w:val="TableParagraph"/>
              <w:jc w:val="center"/>
              <w:rPr>
                <w:rFonts w:asciiTheme="minorHAnsi" w:hAnsiTheme="minorHAnsi" w:cstheme="minorHAnsi"/>
                <w:b/>
              </w:rPr>
            </w:pPr>
            <w:r w:rsidRPr="0002373E">
              <w:rPr>
                <w:rFonts w:asciiTheme="minorHAnsi" w:hAnsiTheme="minorHAnsi" w:cstheme="minorHAnsi"/>
                <w:b/>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B27BA5" w:rsidRPr="0002373E" w:rsidRDefault="00B27BA5" w:rsidP="002D1B13">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B27BA5" w:rsidRPr="0002373E" w:rsidTr="002D1B13">
        <w:trPr>
          <w:trHeight w:val="312"/>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B27BA5" w:rsidRPr="0002373E" w:rsidRDefault="00B27BA5" w:rsidP="002D1B13">
            <w:pPr>
              <w:pStyle w:val="TableParagraph"/>
              <w:jc w:val="both"/>
              <w:rPr>
                <w:rFonts w:asciiTheme="minorHAnsi" w:hAnsiTheme="minorHAnsi" w:cstheme="minorHAnsi"/>
                <w:lang w:val="pt-BR"/>
              </w:rPr>
            </w:pPr>
            <w:r w:rsidRPr="0002373E">
              <w:rPr>
                <w:rFonts w:asciiTheme="minorHAnsi" w:hAnsiTheme="minorHAnsi" w:cstheme="minorHAnsi"/>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B27BA5" w:rsidRPr="0002373E" w:rsidRDefault="00B27BA5" w:rsidP="002D1B13">
            <w:pPr>
              <w:pStyle w:val="TableParagraph"/>
              <w:jc w:val="both"/>
              <w:rPr>
                <w:rFonts w:asciiTheme="minorHAnsi" w:hAnsiTheme="minorHAnsi" w:cstheme="minorHAnsi"/>
                <w:lang w:val="pt-BR"/>
              </w:rPr>
            </w:pPr>
            <w:r w:rsidRPr="0002373E">
              <w:rPr>
                <w:rFonts w:asciiTheme="minorHAnsi" w:hAnsiTheme="minorHAnsi" w:cstheme="minorHAnsi"/>
                <w:lang w:val="pt-BR"/>
              </w:rPr>
              <w:t>Fiscal técnico e administrativo, Gestor do Contrato</w:t>
            </w:r>
          </w:p>
        </w:tc>
      </w:tr>
    </w:tbl>
    <w:p w:rsidR="00B27BA5" w:rsidRPr="0002373E" w:rsidRDefault="00B27BA5" w:rsidP="00B27BA5">
      <w:pPr>
        <w:pStyle w:val="Heading21"/>
        <w:rPr>
          <w:rFonts w:asciiTheme="minorHAnsi" w:hAnsiTheme="minorHAnsi" w:cstheme="minorHAnsi"/>
          <w:sz w:val="22"/>
          <w:szCs w:val="22"/>
        </w:rPr>
      </w:pPr>
    </w:p>
    <w:p w:rsidR="00B27BA5" w:rsidRPr="0002373E" w:rsidRDefault="00B27BA5" w:rsidP="00B27BA5">
      <w:pPr>
        <w:pStyle w:val="Heading21"/>
        <w:rPr>
          <w:rFonts w:asciiTheme="minorHAnsi" w:hAnsiTheme="minorHAnsi" w:cstheme="minorHAnsi"/>
          <w:sz w:val="22"/>
          <w:szCs w:val="22"/>
        </w:rPr>
      </w:pPr>
      <w:r w:rsidRPr="0002373E">
        <w:rPr>
          <w:rFonts w:asciiTheme="minorHAnsi" w:hAnsiTheme="minorHAnsi" w:cstheme="minorHAnsi"/>
          <w:sz w:val="22"/>
          <w:szCs w:val="22"/>
        </w:rPr>
        <w:t>Avaliação Qualitativa dos Riscos</w:t>
      </w:r>
    </w:p>
    <w:p w:rsidR="00B27BA5" w:rsidRPr="0002373E" w:rsidRDefault="00B27BA5" w:rsidP="00B27BA5">
      <w:pPr>
        <w:pStyle w:val="TableParagraph"/>
        <w:ind w:left="70"/>
        <w:rPr>
          <w:rFonts w:asciiTheme="minorHAnsi" w:hAnsiTheme="minorHAnsi" w:cstheme="minorHAnsi"/>
          <w:lang w:val="pt-BR"/>
        </w:rPr>
      </w:pPr>
    </w:p>
    <w:p w:rsidR="00B27BA5" w:rsidRPr="0002373E" w:rsidRDefault="00B27BA5" w:rsidP="00B27BA5">
      <w:pPr>
        <w:pStyle w:val="TableParagraph"/>
        <w:ind w:left="70"/>
        <w:rPr>
          <w:rFonts w:asciiTheme="minorHAnsi" w:hAnsiTheme="minorHAnsi" w:cstheme="minorHAnsi"/>
          <w:lang w:val="pt-BR"/>
        </w:rPr>
      </w:pPr>
      <w:r w:rsidRPr="0002373E">
        <w:rPr>
          <w:rFonts w:asciiTheme="minorHAnsi" w:hAnsiTheme="minorHAnsi" w:cstheme="minorHAnsi"/>
          <w:lang w:val="pt-BR"/>
        </w:rPr>
        <w:t>A seguir encontra-se a matriz de avaliação qualitativa dos riscos identificados na contratação.</w:t>
      </w:r>
    </w:p>
    <w:p w:rsidR="00B27BA5" w:rsidRPr="0002373E" w:rsidRDefault="00B27BA5" w:rsidP="00B27BA5">
      <w:pPr>
        <w:pStyle w:val="TableParagraph"/>
        <w:ind w:left="70"/>
        <w:rPr>
          <w:rFonts w:asciiTheme="minorHAnsi" w:hAnsiTheme="minorHAnsi" w:cstheme="minorHAnsi"/>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B27BA5" w:rsidRPr="0002373E" w:rsidTr="002D1B13">
        <w:trPr>
          <w:trHeight w:val="502"/>
        </w:trPr>
        <w:tc>
          <w:tcPr>
            <w:tcW w:w="8221" w:type="dxa"/>
            <w:gridSpan w:val="3"/>
            <w:shd w:val="clear" w:color="auto" w:fill="BFBFBF" w:themeFill="background1" w:themeFillShade="BF"/>
            <w:noWrap/>
            <w:vAlign w:val="center"/>
            <w:hideMark/>
          </w:tcPr>
          <w:p w:rsidR="00B27BA5" w:rsidRPr="0002373E" w:rsidRDefault="00B27BA5" w:rsidP="002D1B13">
            <w:pPr>
              <w:jc w:val="center"/>
              <w:rPr>
                <w:rFonts w:asciiTheme="minorHAnsi" w:hAnsiTheme="minorHAnsi" w:cstheme="minorHAnsi"/>
                <w:b/>
                <w:bCs/>
                <w:color w:val="000000"/>
              </w:rPr>
            </w:pPr>
            <w:r w:rsidRPr="0002373E">
              <w:rPr>
                <w:rFonts w:asciiTheme="minorHAnsi" w:hAnsiTheme="minorHAnsi" w:cstheme="minorHAnsi"/>
                <w:b/>
                <w:bCs/>
                <w:color w:val="000000"/>
              </w:rPr>
              <w:t>PROBABILIDADE DE RISCOS</w:t>
            </w:r>
          </w:p>
        </w:tc>
      </w:tr>
      <w:tr w:rsidR="00B27BA5" w:rsidRPr="0002373E" w:rsidTr="002D1B13">
        <w:trPr>
          <w:trHeight w:val="502"/>
        </w:trPr>
        <w:tc>
          <w:tcPr>
            <w:tcW w:w="1879" w:type="dxa"/>
            <w:shd w:val="clear" w:color="auto" w:fill="BFBFBF" w:themeFill="background1" w:themeFillShade="BF"/>
            <w:noWrap/>
            <w:vAlign w:val="center"/>
            <w:hideMark/>
          </w:tcPr>
          <w:p w:rsidR="00B27BA5" w:rsidRPr="0002373E" w:rsidRDefault="00B27BA5" w:rsidP="002D1B13">
            <w:pPr>
              <w:jc w:val="center"/>
              <w:rPr>
                <w:rFonts w:asciiTheme="minorHAnsi" w:hAnsiTheme="minorHAnsi" w:cstheme="minorHAnsi"/>
                <w:b/>
                <w:bCs/>
                <w:color w:val="000000"/>
              </w:rPr>
            </w:pPr>
            <w:r w:rsidRPr="0002373E">
              <w:rPr>
                <w:rFonts w:asciiTheme="minorHAnsi" w:hAnsiTheme="minorHAnsi" w:cstheme="minorHAnsi"/>
                <w:b/>
                <w:bCs/>
                <w:color w:val="000000"/>
              </w:rPr>
              <w:t>BAIXA</w:t>
            </w:r>
          </w:p>
        </w:tc>
        <w:tc>
          <w:tcPr>
            <w:tcW w:w="3457" w:type="dxa"/>
            <w:shd w:val="clear" w:color="auto" w:fill="BFBFBF" w:themeFill="background1" w:themeFillShade="BF"/>
            <w:noWrap/>
            <w:vAlign w:val="center"/>
            <w:hideMark/>
          </w:tcPr>
          <w:p w:rsidR="00B27BA5" w:rsidRPr="0002373E" w:rsidRDefault="00B27BA5" w:rsidP="002D1B13">
            <w:pPr>
              <w:jc w:val="center"/>
              <w:rPr>
                <w:rFonts w:asciiTheme="minorHAnsi" w:hAnsiTheme="minorHAnsi" w:cstheme="minorHAnsi"/>
                <w:b/>
                <w:bCs/>
                <w:color w:val="000000"/>
              </w:rPr>
            </w:pPr>
            <w:r w:rsidRPr="0002373E">
              <w:rPr>
                <w:rFonts w:asciiTheme="minorHAnsi" w:hAnsiTheme="minorHAnsi" w:cstheme="minorHAnsi"/>
                <w:b/>
                <w:bCs/>
                <w:color w:val="000000"/>
              </w:rPr>
              <w:t>MODERADA</w:t>
            </w:r>
          </w:p>
        </w:tc>
        <w:tc>
          <w:tcPr>
            <w:tcW w:w="2885" w:type="dxa"/>
            <w:shd w:val="clear" w:color="auto" w:fill="BFBFBF" w:themeFill="background1" w:themeFillShade="BF"/>
            <w:noWrap/>
            <w:vAlign w:val="center"/>
            <w:hideMark/>
          </w:tcPr>
          <w:p w:rsidR="00B27BA5" w:rsidRPr="0002373E" w:rsidRDefault="00B27BA5" w:rsidP="002D1B13">
            <w:pPr>
              <w:jc w:val="center"/>
              <w:rPr>
                <w:rFonts w:asciiTheme="minorHAnsi" w:hAnsiTheme="minorHAnsi" w:cstheme="minorHAnsi"/>
                <w:b/>
                <w:bCs/>
                <w:color w:val="000000"/>
              </w:rPr>
            </w:pPr>
            <w:r w:rsidRPr="0002373E">
              <w:rPr>
                <w:rFonts w:asciiTheme="minorHAnsi" w:hAnsiTheme="minorHAnsi" w:cstheme="minorHAnsi"/>
                <w:b/>
                <w:bCs/>
                <w:color w:val="000000"/>
              </w:rPr>
              <w:t>ALTA</w:t>
            </w:r>
          </w:p>
        </w:tc>
      </w:tr>
      <w:tr w:rsidR="00B27BA5" w:rsidRPr="0002373E" w:rsidTr="002D1B13">
        <w:trPr>
          <w:trHeight w:val="565"/>
        </w:trPr>
        <w:tc>
          <w:tcPr>
            <w:tcW w:w="1879"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lastRenderedPageBreak/>
              <w:t>Risco 2</w:t>
            </w:r>
          </w:p>
        </w:tc>
        <w:tc>
          <w:tcPr>
            <w:tcW w:w="3457"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t>Risco 1</w:t>
            </w:r>
          </w:p>
        </w:tc>
        <w:tc>
          <w:tcPr>
            <w:tcW w:w="2885"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t>-</w:t>
            </w:r>
          </w:p>
        </w:tc>
      </w:tr>
      <w:tr w:rsidR="00B27BA5" w:rsidRPr="0002373E" w:rsidTr="002D1B13">
        <w:trPr>
          <w:trHeight w:val="565"/>
        </w:trPr>
        <w:tc>
          <w:tcPr>
            <w:tcW w:w="1879"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t>Risco 3</w:t>
            </w:r>
          </w:p>
        </w:tc>
        <w:tc>
          <w:tcPr>
            <w:tcW w:w="3457"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t>Risco 4</w:t>
            </w:r>
          </w:p>
        </w:tc>
        <w:tc>
          <w:tcPr>
            <w:tcW w:w="2885" w:type="dxa"/>
            <w:shd w:val="clear" w:color="auto" w:fill="auto"/>
            <w:vAlign w:val="center"/>
            <w:hideMark/>
          </w:tcPr>
          <w:p w:rsidR="00B27BA5" w:rsidRPr="0002373E" w:rsidRDefault="00B27BA5" w:rsidP="002D1B13">
            <w:pPr>
              <w:jc w:val="center"/>
              <w:rPr>
                <w:rFonts w:asciiTheme="minorHAnsi" w:hAnsiTheme="minorHAnsi" w:cstheme="minorHAnsi"/>
              </w:rPr>
            </w:pPr>
            <w:r w:rsidRPr="0002373E">
              <w:rPr>
                <w:rFonts w:asciiTheme="minorHAnsi" w:hAnsiTheme="minorHAnsi" w:cstheme="minorHAnsi"/>
              </w:rPr>
              <w:t>-</w:t>
            </w:r>
          </w:p>
        </w:tc>
      </w:tr>
    </w:tbl>
    <w:p w:rsidR="00B27BA5" w:rsidRPr="0002373E" w:rsidRDefault="00B27BA5" w:rsidP="00B27BA5">
      <w:pPr>
        <w:pStyle w:val="TableParagraph"/>
        <w:ind w:left="70"/>
        <w:rPr>
          <w:rFonts w:asciiTheme="minorHAnsi" w:hAnsiTheme="minorHAnsi" w:cstheme="minorHAnsi"/>
        </w:rPr>
      </w:pPr>
    </w:p>
    <w:p w:rsidR="00B27BA5" w:rsidRPr="0002373E" w:rsidRDefault="00B27BA5" w:rsidP="00B27BA5">
      <w:pPr>
        <w:pStyle w:val="Heading21"/>
        <w:rPr>
          <w:rFonts w:asciiTheme="minorHAnsi" w:hAnsiTheme="minorHAnsi" w:cstheme="minorHAnsi"/>
          <w:sz w:val="22"/>
          <w:szCs w:val="22"/>
        </w:rPr>
      </w:pPr>
      <w:r w:rsidRPr="0002373E">
        <w:rPr>
          <w:rFonts w:asciiTheme="minorHAnsi" w:hAnsiTheme="minorHAnsi" w:cstheme="minorHAnsi"/>
          <w:sz w:val="22"/>
          <w:szCs w:val="22"/>
        </w:rPr>
        <w:t>Gravidade nas consequências</w:t>
      </w:r>
    </w:p>
    <w:p w:rsidR="00B27BA5" w:rsidRPr="0002373E" w:rsidRDefault="00B27BA5" w:rsidP="00B27BA5">
      <w:pPr>
        <w:pStyle w:val="Heading21"/>
        <w:rPr>
          <w:rFonts w:asciiTheme="minorHAnsi" w:hAnsiTheme="minorHAnsi" w:cstheme="minorHAnsi"/>
          <w:sz w:val="22"/>
          <w:szCs w:val="22"/>
        </w:rPr>
      </w:pPr>
    </w:p>
    <w:p w:rsidR="00B27BA5" w:rsidRPr="0002373E" w:rsidRDefault="00B27BA5" w:rsidP="00B27BA5">
      <w:pPr>
        <w:pStyle w:val="TableParagraph"/>
        <w:ind w:left="70"/>
        <w:jc w:val="both"/>
        <w:rPr>
          <w:rFonts w:asciiTheme="minorHAnsi" w:hAnsiTheme="minorHAnsi" w:cstheme="minorHAnsi"/>
          <w:lang w:val="pt-BR"/>
        </w:rPr>
      </w:pPr>
      <w:r w:rsidRPr="0002373E">
        <w:rPr>
          <w:rFonts w:asciiTheme="minorHAnsi" w:hAnsiTheme="minorHAnsi" w:cstheme="minorHAnsi"/>
          <w:lang w:val="pt-BR"/>
        </w:rPr>
        <w:t>Através da matriz, percebe-se que os Riscos 1, 4, poderão comprometer o resultado da contratação. Desse modo esse risco deve ser mitigado por meio de ações de prevenção registradas nesse processo administrativo. Os Riscos 2 e 3 devem ser aceitos, providenciando-se as medidas de mitigação em caso de risco.</w:t>
      </w:r>
    </w:p>
    <w:p w:rsidR="00B27BA5" w:rsidRPr="0002373E" w:rsidRDefault="00B27BA5" w:rsidP="00B27BA5">
      <w:pPr>
        <w:pStyle w:val="TableParagraph"/>
        <w:ind w:left="70"/>
        <w:jc w:val="both"/>
        <w:rPr>
          <w:rFonts w:asciiTheme="minorHAnsi" w:hAnsiTheme="minorHAnsi" w:cstheme="minorHAnsi"/>
          <w:lang w:val="pt-BR"/>
        </w:rPr>
      </w:pPr>
    </w:p>
    <w:p w:rsidR="00B27BA5" w:rsidRPr="0002373E" w:rsidRDefault="00B27BA5" w:rsidP="00B27BA5">
      <w:pPr>
        <w:pStyle w:val="TableParagraph"/>
        <w:ind w:left="70"/>
        <w:jc w:val="right"/>
        <w:rPr>
          <w:rFonts w:asciiTheme="minorHAnsi" w:hAnsiTheme="minorHAnsi" w:cstheme="minorHAnsi"/>
          <w:lang w:val="pt-BR"/>
        </w:rPr>
      </w:pPr>
      <w:r w:rsidRPr="0002373E">
        <w:rPr>
          <w:rFonts w:asciiTheme="minorHAnsi" w:hAnsiTheme="minorHAnsi" w:cstheme="minorHAnsi"/>
          <w:lang w:val="pt-BR"/>
        </w:rPr>
        <w:t>Afrânio, 31 de janeiro de 2025</w:t>
      </w:r>
    </w:p>
    <w:p w:rsidR="00B27BA5" w:rsidRPr="0002373E" w:rsidRDefault="00B27BA5" w:rsidP="00B27BA5">
      <w:pPr>
        <w:pStyle w:val="TableParagraph"/>
        <w:jc w:val="both"/>
        <w:rPr>
          <w:rFonts w:asciiTheme="minorHAnsi" w:hAnsiTheme="minorHAnsi" w:cstheme="minorHAnsi"/>
          <w:lang w:val="pt-BR"/>
        </w:rPr>
      </w:pPr>
    </w:p>
    <w:p w:rsidR="00B27BA5" w:rsidRPr="0002373E" w:rsidRDefault="00B27BA5" w:rsidP="00B27BA5">
      <w:pPr>
        <w:jc w:val="center"/>
        <w:rPr>
          <w:rFonts w:asciiTheme="minorHAnsi" w:hAnsiTheme="minorHAnsi" w:cstheme="minorHAnsi"/>
        </w:rPr>
      </w:pPr>
    </w:p>
    <w:p w:rsidR="00B27BA5" w:rsidRPr="0002373E" w:rsidRDefault="00B27BA5" w:rsidP="00B27BA5">
      <w:pPr>
        <w:jc w:val="center"/>
        <w:rPr>
          <w:rFonts w:asciiTheme="minorHAnsi" w:hAnsiTheme="minorHAnsi" w:cstheme="minorHAnsi"/>
          <w:b/>
        </w:rPr>
      </w:pPr>
    </w:p>
    <w:p w:rsidR="00B27BA5" w:rsidRPr="0002373E" w:rsidRDefault="00B27BA5" w:rsidP="00B27BA5">
      <w:pPr>
        <w:jc w:val="center"/>
        <w:rPr>
          <w:rFonts w:asciiTheme="minorHAnsi" w:hAnsiTheme="minorHAnsi" w:cstheme="minorHAnsi"/>
          <w:b/>
        </w:rPr>
      </w:pPr>
    </w:p>
    <w:p w:rsidR="00B27BA5" w:rsidRPr="0002373E" w:rsidRDefault="00B27BA5" w:rsidP="00B27BA5">
      <w:pPr>
        <w:jc w:val="center"/>
        <w:rPr>
          <w:rFonts w:asciiTheme="minorHAnsi" w:hAnsiTheme="minorHAnsi" w:cstheme="minorHAnsi"/>
          <w:b/>
        </w:rPr>
      </w:pPr>
      <w:r w:rsidRPr="0002373E">
        <w:rPr>
          <w:rFonts w:asciiTheme="minorHAnsi" w:hAnsiTheme="minorHAnsi" w:cstheme="minorHAnsi"/>
          <w:b/>
        </w:rPr>
        <w:t>BEATRIZ SANTOS FERREIRA</w:t>
      </w:r>
    </w:p>
    <w:p w:rsidR="00B27BA5" w:rsidRPr="0002373E" w:rsidRDefault="00B27BA5" w:rsidP="00B27BA5">
      <w:pPr>
        <w:spacing w:after="240" w:line="276" w:lineRule="auto"/>
        <w:ind w:right="-1"/>
        <w:jc w:val="center"/>
        <w:rPr>
          <w:rFonts w:asciiTheme="minorHAnsi" w:hAnsiTheme="minorHAnsi" w:cstheme="minorHAnsi"/>
        </w:rPr>
      </w:pPr>
      <w:r w:rsidRPr="0002373E">
        <w:rPr>
          <w:rFonts w:asciiTheme="minorHAnsi" w:hAnsiTheme="minorHAnsi" w:cstheme="minorHAnsi"/>
        </w:rPr>
        <w:t>Auxiliar administrativa</w:t>
      </w:r>
    </w:p>
    <w:p w:rsidR="001527FE" w:rsidRPr="001527FE" w:rsidRDefault="001527FE" w:rsidP="000C27C0">
      <w:pPr>
        <w:ind w:right="3047"/>
        <w:jc w:val="center"/>
        <w:rPr>
          <w:b/>
          <w:sz w:val="20"/>
          <w:szCs w:val="20"/>
          <w:u w:val="single"/>
        </w:rPr>
        <w:sectPr w:rsidR="001527FE" w:rsidRPr="001527FE" w:rsidSect="00B062FC">
          <w:headerReference w:type="default" r:id="rId49"/>
          <w:footerReference w:type="default" r:id="rId50"/>
          <w:pgSz w:w="11910" w:h="16840"/>
          <w:pgMar w:top="1860" w:right="853" w:bottom="1135" w:left="993" w:header="569" w:footer="0" w:gutter="0"/>
          <w:cols w:space="720"/>
        </w:sectPr>
      </w:pPr>
    </w:p>
    <w:p w:rsidR="00090E10" w:rsidRPr="004C53A3" w:rsidRDefault="0047412E">
      <w:pPr>
        <w:pStyle w:val="Corpodetexto"/>
        <w:ind w:left="544"/>
      </w:pPr>
      <w:r>
        <w:rPr>
          <w:noProof/>
          <w:lang w:val="pt-BR" w:eastAsia="pt-BR"/>
        </w:rPr>
      </w:r>
      <w:r w:rsidRPr="0047412E">
        <w:rPr>
          <w:noProof/>
          <w:lang w:val="pt-BR" w:eastAsia="pt-BR"/>
        </w:rPr>
        <w:pict>
          <v:group id="Group 30" o:spid="_x0000_s207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2073"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2072"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2071"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rsidR="00C96055" w:rsidRDefault="00C96055">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090E10" w:rsidRPr="004C53A3" w:rsidRDefault="0009585E">
      <w:pPr>
        <w:pStyle w:val="Ttulo1"/>
        <w:spacing w:before="99"/>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C11A7">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47412E">
      <w:pPr>
        <w:pStyle w:val="Corpodetexto"/>
        <w:ind w:left="544"/>
      </w:pPr>
      <w:r>
        <w:rPr>
          <w:noProof/>
          <w:lang w:val="pt-BR" w:eastAsia="pt-BR"/>
        </w:rPr>
      </w:r>
      <w:r w:rsidRPr="0047412E">
        <w:rPr>
          <w:noProof/>
          <w:lang w:val="pt-BR" w:eastAsia="pt-BR"/>
        </w:rPr>
        <w:pict>
          <v:group id="Group 24" o:spid="_x0000_s2064"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2069"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7"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206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C96055" w:rsidRDefault="00C96055">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4C53A3" w:rsidRDefault="00090E10">
      <w:pPr>
        <w:pStyle w:val="Corpodetexto"/>
        <w:spacing w:before="4"/>
      </w:pPr>
    </w:p>
    <w:p w:rsidR="00090E10" w:rsidRPr="004C53A3" w:rsidRDefault="0009585E">
      <w:pPr>
        <w:pStyle w:val="Ttulo1"/>
        <w:spacing w:before="100"/>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rPr>
          <w:b/>
        </w:rPr>
      </w:pPr>
    </w:p>
    <w:p w:rsidR="00090E10" w:rsidRPr="004C53A3" w:rsidRDefault="0009585E">
      <w:pPr>
        <w:spacing w:before="194"/>
        <w:ind w:left="572"/>
        <w:rPr>
          <w:b/>
          <w:sz w:val="20"/>
          <w:szCs w:val="20"/>
        </w:rPr>
      </w:pPr>
      <w:r w:rsidRPr="004C53A3">
        <w:rPr>
          <w:b/>
          <w:sz w:val="20"/>
          <w:szCs w:val="20"/>
        </w:rPr>
        <w:t>(PAPEL TIMBRADO DA EMPRESA)</w:t>
      </w:r>
    </w:p>
    <w:p w:rsidR="00090E10" w:rsidRPr="004C53A3" w:rsidRDefault="00090E10">
      <w:pPr>
        <w:pStyle w:val="Corpodetexto"/>
        <w:rPr>
          <w:b/>
        </w:rPr>
      </w:pPr>
    </w:p>
    <w:p w:rsidR="00090E10" w:rsidRPr="004C53A3" w:rsidRDefault="0009585E">
      <w:pPr>
        <w:pStyle w:val="Corpodetexto"/>
        <w:spacing w:before="195"/>
        <w:ind w:left="572" w:right="567"/>
        <w:jc w:val="both"/>
      </w:pPr>
      <w:r w:rsidRPr="004C53A3">
        <w:t>..............................................., INSCRITO NO CNPJ Nº ..........................., POR INTERMÉDIO DE SEU REPRESENTANTE LEGAL O(A) SR(A) ................................., PORTADOR(A) DA</w:t>
      </w:r>
    </w:p>
    <w:p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rsidR="00090E10" w:rsidRPr="004C53A3" w:rsidRDefault="00090E10">
      <w:pPr>
        <w:pStyle w:val="Corpodetexto"/>
        <w:spacing w:before="11"/>
      </w:pPr>
    </w:p>
    <w:p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rsidR="00090E10" w:rsidRPr="004C53A3" w:rsidRDefault="00090E10">
      <w:pPr>
        <w:pStyle w:val="Corpodetexto"/>
      </w:pPr>
    </w:p>
    <w:p w:rsidR="00090E10" w:rsidRPr="004C53A3" w:rsidRDefault="0009585E">
      <w:pPr>
        <w:pStyle w:val="Corpodetexto"/>
        <w:spacing w:before="171" w:line="243" w:lineRule="exact"/>
        <w:ind w:right="569"/>
        <w:jc w:val="right"/>
      </w:pPr>
      <w:r w:rsidRPr="004C53A3">
        <w:rPr>
          <w:w w:val="95"/>
        </w:rPr>
        <w:t>...............................</w:t>
      </w:r>
    </w:p>
    <w:p w:rsidR="00090E10" w:rsidRPr="004C53A3" w:rsidRDefault="0009585E">
      <w:pPr>
        <w:pStyle w:val="Corpodetexto"/>
        <w:spacing w:line="243" w:lineRule="exact"/>
        <w:ind w:right="566"/>
        <w:jc w:val="right"/>
      </w:pPr>
      <w:r w:rsidRPr="004C53A3">
        <w:rPr>
          <w:w w:val="95"/>
        </w:rPr>
        <w:t>(DATA)</w:t>
      </w:r>
    </w:p>
    <w:p w:rsidR="00090E10" w:rsidRPr="004C53A3" w:rsidRDefault="00090E10">
      <w:pPr>
        <w:pStyle w:val="Corpodetexto"/>
      </w:pPr>
    </w:p>
    <w:p w:rsidR="00090E10" w:rsidRPr="004C53A3" w:rsidRDefault="00090E10">
      <w:pPr>
        <w:pStyle w:val="Corpodetexto"/>
      </w:pPr>
    </w:p>
    <w:p w:rsidR="00090E10" w:rsidRPr="004C53A3" w:rsidRDefault="0009585E">
      <w:pPr>
        <w:pStyle w:val="Corpodetexto"/>
        <w:spacing w:before="148"/>
        <w:ind w:left="4226" w:right="4223" w:hanging="3"/>
        <w:jc w:val="center"/>
      </w:pPr>
      <w:r w:rsidRPr="004C53A3">
        <w:t>................................. (REPRESENTANTE LEGAL)</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47412E">
      <w:pPr>
        <w:pStyle w:val="Corpodetexto"/>
        <w:spacing w:before="10"/>
      </w:pPr>
      <w:r>
        <w:rPr>
          <w:noProof/>
          <w:lang w:val="pt-BR" w:eastAsia="pt-BR"/>
        </w:rPr>
        <w:pict>
          <v:rect id="Retângulo 1" o:spid="_x0000_s2063"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090E10" w:rsidRPr="004C53A3" w:rsidRDefault="00090E10">
      <w:pPr>
        <w:rPr>
          <w:sz w:val="20"/>
          <w:szCs w:val="20"/>
        </w:rPr>
        <w:sectPr w:rsidR="00090E10" w:rsidRPr="004C53A3" w:rsidSect="00B70CDA">
          <w:pgSz w:w="11910" w:h="16840"/>
          <w:pgMar w:top="1860" w:right="280" w:bottom="280" w:left="560" w:header="569" w:footer="0" w:gutter="0"/>
          <w:cols w:space="720"/>
        </w:sectPr>
      </w:pPr>
    </w:p>
    <w:p w:rsidR="00DC09FF" w:rsidRPr="004C53A3" w:rsidRDefault="0047412E" w:rsidP="00DC09FF">
      <w:pPr>
        <w:pStyle w:val="Corpodetexto"/>
        <w:ind w:left="544"/>
      </w:pPr>
      <w:r>
        <w:rPr>
          <w:noProof/>
          <w:lang w:val="pt-BR" w:eastAsia="pt-BR"/>
        </w:rPr>
      </w:r>
      <w:r w:rsidRPr="0047412E">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rsidR="00DC09FF" w:rsidRDefault="00DC09FF" w:rsidP="00DC09FF">
                    <w:pPr>
                      <w:tabs>
                        <w:tab w:val="left" w:pos="8642"/>
                      </w:tabs>
                      <w:spacing w:before="22"/>
                      <w:ind w:left="557"/>
                      <w:rPr>
                        <w:b/>
                        <w:sz w:val="20"/>
                      </w:rPr>
                    </w:pPr>
                    <w:r>
                      <w:rPr>
                        <w:b/>
                        <w:sz w:val="20"/>
                      </w:rPr>
                      <w:t xml:space="preserve">           ANEXO IV – MINUTA DA ATA DE REGISTRO DE PREÇO Nº ___/202</w:t>
                    </w:r>
                    <w:r w:rsidR="002C11A7">
                      <w:rPr>
                        <w:b/>
                        <w:sz w:val="20"/>
                      </w:rPr>
                      <w:t>5</w:t>
                    </w:r>
                  </w:p>
                </w:txbxContent>
              </v:textbox>
            </v:shape>
            <w10:wrap type="none"/>
            <w10:anchorlock/>
          </v:group>
        </w:pict>
      </w:r>
    </w:p>
    <w:p w:rsidR="00DC09FF" w:rsidRPr="004C53A3" w:rsidRDefault="00DC09FF" w:rsidP="00DC09FF">
      <w:pPr>
        <w:pStyle w:val="Corpodetexto"/>
        <w:spacing w:before="5"/>
      </w:pPr>
    </w:p>
    <w:p w:rsidR="00DC09FF" w:rsidRPr="004C53A3" w:rsidRDefault="00DC09FF" w:rsidP="00DC09FF">
      <w:pPr>
        <w:pStyle w:val="Corpodetexto"/>
        <w:spacing w:before="11"/>
        <w:rPr>
          <w:b/>
        </w:rPr>
      </w:pPr>
    </w:p>
    <w:p w:rsidR="00DC09FF" w:rsidRPr="00DC09FF" w:rsidRDefault="00DC09FF" w:rsidP="00DC09FF">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sidR="007A71F1">
        <w:rPr>
          <w:sz w:val="20"/>
          <w:szCs w:val="20"/>
        </w:rPr>
        <w:t>Educação</w:t>
      </w:r>
      <w:r w:rsidRPr="00DC09FF">
        <w:rPr>
          <w:sz w:val="20"/>
          <w:szCs w:val="20"/>
        </w:rPr>
        <w:t xml:space="preserve"> ,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w:t>
      </w:r>
      <w:r w:rsidR="005F05D2">
        <w:rPr>
          <w:sz w:val="20"/>
          <w:szCs w:val="20"/>
        </w:rPr>
        <w:t>5</w:t>
      </w:r>
      <w:r w:rsidRPr="00DC09FF">
        <w:rPr>
          <w:sz w:val="20"/>
          <w:szCs w:val="20"/>
        </w:rPr>
        <w:t>, publicada no......de...../...../202</w:t>
      </w:r>
      <w:r w:rsidR="005F05D2">
        <w:rPr>
          <w:sz w:val="20"/>
          <w:szCs w:val="20"/>
        </w:rPr>
        <w:t>5</w:t>
      </w:r>
      <w:r w:rsidRPr="00DC09FF">
        <w:rPr>
          <w:sz w:val="20"/>
          <w:szCs w:val="20"/>
        </w:rPr>
        <w:t>,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w:t>
      </w:r>
      <w:r w:rsidR="002C11A7">
        <w:rPr>
          <w:sz w:val="20"/>
          <w:szCs w:val="20"/>
        </w:rPr>
        <w:t>5</w:t>
      </w:r>
      <w:r w:rsidRPr="00DC09FF">
        <w:rPr>
          <w:sz w:val="20"/>
          <w:szCs w:val="20"/>
        </w:rPr>
        <w:t xml:space="preserve"> e em conformidade com as disposições a seguir:</w:t>
      </w:r>
    </w:p>
    <w:p w:rsidR="00DC09FF" w:rsidRDefault="00DC09FF" w:rsidP="00DC09FF">
      <w:pPr>
        <w:ind w:left="426" w:right="566"/>
        <w:jc w:val="both"/>
      </w:pPr>
    </w:p>
    <w:p w:rsidR="00DC09FF" w:rsidRDefault="00DC09FF" w:rsidP="00DC09FF">
      <w:pPr>
        <w:ind w:left="426" w:right="566"/>
        <w:jc w:val="both"/>
      </w:pPr>
    </w:p>
    <w:p w:rsidR="00DC09FF" w:rsidRDefault="00DC09FF" w:rsidP="00DC09FF">
      <w:pPr>
        <w:pStyle w:val="Corpodetexto"/>
        <w:spacing w:before="4"/>
        <w:ind w:left="426"/>
        <w:rPr>
          <w:b/>
        </w:rPr>
      </w:pPr>
      <w:r>
        <w:rPr>
          <w:b/>
        </w:rPr>
        <w:t>1. DO OBJETO</w:t>
      </w:r>
    </w:p>
    <w:p w:rsidR="00C77294" w:rsidRDefault="00C77294" w:rsidP="00C77294">
      <w:pPr>
        <w:ind w:left="390"/>
        <w:rPr>
          <w:b/>
        </w:rPr>
      </w:pPr>
    </w:p>
    <w:p w:rsidR="003263C4" w:rsidRDefault="00DC09FF" w:rsidP="00E418DB">
      <w:pPr>
        <w:pStyle w:val="TableParagraph"/>
        <w:ind w:left="426" w:right="580"/>
        <w:jc w:val="both"/>
        <w:rPr>
          <w:sz w:val="20"/>
          <w:szCs w:val="20"/>
        </w:rPr>
      </w:pPr>
      <w:r w:rsidRPr="00C77294">
        <w:rPr>
          <w:b/>
          <w:sz w:val="20"/>
          <w:szCs w:val="20"/>
        </w:rPr>
        <w:t xml:space="preserve">1.1. </w:t>
      </w:r>
      <w:r w:rsidRPr="00C77294">
        <w:rPr>
          <w:sz w:val="20"/>
          <w:szCs w:val="20"/>
        </w:rPr>
        <w:t xml:space="preserve">A presente Ata tem por objeto o </w:t>
      </w:r>
      <w:r w:rsidR="003263C4" w:rsidRPr="00C77294">
        <w:rPr>
          <w:sz w:val="20"/>
          <w:szCs w:val="20"/>
        </w:rPr>
        <w:t xml:space="preserve">Registro de Preços </w:t>
      </w:r>
      <w:r w:rsidR="003263C4" w:rsidRPr="00C77294">
        <w:rPr>
          <w:spacing w:val="-2"/>
          <w:sz w:val="20"/>
          <w:szCs w:val="20"/>
        </w:rPr>
        <w:t xml:space="preserve">para </w:t>
      </w:r>
      <w:r w:rsidR="003263C4" w:rsidRPr="00C77294">
        <w:rPr>
          <w:sz w:val="20"/>
          <w:szCs w:val="20"/>
        </w:rPr>
        <w:t>eventual contratação de empresa especializada</w:t>
      </w:r>
      <w:r w:rsidR="00B27BA5">
        <w:rPr>
          <w:sz w:val="20"/>
          <w:szCs w:val="20"/>
        </w:rPr>
        <w:t xml:space="preserve"> no </w:t>
      </w:r>
      <w:r w:rsidR="00B27BA5" w:rsidRPr="00AD49F7">
        <w:rPr>
          <w:b/>
          <w:bCs/>
          <w:sz w:val="20"/>
          <w:szCs w:val="20"/>
        </w:rPr>
        <w:t>fornecimento de gêneros alimentícios, destinados à merenda escolar da rede municipal do Ensino Básico do Município de Afrânio-PE, com entrega parcelada, durante 12 (doze) meses</w:t>
      </w:r>
      <w:r w:rsidR="00B27BA5">
        <w:rPr>
          <w:sz w:val="20"/>
          <w:szCs w:val="20"/>
        </w:rPr>
        <w:t>,conforme solicitação expressa da Secretaria Municipal de Educação e nos termos e condições estabelecidos no Termo de Referência e seus anexos</w:t>
      </w:r>
      <w:r w:rsidR="00E418DB">
        <w:rPr>
          <w:sz w:val="20"/>
          <w:szCs w:val="20"/>
        </w:rPr>
        <w:t>;</w:t>
      </w:r>
    </w:p>
    <w:p w:rsidR="00E418DB" w:rsidRDefault="00E418DB" w:rsidP="00E418DB">
      <w:pPr>
        <w:pStyle w:val="TableParagraph"/>
        <w:ind w:left="426" w:right="580"/>
        <w:jc w:val="both"/>
        <w:rPr>
          <w:sz w:val="18"/>
        </w:rPr>
      </w:pPr>
    </w:p>
    <w:p w:rsidR="00DC09FF" w:rsidRDefault="00DC09FF" w:rsidP="00DC09FF">
      <w:pPr>
        <w:pStyle w:val="Corpodetexto"/>
        <w:spacing w:before="10"/>
        <w:ind w:left="426"/>
        <w:rPr>
          <w:b/>
        </w:rPr>
      </w:pPr>
      <w:r>
        <w:rPr>
          <w:b/>
        </w:rPr>
        <w:t>2. DOS PREÇOS, ESPECIFICAÇÕES E QUANTITATIVOS</w:t>
      </w:r>
    </w:p>
    <w:p w:rsidR="00DC09FF" w:rsidRDefault="00DC09FF" w:rsidP="00DC09FF">
      <w:pPr>
        <w:pStyle w:val="Corpodetexto"/>
        <w:spacing w:before="10"/>
        <w:ind w:left="426"/>
        <w:rPr>
          <w:b/>
        </w:rPr>
      </w:pPr>
    </w:p>
    <w:p w:rsidR="00DC09FF" w:rsidRDefault="00DC09FF" w:rsidP="00DC09FF">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DC09FF" w:rsidRDefault="00DC09FF" w:rsidP="00DC09FF">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DC09FF" w:rsidTr="00603CCE">
        <w:trPr>
          <w:trHeight w:val="244"/>
        </w:trPr>
        <w:tc>
          <w:tcPr>
            <w:tcW w:w="10163" w:type="dxa"/>
            <w:gridSpan w:val="6"/>
            <w:tcBorders>
              <w:left w:val="single" w:sz="6" w:space="0" w:color="000000"/>
            </w:tcBorders>
            <w:shd w:val="clear" w:color="auto" w:fill="D9D9D9"/>
          </w:tcPr>
          <w:p w:rsidR="00DC09FF" w:rsidRDefault="00DC09FF" w:rsidP="00603CCE">
            <w:pPr>
              <w:pStyle w:val="TableParagraph"/>
              <w:spacing w:line="222" w:lineRule="exact"/>
              <w:ind w:left="112"/>
              <w:rPr>
                <w:b/>
                <w:sz w:val="20"/>
              </w:rPr>
            </w:pPr>
            <w:r>
              <w:rPr>
                <w:b/>
                <w:sz w:val="20"/>
              </w:rPr>
              <w:t>EMPRESA:</w:t>
            </w:r>
          </w:p>
        </w:tc>
      </w:tr>
      <w:tr w:rsidR="00DC09FF" w:rsidTr="00603CCE">
        <w:trPr>
          <w:trHeight w:val="241"/>
        </w:trPr>
        <w:tc>
          <w:tcPr>
            <w:tcW w:w="10163" w:type="dxa"/>
            <w:gridSpan w:val="6"/>
            <w:tcBorders>
              <w:left w:val="single" w:sz="6" w:space="0" w:color="000000"/>
            </w:tcBorders>
            <w:shd w:val="clear" w:color="auto" w:fill="D9D9D9"/>
          </w:tcPr>
          <w:p w:rsidR="00DC09FF" w:rsidRDefault="00DC09FF" w:rsidP="00603CCE">
            <w:pPr>
              <w:pStyle w:val="TableParagraph"/>
              <w:spacing w:line="219" w:lineRule="exact"/>
              <w:ind w:left="112"/>
              <w:rPr>
                <w:b/>
                <w:sz w:val="20"/>
              </w:rPr>
            </w:pPr>
            <w:r>
              <w:rPr>
                <w:b/>
                <w:sz w:val="20"/>
              </w:rPr>
              <w:t>CNPJ:</w:t>
            </w:r>
          </w:p>
        </w:tc>
      </w:tr>
      <w:tr w:rsidR="00DC09FF" w:rsidTr="00603CCE">
        <w:trPr>
          <w:trHeight w:val="239"/>
        </w:trPr>
        <w:tc>
          <w:tcPr>
            <w:tcW w:w="10163" w:type="dxa"/>
            <w:gridSpan w:val="6"/>
            <w:tcBorders>
              <w:left w:val="single" w:sz="6" w:space="0" w:color="000000"/>
            </w:tcBorders>
            <w:shd w:val="clear" w:color="auto" w:fill="D9D9D9"/>
          </w:tcPr>
          <w:p w:rsidR="00DC09FF" w:rsidRDefault="00DC09FF" w:rsidP="00603CCE">
            <w:pPr>
              <w:pStyle w:val="TableParagraph"/>
              <w:spacing w:line="219" w:lineRule="exact"/>
              <w:ind w:left="112"/>
              <w:rPr>
                <w:b/>
                <w:sz w:val="20"/>
              </w:rPr>
            </w:pPr>
            <w:r>
              <w:rPr>
                <w:b/>
                <w:sz w:val="20"/>
              </w:rPr>
              <w:t>ENDEREÇO:</w:t>
            </w:r>
          </w:p>
        </w:tc>
      </w:tr>
      <w:tr w:rsidR="00DC09FF" w:rsidTr="00603CCE">
        <w:trPr>
          <w:trHeight w:val="244"/>
        </w:trPr>
        <w:tc>
          <w:tcPr>
            <w:tcW w:w="10163" w:type="dxa"/>
            <w:gridSpan w:val="6"/>
            <w:tcBorders>
              <w:left w:val="single" w:sz="6" w:space="0" w:color="000000"/>
            </w:tcBorders>
            <w:shd w:val="clear" w:color="auto" w:fill="D9D9D9"/>
          </w:tcPr>
          <w:p w:rsidR="00DC09FF" w:rsidRDefault="00DC09FF" w:rsidP="00603CCE">
            <w:pPr>
              <w:pStyle w:val="TableParagraph"/>
              <w:spacing w:line="222" w:lineRule="exact"/>
              <w:ind w:left="112"/>
              <w:rPr>
                <w:b/>
                <w:sz w:val="20"/>
              </w:rPr>
            </w:pPr>
            <w:r>
              <w:rPr>
                <w:b/>
                <w:sz w:val="20"/>
              </w:rPr>
              <w:t>REPRESENTANTE:</w:t>
            </w:r>
          </w:p>
        </w:tc>
      </w:tr>
      <w:tr w:rsidR="00DC09FF" w:rsidTr="00603CCE">
        <w:trPr>
          <w:trHeight w:val="236"/>
        </w:trPr>
        <w:tc>
          <w:tcPr>
            <w:tcW w:w="10163" w:type="dxa"/>
            <w:gridSpan w:val="6"/>
            <w:tcBorders>
              <w:left w:val="single" w:sz="6" w:space="0" w:color="000000"/>
              <w:bottom w:val="single" w:sz="8" w:space="0" w:color="000000"/>
            </w:tcBorders>
            <w:shd w:val="clear" w:color="auto" w:fill="D9D9D9"/>
          </w:tcPr>
          <w:p w:rsidR="00DC09FF" w:rsidRDefault="00DC09FF" w:rsidP="00603CCE">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DC09FF" w:rsidTr="00603CCE">
        <w:trPr>
          <w:trHeight w:val="499"/>
        </w:trPr>
        <w:tc>
          <w:tcPr>
            <w:tcW w:w="838" w:type="dxa"/>
            <w:tcBorders>
              <w:top w:val="single" w:sz="8" w:space="0" w:color="000000"/>
              <w:left w:val="single" w:sz="6" w:space="0" w:color="000000"/>
            </w:tcBorders>
            <w:shd w:val="clear" w:color="auto" w:fill="F0F0F0"/>
          </w:tcPr>
          <w:p w:rsidR="00DC09FF" w:rsidRDefault="00DC09FF" w:rsidP="00603CCE">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DC09FF" w:rsidRDefault="00DC09FF" w:rsidP="00603CCE">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DC09FF" w:rsidRDefault="00DC09FF" w:rsidP="00603CCE">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DC09FF" w:rsidRDefault="00DC09FF" w:rsidP="00603CCE">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DC09FF" w:rsidRDefault="00DC09FF" w:rsidP="00603CCE">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DC09FF" w:rsidRDefault="00DC09FF" w:rsidP="00603CCE">
            <w:pPr>
              <w:pStyle w:val="TableParagraph"/>
              <w:spacing w:line="240" w:lineRule="exact"/>
              <w:ind w:left="92" w:right="38" w:hanging="20"/>
              <w:rPr>
                <w:b/>
                <w:sz w:val="20"/>
              </w:rPr>
            </w:pPr>
            <w:r>
              <w:rPr>
                <w:b/>
                <w:w w:val="95"/>
                <w:sz w:val="20"/>
              </w:rPr>
              <w:t>VALOR</w:t>
            </w:r>
            <w:r>
              <w:rPr>
                <w:b/>
                <w:spacing w:val="-1"/>
                <w:sz w:val="20"/>
              </w:rPr>
              <w:t>TOTAL</w:t>
            </w:r>
          </w:p>
        </w:tc>
      </w:tr>
      <w:tr w:rsidR="00DC09FF" w:rsidTr="00603CCE">
        <w:trPr>
          <w:trHeight w:val="242"/>
        </w:trPr>
        <w:tc>
          <w:tcPr>
            <w:tcW w:w="838" w:type="dxa"/>
            <w:tcBorders>
              <w:left w:val="single" w:sz="6" w:space="0" w:color="000000"/>
            </w:tcBorders>
            <w:shd w:val="clear" w:color="auto" w:fill="F0F0F0"/>
          </w:tcPr>
          <w:p w:rsidR="00DC09FF" w:rsidRDefault="00DC09FF" w:rsidP="00603CCE">
            <w:pPr>
              <w:pStyle w:val="TableParagraph"/>
              <w:rPr>
                <w:rFonts w:ascii="Times New Roman"/>
                <w:sz w:val="16"/>
              </w:rPr>
            </w:pPr>
          </w:p>
        </w:tc>
        <w:tc>
          <w:tcPr>
            <w:tcW w:w="4820" w:type="dxa"/>
          </w:tcPr>
          <w:p w:rsidR="00DC09FF" w:rsidRDefault="00DC09FF" w:rsidP="00603CCE">
            <w:pPr>
              <w:pStyle w:val="TableParagraph"/>
              <w:rPr>
                <w:rFonts w:ascii="Times New Roman"/>
                <w:sz w:val="16"/>
              </w:rPr>
            </w:pPr>
          </w:p>
        </w:tc>
        <w:tc>
          <w:tcPr>
            <w:tcW w:w="1164" w:type="dxa"/>
          </w:tcPr>
          <w:p w:rsidR="00DC09FF" w:rsidRDefault="00DC09FF" w:rsidP="00603CCE">
            <w:pPr>
              <w:pStyle w:val="TableParagraph"/>
              <w:rPr>
                <w:rFonts w:ascii="Times New Roman"/>
                <w:sz w:val="16"/>
              </w:rPr>
            </w:pPr>
          </w:p>
        </w:tc>
        <w:tc>
          <w:tcPr>
            <w:tcW w:w="1147" w:type="dxa"/>
          </w:tcPr>
          <w:p w:rsidR="00DC09FF" w:rsidRDefault="00DC09FF" w:rsidP="00603CCE">
            <w:pPr>
              <w:pStyle w:val="TableParagraph"/>
              <w:rPr>
                <w:rFonts w:ascii="Times New Roman"/>
                <w:sz w:val="16"/>
              </w:rPr>
            </w:pPr>
          </w:p>
        </w:tc>
        <w:tc>
          <w:tcPr>
            <w:tcW w:w="1313" w:type="dxa"/>
          </w:tcPr>
          <w:p w:rsidR="00DC09FF" w:rsidRDefault="00DC09FF" w:rsidP="00603CCE">
            <w:pPr>
              <w:pStyle w:val="TableParagraph"/>
              <w:rPr>
                <w:rFonts w:ascii="Times New Roman"/>
                <w:sz w:val="16"/>
              </w:rPr>
            </w:pPr>
          </w:p>
        </w:tc>
        <w:tc>
          <w:tcPr>
            <w:tcW w:w="881" w:type="dxa"/>
          </w:tcPr>
          <w:p w:rsidR="00DC09FF" w:rsidRDefault="00DC09FF" w:rsidP="00603CCE">
            <w:pPr>
              <w:pStyle w:val="TableParagraph"/>
              <w:rPr>
                <w:rFonts w:ascii="Times New Roman"/>
                <w:sz w:val="16"/>
              </w:rPr>
            </w:pPr>
          </w:p>
        </w:tc>
      </w:tr>
      <w:tr w:rsidR="00DC09FF" w:rsidTr="00603CCE">
        <w:trPr>
          <w:trHeight w:val="244"/>
        </w:trPr>
        <w:tc>
          <w:tcPr>
            <w:tcW w:w="9282" w:type="dxa"/>
            <w:gridSpan w:val="5"/>
            <w:tcBorders>
              <w:left w:val="single" w:sz="6" w:space="0" w:color="000000"/>
            </w:tcBorders>
            <w:shd w:val="clear" w:color="auto" w:fill="F0F0F0"/>
          </w:tcPr>
          <w:p w:rsidR="00DC09FF" w:rsidRDefault="00DC09FF" w:rsidP="00603CCE">
            <w:pPr>
              <w:pStyle w:val="TableParagraph"/>
              <w:spacing w:line="219" w:lineRule="exact"/>
              <w:ind w:left="76"/>
              <w:rPr>
                <w:b/>
                <w:sz w:val="20"/>
              </w:rPr>
            </w:pPr>
            <w:r>
              <w:rPr>
                <w:b/>
                <w:sz w:val="20"/>
              </w:rPr>
              <w:t>VALORTOTAL:</w:t>
            </w:r>
          </w:p>
        </w:tc>
        <w:tc>
          <w:tcPr>
            <w:tcW w:w="881" w:type="dxa"/>
            <w:shd w:val="clear" w:color="auto" w:fill="F0F0F0"/>
          </w:tcPr>
          <w:p w:rsidR="00DC09FF" w:rsidRDefault="00DC09FF" w:rsidP="00603CCE">
            <w:pPr>
              <w:pStyle w:val="TableParagraph"/>
              <w:rPr>
                <w:rFonts w:ascii="Times New Roman"/>
                <w:sz w:val="16"/>
              </w:rPr>
            </w:pPr>
          </w:p>
        </w:tc>
      </w:tr>
    </w:tbl>
    <w:p w:rsidR="00DC09FF" w:rsidRDefault="00DC09FF" w:rsidP="00DC09FF">
      <w:pPr>
        <w:pStyle w:val="Ttulo11"/>
        <w:tabs>
          <w:tab w:val="left" w:pos="1039"/>
        </w:tabs>
        <w:spacing w:before="80"/>
        <w:ind w:left="0" w:firstLine="0"/>
        <w:jc w:val="left"/>
        <w:rPr>
          <w:rFonts w:ascii="Verdana" w:hAnsi="Verdana"/>
          <w:sz w:val="20"/>
          <w:szCs w:val="20"/>
        </w:rPr>
      </w:pPr>
    </w:p>
    <w:p w:rsidR="00DC09FF" w:rsidRDefault="00DC09FF" w:rsidP="00DC09FF">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DC09FF" w:rsidRDefault="00DC09FF" w:rsidP="00745A2F">
      <w:pPr>
        <w:pStyle w:val="PargrafodaLista"/>
        <w:numPr>
          <w:ilvl w:val="1"/>
          <w:numId w:val="21"/>
        </w:numPr>
        <w:tabs>
          <w:tab w:val="left" w:pos="1384"/>
        </w:tabs>
        <w:spacing w:before="127" w:line="360" w:lineRule="auto"/>
        <w:ind w:right="553"/>
        <w:rPr>
          <w:sz w:val="20"/>
          <w:szCs w:val="20"/>
        </w:rPr>
      </w:pPr>
      <w:r>
        <w:rPr>
          <w:sz w:val="20"/>
          <w:szCs w:val="20"/>
        </w:rPr>
        <w:t xml:space="preserve">O órgão gerenciador será a Secretaria Municipal de </w:t>
      </w:r>
      <w:r w:rsidR="007A71F1">
        <w:rPr>
          <w:sz w:val="20"/>
          <w:szCs w:val="20"/>
        </w:rPr>
        <w:t>Educação.</w:t>
      </w:r>
    </w:p>
    <w:p w:rsidR="00DC09FF" w:rsidRDefault="00DC09FF" w:rsidP="00DC09FF">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rsidR="00DC09FF" w:rsidRDefault="00DC09FF" w:rsidP="00DC09FF">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DC09FF" w:rsidRDefault="00DC09FF" w:rsidP="00DC09FF">
      <w:pPr>
        <w:pStyle w:val="Corpodetexto"/>
        <w:spacing w:before="10"/>
        <w:rPr>
          <w:b/>
          <w:sz w:val="19"/>
          <w:highlight w:val="yellow"/>
        </w:rPr>
      </w:pPr>
    </w:p>
    <w:p w:rsidR="00DC09FF" w:rsidRDefault="00DC09FF" w:rsidP="00DC09FF">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DC09FF" w:rsidRDefault="00DC09FF" w:rsidP="00DC09FF">
      <w:pPr>
        <w:pStyle w:val="PargrafodaLista"/>
        <w:tabs>
          <w:tab w:val="left" w:pos="2099"/>
        </w:tabs>
        <w:ind w:left="426" w:right="550"/>
        <w:rPr>
          <w:sz w:val="20"/>
          <w:szCs w:val="20"/>
        </w:rPr>
      </w:pPr>
    </w:p>
    <w:p w:rsidR="00DC09FF" w:rsidRDefault="00DC09FF" w:rsidP="00DC09FF">
      <w:pPr>
        <w:pStyle w:val="PargrafodaLista"/>
        <w:tabs>
          <w:tab w:val="left" w:pos="2099"/>
        </w:tabs>
        <w:ind w:left="426" w:right="550"/>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DC09FF" w:rsidRDefault="00DC09FF" w:rsidP="00DC09FF">
      <w:pPr>
        <w:pStyle w:val="PargrafodaLista"/>
        <w:tabs>
          <w:tab w:val="left" w:pos="2155"/>
        </w:tabs>
        <w:ind w:left="426" w:right="589"/>
        <w:rPr>
          <w:sz w:val="20"/>
          <w:szCs w:val="20"/>
        </w:rPr>
      </w:pPr>
    </w:p>
    <w:p w:rsidR="00DC09FF" w:rsidRDefault="00DC09FF" w:rsidP="00DC09FF">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DC09FF" w:rsidRDefault="00DC09FF" w:rsidP="00745A2F">
      <w:pPr>
        <w:pStyle w:val="PargrafodaLista"/>
        <w:numPr>
          <w:ilvl w:val="2"/>
          <w:numId w:val="22"/>
        </w:numPr>
        <w:tabs>
          <w:tab w:val="left" w:pos="2155"/>
        </w:tabs>
        <w:ind w:left="2470" w:hanging="180"/>
        <w:rPr>
          <w:sz w:val="20"/>
          <w:szCs w:val="20"/>
        </w:rPr>
      </w:pPr>
    </w:p>
    <w:p w:rsidR="00DC09FF" w:rsidRDefault="00DC09FF" w:rsidP="00745A2F">
      <w:pPr>
        <w:pStyle w:val="PargrafodaLista"/>
        <w:numPr>
          <w:ilvl w:val="2"/>
          <w:numId w:val="2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rsidR="00DC09FF" w:rsidRDefault="00DC09FF" w:rsidP="00DC09FF">
      <w:pPr>
        <w:tabs>
          <w:tab w:val="left" w:pos="1389"/>
        </w:tabs>
        <w:ind w:left="426" w:right="596"/>
        <w:rPr>
          <w:sz w:val="20"/>
          <w:szCs w:val="20"/>
        </w:rPr>
      </w:pPr>
    </w:p>
    <w:p w:rsidR="00DC09FF" w:rsidRDefault="00DC09FF" w:rsidP="00DC09FF">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DC09FF" w:rsidRDefault="00DC09FF" w:rsidP="00DC09FF">
      <w:pPr>
        <w:pStyle w:val="PargrafodaLista"/>
        <w:tabs>
          <w:tab w:val="left" w:pos="2099"/>
        </w:tabs>
        <w:ind w:left="426" w:right="769"/>
        <w:rPr>
          <w:sz w:val="20"/>
          <w:szCs w:val="20"/>
        </w:rPr>
      </w:pPr>
    </w:p>
    <w:p w:rsidR="00DC09FF" w:rsidRDefault="00DC09FF" w:rsidP="00DC09FF">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DC09FF" w:rsidRDefault="00DC09FF" w:rsidP="00DC09FF">
      <w:pPr>
        <w:pStyle w:val="PargrafodaLista"/>
        <w:tabs>
          <w:tab w:val="left" w:pos="1439"/>
        </w:tabs>
        <w:ind w:left="426" w:right="552"/>
        <w:rPr>
          <w:sz w:val="20"/>
          <w:szCs w:val="20"/>
        </w:rPr>
      </w:pPr>
    </w:p>
    <w:p w:rsidR="00DC09FF" w:rsidRDefault="00DC09FF" w:rsidP="00DC09FF">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DC09FF" w:rsidRDefault="00DC09FF" w:rsidP="00DC09FF">
      <w:pPr>
        <w:pStyle w:val="PargrafodaLista"/>
        <w:tabs>
          <w:tab w:val="left" w:pos="1439"/>
        </w:tabs>
        <w:ind w:left="426" w:right="551"/>
        <w:rPr>
          <w:sz w:val="20"/>
          <w:szCs w:val="20"/>
        </w:rPr>
      </w:pPr>
    </w:p>
    <w:p w:rsidR="00DC09FF" w:rsidRDefault="00DC09FF" w:rsidP="00DC09FF">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DC09FF" w:rsidRDefault="00DC09FF" w:rsidP="00DC09FF">
      <w:pPr>
        <w:pStyle w:val="PargrafodaLista"/>
        <w:tabs>
          <w:tab w:val="left" w:pos="1384"/>
        </w:tabs>
        <w:ind w:left="426" w:right="552"/>
        <w:rPr>
          <w:sz w:val="20"/>
          <w:szCs w:val="20"/>
        </w:rPr>
      </w:pPr>
    </w:p>
    <w:p w:rsidR="00DC09FF" w:rsidRDefault="00DC09FF" w:rsidP="00DC09FF">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4.2. Dos limites para as </w:t>
      </w:r>
      <w:r>
        <w:rPr>
          <w:b/>
          <w:spacing w:val="-2"/>
          <w:sz w:val="20"/>
          <w:szCs w:val="20"/>
        </w:rPr>
        <w:t>adesões</w:t>
      </w:r>
    </w:p>
    <w:p w:rsidR="00DC09FF" w:rsidRDefault="00DC09FF" w:rsidP="00DC09FF">
      <w:pPr>
        <w:pStyle w:val="PargrafodaLista"/>
        <w:tabs>
          <w:tab w:val="left" w:pos="1384"/>
        </w:tabs>
        <w:ind w:left="426" w:right="550"/>
        <w:rPr>
          <w:sz w:val="20"/>
          <w:szCs w:val="20"/>
        </w:rPr>
      </w:pPr>
    </w:p>
    <w:p w:rsidR="00DC09FF" w:rsidRDefault="00DC09FF" w:rsidP="00DC09FF">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DC09FF" w:rsidRDefault="00DC09FF" w:rsidP="00745A2F">
      <w:pPr>
        <w:pStyle w:val="PargrafodaLista"/>
        <w:numPr>
          <w:ilvl w:val="1"/>
          <w:numId w:val="22"/>
        </w:numPr>
        <w:tabs>
          <w:tab w:val="left" w:pos="1384"/>
        </w:tabs>
        <w:ind w:left="1750" w:right="550" w:hanging="360"/>
        <w:rPr>
          <w:sz w:val="20"/>
          <w:szCs w:val="20"/>
        </w:rPr>
      </w:pPr>
    </w:p>
    <w:p w:rsidR="00DC09FF" w:rsidRDefault="00DC09FF" w:rsidP="00DC09FF">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4.3. Vedação a acréscimo de </w:t>
      </w:r>
      <w:r>
        <w:rPr>
          <w:b/>
          <w:spacing w:val="-2"/>
          <w:sz w:val="20"/>
          <w:szCs w:val="20"/>
        </w:rPr>
        <w:t>quantitativos</w:t>
      </w:r>
    </w:p>
    <w:p w:rsidR="00DC09FF" w:rsidRDefault="00DC09FF" w:rsidP="00DC09FF">
      <w:pPr>
        <w:ind w:left="426"/>
        <w:jc w:val="both"/>
        <w:rPr>
          <w:b/>
          <w:sz w:val="20"/>
          <w:szCs w:val="20"/>
        </w:rPr>
      </w:pPr>
    </w:p>
    <w:p w:rsidR="00DC09FF" w:rsidRPr="00DC09FF" w:rsidRDefault="00DC09FF" w:rsidP="00DC09FF">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DC09FF" w:rsidRDefault="00DC09FF" w:rsidP="00DC09FF">
      <w:pPr>
        <w:pStyle w:val="Corpodetexto"/>
        <w:jc w:val="both"/>
      </w:pPr>
    </w:p>
    <w:p w:rsidR="00DC09FF" w:rsidRDefault="00DC09FF" w:rsidP="00DC09FF">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DC09FF" w:rsidRDefault="00DC09FF" w:rsidP="00DC09FF">
      <w:pPr>
        <w:pStyle w:val="Corpodetexto"/>
        <w:rPr>
          <w:b/>
          <w:sz w:val="19"/>
          <w:highlight w:val="yellow"/>
        </w:rPr>
      </w:pPr>
    </w:p>
    <w:p w:rsidR="00DC09FF" w:rsidRDefault="00DC09FF" w:rsidP="00745A2F">
      <w:pPr>
        <w:pStyle w:val="PargrafodaLista"/>
        <w:numPr>
          <w:ilvl w:val="1"/>
          <w:numId w:val="2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DC09FF" w:rsidRPr="00CD1F7B" w:rsidRDefault="00DC09FF" w:rsidP="00DC09FF">
      <w:pPr>
        <w:pStyle w:val="PargrafodaLista"/>
        <w:tabs>
          <w:tab w:val="left" w:pos="2095"/>
        </w:tabs>
        <w:ind w:left="720" w:right="550"/>
        <w:rPr>
          <w:sz w:val="20"/>
          <w:szCs w:val="20"/>
        </w:rPr>
      </w:pPr>
    </w:p>
    <w:p w:rsidR="00DC09FF" w:rsidRPr="00CD1F7B" w:rsidRDefault="00DC09FF" w:rsidP="00DC09FF">
      <w:pPr>
        <w:pStyle w:val="PargrafodaLista"/>
        <w:tabs>
          <w:tab w:val="left" w:pos="1384"/>
        </w:tabs>
        <w:ind w:left="426" w:right="550"/>
        <w:rPr>
          <w:sz w:val="20"/>
          <w:szCs w:val="20"/>
        </w:rPr>
      </w:pPr>
      <w:r>
        <w:rPr>
          <w:sz w:val="20"/>
          <w:szCs w:val="20"/>
        </w:rPr>
        <w:lastRenderedPageBreak/>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DC09FF" w:rsidRPr="00CD1F7B" w:rsidRDefault="00DC09FF" w:rsidP="00DC09FF">
      <w:pPr>
        <w:pStyle w:val="PargrafodaLista"/>
        <w:rPr>
          <w:sz w:val="20"/>
          <w:szCs w:val="20"/>
        </w:rPr>
      </w:pPr>
    </w:p>
    <w:p w:rsidR="00DC09FF" w:rsidRDefault="00DC09FF" w:rsidP="00DC09FF">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DC09FF" w:rsidRDefault="00DC09FF" w:rsidP="00DC09FF">
      <w:pPr>
        <w:pStyle w:val="PargrafodaLista"/>
        <w:tabs>
          <w:tab w:val="left" w:pos="2148"/>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DC09FF" w:rsidRDefault="00DC09FF" w:rsidP="00DC09FF">
      <w:pPr>
        <w:pStyle w:val="PargrafodaLista"/>
        <w:tabs>
          <w:tab w:val="left" w:pos="1384"/>
        </w:tabs>
        <w:ind w:left="426" w:right="555"/>
        <w:rPr>
          <w:sz w:val="20"/>
          <w:szCs w:val="20"/>
        </w:rPr>
      </w:pPr>
    </w:p>
    <w:p w:rsidR="00DC09FF" w:rsidRDefault="00DC09FF" w:rsidP="00DC09FF">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DC09FF" w:rsidRDefault="00DC09FF" w:rsidP="00DC09FF">
      <w:pPr>
        <w:pStyle w:val="PargrafodaLista"/>
        <w:tabs>
          <w:tab w:val="left" w:pos="2095"/>
        </w:tabs>
        <w:ind w:left="426" w:right="545"/>
        <w:rPr>
          <w:sz w:val="20"/>
          <w:szCs w:val="20"/>
        </w:rPr>
      </w:pPr>
    </w:p>
    <w:p w:rsidR="00DC09FF" w:rsidRDefault="00DC09FF" w:rsidP="00DC09FF">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DC09FF" w:rsidRDefault="00DC09FF" w:rsidP="00DC09FF">
      <w:pPr>
        <w:pStyle w:val="PargrafodaLista"/>
        <w:tabs>
          <w:tab w:val="left" w:pos="2095"/>
        </w:tabs>
        <w:ind w:left="426" w:right="550"/>
        <w:rPr>
          <w:sz w:val="20"/>
          <w:szCs w:val="20"/>
        </w:rPr>
      </w:pPr>
    </w:p>
    <w:p w:rsidR="00DC09FF" w:rsidRDefault="00DC09FF" w:rsidP="00745A2F">
      <w:pPr>
        <w:pStyle w:val="PargrafodaLista"/>
        <w:numPr>
          <w:ilvl w:val="2"/>
          <w:numId w:val="2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DC09FF" w:rsidRDefault="00DC09FF" w:rsidP="00DC09FF">
      <w:pPr>
        <w:pStyle w:val="PargrafodaLista"/>
        <w:tabs>
          <w:tab w:val="left" w:pos="2802"/>
        </w:tabs>
        <w:ind w:left="426" w:right="555"/>
        <w:rPr>
          <w:sz w:val="20"/>
          <w:szCs w:val="20"/>
        </w:rPr>
      </w:pPr>
    </w:p>
    <w:p w:rsidR="00DC09FF" w:rsidRDefault="00DC09FF" w:rsidP="00DC09FF">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DC09FF" w:rsidRDefault="00DC09FF" w:rsidP="00DC09FF">
      <w:pPr>
        <w:pStyle w:val="PargrafodaLista"/>
        <w:tabs>
          <w:tab w:val="left" w:pos="2802"/>
        </w:tabs>
        <w:ind w:left="426"/>
        <w:rPr>
          <w:sz w:val="20"/>
          <w:szCs w:val="20"/>
        </w:rPr>
      </w:pPr>
    </w:p>
    <w:p w:rsidR="00DC09FF" w:rsidRDefault="00DC09FF" w:rsidP="00DC09FF">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DC09FF" w:rsidRDefault="00DC09FF" w:rsidP="00DC09FF">
      <w:pPr>
        <w:pStyle w:val="PargrafodaLista"/>
        <w:tabs>
          <w:tab w:val="left" w:pos="2095"/>
        </w:tabs>
        <w:ind w:left="426" w:right="552"/>
        <w:rPr>
          <w:sz w:val="20"/>
          <w:szCs w:val="20"/>
        </w:rPr>
      </w:pPr>
    </w:p>
    <w:p w:rsidR="00DC09FF" w:rsidRPr="007334CB" w:rsidRDefault="00DC09FF" w:rsidP="00DC09FF">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DC09FF" w:rsidRDefault="00DC09FF" w:rsidP="00DC09FF">
      <w:pPr>
        <w:pStyle w:val="PargrafodaLista"/>
        <w:tabs>
          <w:tab w:val="left" w:pos="1386"/>
        </w:tabs>
        <w:ind w:left="426" w:right="555"/>
        <w:rPr>
          <w:sz w:val="20"/>
          <w:szCs w:val="20"/>
        </w:rPr>
      </w:pPr>
    </w:p>
    <w:p w:rsidR="00DC09FF" w:rsidRDefault="00DC09FF" w:rsidP="00DC09FF">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DC09FF" w:rsidRDefault="00DC09FF" w:rsidP="00DC09FF">
      <w:pPr>
        <w:pStyle w:val="PargrafodaLista"/>
        <w:tabs>
          <w:tab w:val="left" w:pos="1386"/>
        </w:tabs>
        <w:ind w:left="426" w:right="543"/>
        <w:rPr>
          <w:sz w:val="20"/>
          <w:szCs w:val="20"/>
        </w:rPr>
      </w:pPr>
    </w:p>
    <w:p w:rsidR="00DC09FF" w:rsidRDefault="00DC09FF" w:rsidP="00DC09FF">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DC09FF" w:rsidRDefault="00DC09FF" w:rsidP="00DC09FF">
      <w:pPr>
        <w:pStyle w:val="PargrafodaLista"/>
        <w:tabs>
          <w:tab w:val="left" w:pos="1386"/>
        </w:tabs>
        <w:ind w:left="426" w:right="558"/>
        <w:rPr>
          <w:sz w:val="20"/>
          <w:szCs w:val="20"/>
        </w:rPr>
      </w:pPr>
    </w:p>
    <w:p w:rsidR="00DC09FF" w:rsidRDefault="00DC09FF" w:rsidP="00DC09FF">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DC09FF" w:rsidRDefault="00DC09FF" w:rsidP="00DC09FF">
      <w:pPr>
        <w:pStyle w:val="PargrafodaLista"/>
        <w:tabs>
          <w:tab w:val="left" w:pos="2092"/>
        </w:tabs>
        <w:ind w:left="426" w:right="550"/>
        <w:rPr>
          <w:sz w:val="20"/>
          <w:szCs w:val="20"/>
        </w:rPr>
      </w:pPr>
    </w:p>
    <w:p w:rsidR="00DC09FF" w:rsidRDefault="00DC09FF" w:rsidP="00DC09FF">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DC09FF" w:rsidRDefault="00DC09FF" w:rsidP="00DC09FF">
      <w:pPr>
        <w:pStyle w:val="PargrafodaLista"/>
        <w:tabs>
          <w:tab w:val="left" w:pos="1386"/>
        </w:tabs>
        <w:ind w:left="426"/>
        <w:rPr>
          <w:sz w:val="20"/>
          <w:szCs w:val="20"/>
        </w:rPr>
      </w:pPr>
    </w:p>
    <w:p w:rsidR="00DC09FF" w:rsidRDefault="00DC09FF" w:rsidP="00DC09FF">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A1656" w:rsidRDefault="004A1656" w:rsidP="004A1656">
      <w:pPr>
        <w:pStyle w:val="PargrafodaLista"/>
        <w:tabs>
          <w:tab w:val="left" w:pos="1386"/>
        </w:tabs>
        <w:ind w:left="426" w:right="438"/>
        <w:rPr>
          <w:b/>
          <w:sz w:val="20"/>
          <w:szCs w:val="20"/>
          <w:u w:val="single"/>
        </w:rPr>
      </w:pPr>
    </w:p>
    <w:p w:rsidR="004A1656" w:rsidRDefault="004A1656" w:rsidP="004A1656">
      <w:pPr>
        <w:pStyle w:val="PargrafodaLista"/>
        <w:tabs>
          <w:tab w:val="left" w:pos="1386"/>
        </w:tabs>
        <w:ind w:left="426" w:right="438"/>
      </w:pPr>
      <w:r>
        <w:rPr>
          <w:b/>
          <w:sz w:val="20"/>
          <w:szCs w:val="20"/>
          <w:u w:val="single"/>
        </w:rPr>
        <w:t>5.15. Caso a Ata de Registro de Preços gere contrato, será exigida a garantia contratual da execução, nos termos do artigo 96, da Lei 14.133/2021.</w:t>
      </w:r>
    </w:p>
    <w:p w:rsidR="00DC09FF" w:rsidRDefault="00DC09FF" w:rsidP="00DC09FF">
      <w:pPr>
        <w:pStyle w:val="Corpodetexto"/>
        <w:ind w:left="426"/>
        <w:jc w:val="both"/>
        <w:rPr>
          <w:highlight w:val="yellow"/>
        </w:rPr>
      </w:pPr>
    </w:p>
    <w:p w:rsidR="00DC09FF" w:rsidRDefault="00DC09FF" w:rsidP="00745A2F">
      <w:pPr>
        <w:pStyle w:val="Ttulo11"/>
        <w:numPr>
          <w:ilvl w:val="0"/>
          <w:numId w:val="2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DC09FF" w:rsidRPr="005C4EE7" w:rsidRDefault="00DC09FF" w:rsidP="00DC09FF">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DC09FF" w:rsidRDefault="00DC09FF" w:rsidP="00DC09FF">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C09FF" w:rsidRDefault="00DC09FF" w:rsidP="00DC09FF">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DC09FF" w:rsidRDefault="00DC09FF" w:rsidP="00DC09FF">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DC09FF" w:rsidRDefault="00DC09FF" w:rsidP="00DC09FF">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DC09FF" w:rsidRDefault="00DC09FF" w:rsidP="00DC09FF">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DC09FF" w:rsidRDefault="00DC09FF" w:rsidP="00DC09FF">
      <w:pPr>
        <w:pStyle w:val="Ttulo1"/>
        <w:ind w:left="390"/>
        <w:jc w:val="both"/>
        <w:rPr>
          <w:highlight w:val="yellow"/>
        </w:rPr>
      </w:pPr>
    </w:p>
    <w:p w:rsidR="00DC09FF" w:rsidRDefault="00DC09FF" w:rsidP="00DC09FF">
      <w:pPr>
        <w:pStyle w:val="Ttulo1"/>
        <w:ind w:left="390"/>
        <w:jc w:val="both"/>
        <w:rPr>
          <w:highlight w:val="yellow"/>
        </w:rPr>
      </w:pPr>
    </w:p>
    <w:p w:rsidR="00DC09FF" w:rsidRDefault="00DC09FF" w:rsidP="00DC09FF">
      <w:pPr>
        <w:pStyle w:val="Ttulo11"/>
        <w:numPr>
          <w:ilvl w:val="0"/>
          <w:numId w:val="8"/>
        </w:numPr>
        <w:tabs>
          <w:tab w:val="left" w:pos="1039"/>
        </w:tabs>
        <w:ind w:left="426" w:firstLine="18"/>
        <w:rPr>
          <w:rFonts w:ascii="Verdana" w:hAnsi="Verdana"/>
          <w:sz w:val="20"/>
          <w:szCs w:val="20"/>
        </w:rPr>
      </w:pPr>
      <w:bookmarkStart w:id="24" w:name="_TOC_250002"/>
      <w:r>
        <w:rPr>
          <w:rFonts w:ascii="Verdana" w:hAnsi="Verdana"/>
          <w:spacing w:val="-2"/>
          <w:sz w:val="20"/>
          <w:szCs w:val="20"/>
        </w:rPr>
        <w:t>NEGOCIAÇÃO DE PREÇOS</w:t>
      </w:r>
      <w:bookmarkEnd w:id="24"/>
      <w:r>
        <w:rPr>
          <w:rFonts w:ascii="Verdana" w:hAnsi="Verdana"/>
          <w:spacing w:val="-2"/>
          <w:sz w:val="20"/>
          <w:szCs w:val="20"/>
        </w:rPr>
        <w:t xml:space="preserve"> REGISTRADOS</w:t>
      </w:r>
    </w:p>
    <w:p w:rsidR="00DC09FF" w:rsidRDefault="00DC09FF" w:rsidP="00DC09FF">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DC09FF" w:rsidRDefault="00DC09FF" w:rsidP="00DC09FF">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w:t>
      </w:r>
      <w:r>
        <w:rPr>
          <w:sz w:val="20"/>
          <w:szCs w:val="20"/>
        </w:rPr>
        <w:lastRenderedPageBreak/>
        <w:t xml:space="preserve">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DC09FF" w:rsidRDefault="00DC09FF" w:rsidP="00DC09FF">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C09FF" w:rsidRDefault="00DC09FF" w:rsidP="00DC09FF">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DC09FF" w:rsidRDefault="00DC09FF" w:rsidP="00DC09FF">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DC09FF" w:rsidRDefault="00DC09FF" w:rsidP="00DC09FF">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DC09FF" w:rsidRDefault="00DC09FF" w:rsidP="00DC09FF">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DC09FF" w:rsidRDefault="00DC09FF" w:rsidP="00DC09FF">
      <w:pPr>
        <w:pStyle w:val="Corpodetexto"/>
        <w:jc w:val="both"/>
      </w:pPr>
    </w:p>
    <w:p w:rsidR="00DC09FF" w:rsidRDefault="00DC09FF" w:rsidP="00DC09FF">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DC09FF" w:rsidRDefault="00DC09FF" w:rsidP="00DC09FF">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DC09FF" w:rsidRDefault="00DC09FF" w:rsidP="00DC09FF">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DC09FF" w:rsidRDefault="00DC09FF" w:rsidP="00DC09FF">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DC09FF" w:rsidRDefault="00DC09FF" w:rsidP="00DC09FF">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DC09FF" w:rsidRDefault="00DC09FF" w:rsidP="00DC09FF">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DC09FF" w:rsidRDefault="00DC09FF" w:rsidP="00DC09FF">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DC09FF" w:rsidRDefault="00DC09FF" w:rsidP="00DC09FF">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DC09FF" w:rsidRDefault="00DC09FF" w:rsidP="00DC09FF">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DC09FF" w:rsidRDefault="00DC09FF" w:rsidP="00DC09FF">
      <w:pPr>
        <w:pStyle w:val="PargrafodaLista"/>
        <w:numPr>
          <w:ilvl w:val="1"/>
          <w:numId w:val="8"/>
        </w:numPr>
        <w:tabs>
          <w:tab w:val="left" w:pos="1384"/>
        </w:tabs>
        <w:ind w:left="426" w:right="550" w:firstLine="18"/>
        <w:rPr>
          <w:sz w:val="20"/>
          <w:szCs w:val="20"/>
        </w:rPr>
      </w:pPr>
      <w:r>
        <w:rPr>
          <w:sz w:val="20"/>
          <w:szCs w:val="20"/>
        </w:rPr>
        <w:t xml:space="preserve">Caso o remanejamento seja feito entre órgãos ou entidades dos Estados, do Distrito Federal ou de Municípios distintos, caberá ao fornecedor beneficiário da ata de registro de preços, observadas as condições nela estabelecidas, optar pela aceitação ou não do fornecimento </w:t>
      </w:r>
      <w:r>
        <w:rPr>
          <w:sz w:val="20"/>
          <w:szCs w:val="20"/>
        </w:rPr>
        <w:lastRenderedPageBreak/>
        <w:t>decorrente do remanejamento dos itens.</w:t>
      </w:r>
    </w:p>
    <w:p w:rsidR="00DC09FF" w:rsidRDefault="00DC09FF" w:rsidP="00DC09FF">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DC09FF" w:rsidRDefault="00DC09FF" w:rsidP="00DC09FF">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DC09FF" w:rsidRDefault="00DC09FF" w:rsidP="00DC09FF">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DC09FF" w:rsidRDefault="00DC09FF" w:rsidP="00DC09FF">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DC09FF" w:rsidRDefault="00DC09FF" w:rsidP="00DC09FF">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DC09FF" w:rsidRDefault="00DC09FF" w:rsidP="00DC09FF">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DC09FF" w:rsidRDefault="00DC09FF" w:rsidP="00DC09FF">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DC09FF" w:rsidRDefault="00DC09FF" w:rsidP="00DC09FF">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DC09FF" w:rsidRDefault="00DC09FF" w:rsidP="00DC09FF">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DC09FF" w:rsidRDefault="00DC09FF" w:rsidP="00DC09FF">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DC09FF" w:rsidRDefault="00DC09FF" w:rsidP="00DC09FF">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DC09FF" w:rsidRDefault="00DC09FF" w:rsidP="00DC09FF">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DC09FF" w:rsidRDefault="00DC09FF" w:rsidP="00DC09FF">
      <w:pPr>
        <w:pStyle w:val="PargrafodaLista"/>
        <w:tabs>
          <w:tab w:val="left" w:pos="2095"/>
        </w:tabs>
        <w:ind w:left="426" w:right="543"/>
        <w:rPr>
          <w:sz w:val="20"/>
          <w:szCs w:val="20"/>
        </w:rPr>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25" w:name="_TOC_250001"/>
      <w:r>
        <w:rPr>
          <w:rFonts w:ascii="Verdana" w:hAnsi="Verdana"/>
          <w:sz w:val="20"/>
          <w:szCs w:val="20"/>
        </w:rPr>
        <w:t>DAS</w:t>
      </w:r>
      <w:bookmarkEnd w:id="25"/>
      <w:r>
        <w:rPr>
          <w:rFonts w:ascii="Verdana" w:hAnsi="Verdana"/>
          <w:spacing w:val="-2"/>
          <w:sz w:val="20"/>
          <w:szCs w:val="20"/>
        </w:rPr>
        <w:t>PENALIDADES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DC09FF" w:rsidRDefault="00DC09FF" w:rsidP="00DC09FF">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DC09FF" w:rsidRDefault="00DC09FF" w:rsidP="00DC09FF">
      <w:pPr>
        <w:pStyle w:val="Corpodetexto"/>
        <w:ind w:left="426"/>
        <w:jc w:val="both"/>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26" w:name="_TOC_250000"/>
      <w:r>
        <w:rPr>
          <w:rFonts w:ascii="Verdana" w:hAnsi="Verdana"/>
          <w:spacing w:val="-2"/>
          <w:sz w:val="20"/>
          <w:szCs w:val="20"/>
        </w:rPr>
        <w:t>CONDIÇÕES</w:t>
      </w:r>
      <w:bookmarkEnd w:id="26"/>
      <w:r>
        <w:rPr>
          <w:rFonts w:ascii="Verdana" w:hAnsi="Verdana"/>
          <w:spacing w:val="-2"/>
          <w:sz w:val="20"/>
          <w:szCs w:val="20"/>
        </w:rPr>
        <w:t>GERAIS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As condiçõesgerais deexecuçãodoobjeto,taiscomoos prazos paraentregae recebimento,as obrigações da Administração e do fornecedor registrado, penalidades e demais condições do ajuste, encontram-se definidos no Termo de Referência, ANEXO no edital.</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pPr>
      <w:r>
        <w:t>Para firmeza e validade do pactuado, a presente Ata foi lavrada em</w:t>
      </w:r>
      <w:r>
        <w:rPr>
          <w:color w:val="FF0000"/>
        </w:rPr>
        <w:t>....</w:t>
      </w:r>
      <w:r>
        <w:t>(</w:t>
      </w:r>
      <w:r>
        <w:tab/>
        <w:t>) vias de igual teor,</w:t>
      </w:r>
    </w:p>
    <w:p w:rsidR="00DC09FF" w:rsidRDefault="00DC09FF" w:rsidP="00DC09FF">
      <w:pPr>
        <w:pStyle w:val="Corpodetexto"/>
        <w:ind w:left="390"/>
      </w:pPr>
      <w:r>
        <w:t>que,depois de lida e achada em ordem, vai assinada pelas partes.</w:t>
      </w:r>
    </w:p>
    <w:p w:rsidR="00DC09FF" w:rsidRDefault="00DC09FF" w:rsidP="00DC09FF">
      <w:pPr>
        <w:pStyle w:val="Corpodetexto"/>
        <w:tabs>
          <w:tab w:val="left" w:pos="7901"/>
          <w:tab w:val="left" w:pos="9430"/>
        </w:tabs>
        <w:ind w:left="5122"/>
      </w:pPr>
    </w:p>
    <w:p w:rsidR="00DC09FF" w:rsidRDefault="00DC09FF" w:rsidP="00DC09FF">
      <w:pPr>
        <w:pStyle w:val="Corpodetexto"/>
        <w:tabs>
          <w:tab w:val="left" w:pos="7901"/>
          <w:tab w:val="left" w:pos="9430"/>
        </w:tabs>
        <w:spacing w:before="147"/>
        <w:ind w:left="5122"/>
      </w:pPr>
    </w:p>
    <w:p w:rsidR="00DC09FF" w:rsidRDefault="00DC09FF" w:rsidP="00DC09FF">
      <w:pPr>
        <w:pStyle w:val="Corpodetexto"/>
        <w:tabs>
          <w:tab w:val="left" w:pos="7901"/>
          <w:tab w:val="left" w:pos="9430"/>
        </w:tabs>
        <w:spacing w:before="147"/>
        <w:ind w:left="5122"/>
      </w:pPr>
      <w:r>
        <w:t>XXXXXXXXXXXXXXXX,</w:t>
      </w:r>
      <w:r>
        <w:rPr>
          <w:u w:val="single"/>
        </w:rPr>
        <w:tab/>
      </w:r>
      <w:r>
        <w:t>de</w:t>
      </w:r>
      <w:r>
        <w:rPr>
          <w:u w:val="single"/>
        </w:rPr>
        <w:tab/>
      </w:r>
      <w:r>
        <w:t>de202</w:t>
      </w:r>
      <w:r w:rsidR="002C11A7">
        <w:t>5</w:t>
      </w:r>
      <w:r>
        <w:t>.</w:t>
      </w:r>
    </w:p>
    <w:p w:rsidR="00DC09FF" w:rsidRDefault="00DC09FF" w:rsidP="00DC09FF">
      <w:pPr>
        <w:pStyle w:val="Corpodetexto"/>
        <w:spacing w:before="80" w:line="360" w:lineRule="auto"/>
        <w:ind w:left="559" w:right="116"/>
        <w:jc w:val="both"/>
      </w:pPr>
    </w:p>
    <w:p w:rsidR="00DC09FF" w:rsidRDefault="00DC09FF" w:rsidP="00DC09FF">
      <w:pPr>
        <w:pStyle w:val="Corpodetexto"/>
        <w:spacing w:before="80" w:line="360" w:lineRule="auto"/>
        <w:ind w:left="559" w:right="116"/>
        <w:jc w:val="both"/>
      </w:pPr>
    </w:p>
    <w:p w:rsidR="00DC09FF" w:rsidRDefault="00DC09FF" w:rsidP="00DC09FF">
      <w:pPr>
        <w:pStyle w:val="Corpodetexto"/>
        <w:ind w:left="561" w:right="113"/>
        <w:jc w:val="both"/>
      </w:pPr>
      <w:r>
        <w:t>xxxxxxxxxxxxxxxxxxxxxxxxxxxxxxxxxxxxxxx</w:t>
      </w:r>
    </w:p>
    <w:p w:rsidR="00DC09FF" w:rsidRDefault="00DC09FF" w:rsidP="00DC09FF">
      <w:pPr>
        <w:pStyle w:val="Corpodetexto"/>
        <w:ind w:left="561" w:right="113"/>
        <w:jc w:val="both"/>
      </w:pPr>
      <w:r>
        <w:t xml:space="preserve">Representante legal do órgão </w:t>
      </w:r>
    </w:p>
    <w:p w:rsidR="00DC09FF" w:rsidRDefault="00DC09FF" w:rsidP="00DC09FF">
      <w:pPr>
        <w:pStyle w:val="Corpodetexto"/>
        <w:ind w:left="561" w:right="113"/>
        <w:jc w:val="both"/>
      </w:pPr>
    </w:p>
    <w:p w:rsidR="00DC09FF" w:rsidRDefault="00DC09FF" w:rsidP="00DC09FF">
      <w:pPr>
        <w:pStyle w:val="Corpodetexto"/>
        <w:ind w:left="561" w:right="113"/>
        <w:jc w:val="both"/>
      </w:pPr>
    </w:p>
    <w:p w:rsidR="00DC09FF" w:rsidRDefault="00DC09FF" w:rsidP="00DC09FF">
      <w:pPr>
        <w:pStyle w:val="Corpodetexto"/>
        <w:ind w:left="561" w:right="113"/>
        <w:jc w:val="both"/>
      </w:pPr>
      <w:r>
        <w:t>xxxxxxxxxxxxxxxxxxxxxxxxxxxxxxxxxxxxxxxxxxxxxxxxxxxxxxxxxxxx</w:t>
      </w:r>
    </w:p>
    <w:p w:rsidR="00DC09FF" w:rsidRDefault="00DC09FF" w:rsidP="00DC09FF">
      <w:pPr>
        <w:pStyle w:val="Corpodetexto"/>
        <w:ind w:left="561" w:right="113"/>
        <w:jc w:val="both"/>
      </w:pPr>
      <w:r>
        <w:t>Gerenciador representante(s) legal(is) do(s) fornecedor(s) registrado</w:t>
      </w:r>
    </w:p>
    <w:p w:rsidR="00B3595C" w:rsidRDefault="00B3595C"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DC09FF" w:rsidRDefault="00DC09FF" w:rsidP="00B3595C">
      <w:pPr>
        <w:sectPr w:rsidR="00DC09FF" w:rsidSect="00B70CDA">
          <w:pgSz w:w="11910" w:h="16840"/>
          <w:pgMar w:top="1860" w:right="280" w:bottom="280" w:left="560" w:header="720" w:footer="720" w:gutter="0"/>
          <w:cols w:space="720"/>
        </w:sectPr>
      </w:pPr>
    </w:p>
    <w:p w:rsidR="00B3595C" w:rsidRDefault="00B3595C" w:rsidP="00B3595C">
      <w:pPr>
        <w:pStyle w:val="Corpodetexto"/>
        <w:spacing w:before="5"/>
      </w:pPr>
    </w:p>
    <w:p w:rsidR="00B3595C" w:rsidRDefault="0047412E" w:rsidP="00B3595C">
      <w:pPr>
        <w:pStyle w:val="Corpodetexto"/>
        <w:ind w:left="544"/>
      </w:pPr>
      <w:r>
        <w:rPr>
          <w:noProof/>
          <w:lang w:val="pt-BR" w:eastAsia="pt-BR"/>
        </w:rPr>
      </w:r>
      <w:r w:rsidRPr="0047412E">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rsidR="00B3595C" w:rsidRDefault="00B3595C" w:rsidP="00B3595C">
                    <w:pPr>
                      <w:spacing w:before="22"/>
                      <w:ind w:left="631"/>
                      <w:rPr>
                        <w:b/>
                        <w:sz w:val="20"/>
                      </w:rPr>
                    </w:pPr>
                    <w:r>
                      <w:rPr>
                        <w:b/>
                        <w:sz w:val="20"/>
                      </w:rPr>
                      <w:t>ANEXO V</w:t>
                    </w:r>
                    <w:r w:rsidR="008B594D">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B3595C" w:rsidRDefault="00B3595C" w:rsidP="00B3595C">
      <w:pPr>
        <w:pStyle w:val="Corpodetexto"/>
        <w:spacing w:before="8"/>
        <w:rPr>
          <w:sz w:val="8"/>
        </w:rPr>
      </w:pPr>
    </w:p>
    <w:p w:rsidR="00B3595C" w:rsidRDefault="00B3595C" w:rsidP="00B3595C">
      <w:pPr>
        <w:pStyle w:val="Corpodetexto"/>
      </w:pPr>
    </w:p>
    <w:p w:rsidR="00B3595C" w:rsidRDefault="00B3595C" w:rsidP="000715AF">
      <w:pPr>
        <w:pStyle w:val="Ttulo1"/>
        <w:ind w:right="5400"/>
      </w:pPr>
      <w:r>
        <w:t>PREGÃO ELETRÔNICO Nº XXXX/202</w:t>
      </w:r>
      <w:r w:rsidR="000715AF">
        <w:t>5</w:t>
      </w:r>
      <w:r>
        <w:t xml:space="preserve"> PROCESSO LICITATÓRIO Nº XXXX/202</w:t>
      </w:r>
      <w:r w:rsidR="000715AF">
        <w:t>5</w:t>
      </w:r>
    </w:p>
    <w:p w:rsidR="000715AF" w:rsidRPr="000715AF" w:rsidRDefault="000715AF" w:rsidP="000715AF">
      <w:pPr>
        <w:pStyle w:val="Ttulo1"/>
        <w:ind w:right="5400"/>
      </w:pPr>
    </w:p>
    <w:p w:rsidR="00B3595C" w:rsidRDefault="00B3595C" w:rsidP="00B3595C">
      <w:pPr>
        <w:pStyle w:val="Corpodetexto"/>
        <w:spacing w:before="194" w:line="243" w:lineRule="exact"/>
        <w:ind w:left="572"/>
      </w:pPr>
      <w:r>
        <w:rPr>
          <w:w w:val="99"/>
        </w:rPr>
        <w:t>À</w:t>
      </w:r>
    </w:p>
    <w:p w:rsidR="00B3595C" w:rsidRDefault="00B3595C" w:rsidP="00B3595C">
      <w:pPr>
        <w:pStyle w:val="Ttulo1"/>
        <w:tabs>
          <w:tab w:val="left" w:pos="5947"/>
        </w:tabs>
        <w:spacing w:line="243" w:lineRule="exact"/>
      </w:pPr>
      <w:r>
        <w:t>PREFEITURA MUNICIPALDE</w:t>
      </w:r>
      <w:r>
        <w:rPr>
          <w:u w:val="thick"/>
        </w:rPr>
        <w:tab/>
      </w:r>
      <w:r>
        <w:t>/UF</w:t>
      </w:r>
    </w:p>
    <w:p w:rsidR="00B3595C" w:rsidRDefault="00B3595C" w:rsidP="00B3595C">
      <w:pPr>
        <w:pStyle w:val="Corpodetexto"/>
        <w:spacing w:before="2"/>
        <w:ind w:left="572"/>
      </w:pPr>
      <w:r>
        <w:t>AO PREGOEIRO / EQUIPE DE APOIO</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B3595C" w:rsidRDefault="00B3595C" w:rsidP="00B3595C">
      <w:pPr>
        <w:pStyle w:val="Corpodetexto"/>
        <w:jc w:val="both"/>
      </w:pPr>
    </w:p>
    <w:p w:rsidR="00B3595C" w:rsidRDefault="00B3595C" w:rsidP="00B3595C">
      <w:pPr>
        <w:pStyle w:val="Corpodetexto"/>
        <w:jc w:val="both"/>
      </w:pPr>
    </w:p>
    <w:p w:rsidR="00B3595C" w:rsidRDefault="00B3595C" w:rsidP="00B3595C">
      <w:pPr>
        <w:pStyle w:val="Corpodetexto"/>
        <w:jc w:val="both"/>
      </w:pPr>
      <w:r>
        <w:t xml:space="preserve">Cidade, ___ de ___________ de 20XX. </w:t>
      </w:r>
    </w:p>
    <w:p w:rsidR="00B3595C" w:rsidRDefault="00B3595C" w:rsidP="00B3595C">
      <w:pPr>
        <w:pStyle w:val="Corpodetexto"/>
        <w:jc w:val="both"/>
      </w:pPr>
    </w:p>
    <w:p w:rsidR="00B3595C" w:rsidRDefault="00B3595C" w:rsidP="00B3595C">
      <w:pPr>
        <w:pStyle w:val="Corpodetexto"/>
        <w:jc w:val="both"/>
      </w:pPr>
      <w:r>
        <w:t xml:space="preserve">_______________________________________ </w:t>
      </w:r>
    </w:p>
    <w:p w:rsidR="00B3595C" w:rsidRDefault="00B3595C" w:rsidP="00B3595C">
      <w:pPr>
        <w:pStyle w:val="Corpodetexto"/>
        <w:jc w:val="both"/>
        <w:rPr>
          <w:sz w:val="24"/>
        </w:rPr>
      </w:pPr>
      <w:r>
        <w:t>(nome, carimbo, assinatura do responsável legal da empresa</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spacing w:before="1"/>
        <w:rPr>
          <w:sz w:val="28"/>
        </w:rPr>
      </w:pPr>
    </w:p>
    <w:p w:rsidR="00B3595C" w:rsidRDefault="00B3595C" w:rsidP="00B3595C">
      <w:pPr>
        <w:pStyle w:val="Corpodetexto"/>
        <w:ind w:left="3080" w:right="3081"/>
        <w:jc w:val="center"/>
      </w:pPr>
      <w:r>
        <w:t>(ASSINATURADORESPONSÁVEL E CPF)</w:t>
      </w:r>
    </w:p>
    <w:p w:rsidR="00B3595C" w:rsidRDefault="00B3595C" w:rsidP="00B3595C">
      <w:pPr>
        <w:jc w:val="center"/>
        <w:sectPr w:rsidR="00B3595C" w:rsidSect="00B70CDA">
          <w:pgSz w:w="11910" w:h="16840"/>
          <w:pgMar w:top="1860" w:right="280" w:bottom="280" w:left="560" w:header="569" w:footer="0" w:gutter="0"/>
          <w:cols w:space="720"/>
        </w:sectPr>
      </w:pPr>
    </w:p>
    <w:p w:rsidR="00B3595C" w:rsidRDefault="00B3595C" w:rsidP="00B3595C">
      <w:pPr>
        <w:pStyle w:val="Corpodetexto"/>
      </w:pPr>
    </w:p>
    <w:p w:rsidR="00B3595C" w:rsidRDefault="0047412E" w:rsidP="00B3595C">
      <w:pPr>
        <w:pStyle w:val="Corpodetexto"/>
        <w:ind w:left="544"/>
      </w:pPr>
      <w:r>
        <w:rPr>
          <w:noProof/>
          <w:lang w:val="pt-BR" w:eastAsia="pt-BR"/>
        </w:rPr>
      </w:r>
      <w:r w:rsidRPr="0047412E">
        <w:rPr>
          <w:noProof/>
          <w:lang w:val="pt-BR" w:eastAsia="pt-BR"/>
        </w:rPr>
        <w:pict>
          <v:group id="Group 3" o:spid="_x0000_s2051"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Bfp01BxgQAAAoSAAAOAAAAAAAAAAAAAAAAAC4CAABkcnMvZTJvRG9jLnhtbFBLAQItABQA&#10;BgAIAAAAIQCXoVQ73QAAAAQBAAAPAAAAAAAAAAAAAAAAACAHAABkcnMvZG93bnJldi54bWxQSwUG&#10;AAAAAAQABADzAAAAKggAAAAA&#10;">
            <v:rect id="Rectangle 6" o:spid="_x0000_s2054"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2053"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2"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rsidR="00B3595C" w:rsidRDefault="00B3595C" w:rsidP="00B3595C">
                    <w:pPr>
                      <w:spacing w:before="22"/>
                      <w:ind w:left="144"/>
                      <w:rPr>
                        <w:b/>
                        <w:sz w:val="20"/>
                      </w:rPr>
                    </w:pPr>
                    <w:r>
                      <w:rPr>
                        <w:b/>
                        <w:sz w:val="20"/>
                      </w:rPr>
                      <w:t>ANEXO VI</w:t>
                    </w:r>
                    <w:r w:rsidR="008B594D">
                      <w:rPr>
                        <w:b/>
                        <w:sz w:val="20"/>
                      </w:rPr>
                      <w:t>I</w:t>
                    </w:r>
                    <w:r>
                      <w:rPr>
                        <w:b/>
                        <w:sz w:val="20"/>
                      </w:rPr>
                      <w:t xml:space="preserve"> – DECLARAÇAO DE </w:t>
                    </w:r>
                    <w:r w:rsidRPr="00C23B88">
                      <w:rPr>
                        <w:b/>
                        <w:bCs/>
                      </w:rPr>
                      <w:t>EXISTÊNCIA DE CARGOS RESERVADOS PREVISTO EM LEI</w:t>
                    </w:r>
                  </w:p>
                </w:txbxContent>
              </v:textbox>
            </v:shape>
            <w10:wrap type="none"/>
            <w10:anchorlock/>
          </v:group>
        </w:pict>
      </w:r>
    </w:p>
    <w:p w:rsidR="00B3595C" w:rsidRDefault="00B3595C" w:rsidP="00B3595C">
      <w:pPr>
        <w:pStyle w:val="Corpodetexto"/>
      </w:pPr>
    </w:p>
    <w:p w:rsidR="00B3595C" w:rsidRDefault="00B3595C" w:rsidP="00B3595C">
      <w:pPr>
        <w:pStyle w:val="Ttulo1"/>
        <w:spacing w:before="99"/>
        <w:ind w:left="3765" w:right="2888" w:hanging="471"/>
      </w:pPr>
      <w:r>
        <w:t>PROCESSO LICITATÓRIO Nº xxx/202</w:t>
      </w:r>
      <w:r w:rsidR="000715AF">
        <w:t>5</w:t>
      </w:r>
      <w:r>
        <w:t xml:space="preserve"> PREGÃO ELETRÔNICO Nº xxx/202</w:t>
      </w:r>
      <w:r w:rsidR="000715AF">
        <w:t>5</w:t>
      </w:r>
    </w:p>
    <w:p w:rsidR="00B3595C" w:rsidRDefault="00B3595C" w:rsidP="00B3595C">
      <w:pPr>
        <w:pStyle w:val="Corpodetexto"/>
        <w:rPr>
          <w:b/>
          <w:sz w:val="24"/>
        </w:rPr>
      </w:pPr>
    </w:p>
    <w:p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8B594D">
        <w:t>3</w:t>
      </w:r>
      <w:r>
        <w:t>.</w:t>
      </w:r>
    </w:p>
    <w:p w:rsidR="00B3595C" w:rsidRDefault="00B3595C" w:rsidP="00B3595C">
      <w:pPr>
        <w:pStyle w:val="Corpodetexto"/>
      </w:pPr>
    </w:p>
    <w:p w:rsidR="00B3595C" w:rsidRDefault="00B3595C" w:rsidP="00B3595C">
      <w:pPr>
        <w:pStyle w:val="Corpodetexto"/>
      </w:pPr>
    </w:p>
    <w:p w:rsidR="00B3595C" w:rsidRDefault="0047412E" w:rsidP="00B3595C">
      <w:pPr>
        <w:pStyle w:val="Corpodetexto"/>
        <w:spacing w:before="8"/>
        <w:rPr>
          <w:sz w:val="14"/>
        </w:rPr>
      </w:pPr>
      <w:r w:rsidRPr="0047412E">
        <w:rPr>
          <w:noProof/>
          <w:lang w:val="pt-BR" w:eastAsia="pt-BR"/>
        </w:rPr>
        <w:pict>
          <v:shape id="Forma livre 7" o:spid="_x0000_s2050"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B3595C" w:rsidRDefault="00B3595C" w:rsidP="00B3595C">
      <w:pPr>
        <w:pStyle w:val="Corpodetexto"/>
      </w:pPr>
    </w:p>
    <w:p w:rsidR="00B3595C" w:rsidRDefault="00B3595C" w:rsidP="00B3595C">
      <w:pPr>
        <w:pStyle w:val="Corpodetexto"/>
        <w:spacing w:before="10"/>
        <w:rPr>
          <w:sz w:val="19"/>
        </w:rPr>
      </w:pPr>
    </w:p>
    <w:p w:rsidR="00B3595C" w:rsidRDefault="00B3595C" w:rsidP="00B3595C">
      <w:pPr>
        <w:pStyle w:val="Corpodetexto"/>
        <w:spacing w:line="243" w:lineRule="exact"/>
        <w:ind w:left="572"/>
      </w:pPr>
      <w:r>
        <w:t>RAZÃO SOCIAL/C.N.P.J Nº</w:t>
      </w:r>
    </w:p>
    <w:p w:rsidR="00B3595C" w:rsidRDefault="00B3595C" w:rsidP="00B3595C">
      <w:pPr>
        <w:pStyle w:val="Corpodetexto"/>
        <w:spacing w:line="477" w:lineRule="auto"/>
        <w:ind w:left="572" w:right="6598"/>
      </w:pPr>
      <w:r>
        <w:t>Assinatura do representante legal (OBS.: Modelo meramente sugestivo.)</w:t>
      </w: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2281"/>
        <w:jc w:val="center"/>
        <w:rPr>
          <w:b/>
          <w:bCs/>
        </w:rPr>
      </w:pPr>
      <w:r>
        <w:rPr>
          <w:b/>
          <w:bCs/>
        </w:rPr>
        <w:lastRenderedPageBreak/>
        <w:t xml:space="preserve">              ANEXO VII</w:t>
      </w:r>
      <w:r w:rsidR="008B594D">
        <w:rPr>
          <w:b/>
          <w:bCs/>
        </w:rPr>
        <w:t>I</w:t>
      </w:r>
    </w:p>
    <w:p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center"/>
      </w:pPr>
    </w:p>
    <w:p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 (nome, carimbo e assinatura do representante legal da empresa)</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0715AF" w:rsidRDefault="000715AF" w:rsidP="00B3595C">
      <w:pPr>
        <w:pStyle w:val="Corpodetexto"/>
        <w:spacing w:line="477" w:lineRule="auto"/>
        <w:ind w:left="572" w:right="722"/>
        <w:jc w:val="center"/>
        <w:rPr>
          <w:b/>
        </w:rPr>
      </w:pPr>
    </w:p>
    <w:p w:rsidR="00B3595C" w:rsidRPr="006714E4" w:rsidRDefault="00B3595C" w:rsidP="00B3595C">
      <w:pPr>
        <w:pStyle w:val="Corpodetexto"/>
        <w:spacing w:line="477" w:lineRule="auto"/>
        <w:ind w:left="572" w:right="722"/>
        <w:jc w:val="center"/>
        <w:rPr>
          <w:b/>
        </w:rPr>
      </w:pPr>
      <w:r w:rsidRPr="006714E4">
        <w:rPr>
          <w:b/>
        </w:rPr>
        <w:lastRenderedPageBreak/>
        <w:t xml:space="preserve">ANEXO </w:t>
      </w:r>
      <w:r w:rsidR="008B594D">
        <w:rPr>
          <w:b/>
        </w:rPr>
        <w:t>IX</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MODELO DE PROPOSTAS ECONÔMICAS QUE COMPREENDEM A INTEGRALIDADE DOS CUSTOS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_________________________________ </w:t>
      </w:r>
    </w:p>
    <w:p w:rsidR="00B3595C" w:rsidRDefault="00B3595C" w:rsidP="00B3595C">
      <w:pPr>
        <w:pStyle w:val="Corpodetexto"/>
        <w:spacing w:line="477" w:lineRule="auto"/>
        <w:ind w:left="572" w:right="722"/>
        <w:jc w:val="both"/>
      </w:pPr>
      <w:r>
        <w:t>Administrador da Licitante</w:t>
      </w:r>
    </w:p>
    <w:p w:rsidR="00824F0B" w:rsidRPr="004C53A3" w:rsidRDefault="00824F0B" w:rsidP="00B3595C">
      <w:pPr>
        <w:ind w:left="572" w:right="566"/>
        <w:jc w:val="both"/>
        <w:rPr>
          <w:b/>
          <w:bCs/>
        </w:rPr>
      </w:pPr>
    </w:p>
    <w:sectPr w:rsidR="00824F0B"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7F62" w:rsidRDefault="007A7F62">
      <w:r>
        <w:separator/>
      </w:r>
    </w:p>
  </w:endnote>
  <w:endnote w:type="continuationSeparator" w:id="1">
    <w:p w:rsidR="007A7F62" w:rsidRDefault="007A7F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C96055"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7F62" w:rsidRDefault="007A7F62">
      <w:r>
        <w:separator/>
      </w:r>
    </w:p>
  </w:footnote>
  <w:footnote w:type="continuationSeparator" w:id="1">
    <w:p w:rsidR="007A7F62" w:rsidRDefault="007A7F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Pr="000715AF" w:rsidRDefault="0047412E" w:rsidP="000715AF">
    <w:pPr>
      <w:pStyle w:val="Corpodetexto"/>
      <w:spacing w:line="14" w:lineRule="auto"/>
      <w:rPr>
        <w:lang w:val="pt-BR"/>
      </w:rPr>
    </w:pPr>
    <w:r>
      <w:rPr>
        <w:noProof/>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25" type="#_x0000_t75" style="position:absolute;margin-left:-28.2pt;margin-top:-92.6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47412E" w:rsidP="00886BFD">
    <w:pPr>
      <w:pStyle w:val="Cabealho"/>
      <w:jc w:val="center"/>
      <w:rPr>
        <w:noProof/>
        <w:lang w:eastAsia="pt-BR"/>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2pt;margin-top:-93.6pt;width:595.45pt;height:841.9pt;z-index:-251657216;mso-position-horizontal-relative:margin;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6">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7">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1">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4">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9">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1">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4"/>
  </w:num>
  <w:num w:numId="2">
    <w:abstractNumId w:val="1"/>
  </w:num>
  <w:num w:numId="3">
    <w:abstractNumId w:val="0"/>
  </w:num>
  <w:num w:numId="4">
    <w:abstractNumId w:val="4"/>
  </w:num>
  <w:num w:numId="5">
    <w:abstractNumId w:val="12"/>
  </w:num>
  <w:num w:numId="6">
    <w:abstractNumId w:val="8"/>
  </w:num>
  <w:num w:numId="7">
    <w:abstractNumId w:val="17"/>
  </w:num>
  <w:num w:numId="8">
    <w:abstractNumId w:val="23"/>
  </w:num>
  <w:num w:numId="9">
    <w:abstractNumId w:val="13"/>
  </w:num>
  <w:num w:numId="10">
    <w:abstractNumId w:val="21"/>
  </w:num>
  <w:num w:numId="11">
    <w:abstractNumId w:val="5"/>
  </w:num>
  <w:num w:numId="12">
    <w:abstractNumId w:val="15"/>
  </w:num>
  <w:num w:numId="13">
    <w:abstractNumId w:val="11"/>
  </w:num>
  <w:num w:numId="14">
    <w:abstractNumId w:val="22"/>
  </w:num>
  <w:num w:numId="15">
    <w:abstractNumId w:val="14"/>
  </w:num>
  <w:num w:numId="16">
    <w:abstractNumId w:val="9"/>
  </w:num>
  <w:num w:numId="17">
    <w:abstractNumId w:val="20"/>
  </w:num>
  <w:num w:numId="18">
    <w:abstractNumId w:val="18"/>
  </w:num>
  <w:num w:numId="19">
    <w:abstractNumId w:val="16"/>
  </w:num>
  <w:num w:numId="20">
    <w:abstractNumId w:val="19"/>
  </w:num>
  <w:num w:numId="21">
    <w:abstractNumId w:val="10"/>
  </w:num>
  <w:num w:numId="22">
    <w:abstractNumId w:val="6"/>
  </w:num>
  <w:num w:numId="23">
    <w:abstractNumId w:val="7"/>
  </w:num>
  <w:num w:numId="24">
    <w:abstractNumId w:val="2"/>
  </w:num>
  <w:num w:numId="25">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05"/>
    <o:shapelayout v:ext="edit">
      <o:idmap v:ext="edit" data="1"/>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5CE5"/>
    <w:rsid w:val="00017F7E"/>
    <w:rsid w:val="0002148A"/>
    <w:rsid w:val="000364EA"/>
    <w:rsid w:val="00044B71"/>
    <w:rsid w:val="00050BEE"/>
    <w:rsid w:val="00051155"/>
    <w:rsid w:val="00051B27"/>
    <w:rsid w:val="0005338A"/>
    <w:rsid w:val="000715AF"/>
    <w:rsid w:val="000759B3"/>
    <w:rsid w:val="00075BA4"/>
    <w:rsid w:val="00083151"/>
    <w:rsid w:val="000840B4"/>
    <w:rsid w:val="00085D4F"/>
    <w:rsid w:val="00090E10"/>
    <w:rsid w:val="00091E85"/>
    <w:rsid w:val="0009585E"/>
    <w:rsid w:val="000B316F"/>
    <w:rsid w:val="000C0894"/>
    <w:rsid w:val="000C1C46"/>
    <w:rsid w:val="000C27C0"/>
    <w:rsid w:val="000C3152"/>
    <w:rsid w:val="000E1408"/>
    <w:rsid w:val="000F40B5"/>
    <w:rsid w:val="000F42DD"/>
    <w:rsid w:val="000F52F3"/>
    <w:rsid w:val="00110F2F"/>
    <w:rsid w:val="001112A6"/>
    <w:rsid w:val="00117312"/>
    <w:rsid w:val="00143545"/>
    <w:rsid w:val="00147058"/>
    <w:rsid w:val="001508BB"/>
    <w:rsid w:val="00151893"/>
    <w:rsid w:val="001527FE"/>
    <w:rsid w:val="00154FF1"/>
    <w:rsid w:val="001727C5"/>
    <w:rsid w:val="00172957"/>
    <w:rsid w:val="00195752"/>
    <w:rsid w:val="001E0340"/>
    <w:rsid w:val="001F7EBA"/>
    <w:rsid w:val="00206421"/>
    <w:rsid w:val="00212C38"/>
    <w:rsid w:val="002424E8"/>
    <w:rsid w:val="0025323A"/>
    <w:rsid w:val="0025448F"/>
    <w:rsid w:val="00257CD7"/>
    <w:rsid w:val="00261EE0"/>
    <w:rsid w:val="002916AA"/>
    <w:rsid w:val="002A2DCA"/>
    <w:rsid w:val="002B5572"/>
    <w:rsid w:val="002C11A7"/>
    <w:rsid w:val="002D2010"/>
    <w:rsid w:val="002D51BD"/>
    <w:rsid w:val="002D5D2A"/>
    <w:rsid w:val="002D67B3"/>
    <w:rsid w:val="002E4C6A"/>
    <w:rsid w:val="002E7653"/>
    <w:rsid w:val="00320A61"/>
    <w:rsid w:val="003255EF"/>
    <w:rsid w:val="0032563A"/>
    <w:rsid w:val="003263C4"/>
    <w:rsid w:val="003410CE"/>
    <w:rsid w:val="003410FB"/>
    <w:rsid w:val="00356220"/>
    <w:rsid w:val="00360F67"/>
    <w:rsid w:val="003616F4"/>
    <w:rsid w:val="003831E1"/>
    <w:rsid w:val="00385926"/>
    <w:rsid w:val="003877F8"/>
    <w:rsid w:val="00396A49"/>
    <w:rsid w:val="003A41B6"/>
    <w:rsid w:val="003A6340"/>
    <w:rsid w:val="003B4CBF"/>
    <w:rsid w:val="003B713B"/>
    <w:rsid w:val="003C30DA"/>
    <w:rsid w:val="003C64CC"/>
    <w:rsid w:val="003C6FD1"/>
    <w:rsid w:val="003E4817"/>
    <w:rsid w:val="003E5F08"/>
    <w:rsid w:val="003E77BC"/>
    <w:rsid w:val="003F6038"/>
    <w:rsid w:val="003F6CCC"/>
    <w:rsid w:val="003F7DBA"/>
    <w:rsid w:val="00404C39"/>
    <w:rsid w:val="00437792"/>
    <w:rsid w:val="00456ADF"/>
    <w:rsid w:val="00464612"/>
    <w:rsid w:val="0047195B"/>
    <w:rsid w:val="0047412E"/>
    <w:rsid w:val="0048011E"/>
    <w:rsid w:val="00492538"/>
    <w:rsid w:val="004A1656"/>
    <w:rsid w:val="004A3D8F"/>
    <w:rsid w:val="004B3BEA"/>
    <w:rsid w:val="004B610A"/>
    <w:rsid w:val="004B65AA"/>
    <w:rsid w:val="004B752A"/>
    <w:rsid w:val="004C3CC1"/>
    <w:rsid w:val="004C53A3"/>
    <w:rsid w:val="004D56D0"/>
    <w:rsid w:val="004E0322"/>
    <w:rsid w:val="004E3612"/>
    <w:rsid w:val="004E54C4"/>
    <w:rsid w:val="004F193F"/>
    <w:rsid w:val="004F3940"/>
    <w:rsid w:val="004F7B6C"/>
    <w:rsid w:val="00506281"/>
    <w:rsid w:val="00520366"/>
    <w:rsid w:val="0054349B"/>
    <w:rsid w:val="00560B0E"/>
    <w:rsid w:val="00573AC3"/>
    <w:rsid w:val="00573DFD"/>
    <w:rsid w:val="0057426B"/>
    <w:rsid w:val="00580FFA"/>
    <w:rsid w:val="00587341"/>
    <w:rsid w:val="00591507"/>
    <w:rsid w:val="0059293C"/>
    <w:rsid w:val="005A4150"/>
    <w:rsid w:val="005B769D"/>
    <w:rsid w:val="005C16B4"/>
    <w:rsid w:val="005D0E2D"/>
    <w:rsid w:val="005D36B9"/>
    <w:rsid w:val="005E0A5C"/>
    <w:rsid w:val="005E58C5"/>
    <w:rsid w:val="005F05D2"/>
    <w:rsid w:val="00604BF0"/>
    <w:rsid w:val="00612C28"/>
    <w:rsid w:val="00624F8A"/>
    <w:rsid w:val="00631A51"/>
    <w:rsid w:val="0063566B"/>
    <w:rsid w:val="006367A8"/>
    <w:rsid w:val="00641D73"/>
    <w:rsid w:val="00654E72"/>
    <w:rsid w:val="00656A4D"/>
    <w:rsid w:val="00662404"/>
    <w:rsid w:val="006666EA"/>
    <w:rsid w:val="00677984"/>
    <w:rsid w:val="00682629"/>
    <w:rsid w:val="006B45F0"/>
    <w:rsid w:val="006B5BA0"/>
    <w:rsid w:val="006B6A4F"/>
    <w:rsid w:val="006C0D51"/>
    <w:rsid w:val="006C5578"/>
    <w:rsid w:val="006F083E"/>
    <w:rsid w:val="00701C85"/>
    <w:rsid w:val="00703C47"/>
    <w:rsid w:val="007117AF"/>
    <w:rsid w:val="00713BCD"/>
    <w:rsid w:val="00725358"/>
    <w:rsid w:val="00735A39"/>
    <w:rsid w:val="00742600"/>
    <w:rsid w:val="00745A2F"/>
    <w:rsid w:val="007667C1"/>
    <w:rsid w:val="00776441"/>
    <w:rsid w:val="00792FBE"/>
    <w:rsid w:val="007950A4"/>
    <w:rsid w:val="007960BC"/>
    <w:rsid w:val="007968FE"/>
    <w:rsid w:val="007A663B"/>
    <w:rsid w:val="007A71F1"/>
    <w:rsid w:val="007A7F62"/>
    <w:rsid w:val="007B08F4"/>
    <w:rsid w:val="007B6169"/>
    <w:rsid w:val="007B7868"/>
    <w:rsid w:val="007C0C03"/>
    <w:rsid w:val="007C5419"/>
    <w:rsid w:val="007C5960"/>
    <w:rsid w:val="007C661E"/>
    <w:rsid w:val="007E2E11"/>
    <w:rsid w:val="007F4E0E"/>
    <w:rsid w:val="007F64B9"/>
    <w:rsid w:val="008026D9"/>
    <w:rsid w:val="00811A9F"/>
    <w:rsid w:val="008209FD"/>
    <w:rsid w:val="00824564"/>
    <w:rsid w:val="00824EAA"/>
    <w:rsid w:val="00824F0B"/>
    <w:rsid w:val="0083119D"/>
    <w:rsid w:val="008341AB"/>
    <w:rsid w:val="00851433"/>
    <w:rsid w:val="00857AEA"/>
    <w:rsid w:val="0087133B"/>
    <w:rsid w:val="00877FC8"/>
    <w:rsid w:val="0088026A"/>
    <w:rsid w:val="0088474C"/>
    <w:rsid w:val="00886BFD"/>
    <w:rsid w:val="00887E0A"/>
    <w:rsid w:val="008954B7"/>
    <w:rsid w:val="008A737E"/>
    <w:rsid w:val="008B06E5"/>
    <w:rsid w:val="008B594D"/>
    <w:rsid w:val="008C6118"/>
    <w:rsid w:val="008D12D0"/>
    <w:rsid w:val="008D7FAA"/>
    <w:rsid w:val="008F2CFD"/>
    <w:rsid w:val="009148CA"/>
    <w:rsid w:val="009171E3"/>
    <w:rsid w:val="00922390"/>
    <w:rsid w:val="00940499"/>
    <w:rsid w:val="0094108F"/>
    <w:rsid w:val="00946722"/>
    <w:rsid w:val="00953C84"/>
    <w:rsid w:val="00957289"/>
    <w:rsid w:val="009575B7"/>
    <w:rsid w:val="009602C3"/>
    <w:rsid w:val="00960C2F"/>
    <w:rsid w:val="009716B6"/>
    <w:rsid w:val="009845D8"/>
    <w:rsid w:val="009A41C5"/>
    <w:rsid w:val="009D2568"/>
    <w:rsid w:val="009E5CC0"/>
    <w:rsid w:val="009F46AE"/>
    <w:rsid w:val="00A04D66"/>
    <w:rsid w:val="00A14741"/>
    <w:rsid w:val="00A160DE"/>
    <w:rsid w:val="00A21BDA"/>
    <w:rsid w:val="00A2230E"/>
    <w:rsid w:val="00A23551"/>
    <w:rsid w:val="00A25366"/>
    <w:rsid w:val="00A506EC"/>
    <w:rsid w:val="00A54DDB"/>
    <w:rsid w:val="00A73A85"/>
    <w:rsid w:val="00A75133"/>
    <w:rsid w:val="00A83831"/>
    <w:rsid w:val="00AC0A26"/>
    <w:rsid w:val="00AC1830"/>
    <w:rsid w:val="00AD49F7"/>
    <w:rsid w:val="00AD55E3"/>
    <w:rsid w:val="00AE08FA"/>
    <w:rsid w:val="00AE3AB0"/>
    <w:rsid w:val="00AE4012"/>
    <w:rsid w:val="00AF0DEE"/>
    <w:rsid w:val="00AF130A"/>
    <w:rsid w:val="00B0062A"/>
    <w:rsid w:val="00B04E95"/>
    <w:rsid w:val="00B05002"/>
    <w:rsid w:val="00B062FC"/>
    <w:rsid w:val="00B1350A"/>
    <w:rsid w:val="00B1401A"/>
    <w:rsid w:val="00B1799A"/>
    <w:rsid w:val="00B2397C"/>
    <w:rsid w:val="00B27BA5"/>
    <w:rsid w:val="00B3595C"/>
    <w:rsid w:val="00B35FC9"/>
    <w:rsid w:val="00B3613A"/>
    <w:rsid w:val="00B37271"/>
    <w:rsid w:val="00B4328C"/>
    <w:rsid w:val="00B64318"/>
    <w:rsid w:val="00B657E1"/>
    <w:rsid w:val="00B70CDA"/>
    <w:rsid w:val="00B71880"/>
    <w:rsid w:val="00B724F0"/>
    <w:rsid w:val="00B926BA"/>
    <w:rsid w:val="00BA38EF"/>
    <w:rsid w:val="00BA4269"/>
    <w:rsid w:val="00BA46E3"/>
    <w:rsid w:val="00BB25B6"/>
    <w:rsid w:val="00BB3AD7"/>
    <w:rsid w:val="00BC0242"/>
    <w:rsid w:val="00BC4E65"/>
    <w:rsid w:val="00BD7C31"/>
    <w:rsid w:val="00BE05B8"/>
    <w:rsid w:val="00BE202B"/>
    <w:rsid w:val="00C00AAF"/>
    <w:rsid w:val="00C029C6"/>
    <w:rsid w:val="00C10962"/>
    <w:rsid w:val="00C1164D"/>
    <w:rsid w:val="00C15693"/>
    <w:rsid w:val="00C15A7A"/>
    <w:rsid w:val="00C160BE"/>
    <w:rsid w:val="00C23B88"/>
    <w:rsid w:val="00C25770"/>
    <w:rsid w:val="00C30733"/>
    <w:rsid w:val="00C36E8B"/>
    <w:rsid w:val="00C5627B"/>
    <w:rsid w:val="00C6611D"/>
    <w:rsid w:val="00C76C6F"/>
    <w:rsid w:val="00C77294"/>
    <w:rsid w:val="00C84DAB"/>
    <w:rsid w:val="00C94FD7"/>
    <w:rsid w:val="00C96055"/>
    <w:rsid w:val="00CA5CE8"/>
    <w:rsid w:val="00CA5ED2"/>
    <w:rsid w:val="00CB4594"/>
    <w:rsid w:val="00CB5769"/>
    <w:rsid w:val="00CC3B8F"/>
    <w:rsid w:val="00CF16C3"/>
    <w:rsid w:val="00D03AFF"/>
    <w:rsid w:val="00D06377"/>
    <w:rsid w:val="00D25F56"/>
    <w:rsid w:val="00D32352"/>
    <w:rsid w:val="00D41584"/>
    <w:rsid w:val="00D43D1A"/>
    <w:rsid w:val="00D44E5E"/>
    <w:rsid w:val="00D57844"/>
    <w:rsid w:val="00D60FC4"/>
    <w:rsid w:val="00D76E78"/>
    <w:rsid w:val="00D9437A"/>
    <w:rsid w:val="00DA08BD"/>
    <w:rsid w:val="00DB1403"/>
    <w:rsid w:val="00DB232A"/>
    <w:rsid w:val="00DC09FF"/>
    <w:rsid w:val="00DD0740"/>
    <w:rsid w:val="00DE504C"/>
    <w:rsid w:val="00DE6096"/>
    <w:rsid w:val="00DE6405"/>
    <w:rsid w:val="00DF47D1"/>
    <w:rsid w:val="00DF5CD3"/>
    <w:rsid w:val="00E04AE7"/>
    <w:rsid w:val="00E06AEF"/>
    <w:rsid w:val="00E14123"/>
    <w:rsid w:val="00E2503A"/>
    <w:rsid w:val="00E4113E"/>
    <w:rsid w:val="00E41438"/>
    <w:rsid w:val="00E418DB"/>
    <w:rsid w:val="00E53B97"/>
    <w:rsid w:val="00E60B4C"/>
    <w:rsid w:val="00E63818"/>
    <w:rsid w:val="00E707EE"/>
    <w:rsid w:val="00E7107D"/>
    <w:rsid w:val="00E91D2F"/>
    <w:rsid w:val="00EA0882"/>
    <w:rsid w:val="00EA3B71"/>
    <w:rsid w:val="00EC696A"/>
    <w:rsid w:val="00F17F16"/>
    <w:rsid w:val="00F22671"/>
    <w:rsid w:val="00F276D2"/>
    <w:rsid w:val="00F42BF6"/>
    <w:rsid w:val="00F61214"/>
    <w:rsid w:val="00F642B2"/>
    <w:rsid w:val="00F7113A"/>
    <w:rsid w:val="00F718D5"/>
    <w:rsid w:val="00F7536E"/>
    <w:rsid w:val="00F82979"/>
    <w:rsid w:val="00F878FD"/>
    <w:rsid w:val="00F91B4E"/>
    <w:rsid w:val="00FA53ED"/>
    <w:rsid w:val="00FB07A3"/>
    <w:rsid w:val="00FC18AF"/>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UnresolvedMention">
    <w:name w:val="Unresolved Mention"/>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styleId="nfase">
    <w:name w:val="Emphasis"/>
    <w:basedOn w:val="Fontepargpadro"/>
    <w:uiPriority w:val="20"/>
    <w:qFormat/>
    <w:rsid w:val="00B062FC"/>
    <w:rPr>
      <w:i/>
      <w:iCs/>
    </w:rPr>
  </w:style>
  <w:style w:type="character" w:customStyle="1" w:styleId="MenoPendente1">
    <w:name w:val="Menção Pendente1"/>
    <w:basedOn w:val="Fontepargpadro"/>
    <w:uiPriority w:val="99"/>
    <w:semiHidden/>
    <w:unhideWhenUsed/>
    <w:rsid w:val="00B062F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trabalho-e-previdencia/pt-br/servicos/empregador/programa-de-alimentacao-do-trabalhador-pat/arquivos-legislacao/instrucoes-normativas/pat_in_971_2009.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hyperlink" Target="https://www.planalto.gov.br/ccivil_03/_ato2019-2022/2021/decreto/d10880.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2.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plafranio@hotmail.co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76</Pages>
  <Words>32582</Words>
  <Characters>175949</Characters>
  <Application>Microsoft Office Word</Application>
  <DocSecurity>0</DocSecurity>
  <Lines>1466</Lines>
  <Paragraphs>416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208115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2022-03-04T14:27:00Z</cp:lastPrinted>
  <dcterms:created xsi:type="dcterms:W3CDTF">2025-05-30T12:47:00Z</dcterms:created>
  <dcterms:modified xsi:type="dcterms:W3CDTF">2025-05-30T13:22:00Z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