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F0467A">
      <w:pPr>
        <w:pStyle w:val="Ttulo3"/>
        <w:spacing w:before="1"/>
        <w:ind w:right="2435"/>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041275">
        <w:rPr>
          <w:b/>
          <w:sz w:val="20"/>
          <w:szCs w:val="20"/>
        </w:rPr>
        <w:t>112</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041275">
        <w:rPr>
          <w:b/>
          <w:sz w:val="20"/>
          <w:szCs w:val="20"/>
        </w:rPr>
        <w:t>42</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668F4">
        <w:trPr>
          <w:trHeight w:val="244"/>
        </w:trPr>
        <w:tc>
          <w:tcPr>
            <w:tcW w:w="9880" w:type="dxa"/>
            <w:gridSpan w:val="9"/>
          </w:tcPr>
          <w:p w:rsidR="007667C1" w:rsidRPr="004C53A3" w:rsidRDefault="007667C1" w:rsidP="004668F4">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4D2A28">
              <w:rPr>
                <w:b/>
                <w:sz w:val="20"/>
                <w:szCs w:val="20"/>
              </w:rPr>
              <w:t>SAÚDE</w:t>
            </w:r>
          </w:p>
        </w:tc>
      </w:tr>
      <w:tr w:rsidR="00A83831" w:rsidRPr="00DC4992" w:rsidTr="004668F4">
        <w:trPr>
          <w:trHeight w:val="1028"/>
        </w:trPr>
        <w:tc>
          <w:tcPr>
            <w:tcW w:w="9880" w:type="dxa"/>
            <w:gridSpan w:val="9"/>
          </w:tcPr>
          <w:p w:rsidR="00A83831" w:rsidRPr="002F4562" w:rsidRDefault="00A83831" w:rsidP="00B07943">
            <w:pPr>
              <w:pBdr>
                <w:bottom w:val="single" w:sz="6" w:space="1" w:color="auto"/>
              </w:pBdr>
              <w:spacing w:line="276" w:lineRule="auto"/>
              <w:ind w:left="30"/>
              <w:jc w:val="both"/>
              <w:rPr>
                <w:sz w:val="20"/>
                <w:szCs w:val="20"/>
              </w:rPr>
            </w:pPr>
            <w:r w:rsidRPr="002F4562">
              <w:rPr>
                <w:b/>
                <w:sz w:val="20"/>
                <w:szCs w:val="20"/>
              </w:rPr>
              <w:t xml:space="preserve">OBJETO: </w:t>
            </w:r>
            <w:r w:rsidR="001C5D67">
              <w:rPr>
                <w:rFonts w:cs="Arial"/>
              </w:rPr>
              <w:t xml:space="preserve">Registro de Preço para eventual contratação de empresa </w:t>
            </w:r>
            <w:r w:rsidR="00BE5ED1">
              <w:rPr>
                <w:rFonts w:cs="Arial"/>
              </w:rPr>
              <w:t xml:space="preserve">para </w:t>
            </w:r>
            <w:r w:rsidR="00BE5ED1" w:rsidRPr="007F7D7B">
              <w:rPr>
                <w:b/>
                <w:bCs/>
                <w:sz w:val="20"/>
                <w:szCs w:val="20"/>
              </w:rPr>
              <w:t>AQUISIÇÃO DE EQUIPAMENTOS E MATERIAIS PERMANENTES</w:t>
            </w:r>
            <w:r w:rsidR="00B07943" w:rsidRPr="00B07943">
              <w:t>, visando atender as necessidades da Secretaria Municipal de Saúde do município Afrânio/PE.</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668F4">
        <w:trPr>
          <w:trHeight w:val="242"/>
        </w:trPr>
        <w:tc>
          <w:tcPr>
            <w:tcW w:w="9880" w:type="dxa"/>
            <w:gridSpan w:val="9"/>
          </w:tcPr>
          <w:p w:rsidR="00A83831" w:rsidRPr="002F4562" w:rsidRDefault="00A83831" w:rsidP="004668F4">
            <w:pPr>
              <w:pStyle w:val="TableParagraph"/>
              <w:spacing w:line="222" w:lineRule="exact"/>
              <w:ind w:left="108"/>
              <w:rPr>
                <w:sz w:val="20"/>
                <w:szCs w:val="20"/>
              </w:rPr>
            </w:pPr>
            <w:r w:rsidRPr="002F4562">
              <w:rPr>
                <w:b/>
                <w:sz w:val="20"/>
                <w:szCs w:val="20"/>
              </w:rPr>
              <w:t>JULGAMENTO:</w:t>
            </w:r>
            <w:r w:rsidRPr="002F4562">
              <w:rPr>
                <w:sz w:val="20"/>
                <w:szCs w:val="20"/>
              </w:rPr>
              <w:t>POR</w:t>
            </w:r>
            <w:r w:rsidR="00DB707B">
              <w:rPr>
                <w:spacing w:val="-4"/>
                <w:sz w:val="20"/>
                <w:szCs w:val="20"/>
              </w:rPr>
              <w:t>ITEM</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4668F4">
        <w:trPr>
          <w:trHeight w:val="484"/>
        </w:trPr>
        <w:tc>
          <w:tcPr>
            <w:tcW w:w="9880" w:type="dxa"/>
            <w:gridSpan w:val="9"/>
          </w:tcPr>
          <w:p w:rsidR="00A83831" w:rsidRPr="002F4562" w:rsidRDefault="00A83831" w:rsidP="004668F4">
            <w:pPr>
              <w:pStyle w:val="TableParagraph"/>
              <w:spacing w:line="242" w:lineRule="exact"/>
              <w:ind w:left="108"/>
              <w:jc w:val="both"/>
              <w:rPr>
                <w:sz w:val="20"/>
                <w:szCs w:val="20"/>
              </w:rPr>
            </w:pPr>
            <w:r w:rsidRPr="002F4562">
              <w:rPr>
                <w:b/>
                <w:sz w:val="20"/>
                <w:szCs w:val="20"/>
              </w:rPr>
              <w:t>CONDIÇÃODEPARTICIPAÇÃO:</w:t>
            </w:r>
            <w:r w:rsidR="00DB707B">
              <w:rPr>
                <w:sz w:val="20"/>
                <w:szCs w:val="20"/>
              </w:rPr>
              <w:t>ARTIGO 48, III DA LC nº 123/2006, ALTERADA PELA LC 147/2014, COM COTA RESERVADA PARA ME/EPP/MEI/COOP.</w:t>
            </w:r>
          </w:p>
        </w:tc>
      </w:tr>
      <w:tr w:rsidR="00A83831" w:rsidRPr="00DC4992" w:rsidTr="004668F4">
        <w:trPr>
          <w:trHeight w:val="486"/>
        </w:trPr>
        <w:tc>
          <w:tcPr>
            <w:tcW w:w="9880" w:type="dxa"/>
            <w:gridSpan w:val="9"/>
          </w:tcPr>
          <w:p w:rsidR="00A83831" w:rsidRPr="002F4562" w:rsidRDefault="00A83831" w:rsidP="004668F4">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4668F4">
        <w:trPr>
          <w:trHeight w:val="240"/>
        </w:trPr>
        <w:tc>
          <w:tcPr>
            <w:tcW w:w="9880" w:type="dxa"/>
            <w:gridSpan w:val="9"/>
          </w:tcPr>
          <w:p w:rsidR="00A83831" w:rsidRPr="002F4562" w:rsidRDefault="00A83831" w:rsidP="004668F4">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4668F4">
        <w:trPr>
          <w:trHeight w:val="486"/>
        </w:trPr>
        <w:tc>
          <w:tcPr>
            <w:tcW w:w="4913" w:type="dxa"/>
            <w:gridSpan w:val="3"/>
            <w:tcBorders>
              <w:right w:val="nil"/>
            </w:tcBorders>
          </w:tcPr>
          <w:p w:rsidR="00A83831" w:rsidRPr="002F4562" w:rsidRDefault="00A83831" w:rsidP="004668F4">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D37DDC" w:rsidP="004668F4">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668F4">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668F4">
            <w:pPr>
              <w:pStyle w:val="TableParagraph"/>
              <w:spacing w:before="3"/>
              <w:ind w:left="254"/>
              <w:rPr>
                <w:sz w:val="20"/>
                <w:szCs w:val="20"/>
              </w:rPr>
            </w:pPr>
            <w:r w:rsidRPr="002F4562">
              <w:rPr>
                <w:spacing w:val="-10"/>
                <w:sz w:val="20"/>
                <w:szCs w:val="20"/>
              </w:rPr>
              <w:t>–</w:t>
            </w:r>
          </w:p>
        </w:tc>
      </w:tr>
      <w:tr w:rsidR="00A83831" w:rsidRPr="00DC4992" w:rsidTr="004668F4">
        <w:trPr>
          <w:trHeight w:val="486"/>
        </w:trPr>
        <w:tc>
          <w:tcPr>
            <w:tcW w:w="3726" w:type="dxa"/>
          </w:tcPr>
          <w:p w:rsidR="00A83831" w:rsidRPr="002F4562" w:rsidRDefault="00A83831" w:rsidP="004668F4">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668F4">
            <w:pPr>
              <w:pStyle w:val="TableParagraph"/>
              <w:ind w:left="108"/>
              <w:rPr>
                <w:b/>
                <w:sz w:val="20"/>
                <w:szCs w:val="20"/>
              </w:rPr>
            </w:pPr>
            <w:r w:rsidRPr="002F4562">
              <w:rPr>
                <w:b/>
                <w:spacing w:val="-2"/>
                <w:sz w:val="20"/>
                <w:szCs w:val="20"/>
              </w:rPr>
              <w:t>E-mail:</w:t>
            </w:r>
          </w:p>
          <w:p w:rsidR="00A83831" w:rsidRPr="002F4562" w:rsidRDefault="00056401" w:rsidP="004668F4">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668F4">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668F4">
        <w:trPr>
          <w:trHeight w:val="729"/>
        </w:trPr>
        <w:tc>
          <w:tcPr>
            <w:tcW w:w="9880" w:type="dxa"/>
            <w:gridSpan w:val="9"/>
          </w:tcPr>
          <w:p w:rsidR="00A83831" w:rsidRPr="002F4562" w:rsidRDefault="00A83831" w:rsidP="004668F4">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4668F4">
        <w:trPr>
          <w:trHeight w:val="318"/>
        </w:trPr>
        <w:tc>
          <w:tcPr>
            <w:tcW w:w="3792" w:type="dxa"/>
            <w:gridSpan w:val="2"/>
            <w:tcBorders>
              <w:right w:val="single" w:sz="4" w:space="0" w:color="auto"/>
            </w:tcBorders>
            <w:shd w:val="clear" w:color="auto" w:fill="auto"/>
          </w:tcPr>
          <w:p w:rsidR="004F7B6C" w:rsidRPr="002F4562" w:rsidRDefault="004F7B6C" w:rsidP="004668F4">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Default="00B13280" w:rsidP="004668F4">
            <w:pPr>
              <w:pStyle w:val="TableParagraph"/>
              <w:ind w:right="84"/>
              <w:jc w:val="both"/>
              <w:rPr>
                <w:b/>
                <w:bCs/>
                <w:sz w:val="20"/>
                <w:szCs w:val="20"/>
              </w:rPr>
            </w:pPr>
            <w:r>
              <w:rPr>
                <w:b/>
                <w:bCs/>
                <w:sz w:val="20"/>
                <w:szCs w:val="20"/>
              </w:rPr>
              <w:t>CARÁTER SIGILOSO (Art. 24, Lei 14.133/2021)</w:t>
            </w:r>
          </w:p>
          <w:p w:rsidR="004668F4" w:rsidRDefault="004668F4" w:rsidP="004668F4">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p>
          <w:p w:rsidR="004668F4" w:rsidRPr="00B13280" w:rsidRDefault="004668F4" w:rsidP="004668F4">
            <w:pPr>
              <w:pStyle w:val="TableParagraph"/>
              <w:ind w:right="84"/>
              <w:jc w:val="both"/>
              <w:rPr>
                <w:b/>
                <w:bCs/>
                <w:sz w:val="20"/>
                <w:szCs w:val="20"/>
              </w:rPr>
            </w:pPr>
          </w:p>
        </w:tc>
      </w:tr>
      <w:tr w:rsidR="004668F4" w:rsidTr="00466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4668F4" w:rsidRDefault="004668F4" w:rsidP="004668F4">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668F4" w:rsidRDefault="004668F4" w:rsidP="00654675">
      <w:pPr>
        <w:tabs>
          <w:tab w:val="left" w:pos="10490"/>
        </w:tabs>
        <w:ind w:left="142" w:right="580"/>
        <w:jc w:val="both"/>
        <w:rPr>
          <w:sz w:val="20"/>
          <w:szCs w:val="20"/>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E12198">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D307CF">
        <w:rPr>
          <w:b/>
          <w:bCs/>
          <w:sz w:val="20"/>
          <w:szCs w:val="20"/>
        </w:rPr>
        <w:t>,</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090E10" w:rsidRPr="00D42E92" w:rsidRDefault="0009585E" w:rsidP="003422EF">
      <w:pPr>
        <w:pStyle w:val="Ttulo1"/>
        <w:numPr>
          <w:ilvl w:val="0"/>
          <w:numId w:val="6"/>
        </w:numPr>
        <w:tabs>
          <w:tab w:val="left" w:pos="855"/>
        </w:tabs>
        <w:ind w:left="284" w:right="580" w:firstLine="0"/>
        <w:jc w:val="both"/>
      </w:pPr>
      <w:r w:rsidRPr="00D42E92">
        <w:t>DOOBJETO.</w:t>
      </w:r>
    </w:p>
    <w:p w:rsidR="00110F2F" w:rsidRPr="000208F5" w:rsidRDefault="00110F2F" w:rsidP="003422EF">
      <w:pPr>
        <w:pStyle w:val="TableParagraph"/>
        <w:ind w:left="284" w:right="580"/>
        <w:jc w:val="both"/>
        <w:rPr>
          <w:bCs/>
          <w:iCs/>
          <w:color w:val="000000"/>
          <w:sz w:val="20"/>
          <w:szCs w:val="20"/>
          <w:lang w:val="pt-BR"/>
        </w:rPr>
      </w:pPr>
    </w:p>
    <w:p w:rsidR="00654675" w:rsidRDefault="003422EF" w:rsidP="00401FF7">
      <w:pPr>
        <w:pBdr>
          <w:bottom w:val="single" w:sz="6" w:space="1" w:color="auto"/>
        </w:pBdr>
        <w:spacing w:line="276" w:lineRule="auto"/>
        <w:ind w:left="284" w:right="580"/>
        <w:jc w:val="both"/>
      </w:pPr>
      <w:r w:rsidRPr="003422EF">
        <w:rPr>
          <w:sz w:val="20"/>
          <w:szCs w:val="20"/>
        </w:rPr>
        <w:t xml:space="preserve">Pregão Eletrônico com o Registro de Preços para à eventual contratação de empresa </w:t>
      </w:r>
      <w:r w:rsidR="00E12198">
        <w:rPr>
          <w:rFonts w:cs="Arial"/>
        </w:rPr>
        <w:t xml:space="preserve">para </w:t>
      </w:r>
      <w:r w:rsidR="00E12198" w:rsidRPr="007F7D7B">
        <w:rPr>
          <w:b/>
          <w:bCs/>
          <w:sz w:val="20"/>
          <w:szCs w:val="20"/>
        </w:rPr>
        <w:t>AQUISIÇÃO DE EQUIPAMENTOS E MATERIAIS PERMANENTES</w:t>
      </w:r>
      <w:r w:rsidR="00401FF7">
        <w:rPr>
          <w:rFonts w:cs="Arial"/>
        </w:rPr>
        <w:t xml:space="preserve">, destinado </w:t>
      </w:r>
      <w:r w:rsidR="00E12198">
        <w:rPr>
          <w:rFonts w:cs="Arial"/>
        </w:rPr>
        <w:t xml:space="preserve">a </w:t>
      </w:r>
      <w:r w:rsidR="00401FF7" w:rsidRPr="00B07943">
        <w:t>atender as necessidades da Secretaria Municipal de Saúde do município Afrânio/PE.</w:t>
      </w:r>
    </w:p>
    <w:p w:rsidR="00401FF7" w:rsidRPr="00401FF7" w:rsidRDefault="00401FF7" w:rsidP="00401FF7">
      <w:pPr>
        <w:pBdr>
          <w:bottom w:val="single" w:sz="6" w:space="1" w:color="auto"/>
        </w:pBdr>
        <w:spacing w:line="276" w:lineRule="auto"/>
        <w:ind w:left="284" w:right="580"/>
        <w:jc w:val="both"/>
      </w:pPr>
    </w:p>
    <w:p w:rsidR="003161B8" w:rsidRPr="008D1837" w:rsidRDefault="003161B8" w:rsidP="00654675">
      <w:pPr>
        <w:pStyle w:val="TableParagraph"/>
        <w:ind w:left="142" w:right="580"/>
        <w:jc w:val="both"/>
      </w:pPr>
    </w:p>
    <w:p w:rsidR="008D1837" w:rsidRDefault="008D1837" w:rsidP="00654675">
      <w:pPr>
        <w:pStyle w:val="TableParagraph"/>
        <w:numPr>
          <w:ilvl w:val="1"/>
          <w:numId w:val="6"/>
        </w:numPr>
        <w:ind w:left="142" w:right="580" w:firstLine="0"/>
        <w:jc w:val="both"/>
        <w:rPr>
          <w:sz w:val="20"/>
          <w:szCs w:val="20"/>
        </w:rPr>
      </w:pPr>
      <w:r w:rsidRPr="007117AF">
        <w:rPr>
          <w:sz w:val="20"/>
          <w:szCs w:val="20"/>
        </w:rPr>
        <w:t xml:space="preserve">A licitação está agrupada em </w:t>
      </w:r>
      <w:r w:rsidR="00E12198">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615033" w:rsidRDefault="008A737E" w:rsidP="00654675">
      <w:pPr>
        <w:pStyle w:val="PargrafodaLista"/>
        <w:numPr>
          <w:ilvl w:val="1"/>
          <w:numId w:val="12"/>
        </w:numPr>
        <w:tabs>
          <w:tab w:val="left" w:pos="746"/>
        </w:tabs>
        <w:spacing w:before="1" w:line="243" w:lineRule="exact"/>
        <w:ind w:left="142" w:right="580" w:firstLine="0"/>
        <w:rPr>
          <w:b/>
        </w:rPr>
      </w:pPr>
      <w:r w:rsidRPr="00615033">
        <w:rPr>
          <w:b/>
          <w:sz w:val="20"/>
          <w:szCs w:val="20"/>
        </w:rPr>
        <w:t>DATAPARAINÍCIODOACOLHIMENTODASPROPOSTAS</w:t>
      </w:r>
      <w:r w:rsidRPr="00C13F7E">
        <w:rPr>
          <w:sz w:val="20"/>
          <w:szCs w:val="20"/>
        </w:rPr>
        <w:t>:</w:t>
      </w:r>
      <w:r w:rsidR="00A50AAA">
        <w:rPr>
          <w:b/>
          <w:color w:val="000000"/>
          <w:spacing w:val="-2"/>
          <w:sz w:val="20"/>
          <w:szCs w:val="20"/>
        </w:rPr>
        <w:t>08.09</w:t>
      </w:r>
      <w:r w:rsidR="00C13F7E" w:rsidRPr="00615033">
        <w:rPr>
          <w:b/>
          <w:color w:val="000000"/>
          <w:spacing w:val="-2"/>
          <w:sz w:val="20"/>
          <w:szCs w:val="20"/>
        </w:rPr>
        <w:t>.202</w:t>
      </w:r>
      <w:r w:rsidR="008506B8" w:rsidRPr="00615033">
        <w:rPr>
          <w:b/>
          <w:color w:val="000000"/>
          <w:spacing w:val="-2"/>
          <w:sz w:val="20"/>
          <w:szCs w:val="20"/>
        </w:rPr>
        <w:t>6</w:t>
      </w:r>
      <w:r w:rsidR="00C13F7E" w:rsidRPr="00615033">
        <w:rPr>
          <w:b/>
          <w:color w:val="000000"/>
          <w:spacing w:val="-2"/>
          <w:sz w:val="20"/>
          <w:szCs w:val="20"/>
        </w:rPr>
        <w:t xml:space="preserve"> às</w:t>
      </w:r>
      <w:r w:rsidR="008D1837" w:rsidRPr="00615033">
        <w:rPr>
          <w:b/>
          <w:color w:val="000000"/>
          <w:spacing w:val="-2"/>
          <w:sz w:val="20"/>
          <w:szCs w:val="20"/>
        </w:rPr>
        <w:t xml:space="preserve"> </w:t>
      </w:r>
      <w:r w:rsidR="00A50AAA">
        <w:rPr>
          <w:b/>
          <w:color w:val="000000"/>
          <w:spacing w:val="-2"/>
          <w:sz w:val="20"/>
          <w:szCs w:val="20"/>
        </w:rPr>
        <w:t>10</w:t>
      </w:r>
      <w:r w:rsidR="00615033">
        <w:rPr>
          <w:b/>
          <w:color w:val="000000"/>
          <w:spacing w:val="-2"/>
          <w:sz w:val="20"/>
          <w:szCs w:val="20"/>
        </w:rPr>
        <w:t>h</w:t>
      </w: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A50AAA">
        <w:rPr>
          <w:b/>
          <w:color w:val="000000"/>
          <w:sz w:val="20"/>
          <w:szCs w:val="20"/>
        </w:rPr>
        <w:t>18.09</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A50AAA">
        <w:rPr>
          <w:b/>
          <w:color w:val="000000"/>
          <w:sz w:val="20"/>
          <w:szCs w:val="20"/>
        </w:rPr>
        <w:t>10</w:t>
      </w:r>
      <w:r w:rsidR="00C13F7E">
        <w:rPr>
          <w:b/>
          <w:color w:val="000000"/>
          <w:sz w:val="20"/>
          <w:szCs w:val="20"/>
        </w:rPr>
        <w:t>h e</w:t>
      </w:r>
      <w:r w:rsidR="008D1837">
        <w:rPr>
          <w:b/>
          <w:color w:val="000000"/>
          <w:sz w:val="20"/>
          <w:szCs w:val="20"/>
        </w:rPr>
        <w:t xml:space="preserve"> </w:t>
      </w:r>
      <w:r w:rsidR="00615033">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w:t>
      </w:r>
      <w:r w:rsidR="001D239C">
        <w:rPr>
          <w:b/>
          <w:sz w:val="20"/>
          <w:szCs w:val="20"/>
        </w:rPr>
        <w:t>SAÚDE.</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 xml:space="preserve">O licitante responsabiliza-se exclusiva e formalmente pelas transações efetuadas em seu nome, </w:t>
      </w:r>
      <w:r w:rsidR="0009585E" w:rsidRPr="004C53A3">
        <w:rPr>
          <w:sz w:val="20"/>
          <w:szCs w:val="20"/>
        </w:rPr>
        <w:lastRenderedPageBreak/>
        <w:t>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2E1768" w:rsidRPr="00460894" w:rsidRDefault="002E1768" w:rsidP="00654675">
      <w:pPr>
        <w:tabs>
          <w:tab w:val="left" w:pos="1289"/>
        </w:tabs>
        <w:ind w:left="142" w:right="563"/>
        <w:jc w:val="both"/>
        <w:rPr>
          <w:sz w:val="20"/>
          <w:szCs w:val="20"/>
        </w:rPr>
      </w:pPr>
    </w:p>
    <w:p w:rsidR="00460894" w:rsidRPr="00460894" w:rsidRDefault="00460894" w:rsidP="00460894">
      <w:pPr>
        <w:pStyle w:val="PargrafodaLista"/>
        <w:numPr>
          <w:ilvl w:val="1"/>
          <w:numId w:val="12"/>
        </w:numPr>
        <w:ind w:left="142" w:right="563" w:firstLine="0"/>
        <w:rPr>
          <w:b/>
          <w:sz w:val="20"/>
          <w:szCs w:val="20"/>
          <w:u w:val="single"/>
        </w:rPr>
      </w:pPr>
      <w:r w:rsidRPr="00460894">
        <w:rPr>
          <w:b/>
          <w:sz w:val="20"/>
          <w:szCs w:val="20"/>
          <w:u w:val="single"/>
        </w:rPr>
        <w:t>Não será utilizado as disposições constantes do Decreto Municipal 017/2025 alterado pelo Decreto Municipal 026/2025.</w:t>
      </w:r>
    </w:p>
    <w:p w:rsidR="000E1408" w:rsidRPr="002E1768" w:rsidRDefault="000E1408" w:rsidP="002E1768">
      <w:pPr>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87771C" w:rsidRPr="005F2969" w:rsidRDefault="00B13280" w:rsidP="005F2969">
      <w:pPr>
        <w:pStyle w:val="PargrafodaLista"/>
        <w:tabs>
          <w:tab w:val="left" w:pos="1289"/>
        </w:tabs>
        <w:ind w:left="142" w:right="563"/>
        <w:rPr>
          <w:rFonts w:eastAsia="Times New Roman" w:cs="Times New Roman"/>
          <w:color w:val="000000"/>
          <w:sz w:val="20"/>
          <w:szCs w:val="20"/>
        </w:rPr>
      </w:pPr>
      <w:r w:rsidRPr="0023362D">
        <w:rPr>
          <w:sz w:val="20"/>
          <w:szCs w:val="20"/>
        </w:rPr>
        <w:t>3.</w:t>
      </w:r>
      <w:r w:rsidR="002E1768">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460894" w:rsidRDefault="00460894" w:rsidP="00460894">
      <w:pPr>
        <w:pStyle w:val="PargrafodaLista"/>
        <w:tabs>
          <w:tab w:val="left" w:pos="1289"/>
        </w:tabs>
        <w:ind w:left="142" w:right="563"/>
        <w:rPr>
          <w:rFonts w:eastAsia="Times New Roman" w:cs="Times New Roman"/>
          <w:color w:val="000000"/>
          <w:sz w:val="20"/>
          <w:szCs w:val="20"/>
          <w:u w:val="single"/>
        </w:rPr>
      </w:pPr>
      <w:r>
        <w:rPr>
          <w:rFonts w:eastAsia="Times New Roman" w:cs="Times New Roman"/>
          <w:color w:val="000000"/>
          <w:sz w:val="20"/>
          <w:szCs w:val="20"/>
          <w:u w:val="single"/>
        </w:rPr>
        <w:t xml:space="preserve">3.5.1. – </w:t>
      </w:r>
      <w:r>
        <w:rPr>
          <w:rFonts w:eastAsia="Times New Roman" w:cs="Times New Roman"/>
          <w:b/>
          <w:color w:val="000000"/>
          <w:sz w:val="20"/>
          <w:szCs w:val="20"/>
          <w:u w:val="single"/>
        </w:rPr>
        <w:t>PARA O ITEM 17</w:t>
      </w:r>
      <w:r>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460894" w:rsidRDefault="00460894" w:rsidP="00460894">
      <w:pPr>
        <w:pStyle w:val="PargrafodaLista"/>
        <w:tabs>
          <w:tab w:val="left" w:pos="1289"/>
        </w:tabs>
        <w:ind w:left="142" w:right="563"/>
        <w:rPr>
          <w:rFonts w:eastAsia="Times New Roman" w:cs="Times New Roman"/>
          <w:color w:val="000000"/>
          <w:sz w:val="20"/>
          <w:szCs w:val="20"/>
          <w:highlight w:val="yellow"/>
          <w:u w:val="single"/>
        </w:rPr>
      </w:pPr>
    </w:p>
    <w:p w:rsidR="00460894" w:rsidRDefault="00460894" w:rsidP="00460894">
      <w:pPr>
        <w:pStyle w:val="PargrafodaLista"/>
        <w:tabs>
          <w:tab w:val="left" w:pos="1289"/>
        </w:tabs>
        <w:ind w:left="142" w:right="563"/>
        <w:rPr>
          <w:rFonts w:eastAsia="Times New Roman" w:cs="Times New Roman"/>
          <w:color w:val="000000"/>
          <w:sz w:val="20"/>
          <w:szCs w:val="20"/>
          <w:u w:val="single"/>
        </w:rPr>
      </w:pPr>
      <w:r>
        <w:rPr>
          <w:rFonts w:eastAsia="Times New Roman" w:cs="Times New Roman"/>
          <w:color w:val="000000"/>
          <w:sz w:val="20"/>
          <w:szCs w:val="20"/>
          <w:u w:val="single"/>
        </w:rPr>
        <w:t xml:space="preserve">3.5.2 – </w:t>
      </w:r>
      <w:r>
        <w:rPr>
          <w:rFonts w:eastAsia="Times New Roman" w:cs="Times New Roman"/>
          <w:b/>
          <w:color w:val="000000"/>
          <w:sz w:val="20"/>
          <w:szCs w:val="20"/>
          <w:u w:val="single"/>
        </w:rPr>
        <w:t>PARA O ITEM 18</w:t>
      </w:r>
      <w:r>
        <w:rPr>
          <w:rFonts w:eastAsia="Times New Roman" w:cs="Times New Roman"/>
          <w:color w:val="000000"/>
          <w:sz w:val="20"/>
          <w:szCs w:val="20"/>
          <w:u w:val="single"/>
        </w:rPr>
        <w:t xml:space="preserve">– Cota Reservada às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 </w:t>
      </w:r>
      <w:r>
        <w:rPr>
          <w:rFonts w:eastAsia="Times New Roman" w:cs="Times New Roman"/>
          <w:b/>
          <w:color w:val="000000"/>
          <w:sz w:val="20"/>
          <w:szCs w:val="20"/>
          <w:u w:val="single"/>
        </w:rPr>
        <w:t>sem prejuizo à participação das ME/EPP/MEI/COOP.</w:t>
      </w:r>
      <w:r>
        <w:rPr>
          <w:rFonts w:eastAsia="Times New Roman" w:cs="Times New Roman"/>
          <w:color w:val="000000"/>
          <w:sz w:val="20"/>
          <w:szCs w:val="20"/>
          <w:u w:val="single"/>
        </w:rPr>
        <w:t>.</w:t>
      </w:r>
    </w:p>
    <w:p w:rsidR="00460894" w:rsidRDefault="00460894" w:rsidP="00460894">
      <w:pPr>
        <w:pStyle w:val="PargrafodaLista"/>
        <w:tabs>
          <w:tab w:val="left" w:pos="1289"/>
        </w:tabs>
        <w:ind w:left="142" w:right="563"/>
        <w:rPr>
          <w:rFonts w:eastAsia="Times New Roman" w:cs="Times New Roman"/>
          <w:color w:val="000000"/>
          <w:sz w:val="20"/>
          <w:szCs w:val="20"/>
        </w:rPr>
      </w:pPr>
    </w:p>
    <w:p w:rsidR="00460894" w:rsidRDefault="00460894" w:rsidP="00460894">
      <w:pPr>
        <w:pStyle w:val="PargrafodaLista"/>
        <w:tabs>
          <w:tab w:val="left" w:pos="1289"/>
        </w:tabs>
        <w:ind w:left="142" w:right="563"/>
        <w:rPr>
          <w:sz w:val="20"/>
          <w:szCs w:val="20"/>
        </w:rPr>
      </w:pPr>
      <w:r>
        <w:rPr>
          <w:rFonts w:eastAsia="Times New Roman" w:cs="Times New Roman"/>
          <w:color w:val="000000"/>
          <w:sz w:val="20"/>
          <w:szCs w:val="20"/>
          <w:u w:val="single"/>
        </w:rPr>
        <w:t xml:space="preserve">3.5.3 </w:t>
      </w:r>
      <w:r>
        <w:rPr>
          <w:rFonts w:eastAsia="Times New Roman" w:cs="Times New Roman"/>
          <w:b/>
          <w:color w:val="000000"/>
          <w:sz w:val="20"/>
          <w:szCs w:val="20"/>
          <w:u w:val="single"/>
        </w:rPr>
        <w:t>PARA OS DEMAIS ITENS, exclusivo à participação das licitantes enquadradas como 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Pr>
          <w:sz w:val="20"/>
          <w:szCs w:val="20"/>
        </w:rPr>
        <w:t xml:space="preserve">7.4. Não poderão se beneficiar do tratamento jurídico diferenciado as </w:t>
      </w:r>
      <w:r>
        <w:rPr>
          <w:b/>
          <w:sz w:val="20"/>
          <w:szCs w:val="20"/>
        </w:rPr>
        <w:t xml:space="preserve">ME/EPP/MEI/COOPERATIVAS </w:t>
      </w:r>
      <w:r>
        <w:rPr>
          <w:sz w:val="20"/>
          <w:szCs w:val="20"/>
        </w:rPr>
        <w:t xml:space="preserve">que se encontrem nas condições previstas no § 4º do artigo 3°, da Lei Complementar n° Lei Complementar 123/06, alterada pelas Leis Complementares 128/2008, 147/2014 e 155/2016 </w:t>
      </w:r>
      <w:r>
        <w:rPr>
          <w:rFonts w:eastAsia="Times New Roman" w:cs="Times New Roman"/>
          <w:color w:val="000000"/>
          <w:sz w:val="20"/>
          <w:szCs w:val="20"/>
          <w:u w:val="single"/>
        </w:rPr>
        <w:t>e Decreto Federal 8.538/2015</w:t>
      </w:r>
      <w:r>
        <w:rPr>
          <w:sz w:val="20"/>
          <w:szCs w:val="20"/>
        </w:rPr>
        <w:t>.</w:t>
      </w: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2E1768">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2E1768">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8</w:t>
      </w:r>
      <w:r w:rsidR="000E1408" w:rsidRPr="004C53A3">
        <w:rPr>
          <w:sz w:val="20"/>
          <w:szCs w:val="20"/>
        </w:rPr>
        <w:t xml:space="preserve">. Como requisito para a participação no pregão, em campo próprio do sistema eletrônico, o licitante deverá manifestar pleno conhecimento e atendimento às exigências de habilitação e que </w:t>
      </w:r>
      <w:r w:rsidR="000E1408" w:rsidRPr="004C53A3">
        <w:rPr>
          <w:sz w:val="20"/>
          <w:szCs w:val="20"/>
        </w:rPr>
        <w:lastRenderedPageBreak/>
        <w:t>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2E1768">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.8 agente público do órgão ou entidade licitante;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.9 pessoas jurídicas reunidas em consórcio;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.11 Não poderá participar, direta ou indiretamente, da licitação ou da execução do contrato </w:t>
      </w:r>
      <w:r w:rsidRPr="00851433">
        <w:rPr>
          <w:sz w:val="20"/>
          <w:szCs w:val="20"/>
        </w:rPr>
        <w:lastRenderedPageBreak/>
        <w:t xml:space="preserve">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F7DBA">
        <w:rPr>
          <w:sz w:val="20"/>
          <w:szCs w:val="20"/>
        </w:rPr>
        <w:t>1</w:t>
      </w:r>
      <w:r w:rsidR="002E1768">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654675">
      <w:pPr>
        <w:pStyle w:val="PargrafodaLista"/>
        <w:tabs>
          <w:tab w:val="left" w:pos="1289"/>
        </w:tabs>
        <w:ind w:left="142" w:right="563"/>
        <w:rPr>
          <w:sz w:val="20"/>
          <w:szCs w:val="20"/>
        </w:rPr>
      </w:pPr>
    </w:p>
    <w:p w:rsidR="004B752A" w:rsidRPr="00851433" w:rsidRDefault="00877FC8" w:rsidP="00654675">
      <w:pPr>
        <w:pStyle w:val="PargrafodaLista"/>
        <w:tabs>
          <w:tab w:val="left" w:pos="1289"/>
        </w:tabs>
        <w:ind w:left="142" w:right="563"/>
        <w:rPr>
          <w:sz w:val="20"/>
          <w:szCs w:val="20"/>
        </w:rPr>
      </w:pPr>
      <w:r w:rsidRPr="00851433">
        <w:rPr>
          <w:sz w:val="20"/>
          <w:szCs w:val="20"/>
        </w:rPr>
        <w:t>3.1</w:t>
      </w:r>
      <w:r w:rsidR="002E1768">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654675">
      <w:pPr>
        <w:pStyle w:val="PargrafodaLista"/>
        <w:tabs>
          <w:tab w:val="left" w:pos="1289"/>
        </w:tabs>
        <w:ind w:left="142" w:right="563"/>
        <w:rPr>
          <w:sz w:val="20"/>
          <w:szCs w:val="20"/>
        </w:rPr>
      </w:pPr>
    </w:p>
    <w:p w:rsidR="00877FC8"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654675">
      <w:pPr>
        <w:pStyle w:val="Corpodetexto"/>
        <w:ind w:left="142" w:right="565"/>
        <w:jc w:val="both"/>
        <w:rPr>
          <w:w w:val="90"/>
        </w:rPr>
      </w:pPr>
    </w:p>
    <w:p w:rsidR="00090E10" w:rsidRPr="00851433" w:rsidRDefault="00206421" w:rsidP="00654675">
      <w:pPr>
        <w:pStyle w:val="Corpodetexto"/>
        <w:ind w:left="142" w:right="565"/>
        <w:jc w:val="both"/>
        <w:rPr>
          <w:b/>
          <w:bCs/>
        </w:rPr>
      </w:pPr>
      <w:r w:rsidRPr="00851433">
        <w:rPr>
          <w:b/>
          <w:bCs/>
          <w:w w:val="90"/>
        </w:rPr>
        <w:t>3.</w:t>
      </w:r>
      <w:r w:rsidR="004B752A" w:rsidRPr="00851433">
        <w:rPr>
          <w:b/>
          <w:bCs/>
          <w:w w:val="90"/>
        </w:rPr>
        <w:t>1</w:t>
      </w:r>
      <w:r w:rsidR="002E1768">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654675">
      <w:pPr>
        <w:pStyle w:val="PargrafodaLista"/>
        <w:numPr>
          <w:ilvl w:val="0"/>
          <w:numId w:val="5"/>
        </w:numPr>
        <w:tabs>
          <w:tab w:val="left" w:pos="892"/>
        </w:tabs>
        <w:spacing w:line="242" w:lineRule="auto"/>
        <w:ind w:left="142"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rsidP="00654675">
      <w:pPr>
        <w:pStyle w:val="Corpodetexto"/>
        <w:spacing w:before="5"/>
        <w:ind w:left="142"/>
      </w:pPr>
    </w:p>
    <w:p w:rsidR="00090E10" w:rsidRPr="004C53A3" w:rsidRDefault="0009585E" w:rsidP="00654675">
      <w:pPr>
        <w:pStyle w:val="PargrafodaLista"/>
        <w:numPr>
          <w:ilvl w:val="0"/>
          <w:numId w:val="5"/>
        </w:numPr>
        <w:tabs>
          <w:tab w:val="left" w:pos="859"/>
        </w:tabs>
        <w:ind w:left="142" w:firstLine="0"/>
        <w:rPr>
          <w:sz w:val="20"/>
          <w:szCs w:val="20"/>
        </w:rPr>
      </w:pPr>
      <w:r w:rsidRPr="004C53A3">
        <w:rPr>
          <w:sz w:val="20"/>
          <w:szCs w:val="20"/>
        </w:rPr>
        <w:t>Que está ciente e concorda com as condições contidas no Edital e seusanexos;</w:t>
      </w:r>
    </w:p>
    <w:p w:rsidR="00090E10" w:rsidRPr="004C53A3" w:rsidRDefault="00090E10" w:rsidP="00654675">
      <w:pPr>
        <w:pStyle w:val="Corpodetexto"/>
        <w:spacing w:before="11"/>
        <w:ind w:left="142"/>
      </w:pPr>
    </w:p>
    <w:p w:rsidR="00090E10" w:rsidRPr="004C53A3" w:rsidRDefault="0009585E" w:rsidP="00654675">
      <w:pPr>
        <w:pStyle w:val="PargrafodaLista"/>
        <w:numPr>
          <w:ilvl w:val="0"/>
          <w:numId w:val="5"/>
        </w:numPr>
        <w:tabs>
          <w:tab w:val="left" w:pos="852"/>
        </w:tabs>
        <w:ind w:left="142"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rsidP="00654675">
      <w:pPr>
        <w:pStyle w:val="Corpodetexto"/>
        <w:spacing w:before="1"/>
        <w:ind w:left="142"/>
      </w:pPr>
    </w:p>
    <w:p w:rsidR="00090E10" w:rsidRPr="004C53A3" w:rsidRDefault="0009585E" w:rsidP="00654675">
      <w:pPr>
        <w:pStyle w:val="PargrafodaLista"/>
        <w:numPr>
          <w:ilvl w:val="0"/>
          <w:numId w:val="5"/>
        </w:numPr>
        <w:tabs>
          <w:tab w:val="left" w:pos="916"/>
        </w:tabs>
        <w:ind w:left="142"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rsidP="00654675">
      <w:pPr>
        <w:pStyle w:val="Corpodetexto"/>
        <w:spacing w:before="12"/>
        <w:ind w:left="142"/>
      </w:pPr>
    </w:p>
    <w:p w:rsidR="00090E10" w:rsidRPr="004C53A3" w:rsidRDefault="0009585E" w:rsidP="00654675">
      <w:pPr>
        <w:pStyle w:val="PargrafodaLista"/>
        <w:numPr>
          <w:ilvl w:val="0"/>
          <w:numId w:val="5"/>
        </w:numPr>
        <w:tabs>
          <w:tab w:val="left" w:pos="897"/>
        </w:tabs>
        <w:ind w:left="142"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rsidP="00654675">
      <w:pPr>
        <w:pStyle w:val="Corpodetexto"/>
        <w:ind w:left="142"/>
      </w:pPr>
    </w:p>
    <w:p w:rsidR="00CB5769" w:rsidRPr="004C53A3" w:rsidRDefault="0009585E" w:rsidP="00654675">
      <w:pPr>
        <w:pStyle w:val="PargrafodaLista"/>
        <w:numPr>
          <w:ilvl w:val="0"/>
          <w:numId w:val="5"/>
        </w:numPr>
        <w:tabs>
          <w:tab w:val="left" w:pos="857"/>
        </w:tabs>
        <w:ind w:left="142"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654675">
      <w:pPr>
        <w:pStyle w:val="PargrafodaLista"/>
        <w:ind w:left="142"/>
        <w:rPr>
          <w:sz w:val="20"/>
          <w:szCs w:val="20"/>
        </w:rPr>
      </w:pPr>
    </w:p>
    <w:p w:rsidR="00090E10" w:rsidRPr="004C53A3" w:rsidRDefault="00206421" w:rsidP="00654675">
      <w:pPr>
        <w:pStyle w:val="PargrafodaLista"/>
        <w:tabs>
          <w:tab w:val="left" w:pos="857"/>
        </w:tabs>
        <w:ind w:left="142" w:right="567"/>
        <w:rPr>
          <w:sz w:val="20"/>
          <w:szCs w:val="20"/>
        </w:rPr>
      </w:pPr>
      <w:r w:rsidRPr="004C53A3">
        <w:rPr>
          <w:sz w:val="20"/>
          <w:szCs w:val="20"/>
        </w:rPr>
        <w:t>3.</w:t>
      </w:r>
      <w:r w:rsidR="00D41584">
        <w:rPr>
          <w:sz w:val="20"/>
          <w:szCs w:val="20"/>
        </w:rPr>
        <w:t>1</w:t>
      </w:r>
      <w:r w:rsidR="002E1768">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654675">
      <w:pPr>
        <w:pStyle w:val="PargrafodaLista"/>
        <w:tabs>
          <w:tab w:val="left" w:pos="1282"/>
        </w:tabs>
        <w:ind w:left="142" w:right="571"/>
        <w:rPr>
          <w:sz w:val="20"/>
          <w:szCs w:val="20"/>
        </w:rPr>
      </w:pPr>
    </w:p>
    <w:p w:rsidR="00090E10" w:rsidRPr="004C53A3" w:rsidRDefault="00206421" w:rsidP="00654675">
      <w:pPr>
        <w:pStyle w:val="Ttulo1"/>
        <w:tabs>
          <w:tab w:val="left" w:pos="1139"/>
          <w:tab w:val="left" w:pos="1140"/>
          <w:tab w:val="left" w:pos="10527"/>
        </w:tabs>
        <w:spacing w:before="4"/>
        <w:ind w:left="142"/>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rsidP="00654675">
      <w:pPr>
        <w:pStyle w:val="Corpodetexto"/>
        <w:ind w:left="142"/>
        <w:rPr>
          <w:b/>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9E5CC0" w:rsidRPr="00004400" w:rsidRDefault="00075BA4" w:rsidP="00654675">
      <w:pPr>
        <w:tabs>
          <w:tab w:val="left" w:pos="1326"/>
        </w:tabs>
        <w:ind w:left="142"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654675">
      <w:pPr>
        <w:pStyle w:val="Corpodetexto"/>
        <w:ind w:left="142" w:right="580"/>
      </w:pPr>
    </w:p>
    <w:p w:rsidR="009E5CC0" w:rsidRPr="00004400" w:rsidRDefault="00075BA4" w:rsidP="00654675">
      <w:pPr>
        <w:tabs>
          <w:tab w:val="left" w:pos="1336"/>
        </w:tabs>
        <w:ind w:left="142"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rsidP="00654675">
      <w:pPr>
        <w:pStyle w:val="Corpodetexto"/>
        <w:ind w:left="142"/>
      </w:pPr>
    </w:p>
    <w:p w:rsidR="003C64CC" w:rsidRPr="00004400" w:rsidRDefault="00075BA4" w:rsidP="00654675">
      <w:pPr>
        <w:tabs>
          <w:tab w:val="left" w:pos="1334"/>
        </w:tabs>
        <w:ind w:left="14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654675">
      <w:pPr>
        <w:pStyle w:val="Corpodetexto"/>
        <w:ind w:left="142"/>
      </w:pPr>
    </w:p>
    <w:p w:rsidR="003C64CC" w:rsidRPr="00004400" w:rsidRDefault="00075BA4" w:rsidP="00654675">
      <w:pPr>
        <w:tabs>
          <w:tab w:val="left" w:pos="2282"/>
        </w:tabs>
        <w:ind w:left="142"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654675">
      <w:pPr>
        <w:pStyle w:val="Corpodetexto"/>
        <w:ind w:left="142"/>
      </w:pPr>
    </w:p>
    <w:p w:rsidR="003C64CC" w:rsidRPr="00004400" w:rsidRDefault="00075BA4" w:rsidP="00654675">
      <w:pPr>
        <w:tabs>
          <w:tab w:val="left" w:pos="2326"/>
        </w:tabs>
        <w:ind w:left="142"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654675">
      <w:pPr>
        <w:pStyle w:val="Corpodetexto"/>
        <w:ind w:left="142"/>
        <w:rPr>
          <w:highlight w:val="yellow"/>
        </w:rPr>
      </w:pPr>
    </w:p>
    <w:p w:rsidR="003C64CC" w:rsidRPr="00004400" w:rsidRDefault="00075BA4" w:rsidP="00654675">
      <w:pPr>
        <w:tabs>
          <w:tab w:val="left" w:pos="2236"/>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654675">
      <w:pPr>
        <w:pStyle w:val="Corpodetexto"/>
        <w:ind w:left="142"/>
      </w:pPr>
    </w:p>
    <w:p w:rsidR="003C64CC" w:rsidRPr="00004400" w:rsidRDefault="00075BA4" w:rsidP="00654675">
      <w:pPr>
        <w:tabs>
          <w:tab w:val="left" w:pos="2354"/>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654675">
      <w:pPr>
        <w:pStyle w:val="Corpodetexto"/>
        <w:ind w:left="142"/>
      </w:pPr>
    </w:p>
    <w:p w:rsidR="003C64CC" w:rsidRPr="00004400" w:rsidRDefault="00075BA4" w:rsidP="00654675">
      <w:pPr>
        <w:tabs>
          <w:tab w:val="left" w:pos="1392"/>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654675">
      <w:pPr>
        <w:pStyle w:val="Corpodetexto"/>
        <w:ind w:left="142" w:right="499"/>
        <w:jc w:val="both"/>
      </w:pPr>
    </w:p>
    <w:p w:rsidR="003C64CC" w:rsidRPr="00004400" w:rsidRDefault="00075BA4" w:rsidP="00654675">
      <w:pPr>
        <w:tabs>
          <w:tab w:val="left" w:pos="1366"/>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654675">
      <w:pPr>
        <w:pStyle w:val="Corpodetexto"/>
        <w:ind w:left="142"/>
      </w:pPr>
    </w:p>
    <w:p w:rsidR="003C64CC" w:rsidRPr="0000440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654675">
      <w:pPr>
        <w:pStyle w:val="Corpodetexto"/>
        <w:ind w:left="142"/>
        <w:rPr>
          <w:b/>
        </w:rPr>
      </w:pPr>
    </w:p>
    <w:p w:rsidR="003C64CC" w:rsidRPr="004C53A3" w:rsidRDefault="00075BA4" w:rsidP="00654675">
      <w:pPr>
        <w:tabs>
          <w:tab w:val="left" w:pos="2244"/>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654675">
      <w:pPr>
        <w:pStyle w:val="Corpodetexto"/>
        <w:ind w:left="142"/>
      </w:pPr>
    </w:p>
    <w:p w:rsidR="003C64CC" w:rsidRPr="004C53A3" w:rsidRDefault="00075BA4" w:rsidP="00654675">
      <w:pPr>
        <w:tabs>
          <w:tab w:val="left" w:pos="1332"/>
          <w:tab w:val="left" w:pos="9781"/>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654675">
      <w:pPr>
        <w:pStyle w:val="Corpodetexto"/>
        <w:tabs>
          <w:tab w:val="left" w:pos="9781"/>
        </w:tabs>
        <w:ind w:left="142" w:right="357"/>
        <w:jc w:val="both"/>
      </w:pPr>
    </w:p>
    <w:p w:rsidR="003C64CC" w:rsidRPr="004C53A3" w:rsidRDefault="00195752" w:rsidP="00654675">
      <w:pPr>
        <w:tabs>
          <w:tab w:val="left" w:pos="1328"/>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654675">
      <w:pPr>
        <w:pStyle w:val="Corpodetexto"/>
        <w:ind w:left="142"/>
        <w:jc w:val="both"/>
      </w:pPr>
    </w:p>
    <w:p w:rsidR="003C64CC" w:rsidRPr="004C53A3" w:rsidRDefault="00195752" w:rsidP="00654675">
      <w:pPr>
        <w:tabs>
          <w:tab w:val="left" w:pos="131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 xml:space="preserve">Nãohaveráordemdeclassificaçãonaetapadeapresentaçãodapropostaedos documentos de habilitação pelo licitante, o que ocorrerá somente após os procedimentos de abertura da sessão </w:t>
      </w:r>
      <w:r w:rsidR="003C64CC" w:rsidRPr="004C53A3">
        <w:rPr>
          <w:color w:val="00000A"/>
          <w:sz w:val="20"/>
          <w:szCs w:val="20"/>
        </w:rPr>
        <w:lastRenderedPageBreak/>
        <w:t>pública e da fase de envio de lances.</w:t>
      </w:r>
    </w:p>
    <w:p w:rsidR="003C64CC" w:rsidRPr="004C53A3" w:rsidRDefault="003C64CC" w:rsidP="00654675">
      <w:pPr>
        <w:pStyle w:val="Corpodetexto"/>
        <w:ind w:left="142"/>
        <w:jc w:val="both"/>
      </w:pPr>
    </w:p>
    <w:p w:rsidR="003C64CC" w:rsidRPr="004C53A3" w:rsidRDefault="00195752" w:rsidP="00654675">
      <w:pPr>
        <w:tabs>
          <w:tab w:val="left" w:pos="149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654675">
      <w:pPr>
        <w:pStyle w:val="Corpodetexto"/>
        <w:ind w:left="142"/>
      </w:pPr>
    </w:p>
    <w:p w:rsidR="003C64CC" w:rsidRPr="004C53A3"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2E1768">
        <w:rPr>
          <w:rFonts w:ascii="Verdana" w:hAnsi="Verdana"/>
          <w:color w:val="00000A"/>
          <w:sz w:val="20"/>
          <w:szCs w:val="20"/>
        </w:rPr>
        <w:t>a</w:t>
      </w:r>
      <w:r w:rsidR="003C64CC" w:rsidRPr="004C53A3">
        <w:rPr>
          <w:rFonts w:ascii="Verdana" w:hAnsi="Verdana"/>
          <w:color w:val="00000A"/>
          <w:sz w:val="20"/>
          <w:szCs w:val="20"/>
        </w:rPr>
        <w:t>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654675">
      <w:pPr>
        <w:pStyle w:val="Corpodetexto"/>
        <w:ind w:left="142"/>
        <w:rPr>
          <w:b/>
        </w:rPr>
      </w:pPr>
    </w:p>
    <w:p w:rsidR="003C64CC" w:rsidRPr="004C53A3" w:rsidRDefault="00195752" w:rsidP="00654675">
      <w:pPr>
        <w:tabs>
          <w:tab w:val="left" w:pos="1458"/>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654675">
      <w:pPr>
        <w:pStyle w:val="Corpodetexto"/>
        <w:spacing w:before="11"/>
        <w:ind w:left="142" w:right="438"/>
      </w:pPr>
    </w:p>
    <w:p w:rsidR="00090E10" w:rsidRPr="004C53A3" w:rsidRDefault="00195752" w:rsidP="00654675">
      <w:pPr>
        <w:pStyle w:val="Ttulo1"/>
        <w:tabs>
          <w:tab w:val="left" w:pos="857"/>
          <w:tab w:val="left" w:pos="10527"/>
        </w:tabs>
        <w:spacing w:before="99"/>
        <w:ind w:left="142"/>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rsidP="00654675">
      <w:pPr>
        <w:pStyle w:val="Corpodetexto"/>
        <w:spacing w:before="11"/>
        <w:ind w:left="142"/>
        <w:rPr>
          <w:b/>
        </w:rPr>
      </w:pPr>
    </w:p>
    <w:p w:rsidR="00090E10" w:rsidRPr="004C53A3" w:rsidRDefault="00195752" w:rsidP="00654675">
      <w:pPr>
        <w:tabs>
          <w:tab w:val="left" w:pos="1071"/>
        </w:tabs>
        <w:ind w:left="142"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rsidP="00654675">
      <w:pPr>
        <w:pStyle w:val="Corpodetexto"/>
        <w:ind w:left="142"/>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1"/>
          <w:numId w:val="3"/>
        </w:numPr>
        <w:tabs>
          <w:tab w:val="left" w:pos="1425"/>
          <w:tab w:val="left" w:pos="1426"/>
        </w:tabs>
        <w:ind w:left="142" w:firstLine="0"/>
        <w:rPr>
          <w:vanish/>
          <w:sz w:val="20"/>
          <w:szCs w:val="20"/>
        </w:rPr>
      </w:pPr>
    </w:p>
    <w:p w:rsidR="00090E10" w:rsidRPr="004C53A3" w:rsidRDefault="0009585E" w:rsidP="00F406A3">
      <w:pPr>
        <w:pStyle w:val="PargrafodaLista"/>
        <w:numPr>
          <w:ilvl w:val="2"/>
          <w:numId w:val="7"/>
        </w:numPr>
        <w:tabs>
          <w:tab w:val="left" w:pos="851"/>
        </w:tabs>
        <w:ind w:left="142" w:firstLine="0"/>
        <w:rPr>
          <w:sz w:val="20"/>
          <w:szCs w:val="20"/>
        </w:rPr>
      </w:pPr>
      <w:r w:rsidRPr="004C53A3">
        <w:rPr>
          <w:sz w:val="20"/>
          <w:szCs w:val="20"/>
        </w:rPr>
        <w:t>Valor unitário e total para cada item, em moeda correntenacional;</w:t>
      </w:r>
    </w:p>
    <w:p w:rsidR="00090E10" w:rsidRPr="004C53A3" w:rsidRDefault="00090E10" w:rsidP="00654675">
      <w:pPr>
        <w:pStyle w:val="Corpodetexto"/>
        <w:spacing w:before="1"/>
        <w:ind w:left="142"/>
      </w:pPr>
    </w:p>
    <w:p w:rsidR="00090E10" w:rsidRPr="004C53A3" w:rsidRDefault="0009585E" w:rsidP="00F406A3">
      <w:pPr>
        <w:pStyle w:val="PargrafodaLista"/>
        <w:numPr>
          <w:ilvl w:val="2"/>
          <w:numId w:val="7"/>
        </w:numPr>
        <w:ind w:left="142" w:firstLine="0"/>
        <w:rPr>
          <w:sz w:val="20"/>
          <w:szCs w:val="20"/>
        </w:rPr>
      </w:pPr>
      <w:r w:rsidRPr="004C53A3">
        <w:rPr>
          <w:sz w:val="20"/>
          <w:szCs w:val="20"/>
        </w:rPr>
        <w:t>Indicar marca de cada item ofertado ondecouber;</w:t>
      </w:r>
    </w:p>
    <w:p w:rsidR="00090E10" w:rsidRPr="004C53A3" w:rsidRDefault="00090E10" w:rsidP="00654675">
      <w:pPr>
        <w:pStyle w:val="Corpodetexto"/>
        <w:spacing w:before="11"/>
        <w:ind w:left="142"/>
      </w:pPr>
    </w:p>
    <w:p w:rsidR="00090E10" w:rsidRPr="004C53A3" w:rsidRDefault="0009585E" w:rsidP="00F406A3">
      <w:pPr>
        <w:pStyle w:val="PargrafodaLista"/>
        <w:numPr>
          <w:ilvl w:val="2"/>
          <w:numId w:val="7"/>
        </w:numPr>
        <w:ind w:left="142" w:firstLine="0"/>
        <w:rPr>
          <w:sz w:val="20"/>
          <w:szCs w:val="20"/>
        </w:rPr>
      </w:pPr>
      <w:r w:rsidRPr="004C53A3">
        <w:rPr>
          <w:sz w:val="20"/>
          <w:szCs w:val="20"/>
        </w:rPr>
        <w:t>Fabricante de cada item ofertado ondecouber;</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6"/>
        </w:tabs>
        <w:ind w:left="14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rsidP="00654675">
      <w:pPr>
        <w:pStyle w:val="Corpodetexto"/>
        <w:ind w:left="142"/>
      </w:pPr>
    </w:p>
    <w:p w:rsidR="00090E10" w:rsidRPr="004C53A3" w:rsidRDefault="0009585E" w:rsidP="00654675">
      <w:pPr>
        <w:pStyle w:val="PargrafodaLista"/>
        <w:numPr>
          <w:ilvl w:val="1"/>
          <w:numId w:val="7"/>
        </w:numPr>
        <w:tabs>
          <w:tab w:val="left" w:pos="1001"/>
        </w:tabs>
        <w:ind w:left="142" w:firstLine="0"/>
        <w:rPr>
          <w:sz w:val="20"/>
          <w:szCs w:val="20"/>
        </w:rPr>
      </w:pPr>
      <w:r w:rsidRPr="004C53A3">
        <w:rPr>
          <w:sz w:val="20"/>
          <w:szCs w:val="20"/>
        </w:rPr>
        <w:t>Todas as especificações do objeto contidas na proposta vinculam aContratada.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rsidP="00654675">
      <w:pPr>
        <w:pStyle w:val="Corpodetexto"/>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7"/>
        </w:numPr>
        <w:ind w:left="142" w:right="570" w:firstLine="0"/>
        <w:rPr>
          <w:sz w:val="20"/>
          <w:szCs w:val="20"/>
        </w:rPr>
      </w:pPr>
      <w:r w:rsidRPr="004C53A3">
        <w:rPr>
          <w:sz w:val="20"/>
          <w:szCs w:val="20"/>
        </w:rPr>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654675">
      <w:pPr>
        <w:pStyle w:val="PargrafodaLista"/>
        <w:ind w:left="142"/>
        <w:rPr>
          <w:sz w:val="20"/>
          <w:szCs w:val="20"/>
        </w:rPr>
      </w:pPr>
    </w:p>
    <w:p w:rsidR="00090E10" w:rsidRPr="004C53A3" w:rsidRDefault="0009585E" w:rsidP="00654675">
      <w:pPr>
        <w:pStyle w:val="PargrafodaLista"/>
        <w:numPr>
          <w:ilvl w:val="1"/>
          <w:numId w:val="7"/>
        </w:numPr>
        <w:spacing w:before="4"/>
        <w:ind w:left="142"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654675">
      <w:pPr>
        <w:pStyle w:val="PargrafodaLista"/>
        <w:spacing w:before="4"/>
        <w:ind w:left="142" w:right="574"/>
        <w:rPr>
          <w:sz w:val="20"/>
          <w:szCs w:val="20"/>
        </w:rPr>
      </w:pPr>
    </w:p>
    <w:p w:rsidR="007C0C03" w:rsidRPr="004C53A3" w:rsidRDefault="007C0C03" w:rsidP="00654675">
      <w:pPr>
        <w:pStyle w:val="PargrafodaLista"/>
        <w:numPr>
          <w:ilvl w:val="1"/>
          <w:numId w:val="7"/>
        </w:numPr>
        <w:tabs>
          <w:tab w:val="left" w:pos="1528"/>
        </w:tabs>
        <w:ind w:left="142"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654675">
      <w:pPr>
        <w:pStyle w:val="Corpodetexto"/>
        <w:ind w:left="142"/>
      </w:pPr>
    </w:p>
    <w:p w:rsidR="005E58C5" w:rsidRPr="004C53A3" w:rsidRDefault="005E58C5" w:rsidP="00654675">
      <w:pPr>
        <w:pStyle w:val="Ttulo1"/>
        <w:numPr>
          <w:ilvl w:val="0"/>
          <w:numId w:val="7"/>
        </w:numPr>
        <w:tabs>
          <w:tab w:val="left" w:pos="1304"/>
        </w:tabs>
        <w:ind w:left="142" w:right="580" w:firstLine="0"/>
        <w:jc w:val="both"/>
      </w:pPr>
      <w:r w:rsidRPr="004C53A3">
        <w:rPr>
          <w:color w:val="00000A"/>
        </w:rPr>
        <w:t>DA ABERTURA DA SESSÃO, CLASSIFICAÇÃO DAS PROPOSTAS E FORMULAÇÃO DE LANCES</w:t>
      </w:r>
    </w:p>
    <w:p w:rsidR="005E58C5" w:rsidRPr="004C53A3" w:rsidRDefault="005E58C5" w:rsidP="00654675">
      <w:pPr>
        <w:pStyle w:val="Corpodetexto"/>
        <w:ind w:left="142"/>
      </w:pPr>
    </w:p>
    <w:p w:rsidR="00FE35D8" w:rsidRPr="004C53A3" w:rsidRDefault="00195752" w:rsidP="00654675">
      <w:pPr>
        <w:pStyle w:val="Corpodetexto"/>
        <w:ind w:left="142" w:right="580"/>
        <w:jc w:val="both"/>
        <w:rPr>
          <w:vanish/>
        </w:rPr>
      </w:pPr>
      <w:r w:rsidRPr="004C53A3">
        <w:lastRenderedPageBreak/>
        <w:t>6</w:t>
      </w:r>
      <w:r w:rsidR="005E58C5" w:rsidRPr="004C53A3">
        <w:t>.1.</w:t>
      </w:r>
    </w:p>
    <w:p w:rsidR="00FE35D8" w:rsidRPr="004C53A3" w:rsidRDefault="00FE35D8" w:rsidP="00654675">
      <w:pPr>
        <w:pStyle w:val="PargrafodaLista"/>
        <w:numPr>
          <w:ilvl w:val="0"/>
          <w:numId w:val="2"/>
        </w:numPr>
        <w:tabs>
          <w:tab w:val="left" w:pos="1001"/>
        </w:tabs>
        <w:spacing w:before="99"/>
        <w:ind w:left="142" w:right="580" w:firstLine="0"/>
        <w:rPr>
          <w:vanish/>
          <w:sz w:val="20"/>
          <w:szCs w:val="20"/>
        </w:rPr>
      </w:pPr>
    </w:p>
    <w:p w:rsidR="00090E10" w:rsidRPr="004C53A3" w:rsidRDefault="0009585E" w:rsidP="00654675">
      <w:pPr>
        <w:pStyle w:val="PargrafodaLista"/>
        <w:numPr>
          <w:ilvl w:val="8"/>
          <w:numId w:val="2"/>
        </w:numPr>
        <w:tabs>
          <w:tab w:val="left" w:pos="567"/>
        </w:tabs>
        <w:spacing w:before="99"/>
        <w:ind w:left="142" w:right="580" w:firstLine="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rsidP="00654675">
      <w:pPr>
        <w:pStyle w:val="Corpodetexto"/>
        <w:ind w:left="142"/>
      </w:pPr>
    </w:p>
    <w:p w:rsidR="00090E10" w:rsidRPr="004C53A3" w:rsidRDefault="00195752" w:rsidP="00654675">
      <w:pPr>
        <w:tabs>
          <w:tab w:val="left" w:pos="1071"/>
        </w:tabs>
        <w:ind w:left="142"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654675">
      <w:pPr>
        <w:pStyle w:val="Corpodetexto"/>
        <w:ind w:left="142"/>
        <w:jc w:val="both"/>
      </w:pPr>
    </w:p>
    <w:p w:rsidR="00090E10" w:rsidRPr="004C53A3" w:rsidRDefault="00CA5CE8" w:rsidP="00654675">
      <w:pPr>
        <w:pStyle w:val="Ttulo1"/>
        <w:tabs>
          <w:tab w:val="left" w:pos="1483"/>
        </w:tabs>
        <w:ind w:left="142"/>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8"/>
        </w:numPr>
        <w:tabs>
          <w:tab w:val="left" w:pos="1483"/>
        </w:tabs>
        <w:spacing w:before="1"/>
        <w:ind w:left="142"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rsidP="00654675">
      <w:pPr>
        <w:pStyle w:val="Corpodetexto"/>
        <w:ind w:left="142"/>
      </w:pPr>
    </w:p>
    <w:p w:rsidR="00090E10" w:rsidRPr="004C53A3" w:rsidRDefault="0009585E" w:rsidP="00654675">
      <w:pPr>
        <w:pStyle w:val="PargrafodaLista"/>
        <w:numPr>
          <w:ilvl w:val="2"/>
          <w:numId w:val="8"/>
        </w:numPr>
        <w:tabs>
          <w:tab w:val="left" w:pos="1483"/>
        </w:tabs>
        <w:ind w:left="14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567"/>
        </w:tabs>
        <w:ind w:left="142"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8"/>
        </w:numPr>
        <w:tabs>
          <w:tab w:val="left" w:pos="1001"/>
        </w:tabs>
        <w:ind w:left="142"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1071"/>
        </w:tabs>
        <w:ind w:left="142"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rsidP="00654675">
      <w:pPr>
        <w:pStyle w:val="Corpodetexto"/>
        <w:ind w:left="142"/>
      </w:pPr>
    </w:p>
    <w:p w:rsidR="00090E10" w:rsidRPr="004C53A3" w:rsidRDefault="0009585E" w:rsidP="00654675">
      <w:pPr>
        <w:pStyle w:val="PargrafodaLista"/>
        <w:numPr>
          <w:ilvl w:val="2"/>
          <w:numId w:val="9"/>
        </w:numPr>
        <w:tabs>
          <w:tab w:val="left" w:pos="1526"/>
        </w:tabs>
        <w:ind w:left="142"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9"/>
        </w:numPr>
        <w:ind w:left="142"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654675">
      <w:pPr>
        <w:pStyle w:val="Corpodetexto"/>
        <w:ind w:left="142"/>
      </w:pPr>
    </w:p>
    <w:p w:rsidR="00090E10" w:rsidRPr="004C53A3" w:rsidRDefault="0009585E" w:rsidP="00654675">
      <w:pPr>
        <w:pStyle w:val="PargrafodaLista"/>
        <w:numPr>
          <w:ilvl w:val="1"/>
          <w:numId w:val="9"/>
        </w:numPr>
        <w:ind w:left="142"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654675">
      <w:pPr>
        <w:pStyle w:val="PargrafodaLista"/>
        <w:ind w:left="142"/>
        <w:rPr>
          <w:sz w:val="20"/>
          <w:szCs w:val="20"/>
        </w:rPr>
      </w:pPr>
    </w:p>
    <w:p w:rsidR="005E58C5" w:rsidRPr="004C53A3" w:rsidRDefault="00CA5CE8" w:rsidP="00654675">
      <w:pPr>
        <w:pStyle w:val="PargrafodaLista"/>
        <w:tabs>
          <w:tab w:val="left" w:pos="1508"/>
        </w:tabs>
        <w:ind w:left="142"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654675">
      <w:pPr>
        <w:pStyle w:val="PargrafodaLista"/>
        <w:tabs>
          <w:tab w:val="left" w:pos="1508"/>
        </w:tabs>
        <w:ind w:left="142" w:right="106"/>
        <w:rPr>
          <w:color w:val="00000A"/>
          <w:sz w:val="20"/>
          <w:szCs w:val="20"/>
        </w:rPr>
      </w:pPr>
    </w:p>
    <w:p w:rsidR="005E58C5" w:rsidRPr="004C53A3" w:rsidRDefault="005E58C5" w:rsidP="00654675">
      <w:pPr>
        <w:pStyle w:val="PargrafodaLista"/>
        <w:numPr>
          <w:ilvl w:val="2"/>
          <w:numId w:val="10"/>
        </w:numPr>
        <w:tabs>
          <w:tab w:val="left" w:pos="1001"/>
        </w:tabs>
        <w:ind w:left="142"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rsidP="00654675">
      <w:pPr>
        <w:pStyle w:val="Corpodetexto"/>
        <w:ind w:left="142"/>
      </w:pPr>
    </w:p>
    <w:p w:rsidR="00090E10" w:rsidRPr="004C53A3" w:rsidRDefault="0009585E" w:rsidP="00654675">
      <w:pPr>
        <w:pStyle w:val="Ttulo1"/>
        <w:numPr>
          <w:ilvl w:val="1"/>
          <w:numId w:val="10"/>
        </w:numPr>
        <w:tabs>
          <w:tab w:val="left" w:pos="1140"/>
        </w:tabs>
        <w:ind w:left="142"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140"/>
        </w:tabs>
        <w:ind w:left="142"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567"/>
        </w:tabs>
        <w:ind w:left="142"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140"/>
        </w:tabs>
        <w:ind w:left="142" w:right="576" w:firstLine="0"/>
        <w:rPr>
          <w:sz w:val="20"/>
          <w:szCs w:val="20"/>
        </w:rPr>
      </w:pPr>
      <w:r w:rsidRPr="004C53A3">
        <w:rPr>
          <w:sz w:val="20"/>
          <w:szCs w:val="20"/>
        </w:rPr>
        <w:t xml:space="preserve">Não havendo pelo menos 03 (três) ofertas nas condições definidas neste Edital, poderão as licitantes dos melhores lances, na ordem de classificação, até o máximo de 03 (três), oferecer um </w:t>
      </w:r>
      <w:r w:rsidRPr="004C53A3">
        <w:rPr>
          <w:sz w:val="20"/>
          <w:szCs w:val="20"/>
        </w:rPr>
        <w:lastRenderedPageBreak/>
        <w:t>lance final e fechado em até 05 (cinco) minutos, o qual será sigiloso até o encerramento deste prazo.</w:t>
      </w:r>
    </w:p>
    <w:p w:rsidR="00090E10" w:rsidRPr="004C53A3" w:rsidRDefault="0009585E" w:rsidP="00654675">
      <w:pPr>
        <w:pStyle w:val="PargrafodaLista"/>
        <w:numPr>
          <w:ilvl w:val="1"/>
          <w:numId w:val="10"/>
        </w:numPr>
        <w:tabs>
          <w:tab w:val="left" w:pos="1282"/>
        </w:tabs>
        <w:spacing w:before="100"/>
        <w:ind w:left="142"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654675">
      <w:pPr>
        <w:pStyle w:val="Corpodetexto"/>
        <w:spacing w:before="10"/>
        <w:ind w:left="142"/>
      </w:pPr>
    </w:p>
    <w:p w:rsidR="00090E10" w:rsidRPr="004C53A3" w:rsidRDefault="0009585E" w:rsidP="00654675">
      <w:pPr>
        <w:pStyle w:val="PargrafodaLista"/>
        <w:numPr>
          <w:ilvl w:val="1"/>
          <w:numId w:val="10"/>
        </w:numPr>
        <w:tabs>
          <w:tab w:val="left" w:pos="1282"/>
        </w:tabs>
        <w:ind w:left="142"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Caso o licitante não apresente lances, concorrerá com o valor de suaproposta.</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10"/>
        </w:numPr>
        <w:tabs>
          <w:tab w:val="left" w:pos="1282"/>
        </w:tabs>
        <w:ind w:left="142"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spacing w:before="1"/>
        <w:ind w:left="142"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654675">
      <w:pPr>
        <w:pStyle w:val="Corpodetexto"/>
        <w:spacing w:before="11"/>
        <w:ind w:left="142"/>
      </w:pPr>
    </w:p>
    <w:p w:rsidR="00CA5CE8" w:rsidRPr="004C53A3" w:rsidRDefault="00C30733" w:rsidP="00654675">
      <w:pPr>
        <w:pStyle w:val="PargrafodaLista"/>
        <w:tabs>
          <w:tab w:val="left" w:pos="2419"/>
        </w:tabs>
        <w:ind w:left="142"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654675">
      <w:pPr>
        <w:pStyle w:val="Corpodetexto"/>
        <w:spacing w:before="11"/>
        <w:ind w:left="142"/>
      </w:pPr>
    </w:p>
    <w:p w:rsidR="00C30733" w:rsidRPr="004C53A3" w:rsidRDefault="00C30733" w:rsidP="00F80618">
      <w:pPr>
        <w:pStyle w:val="PargrafodaLista"/>
        <w:tabs>
          <w:tab w:val="left" w:pos="2645"/>
        </w:tabs>
        <w:ind w:left="142" w:right="573"/>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F80618">
      <w:pPr>
        <w:pStyle w:val="Corpodetexto"/>
        <w:ind w:left="142" w:right="573"/>
      </w:pPr>
    </w:p>
    <w:p w:rsidR="00C30733" w:rsidRPr="004C53A3" w:rsidRDefault="00C30733" w:rsidP="00F80618">
      <w:pPr>
        <w:tabs>
          <w:tab w:val="left" w:pos="2623"/>
        </w:tabs>
        <w:ind w:left="142" w:right="573"/>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F80618">
      <w:pPr>
        <w:pStyle w:val="Corpodetexto"/>
        <w:ind w:left="142" w:right="573"/>
      </w:pPr>
    </w:p>
    <w:p w:rsidR="00C30733" w:rsidRPr="004C53A3" w:rsidRDefault="00C30733" w:rsidP="00F80618">
      <w:pPr>
        <w:tabs>
          <w:tab w:val="left" w:pos="2593"/>
        </w:tabs>
        <w:ind w:left="142" w:right="573"/>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F80618">
      <w:pPr>
        <w:pStyle w:val="Corpodetexto"/>
        <w:ind w:left="142" w:right="573"/>
        <w:jc w:val="both"/>
      </w:pPr>
    </w:p>
    <w:p w:rsidR="00C30733" w:rsidRPr="004C53A3" w:rsidRDefault="00C30733" w:rsidP="00F80618">
      <w:pPr>
        <w:tabs>
          <w:tab w:val="left" w:pos="2719"/>
        </w:tabs>
        <w:ind w:left="142" w:right="573"/>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F80618">
      <w:pPr>
        <w:pStyle w:val="Corpodetexto"/>
        <w:ind w:left="142" w:right="573"/>
        <w:jc w:val="both"/>
      </w:pPr>
    </w:p>
    <w:p w:rsidR="00C30733" w:rsidRPr="004C53A3" w:rsidRDefault="00C30733" w:rsidP="00F80618">
      <w:pPr>
        <w:tabs>
          <w:tab w:val="left" w:pos="2401"/>
        </w:tabs>
        <w:ind w:left="142" w:right="573"/>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F80618">
      <w:pPr>
        <w:pStyle w:val="Corpodetexto"/>
        <w:ind w:left="142" w:right="573"/>
      </w:pPr>
    </w:p>
    <w:p w:rsidR="00C30733" w:rsidRPr="004C53A3" w:rsidRDefault="00C30733" w:rsidP="00F80618">
      <w:pPr>
        <w:tabs>
          <w:tab w:val="left" w:pos="3303"/>
        </w:tabs>
        <w:ind w:left="142" w:right="573"/>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F80618">
      <w:pPr>
        <w:pStyle w:val="Corpodetexto"/>
        <w:ind w:left="142" w:right="573"/>
      </w:pPr>
    </w:p>
    <w:p w:rsidR="00C30733" w:rsidRPr="004C53A3" w:rsidRDefault="00C30733" w:rsidP="00F80618">
      <w:pPr>
        <w:tabs>
          <w:tab w:val="left" w:pos="3291"/>
        </w:tabs>
        <w:ind w:left="142" w:right="573"/>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F80618">
      <w:pPr>
        <w:pStyle w:val="Corpodetexto"/>
        <w:ind w:left="142" w:right="573"/>
      </w:pPr>
    </w:p>
    <w:p w:rsidR="00C30733" w:rsidRPr="004C53A3" w:rsidRDefault="00C30733" w:rsidP="00F80618">
      <w:pPr>
        <w:tabs>
          <w:tab w:val="left" w:pos="3333"/>
        </w:tabs>
        <w:ind w:left="142" w:right="573"/>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F80618">
      <w:pPr>
        <w:pStyle w:val="Corpodetexto"/>
        <w:ind w:left="142" w:right="573"/>
      </w:pPr>
    </w:p>
    <w:p w:rsidR="00C30733" w:rsidRPr="004C53A3" w:rsidRDefault="00C30733" w:rsidP="00F80618">
      <w:pPr>
        <w:tabs>
          <w:tab w:val="left" w:pos="3293"/>
        </w:tabs>
        <w:ind w:left="142" w:right="573"/>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12"/>
        </w:tabs>
        <w:ind w:left="142" w:right="573"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33"/>
        </w:tabs>
        <w:ind w:left="142" w:right="573"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377"/>
        </w:tabs>
        <w:ind w:left="142" w:right="573"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03"/>
        </w:tabs>
        <w:ind w:left="142" w:right="573"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26"/>
        </w:tabs>
        <w:ind w:left="142" w:right="573"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F80618">
      <w:pPr>
        <w:pStyle w:val="Corpodetexto"/>
        <w:spacing w:before="11"/>
        <w:ind w:left="142" w:right="573"/>
        <w:rPr>
          <w:b/>
        </w:rPr>
      </w:pPr>
    </w:p>
    <w:p w:rsidR="00090E10" w:rsidRPr="004C53A3" w:rsidRDefault="00B05002" w:rsidP="00F80618">
      <w:pPr>
        <w:pStyle w:val="Ttulo1"/>
        <w:tabs>
          <w:tab w:val="left" w:pos="857"/>
          <w:tab w:val="left" w:pos="10527"/>
        </w:tabs>
        <w:spacing w:before="99"/>
        <w:ind w:left="142" w:right="573"/>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F80618">
      <w:pPr>
        <w:pStyle w:val="Corpodetexto"/>
        <w:spacing w:before="11"/>
        <w:ind w:left="142" w:right="573"/>
        <w:rPr>
          <w:b/>
        </w:rPr>
      </w:pPr>
    </w:p>
    <w:p w:rsidR="008C6118" w:rsidRPr="004C53A3" w:rsidRDefault="008C6118" w:rsidP="00F80618">
      <w:pPr>
        <w:pStyle w:val="Nivel2"/>
        <w:ind w:left="142" w:right="573"/>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 xml:space="preserve">7.1.1. SICAF;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F80618">
      <w:pPr>
        <w:pStyle w:val="Nivel2"/>
        <w:ind w:left="142" w:right="573"/>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F80618">
      <w:pPr>
        <w:pStyle w:val="Nivel2"/>
        <w:ind w:left="142" w:right="573"/>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F80618">
      <w:pPr>
        <w:pStyle w:val="Nivel2"/>
        <w:ind w:left="142" w:right="573"/>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F80618">
      <w:pPr>
        <w:pStyle w:val="Nivel2"/>
        <w:ind w:left="142" w:right="573"/>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F80618">
      <w:pPr>
        <w:pStyle w:val="Nivel2"/>
        <w:numPr>
          <w:ilvl w:val="1"/>
          <w:numId w:val="11"/>
        </w:numPr>
        <w:ind w:left="142" w:right="573" w:firstLine="0"/>
        <w:rPr>
          <w:rFonts w:ascii="Verdana" w:hAnsi="Verdana"/>
          <w:b/>
        </w:rPr>
      </w:pPr>
      <w:r w:rsidRPr="004C53A3">
        <w:rPr>
          <w:rFonts w:ascii="Verdana" w:hAnsi="Verdana"/>
        </w:rPr>
        <w:t xml:space="preserve">Será desclassificada a proposta vencedora que: </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contiver vícios insanáveis;</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F80618">
      <w:pPr>
        <w:pStyle w:val="Nivel3"/>
        <w:numPr>
          <w:ilvl w:val="2"/>
          <w:numId w:val="11"/>
        </w:numPr>
        <w:ind w:left="142" w:right="573"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F80618">
      <w:pPr>
        <w:pStyle w:val="Nivel2"/>
        <w:numPr>
          <w:ilvl w:val="1"/>
          <w:numId w:val="11"/>
        </w:numPr>
        <w:ind w:left="142" w:right="573"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lastRenderedPageBreak/>
        <w:t>que o custo do licitante ultrapassa o valor da proposta; 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F80618">
      <w:pPr>
        <w:pStyle w:val="Nivel2"/>
        <w:numPr>
          <w:ilvl w:val="1"/>
          <w:numId w:val="11"/>
        </w:numPr>
        <w:ind w:left="142" w:right="573"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F80618">
      <w:pPr>
        <w:pStyle w:val="Corpodetexto"/>
        <w:spacing w:before="11"/>
        <w:ind w:left="142" w:right="573"/>
      </w:pPr>
    </w:p>
    <w:p w:rsidR="00090E10" w:rsidRPr="008D7FAA" w:rsidRDefault="008C6118" w:rsidP="00F80618">
      <w:pPr>
        <w:pStyle w:val="Ttulo1"/>
        <w:tabs>
          <w:tab w:val="left" w:pos="1281"/>
          <w:tab w:val="left" w:pos="1282"/>
          <w:tab w:val="left" w:pos="10527"/>
        </w:tabs>
        <w:spacing w:before="99"/>
        <w:ind w:left="142" w:right="573"/>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F80618">
      <w:pPr>
        <w:pStyle w:val="Corpodetexto"/>
        <w:spacing w:before="1"/>
        <w:ind w:left="142" w:right="573"/>
        <w:rPr>
          <w:b/>
        </w:rPr>
      </w:pPr>
    </w:p>
    <w:p w:rsidR="0047195B" w:rsidRPr="008D7FAA" w:rsidRDefault="0047195B" w:rsidP="00F80618">
      <w:pPr>
        <w:pStyle w:val="Nivel3"/>
        <w:ind w:left="142" w:right="573"/>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F80618">
      <w:pPr>
        <w:pStyle w:val="Nivel3"/>
        <w:ind w:left="142" w:right="573"/>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F80618">
      <w:pPr>
        <w:pStyle w:val="Nivel3"/>
        <w:ind w:left="142" w:right="573"/>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F80618">
      <w:pPr>
        <w:pStyle w:val="Nivel3"/>
        <w:ind w:left="142" w:right="573"/>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F80618">
      <w:pPr>
        <w:pStyle w:val="Nivel3"/>
        <w:ind w:left="142" w:right="573"/>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F80618">
      <w:pPr>
        <w:pStyle w:val="Nivel3"/>
        <w:ind w:left="142" w:right="573"/>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F80618">
      <w:pPr>
        <w:pStyle w:val="Nivel3"/>
        <w:ind w:left="142" w:right="573"/>
        <w:rPr>
          <w:rFonts w:ascii="Verdana" w:hAnsi="Verdana"/>
        </w:rPr>
      </w:pPr>
      <w:r w:rsidRPr="003C30DA">
        <w:rPr>
          <w:rFonts w:ascii="Verdana" w:hAnsi="Verdana"/>
        </w:rPr>
        <w:lastRenderedPageBreak/>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F80618">
      <w:pPr>
        <w:pStyle w:val="Nivel3"/>
        <w:ind w:left="142" w:right="573"/>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F80618">
      <w:pPr>
        <w:pStyle w:val="Nivel3"/>
        <w:ind w:left="142" w:right="573"/>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F80618">
      <w:pPr>
        <w:pStyle w:val="Nivel3"/>
        <w:ind w:left="142" w:right="573"/>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F80618">
      <w:pPr>
        <w:pStyle w:val="Nivel3"/>
        <w:ind w:left="142" w:right="573"/>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F80618">
      <w:pPr>
        <w:pStyle w:val="Nivel2"/>
        <w:ind w:left="142" w:right="573"/>
        <w:rPr>
          <w:rFonts w:ascii="Verdana" w:hAnsi="Verdana"/>
          <w:color w:val="auto"/>
        </w:rPr>
      </w:pPr>
      <w:r w:rsidRPr="00A15A12">
        <w:rPr>
          <w:rFonts w:ascii="Verdana" w:hAnsi="Verdana"/>
          <w:color w:val="auto"/>
        </w:rPr>
        <w:t xml:space="preserve">8.4. A fim de comprovar a </w:t>
      </w:r>
      <w:r w:rsidRPr="00CF51E9">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F80618">
      <w:pPr>
        <w:pStyle w:val="Nivel2"/>
        <w:spacing w:before="288" w:after="288" w:line="240" w:lineRule="auto"/>
        <w:ind w:left="142" w:right="573"/>
        <w:rPr>
          <w:rFonts w:ascii="Verdana" w:hAnsi="Verdana" w:cs="Times New Roman"/>
        </w:rPr>
      </w:pPr>
      <w:r w:rsidRPr="00A15A12">
        <w:rPr>
          <w:rFonts w:ascii="Verdana" w:hAnsi="Verdana"/>
          <w:color w:val="auto"/>
        </w:rPr>
        <w:lastRenderedPageBreak/>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F80618">
      <w:pPr>
        <w:tabs>
          <w:tab w:val="left" w:pos="284"/>
          <w:tab w:val="left" w:pos="567"/>
          <w:tab w:val="left" w:pos="4411"/>
        </w:tabs>
        <w:ind w:left="142" w:right="573"/>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3A7F21" w:rsidRDefault="003A7F21" w:rsidP="00C432C1">
      <w:pPr>
        <w:spacing w:line="276" w:lineRule="auto"/>
        <w:ind w:left="142" w:right="573"/>
        <w:jc w:val="both"/>
        <w:rPr>
          <w:rFonts w:eastAsiaTheme="minorHAnsi" w:cs="Times"/>
          <w:b/>
          <w:color w:val="000000"/>
          <w:sz w:val="20"/>
          <w:szCs w:val="20"/>
        </w:rPr>
      </w:pPr>
      <w:bookmarkStart w:id="3" w:name="_Hlk207101581"/>
    </w:p>
    <w:p w:rsidR="007E2D16" w:rsidRPr="0074430F" w:rsidRDefault="007E2D16" w:rsidP="00C432C1">
      <w:pPr>
        <w:spacing w:line="276" w:lineRule="auto"/>
        <w:ind w:left="142" w:right="573"/>
        <w:jc w:val="both"/>
        <w:rPr>
          <w:rFonts w:cs="Times"/>
          <w:b/>
          <w:color w:val="000000"/>
          <w:sz w:val="20"/>
          <w:szCs w:val="20"/>
        </w:rPr>
      </w:pPr>
      <w:r>
        <w:rPr>
          <w:rFonts w:cs="Times"/>
          <w:b/>
          <w:color w:val="000000"/>
          <w:sz w:val="20"/>
          <w:szCs w:val="20"/>
        </w:rPr>
        <w:t xml:space="preserve">8.4.3 </w:t>
      </w:r>
      <w:r w:rsidRPr="0074430F">
        <w:rPr>
          <w:rFonts w:cs="Times"/>
          <w:b/>
          <w:color w:val="000000"/>
          <w:sz w:val="20"/>
          <w:szCs w:val="20"/>
        </w:rPr>
        <w:t xml:space="preserve">Balanço patrimonial, </w:t>
      </w:r>
      <w:r w:rsidRPr="0074430F">
        <w:rPr>
          <w:rFonts w:cs="Times"/>
          <w:bCs/>
          <w:color w:val="000000"/>
          <w:sz w:val="20"/>
          <w:szCs w:val="20"/>
        </w:rPr>
        <w:t>demonstração de resultado de exercício e demais demonstrações contábeis dos 2 (dois) últimos exercícios sociais;</w:t>
      </w:r>
    </w:p>
    <w:p w:rsidR="007E2D16" w:rsidRPr="0074430F" w:rsidRDefault="00C432C1" w:rsidP="00C432C1">
      <w:pPr>
        <w:spacing w:line="276" w:lineRule="auto"/>
        <w:ind w:left="142" w:right="573"/>
        <w:jc w:val="both"/>
        <w:rPr>
          <w:bCs/>
          <w:sz w:val="20"/>
          <w:szCs w:val="20"/>
        </w:rPr>
      </w:pPr>
      <w:r>
        <w:rPr>
          <w:rFonts w:cs="Times"/>
          <w:b/>
          <w:color w:val="000000"/>
          <w:sz w:val="20"/>
          <w:szCs w:val="20"/>
        </w:rPr>
        <w:t>8.4</w:t>
      </w:r>
      <w:r w:rsidR="007E2D16" w:rsidRPr="0074430F">
        <w:rPr>
          <w:rFonts w:cs="Times"/>
          <w:b/>
          <w:color w:val="000000"/>
          <w:sz w:val="20"/>
          <w:szCs w:val="20"/>
        </w:rPr>
        <w:t>.</w:t>
      </w:r>
      <w:r>
        <w:rPr>
          <w:rFonts w:cs="Times"/>
          <w:b/>
          <w:color w:val="000000"/>
          <w:sz w:val="20"/>
          <w:szCs w:val="20"/>
        </w:rPr>
        <w:t>4</w:t>
      </w:r>
      <w:r w:rsidR="007E2D16" w:rsidRPr="0074430F">
        <w:rPr>
          <w:rFonts w:cs="Times"/>
          <w:b/>
          <w:color w:val="000000"/>
          <w:sz w:val="20"/>
          <w:szCs w:val="20"/>
        </w:rPr>
        <w:t>.</w:t>
      </w:r>
      <w:r w:rsidR="007E2D16"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7E2D16"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7E2D16" w:rsidRPr="0074430F" w:rsidTr="004C293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lang w:val="en-US"/>
              </w:rPr>
            </w:pPr>
            <w:r w:rsidRPr="0074430F">
              <w:rPr>
                <w:sz w:val="20"/>
                <w:szCs w:val="20"/>
                <w:u w:val="single"/>
                <w:lang w:val="en-US"/>
              </w:rPr>
              <w:t>AtivoCirculante</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lang w:val="en-US"/>
              </w:rPr>
              <w:t>PassivoCirculante</w:t>
            </w:r>
          </w:p>
        </w:tc>
      </w:tr>
      <w:tr w:rsidR="007E2D16" w:rsidRPr="0074430F" w:rsidTr="004C293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rPr>
            </w:pPr>
            <w:r w:rsidRPr="0074430F">
              <w:rPr>
                <w:sz w:val="20"/>
                <w:szCs w:val="20"/>
                <w:u w:val="single"/>
              </w:rPr>
              <w:t>AtivoCirculante + Realizável a Longo Prazo</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rPr>
              <w:t>PassivoCirculante + Exigível a Longo Prazo</w:t>
            </w:r>
          </w:p>
        </w:tc>
      </w:tr>
      <w:tr w:rsidR="007E2D16" w:rsidRPr="0074430F" w:rsidTr="004C293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rPr>
            </w:pPr>
            <w:r w:rsidRPr="0074430F">
              <w:rPr>
                <w:sz w:val="20"/>
                <w:szCs w:val="20"/>
                <w:u w:val="single"/>
              </w:rPr>
              <w:t>Ativo Total</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rPr>
              <w:t>PassivoCirculante + Exigível a Longo Prazo</w:t>
            </w:r>
          </w:p>
        </w:tc>
      </w:tr>
    </w:tbl>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8.4.5</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A empresa licitante que não apresentar o memorial de cálculo dos índices, a Comissão se reserva o direito de calcular;</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8.4.6</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8.4.7</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8.4.8</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w:t>
      </w:r>
      <w:r w:rsidR="007E2D16" w:rsidRPr="0074430F">
        <w:rPr>
          <w:rFonts w:ascii="Verdana" w:eastAsiaTheme="majorEastAsia" w:hAnsi="Verdana" w:cs="Times New Roman"/>
          <w:b/>
          <w:bCs/>
          <w:color w:val="auto"/>
        </w:rPr>
        <w:t>.</w:t>
      </w:r>
      <w:r>
        <w:rPr>
          <w:rFonts w:ascii="Verdana" w:eastAsiaTheme="majorEastAsia" w:hAnsi="Verdana" w:cs="Times New Roman"/>
          <w:b/>
          <w:bCs/>
          <w:color w:val="auto"/>
        </w:rPr>
        <w:t>9</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lastRenderedPageBreak/>
        <w:t>8.4.10</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bookmarkEnd w:id="3"/>
    <w:p w:rsidR="00C10962" w:rsidRPr="00A15A12" w:rsidRDefault="00C10962" w:rsidP="00F80618">
      <w:pPr>
        <w:pStyle w:val="Nivel2"/>
        <w:ind w:left="142" w:right="573"/>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w:t>
      </w:r>
      <w:r w:rsidRPr="0074430F">
        <w:rPr>
          <w:rFonts w:ascii="Verdana" w:eastAsiaTheme="majorEastAsia" w:hAnsi="Verdana" w:cs="Times New Roman"/>
          <w:b/>
          <w:bCs/>
          <w:color w:val="auto"/>
        </w:rPr>
        <w:t>.1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a prestação dos serviços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 xml:space="preserve">8.8.3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536FEB"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 xml:space="preserve">8.8.5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86E43" w:rsidRPr="00386E43" w:rsidRDefault="003E77BC" w:rsidP="00F80618">
      <w:pPr>
        <w:pStyle w:val="Nivel2"/>
        <w:ind w:left="142" w:right="573"/>
        <w:rPr>
          <w:rFonts w:ascii="Verdana" w:hAnsi="Verdana"/>
        </w:rPr>
      </w:pPr>
      <w:r>
        <w:rPr>
          <w:rFonts w:ascii="Verdana" w:hAnsi="Verdana"/>
          <w:iCs/>
          <w:color w:val="auto"/>
        </w:rPr>
        <w:t>8.</w:t>
      </w:r>
      <w:r w:rsidR="00537464">
        <w:rPr>
          <w:rFonts w:ascii="Verdana" w:hAnsi="Verdana"/>
          <w:iCs/>
          <w:color w:val="auto"/>
        </w:rPr>
        <w:t>9</w:t>
      </w:r>
      <w:r>
        <w:rPr>
          <w:rFonts w:ascii="Verdana" w:hAnsi="Verdana"/>
          <w:iCs/>
          <w:color w:val="auto"/>
        </w:rPr>
        <w:t xml:space="preserve">. </w:t>
      </w:r>
      <w:r w:rsidR="00C10962" w:rsidRPr="007B6169">
        <w:rPr>
          <w:rFonts w:ascii="Verdana" w:hAnsi="Verdana"/>
        </w:rPr>
        <w:t>Será exigido ainda:</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F80618">
      <w:pPr>
        <w:pStyle w:val="Nivel2"/>
        <w:tabs>
          <w:tab w:val="left" w:pos="426"/>
        </w:tabs>
        <w:spacing w:before="0" w:after="0"/>
        <w:ind w:left="142" w:right="573"/>
        <w:rPr>
          <w:rFonts w:ascii="Verdana" w:hAnsi="Verdana"/>
        </w:rPr>
      </w:pPr>
    </w:p>
    <w:p w:rsidR="00C10962" w:rsidRPr="008D7FAA" w:rsidRDefault="00946722" w:rsidP="00F80618">
      <w:pPr>
        <w:pStyle w:val="Nivel2"/>
        <w:spacing w:before="0" w:after="0"/>
        <w:ind w:left="142" w:right="573"/>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5A11A9">
      <w:pPr>
        <w:pStyle w:val="Nivel2"/>
        <w:numPr>
          <w:ilvl w:val="2"/>
          <w:numId w:val="14"/>
        </w:numPr>
        <w:spacing w:before="288" w:after="288"/>
        <w:ind w:left="142" w:right="573"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F80618">
      <w:pPr>
        <w:pStyle w:val="Nivel2"/>
        <w:spacing w:before="288" w:after="288"/>
        <w:ind w:left="142" w:right="573"/>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lastRenderedPageBreak/>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386E43" w:rsidRDefault="00C10962" w:rsidP="00C647EC">
      <w:pPr>
        <w:pStyle w:val="Nivel01"/>
        <w:tabs>
          <w:tab w:val="clear" w:pos="0"/>
          <w:tab w:val="left" w:pos="142"/>
        </w:tabs>
        <w:spacing w:before="288" w:after="288"/>
        <w:ind w:left="142" w:right="573"/>
        <w:rPr>
          <w:rFonts w:ascii="Verdana" w:hAnsi="Verdana"/>
        </w:rPr>
      </w:pPr>
      <w:r w:rsidRPr="00386E43">
        <w:rPr>
          <w:rFonts w:ascii="Verdana" w:hAnsi="Verdana"/>
        </w:rPr>
        <w:t xml:space="preserve">g)A última auditoria contábil-financeira da cooperativa, conforme dispõe o </w:t>
      </w:r>
      <w:hyperlink r:id="rId32" w:anchor="art112" w:history="1">
        <w:r w:rsidRPr="00386E43">
          <w:rPr>
            <w:rStyle w:val="Hyperlink"/>
            <w:rFonts w:ascii="Verdana" w:hAnsi="Verdana"/>
            <w:b w:val="0"/>
            <w:bCs w:val="0"/>
          </w:rPr>
          <w:t>art. 112 da Lei n. 5.764, de 1971</w:t>
        </w:r>
      </w:hyperlink>
      <w:r w:rsidRPr="00386E43">
        <w:rPr>
          <w:rFonts w:ascii="Verdana" w:hAnsi="Verdana"/>
        </w:rPr>
        <w:t>, ou uma declaração, sob as penas da lei, de que tal auditoria não foi exigida pelo órgão fiscalizador.</w:t>
      </w:r>
    </w:p>
    <w:p w:rsidR="00C10962" w:rsidRPr="00386E43" w:rsidRDefault="00C10962" w:rsidP="00C647EC">
      <w:pPr>
        <w:pStyle w:val="Nivel01"/>
        <w:tabs>
          <w:tab w:val="clear" w:pos="0"/>
          <w:tab w:val="left" w:pos="142"/>
        </w:tabs>
        <w:spacing w:before="288" w:after="288"/>
        <w:ind w:left="142" w:right="573"/>
        <w:rPr>
          <w:rFonts w:ascii="Verdana" w:hAnsi="Verdana"/>
        </w:rPr>
      </w:pPr>
      <w:r w:rsidRPr="00386E43">
        <w:rPr>
          <w:rFonts w:ascii="Verdana" w:hAnsi="Verdana"/>
        </w:rPr>
        <w:t>8.</w:t>
      </w:r>
      <w:r w:rsidR="00537464" w:rsidRPr="00386E43">
        <w:rPr>
          <w:rFonts w:ascii="Verdana" w:hAnsi="Verdana"/>
        </w:rPr>
        <w:t>10</w:t>
      </w:r>
      <w:r w:rsidRPr="00386E4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F80618">
      <w:pPr>
        <w:pStyle w:val="Nivel2"/>
        <w:ind w:left="142" w:right="573"/>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F80618">
      <w:pPr>
        <w:pStyle w:val="Nivel2"/>
        <w:ind w:left="142" w:right="573"/>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F80618">
      <w:pPr>
        <w:pStyle w:val="Nivel3"/>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F80618">
      <w:pPr>
        <w:pStyle w:val="Nivel3"/>
        <w:ind w:left="142" w:right="573"/>
        <w:rPr>
          <w:rFonts w:ascii="Verdana" w:hAnsi="Verdana"/>
          <w:b/>
        </w:rPr>
      </w:pPr>
      <w:r w:rsidRPr="008D7FAA">
        <w:rPr>
          <w:rFonts w:ascii="Verdana" w:hAnsi="Verdana"/>
          <w:b/>
        </w:rPr>
        <w:lastRenderedPageBreak/>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F80618">
      <w:pPr>
        <w:pStyle w:val="Nivel2"/>
        <w:ind w:left="142" w:right="573"/>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F80618">
      <w:pPr>
        <w:pStyle w:val="Nivel3"/>
        <w:ind w:left="142" w:right="573"/>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F80618">
      <w:pPr>
        <w:pStyle w:val="Nivel3"/>
        <w:ind w:left="142" w:right="573"/>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F80618">
      <w:pPr>
        <w:pStyle w:val="Nivel3"/>
        <w:ind w:left="142" w:right="573"/>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F80618">
      <w:pPr>
        <w:pStyle w:val="Nivel3"/>
        <w:ind w:left="142" w:right="573"/>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F80618">
      <w:pPr>
        <w:pStyle w:val="Nivel2"/>
        <w:ind w:left="142" w:right="573"/>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F80618">
      <w:pPr>
        <w:pStyle w:val="Nivel2"/>
        <w:ind w:left="142" w:right="573"/>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3F21CD" w:rsidRPr="003F21CD">
          <w:rPr>
            <w:rFonts w:ascii="Verdana" w:hAnsi="Verdana"/>
          </w:rPr>
          <w:t>0</w:t>
        </w:r>
      </w:fldSimple>
      <w:r w:rsidRPr="008D7FAA">
        <w:rPr>
          <w:rFonts w:ascii="Verdana" w:hAnsi="Verdana"/>
        </w:rPr>
        <w:t>.</w:t>
      </w:r>
      <w:bookmarkEnd w:id="6"/>
    </w:p>
    <w:p w:rsidR="0047195B" w:rsidRPr="008D7FAA" w:rsidRDefault="0047195B" w:rsidP="00F80618">
      <w:pPr>
        <w:pStyle w:val="Nivel2"/>
        <w:ind w:left="142" w:right="573"/>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F80618">
      <w:pPr>
        <w:pStyle w:val="Corpodetexto"/>
        <w:spacing w:before="10"/>
        <w:ind w:left="142" w:right="573"/>
      </w:pPr>
    </w:p>
    <w:p w:rsidR="00090E10" w:rsidRPr="004C53A3" w:rsidRDefault="008F2CFD" w:rsidP="00F80618">
      <w:pPr>
        <w:pStyle w:val="Ttulo1"/>
        <w:tabs>
          <w:tab w:val="left" w:pos="996"/>
          <w:tab w:val="left" w:pos="10102"/>
        </w:tabs>
        <w:spacing w:before="99"/>
        <w:ind w:left="142" w:right="573"/>
      </w:pPr>
      <w:r>
        <w:rPr>
          <w:shd w:val="clear" w:color="auto" w:fill="D5E2BB"/>
        </w:rPr>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F80618">
      <w:pPr>
        <w:pStyle w:val="Corpodetexto"/>
        <w:spacing w:before="1"/>
        <w:ind w:left="142" w:right="573"/>
        <w:rPr>
          <w:b/>
        </w:rPr>
      </w:pPr>
    </w:p>
    <w:p w:rsidR="00194388" w:rsidRDefault="00194388" w:rsidP="00F80618">
      <w:pPr>
        <w:ind w:left="142" w:right="573"/>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F80618">
      <w:pPr>
        <w:ind w:left="142" w:right="573"/>
        <w:jc w:val="both"/>
        <w:rPr>
          <w:sz w:val="20"/>
          <w:szCs w:val="20"/>
        </w:rPr>
      </w:pPr>
    </w:p>
    <w:p w:rsidR="00194388" w:rsidRDefault="00194388" w:rsidP="00F80618">
      <w:pPr>
        <w:ind w:left="142" w:right="573"/>
        <w:jc w:val="both"/>
      </w:pPr>
      <w:r>
        <w:t>9.2. O prazo de convocação poderá ser prorrogado uma vez, por igual período, mediante solicitação do licitante mais bem classificado ou do fornecedor convocado, desde que:</w:t>
      </w:r>
    </w:p>
    <w:p w:rsidR="00194388" w:rsidRDefault="00194388" w:rsidP="00F80618">
      <w:pPr>
        <w:ind w:left="142" w:right="573"/>
        <w:jc w:val="both"/>
      </w:pPr>
    </w:p>
    <w:p w:rsidR="00194388" w:rsidRDefault="00194388" w:rsidP="00F80618">
      <w:pPr>
        <w:ind w:left="142" w:right="573"/>
        <w:jc w:val="both"/>
        <w:rPr>
          <w:iCs/>
        </w:rPr>
      </w:pPr>
      <w:r>
        <w:rPr>
          <w:iCs/>
        </w:rPr>
        <w:t>(a) a solicitação seja devidamente justificada e apresentada dentro do prazo; e</w:t>
      </w:r>
    </w:p>
    <w:p w:rsidR="00194388" w:rsidRDefault="00194388" w:rsidP="00F80618">
      <w:pPr>
        <w:ind w:left="142" w:right="573"/>
        <w:jc w:val="both"/>
        <w:rPr>
          <w:iCs/>
        </w:rPr>
      </w:pPr>
    </w:p>
    <w:p w:rsidR="00194388" w:rsidRDefault="00194388" w:rsidP="00F80618">
      <w:pPr>
        <w:ind w:left="142" w:right="573"/>
        <w:jc w:val="both"/>
        <w:rPr>
          <w:iCs/>
        </w:rPr>
      </w:pPr>
      <w:r>
        <w:rPr>
          <w:iCs/>
        </w:rPr>
        <w:t>(b) a justificativa apresentada seja aceita pela Administração.</w:t>
      </w:r>
    </w:p>
    <w:p w:rsidR="00194388" w:rsidRDefault="00194388" w:rsidP="00F80618">
      <w:pPr>
        <w:ind w:left="142" w:right="573"/>
        <w:jc w:val="both"/>
        <w:rPr>
          <w:iCs/>
        </w:rPr>
      </w:pPr>
    </w:p>
    <w:p w:rsidR="00194388" w:rsidRPr="00194388" w:rsidRDefault="00194388" w:rsidP="005A11A9">
      <w:pPr>
        <w:pStyle w:val="PargrafodaLista"/>
        <w:numPr>
          <w:ilvl w:val="1"/>
          <w:numId w:val="15"/>
        </w:numPr>
        <w:ind w:left="142" w:right="573" w:firstLine="0"/>
        <w:rPr>
          <w:iCs/>
        </w:rPr>
      </w:pPr>
      <w:r w:rsidRPr="00194388">
        <w:t>A ata de registro de preços será assinada por meio de assinatura digital e disponibilizada no sistema de registro de preços.</w:t>
      </w:r>
    </w:p>
    <w:p w:rsidR="00194388" w:rsidRPr="00194388" w:rsidRDefault="00194388" w:rsidP="00F80618">
      <w:pPr>
        <w:pStyle w:val="PargrafodaLista"/>
        <w:ind w:left="142" w:right="573"/>
        <w:rPr>
          <w:iCs/>
        </w:rPr>
      </w:pPr>
    </w:p>
    <w:p w:rsidR="00194388" w:rsidRPr="00194388" w:rsidRDefault="00194388" w:rsidP="005A11A9">
      <w:pPr>
        <w:pStyle w:val="PargrafodaLista"/>
        <w:numPr>
          <w:ilvl w:val="1"/>
          <w:numId w:val="15"/>
        </w:numPr>
        <w:ind w:left="142" w:right="573"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F80618">
      <w:pPr>
        <w:pStyle w:val="PargrafodaLista"/>
        <w:ind w:left="142" w:right="573"/>
      </w:pPr>
    </w:p>
    <w:p w:rsidR="00194388" w:rsidRPr="00194388" w:rsidRDefault="00194388" w:rsidP="005A11A9">
      <w:pPr>
        <w:pStyle w:val="PargrafodaLista"/>
        <w:numPr>
          <w:ilvl w:val="1"/>
          <w:numId w:val="15"/>
        </w:numPr>
        <w:ind w:left="142" w:right="573"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BF2D88" w:rsidRDefault="00397DF8" w:rsidP="00C647EC">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9.6 </w:t>
      </w:r>
      <w:r w:rsidR="00194388" w:rsidRPr="00BF2D88">
        <w:rPr>
          <w:rFonts w:ascii="Verdana" w:hAnsi="Verdana"/>
          <w:b w:val="0"/>
          <w:bCs w:val="0"/>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23B99" w:rsidRDefault="00397DF8" w:rsidP="00C647EC">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9.7 </w:t>
      </w:r>
      <w:r w:rsidR="00194388" w:rsidRPr="00A34B35">
        <w:rPr>
          <w:rFonts w:ascii="Verdana" w:hAnsi="Verdana"/>
          <w:b w:val="0"/>
          <w:bCs w:val="0"/>
          <w:sz w:val="22"/>
          <w:szCs w:val="22"/>
        </w:rPr>
        <w:t>Na transformaç</w:t>
      </w:r>
      <w:r w:rsidR="00BF2D88" w:rsidRPr="00A34B35">
        <w:rPr>
          <w:rFonts w:ascii="Verdana" w:hAnsi="Verdana"/>
          <w:b w:val="0"/>
          <w:bCs w:val="0"/>
          <w:sz w:val="22"/>
          <w:szCs w:val="22"/>
        </w:rPr>
        <w:t xml:space="preserve">ão </w:t>
      </w:r>
      <w:r w:rsidR="00194388" w:rsidRPr="00A34B35">
        <w:rPr>
          <w:rFonts w:ascii="Verdana" w:hAnsi="Verdana"/>
          <w:b w:val="0"/>
          <w:bCs w:val="0"/>
          <w:sz w:val="22"/>
          <w:szCs w:val="22"/>
        </w:rPr>
        <w:t xml:space="preserve">de ata em contrato será exigida a garantia contratual </w:t>
      </w:r>
      <w:r w:rsidR="00A34B35" w:rsidRPr="00A34B35">
        <w:rPr>
          <w:rFonts w:ascii="Verdana" w:hAnsi="Verdana"/>
          <w:b w:val="0"/>
          <w:bCs w:val="0"/>
          <w:sz w:val="22"/>
          <w:szCs w:val="22"/>
        </w:rPr>
        <w:t xml:space="preserve">de 1% </w:t>
      </w:r>
      <w:r w:rsidR="00194388" w:rsidRPr="00A34B35">
        <w:rPr>
          <w:rFonts w:ascii="Verdana" w:hAnsi="Verdana"/>
          <w:b w:val="0"/>
          <w:bCs w:val="0"/>
          <w:sz w:val="22"/>
          <w:szCs w:val="22"/>
        </w:rPr>
        <w:t>de acordo com o art. 96 da Lei 14.133/2021.</w:t>
      </w:r>
    </w:p>
    <w:p w:rsidR="00090E10" w:rsidRPr="004C53A3" w:rsidRDefault="00090E10" w:rsidP="00F80618">
      <w:pPr>
        <w:pStyle w:val="Corpodetexto"/>
        <w:spacing w:before="5"/>
        <w:ind w:left="142" w:right="573"/>
      </w:pPr>
    </w:p>
    <w:p w:rsidR="00090E10" w:rsidRPr="004C53A3" w:rsidRDefault="0088026A" w:rsidP="00F80618">
      <w:pPr>
        <w:pStyle w:val="Ttulo1"/>
        <w:numPr>
          <w:ilvl w:val="0"/>
          <w:numId w:val="1"/>
        </w:numPr>
        <w:tabs>
          <w:tab w:val="left" w:pos="1001"/>
          <w:tab w:val="left" w:pos="10102"/>
        </w:tabs>
        <w:ind w:left="142" w:right="573" w:firstLine="0"/>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F80618">
      <w:pPr>
        <w:pStyle w:val="Corpodetexto"/>
        <w:ind w:left="142" w:right="573"/>
        <w:rPr>
          <w:b/>
        </w:rPr>
      </w:pP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F80618">
      <w:pPr>
        <w:pStyle w:val="Nivel2"/>
        <w:numPr>
          <w:ilvl w:val="1"/>
          <w:numId w:val="1"/>
        </w:numPr>
        <w:ind w:left="142" w:right="573" w:firstLine="0"/>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lastRenderedPageBreak/>
        <w:t>a intenção de recorrer deverá ser manifestada imediatamente, sob pena de preclusão;</w:t>
      </w:r>
    </w:p>
    <w:p w:rsidR="0088026A" w:rsidRPr="004C53A3"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Os recursos deverão ser encaminhados em campo próprio do sistema.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Os recursos interpostos fora do prazo não serão conhecidos.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F80618">
      <w:pPr>
        <w:pStyle w:val="Nivel2"/>
        <w:numPr>
          <w:ilvl w:val="1"/>
          <w:numId w:val="1"/>
        </w:numPr>
        <w:ind w:left="142" w:right="573" w:firstLine="0"/>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F80618">
      <w:pPr>
        <w:pStyle w:val="PargrafodaLista"/>
        <w:tabs>
          <w:tab w:val="left" w:pos="1567"/>
        </w:tabs>
        <w:spacing w:line="223" w:lineRule="auto"/>
        <w:ind w:left="142" w:right="573"/>
        <w:rPr>
          <w:sz w:val="20"/>
          <w:szCs w:val="20"/>
        </w:rPr>
      </w:pPr>
    </w:p>
    <w:p w:rsidR="00090E10" w:rsidRPr="004C53A3" w:rsidRDefault="0009585E" w:rsidP="00F80618">
      <w:pPr>
        <w:pStyle w:val="Ttulo1"/>
        <w:numPr>
          <w:ilvl w:val="0"/>
          <w:numId w:val="1"/>
        </w:numPr>
        <w:tabs>
          <w:tab w:val="left" w:pos="1001"/>
          <w:tab w:val="left" w:pos="10102"/>
        </w:tabs>
        <w:ind w:left="142" w:right="573" w:firstLine="0"/>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F80618">
      <w:pPr>
        <w:pStyle w:val="Corpodetexto"/>
        <w:spacing w:before="7"/>
        <w:ind w:left="142" w:right="573"/>
        <w:rPr>
          <w:b/>
        </w:rPr>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F80618">
      <w:pPr>
        <w:pStyle w:val="Nivel3"/>
        <w:numPr>
          <w:ilvl w:val="2"/>
          <w:numId w:val="1"/>
        </w:numPr>
        <w:ind w:left="142" w:right="573" w:firstLine="0"/>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recusar-se a enviar o detalhamento da proposta quando exigível;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deixar de apresentar amostra;</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F80618">
      <w:pPr>
        <w:pStyle w:val="Nivel3"/>
        <w:numPr>
          <w:ilvl w:val="2"/>
          <w:numId w:val="1"/>
        </w:numPr>
        <w:ind w:left="142" w:right="573" w:firstLine="0"/>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F80618">
      <w:pPr>
        <w:pStyle w:val="Nivel3"/>
        <w:numPr>
          <w:ilvl w:val="2"/>
          <w:numId w:val="1"/>
        </w:numPr>
        <w:ind w:left="142" w:right="573" w:firstLine="0"/>
        <w:rPr>
          <w:rFonts w:ascii="Verdana" w:hAnsi="Verdana"/>
        </w:rPr>
      </w:pPr>
      <w:bookmarkStart w:id="14" w:name="_Ref114668249"/>
      <w:r w:rsidRPr="004C53A3">
        <w:rPr>
          <w:rFonts w:ascii="Verdana" w:hAnsi="Verdana"/>
        </w:rPr>
        <w:lastRenderedPageBreak/>
        <w:t>apresentar declaração ou documentação falsa exigida para o certame ou prestar declaração falsa durante a licitação</w:t>
      </w:r>
      <w:bookmarkEnd w:id="14"/>
    </w:p>
    <w:p w:rsidR="007F4E0E" w:rsidRPr="004C53A3" w:rsidRDefault="007F4E0E" w:rsidP="00F80618">
      <w:pPr>
        <w:pStyle w:val="Nivel3"/>
        <w:numPr>
          <w:ilvl w:val="2"/>
          <w:numId w:val="1"/>
        </w:numPr>
        <w:ind w:left="142" w:right="573" w:firstLine="0"/>
        <w:rPr>
          <w:rFonts w:ascii="Verdana" w:hAnsi="Verdana"/>
        </w:rPr>
      </w:pPr>
      <w:bookmarkStart w:id="15" w:name="_Ref114668245"/>
      <w:r w:rsidRPr="004C53A3">
        <w:rPr>
          <w:rFonts w:ascii="Verdana" w:hAnsi="Verdana"/>
        </w:rPr>
        <w:t>fraudar a licitação</w:t>
      </w:r>
      <w:bookmarkEnd w:id="15"/>
    </w:p>
    <w:p w:rsidR="007F4E0E" w:rsidRPr="004C53A3" w:rsidRDefault="007F4E0E" w:rsidP="00F80618">
      <w:pPr>
        <w:pStyle w:val="Nivel3"/>
        <w:numPr>
          <w:ilvl w:val="2"/>
          <w:numId w:val="1"/>
        </w:numPr>
        <w:ind w:left="142" w:right="573" w:firstLine="0"/>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agir em conluio ou em desconformidade com a lei;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induzir deliberadamente a erro no julgamento;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amostra falsificada ou deteriorada; </w:t>
      </w:r>
    </w:p>
    <w:p w:rsidR="007F4E0E" w:rsidRPr="004C53A3" w:rsidRDefault="007F4E0E" w:rsidP="00F80618">
      <w:pPr>
        <w:pStyle w:val="Nivel3"/>
        <w:numPr>
          <w:ilvl w:val="2"/>
          <w:numId w:val="1"/>
        </w:numPr>
        <w:ind w:left="142" w:right="573" w:firstLine="0"/>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F80618">
      <w:pPr>
        <w:pStyle w:val="Nivel3"/>
        <w:numPr>
          <w:ilvl w:val="2"/>
          <w:numId w:val="1"/>
        </w:numPr>
        <w:ind w:left="142" w:right="573" w:firstLine="0"/>
        <w:rPr>
          <w:rFonts w:ascii="Verdana" w:hAnsi="Verdana"/>
        </w:rPr>
      </w:pPr>
      <w:bookmarkStart w:id="18"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advertência;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multa;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impedimento de licitar e contratar e</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Na aplicação das sanções serão considerados: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natureza e a gravidade da infração cometida.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peculiaridades do caso concreto</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circunstâncias agravantes ou atenuantes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os danos que dela provierem para a Administração Pública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F80618">
      <w:pPr>
        <w:pStyle w:val="Nivel3"/>
        <w:numPr>
          <w:ilvl w:val="2"/>
          <w:numId w:val="1"/>
        </w:numPr>
        <w:ind w:left="142" w:right="573" w:firstLine="0"/>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Para as infrações previstas nos itens </w:t>
      </w:r>
      <w:fldSimple w:instr=" REF _Ref114668249 \r \h  \* MERGEFORMAT ">
        <w:r w:rsidR="003F21CD" w:rsidRPr="003F21CD">
          <w:rPr>
            <w:rFonts w:ascii="Verdana" w:hAnsi="Verdana"/>
          </w:rPr>
          <w:t>11.1.4</w:t>
        </w:r>
      </w:fldSimple>
      <w:r w:rsidRPr="004C53A3">
        <w:rPr>
          <w:rFonts w:ascii="Verdana" w:hAnsi="Verdana"/>
        </w:rPr>
        <w:t xml:space="preserve">, </w:t>
      </w:r>
      <w:fldSimple w:instr=" REF _Ref114668245 \r \h  \* MERGEFORMAT ">
        <w:r w:rsidR="003F21CD" w:rsidRPr="003F21CD">
          <w:rPr>
            <w:rFonts w:ascii="Verdana" w:hAnsi="Verdana"/>
          </w:rPr>
          <w:t>11.1.5</w:t>
        </w:r>
      </w:fldSimple>
      <w:r w:rsidRPr="004C53A3">
        <w:rPr>
          <w:rFonts w:ascii="Verdana" w:hAnsi="Verdana"/>
        </w:rPr>
        <w:t xml:space="preserve">, </w:t>
      </w:r>
      <w:fldSimple w:instr=" REF _Ref114668247 \r \h  \* MERGEFORMAT ">
        <w:r w:rsidR="003F21CD" w:rsidRPr="003F21CD">
          <w:rPr>
            <w:rFonts w:ascii="Verdana" w:hAnsi="Verdana"/>
          </w:rPr>
          <w:t>11.1.6</w:t>
        </w:r>
      </w:fldSimple>
      <w:r w:rsidRPr="004C53A3">
        <w:rPr>
          <w:rFonts w:ascii="Verdana" w:hAnsi="Verdana"/>
        </w:rPr>
        <w:t xml:space="preserve">, </w:t>
      </w:r>
      <w:fldSimple w:instr=" REF _Ref114668251 \r \h  \* MERGEFORMAT ">
        <w:r w:rsidR="003F21CD" w:rsidRPr="003F21CD">
          <w:rPr>
            <w:rFonts w:ascii="Verdana" w:hAnsi="Verdana"/>
          </w:rPr>
          <w:t>11.1.7</w:t>
        </w:r>
      </w:fldSimple>
      <w:r w:rsidRPr="004C53A3">
        <w:rPr>
          <w:rFonts w:ascii="Verdana" w:hAnsi="Verdana"/>
        </w:rPr>
        <w:t xml:space="preserve"> e </w:t>
      </w:r>
      <w:fldSimple w:instr=" REF _Ref114668252 \r \h  \* MERGEFORMAT ">
        <w:r w:rsidR="003F21CD" w:rsidRPr="003F21C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quando não se </w:t>
      </w:r>
      <w:r w:rsidRPr="004C53A3">
        <w:rPr>
          <w:rFonts w:ascii="Verdana" w:hAnsi="Verdana"/>
        </w:rPr>
        <w:lastRenderedPageBreak/>
        <w:t>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3F21CD" w:rsidRPr="003F21CD">
          <w:rPr>
            <w:rFonts w:ascii="Verdana" w:hAnsi="Verdana"/>
          </w:rPr>
          <w:t>11.1.4</w:t>
        </w:r>
      </w:fldSimple>
      <w:r w:rsidRPr="004C53A3">
        <w:rPr>
          <w:rFonts w:ascii="Verdana" w:hAnsi="Verdana"/>
        </w:rPr>
        <w:t xml:space="preserve">, </w:t>
      </w:r>
      <w:fldSimple w:instr=" REF _Ref114668245 \r \h  \* MERGEFORMAT ">
        <w:r w:rsidR="003F21CD" w:rsidRPr="003F21CD">
          <w:rPr>
            <w:rFonts w:ascii="Verdana" w:hAnsi="Verdana"/>
          </w:rPr>
          <w:t>11.1.5</w:t>
        </w:r>
      </w:fldSimple>
      <w:r w:rsidRPr="004C53A3">
        <w:rPr>
          <w:rFonts w:ascii="Verdana" w:hAnsi="Verdana"/>
        </w:rPr>
        <w:t xml:space="preserve">, </w:t>
      </w:r>
      <w:fldSimple w:instr=" REF _Ref114668247 \r \h  \* MERGEFORMAT ">
        <w:r w:rsidR="003F21CD" w:rsidRPr="003F21CD">
          <w:rPr>
            <w:rFonts w:ascii="Verdana" w:hAnsi="Verdana"/>
          </w:rPr>
          <w:t>11.1.6</w:t>
        </w:r>
      </w:fldSimple>
      <w:r w:rsidRPr="004C53A3">
        <w:rPr>
          <w:rFonts w:ascii="Verdana" w:hAnsi="Verdana"/>
        </w:rPr>
        <w:t xml:space="preserve">, </w:t>
      </w:r>
      <w:fldSimple w:instr=" REF _Ref114668251 \r \h  \* MERGEFORMAT ">
        <w:r w:rsidR="003F21CD" w:rsidRPr="003F21CD">
          <w:rPr>
            <w:rFonts w:ascii="Verdana" w:hAnsi="Verdana"/>
          </w:rPr>
          <w:t>11.1.7</w:t>
        </w:r>
      </w:fldSimple>
      <w:r w:rsidRPr="004C53A3">
        <w:rPr>
          <w:rFonts w:ascii="Verdana" w:hAnsi="Verdana"/>
        </w:rPr>
        <w:t xml:space="preserve"> e </w:t>
      </w:r>
      <w:fldSimple w:instr=" REF _Ref114668252 \r \h  \* MERGEFORMAT ">
        <w:r w:rsidR="003F21CD" w:rsidRPr="003F21C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F21CD" w:rsidRPr="003F21C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F80618">
      <w:pPr>
        <w:tabs>
          <w:tab w:val="left" w:pos="1140"/>
        </w:tabs>
        <w:spacing w:line="225" w:lineRule="auto"/>
        <w:ind w:left="142" w:right="573"/>
        <w:rPr>
          <w:sz w:val="20"/>
          <w:szCs w:val="20"/>
        </w:rPr>
      </w:pPr>
    </w:p>
    <w:p w:rsidR="00090E10" w:rsidRPr="004C53A3" w:rsidRDefault="007F4E0E" w:rsidP="00F80618">
      <w:pPr>
        <w:pStyle w:val="Ttulo1"/>
        <w:numPr>
          <w:ilvl w:val="0"/>
          <w:numId w:val="1"/>
        </w:numPr>
        <w:tabs>
          <w:tab w:val="left" w:pos="1001"/>
          <w:tab w:val="left" w:pos="10102"/>
        </w:tabs>
        <w:ind w:left="142" w:right="573" w:firstLine="0"/>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F80618">
      <w:pPr>
        <w:pStyle w:val="Ttulo1"/>
        <w:tabs>
          <w:tab w:val="left" w:pos="1001"/>
          <w:tab w:val="left" w:pos="10102"/>
        </w:tabs>
        <w:ind w:left="142" w:right="573"/>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lastRenderedPageBreak/>
        <w:t>As impugnações e pedidos de esclarecimentos não suspendem os prazos previstos no certame.</w:t>
      </w:r>
    </w:p>
    <w:p w:rsidR="007F4E0E" w:rsidRPr="00351D88" w:rsidRDefault="007F4E0E" w:rsidP="00F80618">
      <w:pPr>
        <w:pStyle w:val="Nivel3"/>
        <w:numPr>
          <w:ilvl w:val="2"/>
          <w:numId w:val="1"/>
        </w:numPr>
        <w:ind w:left="142" w:right="573" w:firstLine="0"/>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F80618">
      <w:pPr>
        <w:pStyle w:val="Corpodetexto"/>
        <w:spacing w:before="4"/>
        <w:ind w:left="142" w:right="573"/>
        <w:rPr>
          <w:sz w:val="22"/>
          <w:szCs w:val="22"/>
        </w:rPr>
      </w:pPr>
    </w:p>
    <w:p w:rsidR="00090E10" w:rsidRPr="00351D88" w:rsidRDefault="007F4E0E" w:rsidP="00F80618">
      <w:pPr>
        <w:pStyle w:val="PargrafodaLista"/>
        <w:numPr>
          <w:ilvl w:val="0"/>
          <w:numId w:val="1"/>
        </w:numPr>
        <w:tabs>
          <w:tab w:val="left" w:pos="934"/>
          <w:tab w:val="left" w:pos="10102"/>
        </w:tabs>
        <w:ind w:left="142" w:right="573" w:firstLine="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F80618">
      <w:pPr>
        <w:pStyle w:val="Corpodetexto"/>
        <w:spacing w:before="10"/>
        <w:ind w:left="142" w:right="573"/>
        <w:rPr>
          <w:b/>
          <w:sz w:val="22"/>
          <w:szCs w:val="22"/>
        </w:rPr>
      </w:pP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F80618">
      <w:pPr>
        <w:pStyle w:val="Nivel2"/>
        <w:numPr>
          <w:ilvl w:val="1"/>
          <w:numId w:val="1"/>
        </w:numPr>
        <w:ind w:left="142" w:right="573" w:firstLine="0"/>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F80618">
      <w:pPr>
        <w:pStyle w:val="Nivel2"/>
        <w:ind w:left="142" w:right="573"/>
        <w:rPr>
          <w:rFonts w:ascii="Verdana" w:eastAsia="Times New Roman" w:hAnsi="Verdana"/>
          <w:sz w:val="22"/>
          <w:szCs w:val="22"/>
        </w:rPr>
      </w:pPr>
    </w:p>
    <w:p w:rsidR="00F05920" w:rsidRPr="00351D88" w:rsidRDefault="007F4E0E" w:rsidP="00F80618">
      <w:pPr>
        <w:pStyle w:val="Nivel2"/>
        <w:numPr>
          <w:ilvl w:val="1"/>
          <w:numId w:val="1"/>
        </w:numPr>
        <w:ind w:left="142" w:right="573" w:firstLine="0"/>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654675">
      <w:pPr>
        <w:pStyle w:val="Nivel2"/>
        <w:ind w:left="142"/>
        <w:rPr>
          <w:rFonts w:ascii="Verdana" w:eastAsia="Times New Roman" w:hAnsi="Verdana"/>
          <w:b/>
          <w:sz w:val="22"/>
          <w:szCs w:val="22"/>
          <w:u w:val="single"/>
        </w:rPr>
      </w:pPr>
    </w:p>
    <w:p w:rsidR="007F4E0E" w:rsidRPr="00351D88" w:rsidRDefault="007F4E0E" w:rsidP="00654675">
      <w:pPr>
        <w:pStyle w:val="Nivel2"/>
        <w:numPr>
          <w:ilvl w:val="1"/>
          <w:numId w:val="1"/>
        </w:numPr>
        <w:ind w:left="142" w:firstLine="0"/>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654675">
      <w:pPr>
        <w:pStyle w:val="Corpodetexto"/>
        <w:ind w:left="142" w:right="13"/>
        <w:rPr>
          <w:sz w:val="22"/>
          <w:szCs w:val="22"/>
        </w:rPr>
      </w:pPr>
      <w:bookmarkStart w:id="20" w:name="_Hlk164971476"/>
    </w:p>
    <w:p w:rsidR="00BE05B8" w:rsidRPr="00351D88" w:rsidRDefault="00BE05B8" w:rsidP="00654675">
      <w:pPr>
        <w:pStyle w:val="Corpodetexto"/>
        <w:ind w:left="142" w:right="13"/>
        <w:rPr>
          <w:sz w:val="22"/>
          <w:szCs w:val="22"/>
        </w:rPr>
      </w:pPr>
      <w:r w:rsidRPr="00351D88">
        <w:rPr>
          <w:sz w:val="22"/>
          <w:szCs w:val="22"/>
        </w:rPr>
        <w:lastRenderedPageBreak/>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654675">
      <w:pPr>
        <w:pStyle w:val="Corpodetexto"/>
        <w:ind w:left="142" w:right="4280"/>
        <w:rPr>
          <w:sz w:val="22"/>
          <w:szCs w:val="22"/>
        </w:rPr>
      </w:pPr>
      <w:r w:rsidRPr="00351D88">
        <w:rPr>
          <w:sz w:val="22"/>
          <w:szCs w:val="22"/>
        </w:rPr>
        <w:t>ANEXO II - MODELO DA PROPOSTA DE PREÇOS</w:t>
      </w:r>
    </w:p>
    <w:p w:rsidR="00BE05B8" w:rsidRPr="00351D88" w:rsidRDefault="00BE05B8" w:rsidP="00654675">
      <w:pPr>
        <w:pStyle w:val="Corpodetexto"/>
        <w:ind w:left="14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54675">
      <w:pPr>
        <w:pStyle w:val="Corpodetexto"/>
        <w:ind w:left="14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A34B35">
        <w:rPr>
          <w:sz w:val="22"/>
          <w:szCs w:val="22"/>
        </w:rPr>
        <w:t>23</w:t>
      </w:r>
      <w:r w:rsidR="002A18F1">
        <w:rPr>
          <w:sz w:val="22"/>
          <w:szCs w:val="22"/>
        </w:rPr>
        <w:t xml:space="preserve"> de </w:t>
      </w:r>
      <w:r w:rsidR="00A34B35">
        <w:rPr>
          <w:sz w:val="22"/>
          <w:szCs w:val="22"/>
        </w:rPr>
        <w:t>julho</w:t>
      </w:r>
      <w:r w:rsidR="002A18F1">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6E3F38" w:rsidRPr="00F505A6" w:rsidRDefault="006E3F38" w:rsidP="006E3F38">
      <w:pPr>
        <w:ind w:left="-709" w:right="-710"/>
        <w:jc w:val="center"/>
        <w:rPr>
          <w:b/>
          <w:bCs/>
        </w:rPr>
      </w:pPr>
      <w:bookmarkStart w:id="21" w:name="_Hlk125372385"/>
      <w:bookmarkStart w:id="22" w:name="_Hlk224223662"/>
      <w:r w:rsidRPr="00F505A6">
        <w:rPr>
          <w:b/>
          <w:bCs/>
        </w:rPr>
        <w:t>ESTUDO TÉCNICO PRELIMINAR (ETP)</w:t>
      </w:r>
    </w:p>
    <w:p w:rsidR="006E3F38" w:rsidRPr="00F505A6" w:rsidRDefault="006E3F38" w:rsidP="006E3F38">
      <w:pPr>
        <w:ind w:left="-709" w:right="-710"/>
        <w:rPr>
          <w:b/>
          <w:bCs/>
        </w:rPr>
      </w:pPr>
      <w:r w:rsidRPr="00F505A6">
        <w:rPr>
          <w:b/>
          <w:bCs/>
        </w:rPr>
        <w:t xml:space="preserve">1-DESCRIÇÃO DA NECESSIDADE: </w:t>
      </w:r>
    </w:p>
    <w:p w:rsidR="006E3F38" w:rsidRPr="001B13C2" w:rsidRDefault="006E3F38" w:rsidP="006E3F38">
      <w:pPr>
        <w:ind w:left="-709" w:right="-710"/>
        <w:jc w:val="both"/>
      </w:pPr>
      <w:r w:rsidRPr="001B13C2">
        <w:t>A presente contratação decorre da necessidade de aquisição de equipamentos e materiais permanentes destinados à estruturação, modernização e fortalecimento da rede municipal de saúde, visando atender às demandas da Secretaria Municipal de Saúde de Afrânio/PE e de suas unidades vinculadas.</w:t>
      </w:r>
    </w:p>
    <w:p w:rsidR="006E3F38" w:rsidRPr="001B13C2" w:rsidRDefault="006E3F38" w:rsidP="006E3F38">
      <w:pPr>
        <w:ind w:left="-709" w:right="-710"/>
        <w:jc w:val="both"/>
      </w:pPr>
      <w:r w:rsidRPr="001B13C2">
        <w:t>A manutenção da qualidade dos serviços de saúde depende da disponibilidade de equipamentos adequados, modernos e em perfeito estado de funcionamento. Entretanto, parte dos bens atualmente utilizados apresenta desgaste natural decorrente do uso contínuo, obsolescência tecnológica ou insuficiência para atender ao crescente volume de atendimentos realizados pela rede municipal, comprometendo a eficiência das atividades assistenciais e administrativas.</w:t>
      </w:r>
    </w:p>
    <w:p w:rsidR="006E3F38" w:rsidRPr="001B13C2" w:rsidRDefault="006E3F38" w:rsidP="006E3F38">
      <w:pPr>
        <w:ind w:left="-709" w:right="-710"/>
        <w:jc w:val="both"/>
      </w:pPr>
      <w:r w:rsidRPr="001B13C2">
        <w:t>Cumpre destacar que parte dos equipamentos e materiais permanentes objeto da presente demanda foi anteriormente contemplada no Processo Licitatório nº 172/2025. Todavia, durante a execução do certame, algumas empresas adjudicatárias solicitaram formalmente a desistência do fornecimento dos itens para os quais haviam sido vencedoras, enquanto outros itens restaram fracassados, em razão da ausência de propostas válidas ou da desclassificação/inabilitação dos licitantes participantes. Em consequência, permaneceu a necessidade administrativa de aquisição desses bens, uma vez que a demanda da Secretaria Municipal de Saúde não foi atendida.</w:t>
      </w:r>
    </w:p>
    <w:p w:rsidR="006E3F38" w:rsidRPr="001B13C2" w:rsidRDefault="006E3F38" w:rsidP="006E3F38">
      <w:pPr>
        <w:ind w:left="-709" w:right="-710"/>
        <w:jc w:val="both"/>
      </w:pPr>
      <w:r w:rsidRPr="001B13C2">
        <w:t>Além da reapresentação dos itens remanescentes do Processo Licitatório nº 172/2025, a presente contratação contempla também novos equipamentos e materiais permanentes cuja necessidade surgiu posteriormente, em decorrência da ampliação das demandas da rede municipal de saúde, da substituição de equipamentos considerados inservíveis ou tecnologicamente obsoletos e da necessidade de aparelhamento de unidades e setores que passaram a demandar novos bens para o adequado desenvolvimento de suas atividades.</w:t>
      </w:r>
    </w:p>
    <w:p w:rsidR="006E3F38" w:rsidRPr="001B13C2" w:rsidRDefault="006E3F38" w:rsidP="006E3F38">
      <w:pPr>
        <w:ind w:left="-709" w:right="-710"/>
        <w:jc w:val="both"/>
      </w:pPr>
      <w:r w:rsidRPr="001B13C2">
        <w:t>Nesse contexto, faz-se necessária a realização de novo procedimento licitatório, por meio de Pregão Eletrônico com Sistema de Registro de Preços, visando garantir a aquisição dos itens que não puderam ser efetivamente contratados no certame anterior, bem como daqueles cuja inclusão tornou-se indispensável para assegurar a continuidade e a melhoria dos serviços públicos de saúde.</w:t>
      </w:r>
    </w:p>
    <w:p w:rsidR="006E3F38" w:rsidRPr="001B13C2" w:rsidRDefault="006E3F38" w:rsidP="006E3F38">
      <w:pPr>
        <w:ind w:left="-709" w:right="-710"/>
        <w:jc w:val="both"/>
      </w:pPr>
      <w:r w:rsidRPr="001B13C2">
        <w:t>A adoção do Sistema de Registro de Preços mostra-se adequada em razão da impossibilidade de definição precisa das quantidades que serão efetivamente demandadas durante o período de vigência da ata, permitindo que as aquisições ocorram de forma parcelada, conforme a necessidade da Administração e a disponibilidade orçamentária. Essa sistemática proporciona maior eficiência na gestão dos recursos públicos, evita aquisições desnecessárias, reduz custos com armazenamento e assegura maior flexibilidade para o atendimento das demandas que surgirem ao longo da execução.</w:t>
      </w:r>
    </w:p>
    <w:p w:rsidR="006E3F38" w:rsidRPr="001B13C2" w:rsidRDefault="006E3F38" w:rsidP="006E3F38">
      <w:pPr>
        <w:ind w:left="-709" w:right="-710"/>
        <w:jc w:val="both"/>
      </w:pPr>
    </w:p>
    <w:p w:rsidR="006E3F38" w:rsidRDefault="006E3F38" w:rsidP="006E3F38">
      <w:pPr>
        <w:ind w:left="-709" w:right="-710"/>
        <w:jc w:val="both"/>
      </w:pPr>
      <w:r w:rsidRPr="001B13C2">
        <w:t>Dessa forma, a contratação pretendida visa garantir a continuidade, a eficiência, a segurança e a qualidade dos serviços públicos de saúde, assegurando que as unidades municipais disponham da infraestrutura necessária ao pleno desenvolvimento de suas atividades, em observância aos princípios da eficiência, economicidade, planejamento e interesse público previstos na Lei Federal nº 14.133/2021.</w:t>
      </w:r>
    </w:p>
    <w:p w:rsidR="006E3F38" w:rsidRPr="00F505A6" w:rsidRDefault="006E3F38" w:rsidP="006E3F38">
      <w:pPr>
        <w:ind w:left="-709" w:right="-710"/>
        <w:jc w:val="both"/>
        <w:rPr>
          <w:b/>
          <w:bCs/>
        </w:rPr>
      </w:pPr>
      <w:r w:rsidRPr="00F505A6">
        <w:rPr>
          <w:b/>
          <w:bCs/>
        </w:rPr>
        <w:t xml:space="preserve">2-PREVISÃO NO PLANO DE CONTRATAÇÕES ANUAIS: </w:t>
      </w:r>
    </w:p>
    <w:p w:rsidR="006E3F38" w:rsidRPr="001B13C2" w:rsidRDefault="006E3F38" w:rsidP="006E3F38">
      <w:pPr>
        <w:ind w:left="-709" w:right="-710"/>
        <w:jc w:val="both"/>
        <w:rPr>
          <w:b/>
          <w:bCs/>
          <w:u w:val="single"/>
        </w:rPr>
      </w:pPr>
      <w:r w:rsidRPr="001B13C2">
        <w:rPr>
          <w:b/>
          <w:bCs/>
          <w:u w:val="single"/>
        </w:rPr>
        <w:t>A presente contratação não se encontra prevista no Plano de Contratações Anual (PCA), tendo em vista que a Secretaria Municipal de Saúde ainda não concluiu a elaboração e consolidação do referido instrumento de planejamento.</w:t>
      </w:r>
    </w:p>
    <w:p w:rsidR="006E3F38" w:rsidRPr="001B13C2" w:rsidRDefault="006E3F38" w:rsidP="006E3F38">
      <w:pPr>
        <w:ind w:left="-709" w:right="-710"/>
        <w:jc w:val="both"/>
        <w:rPr>
          <w:b/>
          <w:bCs/>
          <w:u w:val="single"/>
        </w:rPr>
      </w:pPr>
      <w:r w:rsidRPr="001B13C2">
        <w:rPr>
          <w:b/>
          <w:bCs/>
          <w:u w:val="single"/>
        </w:rPr>
        <w:t>Ressalta-se que a ausência momentânea de previsão no PCA não inviabiliza a instauração do presente processo administrativo, considerando a necessidade de aquisição dos equipamentos e materiais permanentes destinados ao fortalecimento da estrutura da rede municipal de saúde. A contratação mostra-se imprescindível para assegurar a substituição de equipamentos obsoletos ou inservíveis, complementar a infraestrutura das unidades de saúde e garantir condições adequadas para a execução das atividades assistenciais e administrativas.</w:t>
      </w:r>
    </w:p>
    <w:p w:rsidR="006E3F38" w:rsidRPr="001B13C2" w:rsidRDefault="006E3F38" w:rsidP="006E3F38">
      <w:pPr>
        <w:ind w:left="-709" w:right="-710"/>
        <w:jc w:val="both"/>
        <w:rPr>
          <w:b/>
          <w:bCs/>
          <w:u w:val="single"/>
        </w:rPr>
      </w:pPr>
      <w:r w:rsidRPr="001B13C2">
        <w:rPr>
          <w:b/>
          <w:bCs/>
          <w:u w:val="single"/>
        </w:rPr>
        <w:t xml:space="preserve">Destaca-se, ainda, que parte dos equipamentos ora pretendidos já integrava o Processo Licitatório nº 172/2025, porém não foi possível efetivar sua contratação em razão da desistência de empresas vencedoras e do fracasso de alguns itens, permanecendo a necessidade administrativa de sua aquisição. Além disso, a presente contratação contempla novos equipamentos e materiais permanentes cuja demanda foi identificada posteriormente, </w:t>
      </w:r>
      <w:r w:rsidRPr="001B13C2">
        <w:rPr>
          <w:b/>
          <w:bCs/>
          <w:u w:val="single"/>
        </w:rPr>
        <w:lastRenderedPageBreak/>
        <w:t>em decorrência da ampliação das necessidades da Secretaria Municipal de Saúde.</w:t>
      </w:r>
    </w:p>
    <w:p w:rsidR="006E3F38" w:rsidRDefault="006E3F38" w:rsidP="006E3F38">
      <w:pPr>
        <w:ind w:left="-709" w:right="-710"/>
        <w:jc w:val="both"/>
        <w:rPr>
          <w:b/>
          <w:bCs/>
          <w:u w:val="single"/>
        </w:rPr>
      </w:pPr>
      <w:r w:rsidRPr="001B13C2">
        <w:rPr>
          <w:b/>
          <w:bCs/>
          <w:u w:val="single"/>
        </w:rPr>
        <w:t>Por fim, ressalta-se que a contratação encontra respaldo no planejamento interno da Secretaria Municipal de Saúde, estando alinhada às necessidades públicas identificadas e aos objetivos de aprimoramento da infraestrutura das unidades de saúde, garantindo maior eficiência, segurança, qualidade e continuidade na prestação dos serviços públicos de saúde à população.</w:t>
      </w:r>
    </w:p>
    <w:p w:rsidR="006E3F38" w:rsidRPr="00F505A6" w:rsidRDefault="006E3F38" w:rsidP="006E3F38">
      <w:pPr>
        <w:ind w:left="-709" w:right="-710"/>
        <w:jc w:val="both"/>
        <w:rPr>
          <w:b/>
          <w:bCs/>
        </w:rPr>
      </w:pPr>
      <w:r w:rsidRPr="00F505A6">
        <w:rPr>
          <w:b/>
          <w:bCs/>
        </w:rPr>
        <w:t xml:space="preserve">3-REQUISITOS DA CONTRATAÇÃO: </w:t>
      </w:r>
    </w:p>
    <w:p w:rsidR="006E3F38" w:rsidRPr="00F505A6" w:rsidRDefault="006E3F38" w:rsidP="006E3F38">
      <w:pPr>
        <w:ind w:left="-709" w:right="-710"/>
        <w:jc w:val="both"/>
      </w:pPr>
      <w:r w:rsidRPr="00F505A6">
        <w:t xml:space="preserve">O contrato a ser firmado com a (s) empresa (s) vencedora (s) deverá ter vigência de 12 meses e obedecerá às normas apresentadas no edital. Mediante interesse administrativo e desdeque seja comprovada a vantajosidade da prorrogação, o contrato poderá ser prorrogado por período sucessivo, até o limite de 60 meses, conforme determinado pelo artigo 106, I, da Lei 14.133/2021. </w:t>
      </w:r>
      <w:bookmarkStart w:id="23" w:name="_Hlk217981025"/>
    </w:p>
    <w:p w:rsidR="006E3F38" w:rsidRPr="00F505A6" w:rsidRDefault="006E3F38" w:rsidP="006E3F38">
      <w:pPr>
        <w:ind w:left="-709" w:right="-710"/>
        <w:jc w:val="both"/>
      </w:pPr>
      <w:r w:rsidRPr="00F505A6">
        <w:t xml:space="preserve">A entrega dos materiais e equipamentos deverá respeitar o prazo de entrega de até </w:t>
      </w:r>
      <w:r>
        <w:t>40</w:t>
      </w:r>
      <w:r w:rsidRPr="00F505A6">
        <w:t xml:space="preserve"> (</w:t>
      </w:r>
      <w:r>
        <w:t>quarenta</w:t>
      </w:r>
      <w:r w:rsidRPr="00F505A6">
        <w:t>) dias</w:t>
      </w:r>
      <w:r>
        <w:t>para os itens 17 e 18 e 25 (vinte e cinco) dias corridos para os demais itens</w:t>
      </w:r>
      <w:r w:rsidRPr="00F505A6">
        <w:t>, contados a partir da data de ordem de compra, ou em apresentação de justificativa formal de impossibilidade de cumprimento do prazo estabelecido, a ser realizado pela administração.</w:t>
      </w:r>
      <w:bookmarkEnd w:id="23"/>
      <w:r w:rsidRPr="00F505A6">
        <w:t xml:space="preserve">Todos os custos referentes a entrega e instalações deverão ser inclusos no valor contratado. </w:t>
      </w:r>
    </w:p>
    <w:p w:rsidR="006E3F38" w:rsidRPr="00F505A6" w:rsidRDefault="006E3F38" w:rsidP="006E3F38">
      <w:pPr>
        <w:ind w:left="-709" w:right="-710"/>
        <w:jc w:val="both"/>
      </w:pPr>
      <w:r w:rsidRPr="00F505A6">
        <w:t>O processo licitatório será realizado por meio da modalidade pregão eletrônico</w:t>
      </w:r>
      <w:r>
        <w:t xml:space="preserve"> com o registro de preços</w:t>
      </w:r>
      <w:r w:rsidRPr="00F505A6">
        <w:t xml:space="preserve">, adotando o critério de julgamento de menor preço por item, conforme disposto no artigo 34 da Lei Federal n°14.133/2021. </w:t>
      </w:r>
    </w:p>
    <w:p w:rsidR="006E3F38" w:rsidRPr="00F505A6" w:rsidRDefault="006E3F38" w:rsidP="006E3F38">
      <w:pPr>
        <w:ind w:left="-709" w:right="-710"/>
        <w:jc w:val="both"/>
      </w:pPr>
      <w:r w:rsidRPr="00F505A6">
        <w:t>Os licitantes deverão comprovar que exercem o ramo de atividade compatível com o objeto da contratação, demonstrando capacidade para o fornecimento dos produtos demandados.</w:t>
      </w:r>
    </w:p>
    <w:p w:rsidR="006E3F38" w:rsidRPr="00F505A6" w:rsidRDefault="006E3F38" w:rsidP="006E3F38">
      <w:pPr>
        <w:ind w:left="-709" w:right="-710"/>
        <w:jc w:val="both"/>
      </w:pPr>
      <w:r w:rsidRPr="00F505A6">
        <w:t>As empresas participantes do certame, bem como adjudicatária (s) e a (s) contratada (s), estarão sujeitas às sanções administrativas previstas na Lei n°14.133/2021, assegurados o contraditório e a ampla defesa, nos termos da Constituição Federal.</w:t>
      </w:r>
    </w:p>
    <w:p w:rsidR="006E3F38" w:rsidRPr="00F505A6" w:rsidRDefault="006E3F38" w:rsidP="006E3F38">
      <w:pPr>
        <w:ind w:left="-709" w:right="-710"/>
        <w:jc w:val="both"/>
      </w:pPr>
      <w:r w:rsidRPr="00F505A6">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6E3F38" w:rsidRPr="00F505A6" w:rsidRDefault="006E3F38" w:rsidP="006E3F38">
      <w:pPr>
        <w:ind w:left="-709" w:right="-710"/>
        <w:jc w:val="both"/>
      </w:pPr>
      <w:r w:rsidRPr="00F505A6">
        <w:t xml:space="preserve">A eficiência do fornecimento dos materiais e equipamentos será acompanhada e avaliada de maneira mensal pelo gestor ou fiscal de contrato, mediante verificação do atendimento às condições determinadas e à qualidade dos materiais ofertados. </w:t>
      </w:r>
    </w:p>
    <w:p w:rsidR="006E3F38" w:rsidRPr="00F505A6" w:rsidRDefault="006E3F38" w:rsidP="006E3F38">
      <w:pPr>
        <w:ind w:left="-709" w:right="-710"/>
        <w:jc w:val="both"/>
      </w:pPr>
      <w:r w:rsidRPr="00F505A6">
        <w:t xml:space="preserve">Os itens devem ser novos e atender as especificações técnicas mínimas definidas no termo de referência. Além disso, deverão ser adequados ao uso contínuo em serviços de saúde, apresentando resistência, ergonomia e segurança. </w:t>
      </w:r>
      <w:bookmarkStart w:id="24" w:name="_Hlk217980951"/>
      <w:r w:rsidRPr="00F505A6">
        <w:t xml:space="preserve">Os equipamentos deverão possuir a rede elétrica compatível com a rede local e apresentar manuais técnicos em língua portuguesa. </w:t>
      </w:r>
      <w:bookmarkEnd w:id="24"/>
    </w:p>
    <w:p w:rsidR="006E3F38" w:rsidRPr="00F505A6" w:rsidRDefault="006E3F38" w:rsidP="006E3F38">
      <w:pPr>
        <w:ind w:left="-709" w:right="-710"/>
        <w:jc w:val="both"/>
      </w:pPr>
      <w:r w:rsidRPr="00F505A6">
        <w:t xml:space="preserve">Os equipamentos e materiais devem apresentar acabamentos resistentes, de fácil higienização e manutenção, e devem conter garantia mínima de 12 meses, a contar do recebimento definitivo. Durante o período de garantia, o fornecedor deverá oferecer serviços de assistência técnica e disponibilizar peças de reposição.  </w:t>
      </w:r>
    </w:p>
    <w:p w:rsidR="006E3F38" w:rsidRPr="00F505A6" w:rsidRDefault="006E3F38" w:rsidP="006E3F38">
      <w:pPr>
        <w:ind w:left="-709" w:right="-710"/>
        <w:jc w:val="both"/>
      </w:pPr>
      <w:r w:rsidRPr="00F505A6">
        <w:t>No ato da habilitação, a empresa arrematante deverá apresentar catálogo técnico, prospecto ou ficha técnica detalhada dos materiais e equipamentos ofertados, contendo especificações completas, marca, modelo, características técnicas, dimensões e demais informações necessárias.</w:t>
      </w:r>
    </w:p>
    <w:p w:rsidR="006E3F38" w:rsidRPr="00F505A6" w:rsidRDefault="006E3F38" w:rsidP="006E3F38">
      <w:pPr>
        <w:ind w:left="-709" w:right="-710"/>
        <w:jc w:val="both"/>
      </w:pPr>
      <w:r w:rsidRPr="00F505A6">
        <w:t>O referido catálogo será submetido à análise técnica pela equipe competente da Secretaria Municipal de Saúde de Afrânio/PE, com a finalidade de verificar a conformidade dos produtos com as especificações constantes no Termo de Referência.</w:t>
      </w:r>
    </w:p>
    <w:p w:rsidR="006E3F38" w:rsidRPr="00F505A6" w:rsidRDefault="006E3F38" w:rsidP="006E3F38">
      <w:pPr>
        <w:ind w:left="-709" w:right="-710"/>
        <w:jc w:val="both"/>
        <w:rPr>
          <w:b/>
          <w:bCs/>
          <w:u w:val="single"/>
        </w:rPr>
      </w:pPr>
      <w:r w:rsidRPr="00F505A6">
        <w:rPr>
          <w:b/>
          <w:bCs/>
          <w:u w:val="single"/>
        </w:rPr>
        <w:t>A não apresentação do catálogo ou a constatação de incompatibilidade técnica entre o produto ofertado e as exigências estabelecidas poderá ensejar a inabilitação da empresa ou a desclassificação da proposta, conforme o caso, assegurado o contraditório e a ampla defesa.</w:t>
      </w:r>
    </w:p>
    <w:p w:rsidR="006E3F38" w:rsidRPr="00F505A6" w:rsidRDefault="006E3F38" w:rsidP="006E3F38">
      <w:pPr>
        <w:ind w:left="-709" w:right="-710"/>
        <w:jc w:val="both"/>
        <w:rPr>
          <w:b/>
          <w:bCs/>
        </w:rPr>
      </w:pPr>
      <w:r w:rsidRPr="00F505A6">
        <w:rPr>
          <w:b/>
          <w:bCs/>
        </w:rPr>
        <w:t xml:space="preserve">4-LEVANTAMENTO DE MERCADO: </w:t>
      </w:r>
    </w:p>
    <w:p w:rsidR="006E3F38" w:rsidRPr="001B13C2" w:rsidRDefault="006E3F38" w:rsidP="006E3F38">
      <w:pPr>
        <w:tabs>
          <w:tab w:val="center" w:pos="4252"/>
        </w:tabs>
        <w:ind w:left="-709" w:right="-710"/>
        <w:jc w:val="both"/>
      </w:pPr>
      <w:r w:rsidRPr="001B13C2">
        <w:t>Em atendimento ao disposto na Lei Federal nº 14.133/2021, foi realizado levantamento de mercado com a finalidade de identificar as alternativas existentes para atendimento da necessidade da Secretaria Municipal de Saúde de Afrânio/PE, considerando aspectos técnicos, econômicos e operacionais, de forma a selecionar a solução mais vantajosa para a Administração Pública.</w:t>
      </w:r>
    </w:p>
    <w:p w:rsidR="006E3F38" w:rsidRPr="001B13C2" w:rsidRDefault="006E3F38" w:rsidP="006E3F38">
      <w:pPr>
        <w:tabs>
          <w:tab w:val="center" w:pos="4252"/>
        </w:tabs>
        <w:ind w:left="-709" w:right="-710"/>
        <w:jc w:val="both"/>
      </w:pPr>
      <w:r w:rsidRPr="001B13C2">
        <w:t xml:space="preserve">Verificou-se que o mercado nacional possui ampla oferta de empresas especializadas no fornecimento de </w:t>
      </w:r>
      <w:r w:rsidRPr="001B13C2">
        <w:lastRenderedPageBreak/>
        <w:t>equipamentos e materiais permanentes destinados às unidades de saúde, abrangendo fabricantes, distribuidores e revendedores autorizados, o que demonstra a existência de elevada competitividade e viabilidade da contratação mediante procedimento licitatório.</w:t>
      </w:r>
    </w:p>
    <w:p w:rsidR="006E3F38" w:rsidRPr="001B13C2" w:rsidRDefault="006E3F38" w:rsidP="006E3F38">
      <w:pPr>
        <w:tabs>
          <w:tab w:val="center" w:pos="4252"/>
        </w:tabs>
        <w:ind w:left="-709" w:right="-710"/>
        <w:jc w:val="both"/>
      </w:pPr>
      <w:r w:rsidRPr="001B13C2">
        <w:t>Durante o levantamento, foram analisadas as seguintes alternativas:</w:t>
      </w:r>
    </w:p>
    <w:p w:rsidR="006E3F38" w:rsidRPr="001B13C2" w:rsidRDefault="006E3F38" w:rsidP="006E3F38">
      <w:pPr>
        <w:tabs>
          <w:tab w:val="center" w:pos="4252"/>
        </w:tabs>
        <w:ind w:left="-709" w:right="-710"/>
        <w:jc w:val="both"/>
      </w:pPr>
      <w:r w:rsidRPr="001B13C2">
        <w:t>a) Aquisição dos equipamentos e materiais permanentes por meio de Pregão Eletrônico com Sistema de Registro de Preços: alternativa que permite a contratação conforme a necessidade da Administração, proporcionando maior flexibilidade na gestão dos quantitativos, racionalização dos recursos públicos, ampla competitividade entre os fornecedores e obtenção de propostas mais vantajosas.</w:t>
      </w:r>
    </w:p>
    <w:p w:rsidR="006E3F38" w:rsidRPr="001B13C2" w:rsidRDefault="006E3F38" w:rsidP="006E3F38">
      <w:pPr>
        <w:tabs>
          <w:tab w:val="center" w:pos="4252"/>
        </w:tabs>
        <w:ind w:left="-709" w:right="-710"/>
        <w:jc w:val="both"/>
      </w:pPr>
      <w:r w:rsidRPr="001B13C2">
        <w:t>b) Aquisição por contratação direta: alternativa considerada inadequada, uma vez que não estão presentes os requisitos legais que autorizem a dispensa ou inexigibilidade de licitação, além de restringir a competitividade e comprometer a obtenção da proposta mais vantajosa para a Administração.</w:t>
      </w:r>
    </w:p>
    <w:p w:rsidR="006E3F38" w:rsidRPr="001B13C2" w:rsidRDefault="006E3F38" w:rsidP="006E3F38">
      <w:pPr>
        <w:tabs>
          <w:tab w:val="center" w:pos="4252"/>
        </w:tabs>
        <w:ind w:left="-709" w:right="-710"/>
        <w:jc w:val="both"/>
      </w:pPr>
      <w:r w:rsidRPr="001B13C2">
        <w:t>c) Locação dos equipamentos: solução analisada apenas para alguns tipos específicos de bens, porém descartada por não atender ao interesse público no presente caso, considerando que os equipamentos e materiais permanentes possuem vida útil prolongada, utilização contínua e necessidade de incorporação ao patrimônio público, tornando a aquisição economicamente mais vantajosa no médio e longo prazo.</w:t>
      </w:r>
    </w:p>
    <w:p w:rsidR="006E3F38" w:rsidRPr="001B13C2" w:rsidRDefault="006E3F38" w:rsidP="006E3F38">
      <w:pPr>
        <w:tabs>
          <w:tab w:val="center" w:pos="4252"/>
        </w:tabs>
        <w:ind w:left="-709" w:right="-710"/>
        <w:jc w:val="both"/>
      </w:pPr>
      <w:r w:rsidRPr="001B13C2">
        <w:t>d) Adesão à Ata de Registro de Preços de outros órgãos: embora juridicamente possível quando preenchidos os requisitos legais, essa alternativa não se mostrou adequada, em razão da necessidade de especificações técnicas compatíveis com a realidade da rede municipal de saúde, da inexistência de atas que contemplassem integralmente os itens pretendidos e da necessidade de consolidação das demandas específicas da Secretaria Municipal de Saúde.</w:t>
      </w:r>
    </w:p>
    <w:p w:rsidR="006E3F38" w:rsidRPr="001B13C2" w:rsidRDefault="006E3F38" w:rsidP="006E3F38">
      <w:pPr>
        <w:tabs>
          <w:tab w:val="center" w:pos="4252"/>
        </w:tabs>
        <w:ind w:left="-709" w:right="-710"/>
        <w:jc w:val="both"/>
      </w:pPr>
      <w:r w:rsidRPr="001B13C2">
        <w:t>Diante da análise realizada, concluiu-se que a realização de Pregão Eletrônico com Sistema de Registro de Preços representa a solução mais eficiente, econômica e adequada para atender às necessidades da Administração, permitindo a aquisição dos equipamentos e materiais permanentes de forma parcelada, conforme a demanda, evitando aquisições desnecessárias, reduzindo custos de armazenamento e assegurando maior eficiência na gestão dos recursos públicos.</w:t>
      </w:r>
    </w:p>
    <w:p w:rsidR="006E3F38" w:rsidRPr="001B13C2" w:rsidRDefault="006E3F38" w:rsidP="006E3F38">
      <w:pPr>
        <w:tabs>
          <w:tab w:val="center" w:pos="4252"/>
        </w:tabs>
        <w:ind w:left="-709" w:right="-710"/>
        <w:jc w:val="both"/>
      </w:pPr>
      <w:r w:rsidRPr="001B13C2">
        <w:t>Cumpre destacar, ainda, que parte dos itens objeto da presente contratação foi inicialmente contemplada no Processo Licitatório nº 172/2025. Entretanto, em razão da desistência de empresas vencedoras e do fracasso de alguns itens, tornou-se necessária a realização de novo procedimento licitatório para viabilizar sua aquisição. Além disso, novos equipamentos e materiais permanentes foram incorporados à presente demanda em decorrência das necessidades supervenientes identificadas pela Secretaria Municipal de Saúde.</w:t>
      </w:r>
    </w:p>
    <w:p w:rsidR="006E3F38" w:rsidRDefault="006E3F38" w:rsidP="006E3F38">
      <w:pPr>
        <w:tabs>
          <w:tab w:val="center" w:pos="4252"/>
        </w:tabs>
        <w:ind w:left="-709" w:right="-710"/>
        <w:jc w:val="both"/>
      </w:pPr>
      <w:r w:rsidRPr="001B13C2">
        <w:t>Assim, considerando as características do objeto, a ampla disponibilidade de fornecedores no mercado, a padronização dos bens, a possibilidade de obtenção de economia de escala e a necessidade de futuras aquisições conforme a demanda administrativa, conclui-se que a realização de Pregão Eletrônico com Registro de Preços constitui a alternativa mais vantajosa para a Administração Pública, observando os princípios da legalidade, eficiência, economicidade, competitividade, planejamento e seleção da proposta mais vantajosa, previstos na Lei Federal nº 14.133/2021.</w:t>
      </w:r>
    </w:p>
    <w:p w:rsidR="006E3F38" w:rsidRPr="00F505A6" w:rsidRDefault="006E3F38" w:rsidP="006E3F38">
      <w:pPr>
        <w:tabs>
          <w:tab w:val="center" w:pos="4252"/>
        </w:tabs>
        <w:ind w:left="-709" w:right="-710"/>
        <w:jc w:val="both"/>
        <w:rPr>
          <w:b/>
          <w:bCs/>
        </w:rPr>
      </w:pPr>
      <w:r w:rsidRPr="00F505A6">
        <w:rPr>
          <w:b/>
          <w:bCs/>
        </w:rPr>
        <w:t xml:space="preserve">5-ESTIMATIVA DAS QUANTIDADES: </w:t>
      </w:r>
    </w:p>
    <w:p w:rsidR="006E3F38" w:rsidRPr="001B13C2" w:rsidRDefault="006E3F38" w:rsidP="006E3F38">
      <w:pPr>
        <w:tabs>
          <w:tab w:val="center" w:pos="4252"/>
        </w:tabs>
        <w:ind w:left="-709" w:right="-710"/>
        <w:jc w:val="both"/>
      </w:pPr>
      <w:r w:rsidRPr="001B13C2">
        <w:t>A definição dos quantitativos previstos para a presente contratação foi realizada mediante levantamento técnico promovido pela Secretaria Municipal de Saúde, considerando as necessidades apresentadas pelas unidades que compõem a rede municipal de assistência à saúde, bem como a substituição de equipamentos obsoletos, inservíveis ou insuficientes para atender às atuais demandas administrativas e assistenciais.</w:t>
      </w:r>
    </w:p>
    <w:p w:rsidR="006E3F38" w:rsidRPr="001B13C2" w:rsidRDefault="006E3F38" w:rsidP="006E3F38">
      <w:pPr>
        <w:tabs>
          <w:tab w:val="center" w:pos="4252"/>
        </w:tabs>
        <w:ind w:left="-709" w:right="-710"/>
        <w:jc w:val="both"/>
      </w:pPr>
      <w:r w:rsidRPr="001B13C2">
        <w:t>Para a composição da memória de cálculo, foram considerados os seguintes critérios:</w:t>
      </w:r>
    </w:p>
    <w:p w:rsidR="006E3F38" w:rsidRPr="001B13C2" w:rsidRDefault="006E3F38" w:rsidP="006E3F38">
      <w:pPr>
        <w:pStyle w:val="PargrafodaLista"/>
        <w:widowControl/>
        <w:numPr>
          <w:ilvl w:val="0"/>
          <w:numId w:val="44"/>
        </w:numPr>
        <w:tabs>
          <w:tab w:val="center" w:pos="4252"/>
        </w:tabs>
        <w:autoSpaceDE/>
        <w:autoSpaceDN/>
        <w:spacing w:after="160" w:line="278" w:lineRule="auto"/>
        <w:ind w:right="-710"/>
        <w:contextualSpacing/>
      </w:pPr>
      <w:r w:rsidRPr="001B13C2">
        <w:t>levantamento das necessidades encaminhadas pelos responsáveis de cada unidade de saúde;</w:t>
      </w:r>
    </w:p>
    <w:p w:rsidR="006E3F38" w:rsidRPr="001B13C2" w:rsidRDefault="006E3F38" w:rsidP="006E3F38">
      <w:pPr>
        <w:pStyle w:val="PargrafodaLista"/>
        <w:widowControl/>
        <w:numPr>
          <w:ilvl w:val="0"/>
          <w:numId w:val="44"/>
        </w:numPr>
        <w:tabs>
          <w:tab w:val="center" w:pos="4252"/>
        </w:tabs>
        <w:autoSpaceDE/>
        <w:autoSpaceDN/>
        <w:spacing w:after="160" w:line="278" w:lineRule="auto"/>
        <w:ind w:right="-710"/>
        <w:contextualSpacing/>
      </w:pPr>
      <w:r w:rsidRPr="001B13C2">
        <w:t>identificação dos equipamentos existentes que se encontram desgastados, obsoletos ou sem condições de uso;</w:t>
      </w:r>
    </w:p>
    <w:p w:rsidR="006E3F38" w:rsidRPr="001B13C2" w:rsidRDefault="006E3F38" w:rsidP="006E3F38">
      <w:pPr>
        <w:pStyle w:val="PargrafodaLista"/>
        <w:widowControl/>
        <w:numPr>
          <w:ilvl w:val="0"/>
          <w:numId w:val="44"/>
        </w:numPr>
        <w:tabs>
          <w:tab w:val="center" w:pos="4252"/>
        </w:tabs>
        <w:autoSpaceDE/>
        <w:autoSpaceDN/>
        <w:spacing w:after="160" w:line="278" w:lineRule="auto"/>
        <w:ind w:right="-710"/>
        <w:contextualSpacing/>
      </w:pPr>
      <w:r w:rsidRPr="001B13C2">
        <w:t>necessidade de aparelhamento de novos ambientes e setores;</w:t>
      </w:r>
    </w:p>
    <w:p w:rsidR="006E3F38" w:rsidRPr="001B13C2" w:rsidRDefault="006E3F38" w:rsidP="006E3F38">
      <w:pPr>
        <w:pStyle w:val="PargrafodaLista"/>
        <w:widowControl/>
        <w:numPr>
          <w:ilvl w:val="0"/>
          <w:numId w:val="44"/>
        </w:numPr>
        <w:tabs>
          <w:tab w:val="center" w:pos="4252"/>
        </w:tabs>
        <w:autoSpaceDE/>
        <w:autoSpaceDN/>
        <w:spacing w:after="160" w:line="278" w:lineRule="auto"/>
        <w:ind w:right="-710"/>
        <w:contextualSpacing/>
      </w:pPr>
      <w:r w:rsidRPr="001B13C2">
        <w:t>ampliação da capacidade de atendimento da rede municipal de saúde;</w:t>
      </w:r>
    </w:p>
    <w:p w:rsidR="006E3F38" w:rsidRPr="001B13C2" w:rsidRDefault="006E3F38" w:rsidP="006E3F38">
      <w:pPr>
        <w:pStyle w:val="PargrafodaLista"/>
        <w:widowControl/>
        <w:numPr>
          <w:ilvl w:val="0"/>
          <w:numId w:val="44"/>
        </w:numPr>
        <w:tabs>
          <w:tab w:val="center" w:pos="4252"/>
        </w:tabs>
        <w:autoSpaceDE/>
        <w:autoSpaceDN/>
        <w:spacing w:after="160" w:line="278" w:lineRule="auto"/>
        <w:ind w:right="-710"/>
        <w:contextualSpacing/>
      </w:pPr>
      <w:r w:rsidRPr="001B13C2">
        <w:t>histórico de demandas não atendidas no Processo Licitatório nº 172/2025, em razão da desistência de fornecedores vencedores e do fracasso de diversos itens;</w:t>
      </w:r>
    </w:p>
    <w:p w:rsidR="006E3F38" w:rsidRPr="001B13C2" w:rsidRDefault="006E3F38" w:rsidP="006E3F38">
      <w:pPr>
        <w:pStyle w:val="PargrafodaLista"/>
        <w:widowControl/>
        <w:numPr>
          <w:ilvl w:val="0"/>
          <w:numId w:val="44"/>
        </w:numPr>
        <w:tabs>
          <w:tab w:val="center" w:pos="4252"/>
        </w:tabs>
        <w:autoSpaceDE/>
        <w:autoSpaceDN/>
        <w:spacing w:after="160" w:line="278" w:lineRule="auto"/>
        <w:ind w:right="-710"/>
        <w:contextualSpacing/>
      </w:pPr>
      <w:r w:rsidRPr="001B13C2">
        <w:t>inclusão de novos equipamentos cuja necessidade surgiu posteriormente, em decorrência da reorganização dos serviços e da ampliação da estrutura da Secretaria Municipal de Saúde.</w:t>
      </w:r>
    </w:p>
    <w:p w:rsidR="006E3F38" w:rsidRPr="001B13C2" w:rsidRDefault="006E3F38" w:rsidP="006E3F38">
      <w:pPr>
        <w:tabs>
          <w:tab w:val="center" w:pos="4252"/>
        </w:tabs>
        <w:ind w:left="-709" w:right="-710"/>
        <w:jc w:val="both"/>
      </w:pPr>
      <w:r w:rsidRPr="001B13C2">
        <w:lastRenderedPageBreak/>
        <w:t>Os equipamentos e materiais permanentes objeto desta contratação serão destinados às seguintes unidades administrativas e assistenciais:</w:t>
      </w:r>
    </w:p>
    <w:p w:rsidR="006E3F38" w:rsidRPr="001B13C2" w:rsidRDefault="006E3F38" w:rsidP="006E3F38">
      <w:pPr>
        <w:pStyle w:val="PargrafodaLista"/>
        <w:widowControl/>
        <w:numPr>
          <w:ilvl w:val="0"/>
          <w:numId w:val="45"/>
        </w:numPr>
        <w:tabs>
          <w:tab w:val="center" w:pos="4252"/>
        </w:tabs>
        <w:autoSpaceDE/>
        <w:autoSpaceDN/>
        <w:spacing w:after="160" w:line="278" w:lineRule="auto"/>
        <w:ind w:right="-710"/>
        <w:contextualSpacing/>
      </w:pPr>
      <w:r w:rsidRPr="001B13C2">
        <w:t>Hospital Municipal Maria Coelho Cavalcanti Rodrigues;</w:t>
      </w:r>
    </w:p>
    <w:p w:rsidR="006E3F38" w:rsidRPr="001B13C2" w:rsidRDefault="006E3F38" w:rsidP="006E3F38">
      <w:pPr>
        <w:pStyle w:val="PargrafodaLista"/>
        <w:widowControl/>
        <w:numPr>
          <w:ilvl w:val="0"/>
          <w:numId w:val="45"/>
        </w:numPr>
        <w:tabs>
          <w:tab w:val="center" w:pos="4252"/>
        </w:tabs>
        <w:autoSpaceDE/>
        <w:autoSpaceDN/>
        <w:spacing w:after="160" w:line="278" w:lineRule="auto"/>
        <w:ind w:right="-710"/>
        <w:contextualSpacing/>
      </w:pPr>
      <w:r w:rsidRPr="001B13C2">
        <w:t>Base Descentralizada do SAMU;</w:t>
      </w:r>
    </w:p>
    <w:p w:rsidR="006E3F38" w:rsidRPr="001B13C2" w:rsidRDefault="006E3F38" w:rsidP="006E3F38">
      <w:pPr>
        <w:pStyle w:val="PargrafodaLista"/>
        <w:widowControl/>
        <w:numPr>
          <w:ilvl w:val="0"/>
          <w:numId w:val="45"/>
        </w:numPr>
        <w:tabs>
          <w:tab w:val="center" w:pos="4252"/>
        </w:tabs>
        <w:autoSpaceDE/>
        <w:autoSpaceDN/>
        <w:spacing w:after="160" w:line="278" w:lineRule="auto"/>
        <w:ind w:right="-710"/>
        <w:contextualSpacing/>
      </w:pPr>
      <w:r w:rsidRPr="001B13C2">
        <w:t>Secretaria Municipal de Saúde;</w:t>
      </w:r>
    </w:p>
    <w:p w:rsidR="006E3F38" w:rsidRPr="001B13C2" w:rsidRDefault="006E3F38" w:rsidP="006E3F38">
      <w:pPr>
        <w:pStyle w:val="PargrafodaLista"/>
        <w:widowControl/>
        <w:numPr>
          <w:ilvl w:val="0"/>
          <w:numId w:val="45"/>
        </w:numPr>
        <w:tabs>
          <w:tab w:val="center" w:pos="4252"/>
        </w:tabs>
        <w:autoSpaceDE/>
        <w:autoSpaceDN/>
        <w:spacing w:after="160" w:line="278" w:lineRule="auto"/>
        <w:ind w:right="-710"/>
        <w:contextualSpacing/>
      </w:pPr>
      <w:r w:rsidRPr="001B13C2">
        <w:t>Centro de Atenção Psicossocial – CAPS;</w:t>
      </w:r>
    </w:p>
    <w:p w:rsidR="006E3F38" w:rsidRDefault="006E3F38" w:rsidP="006E3F38">
      <w:pPr>
        <w:pStyle w:val="PargrafodaLista"/>
        <w:widowControl/>
        <w:numPr>
          <w:ilvl w:val="0"/>
          <w:numId w:val="45"/>
        </w:numPr>
        <w:tabs>
          <w:tab w:val="center" w:pos="4252"/>
        </w:tabs>
        <w:autoSpaceDE/>
        <w:autoSpaceDN/>
        <w:spacing w:after="160" w:line="278" w:lineRule="auto"/>
        <w:ind w:right="-710"/>
        <w:contextualSpacing/>
      </w:pPr>
      <w:r w:rsidRPr="001B13C2">
        <w:t>Centro de Especialidades</w:t>
      </w:r>
      <w:r>
        <w:t>;</w:t>
      </w:r>
    </w:p>
    <w:p w:rsidR="006E3F38" w:rsidRPr="001B13C2" w:rsidRDefault="006E3F38" w:rsidP="006E3F38">
      <w:pPr>
        <w:pStyle w:val="PargrafodaLista"/>
        <w:widowControl/>
        <w:numPr>
          <w:ilvl w:val="0"/>
          <w:numId w:val="45"/>
        </w:numPr>
        <w:tabs>
          <w:tab w:val="center" w:pos="4252"/>
        </w:tabs>
        <w:autoSpaceDE/>
        <w:autoSpaceDN/>
        <w:spacing w:after="160" w:line="278" w:lineRule="auto"/>
        <w:ind w:right="-710"/>
        <w:contextualSpacing/>
      </w:pPr>
      <w:r>
        <w:t>Postos de Saúde.</w:t>
      </w:r>
    </w:p>
    <w:p w:rsidR="006E3F38" w:rsidRPr="001B13C2" w:rsidRDefault="006E3F38" w:rsidP="006E3F38">
      <w:pPr>
        <w:tabs>
          <w:tab w:val="center" w:pos="4252"/>
        </w:tabs>
        <w:ind w:left="-709" w:right="-710"/>
        <w:jc w:val="both"/>
      </w:pPr>
      <w:r w:rsidRPr="001B13C2">
        <w:t>A distribuição dos quantitativos observará as necessidades específicas de cada unidade, considerando fatores como número de ambientes, volume de atendimentos, quantidade de servidores, natureza dos serviços prestados, capacidade instalada e previsão de expansão da estrutura física.</w:t>
      </w:r>
    </w:p>
    <w:p w:rsidR="006E3F38" w:rsidRPr="001B13C2" w:rsidRDefault="006E3F38" w:rsidP="006E3F38">
      <w:pPr>
        <w:tabs>
          <w:tab w:val="center" w:pos="4252"/>
        </w:tabs>
        <w:ind w:left="-709" w:right="-710"/>
        <w:jc w:val="both"/>
      </w:pPr>
      <w:r w:rsidRPr="001B13C2">
        <w:t>Os equipamentos de climatização (ar-condicionado de diferentes capacidades) foram dimensionados de acordo com a metragem dos ambientes onde serão instalados, contemplando salas de atendimento, consultórios, recepções, enfermarias, setores administrativos, farmácia, almoxarifado, salas de procedimentos, salas de vacinação e demais dependências que necessitam de controle térmico adequado para garantir conforto aos usuários, melhores condições de trabalho aos servidores e preservação de equipamentos e insumos.</w:t>
      </w:r>
    </w:p>
    <w:p w:rsidR="006E3F38" w:rsidRPr="001B13C2" w:rsidRDefault="006E3F38" w:rsidP="006E3F38">
      <w:pPr>
        <w:tabs>
          <w:tab w:val="center" w:pos="4252"/>
        </w:tabs>
        <w:ind w:left="-709" w:right="-710"/>
        <w:jc w:val="both"/>
      </w:pPr>
      <w:r w:rsidRPr="001B13C2">
        <w:t>As balanças antropométricas foram estimadas considerando a necessidade de equipar consultórios, salas de triagem e setores responsáveis pelo acompanhamento clínico dos pacientes, garantindo que as unidades disponham de equipamentos suficientes para realização dos atendimentos sem interrupções.</w:t>
      </w:r>
    </w:p>
    <w:p w:rsidR="006E3F38" w:rsidRPr="001B13C2" w:rsidRDefault="006E3F38" w:rsidP="006E3F38">
      <w:pPr>
        <w:tabs>
          <w:tab w:val="center" w:pos="4252"/>
        </w:tabs>
        <w:ind w:left="-709" w:right="-710"/>
        <w:jc w:val="both"/>
      </w:pPr>
      <w:r w:rsidRPr="001B13C2">
        <w:t>Os equipamentos de informática, comunicação e telefonia, como notebooks, smartphones e headsets, foram dimensionados para atender às necessidades dos setores administrativos, coordenações, equipes técnicas e profissionais que executam atividades externas e utilizam sistemas informatizados, plataformas oficiais do Ministério da Saúde, prontuários eletrônicos, sistemas de regulação e demais ferramentas institucionais.</w:t>
      </w:r>
    </w:p>
    <w:p w:rsidR="006E3F38" w:rsidRPr="001B13C2" w:rsidRDefault="006E3F38" w:rsidP="006E3F38">
      <w:pPr>
        <w:tabs>
          <w:tab w:val="center" w:pos="4252"/>
        </w:tabs>
        <w:ind w:left="-709" w:right="-710"/>
        <w:jc w:val="both"/>
      </w:pPr>
      <w:r w:rsidRPr="001B13C2">
        <w:t>Os eletrodomésticos, incluindo bebedouros, fogões, fornos micro-ondas, liquidificadores e batedeiras, destinam-se às copas, cozinhas de apoio e ambientes utilizados pelos servidores das unidades de saúde, proporcionando condições adequadas para o desenvolvimento das atividades laborais.</w:t>
      </w:r>
    </w:p>
    <w:p w:rsidR="006E3F38" w:rsidRPr="001B13C2" w:rsidRDefault="006E3F38" w:rsidP="006E3F38">
      <w:pPr>
        <w:tabs>
          <w:tab w:val="center" w:pos="4252"/>
        </w:tabs>
        <w:ind w:left="-709" w:right="-710"/>
        <w:jc w:val="both"/>
      </w:pPr>
      <w:r w:rsidRPr="001B13C2">
        <w:t>Os armários de escritório foram estimados visando ampliar a capacidade de organização e armazenamento de documentos, prontuários, materiais administrativos e demais bens utilizados rotineiramente pelos diversos setores da Secretaria Municipal de Saúde.</w:t>
      </w:r>
    </w:p>
    <w:p w:rsidR="006E3F38" w:rsidRPr="001B13C2" w:rsidRDefault="006E3F38" w:rsidP="006E3F38">
      <w:pPr>
        <w:tabs>
          <w:tab w:val="center" w:pos="4252"/>
        </w:tabs>
        <w:ind w:left="-709" w:right="-710"/>
        <w:jc w:val="both"/>
      </w:pPr>
      <w:r w:rsidRPr="001B13C2">
        <w:t>As caixas térmicas e câmaras frias foram dimensionadas considerando a necessidade de conservação, armazenamento e transporte seguro de vacinas, medicamentos termolábeis, insumos farmacêuticos, reagentes e demais produtos que exigem rigoroso controle de temperatura, observando as normas sanitárias vigentes.</w:t>
      </w:r>
    </w:p>
    <w:p w:rsidR="006E3F38" w:rsidRPr="001B13C2" w:rsidRDefault="006E3F38" w:rsidP="006E3F38">
      <w:pPr>
        <w:tabs>
          <w:tab w:val="center" w:pos="4252"/>
        </w:tabs>
        <w:ind w:left="-709" w:right="-710"/>
        <w:jc w:val="both"/>
      </w:pPr>
      <w:r w:rsidRPr="001B13C2">
        <w:t>Os cabos para bisturi destinam-se ao atendimento das demandas do Hospital Municipal, garantindo a continuidade dos procedimentos cirúrgicos e demais intervenções que exigem sua utilização.</w:t>
      </w:r>
    </w:p>
    <w:p w:rsidR="006E3F38" w:rsidRPr="001B13C2" w:rsidRDefault="006E3F38" w:rsidP="006E3F38">
      <w:pPr>
        <w:tabs>
          <w:tab w:val="center" w:pos="4252"/>
        </w:tabs>
        <w:ind w:left="-709" w:right="-710"/>
        <w:jc w:val="both"/>
      </w:pPr>
      <w:r w:rsidRPr="001B13C2">
        <w:t>Dessa forma, os quantitativos estimados representam a necessidade real identificada pela Secretaria Municipal de Saúde, não correspondendo à mera estimativa aleatória, mas sim ao resultado de levantamento técnico realizado junto às unidades beneficiadas. Além disso, por se tratar de contratação mediante Sistema de Registro de Preços, as aquisições ocorrerão de forma parcelada, conforme a efetiva necessidade da Administração e a disponibilidade orçamentária, evitando estoques excessivos, reduzindo desperdícios e proporcionando maior eficiência na aplicação dos recursos públicos.</w:t>
      </w:r>
    </w:p>
    <w:p w:rsidR="006E3F38" w:rsidRPr="00F505A6" w:rsidRDefault="006E3F38" w:rsidP="006E3F38">
      <w:pPr>
        <w:tabs>
          <w:tab w:val="center" w:pos="4252"/>
        </w:tabs>
        <w:ind w:left="-709" w:right="-710"/>
        <w:jc w:val="both"/>
        <w:rPr>
          <w:b/>
          <w:bCs/>
        </w:rPr>
      </w:pPr>
      <w:r w:rsidRPr="001B13C2">
        <w:t>Assim, conclui-se que os quantitativos previstos mostram-se suficientes e proporcionais para atender às demandas do Hospital Municipal, Base do SAMU, Secretaria Municipal de Saúde, CAPS</w:t>
      </w:r>
      <w:r>
        <w:t xml:space="preserve">, </w:t>
      </w:r>
      <w:r w:rsidRPr="001B13C2">
        <w:t>Centro de Especialidades</w:t>
      </w:r>
      <w:r>
        <w:t xml:space="preserve"> e Postos de Saúde</w:t>
      </w:r>
      <w:r w:rsidRPr="001B13C2">
        <w:t>, garantindo a adequada estruturação dessas unidades e a continuidade da prestação dos serviços públicos de saúde com qualidade, segurança e eficiência.</w:t>
      </w:r>
    </w:p>
    <w:tbl>
      <w:tblPr>
        <w:tblStyle w:val="Tabelacomgrade"/>
        <w:tblW w:w="9923" w:type="dxa"/>
        <w:tblInd w:w="-714" w:type="dxa"/>
        <w:tblLook w:val="04A0"/>
      </w:tblPr>
      <w:tblGrid>
        <w:gridCol w:w="856"/>
        <w:gridCol w:w="6346"/>
        <w:gridCol w:w="1168"/>
        <w:gridCol w:w="1553"/>
      </w:tblGrid>
      <w:tr w:rsidR="006E3F38" w:rsidRPr="005D02E6" w:rsidTr="00242448">
        <w:tc>
          <w:tcPr>
            <w:tcW w:w="856" w:type="dxa"/>
            <w:shd w:val="clear" w:color="auto" w:fill="00B050"/>
            <w:vAlign w:val="center"/>
          </w:tcPr>
          <w:p w:rsidR="006E3F38" w:rsidRPr="005D02E6" w:rsidRDefault="006E3F38" w:rsidP="00242448">
            <w:pPr>
              <w:jc w:val="center"/>
              <w:rPr>
                <w:b/>
                <w:bCs/>
                <w:sz w:val="16"/>
                <w:szCs w:val="16"/>
              </w:rPr>
            </w:pPr>
            <w:r w:rsidRPr="005D02E6">
              <w:rPr>
                <w:b/>
                <w:bCs/>
                <w:sz w:val="16"/>
                <w:szCs w:val="16"/>
              </w:rPr>
              <w:t>ITEM</w:t>
            </w:r>
          </w:p>
        </w:tc>
        <w:tc>
          <w:tcPr>
            <w:tcW w:w="6346" w:type="dxa"/>
            <w:shd w:val="clear" w:color="auto" w:fill="00B050"/>
          </w:tcPr>
          <w:p w:rsidR="006E3F38" w:rsidRPr="005D02E6" w:rsidRDefault="006E3F38" w:rsidP="00242448">
            <w:pPr>
              <w:jc w:val="center"/>
              <w:rPr>
                <w:b/>
                <w:bCs/>
                <w:sz w:val="16"/>
                <w:szCs w:val="16"/>
              </w:rPr>
            </w:pPr>
            <w:r w:rsidRPr="005D02E6">
              <w:rPr>
                <w:rFonts w:cstheme="minorHAnsi"/>
                <w:b/>
                <w:sz w:val="16"/>
                <w:szCs w:val="16"/>
              </w:rPr>
              <w:t>DESCRIÇÃO</w:t>
            </w:r>
          </w:p>
        </w:tc>
        <w:tc>
          <w:tcPr>
            <w:tcW w:w="1168" w:type="dxa"/>
            <w:shd w:val="clear" w:color="auto" w:fill="00B050"/>
            <w:vAlign w:val="center"/>
          </w:tcPr>
          <w:p w:rsidR="006E3F38" w:rsidRPr="005D02E6" w:rsidRDefault="006E3F38" w:rsidP="00242448">
            <w:pPr>
              <w:jc w:val="center"/>
              <w:rPr>
                <w:b/>
                <w:bCs/>
                <w:sz w:val="16"/>
                <w:szCs w:val="16"/>
              </w:rPr>
            </w:pPr>
            <w:r w:rsidRPr="005D02E6">
              <w:rPr>
                <w:b/>
                <w:bCs/>
                <w:sz w:val="16"/>
                <w:szCs w:val="16"/>
              </w:rPr>
              <w:t>UNID</w:t>
            </w:r>
          </w:p>
        </w:tc>
        <w:tc>
          <w:tcPr>
            <w:tcW w:w="1553" w:type="dxa"/>
            <w:shd w:val="clear" w:color="auto" w:fill="00B050"/>
            <w:vAlign w:val="center"/>
          </w:tcPr>
          <w:p w:rsidR="006E3F38" w:rsidRPr="005D02E6" w:rsidRDefault="006E3F38" w:rsidP="00242448">
            <w:pPr>
              <w:jc w:val="center"/>
              <w:rPr>
                <w:b/>
                <w:bCs/>
                <w:sz w:val="16"/>
                <w:szCs w:val="16"/>
              </w:rPr>
            </w:pPr>
            <w:r w:rsidRPr="005D02E6">
              <w:rPr>
                <w:b/>
                <w:bCs/>
                <w:sz w:val="16"/>
                <w:szCs w:val="16"/>
              </w:rPr>
              <w:t>QUANT</w:t>
            </w:r>
          </w:p>
        </w:tc>
      </w:tr>
      <w:tr w:rsidR="006E3F38" w:rsidRPr="005D02E6" w:rsidTr="00242448">
        <w:tblPrEx>
          <w:tblCellMar>
            <w:left w:w="70" w:type="dxa"/>
            <w:right w:w="70" w:type="dxa"/>
          </w:tblCellMar>
        </w:tblPrEx>
        <w:tc>
          <w:tcPr>
            <w:tcW w:w="856" w:type="dxa"/>
            <w:vAlign w:val="center"/>
          </w:tcPr>
          <w:p w:rsidR="006E3F38" w:rsidRPr="005D02E6" w:rsidRDefault="006E3F38" w:rsidP="00242448">
            <w:pPr>
              <w:jc w:val="center"/>
              <w:rPr>
                <w:b/>
                <w:bCs/>
                <w:sz w:val="16"/>
                <w:szCs w:val="16"/>
              </w:rPr>
            </w:pPr>
            <w:r w:rsidRPr="005D02E6">
              <w:rPr>
                <w:b/>
                <w:bCs/>
                <w:sz w:val="16"/>
                <w:szCs w:val="16"/>
              </w:rPr>
              <w:t>1</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PISO-TETO 80.000 BTUS </w:t>
            </w:r>
            <w:r w:rsidRPr="005D02E6">
              <w:rPr>
                <w:rFonts w:cs="Calibri"/>
                <w:color w:val="000000"/>
                <w:sz w:val="16"/>
                <w:szCs w:val="16"/>
              </w:rPr>
              <w:t xml:space="preserve">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w:t>
            </w:r>
            <w:r w:rsidRPr="005D02E6">
              <w:rPr>
                <w:rFonts w:cs="Calibri"/>
                <w:color w:val="000000"/>
                <w:sz w:val="16"/>
                <w:szCs w:val="16"/>
              </w:rPr>
              <w:lastRenderedPageBreak/>
              <w:t>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lastRenderedPageBreak/>
              <w:t>UNIDADE</w:t>
            </w:r>
          </w:p>
        </w:tc>
        <w:tc>
          <w:tcPr>
            <w:tcW w:w="1553" w:type="dxa"/>
            <w:vAlign w:val="center"/>
          </w:tcPr>
          <w:p w:rsidR="006E3F38" w:rsidRPr="005D02E6" w:rsidRDefault="006E3F38" w:rsidP="00242448">
            <w:pPr>
              <w:jc w:val="center"/>
              <w:rPr>
                <w:sz w:val="16"/>
                <w:szCs w:val="16"/>
              </w:rPr>
            </w:pPr>
            <w:r w:rsidRPr="005D02E6">
              <w:rPr>
                <w:sz w:val="16"/>
                <w:szCs w:val="16"/>
              </w:rPr>
              <w:t>1</w:t>
            </w:r>
          </w:p>
        </w:tc>
      </w:tr>
      <w:tr w:rsidR="006E3F38" w:rsidRPr="005D02E6" w:rsidTr="00242448">
        <w:tblPrEx>
          <w:tblCellMar>
            <w:left w:w="70" w:type="dxa"/>
            <w:right w:w="70" w:type="dxa"/>
          </w:tblCellMar>
        </w:tblPrEx>
        <w:tc>
          <w:tcPr>
            <w:tcW w:w="856" w:type="dxa"/>
            <w:vAlign w:val="center"/>
          </w:tcPr>
          <w:p w:rsidR="006E3F38" w:rsidRPr="005D02E6" w:rsidRDefault="006E3F38" w:rsidP="00242448">
            <w:pPr>
              <w:jc w:val="center"/>
              <w:rPr>
                <w:b/>
                <w:bCs/>
                <w:sz w:val="16"/>
                <w:szCs w:val="16"/>
              </w:rPr>
            </w:pPr>
            <w:r w:rsidRPr="005D02E6">
              <w:rPr>
                <w:b/>
                <w:bCs/>
                <w:sz w:val="16"/>
                <w:szCs w:val="16"/>
              </w:rPr>
              <w:lastRenderedPageBreak/>
              <w:t>2</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AR-CONDICIONADO TIPO SPLIT HI WAL 9.000 BTUS,</w:t>
            </w:r>
            <w:r w:rsidRPr="005D02E6">
              <w:rPr>
                <w:rFonts w:cs="Calibri"/>
                <w:color w:val="000000"/>
                <w:sz w:val="16"/>
                <w:szCs w:val="16"/>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12</w:t>
            </w:r>
          </w:p>
        </w:tc>
      </w:tr>
      <w:tr w:rsidR="006E3F38" w:rsidRPr="005D02E6" w:rsidTr="00242448">
        <w:tblPrEx>
          <w:tblCellMar>
            <w:left w:w="70" w:type="dxa"/>
            <w:right w:w="70" w:type="dxa"/>
          </w:tblCellMar>
        </w:tblPrEx>
        <w:tc>
          <w:tcPr>
            <w:tcW w:w="856" w:type="dxa"/>
            <w:vAlign w:val="center"/>
          </w:tcPr>
          <w:p w:rsidR="006E3F38" w:rsidRPr="005D02E6" w:rsidRDefault="006E3F38" w:rsidP="00242448">
            <w:pPr>
              <w:jc w:val="center"/>
              <w:rPr>
                <w:b/>
                <w:bCs/>
                <w:sz w:val="16"/>
                <w:szCs w:val="16"/>
              </w:rPr>
            </w:pPr>
            <w:r w:rsidRPr="005D02E6">
              <w:rPr>
                <w:b/>
                <w:bCs/>
                <w:sz w:val="16"/>
                <w:szCs w:val="16"/>
              </w:rPr>
              <w:t>3</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SPLIT HI-WALL 12.000 BTUS, </w:t>
            </w:r>
            <w:r w:rsidRPr="005D02E6">
              <w:rPr>
                <w:rFonts w:cs="Calibri"/>
                <w:color w:val="000000"/>
                <w:sz w:val="16"/>
                <w:szCs w:val="16"/>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5</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4</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SPLIT HI-WALL 18.000 BTUS </w:t>
            </w:r>
            <w:r w:rsidRPr="005D02E6">
              <w:rPr>
                <w:rFonts w:cs="Calibri"/>
                <w:color w:val="000000"/>
                <w:sz w:val="16"/>
                <w:szCs w:val="16"/>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6</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5</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SPLIT HI-WALL 24.000 BTUS </w:t>
            </w:r>
            <w:r w:rsidRPr="005D02E6">
              <w:rPr>
                <w:rFonts w:cs="Calibri"/>
                <w:color w:val="000000"/>
                <w:sz w:val="16"/>
                <w:szCs w:val="16"/>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2</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6</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BALANÇA ANTROPOMÉTRICA ELETRÔNICA ADULTO - </w:t>
            </w:r>
            <w:r w:rsidRPr="005D02E6">
              <w:rPr>
                <w:rFonts w:cs="Calibri"/>
                <w:color w:val="000000"/>
                <w:sz w:val="16"/>
                <w:szCs w:val="16"/>
              </w:rPr>
              <w:t xml:space="preserve">200KG W 200/100A - ESTRUTURA EM CHAPA DE AÇO CARBONO;- PADRÃO NA COR BRANCA;- CAPACIDADE MÁXIMA 200 KG, DIVISÕES DE 100 G;- TAPETE EM BORRACHA ANTI-DERRAPANTE;- PÉS REGULÁVEIS EM BORRACHA SINTÉTICA;- RÉGUA ANTROPOMÉTRICA COM ESCALA DE 1,00 A 2,00 M;- </w:t>
            </w:r>
            <w:r w:rsidRPr="005D02E6">
              <w:rPr>
                <w:rFonts w:cs="Calibri"/>
                <w:color w:val="000000"/>
                <w:sz w:val="16"/>
                <w:szCs w:val="16"/>
              </w:rPr>
              <w:lastRenderedPageBreak/>
              <w:t>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168" w:type="dxa"/>
            <w:vAlign w:val="center"/>
          </w:tcPr>
          <w:p w:rsidR="006E3F38" w:rsidRPr="005D02E6" w:rsidRDefault="006E3F38" w:rsidP="00242448">
            <w:pPr>
              <w:jc w:val="center"/>
              <w:rPr>
                <w:sz w:val="16"/>
                <w:szCs w:val="16"/>
              </w:rPr>
            </w:pPr>
            <w:r w:rsidRPr="00D810D1">
              <w:rPr>
                <w:sz w:val="16"/>
                <w:szCs w:val="16"/>
              </w:rPr>
              <w:lastRenderedPageBreak/>
              <w:t>UNIDADE</w:t>
            </w:r>
          </w:p>
        </w:tc>
        <w:tc>
          <w:tcPr>
            <w:tcW w:w="1553" w:type="dxa"/>
            <w:vAlign w:val="center"/>
          </w:tcPr>
          <w:p w:rsidR="006E3F38" w:rsidRPr="005D02E6" w:rsidRDefault="006E3F38" w:rsidP="00242448">
            <w:pPr>
              <w:jc w:val="center"/>
              <w:rPr>
                <w:sz w:val="16"/>
                <w:szCs w:val="16"/>
              </w:rPr>
            </w:pPr>
            <w:r w:rsidRPr="005D02E6">
              <w:rPr>
                <w:sz w:val="16"/>
                <w:szCs w:val="16"/>
              </w:rPr>
              <w:t>12</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lastRenderedPageBreak/>
              <w:t>7</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BATEDEIRA</w:t>
            </w:r>
            <w:r w:rsidRPr="005D02E6">
              <w:rPr>
                <w:rFonts w:cs="Calibri"/>
                <w:color w:val="000000"/>
                <w:sz w:val="16"/>
                <w:szCs w:val="16"/>
              </w:rPr>
              <w:t>, USO DOMÉSTICO, 500W, 4 VELOCIDADES, MATERIAL: POLIPROPILENO, MATERIAL DA TIGELA: POLIPROPILENO, CAPACIDADE DA TIGELA: 4 LITROS, 220 V, COR: PRETO E INOX, 1 PAR DE BATEDORES EM AÇO INOX.  GARANTIA MÍNIMA: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3</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8</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BEBEDOURO DE COLUNA –</w:t>
            </w:r>
            <w:r w:rsidRPr="005D02E6">
              <w:rPr>
                <w:rFonts w:cs="Calibri"/>
                <w:color w:val="000000"/>
                <w:sz w:val="16"/>
                <w:szCs w:val="16"/>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5</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9</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FOGÃO DE PISO, COM 5 (CINCO) BOCAS </w:t>
            </w:r>
            <w:r w:rsidRPr="005D02E6">
              <w:rPr>
                <w:rFonts w:cs="Calibri"/>
                <w:color w:val="000000"/>
                <w:sz w:val="16"/>
                <w:szCs w:val="16"/>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4</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10</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FORNO MICROONDAS</w:t>
            </w:r>
            <w:r w:rsidRPr="005D02E6">
              <w:rPr>
                <w:rFonts w:cs="Calibri"/>
                <w:color w:val="000000"/>
                <w:sz w:val="16"/>
                <w:szCs w:val="16"/>
              </w:rPr>
              <w:t xml:space="preserve"> - FORNO MICROONDAS 20 L FORNO COM CAPACIDADE DE 20 LITROS, 800 W, PROGRAMÁVEL, PAINEL DIGITAL, PRATO GIRATÓRIO, ALIMENTAÇÃO 220 V.</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03</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11</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LIQUIDIFICADOR - </w:t>
            </w:r>
            <w:r w:rsidRPr="005D02E6">
              <w:rPr>
                <w:rFonts w:cs="Calibri"/>
                <w:color w:val="000000"/>
                <w:sz w:val="16"/>
                <w:szCs w:val="16"/>
              </w:rPr>
              <w:t>Nº DE VELOCIDADES: 3, FUNÇÃO PULSAR, COPO DE POLIPROPILENO, LÂMINAS INTEGRADAS AO COPO EM AÇO INOX, TRAVA-CABO PATENTEADO, GUARDA-FIO COM ENCAIXE PARA PLUG. GARANTIA MÍNIMA DE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2</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12</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NOTEBOOK </w:t>
            </w:r>
            <w:r w:rsidRPr="005D02E6">
              <w:rPr>
                <w:rFonts w:cs="Calibri"/>
                <w:color w:val="000000"/>
                <w:sz w:val="16"/>
                <w:szCs w:val="16"/>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4</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13</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SMARTPHONE</w:t>
            </w:r>
            <w:r w:rsidRPr="005D02E6">
              <w:rPr>
                <w:rFonts w:cs="Calibri"/>
                <w:color w:val="000000"/>
                <w:sz w:val="16"/>
                <w:szCs w:val="16"/>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8</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14</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FONE DE OUVIDO </w:t>
            </w:r>
            <w:r w:rsidRPr="005D02E6">
              <w:rPr>
                <w:rFonts w:cs="Calibri"/>
                <w:color w:val="000000"/>
                <w:sz w:val="16"/>
                <w:szCs w:val="16"/>
              </w:rPr>
              <w:t>TIPO HEADSET – USB COM MICROFONE</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15</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15</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CABO PARA BISTURI N° 4 </w:t>
            </w:r>
            <w:r w:rsidRPr="005D02E6">
              <w:rPr>
                <w:rFonts w:cs="Calibri"/>
                <w:color w:val="000000"/>
                <w:sz w:val="16"/>
                <w:szCs w:val="16"/>
              </w:rPr>
              <w:t>– EM AÇO INOXIDÁVEL. AUTOCLAVE.</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08</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16</w:t>
            </w:r>
          </w:p>
        </w:tc>
        <w:tc>
          <w:tcPr>
            <w:tcW w:w="6346" w:type="dxa"/>
          </w:tcPr>
          <w:p w:rsidR="006E3F38" w:rsidRPr="005D02E6" w:rsidRDefault="006E3F38" w:rsidP="00242448">
            <w:pPr>
              <w:jc w:val="both"/>
              <w:rPr>
                <w:rFonts w:cs="Calibri"/>
                <w:b/>
                <w:bCs/>
                <w:color w:val="000000"/>
                <w:sz w:val="16"/>
                <w:szCs w:val="16"/>
              </w:rPr>
            </w:pPr>
            <w:r w:rsidRPr="005D02E6">
              <w:rPr>
                <w:b/>
                <w:bCs/>
                <w:sz w:val="16"/>
                <w:szCs w:val="16"/>
              </w:rPr>
              <w:t>CAIXA TÉRMICA</w:t>
            </w:r>
            <w:r w:rsidRPr="005D02E6">
              <w:rPr>
                <w:sz w:val="16"/>
                <w:szCs w:val="16"/>
              </w:rPr>
              <w:t xml:space="preserve"> DE POLIURETANO COM CAPACIDADE DE 5 LITROS, COM ALÇA DE MÃO ARTICULÁVEL, LIVRE DE BISFENOL (BPA FREE) E ISOLAMENTO TÉRMICO EM ISOPOR (EPS). </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14</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17</w:t>
            </w:r>
            <w:r>
              <w:rPr>
                <w:b/>
                <w:bCs/>
                <w:sz w:val="16"/>
                <w:szCs w:val="16"/>
              </w:rPr>
              <w:t xml:space="preserve"> A.C</w:t>
            </w:r>
          </w:p>
        </w:tc>
        <w:tc>
          <w:tcPr>
            <w:tcW w:w="6346" w:type="dxa"/>
          </w:tcPr>
          <w:p w:rsidR="006E3F38" w:rsidRPr="005D02E6" w:rsidRDefault="006E3F38" w:rsidP="00242448">
            <w:pPr>
              <w:jc w:val="both"/>
              <w:rPr>
                <w:sz w:val="16"/>
                <w:szCs w:val="16"/>
              </w:rPr>
            </w:pPr>
            <w:r w:rsidRPr="005D02E6">
              <w:rPr>
                <w:b/>
                <w:bCs/>
                <w:sz w:val="16"/>
                <w:szCs w:val="16"/>
              </w:rPr>
              <w:t>CÂMARA FRIA</w:t>
            </w:r>
            <w:r w:rsidRPr="005D02E6">
              <w:rPr>
                <w:sz w:val="16"/>
                <w:szCs w:val="16"/>
              </w:rPr>
              <w:t xml:space="preserve"> - EQUIPAMENTO DESTINADO AO ARMAZENAMENTO </w:t>
            </w:r>
            <w:r w:rsidRPr="005D02E6">
              <w:rPr>
                <w:sz w:val="16"/>
                <w:szCs w:val="16"/>
              </w:rPr>
              <w:lastRenderedPageBreak/>
              <w:t>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6E3F38" w:rsidRPr="005D02E6" w:rsidRDefault="006E3F38" w:rsidP="00242448">
            <w:pPr>
              <w:jc w:val="both"/>
              <w:rPr>
                <w:rFonts w:cs="Calibri"/>
                <w:b/>
                <w:bCs/>
                <w:color w:val="000000"/>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lastRenderedPageBreak/>
              <w:t>UNIDADE</w:t>
            </w:r>
          </w:p>
        </w:tc>
        <w:tc>
          <w:tcPr>
            <w:tcW w:w="1553" w:type="dxa"/>
            <w:vAlign w:val="center"/>
          </w:tcPr>
          <w:p w:rsidR="006E3F38" w:rsidRPr="005D02E6" w:rsidRDefault="006E3F38" w:rsidP="00242448">
            <w:pPr>
              <w:jc w:val="center"/>
              <w:rPr>
                <w:sz w:val="16"/>
                <w:szCs w:val="16"/>
              </w:rPr>
            </w:pPr>
            <w:r>
              <w:rPr>
                <w:sz w:val="16"/>
                <w:szCs w:val="16"/>
              </w:rPr>
              <w:t>08</w:t>
            </w:r>
          </w:p>
        </w:tc>
      </w:tr>
      <w:tr w:rsidR="006E3F38" w:rsidRPr="005D02E6" w:rsidTr="00242448">
        <w:tc>
          <w:tcPr>
            <w:tcW w:w="856" w:type="dxa"/>
            <w:vAlign w:val="center"/>
          </w:tcPr>
          <w:p w:rsidR="006E3F38" w:rsidRPr="005D02E6" w:rsidRDefault="006E3F38" w:rsidP="00242448">
            <w:pPr>
              <w:jc w:val="center"/>
              <w:rPr>
                <w:b/>
                <w:bCs/>
                <w:sz w:val="16"/>
                <w:szCs w:val="16"/>
              </w:rPr>
            </w:pPr>
            <w:r>
              <w:rPr>
                <w:b/>
                <w:bCs/>
                <w:sz w:val="16"/>
                <w:szCs w:val="16"/>
              </w:rPr>
              <w:lastRenderedPageBreak/>
              <w:t>18 C.R</w:t>
            </w:r>
          </w:p>
        </w:tc>
        <w:tc>
          <w:tcPr>
            <w:tcW w:w="6346" w:type="dxa"/>
          </w:tcPr>
          <w:p w:rsidR="006E3F38" w:rsidRPr="005D02E6" w:rsidRDefault="006E3F38" w:rsidP="00242448">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6E3F38" w:rsidRPr="005D02E6" w:rsidRDefault="006E3F38" w:rsidP="00242448">
            <w:pPr>
              <w:jc w:val="both"/>
              <w:rPr>
                <w:b/>
                <w:bCs/>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6E3F38" w:rsidRPr="00D810D1" w:rsidRDefault="006E3F38" w:rsidP="00242448">
            <w:pPr>
              <w:jc w:val="center"/>
              <w:rPr>
                <w:sz w:val="16"/>
                <w:szCs w:val="16"/>
              </w:rPr>
            </w:pPr>
          </w:p>
        </w:tc>
        <w:tc>
          <w:tcPr>
            <w:tcW w:w="1553" w:type="dxa"/>
            <w:vAlign w:val="center"/>
          </w:tcPr>
          <w:p w:rsidR="006E3F38" w:rsidRPr="005D02E6" w:rsidRDefault="006E3F38" w:rsidP="00242448">
            <w:pPr>
              <w:jc w:val="center"/>
              <w:rPr>
                <w:sz w:val="16"/>
                <w:szCs w:val="16"/>
              </w:rPr>
            </w:pPr>
            <w:r>
              <w:rPr>
                <w:sz w:val="16"/>
                <w:szCs w:val="16"/>
              </w:rPr>
              <w:t>02</w:t>
            </w:r>
          </w:p>
        </w:tc>
      </w:tr>
      <w:tr w:rsidR="006E3F38" w:rsidRPr="005D02E6" w:rsidTr="00242448">
        <w:tc>
          <w:tcPr>
            <w:tcW w:w="856" w:type="dxa"/>
            <w:vAlign w:val="center"/>
          </w:tcPr>
          <w:p w:rsidR="006E3F38" w:rsidRPr="005D02E6" w:rsidRDefault="006E3F38" w:rsidP="00242448">
            <w:pPr>
              <w:jc w:val="center"/>
              <w:rPr>
                <w:b/>
                <w:bCs/>
                <w:sz w:val="16"/>
                <w:szCs w:val="16"/>
              </w:rPr>
            </w:pPr>
            <w:r w:rsidRPr="005D02E6">
              <w:rPr>
                <w:b/>
                <w:bCs/>
                <w:sz w:val="16"/>
                <w:szCs w:val="16"/>
              </w:rPr>
              <w:t>1</w:t>
            </w:r>
            <w:r>
              <w:rPr>
                <w:b/>
                <w:bCs/>
                <w:sz w:val="16"/>
                <w:szCs w:val="16"/>
              </w:rPr>
              <w:t>9</w:t>
            </w:r>
          </w:p>
        </w:tc>
        <w:tc>
          <w:tcPr>
            <w:tcW w:w="6346" w:type="dxa"/>
          </w:tcPr>
          <w:p w:rsidR="006E3F38" w:rsidRPr="005D02E6" w:rsidRDefault="006E3F38" w:rsidP="00242448">
            <w:pPr>
              <w:jc w:val="both"/>
              <w:rPr>
                <w:rFonts w:cs="Calibri"/>
                <w:b/>
                <w:bCs/>
                <w:color w:val="000000"/>
                <w:sz w:val="16"/>
                <w:szCs w:val="16"/>
              </w:rPr>
            </w:pPr>
            <w:r w:rsidRPr="005D02E6">
              <w:rPr>
                <w:b/>
                <w:bCs/>
                <w:sz w:val="16"/>
                <w:szCs w:val="16"/>
              </w:rPr>
              <w:t>ARMÁRIO DE ESCRITÓRIO</w:t>
            </w:r>
            <w:r w:rsidRPr="005D02E6">
              <w:rPr>
                <w:sz w:val="16"/>
                <w:szCs w:val="16"/>
              </w:rPr>
              <w:t xml:space="preserve">, 2 PORTAS, COR BRANCA, ESPECIFICAÇÕES TÉCNICAS MÍNIMAS: TIPO: ARMÁRIO DE ESCRITÓRIO COM 2 (DUAS) PORTAS MATERIAL: CONFECCIONADO EM MDP (PAINEL DE PARTÍCULAS DE MÉDIA DENSIDADE) COR: BRANCA PRATELEIRAS INTERNAS: MÍNIMO DE 3 (TRÊS) UNIDADES, PARA ORGANIZAÇÃO INTERNA DOS ITENS DOBRADIÇAS: METÁLICAS PUXADORES: EM PVC OU MATERIAL SIMILAR RESISTENTE RODÍZIOS: 4 (QUATRO) UNIDADES, PARA FACILITAR A MOVIMENTAÇÃO E LIMPEZA CAPACIDADE DE CARGA: SUPORTE MÍNIMO DE 7 KG POR PRATELEIRA DIMENSÕES APROXIMADAS: ALTURA DE 1,10M A 1,17M (DEPENDENDO DO USO OU NÃO DOS RODÍZIOS) X LARGURA DE 0,545M X PROFUNDIDADE DE 0,385M PESO APROXIMADO: 21 A 23 KG ACABAMENTO: TIPO TOUCH (ALTO-RELEVO) OU ALTO BRILHO UV MONTAGEM: DE FÁCIL MONTAGEM, COM ACOMPANHAMENTO DE MANUAL </w:t>
            </w:r>
            <w:r w:rsidRPr="005D02E6">
              <w:rPr>
                <w:sz w:val="16"/>
                <w:szCs w:val="16"/>
              </w:rPr>
              <w:lastRenderedPageBreak/>
              <w:t>DE INSTRUÇÕES USO: INDICADO PARA AMBIENTES DE ESCRITÓRIO, COM DESIGN FUNCIONAL E CONTEMPORÂNEO</w:t>
            </w:r>
          </w:p>
        </w:tc>
        <w:tc>
          <w:tcPr>
            <w:tcW w:w="1168" w:type="dxa"/>
            <w:vAlign w:val="center"/>
          </w:tcPr>
          <w:p w:rsidR="006E3F38" w:rsidRPr="005D02E6" w:rsidRDefault="006E3F38" w:rsidP="00242448">
            <w:pPr>
              <w:jc w:val="center"/>
              <w:rPr>
                <w:sz w:val="16"/>
                <w:szCs w:val="16"/>
              </w:rPr>
            </w:pPr>
            <w:r w:rsidRPr="00D810D1">
              <w:rPr>
                <w:sz w:val="16"/>
                <w:szCs w:val="16"/>
              </w:rPr>
              <w:lastRenderedPageBreak/>
              <w:t>UNIDADE</w:t>
            </w:r>
          </w:p>
        </w:tc>
        <w:tc>
          <w:tcPr>
            <w:tcW w:w="1553" w:type="dxa"/>
            <w:vAlign w:val="center"/>
          </w:tcPr>
          <w:p w:rsidR="006E3F38" w:rsidRPr="005D02E6" w:rsidRDefault="006E3F38" w:rsidP="00242448">
            <w:pPr>
              <w:jc w:val="center"/>
              <w:rPr>
                <w:sz w:val="16"/>
                <w:szCs w:val="16"/>
              </w:rPr>
            </w:pPr>
            <w:r w:rsidRPr="005D02E6">
              <w:rPr>
                <w:sz w:val="16"/>
                <w:szCs w:val="16"/>
              </w:rPr>
              <w:t>2</w:t>
            </w:r>
          </w:p>
        </w:tc>
      </w:tr>
    </w:tbl>
    <w:p w:rsidR="006E3F38" w:rsidRPr="00F505A6" w:rsidRDefault="006E3F38" w:rsidP="006E3F38">
      <w:pPr>
        <w:ind w:left="-709" w:right="-710"/>
        <w:jc w:val="both"/>
        <w:rPr>
          <w:b/>
          <w:bCs/>
        </w:rPr>
      </w:pPr>
      <w:r w:rsidRPr="00F505A6">
        <w:rPr>
          <w:b/>
          <w:bCs/>
        </w:rPr>
        <w:lastRenderedPageBreak/>
        <w:t>6-ESTIMATIVA DE PREÇO</w:t>
      </w:r>
    </w:p>
    <w:p w:rsidR="006E3F38" w:rsidRPr="004D3197" w:rsidRDefault="006E3F38" w:rsidP="006E3F38">
      <w:pPr>
        <w:tabs>
          <w:tab w:val="left" w:pos="1507"/>
        </w:tabs>
        <w:ind w:left="-709" w:right="-710"/>
        <w:jc w:val="both"/>
      </w:pPr>
      <w:r w:rsidRPr="004D3197">
        <w:t>A estimativa de preços da presente contratação será elaborada em conformidade com os parâmetros estabelecidos no art. 23 da Lei Federal nº 14.133/2021, mediante pesquisa de mercado realizada pela Administração, utilizando fontes idôneas e aptas a demonstrar o valor estimado da contratação, buscando assegurar a seleção da proposta mais vantajosa para a Administração Pública.</w:t>
      </w:r>
    </w:p>
    <w:p w:rsidR="006E3F38" w:rsidRPr="004D3197" w:rsidRDefault="006E3F38" w:rsidP="006E3F38">
      <w:pPr>
        <w:tabs>
          <w:tab w:val="left" w:pos="1507"/>
        </w:tabs>
        <w:ind w:left="-709" w:right="-710"/>
        <w:jc w:val="both"/>
      </w:pPr>
      <w:r w:rsidRPr="004D3197">
        <w:t>Nos termos do art. 24 da Lei nº 14.133/2021, a Administração optará pela adoção do sigilo do orçamento estimado, mantendo-o registrado formalmente nos autos do processo administrativo e assegurando seu pleno acesso aos órgãos de controle interno e externo, bem como aos demais legitimados, na forma da legislação vigente.</w:t>
      </w:r>
    </w:p>
    <w:p w:rsidR="006E3F38" w:rsidRPr="004D3197" w:rsidRDefault="006E3F38" w:rsidP="006E3F38">
      <w:pPr>
        <w:tabs>
          <w:tab w:val="left" w:pos="1507"/>
        </w:tabs>
        <w:ind w:left="-709" w:right="-710"/>
        <w:jc w:val="both"/>
      </w:pPr>
      <w:r w:rsidRPr="004D3197">
        <w:t>A adoção do orçamento sigiloso justifica-se pela necessidade de preservar a competitividade do certame e estimular a apresentação de propostas efetivamente compatíveis com os preços praticados pelo mercado. A divulgação prévia do valor estimado pode induzir os licitantes a formular propostas próximas ao limite orçado pela Administração, reduzindo a competitividade e comprometendo a obtenção de preços mais vantajosos para o interesse público.</w:t>
      </w:r>
    </w:p>
    <w:p w:rsidR="006E3F38" w:rsidRPr="004D3197" w:rsidRDefault="006E3F38" w:rsidP="006E3F38">
      <w:pPr>
        <w:tabs>
          <w:tab w:val="left" w:pos="1507"/>
        </w:tabs>
        <w:ind w:left="-709" w:right="-710"/>
        <w:jc w:val="both"/>
      </w:pPr>
      <w:r w:rsidRPr="004D3197">
        <w:t>Além disso, considerando que a presente contratação será realizada por meio de Pregão Eletrônico com Sistema de Registro de Preços, envolvendo diversos equipamentos e materiais permanentes, o sigilo do orçamento contribui para evitar alinhamentos indevidos entre fornecedores, preservar a isonomia entre os participantes e fortalecer a disputa competitiva durante a fase de lances, aumentando a probabilidade de obtenção de descontos mais expressivos e maior economicidade para a Administração.</w:t>
      </w:r>
    </w:p>
    <w:p w:rsidR="006E3F38" w:rsidRPr="004D3197" w:rsidRDefault="006E3F38" w:rsidP="006E3F38">
      <w:pPr>
        <w:tabs>
          <w:tab w:val="left" w:pos="1507"/>
        </w:tabs>
        <w:ind w:left="-709" w:right="-710"/>
        <w:jc w:val="both"/>
      </w:pPr>
      <w:r w:rsidRPr="004D3197">
        <w:t>Ressalta-se que a adoção do orçamento sigiloso não compromete a transparência, a legalidade ou o controle da contratação, uma vez que todos os documentos que compõem a pesquisa de preços permanecerão devidamente juntados aos autos do processo administrativo, possibilitando a fiscalização pelos órgãos de controle competentes, em estrita observância ao disposto nos arts. 23 e 24 da Lei Federal nº 14.133/2021.</w:t>
      </w:r>
    </w:p>
    <w:p w:rsidR="006E3F38" w:rsidRDefault="006E3F38" w:rsidP="006E3F38">
      <w:pPr>
        <w:tabs>
          <w:tab w:val="left" w:pos="1507"/>
        </w:tabs>
        <w:ind w:left="-709" w:right="-710"/>
        <w:jc w:val="both"/>
      </w:pPr>
      <w:r w:rsidRPr="004D3197">
        <w:t>Dessa forma, a utilização do orçamento sigiloso mostra-se medida legal, adequada e conveniente ao interesse público, contribuindo para a obtenção da proposta mais vantajosa, para a ampliação da competitividade do certame e para a adequada aplicação dos recursos públicos.</w:t>
      </w:r>
    </w:p>
    <w:p w:rsidR="006E3F38" w:rsidRPr="00F505A6" w:rsidRDefault="006E3F38" w:rsidP="006E3F38">
      <w:pPr>
        <w:tabs>
          <w:tab w:val="left" w:pos="1507"/>
        </w:tabs>
        <w:ind w:left="-709" w:right="-710"/>
        <w:jc w:val="both"/>
        <w:rPr>
          <w:b/>
          <w:bCs/>
        </w:rPr>
      </w:pPr>
      <w:r w:rsidRPr="00F505A6">
        <w:rPr>
          <w:b/>
          <w:bCs/>
        </w:rPr>
        <w:t xml:space="preserve">7-DESCRIÇÃO DA SOLUÇÃO COMO UM TODO: </w:t>
      </w:r>
    </w:p>
    <w:p w:rsidR="006E3F38" w:rsidRPr="004D3197" w:rsidRDefault="006E3F38" w:rsidP="006E3F38">
      <w:pPr>
        <w:tabs>
          <w:tab w:val="left" w:pos="1507"/>
        </w:tabs>
        <w:ind w:left="-709" w:right="-710"/>
        <w:jc w:val="both"/>
      </w:pPr>
      <w:r w:rsidRPr="004D3197">
        <w:t>A solução proposta consiste na realização de Pregão Eletrônico, pelo Sistema de Registro de Preços, para futura e eventual contratação de empresa(s) especializada(s) no fornecimento de equipamentos e materiais permanentes destinados ao atendimento das necessidades da Secretaria Municipal de Saúde de Afrânio/PE, contemplando o Hospital Municipal Maria Coelho Cavalcanti Rodrigues, a Base Descentralizada do SAMU, o Centro de Atenção Psicossocial (CAPS), o Centro de Especialidades</w:t>
      </w:r>
      <w:r>
        <w:t xml:space="preserve">, Postos de Saúde e </w:t>
      </w:r>
      <w:r w:rsidRPr="004D3197">
        <w:t>a própria Secretaria Municipal de Saúde.</w:t>
      </w:r>
    </w:p>
    <w:p w:rsidR="006E3F38" w:rsidRPr="004D3197" w:rsidRDefault="006E3F38" w:rsidP="006E3F38">
      <w:pPr>
        <w:tabs>
          <w:tab w:val="left" w:pos="1507"/>
        </w:tabs>
        <w:ind w:left="-709" w:right="-710"/>
        <w:jc w:val="both"/>
      </w:pPr>
      <w:r w:rsidRPr="004D3197">
        <w:t>A contratação compreende o fornecimento de equipamentos de climatização, equipamentos médico-assistenciais, mobiliário, equipamentos de informática, aparelhos de comunicação, eletrodomésticos, equipamentos destinados ao armazenamento de imunobiológicos e demais materiais permanentes indispensáveis ao funcionamento das unidades de saúde, observadas as especificações técnicas constantes no Termo de Referência.</w:t>
      </w:r>
    </w:p>
    <w:p w:rsidR="006E3F38" w:rsidRPr="004D3197" w:rsidRDefault="006E3F38" w:rsidP="006E3F38">
      <w:pPr>
        <w:tabs>
          <w:tab w:val="left" w:pos="1507"/>
        </w:tabs>
        <w:ind w:left="-709" w:right="-710"/>
        <w:jc w:val="both"/>
      </w:pPr>
      <w:r w:rsidRPr="004D3197">
        <w:t>Os bens deverão ser fornecidos novos, de primeiro uso, originais, sem qualquer tipo de recondicionamento, acompanhados de todos os acessórios indispensáveis ao seu perfeito funcionamento, manuais de operação em língua portuguesa, certificados quando exigidos pela legislação, garantia mínima prevista nas especificações técnicas e assistência técnica autorizada no território nacional, sempre que aplicável.</w:t>
      </w:r>
    </w:p>
    <w:p w:rsidR="006E3F38" w:rsidRPr="004D3197" w:rsidRDefault="006E3F38" w:rsidP="006E3F38">
      <w:pPr>
        <w:tabs>
          <w:tab w:val="left" w:pos="1507"/>
        </w:tabs>
        <w:ind w:left="-709" w:right="-710"/>
        <w:jc w:val="both"/>
      </w:pPr>
      <w:r w:rsidRPr="004D3197">
        <w:t>A solução contempla, ainda, a entrega dos equipamentos em perfeitas condições de uso, devidamente embalados, identificados e protegidos contra avarias durante o transporte, cabendo à empresa contratada todas as despesas relativas ao fornecimento, transporte, carga, descarga, seguro, tributos, encargos trabalhistas, previdenciários e demais custos necessários ao fiel cumprimento da contratação.</w:t>
      </w:r>
    </w:p>
    <w:p w:rsidR="006E3F38" w:rsidRPr="004D3197" w:rsidRDefault="006E3F38" w:rsidP="006E3F38">
      <w:pPr>
        <w:tabs>
          <w:tab w:val="left" w:pos="1507"/>
        </w:tabs>
        <w:ind w:left="-709" w:right="-710"/>
        <w:jc w:val="both"/>
      </w:pPr>
      <w:r w:rsidRPr="004D3197">
        <w:t xml:space="preserve">A opção pelo Sistema de Registro de Preços mostra-se a mais adequada em razão de a Administração não possuir condições de definir, com absoluta precisão, o momento em que cada unidade demandará os equipamentos previstos, permitindo que as aquisições sejam realizadas de forma parcelada, conforme a efetiva necessidade da Secretaria Municipal de Saúde e a disponibilidade orçamentária. Essa sistemática </w:t>
      </w:r>
      <w:r w:rsidRPr="004D3197">
        <w:lastRenderedPageBreak/>
        <w:t>evita aquisições desnecessárias, reduz custos com armazenamento, minimiza riscos de deterioração dos bens e proporciona maior eficiência na gestão dos recursos públicos.</w:t>
      </w:r>
    </w:p>
    <w:p w:rsidR="006E3F38" w:rsidRPr="004D3197" w:rsidRDefault="006E3F38" w:rsidP="006E3F38">
      <w:pPr>
        <w:tabs>
          <w:tab w:val="left" w:pos="1507"/>
        </w:tabs>
        <w:ind w:left="-709" w:right="-710"/>
        <w:jc w:val="both"/>
      </w:pPr>
      <w:r w:rsidRPr="004D3197">
        <w:t>A solução também contempla a reposição dos equipamentos que não puderam ser adquiridos por meio do Processo Licitatório nº 172/2025, em razão da desistência de empresas vencedoras e do fracasso de determinados itens, bem como a inclusão de novos equipamentos e materiais permanentes cuja necessidade foi identificada posteriormente pela Secretaria Municipal de Saúde, em decorrência da ampliação dos serviços, da reorganização administrativa e da substituição de bens considerados obsoletos, inservíveis ou insuficientes para atender às atuais demandas.</w:t>
      </w:r>
    </w:p>
    <w:p w:rsidR="006E3F38" w:rsidRPr="004D3197" w:rsidRDefault="006E3F38" w:rsidP="006E3F38">
      <w:pPr>
        <w:tabs>
          <w:tab w:val="left" w:pos="1507"/>
        </w:tabs>
        <w:ind w:left="-709" w:right="-710"/>
        <w:jc w:val="both"/>
      </w:pPr>
      <w:r w:rsidRPr="004D3197">
        <w:t>A adoção da modalidade Pregão Eletrônico assegura ampla competitividade entre os fornecedores, transparência, isonomia, economicidade e maior alcance de participantes em âmbito nacional, ampliando as possibilidades de obtenção da proposta mais vantajosa para a Administração, em conformidade com os princípios previstos na Lei Federal nº 14.133/2021.</w:t>
      </w:r>
    </w:p>
    <w:p w:rsidR="006E3F38" w:rsidRPr="004D3197" w:rsidRDefault="006E3F38" w:rsidP="006E3F38">
      <w:pPr>
        <w:tabs>
          <w:tab w:val="left" w:pos="1507"/>
        </w:tabs>
        <w:ind w:left="-709" w:right="-710"/>
        <w:jc w:val="both"/>
      </w:pPr>
      <w:r w:rsidRPr="004D3197">
        <w:t>Como resultado esperado, a presente contratação permitirá o fortalecimento da infraestrutura física e operacional das unidades de saúde do Município, proporcionando melhores condições de trabalho aos profissionais, maior segurança na execução das atividades, ampliação da capacidade de atendimento, redução das interrupções ocasionadas pela falta ou inadequação de equipamentos e melhoria da qualidade dos serviços prestados aos usuários do Sistema Único de Saúde (SUS).</w:t>
      </w:r>
    </w:p>
    <w:p w:rsidR="006E3F38" w:rsidRDefault="006E3F38" w:rsidP="006E3F38">
      <w:pPr>
        <w:tabs>
          <w:tab w:val="left" w:pos="1507"/>
        </w:tabs>
        <w:ind w:left="-709" w:right="-710"/>
        <w:jc w:val="both"/>
      </w:pPr>
      <w:r w:rsidRPr="004D3197">
        <w:t>Dessa forma, conclui-se que a solução apresentada atende integralmente ao interesse público, mostrando-se técnica, econômica e administrativamente viável, sendo a alternativa mais eficiente para suprir as necessidades da Secretaria Municipal de Saúde, observando os princípios da legalidade, eficiência, planejamento, economicidade, transparência e busca da proposta mais vantajosa, previstos na Lei Federal nº 14.133/2021.</w:t>
      </w:r>
    </w:p>
    <w:p w:rsidR="006E3F38" w:rsidRPr="00F505A6" w:rsidRDefault="006E3F38" w:rsidP="006E3F38">
      <w:pPr>
        <w:tabs>
          <w:tab w:val="left" w:pos="1507"/>
        </w:tabs>
        <w:ind w:left="-709" w:right="-710"/>
        <w:jc w:val="both"/>
        <w:rPr>
          <w:b/>
          <w:bCs/>
        </w:rPr>
      </w:pPr>
      <w:r w:rsidRPr="00F505A6">
        <w:rPr>
          <w:b/>
          <w:bCs/>
        </w:rPr>
        <w:t xml:space="preserve">8-JUSTIFICATIVA PARA PARCELAMENTO: </w:t>
      </w:r>
    </w:p>
    <w:p w:rsidR="006E3F38" w:rsidRPr="00F505A6" w:rsidRDefault="006E3F38" w:rsidP="006E3F38">
      <w:pPr>
        <w:tabs>
          <w:tab w:val="left" w:pos="1507"/>
        </w:tabs>
        <w:ind w:left="-709" w:right="-710"/>
        <w:jc w:val="both"/>
      </w:pPr>
      <w:r w:rsidRPr="00F505A6">
        <w:t xml:space="preserve">Não se aplica. </w:t>
      </w:r>
    </w:p>
    <w:p w:rsidR="006E3F38" w:rsidRPr="00F505A6" w:rsidRDefault="006E3F38" w:rsidP="006E3F38">
      <w:pPr>
        <w:tabs>
          <w:tab w:val="left" w:pos="1507"/>
        </w:tabs>
        <w:ind w:left="-709" w:right="-710"/>
        <w:jc w:val="both"/>
        <w:rPr>
          <w:b/>
          <w:bCs/>
        </w:rPr>
      </w:pPr>
      <w:r w:rsidRPr="00F505A6">
        <w:rPr>
          <w:b/>
          <w:bCs/>
        </w:rPr>
        <w:t xml:space="preserve">9-DEMONSTRATIVO DOS RESULTADOS PRETENDIDOS: </w:t>
      </w:r>
    </w:p>
    <w:p w:rsidR="006E3F38" w:rsidRPr="004D3197" w:rsidRDefault="006E3F38" w:rsidP="006E3F38">
      <w:pPr>
        <w:tabs>
          <w:tab w:val="left" w:pos="1507"/>
        </w:tabs>
        <w:ind w:left="-709" w:right="-710"/>
        <w:jc w:val="both"/>
      </w:pPr>
      <w:r w:rsidRPr="004D3197">
        <w:t>Com a realização do Pregão Eletrônico, por meio do Sistema de Registro de Preços, para futura e eventual aquisição de equipamentos e materiais permanentes, a Secretaria Municipal de Saúde de Afrânio/PE pretende alcançar resultados que contribuam diretamente para o fortalecimento da infraestrutura da rede municipal de saúde, proporcionando maior eficiência administrativa e melhor qualidade na prestação dos serviços públicos ofertados à população.</w:t>
      </w:r>
    </w:p>
    <w:p w:rsidR="006E3F38" w:rsidRPr="004D3197" w:rsidRDefault="006E3F38" w:rsidP="006E3F38">
      <w:pPr>
        <w:tabs>
          <w:tab w:val="left" w:pos="1507"/>
        </w:tabs>
        <w:ind w:left="-709" w:right="-710"/>
        <w:jc w:val="both"/>
      </w:pPr>
      <w:r w:rsidRPr="004D3197">
        <w:t>A contratação permitirá a substituição de equipamentos desgastados, obsoletos, inservíveis ou insuficientes, bem como a aquisição de novos bens destinados ao aparelhamento do Hospital Municipal Maria Coelho Cavalcanti Rodrigues, da Base Descentralizada do SAMU, do Centro de Atenção Psicossocial (CAPS), do Centro de Especialidades</w:t>
      </w:r>
      <w:r>
        <w:t>, Postos de Saúde</w:t>
      </w:r>
      <w:r w:rsidRPr="004D3197">
        <w:t xml:space="preserve"> e da própria Secretaria Municipal de Saúde, assegurando condições adequadas para o desenvolvimento das atividades assistenciais e administrativas.</w:t>
      </w:r>
    </w:p>
    <w:p w:rsidR="006E3F38" w:rsidRPr="004D3197" w:rsidRDefault="006E3F38" w:rsidP="006E3F38">
      <w:pPr>
        <w:tabs>
          <w:tab w:val="left" w:pos="1507"/>
        </w:tabs>
        <w:ind w:left="-709" w:right="-710"/>
        <w:jc w:val="both"/>
      </w:pPr>
      <w:r w:rsidRPr="004D3197">
        <w:t>Espera-se, ainda, proporcionar maior conforto térmico aos usuários e servidores por meio da instalação de novos aparelhos de ar-condicionado, melhorar as condições de armazenamento de vacinas, medicamentos e demais produtos termolábeis mediante a aquisição de câmaras frias e caixas térmicas, fortalecer a infraestrutura tecnológica com equipamentos de informática e comunicação, além de equipar adequadamente os diversos setores administrativos e assistenciais com mobiliários e demais materiais permanentes necessários ao pleno funcionamento das unidades.</w:t>
      </w:r>
    </w:p>
    <w:p w:rsidR="006E3F38" w:rsidRPr="004D3197" w:rsidRDefault="006E3F38" w:rsidP="006E3F38">
      <w:pPr>
        <w:tabs>
          <w:tab w:val="left" w:pos="1507"/>
        </w:tabs>
        <w:ind w:left="-709" w:right="-710"/>
        <w:jc w:val="both"/>
      </w:pPr>
      <w:r w:rsidRPr="004D3197">
        <w:t>A contratação também tem como objetivo reduzir custos decorrentes de constantes manutenções em equipamentos antigos, minimizar interrupções dos serviços causadas por falhas operacionais, aumentar a vida útil da infraestrutura patrimonial do Município e promover maior segurança, produtividade e eficiência na execução das atividades desenvolvidas pelos profissionais da saúde.</w:t>
      </w:r>
    </w:p>
    <w:p w:rsidR="006E3F38" w:rsidRPr="004D3197" w:rsidRDefault="006E3F38" w:rsidP="006E3F38">
      <w:pPr>
        <w:tabs>
          <w:tab w:val="left" w:pos="1507"/>
        </w:tabs>
        <w:ind w:left="-709" w:right="-710"/>
        <w:jc w:val="both"/>
      </w:pPr>
      <w:r w:rsidRPr="004D3197">
        <w:t>Outro resultado esperado consiste na regularização da demanda reprimida decorrente do Processo Licitatório nº 172/2025, no qual parte dos itens não pôde ser contratada em razão da desistência de empresas vencedoras e do fracasso de determinados itens, possibilitando, por meio desta nova contratação, o atendimento das necessidades que permaneceram pendentes, bem como daquelas identificadas posteriormente pela Secretaria Municipal de Saúde.</w:t>
      </w:r>
    </w:p>
    <w:p w:rsidR="006E3F38" w:rsidRPr="004D3197" w:rsidRDefault="006E3F38" w:rsidP="006E3F38">
      <w:pPr>
        <w:tabs>
          <w:tab w:val="left" w:pos="1507"/>
        </w:tabs>
        <w:ind w:left="-709" w:right="-710"/>
        <w:jc w:val="both"/>
      </w:pPr>
      <w:r w:rsidRPr="004D3197">
        <w:t xml:space="preserve">Com a utilização do Sistema de Registro de Preços, pretende-se ainda conferir maior eficiência ao planejamento das aquisições, permitindo que os equipamentos e materiais permanentes sejam adquiridos de forma parcelada, conforme a necessidade da Administração, evitando aquisições excessivas, reduzindo custos com armazenamento, prevenindo desperdícios e promovendo a </w:t>
      </w:r>
      <w:r w:rsidRPr="004D3197">
        <w:lastRenderedPageBreak/>
        <w:t>racionalização da aplicação dos recursos públicos.</w:t>
      </w:r>
    </w:p>
    <w:p w:rsidR="006E3F38" w:rsidRPr="004D3197" w:rsidRDefault="006E3F38" w:rsidP="006E3F38">
      <w:pPr>
        <w:tabs>
          <w:tab w:val="left" w:pos="1507"/>
        </w:tabs>
        <w:ind w:left="-709" w:right="-710"/>
        <w:jc w:val="both"/>
      </w:pPr>
      <w:r w:rsidRPr="004D3197">
        <w:t>Como resultados institucionais, espera-se alcançar:</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fortalecimento da infraestrutura física e operacional das unidades de saúde;</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melhoria da qualidade, segurança e continuidade dos serviços prestados aos usuários do Sistema Único de Saúde (SUS);</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modernização dos equipamentos utilizados nas atividades assistenciais e administrativas;</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aumento da eficiência e da produtividade das equipes de saúde;</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redução das interrupções dos serviços ocasionadas pela insuficiência ou inadequação dos equipamentos existentes;</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maior economicidade na gestão dos recursos públicos, mediante aquisições planejadas e conforme a efetiva demanda;</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melhoria das condições de trabalho dos servidores e do atendimento prestado à população;</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ampliação da vida útil do patrimônio público por meio da renovação e modernização dos equipamentos;</w:t>
      </w:r>
    </w:p>
    <w:p w:rsidR="006E3F38" w:rsidRPr="004D3197" w:rsidRDefault="006E3F38" w:rsidP="006E3F38">
      <w:pPr>
        <w:pStyle w:val="PargrafodaLista"/>
        <w:widowControl/>
        <w:numPr>
          <w:ilvl w:val="0"/>
          <w:numId w:val="46"/>
        </w:numPr>
        <w:tabs>
          <w:tab w:val="left" w:pos="1507"/>
        </w:tabs>
        <w:autoSpaceDE/>
        <w:autoSpaceDN/>
        <w:spacing w:after="160" w:line="278" w:lineRule="auto"/>
        <w:ind w:right="-710"/>
        <w:contextualSpacing/>
      </w:pPr>
      <w:r w:rsidRPr="004D3197">
        <w:t>fortalecimento da capacidade operacional da Secretaria Municipal de Saúde e de suas unidades vinculadas.</w:t>
      </w:r>
    </w:p>
    <w:p w:rsidR="006E3F38" w:rsidRDefault="006E3F38" w:rsidP="006E3F38">
      <w:pPr>
        <w:tabs>
          <w:tab w:val="left" w:pos="1507"/>
        </w:tabs>
        <w:ind w:left="-709" w:right="-710"/>
        <w:jc w:val="both"/>
      </w:pPr>
      <w:r w:rsidRPr="004D3197">
        <w:t>Dessa forma, a contratação contribuirá significativamente para o aprimoramento da gestão pública em saúde, assegurando melhores condições estruturais para o funcionamento das unidades municipais, maior eficiência na prestação dos serviços e atendimento mais qualificado à população do Município de Afrânio/PE, em consonância com os princípios da eficiência, economicidade, planejamento e interesse público previstos na Lei Federal nº 14.133/2021.</w:t>
      </w:r>
    </w:p>
    <w:p w:rsidR="006E3F38" w:rsidRPr="00F505A6" w:rsidRDefault="006E3F38" w:rsidP="006E3F38">
      <w:pPr>
        <w:tabs>
          <w:tab w:val="left" w:pos="1507"/>
        </w:tabs>
        <w:ind w:left="-709" w:right="-710"/>
        <w:jc w:val="both"/>
        <w:rPr>
          <w:b/>
          <w:bCs/>
        </w:rPr>
      </w:pPr>
      <w:r w:rsidRPr="00F505A6">
        <w:rPr>
          <w:b/>
          <w:bCs/>
        </w:rPr>
        <w:t>10-IMPACTOS AMBIENTAIS</w:t>
      </w:r>
    </w:p>
    <w:p w:rsidR="006E3F38" w:rsidRPr="00973E8C" w:rsidRDefault="006E3F38" w:rsidP="006E3F38">
      <w:pPr>
        <w:tabs>
          <w:tab w:val="left" w:pos="1507"/>
        </w:tabs>
        <w:ind w:left="-709" w:right="-710"/>
        <w:jc w:val="both"/>
      </w:pPr>
      <w:r w:rsidRPr="00973E8C">
        <w:t>A presente contratação possui potencial de impacto ambiental reduzido, uma vez que se refere à aquisição de equipamentos e materiais permanentes destinados ao aparelhamento das unidades da Secretaria Municipal de Saúde. Ainda assim, a Administração adotará critérios que promovam a sustentabilidade ambiental durante todas as etapas da contratação, em conformidade com a Lei Federal nº 14.133/2021.</w:t>
      </w:r>
    </w:p>
    <w:p w:rsidR="006E3F38" w:rsidRPr="00973E8C" w:rsidRDefault="006E3F38" w:rsidP="006E3F38">
      <w:pPr>
        <w:tabs>
          <w:tab w:val="left" w:pos="1507"/>
        </w:tabs>
        <w:ind w:left="-709" w:right="-710"/>
        <w:jc w:val="both"/>
      </w:pPr>
      <w:r w:rsidRPr="00973E8C">
        <w:t>Na elaboração das especificações técnicas, sempre que tecnicamente viável e sem restringir a competitividade do certame, serão estabelecidos requisitos que privilegiem equipamentos com maior eficiência energética, observando classificações reconhecidas nacionalmente, como o Selo PROCEL de Eficiência Energética ou certificações equivalentes. Para os equipamentos de climatização, será priorizada a tecnologia Inverter e a utilização de fluidos refrigerantes de menor impacto ambiental, livres de substâncias prejudiciais à camada de ozônio, contribuindo para a redução do consumo de energia elétrica e da emissão de gases de efeito estufa.</w:t>
      </w:r>
    </w:p>
    <w:p w:rsidR="006E3F38" w:rsidRPr="00973E8C" w:rsidRDefault="006E3F38" w:rsidP="006E3F38">
      <w:pPr>
        <w:tabs>
          <w:tab w:val="left" w:pos="1507"/>
        </w:tabs>
        <w:ind w:left="-709" w:right="-710"/>
        <w:jc w:val="both"/>
      </w:pPr>
      <w:r w:rsidRPr="00973E8C">
        <w:t>Também será exigido que os produtos fornecidos sejam novos, originais e fabricados em conformidade com as normas técnicas e regulamentações aplicáveis, incluindo, quando exigível, certificações emitidas pelo INMETRO, ANATEL, ANVISA ou outros órgãos competentes, assegurando padrões de qualidade, segurança, eficiência e sustentabilidade.</w:t>
      </w:r>
    </w:p>
    <w:p w:rsidR="006E3F38" w:rsidRPr="00973E8C" w:rsidRDefault="006E3F38" w:rsidP="006E3F38">
      <w:pPr>
        <w:tabs>
          <w:tab w:val="left" w:pos="1507"/>
        </w:tabs>
        <w:ind w:left="-709" w:right="-710"/>
        <w:jc w:val="both"/>
      </w:pPr>
      <w:r w:rsidRPr="00973E8C">
        <w:t>Os equipamentos deverão possuir vida útil compatível com sua finalidade, favorecendo a redução da necessidade de substituições frequentes, diminuindo a geração de resíduos sólidos e proporcionando melhor aproveitamento dos recursos públicos. Sempre que possível, serão priorizados equipamentos que permitam manutenção preventiva e corretiva, bem como a reposição de componentes, prolongando seu tempo de utilização.</w:t>
      </w:r>
    </w:p>
    <w:p w:rsidR="006E3F38" w:rsidRPr="00973E8C" w:rsidRDefault="006E3F38" w:rsidP="006E3F38">
      <w:pPr>
        <w:tabs>
          <w:tab w:val="left" w:pos="1507"/>
        </w:tabs>
        <w:ind w:left="-709" w:right="-710"/>
        <w:jc w:val="both"/>
      </w:pPr>
      <w:r w:rsidRPr="00973E8C">
        <w:t>A contratada será responsável pelo adequado acondicionamento, transporte e entrega dos equipamentos, utilizando embalagens que garantam a integridade dos produtos e, sempre que possível, confeccionadas com materiais recicláveis ou passíveis de reutilização. Recomenda-se, ainda, a destinação ambientalmente adequada das embalagens utilizadas durante o fornecimento.</w:t>
      </w:r>
    </w:p>
    <w:p w:rsidR="006E3F38" w:rsidRPr="00973E8C" w:rsidRDefault="006E3F38" w:rsidP="006E3F38">
      <w:pPr>
        <w:tabs>
          <w:tab w:val="left" w:pos="1507"/>
        </w:tabs>
        <w:ind w:left="-709" w:right="-710"/>
        <w:jc w:val="both"/>
      </w:pPr>
      <w:r w:rsidRPr="00973E8C">
        <w:t>Após o encerramento da vida útil dos equipamentos, a Administração promoverá o descarte ou desfazimento dos bens inservíveis em conformidade com a legislação ambiental vigente, observando as normas relativas à gestão de resíduos sólidos, logística reversa, reciclagem e destinação ambientalmente adequada dos resíduos eletroeletrônicos, evitando impactos negativos ao meio ambiente.</w:t>
      </w:r>
    </w:p>
    <w:p w:rsidR="006E3F38" w:rsidRDefault="006E3F38" w:rsidP="006E3F38">
      <w:pPr>
        <w:tabs>
          <w:tab w:val="left" w:pos="1507"/>
        </w:tabs>
        <w:ind w:left="-709" w:right="-710"/>
        <w:jc w:val="both"/>
      </w:pPr>
      <w:r w:rsidRPr="00973E8C">
        <w:lastRenderedPageBreak/>
        <w:t>Dessa forma, conclui-se que a contratação não ocasiona impactos ambientais significativos, sendo possível mitigar os potenciais efeitos mediante a adoção de critérios de sustentabilidade, eficiência energética, durabilidade dos equipamentos e descarte ambientalmente adequado, conciliando o atendimento às necessidades da Administração com a preservação do meio ambiente e a utilização responsável dos recursos públicos.</w:t>
      </w:r>
    </w:p>
    <w:p w:rsidR="006E3F38" w:rsidRPr="00F505A6" w:rsidRDefault="006E3F38" w:rsidP="006E3F38">
      <w:pPr>
        <w:tabs>
          <w:tab w:val="left" w:pos="1507"/>
        </w:tabs>
        <w:ind w:left="-709" w:right="-710"/>
        <w:jc w:val="both"/>
        <w:rPr>
          <w:b/>
          <w:bCs/>
        </w:rPr>
      </w:pPr>
      <w:r w:rsidRPr="00F505A6">
        <w:rPr>
          <w:b/>
          <w:bCs/>
        </w:rPr>
        <w:t xml:space="preserve">11-VIABILIDADE DA CONTRATAÇÃO: </w:t>
      </w:r>
    </w:p>
    <w:p w:rsidR="006E3F38" w:rsidRPr="00973E8C" w:rsidRDefault="006E3F38" w:rsidP="006E3F38">
      <w:pPr>
        <w:tabs>
          <w:tab w:val="left" w:pos="1507"/>
        </w:tabs>
        <w:ind w:left="-709" w:right="-710"/>
        <w:jc w:val="both"/>
      </w:pPr>
      <w:r w:rsidRPr="00973E8C">
        <w:t>Após a realização dos estudos técnicos e do levantamento das necessidades da Secretaria Municipal de Saúde de Afrânio/PE, conclui-se que a contratação pretendida é tecnicamente, operacionalmente, economicamente e juridicamente viável, mostrando-se adequada para atender ao interesse público e às necessidades das unidades de saúde contempladas.</w:t>
      </w:r>
    </w:p>
    <w:p w:rsidR="006E3F38" w:rsidRPr="00973E8C" w:rsidRDefault="006E3F38" w:rsidP="006E3F38">
      <w:pPr>
        <w:tabs>
          <w:tab w:val="left" w:pos="1507"/>
        </w:tabs>
        <w:ind w:left="-709" w:right="-710"/>
        <w:jc w:val="both"/>
      </w:pPr>
      <w:r w:rsidRPr="00973E8C">
        <w:t>O levantamento de mercado demonstrou a existência de número suficiente de fornecedores aptos ao fornecimento dos equipamentos e materiais permanentes pretendidos, possibilitando ampla competitividade no certame e favorecendo a obtenção da proposta mais vantajosa para a Administração Pública.</w:t>
      </w:r>
    </w:p>
    <w:p w:rsidR="006E3F38" w:rsidRPr="00973E8C" w:rsidRDefault="006E3F38" w:rsidP="006E3F38">
      <w:pPr>
        <w:tabs>
          <w:tab w:val="left" w:pos="1507"/>
        </w:tabs>
        <w:ind w:left="-709" w:right="-710"/>
        <w:jc w:val="both"/>
      </w:pPr>
      <w:r w:rsidRPr="00973E8C">
        <w:t>Sob o aspecto técnico, verificou-se que os equipamentos especificados atendem às necessidades operacionais do Hospital Municipal Maria Coelho Cavalcanti Rodrigues, da Base Descentralizada do SAMU, do Centro de Atenção Psicossocial (CAPS), do Centro de Especialidades</w:t>
      </w:r>
      <w:r>
        <w:t>, Postos de Saúdes</w:t>
      </w:r>
      <w:r w:rsidRPr="00973E8C">
        <w:t xml:space="preserve"> e da Secretaria Municipal de Saúde, contribuindo para a modernização da infraestrutura, substituição de equipamentos obsoletos ou inservíveis, melhoria das condições de trabalho dos servidores e ampliação da qualidade dos serviços prestados à população.</w:t>
      </w:r>
    </w:p>
    <w:p w:rsidR="006E3F38" w:rsidRPr="00973E8C" w:rsidRDefault="006E3F38" w:rsidP="006E3F38">
      <w:pPr>
        <w:tabs>
          <w:tab w:val="left" w:pos="1507"/>
        </w:tabs>
        <w:ind w:left="-709" w:right="-710"/>
        <w:jc w:val="both"/>
      </w:pPr>
      <w:r w:rsidRPr="00973E8C">
        <w:t>Do ponto de vista operacional, a contratação permitirá suprir as demandas existentes nas unidades de saúde de forma planejada e contínua, assegurando melhores condições para o desenvolvimento das atividades assistenciais e administrativas, reduzindo riscos de interrupção dos serviços decorrentes da insuficiência ou inadequação dos equipamentos atualmente disponíveis.</w:t>
      </w:r>
    </w:p>
    <w:p w:rsidR="006E3F38" w:rsidRPr="00973E8C" w:rsidRDefault="006E3F38" w:rsidP="006E3F38">
      <w:pPr>
        <w:tabs>
          <w:tab w:val="left" w:pos="1507"/>
        </w:tabs>
        <w:ind w:left="-709" w:right="-710"/>
        <w:jc w:val="both"/>
      </w:pPr>
      <w:r w:rsidRPr="00973E8C">
        <w:t>Quanto ao aspecto econômico, a adoção da modalidade Pregão Eletrônico, por meio do Sistema de Registro de Preços, revela-se a alternativa mais vantajosa para a Administração, uma vez que proporciona maior competitividade entre os licitantes, favorece a obtenção de preços mais vantajosos, permite aquisições parceladas conforme a efetiva necessidade da Administração, evita formação de estoques desnecessários, reduz custos de armazenamento e promove maior racionalização na aplicação dos recursos públicos.</w:t>
      </w:r>
    </w:p>
    <w:p w:rsidR="006E3F38" w:rsidRPr="00973E8C" w:rsidRDefault="006E3F38" w:rsidP="006E3F38">
      <w:pPr>
        <w:tabs>
          <w:tab w:val="left" w:pos="1507"/>
        </w:tabs>
        <w:ind w:left="-709" w:right="-710"/>
        <w:jc w:val="both"/>
      </w:pPr>
      <w:r w:rsidRPr="00973E8C">
        <w:t>Ressalta-se, ainda, que parte dos itens contemplados nesta contratação foi objeto do Processo Licitatório nº 172/2025, não tendo sido possível sua efetiva contratação em razão da desistência de empresas vencedoras e do fracasso de determinados itens, permanecendo a necessidade administrativa de sua aquisição. Além disso, foram incorporados novos equipamentos e materiais permanentes decorrentes de demandas supervenientes identificadas pela Secretaria Municipal de Saúde, reforçando a necessidade da realização de novo procedimento licitatório.</w:t>
      </w:r>
    </w:p>
    <w:p w:rsidR="006E3F38" w:rsidRPr="00973E8C" w:rsidRDefault="006E3F38" w:rsidP="006E3F38">
      <w:pPr>
        <w:tabs>
          <w:tab w:val="left" w:pos="1507"/>
        </w:tabs>
        <w:ind w:left="-709" w:right="-710"/>
        <w:jc w:val="both"/>
      </w:pPr>
      <w:r w:rsidRPr="00973E8C">
        <w:t>Sob o aspecto jurídico, a contratação encontra amparo na Lei Federal nº 14.133/2021, observando os princípios da legalidade, impessoalidade, moralidade, publicidade, eficiência, planejamento, economicidade, competitividade e seleção da proposta mais vantajosa para a Administração Pública.</w:t>
      </w:r>
    </w:p>
    <w:p w:rsidR="006E3F38" w:rsidRPr="00973E8C" w:rsidRDefault="006E3F38" w:rsidP="006E3F38">
      <w:pPr>
        <w:tabs>
          <w:tab w:val="left" w:pos="1507"/>
        </w:tabs>
        <w:ind w:left="-709" w:right="-710"/>
        <w:jc w:val="both"/>
      </w:pPr>
      <w:r w:rsidRPr="00973E8C">
        <w:t>Por fim, verifica-se que a presente contratação está alinhada aos objetivos institucionais da Secretaria Municipal de Saúde, contribuindo para o fortalecimento da rede municipal de saúde, para a melhoria da infraestrutura das unidades assistenciais e administrativas e para a continuidade da prestação dos serviços públicos de saúde com qualidade, segurança e eficiência.</w:t>
      </w:r>
    </w:p>
    <w:p w:rsidR="006E3F38" w:rsidRDefault="006E3F38" w:rsidP="006E3F38">
      <w:pPr>
        <w:tabs>
          <w:tab w:val="left" w:pos="1507"/>
        </w:tabs>
        <w:ind w:left="-709" w:right="-710"/>
        <w:jc w:val="both"/>
      </w:pPr>
      <w:r w:rsidRPr="00973E8C">
        <w:t>Diante do exposto, conclui-se pela plena viabilidade da contratação, recomendando-se o prosseguimento do processo administrativo e a realização do Pregão Eletrônico com Sistema de Registro de Preços, por atender ao interesse público, às necessidades da Administração e aos pressupostos estabelecidos na Lei Federal nº 14.133/2021.</w:t>
      </w:r>
    </w:p>
    <w:p w:rsidR="006E3F38" w:rsidRDefault="006E3F38" w:rsidP="006E3F38">
      <w:pPr>
        <w:tabs>
          <w:tab w:val="left" w:pos="1507"/>
        </w:tabs>
        <w:ind w:right="-710"/>
        <w:jc w:val="right"/>
      </w:pPr>
      <w:r w:rsidRPr="00F505A6">
        <w:t xml:space="preserve">Afrânio, </w:t>
      </w:r>
      <w:r>
        <w:t>26</w:t>
      </w:r>
      <w:r w:rsidRPr="00F505A6">
        <w:t xml:space="preserve">de </w:t>
      </w:r>
      <w:r>
        <w:t>agosto</w:t>
      </w:r>
      <w:r w:rsidRPr="00F505A6">
        <w:t xml:space="preserve"> de 2026.</w:t>
      </w:r>
    </w:p>
    <w:p w:rsidR="006E3F38" w:rsidRDefault="006E3F38" w:rsidP="006E3F38">
      <w:pPr>
        <w:tabs>
          <w:tab w:val="left" w:pos="1507"/>
        </w:tabs>
        <w:ind w:right="-710"/>
        <w:jc w:val="right"/>
      </w:pPr>
    </w:p>
    <w:p w:rsidR="006E3F38" w:rsidRPr="00F505A6" w:rsidRDefault="006E3F38" w:rsidP="006E3F38">
      <w:pPr>
        <w:spacing w:line="276" w:lineRule="auto"/>
        <w:ind w:right="-1"/>
        <w:jc w:val="center"/>
      </w:pPr>
    </w:p>
    <w:p w:rsidR="006E3F38" w:rsidRPr="00F505A6" w:rsidRDefault="006E3F38" w:rsidP="006E3F38">
      <w:pPr>
        <w:spacing w:line="276" w:lineRule="auto"/>
        <w:ind w:right="-1"/>
        <w:jc w:val="center"/>
        <w:rPr>
          <w:rFonts w:eastAsia="Times New Roman" w:cs="Calibri"/>
          <w:b/>
          <w:lang w:eastAsia="pt-BR"/>
        </w:rPr>
      </w:pPr>
      <w:r w:rsidRPr="00F505A6">
        <w:rPr>
          <w:rFonts w:eastAsia="Times New Roman" w:cs="Calibri"/>
          <w:b/>
          <w:lang w:eastAsia="pt-BR"/>
        </w:rPr>
        <w:t>______________________________________</w:t>
      </w:r>
    </w:p>
    <w:p w:rsidR="006E3F38" w:rsidRPr="00F505A6" w:rsidRDefault="006E3F38" w:rsidP="006E3F38">
      <w:pPr>
        <w:tabs>
          <w:tab w:val="left" w:pos="1395"/>
          <w:tab w:val="center" w:pos="5091"/>
          <w:tab w:val="left" w:pos="7440"/>
        </w:tabs>
        <w:ind w:left="-567" w:right="-568"/>
        <w:jc w:val="center"/>
        <w:rPr>
          <w:rFonts w:cs="Arial"/>
          <w:b/>
        </w:rPr>
      </w:pPr>
      <w:bookmarkStart w:id="25" w:name="_Hlk188888988"/>
      <w:r>
        <w:rPr>
          <w:rFonts w:cs="Arial"/>
          <w:b/>
        </w:rPr>
        <w:t>EDUARDO ERICK BARROS DE CARVALHO COSTA</w:t>
      </w:r>
    </w:p>
    <w:p w:rsidR="006E3F38" w:rsidRPr="00F505A6" w:rsidRDefault="006E3F38" w:rsidP="006E3F38">
      <w:pPr>
        <w:tabs>
          <w:tab w:val="left" w:pos="1395"/>
          <w:tab w:val="center" w:pos="5091"/>
          <w:tab w:val="left" w:pos="7440"/>
        </w:tabs>
        <w:ind w:left="-567" w:right="-568"/>
        <w:jc w:val="center"/>
        <w:rPr>
          <w:b/>
          <w:bCs/>
        </w:rPr>
      </w:pPr>
      <w:r w:rsidRPr="00F505A6">
        <w:rPr>
          <w:rFonts w:cs="Arial"/>
          <w:bCs/>
        </w:rPr>
        <w:t>MATR</w:t>
      </w:r>
      <w:r>
        <w:rPr>
          <w:rFonts w:cs="Arial"/>
          <w:bCs/>
        </w:rPr>
        <w:t>Í</w:t>
      </w:r>
      <w:r w:rsidRPr="00F505A6">
        <w:rPr>
          <w:rFonts w:cs="Arial"/>
          <w:bCs/>
        </w:rPr>
        <w:t>CULA</w:t>
      </w:r>
      <w:r>
        <w:rPr>
          <w:rFonts w:cs="Arial"/>
          <w:bCs/>
        </w:rPr>
        <w:t>:</w:t>
      </w:r>
      <w:r w:rsidRPr="00F505A6">
        <w:rPr>
          <w:rFonts w:cs="Arial"/>
          <w:bCs/>
        </w:rPr>
        <w:t xml:space="preserve"> 9</w:t>
      </w:r>
      <w:bookmarkStart w:id="26" w:name="_Hlk222822959"/>
      <w:bookmarkEnd w:id="25"/>
      <w:r>
        <w:rPr>
          <w:rFonts w:cs="Arial"/>
          <w:bCs/>
        </w:rPr>
        <w:t>01748</w:t>
      </w:r>
      <w:bookmarkEnd w:id="26"/>
    </w:p>
    <w:p w:rsidR="00EF7195" w:rsidRDefault="00EF7195" w:rsidP="00346939">
      <w:pPr>
        <w:pStyle w:val="Cabealho"/>
        <w:tabs>
          <w:tab w:val="left" w:pos="10206"/>
        </w:tabs>
        <w:spacing w:line="276" w:lineRule="auto"/>
        <w:ind w:right="-283"/>
        <w:jc w:val="center"/>
        <w:rPr>
          <w:rFonts w:ascii="Verdana" w:hAnsi="Verdana"/>
          <w:b/>
          <w:sz w:val="20"/>
          <w:szCs w:val="20"/>
        </w:rPr>
      </w:pPr>
    </w:p>
    <w:bookmarkEnd w:id="21"/>
    <w:bookmarkEnd w:id="22"/>
    <w:p w:rsidR="006E3F38" w:rsidRPr="0074430F" w:rsidRDefault="006E3F38" w:rsidP="006E3F38">
      <w:pPr>
        <w:pStyle w:val="Cabealho"/>
        <w:spacing w:line="276" w:lineRule="auto"/>
        <w:jc w:val="center"/>
        <w:rPr>
          <w:rFonts w:ascii="Verdana" w:hAnsi="Verdana"/>
          <w:b/>
          <w:sz w:val="20"/>
          <w:szCs w:val="20"/>
        </w:rPr>
      </w:pPr>
      <w:r w:rsidRPr="0074430F">
        <w:rPr>
          <w:rFonts w:ascii="Verdana" w:hAnsi="Verdana"/>
          <w:b/>
          <w:sz w:val="20"/>
          <w:szCs w:val="20"/>
        </w:rPr>
        <w:lastRenderedPageBreak/>
        <w:t>TERMO DE REFERÊNCIA</w:t>
      </w:r>
    </w:p>
    <w:p w:rsidR="006E3F38" w:rsidRPr="0074430F" w:rsidRDefault="006E3F38" w:rsidP="006E3F38">
      <w:pPr>
        <w:pBdr>
          <w:top w:val="single" w:sz="4" w:space="1" w:color="auto"/>
        </w:pBdr>
        <w:spacing w:line="276" w:lineRule="auto"/>
        <w:ind w:left="-567" w:right="-568"/>
        <w:jc w:val="both"/>
        <w:rPr>
          <w:b/>
          <w:sz w:val="20"/>
          <w:szCs w:val="20"/>
        </w:rPr>
      </w:pPr>
      <w:r w:rsidRPr="0074430F">
        <w:rPr>
          <w:b/>
          <w:sz w:val="20"/>
          <w:szCs w:val="20"/>
        </w:rPr>
        <w:t>1. DO OBJETO CONFORME O ART. 6º, INC. XXIII, ALÍNEAS ‘A’ DA LEI 14.133/2021:</w:t>
      </w:r>
    </w:p>
    <w:p w:rsidR="006E3F38" w:rsidRDefault="006E3F38" w:rsidP="006E3F38">
      <w:pPr>
        <w:pBdr>
          <w:bottom w:val="single" w:sz="6" w:space="1" w:color="auto"/>
        </w:pBdr>
        <w:spacing w:line="276" w:lineRule="auto"/>
        <w:ind w:left="-567" w:right="-568"/>
        <w:jc w:val="both"/>
        <w:rPr>
          <w:sz w:val="20"/>
          <w:szCs w:val="20"/>
        </w:rPr>
      </w:pPr>
      <w:r w:rsidRPr="0074430F">
        <w:rPr>
          <w:b/>
          <w:bCs/>
          <w:sz w:val="20"/>
          <w:szCs w:val="20"/>
        </w:rPr>
        <w:t>1.1</w:t>
      </w:r>
      <w:bookmarkStart w:id="27" w:name="_Hlk193279789"/>
      <w:bookmarkStart w:id="28" w:name="_Hlk209088551"/>
      <w:bookmarkEnd w:id="27"/>
      <w:bookmarkEnd w:id="28"/>
      <w:r w:rsidRPr="007F7D7B">
        <w:rPr>
          <w:sz w:val="20"/>
          <w:szCs w:val="20"/>
        </w:rPr>
        <w:t xml:space="preserve">Realização de Pregão Eletrônico com o Registro de Preços para à contratação de empresa (s) especializada (s), visando à </w:t>
      </w:r>
      <w:r w:rsidRPr="007F7D7B">
        <w:rPr>
          <w:b/>
          <w:bCs/>
          <w:sz w:val="20"/>
          <w:szCs w:val="20"/>
        </w:rPr>
        <w:t>AQUISIÇÃO DE EQUIPAMENTOS E MATERIAIS PERMANENTES</w:t>
      </w:r>
      <w:r w:rsidRPr="007F7D7B">
        <w:rPr>
          <w:sz w:val="20"/>
          <w:szCs w:val="20"/>
        </w:rPr>
        <w:t>, visando atender as necessidades da Secretaria Municipal de Saúde do município de Afrânio/PE</w:t>
      </w:r>
      <w:r>
        <w:rPr>
          <w:sz w:val="20"/>
          <w:szCs w:val="20"/>
        </w:rPr>
        <w:t xml:space="preserve">, </w:t>
      </w:r>
      <w:r w:rsidRPr="0074430F">
        <w:rPr>
          <w:sz w:val="20"/>
          <w:szCs w:val="20"/>
        </w:rPr>
        <w:t>de acordo com as especificações, quantitativos expresso neste Termo de Referência.</w:t>
      </w:r>
    </w:p>
    <w:p w:rsidR="006E3F38" w:rsidRPr="0074430F" w:rsidRDefault="006E3F38" w:rsidP="006E3F38">
      <w:pPr>
        <w:spacing w:line="276" w:lineRule="auto"/>
        <w:ind w:left="-567" w:right="-568"/>
        <w:jc w:val="both"/>
        <w:rPr>
          <w:b/>
          <w:sz w:val="20"/>
          <w:szCs w:val="20"/>
        </w:rPr>
      </w:pPr>
      <w:r w:rsidRPr="0074430F">
        <w:rPr>
          <w:b/>
          <w:sz w:val="20"/>
          <w:szCs w:val="20"/>
        </w:rPr>
        <w:t>2. FUNDAMENTOS DA CONTRATAÇÃO DE ACORDO COM O ART. 6º, INC. XXIII, ALÍNEAS ‘E’ DA LEI 14.133/2021:</w:t>
      </w:r>
    </w:p>
    <w:p w:rsidR="006E3F38" w:rsidRPr="000F0D08" w:rsidRDefault="006E3F38" w:rsidP="006E3F38">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2.1 </w:t>
      </w:r>
      <w:r w:rsidRPr="007F7D7B">
        <w:rPr>
          <w:rFonts w:eastAsia="Times New Roman"/>
          <w:sz w:val="20"/>
          <w:szCs w:val="20"/>
          <w:lang w:eastAsia="pt-BR"/>
        </w:rPr>
        <w:t>A presente contratação fundamenta-se na necessidade de promover o fortalecimento da infraestrutura da rede municipal de saúde, mediante a aquisição de equipamentos e materiais permanentes destinados ao Hospital Municipal Maria Coelho Cavalcanti Rodrigues, à Base Descentralizada do SAMU, ao Centro de Atenção Psicossocial (CAPS), ao Centro de Especialidades</w:t>
      </w:r>
      <w:r>
        <w:rPr>
          <w:rFonts w:eastAsia="Times New Roman"/>
          <w:sz w:val="20"/>
          <w:szCs w:val="20"/>
          <w:lang w:eastAsia="pt-BR"/>
        </w:rPr>
        <w:t xml:space="preserve">, Postos de Saúde </w:t>
      </w:r>
      <w:r w:rsidRPr="007F7D7B">
        <w:rPr>
          <w:rFonts w:eastAsia="Times New Roman"/>
          <w:sz w:val="20"/>
          <w:szCs w:val="20"/>
          <w:lang w:eastAsia="pt-BR"/>
        </w:rPr>
        <w:t>e à Secretaria Municipal de Saúde de Afrânio/PE.</w:t>
      </w:r>
    </w:p>
    <w:p w:rsidR="006E3F38" w:rsidRPr="000F0D08" w:rsidRDefault="006E3F38" w:rsidP="006E3F38">
      <w:pPr>
        <w:pStyle w:val="PargrafodaLista"/>
        <w:ind w:left="-567" w:right="-568"/>
        <w:rPr>
          <w:rFonts w:eastAsia="Times New Roman"/>
          <w:b/>
          <w:bCs/>
          <w:sz w:val="20"/>
          <w:szCs w:val="20"/>
          <w:lang w:eastAsia="pt-BR"/>
        </w:rPr>
      </w:pPr>
    </w:p>
    <w:p w:rsidR="006E3F38" w:rsidRPr="000F0D08" w:rsidRDefault="006E3F38" w:rsidP="006E3F38">
      <w:pPr>
        <w:pStyle w:val="PargrafodaLista"/>
        <w:ind w:left="-567" w:right="-568"/>
        <w:rPr>
          <w:rFonts w:eastAsia="Times New Roman"/>
          <w:sz w:val="20"/>
          <w:szCs w:val="20"/>
          <w:lang w:eastAsia="pt-BR"/>
        </w:rPr>
      </w:pPr>
      <w:r w:rsidRPr="000F0D08">
        <w:rPr>
          <w:rFonts w:eastAsia="Times New Roman"/>
          <w:b/>
          <w:bCs/>
          <w:sz w:val="20"/>
          <w:szCs w:val="20"/>
          <w:lang w:eastAsia="pt-BR"/>
        </w:rPr>
        <w:t xml:space="preserve">2.2 </w:t>
      </w:r>
      <w:r w:rsidRPr="007F7D7B">
        <w:rPr>
          <w:rFonts w:eastAsia="Times New Roman"/>
          <w:sz w:val="20"/>
          <w:szCs w:val="20"/>
          <w:lang w:eastAsia="pt-BR"/>
        </w:rPr>
        <w:t>A contratação decorre de levantamento realizado pela Secretaria Municipal de Saúde, que identificou a necessidade de substituição de equipamentos obsoletos, desgastados ou inservíveis, bem como da aquisição de novos bens destinados ao aparelhamento de setores assistenciais e administrativos, garantindo melhores condições para a execução dos serviços públicos de saúde.</w:t>
      </w:r>
    </w:p>
    <w:p w:rsidR="006E3F38" w:rsidRPr="000F0D08" w:rsidRDefault="006E3F38" w:rsidP="006E3F38">
      <w:pPr>
        <w:pStyle w:val="PargrafodaLista"/>
        <w:ind w:left="-567" w:right="-568"/>
        <w:rPr>
          <w:rFonts w:eastAsia="Times New Roman"/>
          <w:b/>
          <w:bCs/>
          <w:sz w:val="20"/>
          <w:szCs w:val="20"/>
          <w:lang w:eastAsia="pt-BR"/>
        </w:rPr>
      </w:pPr>
    </w:p>
    <w:p w:rsidR="006E3F38" w:rsidRPr="000F0D08" w:rsidRDefault="006E3F38" w:rsidP="006E3F38">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2.3 </w:t>
      </w:r>
      <w:r w:rsidRPr="007F7D7B">
        <w:rPr>
          <w:rFonts w:eastAsia="Times New Roman"/>
          <w:sz w:val="20"/>
          <w:szCs w:val="20"/>
          <w:lang w:eastAsia="pt-BR"/>
        </w:rPr>
        <w:t>Ressalta-se que parte dos equipamentos e materiais permanentes objeto da presente contratação já havia sido contemplada no Processo Licitatório nº 172/2025. Entretanto, não foi possível efetivar sua aquisição em razão da desistência de empresas vencedoras e do fracasso de determinados itens, permanecendo a necessidade administrativa de seu fornecimento. Além disso, foram incorporados novos equipamentos e materiais permanentes cuja necessidade foi identificada posteriormente, em decorrência da ampliação das demandas da rede municipal de saúde e da necessidade de modernização da infraestrutura existente.</w:t>
      </w:r>
    </w:p>
    <w:p w:rsidR="006E3F38" w:rsidRPr="000F0D08" w:rsidRDefault="006E3F38" w:rsidP="006E3F38">
      <w:pPr>
        <w:pStyle w:val="PargrafodaLista"/>
        <w:ind w:left="-567" w:right="-568"/>
        <w:rPr>
          <w:rFonts w:eastAsia="Times New Roman"/>
          <w:b/>
          <w:bCs/>
          <w:sz w:val="20"/>
          <w:szCs w:val="20"/>
          <w:lang w:eastAsia="pt-BR"/>
        </w:rPr>
      </w:pPr>
    </w:p>
    <w:p w:rsidR="006E3F38" w:rsidRPr="000F0D08" w:rsidRDefault="006E3F38" w:rsidP="006E3F38">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2.4 </w:t>
      </w:r>
      <w:r w:rsidRPr="007F7D7B">
        <w:rPr>
          <w:rFonts w:eastAsia="Times New Roman"/>
          <w:sz w:val="20"/>
          <w:szCs w:val="20"/>
          <w:lang w:eastAsia="pt-BR"/>
        </w:rPr>
        <w:t>A solução escolhida consiste na realização de Pregão Eletrônico com Sistema de Registro de Preços, por se tratar da alternativa que melhor atende ao interesse público, permitindo ampla competitividade entre os fornecedores, maior economicidade, flexibilidade nas aquisições e atendimento das demandas de forma parcelada, conforme a efetiva necessidade da Administração e a disponibilidade orçamentária.</w:t>
      </w:r>
    </w:p>
    <w:p w:rsidR="006E3F38" w:rsidRPr="000F0D08" w:rsidRDefault="006E3F38" w:rsidP="006E3F38">
      <w:pPr>
        <w:pStyle w:val="PargrafodaLista"/>
        <w:ind w:left="-567" w:right="-568"/>
        <w:rPr>
          <w:rFonts w:eastAsia="Times New Roman"/>
          <w:b/>
          <w:bCs/>
          <w:sz w:val="20"/>
          <w:szCs w:val="20"/>
          <w:lang w:eastAsia="pt-BR"/>
        </w:rPr>
      </w:pPr>
    </w:p>
    <w:p w:rsidR="006E3F38" w:rsidRPr="000F0D08" w:rsidRDefault="006E3F38" w:rsidP="006E3F38">
      <w:pPr>
        <w:pStyle w:val="PargrafodaLista"/>
        <w:ind w:left="-567" w:right="-568"/>
        <w:rPr>
          <w:rFonts w:eastAsia="Times New Roman"/>
          <w:b/>
          <w:bCs/>
          <w:sz w:val="20"/>
          <w:szCs w:val="20"/>
          <w:lang w:eastAsia="pt-BR"/>
        </w:rPr>
      </w:pPr>
      <w:r w:rsidRPr="000F0D08">
        <w:rPr>
          <w:rFonts w:eastAsia="Times New Roman"/>
          <w:b/>
          <w:bCs/>
          <w:sz w:val="20"/>
          <w:szCs w:val="20"/>
          <w:lang w:eastAsia="pt-BR"/>
        </w:rPr>
        <w:t xml:space="preserve">2.5 </w:t>
      </w:r>
      <w:r w:rsidRPr="007F7D7B">
        <w:rPr>
          <w:rFonts w:eastAsia="Times New Roman"/>
          <w:sz w:val="20"/>
          <w:szCs w:val="20"/>
          <w:lang w:eastAsia="pt-BR"/>
        </w:rPr>
        <w:t>O Sistema de Registro de Preços revela-se adequado em razão de não ser possível definir, com precisão, o momento em que cada unidade de saúde necessitará dos equipamentos, possibilitando a realização de futuras aquisições durante a vigência da ata, evitando a formação de estoques desnecessários, reduzindo custos de armazenamento e proporcionando maior eficiência na gestão dos recursos públicos.</w:t>
      </w:r>
    </w:p>
    <w:p w:rsidR="006E3F38" w:rsidRPr="000F0D08" w:rsidRDefault="006E3F38" w:rsidP="006E3F38">
      <w:pPr>
        <w:pStyle w:val="PargrafodaLista"/>
        <w:ind w:left="-567" w:right="-568"/>
        <w:rPr>
          <w:rFonts w:eastAsia="Times New Roman"/>
          <w:b/>
          <w:bCs/>
          <w:sz w:val="20"/>
          <w:szCs w:val="20"/>
          <w:lang w:eastAsia="pt-BR"/>
        </w:rPr>
      </w:pPr>
    </w:p>
    <w:p w:rsidR="006E3F38" w:rsidRDefault="006E3F38" w:rsidP="006E3F38">
      <w:pPr>
        <w:pStyle w:val="PargrafodaLista"/>
        <w:ind w:left="-567" w:right="-568"/>
        <w:rPr>
          <w:rFonts w:eastAsia="Times New Roman"/>
          <w:sz w:val="20"/>
          <w:szCs w:val="20"/>
          <w:lang w:eastAsia="pt-BR"/>
        </w:rPr>
      </w:pPr>
      <w:r w:rsidRPr="000F0D08">
        <w:rPr>
          <w:rFonts w:eastAsia="Times New Roman"/>
          <w:b/>
          <w:bCs/>
          <w:sz w:val="20"/>
          <w:szCs w:val="20"/>
          <w:lang w:eastAsia="pt-BR"/>
        </w:rPr>
        <w:t xml:space="preserve">2.6 </w:t>
      </w:r>
      <w:r w:rsidRPr="007F7D7B">
        <w:rPr>
          <w:rFonts w:eastAsia="Times New Roman"/>
          <w:sz w:val="20"/>
          <w:szCs w:val="20"/>
          <w:lang w:eastAsia="pt-BR"/>
        </w:rPr>
        <w:t>A contratação encontra respaldo no Estudo Técnico Preliminar elaborado pela Secretaria Municipal de Saúde, o qual demonstrou a necessidade da aquisição, a existência de fornecedores aptos ao atendimento da demanda, a viabilidade técnica, operacional e econômica da solução proposta, bem como sua compatibilidade com os princípios da eficiência, economicidade, planejamento, competitividade e seleção da proposta mais vantajosa, previstos na Lei Federal nº 14.133/2021.</w:t>
      </w:r>
    </w:p>
    <w:p w:rsidR="006E3F38" w:rsidRDefault="006E3F38" w:rsidP="006E3F38">
      <w:pPr>
        <w:pStyle w:val="PargrafodaLista"/>
        <w:ind w:left="-567" w:right="-568"/>
        <w:rPr>
          <w:rFonts w:eastAsia="Times New Roman"/>
          <w:b/>
          <w:sz w:val="20"/>
          <w:szCs w:val="20"/>
          <w:lang w:eastAsia="pt-BR"/>
        </w:rPr>
      </w:pPr>
    </w:p>
    <w:p w:rsidR="006E3F38" w:rsidRPr="007F7D7B" w:rsidRDefault="006E3F38" w:rsidP="006E3F38">
      <w:pPr>
        <w:pStyle w:val="PargrafodaLista"/>
        <w:ind w:left="-567" w:right="-568"/>
        <w:rPr>
          <w:rFonts w:eastAsia="Times New Roman"/>
          <w:bCs/>
          <w:sz w:val="20"/>
          <w:szCs w:val="20"/>
          <w:lang w:eastAsia="pt-BR"/>
        </w:rPr>
      </w:pPr>
      <w:r>
        <w:rPr>
          <w:rFonts w:eastAsia="Times New Roman"/>
          <w:b/>
          <w:sz w:val="20"/>
          <w:szCs w:val="20"/>
          <w:lang w:eastAsia="pt-BR"/>
        </w:rPr>
        <w:t xml:space="preserve">2.7 </w:t>
      </w:r>
      <w:r w:rsidRPr="007F7D7B">
        <w:rPr>
          <w:rFonts w:eastAsia="Times New Roman"/>
          <w:bCs/>
          <w:sz w:val="20"/>
          <w:szCs w:val="20"/>
          <w:lang w:eastAsia="pt-BR"/>
        </w:rPr>
        <w:t>Dessa forma, a presente contratação mostra-se plenamente justificada, sendo indispensável para assegurar a continuidade, a qualidade e a eficiência dos serviços prestados pela rede municipal de saúde, garantindo melhores condições de atendimento à população usuária do Sistema Único de Saúde (SUS) e promovendo a adequada estruturação das unidades vinculadas à Secretaria Municipal de Saúde do Município de Afrânio/PE.</w:t>
      </w:r>
    </w:p>
    <w:p w:rsidR="006E3F38" w:rsidRPr="0074430F" w:rsidRDefault="006E3F38" w:rsidP="006E3F38">
      <w:pPr>
        <w:pStyle w:val="PargrafodaLista"/>
        <w:pBdr>
          <w:top w:val="single" w:sz="4" w:space="1" w:color="auto"/>
        </w:pBdr>
        <w:ind w:left="-567" w:right="-568"/>
        <w:rPr>
          <w:b/>
          <w:sz w:val="20"/>
          <w:szCs w:val="20"/>
        </w:rPr>
      </w:pPr>
      <w:r w:rsidRPr="0074430F">
        <w:rPr>
          <w:b/>
          <w:sz w:val="20"/>
          <w:szCs w:val="20"/>
        </w:rPr>
        <w:t>3. DO MODO DE DISPUTA:</w:t>
      </w:r>
    </w:p>
    <w:p w:rsidR="006E3F38" w:rsidRPr="0074430F" w:rsidRDefault="006E3F38" w:rsidP="006E3F38">
      <w:pPr>
        <w:spacing w:line="276" w:lineRule="auto"/>
        <w:ind w:left="-567" w:right="-568"/>
        <w:jc w:val="both"/>
        <w:rPr>
          <w:rFonts w:cs="Arial"/>
          <w:sz w:val="20"/>
          <w:szCs w:val="20"/>
        </w:rPr>
      </w:pPr>
      <w:r w:rsidRPr="0074430F">
        <w:rPr>
          <w:rFonts w:cs="Arial"/>
          <w:b/>
          <w:bCs/>
          <w:sz w:val="20"/>
          <w:szCs w:val="20"/>
        </w:rPr>
        <w:t xml:space="preserve">3.1 </w:t>
      </w:r>
      <w:r w:rsidRPr="0074430F">
        <w:rPr>
          <w:rFonts w:cs="Arial"/>
          <w:sz w:val="20"/>
          <w:szCs w:val="20"/>
        </w:rPr>
        <w:t xml:space="preserve">Na licitação, recomenda-se a utilização do modo de disputa </w:t>
      </w:r>
      <w:r w:rsidRPr="0074430F">
        <w:rPr>
          <w:rFonts w:cs="Arial"/>
          <w:b/>
          <w:sz w:val="20"/>
          <w:szCs w:val="20"/>
        </w:rPr>
        <w:t>ABERTO e FECHADO</w:t>
      </w:r>
      <w:r w:rsidRPr="0074430F">
        <w:rPr>
          <w:rFonts w:cs="Arial"/>
          <w:sz w:val="20"/>
          <w:szCs w:val="20"/>
        </w:rPr>
        <w:t>, como previsto no Art. 56, da Lei 14.133/21, utilizando o “</w:t>
      </w:r>
      <w:r w:rsidRPr="0074430F">
        <w:rPr>
          <w:rFonts w:cs="Arial"/>
          <w:b/>
          <w:bCs/>
          <w:sz w:val="20"/>
          <w:szCs w:val="20"/>
        </w:rPr>
        <w:t>Menor Preço”</w:t>
      </w:r>
      <w:r w:rsidRPr="0074430F">
        <w:rPr>
          <w:rFonts w:cs="Arial"/>
          <w:sz w:val="20"/>
          <w:szCs w:val="20"/>
        </w:rPr>
        <w:t xml:space="preserve"> por </w:t>
      </w:r>
      <w:r w:rsidRPr="0074430F">
        <w:rPr>
          <w:rFonts w:cs="Arial"/>
          <w:b/>
          <w:bCs/>
          <w:sz w:val="20"/>
          <w:szCs w:val="20"/>
        </w:rPr>
        <w:t>ITEM</w:t>
      </w:r>
      <w:r w:rsidRPr="0074430F">
        <w:rPr>
          <w:rFonts w:cs="Arial"/>
          <w:sz w:val="20"/>
          <w:szCs w:val="20"/>
        </w:rPr>
        <w:t>.</w:t>
      </w:r>
    </w:p>
    <w:p w:rsidR="006E3F38" w:rsidRPr="0074430F" w:rsidRDefault="006E3F38" w:rsidP="006E3F38">
      <w:pPr>
        <w:pBdr>
          <w:top w:val="single" w:sz="4" w:space="1" w:color="auto"/>
        </w:pBdr>
        <w:spacing w:line="276" w:lineRule="auto"/>
        <w:ind w:left="-567" w:right="-568"/>
        <w:jc w:val="both"/>
        <w:rPr>
          <w:b/>
          <w:sz w:val="20"/>
          <w:szCs w:val="20"/>
        </w:rPr>
      </w:pPr>
      <w:r w:rsidRPr="0074430F">
        <w:rPr>
          <w:b/>
          <w:sz w:val="20"/>
          <w:szCs w:val="20"/>
        </w:rPr>
        <w:t>4. DISCRIÇÃO DA SOLUÇÃO COMO UM TODO:</w:t>
      </w:r>
    </w:p>
    <w:p w:rsidR="006E3F38" w:rsidRPr="0074430F" w:rsidRDefault="006E3F38" w:rsidP="006E3F38">
      <w:pPr>
        <w:spacing w:line="276" w:lineRule="auto"/>
        <w:ind w:left="-567" w:right="-565"/>
        <w:jc w:val="both"/>
        <w:rPr>
          <w:sz w:val="20"/>
          <w:szCs w:val="20"/>
        </w:rPr>
      </w:pPr>
      <w:r w:rsidRPr="0074430F">
        <w:rPr>
          <w:b/>
          <w:sz w:val="20"/>
          <w:szCs w:val="20"/>
        </w:rPr>
        <w:t>4.1</w:t>
      </w:r>
      <w:r w:rsidRPr="0074430F">
        <w:rPr>
          <w:sz w:val="20"/>
          <w:szCs w:val="20"/>
        </w:rPr>
        <w:t>O objeto desta contratação não se enquadra como sendo de bem de luxo, conforme o Decreto Municipal nº 006 de 08 fevereiro de 2024, Decreto Municipal nº 036 de 30 de dezembro de 2024 e o Decreto Municipal nº 002/2025 de 30 de janeiro de 2025.</w:t>
      </w:r>
    </w:p>
    <w:p w:rsidR="006E3F38" w:rsidRPr="0074430F" w:rsidRDefault="006E3F38" w:rsidP="006E3F38">
      <w:pPr>
        <w:pStyle w:val="PargrafodaLista"/>
        <w:ind w:left="-567" w:right="-568"/>
        <w:rPr>
          <w:sz w:val="20"/>
          <w:szCs w:val="20"/>
        </w:rPr>
      </w:pPr>
      <w:r w:rsidRPr="0074430F">
        <w:rPr>
          <w:b/>
          <w:sz w:val="20"/>
          <w:szCs w:val="20"/>
        </w:rPr>
        <w:t>4.2</w:t>
      </w:r>
      <w:r w:rsidRPr="0074430F">
        <w:rPr>
          <w:sz w:val="20"/>
          <w:szCs w:val="20"/>
        </w:rPr>
        <w:t xml:space="preserve"> Os </w:t>
      </w:r>
      <w:r>
        <w:rPr>
          <w:sz w:val="20"/>
          <w:szCs w:val="20"/>
        </w:rPr>
        <w:t>materiais e equipamentos</w:t>
      </w:r>
      <w:r w:rsidRPr="0074430F">
        <w:rPr>
          <w:sz w:val="20"/>
          <w:szCs w:val="20"/>
        </w:rPr>
        <w:t xml:space="preserve"> desta contratação são caracterizados como comuns</w:t>
      </w:r>
      <w:r>
        <w:rPr>
          <w:sz w:val="20"/>
          <w:szCs w:val="20"/>
        </w:rPr>
        <w:t>.</w:t>
      </w:r>
    </w:p>
    <w:p w:rsidR="006E3F38" w:rsidRPr="0074430F"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sidRPr="0074430F">
        <w:rPr>
          <w:b/>
          <w:sz w:val="20"/>
          <w:szCs w:val="20"/>
        </w:rPr>
        <w:t>4.3</w:t>
      </w:r>
      <w:r w:rsidRPr="0074430F">
        <w:rPr>
          <w:sz w:val="20"/>
          <w:szCs w:val="20"/>
        </w:rPr>
        <w:t xml:space="preserve"> O prazo de vigência da contratação (contrato) é de 12 (doze) meses contados d</w:t>
      </w:r>
      <w:r>
        <w:rPr>
          <w:sz w:val="20"/>
          <w:szCs w:val="20"/>
        </w:rPr>
        <w:t>a assinatura do contrato</w:t>
      </w:r>
      <w:r w:rsidRPr="0074430F">
        <w:rPr>
          <w:sz w:val="20"/>
          <w:szCs w:val="20"/>
        </w:rPr>
        <w:t xml:space="preserve">. </w:t>
      </w:r>
    </w:p>
    <w:p w:rsidR="006E3F38" w:rsidRPr="0074430F"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sidRPr="0074430F">
        <w:rPr>
          <w:b/>
          <w:sz w:val="20"/>
          <w:szCs w:val="20"/>
        </w:rPr>
        <w:t>4.4</w:t>
      </w:r>
      <w:r w:rsidRPr="0074430F">
        <w:rPr>
          <w:sz w:val="20"/>
          <w:szCs w:val="20"/>
        </w:rPr>
        <w:t xml:space="preserve">Poderá ser prorrogado por interesse das partes, por igual período, em compatibilidade com o art. </w:t>
      </w:r>
      <w:r>
        <w:rPr>
          <w:sz w:val="20"/>
          <w:szCs w:val="20"/>
        </w:rPr>
        <w:t>106</w:t>
      </w:r>
      <w:r w:rsidRPr="0074430F">
        <w:rPr>
          <w:sz w:val="20"/>
          <w:szCs w:val="20"/>
        </w:rPr>
        <w:t xml:space="preserve">da Lei nº 14.133/2021, “desde que comprovado o preço vantajoso”. </w:t>
      </w:r>
    </w:p>
    <w:p w:rsidR="006E3F38" w:rsidRPr="0074430F" w:rsidRDefault="006E3F38" w:rsidP="006E3F38">
      <w:pPr>
        <w:pStyle w:val="PargrafodaLista"/>
        <w:ind w:left="-567" w:right="-568"/>
        <w:rPr>
          <w:b/>
          <w:sz w:val="20"/>
          <w:szCs w:val="20"/>
        </w:rPr>
      </w:pPr>
    </w:p>
    <w:p w:rsidR="006E3F38" w:rsidRPr="0074430F" w:rsidRDefault="006E3F38" w:rsidP="006E3F38">
      <w:pPr>
        <w:pStyle w:val="PargrafodaLista"/>
        <w:ind w:left="-567" w:right="-568"/>
        <w:rPr>
          <w:sz w:val="20"/>
          <w:szCs w:val="20"/>
        </w:rPr>
      </w:pPr>
      <w:r w:rsidRPr="0074430F">
        <w:rPr>
          <w:b/>
          <w:sz w:val="20"/>
          <w:szCs w:val="20"/>
        </w:rPr>
        <w:t>4.5</w:t>
      </w:r>
      <w:r w:rsidRPr="0074430F">
        <w:rPr>
          <w:sz w:val="20"/>
          <w:szCs w:val="20"/>
        </w:rPr>
        <w:t xml:space="preserve"> Em havendo prorrogação da vigência, o preço registrado poderá ser reajustado pelo município, pelo IPCA, relativo aos 12 (doze) últimos meses já publicados. </w:t>
      </w:r>
    </w:p>
    <w:p w:rsidR="006E3F38" w:rsidRPr="0074430F"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sidRPr="0074430F">
        <w:rPr>
          <w:b/>
          <w:sz w:val="20"/>
          <w:szCs w:val="20"/>
        </w:rPr>
        <w:t>4.6</w:t>
      </w:r>
      <w:r w:rsidRPr="0074430F">
        <w:rPr>
          <w:sz w:val="20"/>
          <w:szCs w:val="20"/>
        </w:rPr>
        <w:t xml:space="preserve"> A minuta d</w:t>
      </w:r>
      <w:r>
        <w:rPr>
          <w:sz w:val="20"/>
          <w:szCs w:val="20"/>
        </w:rPr>
        <w:t xml:space="preserve">o Contrato </w:t>
      </w:r>
      <w:r w:rsidRPr="0074430F">
        <w:rPr>
          <w:sz w:val="20"/>
          <w:szCs w:val="20"/>
        </w:rPr>
        <w:t>oferece maior detalhamento das regras que serão aplicadas em relação à vigência da(s) contratação(ões).</w:t>
      </w:r>
    </w:p>
    <w:p w:rsidR="006E3F38" w:rsidRPr="0074430F" w:rsidRDefault="006E3F38" w:rsidP="006E3F38">
      <w:pPr>
        <w:pStyle w:val="PargrafodaLista"/>
        <w:ind w:left="-567" w:right="-568"/>
        <w:rPr>
          <w:sz w:val="20"/>
          <w:szCs w:val="20"/>
        </w:rPr>
      </w:pPr>
    </w:p>
    <w:p w:rsidR="006E3F38" w:rsidRDefault="006E3F38" w:rsidP="006E3F38">
      <w:pPr>
        <w:spacing w:line="276" w:lineRule="auto"/>
        <w:ind w:left="-567" w:right="-565"/>
        <w:jc w:val="both"/>
        <w:rPr>
          <w:b/>
          <w:bCs/>
          <w:sz w:val="20"/>
          <w:szCs w:val="20"/>
        </w:rPr>
      </w:pPr>
      <w:r w:rsidRPr="0074430F">
        <w:rPr>
          <w:b/>
          <w:bCs/>
          <w:sz w:val="20"/>
          <w:szCs w:val="20"/>
        </w:rPr>
        <w:t>4.7</w:t>
      </w:r>
      <w:r w:rsidRPr="0074430F">
        <w:rPr>
          <w:sz w:val="20"/>
          <w:szCs w:val="20"/>
        </w:rPr>
        <w:t xml:space="preserve">A solução possível é uma contratação </w:t>
      </w:r>
      <w:r w:rsidRPr="00397066">
        <w:rPr>
          <w:b/>
          <w:bCs/>
          <w:sz w:val="20"/>
          <w:szCs w:val="20"/>
        </w:rPr>
        <w:t xml:space="preserve">de empresa (s) especializada (s) </w:t>
      </w:r>
      <w:r w:rsidRPr="00FA2A7C">
        <w:rPr>
          <w:b/>
          <w:bCs/>
          <w:sz w:val="20"/>
          <w:szCs w:val="20"/>
        </w:rPr>
        <w:t xml:space="preserve">na </w:t>
      </w:r>
      <w:r w:rsidRPr="007F7D7B">
        <w:rPr>
          <w:b/>
          <w:bCs/>
          <w:sz w:val="20"/>
          <w:szCs w:val="20"/>
        </w:rPr>
        <w:t>AQUISIÇÃO DE EQUIPAMENTOS E MATERIAIS PERMANENTES, visando atender as necessidades da Secretaria Municipal de Saúde do município de Afrânio/PE</w:t>
      </w:r>
      <w:r w:rsidRPr="0074430F">
        <w:rPr>
          <w:sz w:val="20"/>
          <w:szCs w:val="20"/>
        </w:rPr>
        <w:t>, que deverá ser realizado por meio de LICITAÇÃO na modalidade PREGÃO em sua forma ELETRÔNICA</w:t>
      </w:r>
      <w:r>
        <w:rPr>
          <w:sz w:val="20"/>
          <w:szCs w:val="20"/>
        </w:rPr>
        <w:t xml:space="preserve">, com o REGISTRO DE PREÇOS, </w:t>
      </w:r>
      <w:r w:rsidRPr="0074430F">
        <w:rPr>
          <w:sz w:val="20"/>
          <w:szCs w:val="20"/>
        </w:rPr>
        <w:t>com adoção do critério de julgamento por MENOR PREÇO, adjudicação POR ITEM, nos termos dos artigos: 6º, incisos XLI e XLV; 17, § 2; art. 33, inciso I; e art. 34, todos da Lei Federal n.º 14.133/2021.</w:t>
      </w:r>
    </w:p>
    <w:p w:rsidR="006E3F38" w:rsidRDefault="006E3F38" w:rsidP="006E3F38">
      <w:pPr>
        <w:spacing w:line="276" w:lineRule="auto"/>
        <w:ind w:left="-567" w:right="-565"/>
        <w:jc w:val="both"/>
        <w:rPr>
          <w:b/>
          <w:bCs/>
          <w:sz w:val="20"/>
          <w:szCs w:val="20"/>
        </w:rPr>
      </w:pPr>
      <w:r w:rsidRPr="0074430F">
        <w:rPr>
          <w:b/>
          <w:bCs/>
          <w:i/>
          <w:iCs/>
          <w:sz w:val="20"/>
          <w:szCs w:val="20"/>
        </w:rPr>
        <w:t>“Art. 6º Para os fins desta Lei, consideram-se: (...)</w:t>
      </w:r>
    </w:p>
    <w:p w:rsidR="006E3F38" w:rsidRPr="003B3DBA" w:rsidRDefault="006E3F38" w:rsidP="006E3F38">
      <w:pPr>
        <w:spacing w:line="276" w:lineRule="auto"/>
        <w:ind w:left="-567" w:right="-565"/>
        <w:jc w:val="both"/>
        <w:rPr>
          <w:b/>
          <w:bCs/>
          <w:sz w:val="20"/>
          <w:szCs w:val="20"/>
        </w:rPr>
      </w:pPr>
      <w:r w:rsidRPr="0074430F">
        <w:rPr>
          <w:b/>
          <w:bCs/>
          <w:i/>
          <w:iCs/>
          <w:sz w:val="20"/>
          <w:szCs w:val="20"/>
        </w:rPr>
        <w:t>XLI - pregão: modalidade de licitação obrigatória para aquisição de bens e serviços comuns, cujo critério de julgamento poderá ser o de menor preço ou o de maior desconto;</w:t>
      </w:r>
    </w:p>
    <w:p w:rsidR="006E3F38" w:rsidRDefault="006E3F38" w:rsidP="006E3F38">
      <w:pPr>
        <w:spacing w:line="276" w:lineRule="auto"/>
        <w:jc w:val="both"/>
        <w:rPr>
          <w:b/>
          <w:bCs/>
          <w:i/>
          <w:iCs/>
          <w:sz w:val="20"/>
          <w:szCs w:val="20"/>
        </w:rPr>
      </w:pPr>
      <w:r w:rsidRPr="0074430F">
        <w:rPr>
          <w:b/>
          <w:bCs/>
          <w:i/>
          <w:iCs/>
          <w:sz w:val="20"/>
          <w:szCs w:val="20"/>
        </w:rPr>
        <w:t>(...)</w:t>
      </w:r>
    </w:p>
    <w:p w:rsidR="006E3F38" w:rsidRPr="0074430F" w:rsidRDefault="006E3F38" w:rsidP="006E3F38">
      <w:pPr>
        <w:spacing w:line="276" w:lineRule="auto"/>
        <w:ind w:left="-567" w:right="-568"/>
        <w:jc w:val="both"/>
        <w:rPr>
          <w:b/>
          <w:bCs/>
          <w:i/>
          <w:iCs/>
          <w:sz w:val="20"/>
          <w:szCs w:val="20"/>
        </w:rPr>
      </w:pPr>
      <w:r w:rsidRPr="0074430F">
        <w:rPr>
          <w:b/>
          <w:bCs/>
          <w:i/>
          <w:iCs/>
          <w:sz w:val="20"/>
          <w:szCs w:val="20"/>
        </w:rPr>
        <w:t>“Art. 33. O julgamento das propostas será realizado de acordo com os seguintes critérios:</w:t>
      </w:r>
    </w:p>
    <w:p w:rsidR="006E3F38" w:rsidRDefault="006E3F38" w:rsidP="006E3F38">
      <w:pPr>
        <w:spacing w:line="276" w:lineRule="auto"/>
        <w:jc w:val="both"/>
        <w:rPr>
          <w:b/>
          <w:bCs/>
          <w:i/>
          <w:iCs/>
          <w:sz w:val="20"/>
          <w:szCs w:val="20"/>
        </w:rPr>
      </w:pPr>
      <w:r w:rsidRPr="0074430F">
        <w:rPr>
          <w:b/>
          <w:bCs/>
          <w:i/>
          <w:iCs/>
          <w:sz w:val="20"/>
          <w:szCs w:val="20"/>
        </w:rPr>
        <w:t>I – “Menor preço;”</w:t>
      </w:r>
    </w:p>
    <w:p w:rsidR="006E3F38" w:rsidRPr="0074430F" w:rsidRDefault="006E3F38" w:rsidP="006E3F38">
      <w:pPr>
        <w:spacing w:line="276" w:lineRule="auto"/>
        <w:ind w:left="-567" w:right="-568"/>
        <w:jc w:val="both"/>
        <w:rPr>
          <w:b/>
          <w:bCs/>
          <w:i/>
          <w:iCs/>
          <w:sz w:val="20"/>
          <w:szCs w:val="20"/>
        </w:rPr>
      </w:pPr>
      <w:r w:rsidRPr="0074430F">
        <w:rPr>
          <w:b/>
          <w:bCs/>
          <w:i/>
          <w:iCs/>
          <w:sz w:val="20"/>
          <w:szCs w:val="20"/>
        </w:rPr>
        <w:t>“Art. 34. O julgamento por menor preço ou maior desconto e, quando couber, por técnica e preço considerará o menor dispêndio para a Administração, atendidos os parâmetros mínimos de qualidade definidos no edital de licitação.”</w:t>
      </w:r>
    </w:p>
    <w:p w:rsidR="006E3F38" w:rsidRDefault="006E3F38" w:rsidP="006E3F38">
      <w:pPr>
        <w:spacing w:line="276" w:lineRule="auto"/>
        <w:ind w:left="-567" w:right="-565"/>
        <w:jc w:val="both"/>
        <w:rPr>
          <w:sz w:val="20"/>
          <w:szCs w:val="20"/>
        </w:rPr>
      </w:pPr>
      <w:r w:rsidRPr="0074430F">
        <w:rPr>
          <w:b/>
          <w:bCs/>
          <w:sz w:val="20"/>
          <w:szCs w:val="20"/>
        </w:rPr>
        <w:t xml:space="preserve">4.9 </w:t>
      </w:r>
      <w:r w:rsidRPr="0074430F">
        <w:rPr>
          <w:sz w:val="20"/>
          <w:szCs w:val="20"/>
        </w:rPr>
        <w:t xml:space="preserve">O </w:t>
      </w:r>
      <w:r>
        <w:rPr>
          <w:sz w:val="20"/>
          <w:szCs w:val="20"/>
        </w:rPr>
        <w:t>materiais e equipamentosque eventualmente serão aquisitados</w:t>
      </w:r>
      <w:r w:rsidRPr="0074430F">
        <w:rPr>
          <w:sz w:val="20"/>
          <w:szCs w:val="20"/>
        </w:rPr>
        <w:t xml:space="preserve"> se enquadra na classificação de </w:t>
      </w:r>
      <w:r>
        <w:rPr>
          <w:sz w:val="20"/>
          <w:szCs w:val="20"/>
        </w:rPr>
        <w:t xml:space="preserve">bens </w:t>
      </w:r>
      <w:r w:rsidRPr="0074430F">
        <w:rPr>
          <w:sz w:val="20"/>
          <w:szCs w:val="20"/>
        </w:rPr>
        <w:t>comuns, conforme previsão do art. 6º, XIII, da Lei nº 14.133/2024:</w:t>
      </w:r>
    </w:p>
    <w:p w:rsidR="006E3F38" w:rsidRPr="00407A38" w:rsidRDefault="006E3F38" w:rsidP="006E3F38">
      <w:pPr>
        <w:spacing w:line="276" w:lineRule="auto"/>
        <w:ind w:left="-567" w:right="-565"/>
        <w:jc w:val="both"/>
        <w:rPr>
          <w:sz w:val="20"/>
          <w:szCs w:val="20"/>
        </w:rPr>
      </w:pPr>
      <w:r w:rsidRPr="0074430F">
        <w:rPr>
          <w:b/>
          <w:bCs/>
          <w:i/>
          <w:iCs/>
          <w:sz w:val="20"/>
          <w:szCs w:val="20"/>
        </w:rPr>
        <w:t>“Art. 6º Para os fins desta Lei, consideram-se: (...)</w:t>
      </w:r>
    </w:p>
    <w:p w:rsidR="006E3F38" w:rsidRPr="0074430F" w:rsidRDefault="006E3F38" w:rsidP="006E3F38">
      <w:pPr>
        <w:spacing w:line="276" w:lineRule="auto"/>
        <w:ind w:left="-567" w:right="-568"/>
        <w:jc w:val="both"/>
        <w:rPr>
          <w:b/>
          <w:bCs/>
          <w:i/>
          <w:iCs/>
          <w:sz w:val="20"/>
          <w:szCs w:val="20"/>
        </w:rPr>
      </w:pPr>
      <w:r w:rsidRPr="0074430F">
        <w:rPr>
          <w:b/>
          <w:bCs/>
          <w:i/>
          <w:iCs/>
          <w:sz w:val="20"/>
          <w:szCs w:val="20"/>
        </w:rPr>
        <w:t>XIII - bens e serviços comuns: aqueles cujos padrões de desempenho e qualidade podem ser objetivamente definidos pelo edital, por meio de especificações usuais de mercado;”</w:t>
      </w:r>
    </w:p>
    <w:p w:rsidR="006E3F38" w:rsidRPr="0074430F" w:rsidRDefault="006E3F38" w:rsidP="006E3F38">
      <w:pPr>
        <w:pStyle w:val="PargrafodaLista"/>
        <w:pBdr>
          <w:top w:val="single" w:sz="4" w:space="1" w:color="auto"/>
        </w:pBdr>
        <w:ind w:left="-567" w:right="-568"/>
        <w:rPr>
          <w:b/>
          <w:sz w:val="20"/>
          <w:szCs w:val="20"/>
        </w:rPr>
      </w:pPr>
      <w:r w:rsidRPr="0074430F">
        <w:rPr>
          <w:b/>
          <w:sz w:val="20"/>
          <w:szCs w:val="20"/>
        </w:rPr>
        <w:t>5. REQUISITOS DA CONTRATAÇÃO</w:t>
      </w:r>
    </w:p>
    <w:p w:rsidR="006E3F38" w:rsidRPr="0074430F" w:rsidRDefault="006E3F38" w:rsidP="006E3F38">
      <w:pPr>
        <w:pStyle w:val="PargrafodaLista"/>
        <w:ind w:left="-567" w:right="-568"/>
        <w:rPr>
          <w:b/>
          <w:sz w:val="20"/>
          <w:szCs w:val="20"/>
        </w:rPr>
      </w:pPr>
    </w:p>
    <w:p w:rsidR="006E3F38" w:rsidRPr="0074430F" w:rsidRDefault="006E3F38" w:rsidP="006E3F38">
      <w:pPr>
        <w:pStyle w:val="PargrafodaLista"/>
        <w:ind w:left="-567" w:right="-568"/>
        <w:rPr>
          <w:sz w:val="20"/>
          <w:szCs w:val="20"/>
        </w:rPr>
      </w:pPr>
      <w:r w:rsidRPr="0074430F">
        <w:rPr>
          <w:b/>
          <w:sz w:val="20"/>
          <w:szCs w:val="20"/>
        </w:rPr>
        <w:t>5.1 - Indicações de marcas ou modelos</w:t>
      </w:r>
    </w:p>
    <w:p w:rsidR="006E3F38" w:rsidRPr="0074430F" w:rsidRDefault="006E3F38" w:rsidP="006E3F38">
      <w:pPr>
        <w:pStyle w:val="PargrafodaLista"/>
        <w:ind w:left="-567" w:right="-568"/>
        <w:rPr>
          <w:sz w:val="20"/>
          <w:szCs w:val="20"/>
        </w:rPr>
      </w:pPr>
      <w:r w:rsidRPr="0074430F">
        <w:rPr>
          <w:sz w:val="20"/>
          <w:szCs w:val="20"/>
        </w:rPr>
        <w:t xml:space="preserve">a)  Na presente contratação NÃO haverá indicação de marca(s). </w:t>
      </w:r>
    </w:p>
    <w:p w:rsidR="006E3F38" w:rsidRPr="0074430F" w:rsidRDefault="006E3F38" w:rsidP="006E3F38">
      <w:pPr>
        <w:pStyle w:val="PargrafodaLista"/>
        <w:ind w:left="-567" w:right="-568"/>
        <w:rPr>
          <w:sz w:val="20"/>
          <w:szCs w:val="20"/>
        </w:rPr>
      </w:pPr>
    </w:p>
    <w:p w:rsidR="006E3F38" w:rsidRPr="00397066" w:rsidRDefault="006E3F38" w:rsidP="006E3F38">
      <w:pPr>
        <w:pStyle w:val="PargrafodaLista"/>
        <w:ind w:left="-567" w:right="-568"/>
        <w:rPr>
          <w:sz w:val="20"/>
          <w:szCs w:val="20"/>
        </w:rPr>
      </w:pPr>
      <w:r w:rsidRPr="00397066">
        <w:rPr>
          <w:b/>
          <w:sz w:val="20"/>
          <w:szCs w:val="20"/>
        </w:rPr>
        <w:t>5.2 - Da exigência de amostra</w:t>
      </w:r>
    </w:p>
    <w:p w:rsidR="006E3F38" w:rsidRPr="00397066" w:rsidRDefault="006E3F38" w:rsidP="006E3F38">
      <w:pPr>
        <w:pStyle w:val="PargrafodaLista"/>
        <w:ind w:left="-567" w:right="-568"/>
        <w:rPr>
          <w:sz w:val="20"/>
          <w:szCs w:val="20"/>
        </w:rPr>
      </w:pPr>
      <w:r w:rsidRPr="00397066">
        <w:rPr>
          <w:sz w:val="20"/>
          <w:szCs w:val="20"/>
        </w:rPr>
        <w:t xml:space="preserve">b) Na presente contratação NÃO haverá exigência de amostra e ou protótipo. </w:t>
      </w:r>
    </w:p>
    <w:p w:rsidR="006E3F38" w:rsidRPr="0074430F"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sidRPr="0074430F">
        <w:rPr>
          <w:b/>
          <w:sz w:val="20"/>
          <w:szCs w:val="20"/>
        </w:rPr>
        <w:t>5.3 - Subcontratação</w:t>
      </w:r>
    </w:p>
    <w:p w:rsidR="006E3F38" w:rsidRPr="0074430F" w:rsidRDefault="006E3F38" w:rsidP="006E3F38">
      <w:pPr>
        <w:pStyle w:val="PargrafodaLista"/>
        <w:ind w:left="-567" w:right="-568"/>
        <w:rPr>
          <w:sz w:val="20"/>
          <w:szCs w:val="20"/>
        </w:rPr>
      </w:pPr>
      <w:r w:rsidRPr="0074430F">
        <w:rPr>
          <w:sz w:val="20"/>
          <w:szCs w:val="20"/>
        </w:rPr>
        <w:t xml:space="preserve">c) Não será admitida a subcontratação parcial ou total do objeto do preço registrado. </w:t>
      </w:r>
    </w:p>
    <w:p w:rsidR="006E3F38" w:rsidRPr="0074430F"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sidRPr="0074430F">
        <w:rPr>
          <w:b/>
          <w:sz w:val="20"/>
          <w:szCs w:val="20"/>
        </w:rPr>
        <w:t>5.4 - Garantia da contratação</w:t>
      </w:r>
    </w:p>
    <w:p w:rsidR="006E3F38" w:rsidRPr="00B460E7" w:rsidRDefault="006E3F38" w:rsidP="006E3F38">
      <w:pPr>
        <w:pStyle w:val="PargrafodaLista"/>
        <w:ind w:left="-567" w:right="-568"/>
        <w:rPr>
          <w:sz w:val="20"/>
          <w:szCs w:val="20"/>
        </w:rPr>
      </w:pPr>
      <w:r w:rsidRPr="0074430F">
        <w:rPr>
          <w:sz w:val="20"/>
          <w:szCs w:val="20"/>
        </w:rPr>
        <w:t xml:space="preserve">d) </w:t>
      </w:r>
      <w:r w:rsidRPr="00B460E7">
        <w:rPr>
          <w:sz w:val="20"/>
          <w:szCs w:val="20"/>
        </w:rPr>
        <w:t>Nos termos do art. 96 da Lei nº 14.133/2021, poderá ser exigida da contratada, previamente à assinatura do contrato, garantia de execução contratual correspondente 1% (um por cento) do valor inicial do contrato.</w:t>
      </w:r>
    </w:p>
    <w:p w:rsidR="006E3F38" w:rsidRPr="00B460E7" w:rsidRDefault="006E3F38" w:rsidP="006E3F38">
      <w:pPr>
        <w:pStyle w:val="PargrafodaLista"/>
        <w:ind w:left="-567" w:right="-568"/>
        <w:rPr>
          <w:sz w:val="20"/>
          <w:szCs w:val="20"/>
        </w:rPr>
      </w:pPr>
    </w:p>
    <w:p w:rsidR="006E3F38" w:rsidRPr="00B460E7" w:rsidRDefault="006E3F38" w:rsidP="006E3F38">
      <w:pPr>
        <w:pStyle w:val="PargrafodaLista"/>
        <w:ind w:left="-567" w:right="-568"/>
        <w:rPr>
          <w:sz w:val="20"/>
          <w:szCs w:val="20"/>
        </w:rPr>
      </w:pPr>
      <w:r>
        <w:rPr>
          <w:b/>
          <w:bCs/>
          <w:sz w:val="20"/>
          <w:szCs w:val="20"/>
        </w:rPr>
        <w:t xml:space="preserve">5.4.1 </w:t>
      </w:r>
      <w:r w:rsidRPr="00B460E7">
        <w:rPr>
          <w:sz w:val="20"/>
          <w:szCs w:val="20"/>
        </w:rPr>
        <w:t>A garantia poderá ser prestada nas modalidades previstas em lei, quais sejam:</w:t>
      </w:r>
    </w:p>
    <w:p w:rsidR="006E3F38" w:rsidRPr="00B460E7" w:rsidRDefault="006E3F38" w:rsidP="006E3F38">
      <w:pPr>
        <w:pStyle w:val="PargrafodaLista"/>
        <w:ind w:left="-567" w:right="-568"/>
        <w:rPr>
          <w:sz w:val="20"/>
          <w:szCs w:val="20"/>
        </w:rPr>
      </w:pPr>
    </w:p>
    <w:p w:rsidR="006E3F38" w:rsidRPr="00B460E7" w:rsidRDefault="006E3F38" w:rsidP="006E3F38">
      <w:pPr>
        <w:pStyle w:val="PargrafodaLista"/>
        <w:ind w:left="-567" w:right="-568"/>
        <w:rPr>
          <w:sz w:val="20"/>
          <w:szCs w:val="20"/>
        </w:rPr>
      </w:pPr>
      <w:r w:rsidRPr="00B460E7">
        <w:rPr>
          <w:sz w:val="20"/>
          <w:szCs w:val="20"/>
        </w:rPr>
        <w:t>I – Caução em dinheiro ou em títulos da dívida pública;</w:t>
      </w:r>
    </w:p>
    <w:p w:rsidR="006E3F38" w:rsidRPr="00B460E7" w:rsidRDefault="006E3F38" w:rsidP="006E3F38">
      <w:pPr>
        <w:pStyle w:val="PargrafodaLista"/>
        <w:ind w:left="-567" w:right="-568"/>
        <w:rPr>
          <w:sz w:val="20"/>
          <w:szCs w:val="20"/>
        </w:rPr>
      </w:pPr>
      <w:r w:rsidRPr="00B460E7">
        <w:rPr>
          <w:sz w:val="20"/>
          <w:szCs w:val="20"/>
        </w:rPr>
        <w:t>II – Seguro-garantia;</w:t>
      </w:r>
    </w:p>
    <w:p w:rsidR="006E3F38" w:rsidRPr="00B460E7" w:rsidRDefault="006E3F38" w:rsidP="006E3F38">
      <w:pPr>
        <w:pStyle w:val="PargrafodaLista"/>
        <w:ind w:left="-567" w:right="-568"/>
        <w:rPr>
          <w:sz w:val="20"/>
          <w:szCs w:val="20"/>
        </w:rPr>
      </w:pPr>
      <w:r w:rsidRPr="00B460E7">
        <w:rPr>
          <w:sz w:val="20"/>
          <w:szCs w:val="20"/>
        </w:rPr>
        <w:t>III – Fiança bancária.</w:t>
      </w:r>
    </w:p>
    <w:p w:rsidR="006E3F38" w:rsidRPr="00B460E7"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Pr>
          <w:b/>
          <w:bCs/>
          <w:sz w:val="20"/>
          <w:szCs w:val="20"/>
        </w:rPr>
        <w:t xml:space="preserve">5.4.2 </w:t>
      </w:r>
      <w:r w:rsidRPr="00B460E7">
        <w:rPr>
          <w:sz w:val="20"/>
          <w:szCs w:val="20"/>
        </w:rPr>
        <w:t>A garantia terá por finalidade assegurar o fiel cumprimento das obrigações assumidas, inclusive quanto a multas, indenizações e demais encargos decorrentes da execução contratual</w:t>
      </w:r>
      <w:r w:rsidRPr="0074430F">
        <w:rPr>
          <w:sz w:val="20"/>
          <w:szCs w:val="20"/>
        </w:rPr>
        <w:t>.</w:t>
      </w:r>
    </w:p>
    <w:p w:rsidR="006E3F38" w:rsidRDefault="006E3F38" w:rsidP="006E3F38">
      <w:pPr>
        <w:pStyle w:val="PargrafodaLista"/>
        <w:ind w:left="-567" w:right="-568"/>
        <w:rPr>
          <w:sz w:val="20"/>
          <w:szCs w:val="20"/>
        </w:rPr>
      </w:pPr>
    </w:p>
    <w:p w:rsidR="006E3F38" w:rsidRDefault="006E3F38" w:rsidP="006E3F38">
      <w:pPr>
        <w:pStyle w:val="PargrafodaLista"/>
        <w:ind w:left="-567" w:right="-568"/>
        <w:rPr>
          <w:sz w:val="20"/>
          <w:szCs w:val="20"/>
        </w:rPr>
      </w:pPr>
      <w:r>
        <w:rPr>
          <w:b/>
          <w:bCs/>
          <w:sz w:val="20"/>
          <w:szCs w:val="20"/>
        </w:rPr>
        <w:t xml:space="preserve">5.5- </w:t>
      </w:r>
      <w:r w:rsidRPr="00FA2A7C">
        <w:rPr>
          <w:sz w:val="20"/>
          <w:szCs w:val="20"/>
        </w:rPr>
        <w:t xml:space="preserve">No ato da habilitação, a empresa arrematante deverá apresentar catálogo técnico, prospecto ou ficha técnica detalhada dos materiais e equipamentos ofertados, contendo especificações completas, marca, modelo, </w:t>
      </w:r>
      <w:r w:rsidRPr="00FA2A7C">
        <w:rPr>
          <w:sz w:val="20"/>
          <w:szCs w:val="20"/>
        </w:rPr>
        <w:lastRenderedPageBreak/>
        <w:t>características técnicas, dimensões e demais informações necessárias.</w:t>
      </w:r>
    </w:p>
    <w:p w:rsidR="006E3F38" w:rsidRPr="00FA2A7C" w:rsidRDefault="006E3F38" w:rsidP="006E3F38">
      <w:pPr>
        <w:pStyle w:val="PargrafodaLista"/>
        <w:ind w:left="-567" w:right="-568"/>
        <w:rPr>
          <w:sz w:val="20"/>
          <w:szCs w:val="20"/>
        </w:rPr>
      </w:pPr>
    </w:p>
    <w:p w:rsidR="006E3F38" w:rsidRDefault="006E3F38" w:rsidP="006E3F38">
      <w:pPr>
        <w:pStyle w:val="PargrafodaLista"/>
        <w:ind w:left="-567" w:right="-568"/>
        <w:rPr>
          <w:sz w:val="20"/>
          <w:szCs w:val="20"/>
        </w:rPr>
      </w:pPr>
      <w:r>
        <w:rPr>
          <w:b/>
          <w:bCs/>
          <w:sz w:val="20"/>
          <w:szCs w:val="20"/>
        </w:rPr>
        <w:t xml:space="preserve">5.6 - </w:t>
      </w:r>
      <w:r w:rsidRPr="00FA2A7C">
        <w:rPr>
          <w:sz w:val="20"/>
          <w:szCs w:val="20"/>
        </w:rPr>
        <w:t>O referido catálogo será submetido à análise técnica pela equipe competente da Secretaria Municipal de Saúde de Afrânio/PE, com a finalidade de verificar a conformidade dos produtos com as especificações constantes no Termo de Referência.</w:t>
      </w:r>
    </w:p>
    <w:p w:rsidR="006E3F38" w:rsidRPr="00FA2A7C" w:rsidRDefault="006E3F38" w:rsidP="006E3F38">
      <w:pPr>
        <w:pStyle w:val="PargrafodaLista"/>
        <w:ind w:left="-567" w:right="-568"/>
        <w:rPr>
          <w:sz w:val="20"/>
          <w:szCs w:val="20"/>
        </w:rPr>
      </w:pPr>
    </w:p>
    <w:p w:rsidR="006E3F38" w:rsidRPr="0074430F" w:rsidRDefault="006E3F38" w:rsidP="006E3F38">
      <w:pPr>
        <w:pStyle w:val="PargrafodaLista"/>
        <w:ind w:left="-567" w:right="-568"/>
        <w:rPr>
          <w:sz w:val="20"/>
          <w:szCs w:val="20"/>
        </w:rPr>
      </w:pPr>
      <w:r>
        <w:rPr>
          <w:b/>
          <w:bCs/>
          <w:sz w:val="20"/>
          <w:szCs w:val="20"/>
        </w:rPr>
        <w:t xml:space="preserve">5.7 - </w:t>
      </w:r>
      <w:r w:rsidRPr="00FA2A7C">
        <w:rPr>
          <w:b/>
          <w:bCs/>
          <w:sz w:val="20"/>
          <w:szCs w:val="20"/>
          <w:u w:val="single"/>
        </w:rPr>
        <w:t>A não apresentação do catálogo ou a constatação de incompatibilidade técnica entre o produto ofertado e as exigências estabelecidas poderá ensejar a inabilitação da empresa ou a desclassificação da proposta, conforme o caso, assegurado o contraditório e a ampla defesa.</w:t>
      </w:r>
    </w:p>
    <w:p w:rsidR="006E3F38" w:rsidRPr="0074430F" w:rsidRDefault="006E3F38" w:rsidP="006E3F38">
      <w:pPr>
        <w:pBdr>
          <w:top w:val="single" w:sz="4" w:space="1" w:color="auto"/>
        </w:pBdr>
        <w:ind w:left="-567" w:right="-568"/>
        <w:jc w:val="both"/>
        <w:rPr>
          <w:b/>
          <w:sz w:val="20"/>
          <w:szCs w:val="20"/>
        </w:rPr>
      </w:pPr>
      <w:r w:rsidRPr="0074430F">
        <w:rPr>
          <w:b/>
          <w:sz w:val="20"/>
          <w:szCs w:val="20"/>
        </w:rPr>
        <w:t>6</w:t>
      </w:r>
      <w:r w:rsidRPr="0074430F">
        <w:rPr>
          <w:sz w:val="20"/>
          <w:szCs w:val="20"/>
        </w:rPr>
        <w:t xml:space="preserve">. </w:t>
      </w:r>
      <w:r w:rsidRPr="0074430F">
        <w:rPr>
          <w:b/>
          <w:sz w:val="20"/>
          <w:szCs w:val="20"/>
        </w:rPr>
        <w:t>CRITÉRIO DA ACEITAÇÃO DA PROPOSTA</w:t>
      </w:r>
    </w:p>
    <w:p w:rsidR="006E3F38" w:rsidRPr="00FA2A7C" w:rsidRDefault="006E3F38" w:rsidP="006E3F38">
      <w:pPr>
        <w:ind w:left="-567" w:right="-568"/>
        <w:jc w:val="both"/>
        <w:rPr>
          <w:bCs/>
          <w:sz w:val="20"/>
          <w:szCs w:val="20"/>
        </w:rPr>
      </w:pPr>
      <w:r w:rsidRPr="0074430F">
        <w:rPr>
          <w:b/>
          <w:sz w:val="20"/>
          <w:szCs w:val="20"/>
        </w:rPr>
        <w:t>6.1</w:t>
      </w:r>
      <w:r>
        <w:rPr>
          <w:bCs/>
          <w:sz w:val="20"/>
          <w:szCs w:val="20"/>
        </w:rPr>
        <w:t>P</w:t>
      </w:r>
      <w:r w:rsidRPr="00FA2A7C">
        <w:rPr>
          <w:bCs/>
          <w:sz w:val="20"/>
          <w:szCs w:val="20"/>
        </w:rPr>
        <w:t>ara a presente contratação, que tem por objeto a aquisição de materiais</w:t>
      </w:r>
      <w:r>
        <w:rPr>
          <w:bCs/>
          <w:sz w:val="20"/>
          <w:szCs w:val="20"/>
        </w:rPr>
        <w:t xml:space="preserve"> e equipamentos permanentes, serão aceitas</w:t>
      </w:r>
      <w:r w:rsidRPr="00FA2A7C">
        <w:rPr>
          <w:bCs/>
          <w:sz w:val="20"/>
          <w:szCs w:val="20"/>
        </w:rPr>
        <w:t xml:space="preserve"> a</w:t>
      </w:r>
      <w:r>
        <w:rPr>
          <w:bCs/>
          <w:sz w:val="20"/>
          <w:szCs w:val="20"/>
        </w:rPr>
        <w:t>s</w:t>
      </w:r>
      <w:r w:rsidRPr="00FA2A7C">
        <w:rPr>
          <w:bCs/>
          <w:sz w:val="20"/>
          <w:szCs w:val="20"/>
        </w:rPr>
        <w:t xml:space="preserve"> proposta</w:t>
      </w:r>
      <w:r>
        <w:rPr>
          <w:bCs/>
          <w:sz w:val="20"/>
          <w:szCs w:val="20"/>
        </w:rPr>
        <w:t xml:space="preserve">s, </w:t>
      </w:r>
      <w:r w:rsidRPr="00FA2A7C">
        <w:rPr>
          <w:bCs/>
          <w:sz w:val="20"/>
          <w:szCs w:val="20"/>
        </w:rPr>
        <w:t>observando-se os seguintes critérios:</w:t>
      </w:r>
    </w:p>
    <w:p w:rsidR="006E3F38" w:rsidRPr="00FA2A7C" w:rsidRDefault="006E3F38" w:rsidP="006E3F38">
      <w:pPr>
        <w:ind w:left="-567" w:right="-568"/>
        <w:jc w:val="both"/>
        <w:rPr>
          <w:bCs/>
          <w:sz w:val="20"/>
          <w:szCs w:val="20"/>
        </w:rPr>
      </w:pPr>
      <w:r>
        <w:rPr>
          <w:b/>
          <w:sz w:val="20"/>
          <w:szCs w:val="20"/>
        </w:rPr>
        <w:t xml:space="preserve">6.1.1 - </w:t>
      </w:r>
      <w:r w:rsidRPr="00FA2A7C">
        <w:rPr>
          <w:bCs/>
          <w:sz w:val="20"/>
          <w:szCs w:val="20"/>
        </w:rPr>
        <w:t>Conformidade técnica</w:t>
      </w:r>
      <w:r>
        <w:rPr>
          <w:bCs/>
          <w:sz w:val="20"/>
          <w:szCs w:val="20"/>
        </w:rPr>
        <w:t xml:space="preserve">, </w:t>
      </w:r>
      <w:r w:rsidRPr="00FA2A7C">
        <w:rPr>
          <w:bCs/>
          <w:sz w:val="20"/>
          <w:szCs w:val="20"/>
        </w:rPr>
        <w:t>os produtos ofertados deverão atender rigorosamente às características, especificações, padrões de qualidade, desempenho e demais exigências descritas no instrumento convocatório, sendo vedada a apresentação de itens em desacordo com o solicitado.</w:t>
      </w:r>
    </w:p>
    <w:p w:rsidR="006E3F38" w:rsidRPr="00FA2A7C" w:rsidRDefault="006E3F38" w:rsidP="006E3F38">
      <w:pPr>
        <w:ind w:left="-567" w:right="-568"/>
        <w:jc w:val="both"/>
        <w:rPr>
          <w:bCs/>
          <w:sz w:val="20"/>
          <w:szCs w:val="20"/>
        </w:rPr>
      </w:pPr>
      <w:r>
        <w:rPr>
          <w:b/>
          <w:sz w:val="20"/>
          <w:szCs w:val="20"/>
        </w:rPr>
        <w:t xml:space="preserve">6.1.2 - </w:t>
      </w:r>
      <w:r w:rsidRPr="00FA2A7C">
        <w:rPr>
          <w:bCs/>
          <w:sz w:val="20"/>
          <w:szCs w:val="20"/>
        </w:rPr>
        <w:t xml:space="preserve">Apresentação de </w:t>
      </w:r>
      <w:r>
        <w:rPr>
          <w:bCs/>
          <w:sz w:val="20"/>
          <w:szCs w:val="20"/>
        </w:rPr>
        <w:t>catálogo,</w:t>
      </w:r>
      <w:r w:rsidRPr="00FA2A7C">
        <w:rPr>
          <w:bCs/>
          <w:sz w:val="20"/>
          <w:szCs w:val="20"/>
        </w:rPr>
        <w:t xml:space="preserve"> a empresa classificada provisoriamente em primeiro lugar deverá apresentar catálogo, prospecto ou ficha técnica dos produtos ofertados para análise da equipe técnica, a fim de comprovar a compatibilidade com as especificações exigidas.</w:t>
      </w:r>
    </w:p>
    <w:p w:rsidR="006E3F38" w:rsidRPr="00FA2A7C" w:rsidRDefault="006E3F38" w:rsidP="006E3F38">
      <w:pPr>
        <w:ind w:left="-567" w:right="-568"/>
        <w:jc w:val="both"/>
        <w:rPr>
          <w:bCs/>
          <w:sz w:val="20"/>
          <w:szCs w:val="20"/>
        </w:rPr>
      </w:pPr>
      <w:r>
        <w:rPr>
          <w:b/>
          <w:sz w:val="20"/>
          <w:szCs w:val="20"/>
        </w:rPr>
        <w:t xml:space="preserve">6.1.3 - </w:t>
      </w:r>
      <w:r w:rsidRPr="00FA2A7C">
        <w:rPr>
          <w:bCs/>
          <w:sz w:val="20"/>
          <w:szCs w:val="20"/>
        </w:rPr>
        <w:t>Exequibilidade da proposta: poderá ser solicitada a comprovação da viabilidade dos preços ofertados, especialmente quando apresentados valores significativamente inferiores aos estimados, a fim de evitar riscos à futura execução contratual.</w:t>
      </w:r>
    </w:p>
    <w:p w:rsidR="006E3F38" w:rsidRPr="00FA2A7C" w:rsidRDefault="006E3F38" w:rsidP="006E3F38">
      <w:pPr>
        <w:ind w:left="-567" w:right="-568"/>
        <w:jc w:val="both"/>
        <w:rPr>
          <w:bCs/>
          <w:sz w:val="20"/>
          <w:szCs w:val="20"/>
        </w:rPr>
      </w:pPr>
      <w:r>
        <w:rPr>
          <w:b/>
          <w:sz w:val="20"/>
          <w:szCs w:val="20"/>
        </w:rPr>
        <w:t xml:space="preserve">6.1.4 - </w:t>
      </w:r>
      <w:r w:rsidRPr="00FA2A7C">
        <w:rPr>
          <w:b/>
          <w:sz w:val="20"/>
          <w:szCs w:val="20"/>
          <w:u w:val="single"/>
        </w:rPr>
        <w:t>Inclusão de todos os custos, o valor da proposta deverá contemplar todas as despesas diretas e indiretas necessárias ao pleno fornecimento do objeto, incluindo transporte, carga e descarga, tributos, encargos sociais e quaisquer outros custos incidentes, não sendo admitida posterior cobrança adicional</w:t>
      </w:r>
      <w:r w:rsidRPr="00FA2A7C">
        <w:rPr>
          <w:bCs/>
          <w:sz w:val="20"/>
          <w:szCs w:val="20"/>
        </w:rPr>
        <w:t>.</w:t>
      </w:r>
    </w:p>
    <w:p w:rsidR="006E3F38" w:rsidRDefault="006E3F38" w:rsidP="006E3F38">
      <w:pPr>
        <w:ind w:left="-567" w:right="-568"/>
        <w:jc w:val="both"/>
        <w:rPr>
          <w:b/>
          <w:bCs/>
          <w:sz w:val="20"/>
          <w:szCs w:val="20"/>
        </w:rPr>
      </w:pPr>
      <w:r>
        <w:rPr>
          <w:b/>
          <w:sz w:val="20"/>
          <w:szCs w:val="20"/>
        </w:rPr>
        <w:t xml:space="preserve">6.2 - </w:t>
      </w:r>
      <w:r w:rsidRPr="00FA2A7C">
        <w:rPr>
          <w:bCs/>
          <w:sz w:val="20"/>
          <w:szCs w:val="20"/>
        </w:rPr>
        <w:t>Somente será considerada aceita a proposta que atender cumulativamente a todos os requisitos técnicos, formais e econômicos estabelecidos, garantindo a seleção da proposta mais vantajosa para a Administração, em conformidade com os princípios da legalidade, eficiência e economicidade.</w:t>
      </w:r>
    </w:p>
    <w:p w:rsidR="006E3F38" w:rsidRPr="00FA2A7C" w:rsidRDefault="006E3F38" w:rsidP="006E3F38">
      <w:pPr>
        <w:ind w:left="-567" w:right="-568"/>
        <w:jc w:val="both"/>
        <w:rPr>
          <w:bCs/>
          <w:sz w:val="20"/>
          <w:szCs w:val="20"/>
        </w:rPr>
      </w:pPr>
      <w:r w:rsidRPr="00FA2A7C">
        <w:rPr>
          <w:b/>
          <w:sz w:val="20"/>
          <w:szCs w:val="20"/>
        </w:rPr>
        <w:t>6.</w:t>
      </w:r>
      <w:r>
        <w:rPr>
          <w:b/>
          <w:sz w:val="20"/>
          <w:szCs w:val="20"/>
        </w:rPr>
        <w:t>3</w:t>
      </w:r>
      <w:r w:rsidRPr="00FA2A7C">
        <w:rPr>
          <w:b/>
          <w:sz w:val="20"/>
          <w:szCs w:val="20"/>
        </w:rPr>
        <w:t xml:space="preserve"> A CONTRATADA</w:t>
      </w:r>
      <w:r w:rsidRPr="00FA2A7C">
        <w:rPr>
          <w:bCs/>
          <w:sz w:val="20"/>
          <w:szCs w:val="20"/>
        </w:rPr>
        <w:t xml:space="preserve"> deverá manter essas condições durante toda a vigência contratual.</w:t>
      </w:r>
    </w:p>
    <w:p w:rsidR="006E3F38" w:rsidRPr="0074430F" w:rsidRDefault="006E3F38" w:rsidP="006E3F38">
      <w:pPr>
        <w:pStyle w:val="PargrafodaLista"/>
        <w:pBdr>
          <w:top w:val="single" w:sz="4" w:space="1" w:color="auto"/>
        </w:pBdr>
        <w:ind w:left="-567" w:right="-568"/>
        <w:rPr>
          <w:bCs/>
          <w:sz w:val="20"/>
          <w:szCs w:val="20"/>
        </w:rPr>
      </w:pPr>
      <w:r w:rsidRPr="0074430F">
        <w:rPr>
          <w:b/>
          <w:bCs/>
          <w:sz w:val="20"/>
          <w:szCs w:val="20"/>
        </w:rPr>
        <w:t>7. GESTÃO DO CONTRATO:</w:t>
      </w:r>
    </w:p>
    <w:p w:rsidR="006E3F38" w:rsidRPr="00407A38" w:rsidRDefault="006E3F38" w:rsidP="006E3F38">
      <w:pPr>
        <w:pStyle w:val="Recuodecorpodetexto3"/>
        <w:spacing w:line="276" w:lineRule="auto"/>
        <w:ind w:left="-567" w:right="-568"/>
        <w:jc w:val="both"/>
        <w:rPr>
          <w:b/>
          <w:bCs/>
          <w:sz w:val="20"/>
          <w:szCs w:val="20"/>
        </w:rPr>
      </w:pPr>
      <w:r w:rsidRPr="00407A38">
        <w:rPr>
          <w:b/>
          <w:bCs/>
          <w:sz w:val="20"/>
          <w:szCs w:val="20"/>
        </w:rPr>
        <w:t xml:space="preserve">7.1 </w:t>
      </w:r>
      <w:r w:rsidRPr="00407A38">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6E3F38" w:rsidRPr="0074430F" w:rsidRDefault="006E3F38" w:rsidP="006E3F38">
      <w:pPr>
        <w:spacing w:line="276" w:lineRule="auto"/>
        <w:ind w:left="-567" w:right="-568"/>
        <w:jc w:val="both"/>
        <w:rPr>
          <w:rFonts w:eastAsia="Times New Roman"/>
          <w:sz w:val="20"/>
          <w:szCs w:val="20"/>
        </w:rPr>
      </w:pPr>
      <w:r w:rsidRPr="0074430F">
        <w:rPr>
          <w:rFonts w:eastAsia="Times New Roman"/>
          <w:b/>
          <w:bCs/>
          <w:sz w:val="20"/>
          <w:szCs w:val="20"/>
        </w:rPr>
        <w:t xml:space="preserve">7.2 </w:t>
      </w:r>
      <w:r w:rsidRPr="0074430F">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6E3F38" w:rsidRPr="0074430F" w:rsidRDefault="006E3F38" w:rsidP="006E3F38">
      <w:pPr>
        <w:spacing w:line="276" w:lineRule="auto"/>
        <w:ind w:left="-567" w:right="-568"/>
        <w:jc w:val="both"/>
        <w:rPr>
          <w:rFonts w:eastAsia="Times New Roman"/>
          <w:sz w:val="20"/>
          <w:szCs w:val="20"/>
        </w:rPr>
      </w:pPr>
      <w:r w:rsidRPr="0074430F">
        <w:rPr>
          <w:rFonts w:eastAsia="Times New Roman"/>
          <w:b/>
          <w:bCs/>
          <w:sz w:val="20"/>
          <w:szCs w:val="20"/>
        </w:rPr>
        <w:t xml:space="preserve">7.3 </w:t>
      </w:r>
      <w:r w:rsidRPr="0074430F">
        <w:rPr>
          <w:rFonts w:eastAsia="Times New Roman"/>
          <w:sz w:val="20"/>
          <w:szCs w:val="20"/>
        </w:rPr>
        <w:t>As comunicações entre o órgão ou entidade e a contratada devem ser realizadas por escrito sempre que o ato exigir tal formalidade, admitindo-se o uso de mensagem eletrônica para esse fim.</w:t>
      </w:r>
    </w:p>
    <w:p w:rsidR="006E3F38" w:rsidRPr="0074430F" w:rsidRDefault="006E3F38" w:rsidP="006E3F38">
      <w:pPr>
        <w:spacing w:line="276" w:lineRule="auto"/>
        <w:ind w:left="-567" w:right="-568"/>
        <w:jc w:val="both"/>
        <w:rPr>
          <w:sz w:val="20"/>
          <w:szCs w:val="20"/>
        </w:rPr>
      </w:pPr>
      <w:r w:rsidRPr="0074430F">
        <w:rPr>
          <w:b/>
          <w:bCs/>
          <w:sz w:val="20"/>
          <w:szCs w:val="20"/>
        </w:rPr>
        <w:t xml:space="preserve">7.4 </w:t>
      </w:r>
      <w:r w:rsidRPr="0074430F">
        <w:rPr>
          <w:sz w:val="20"/>
          <w:szCs w:val="20"/>
        </w:rPr>
        <w:t>O órgão ou entidade poderá convocar representante da empresa para adoção de providências que devam ser cumpridas de imediato.</w:t>
      </w:r>
    </w:p>
    <w:p w:rsidR="006E3F38" w:rsidRPr="0074430F" w:rsidRDefault="006E3F38" w:rsidP="006E3F38">
      <w:pPr>
        <w:spacing w:line="276" w:lineRule="auto"/>
        <w:ind w:left="-567" w:right="-568"/>
        <w:jc w:val="both"/>
        <w:rPr>
          <w:sz w:val="20"/>
          <w:szCs w:val="20"/>
        </w:rPr>
      </w:pPr>
      <w:r w:rsidRPr="0074430F">
        <w:rPr>
          <w:b/>
          <w:bCs/>
          <w:sz w:val="20"/>
          <w:szCs w:val="20"/>
        </w:rPr>
        <w:t xml:space="preserve">7.5 </w:t>
      </w:r>
      <w:r w:rsidRPr="0074430F">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E3F38" w:rsidRPr="0074430F" w:rsidRDefault="006E3F38" w:rsidP="006E3F38">
      <w:pPr>
        <w:pBdr>
          <w:top w:val="single" w:sz="4" w:space="1" w:color="auto"/>
        </w:pBdr>
        <w:spacing w:line="276" w:lineRule="auto"/>
        <w:ind w:left="-567" w:right="-568"/>
        <w:jc w:val="both"/>
        <w:rPr>
          <w:rFonts w:eastAsia="Times New Roman"/>
          <w:b/>
          <w:bCs/>
          <w:sz w:val="20"/>
          <w:szCs w:val="20"/>
        </w:rPr>
      </w:pPr>
      <w:r w:rsidRPr="0074430F">
        <w:rPr>
          <w:rFonts w:eastAsia="Times New Roman"/>
          <w:b/>
          <w:bCs/>
          <w:sz w:val="20"/>
          <w:szCs w:val="20"/>
        </w:rPr>
        <w:t>8. DA FISCALIZAÇÃO CONFORME O ART. 6º, INC. XXIII, ALÍNEAS ‘F’ DA LEI 14.133/2021:</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8.1</w:t>
      </w:r>
      <w:r w:rsidRPr="0074430F">
        <w:rPr>
          <w:rFonts w:eastAsia="Times New Roman"/>
          <w:sz w:val="20"/>
          <w:szCs w:val="20"/>
        </w:rPr>
        <w:t xml:space="preserve"> - A execução do contrato deverá ser acompanhada e fiscalizada pelo(s) fiscal (is) do contrato, ou pelos respectivos substitutos (Lei nº 14.133, de 2021, art. 117, caput).</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8.2</w:t>
      </w:r>
      <w:r w:rsidRPr="0074430F">
        <w:rPr>
          <w:rFonts w:eastAsia="Times New Roman"/>
          <w:sz w:val="20"/>
          <w:szCs w:val="20"/>
        </w:rPr>
        <w:t xml:space="preserve"> - Fiscalização Técnica</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 - </w:t>
      </w:r>
      <w:r w:rsidRPr="0074430F">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II - </w:t>
      </w:r>
      <w:r w:rsidRPr="0074430F">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III - </w:t>
      </w:r>
      <w:r w:rsidRPr="0074430F">
        <w:rPr>
          <w:rFonts w:eastAsia="Times New Roman"/>
          <w:sz w:val="20"/>
          <w:szCs w:val="20"/>
        </w:rPr>
        <w:t xml:space="preserve">Identificada qualquer inexatidão ou irregularidade, o fiscal técnico do contrato emitirá notificações para a </w:t>
      </w:r>
      <w:r w:rsidRPr="0074430F">
        <w:rPr>
          <w:rFonts w:eastAsia="Times New Roman"/>
          <w:sz w:val="20"/>
          <w:szCs w:val="20"/>
        </w:rPr>
        <w:lastRenderedPageBreak/>
        <w:t xml:space="preserve">correção da execução do contrato, determinando prazo para a correção.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IV - </w:t>
      </w:r>
      <w:r w:rsidRPr="0074430F">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V - </w:t>
      </w:r>
      <w:r w:rsidRPr="0074430F">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VI - </w:t>
      </w:r>
      <w:r w:rsidRPr="0074430F">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6E3F38" w:rsidRDefault="006E3F38" w:rsidP="006E3F38">
      <w:pPr>
        <w:pBdr>
          <w:top w:val="single" w:sz="4" w:space="1" w:color="auto"/>
        </w:pBdr>
        <w:spacing w:line="276" w:lineRule="auto"/>
        <w:ind w:left="-567" w:right="-568"/>
        <w:jc w:val="both"/>
        <w:rPr>
          <w:rFonts w:eastAsia="Times New Roman"/>
          <w:b/>
          <w:bCs/>
          <w:sz w:val="20"/>
          <w:szCs w:val="20"/>
        </w:rPr>
      </w:pPr>
      <w:r w:rsidRPr="0074430F">
        <w:rPr>
          <w:rFonts w:eastAsia="Times New Roman"/>
          <w:b/>
          <w:bCs/>
          <w:sz w:val="20"/>
          <w:szCs w:val="20"/>
        </w:rPr>
        <w:t xml:space="preserve">VII - </w:t>
      </w:r>
      <w:r w:rsidRPr="0074430F">
        <w:rPr>
          <w:rFonts w:eastAsia="Times New Roman"/>
          <w:sz w:val="20"/>
          <w:szCs w:val="20"/>
        </w:rPr>
        <w:t xml:space="preserve">O Contrato será fiscalizado por </w:t>
      </w:r>
      <w:r>
        <w:rPr>
          <w:rFonts w:eastAsia="Times New Roman"/>
          <w:b/>
          <w:bCs/>
          <w:sz w:val="20"/>
          <w:szCs w:val="20"/>
        </w:rPr>
        <w:t>EDUARDO ERICK BARROS DE CARVALHO COSTA</w:t>
      </w:r>
      <w:r w:rsidRPr="0074430F">
        <w:rPr>
          <w:rFonts w:eastAsia="Times New Roman"/>
          <w:b/>
          <w:bCs/>
          <w:sz w:val="20"/>
          <w:szCs w:val="20"/>
        </w:rPr>
        <w:t xml:space="preserve">, </w:t>
      </w:r>
      <w:r>
        <w:rPr>
          <w:rFonts w:eastAsia="Times New Roman"/>
          <w:b/>
          <w:bCs/>
          <w:sz w:val="20"/>
          <w:szCs w:val="20"/>
        </w:rPr>
        <w:t>MATRÍCULA N° 901748</w:t>
      </w:r>
      <w:r w:rsidRPr="0074430F">
        <w:rPr>
          <w:rFonts w:eastAsia="Times New Roman"/>
          <w:b/>
          <w:bCs/>
          <w:sz w:val="20"/>
          <w:szCs w:val="20"/>
        </w:rPr>
        <w:t>.</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8.3 - </w:t>
      </w:r>
      <w:r w:rsidRPr="0074430F">
        <w:rPr>
          <w:rFonts w:eastAsia="Times New Roman"/>
          <w:sz w:val="20"/>
          <w:szCs w:val="20"/>
        </w:rPr>
        <w:t>Gestor do Contrato</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8.4 - </w:t>
      </w:r>
      <w:r w:rsidRPr="0074430F">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w:t>
      </w:r>
      <w:r>
        <w:rPr>
          <w:rFonts w:eastAsia="Times New Roman"/>
          <w:sz w:val="20"/>
          <w:szCs w:val="20"/>
        </w:rPr>
        <w:t>do pedido de fornecimento</w:t>
      </w:r>
      <w:r w:rsidRPr="0074430F">
        <w:rPr>
          <w:rFonts w:eastAsia="Times New Roman"/>
          <w:sz w:val="20"/>
          <w:szCs w:val="20"/>
        </w:rPr>
        <w:t xml:space="preserve">, do registro de ocorrências, das alterações e das prorrogações contratuais, elaborando relatório com vistas à verificação da necessidade de adequações do contrato para fins de atendimento da finalidade da administração.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8.5 - </w:t>
      </w:r>
      <w:r w:rsidRPr="0074430F">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8.6 - </w:t>
      </w:r>
      <w:r w:rsidRPr="0074430F">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8.7 - </w:t>
      </w:r>
      <w:r w:rsidRPr="0074430F">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8.8 - </w:t>
      </w:r>
      <w:r w:rsidRPr="0074430F">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E3F38" w:rsidRPr="0074430F" w:rsidRDefault="006E3F38" w:rsidP="006E3F38">
      <w:pPr>
        <w:pBdr>
          <w:top w:val="single" w:sz="4" w:space="1" w:color="auto"/>
        </w:pBdr>
        <w:spacing w:line="276" w:lineRule="auto"/>
        <w:ind w:left="-567" w:right="-568"/>
        <w:jc w:val="both"/>
        <w:rPr>
          <w:rFonts w:eastAsia="Times New Roman"/>
          <w:sz w:val="20"/>
          <w:szCs w:val="20"/>
        </w:rPr>
      </w:pPr>
      <w:r w:rsidRPr="0074430F">
        <w:rPr>
          <w:rFonts w:eastAsia="Times New Roman"/>
          <w:b/>
          <w:bCs/>
          <w:sz w:val="20"/>
          <w:szCs w:val="20"/>
        </w:rPr>
        <w:t xml:space="preserve">8.9 - </w:t>
      </w:r>
      <w:r w:rsidRPr="0074430F">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E3F38" w:rsidRPr="0074430F" w:rsidRDefault="006E3F38" w:rsidP="006E3F38">
      <w:pPr>
        <w:spacing w:line="276" w:lineRule="auto"/>
        <w:ind w:left="-567" w:right="-568"/>
        <w:jc w:val="both"/>
        <w:rPr>
          <w:sz w:val="20"/>
          <w:szCs w:val="20"/>
        </w:rPr>
      </w:pPr>
      <w:r w:rsidRPr="0074430F">
        <w:rPr>
          <w:b/>
          <w:bCs/>
          <w:sz w:val="20"/>
          <w:szCs w:val="20"/>
        </w:rPr>
        <w:t xml:space="preserve">8.10 - </w:t>
      </w:r>
      <w:r w:rsidRPr="0074430F">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6E3F38" w:rsidRPr="0074430F" w:rsidRDefault="006E3F38" w:rsidP="006E3F38">
      <w:pPr>
        <w:spacing w:before="100" w:beforeAutospacing="1" w:after="100" w:afterAutospacing="1"/>
        <w:ind w:left="-567" w:right="-568"/>
        <w:jc w:val="both"/>
        <w:rPr>
          <w:rFonts w:eastAsia="Times New Roman" w:cs="Times New Roman"/>
          <w:b/>
          <w:bCs/>
          <w:sz w:val="20"/>
          <w:szCs w:val="20"/>
          <w:lang w:eastAsia="pt-BR"/>
        </w:rPr>
      </w:pPr>
      <w:r w:rsidRPr="0074430F">
        <w:rPr>
          <w:b/>
          <w:bCs/>
          <w:sz w:val="20"/>
          <w:szCs w:val="20"/>
        </w:rPr>
        <w:t xml:space="preserve">8.11 - </w:t>
      </w:r>
      <w:r w:rsidRPr="0074430F">
        <w:rPr>
          <w:sz w:val="20"/>
          <w:szCs w:val="20"/>
        </w:rPr>
        <w:t xml:space="preserve">O Gestor do Contrato será </w:t>
      </w:r>
      <w:r>
        <w:rPr>
          <w:rFonts w:eastAsia="Times New Roman" w:cs="Times New Roman"/>
          <w:b/>
          <w:bCs/>
          <w:sz w:val="20"/>
          <w:szCs w:val="20"/>
          <w:lang w:eastAsia="pt-BR"/>
        </w:rPr>
        <w:t>REGIANE COELHO FERNANDES</w:t>
      </w:r>
      <w:r w:rsidRPr="0074430F">
        <w:rPr>
          <w:rFonts w:eastAsia="Times New Roman" w:cs="Times New Roman"/>
          <w:b/>
          <w:bCs/>
          <w:sz w:val="20"/>
          <w:szCs w:val="20"/>
          <w:lang w:eastAsia="pt-BR"/>
        </w:rPr>
        <w:t xml:space="preserve">, </w:t>
      </w:r>
      <w:r>
        <w:rPr>
          <w:rFonts w:eastAsia="Times New Roman" w:cs="Times New Roman"/>
          <w:b/>
          <w:bCs/>
          <w:sz w:val="20"/>
          <w:szCs w:val="20"/>
          <w:lang w:eastAsia="pt-BR"/>
        </w:rPr>
        <w:t>MATRÍCULA N° 9926</w:t>
      </w:r>
      <w:r w:rsidRPr="0074430F">
        <w:rPr>
          <w:rFonts w:eastAsia="Times New Roman" w:cs="Times New Roman"/>
          <w:b/>
          <w:bCs/>
          <w:sz w:val="20"/>
          <w:szCs w:val="20"/>
          <w:lang w:eastAsia="pt-BR"/>
        </w:rPr>
        <w:t>.</w:t>
      </w:r>
    </w:p>
    <w:p w:rsidR="006E3F38" w:rsidRPr="0074430F" w:rsidRDefault="006E3F38" w:rsidP="006E3F38">
      <w:pPr>
        <w:pBdr>
          <w:top w:val="single" w:sz="4" w:space="1" w:color="auto"/>
        </w:pBdr>
        <w:spacing w:line="276" w:lineRule="auto"/>
        <w:ind w:left="-567" w:right="-568"/>
        <w:jc w:val="both"/>
        <w:rPr>
          <w:b/>
          <w:bCs/>
          <w:sz w:val="20"/>
          <w:szCs w:val="20"/>
        </w:rPr>
      </w:pPr>
      <w:r w:rsidRPr="0074430F">
        <w:rPr>
          <w:b/>
          <w:bCs/>
          <w:sz w:val="20"/>
          <w:szCs w:val="20"/>
        </w:rPr>
        <w:t>9 CRITÉRIOS DE SUSTENTABILIDADE:</w:t>
      </w:r>
    </w:p>
    <w:p w:rsidR="006E3F38" w:rsidRDefault="006E3F38" w:rsidP="006E3F38">
      <w:pPr>
        <w:spacing w:line="276" w:lineRule="auto"/>
        <w:ind w:left="-567" w:right="-568"/>
        <w:jc w:val="both"/>
        <w:rPr>
          <w:sz w:val="20"/>
          <w:szCs w:val="20"/>
        </w:rPr>
      </w:pPr>
      <w:r w:rsidRPr="0074430F">
        <w:rPr>
          <w:b/>
          <w:bCs/>
          <w:sz w:val="20"/>
          <w:szCs w:val="20"/>
        </w:rPr>
        <w:t xml:space="preserve">9.1 </w:t>
      </w:r>
      <w:r w:rsidRPr="007F7D7B">
        <w:rPr>
          <w:sz w:val="20"/>
          <w:szCs w:val="20"/>
        </w:rPr>
        <w:t>A contratação deverá observar os princípios do desenvolvimento nacional sustentável previstos no art. 5º da Lei Federal nº 14.133/2021, promovendo a aquisição de equipamentos e materiais permanentes que conciliem qualidade, eficiência, durabilidade e responsabilidade ambiental, sempre que tais exigências forem tecnicamente justificáveis e não comprometerem a competitividade do certame.</w:t>
      </w:r>
    </w:p>
    <w:p w:rsidR="006E3F38" w:rsidRPr="00097E12" w:rsidRDefault="006E3F38" w:rsidP="006E3F38">
      <w:pPr>
        <w:spacing w:line="276" w:lineRule="auto"/>
        <w:ind w:left="-567" w:right="-568"/>
        <w:jc w:val="both"/>
        <w:rPr>
          <w:sz w:val="20"/>
          <w:szCs w:val="20"/>
        </w:rPr>
      </w:pPr>
      <w:r>
        <w:rPr>
          <w:b/>
          <w:bCs/>
          <w:sz w:val="20"/>
          <w:szCs w:val="20"/>
        </w:rPr>
        <w:t xml:space="preserve">9.2 </w:t>
      </w:r>
      <w:r w:rsidRPr="007F7D7B">
        <w:rPr>
          <w:sz w:val="20"/>
          <w:szCs w:val="20"/>
        </w:rPr>
        <w:t>Os equipamentos fornecidos deverão ser novos, de primeiro uso, originais de fábrica e produzidos em conformidade com as normas técnicas e regulamentares aplicáveis, possuindo, quando exigível, certificações expedidas pelos órgãos competentes, tais como INMETRO, ANATEL, ANVISA ou outros órgãos reguladores, garantindo padrões de segurança, qualidade, eficiência e desempenho.</w:t>
      </w:r>
    </w:p>
    <w:p w:rsidR="006E3F38" w:rsidRPr="00097E12" w:rsidRDefault="006E3F38" w:rsidP="006E3F38">
      <w:pPr>
        <w:spacing w:line="276" w:lineRule="auto"/>
        <w:ind w:left="-567" w:right="-568"/>
        <w:jc w:val="both"/>
        <w:rPr>
          <w:sz w:val="20"/>
          <w:szCs w:val="20"/>
        </w:rPr>
      </w:pPr>
      <w:r>
        <w:rPr>
          <w:b/>
          <w:bCs/>
          <w:sz w:val="20"/>
          <w:szCs w:val="20"/>
        </w:rPr>
        <w:t>9.3</w:t>
      </w:r>
      <w:r w:rsidRPr="00D639D1">
        <w:rPr>
          <w:sz w:val="20"/>
          <w:szCs w:val="20"/>
        </w:rPr>
        <w:t>Para os equipamentos de climatização, deverá ser observada a exigência de eficiência energética compatível com as normas vigentes, preferencialmente com classificação mínima "A" no Selo PROCEL ou certificação equivalente, bem como a utilização de tecnologia Inverter, quando especificada, e de fluidos refrigerantes ambientalmente menos agressivos, livres de substâncias que provoquem a degradação da camada de ozônio.</w:t>
      </w:r>
    </w:p>
    <w:p w:rsidR="006E3F38" w:rsidRDefault="006E3F38" w:rsidP="006E3F38">
      <w:pPr>
        <w:spacing w:line="276" w:lineRule="auto"/>
        <w:ind w:left="-567" w:right="-568"/>
        <w:jc w:val="both"/>
        <w:rPr>
          <w:sz w:val="20"/>
          <w:szCs w:val="20"/>
        </w:rPr>
      </w:pPr>
      <w:r>
        <w:rPr>
          <w:b/>
          <w:bCs/>
          <w:sz w:val="20"/>
          <w:szCs w:val="20"/>
        </w:rPr>
        <w:t>9.4</w:t>
      </w:r>
      <w:r w:rsidRPr="00D639D1">
        <w:rPr>
          <w:sz w:val="20"/>
          <w:szCs w:val="20"/>
        </w:rPr>
        <w:t xml:space="preserve">Os equipamentos elétricos e eletrônicos deverão possuir características que proporcionem baixo consumo de </w:t>
      </w:r>
      <w:r w:rsidRPr="00D639D1">
        <w:rPr>
          <w:sz w:val="20"/>
          <w:szCs w:val="20"/>
        </w:rPr>
        <w:lastRenderedPageBreak/>
        <w:t>energia elétrica, elevada durabilidade e facilidade de manutenção, contribuindo para a redução dos custos operacionais da Administração e para a utilização racional dos recursos naturais ao longo de sua vida útil.</w:t>
      </w:r>
    </w:p>
    <w:p w:rsidR="006E3F38" w:rsidRDefault="006E3F38" w:rsidP="006E3F38">
      <w:pPr>
        <w:spacing w:line="276" w:lineRule="auto"/>
        <w:ind w:left="-567" w:right="-568"/>
        <w:jc w:val="both"/>
        <w:rPr>
          <w:sz w:val="20"/>
          <w:szCs w:val="20"/>
        </w:rPr>
      </w:pPr>
      <w:r>
        <w:rPr>
          <w:b/>
          <w:bCs/>
          <w:sz w:val="20"/>
          <w:szCs w:val="20"/>
        </w:rPr>
        <w:t xml:space="preserve">9.5 </w:t>
      </w:r>
      <w:r w:rsidRPr="00D639D1">
        <w:rPr>
          <w:sz w:val="20"/>
          <w:szCs w:val="20"/>
        </w:rPr>
        <w:t>A contratada deverá adotar boas práticas ambientais durante o fornecimento dos bens, realizando o adequado acondicionamento, transporte e entrega dos equipamentos, de modo a minimizar riscos de avarias e reduzir desperdícios de materiais de embalagem, priorizando, sempre que possível, materiais recicláveis ou passíveis de reutilização.</w:t>
      </w:r>
    </w:p>
    <w:p w:rsidR="006E3F38" w:rsidRDefault="006E3F38" w:rsidP="006E3F38">
      <w:pPr>
        <w:spacing w:line="276" w:lineRule="auto"/>
        <w:ind w:left="-567" w:right="-568"/>
        <w:jc w:val="both"/>
        <w:rPr>
          <w:sz w:val="20"/>
          <w:szCs w:val="20"/>
        </w:rPr>
      </w:pPr>
      <w:r>
        <w:rPr>
          <w:b/>
          <w:bCs/>
          <w:sz w:val="20"/>
          <w:szCs w:val="20"/>
        </w:rPr>
        <w:t xml:space="preserve">9.6 </w:t>
      </w:r>
      <w:r w:rsidRPr="00D639D1">
        <w:rPr>
          <w:sz w:val="20"/>
          <w:szCs w:val="20"/>
        </w:rPr>
        <w:t>Os equipamentos deverão ser acompanhados de manuais de operação, certificados de garantia e demais documentos exigidos pelo fabricante, favorecendo sua correta utilização, manutenção preventiva e aumento da vida útil dos bens, reduzindo a necessidade de substituições precoces.</w:t>
      </w:r>
    </w:p>
    <w:p w:rsidR="006E3F38" w:rsidRDefault="006E3F38" w:rsidP="006E3F38">
      <w:pPr>
        <w:spacing w:line="276" w:lineRule="auto"/>
        <w:ind w:left="-567" w:right="-568"/>
        <w:jc w:val="both"/>
        <w:rPr>
          <w:sz w:val="20"/>
          <w:szCs w:val="20"/>
        </w:rPr>
      </w:pPr>
      <w:r>
        <w:rPr>
          <w:b/>
          <w:bCs/>
          <w:sz w:val="20"/>
          <w:szCs w:val="20"/>
        </w:rPr>
        <w:t xml:space="preserve">9.7 </w:t>
      </w:r>
      <w:r w:rsidRPr="00D639D1">
        <w:rPr>
          <w:sz w:val="20"/>
          <w:szCs w:val="20"/>
        </w:rPr>
        <w:t>Após o encerramento da vida útil dos equipamentos, a Administração promoverá seu desfazimento em conformidade com a legislação vigente, observando as normas relativas à gestão de resíduos sólidos, logística reversa, reciclagem e destinação ambientalmente adequada dos resíduos eletroeletrônicos, especialmente quando se tratar de equipamentos de informática, climatização, telefonia e demais bens sujeitos às disposições da Política Nacional de Resíduos Sólidos.</w:t>
      </w:r>
    </w:p>
    <w:p w:rsidR="006E3F38" w:rsidRDefault="006E3F38" w:rsidP="006E3F38">
      <w:pPr>
        <w:spacing w:line="276" w:lineRule="auto"/>
        <w:ind w:left="-567" w:right="-568"/>
        <w:jc w:val="both"/>
        <w:rPr>
          <w:sz w:val="20"/>
          <w:szCs w:val="20"/>
        </w:rPr>
      </w:pPr>
      <w:r>
        <w:rPr>
          <w:b/>
          <w:bCs/>
          <w:sz w:val="20"/>
          <w:szCs w:val="20"/>
        </w:rPr>
        <w:t xml:space="preserve">9.8 </w:t>
      </w:r>
      <w:r w:rsidRPr="00D639D1">
        <w:rPr>
          <w:sz w:val="20"/>
          <w:szCs w:val="20"/>
        </w:rPr>
        <w:t>A adoção desses critérios busca reduzir os impactos ambientais decorrentes da contratação, incentivar o consumo sustentável, promover maior eficiência energética, ampliar a durabilidade dos equipamentos adquiridos e assegurar a utilização responsável dos recursos públicos, em consonância com a Lei Federal nº 14.133/2021, a Lei nº 12.305/2010 (Política Nacional de Resíduos Sólidos) e demais normas aplicáveis.</w:t>
      </w:r>
    </w:p>
    <w:p w:rsidR="006E3F38" w:rsidRPr="0074430F" w:rsidRDefault="006E3F38" w:rsidP="006E3F38">
      <w:pPr>
        <w:pBdr>
          <w:top w:val="single" w:sz="4" w:space="1" w:color="auto"/>
        </w:pBdr>
        <w:spacing w:line="276" w:lineRule="auto"/>
        <w:ind w:left="-567" w:right="-568"/>
        <w:jc w:val="both"/>
        <w:rPr>
          <w:b/>
          <w:bCs/>
          <w:sz w:val="20"/>
          <w:szCs w:val="20"/>
        </w:rPr>
      </w:pPr>
      <w:r w:rsidRPr="0074430F">
        <w:rPr>
          <w:b/>
          <w:bCs/>
          <w:sz w:val="20"/>
          <w:szCs w:val="20"/>
        </w:rPr>
        <w:t>10</w:t>
      </w:r>
      <w:r>
        <w:rPr>
          <w:b/>
          <w:bCs/>
          <w:sz w:val="20"/>
          <w:szCs w:val="20"/>
        </w:rPr>
        <w:t>.</w:t>
      </w:r>
      <w:r w:rsidRPr="0074430F">
        <w:rPr>
          <w:b/>
          <w:bCs/>
          <w:sz w:val="20"/>
          <w:szCs w:val="20"/>
        </w:rPr>
        <w:t xml:space="preserve"> OBRIGAÇÕES DA ADMINISTRAÇÃO MUNICIPAL ENQUANTO CONTRATANTE:</w:t>
      </w:r>
    </w:p>
    <w:p w:rsidR="006E3F38" w:rsidRPr="0074430F" w:rsidRDefault="006E3F38" w:rsidP="006E3F38">
      <w:pPr>
        <w:spacing w:line="276" w:lineRule="auto"/>
        <w:ind w:left="-567" w:right="-568"/>
        <w:jc w:val="both"/>
        <w:rPr>
          <w:b/>
          <w:bCs/>
          <w:sz w:val="20"/>
          <w:szCs w:val="20"/>
        </w:rPr>
      </w:pPr>
      <w:r w:rsidRPr="0074430F">
        <w:rPr>
          <w:b/>
          <w:bCs/>
          <w:sz w:val="20"/>
          <w:szCs w:val="20"/>
        </w:rPr>
        <w:t xml:space="preserve">10.1 </w:t>
      </w:r>
      <w:r w:rsidRPr="0074430F">
        <w:rPr>
          <w:sz w:val="20"/>
          <w:szCs w:val="20"/>
        </w:rPr>
        <w:t>Deverá cumprir integralmente com todas as cláusulas e condições estabelecidas no contrato, garantindo que ambas as partes respeitem suas obrigações.</w:t>
      </w:r>
    </w:p>
    <w:p w:rsidR="006E3F38" w:rsidRPr="0074430F" w:rsidRDefault="006E3F38" w:rsidP="006E3F38">
      <w:pPr>
        <w:spacing w:line="276" w:lineRule="auto"/>
        <w:ind w:left="-567" w:right="-568"/>
        <w:jc w:val="both"/>
        <w:rPr>
          <w:b/>
          <w:bCs/>
          <w:sz w:val="20"/>
          <w:szCs w:val="20"/>
        </w:rPr>
      </w:pPr>
      <w:r w:rsidRPr="0074430F">
        <w:rPr>
          <w:b/>
          <w:bCs/>
          <w:sz w:val="20"/>
          <w:szCs w:val="20"/>
        </w:rPr>
        <w:t xml:space="preserve">10.2 </w:t>
      </w:r>
      <w:r w:rsidRPr="0074430F">
        <w:rPr>
          <w:sz w:val="20"/>
          <w:szCs w:val="20"/>
        </w:rPr>
        <w:t>Efetuar os pagamentos devidos à empresa contratada de acordo com os prazos e condições estabelecidos no contrato, assegurando o pagamento pontual pela execução do serviço do objeto do contrato.</w:t>
      </w:r>
    </w:p>
    <w:p w:rsidR="006E3F38" w:rsidRPr="0074430F" w:rsidRDefault="006E3F38" w:rsidP="006E3F38">
      <w:pPr>
        <w:spacing w:line="276" w:lineRule="auto"/>
        <w:ind w:left="-567" w:right="-568"/>
        <w:jc w:val="both"/>
        <w:rPr>
          <w:sz w:val="20"/>
          <w:szCs w:val="20"/>
        </w:rPr>
      </w:pPr>
      <w:r w:rsidRPr="0074430F">
        <w:rPr>
          <w:b/>
          <w:bCs/>
          <w:sz w:val="20"/>
          <w:szCs w:val="20"/>
        </w:rPr>
        <w:t xml:space="preserve">10.3 </w:t>
      </w:r>
      <w:r>
        <w:rPr>
          <w:sz w:val="20"/>
          <w:szCs w:val="20"/>
        </w:rPr>
        <w:t>Prestar</w:t>
      </w:r>
      <w:r w:rsidRPr="0074430F">
        <w:rPr>
          <w:sz w:val="20"/>
          <w:szCs w:val="20"/>
        </w:rPr>
        <w:t xml:space="preserve"> a empresa contratada todas as informações e documentos necessários para a correta entrega dos </w:t>
      </w:r>
      <w:r>
        <w:rPr>
          <w:sz w:val="20"/>
          <w:szCs w:val="20"/>
        </w:rPr>
        <w:t>materiais</w:t>
      </w:r>
      <w:r w:rsidRPr="0074430F">
        <w:rPr>
          <w:sz w:val="20"/>
          <w:szCs w:val="20"/>
        </w:rPr>
        <w:t xml:space="preserve"> em tela.</w:t>
      </w:r>
    </w:p>
    <w:p w:rsidR="006E3F38" w:rsidRPr="0074430F" w:rsidRDefault="006E3F38" w:rsidP="006E3F38">
      <w:pPr>
        <w:spacing w:line="276" w:lineRule="auto"/>
        <w:ind w:left="-567" w:right="-568"/>
        <w:jc w:val="both"/>
        <w:rPr>
          <w:sz w:val="20"/>
          <w:szCs w:val="20"/>
        </w:rPr>
      </w:pPr>
      <w:r w:rsidRPr="0074430F">
        <w:rPr>
          <w:b/>
          <w:bCs/>
          <w:sz w:val="20"/>
          <w:szCs w:val="20"/>
        </w:rPr>
        <w:t xml:space="preserve">10.4 </w:t>
      </w:r>
      <w:r w:rsidRPr="0074430F">
        <w:rPr>
          <w:sz w:val="20"/>
          <w:szCs w:val="20"/>
        </w:rPr>
        <w:t>Designar responsável para garantir que a empresa esteja executando os serviços objeto desta contratação de acordo com as especificações e condições estabelecidas no Edital e seus anexos.</w:t>
      </w:r>
    </w:p>
    <w:p w:rsidR="006E3F38" w:rsidRPr="0074430F" w:rsidRDefault="006E3F38" w:rsidP="006E3F38">
      <w:pPr>
        <w:spacing w:line="276" w:lineRule="auto"/>
        <w:ind w:left="-567" w:right="-568"/>
        <w:jc w:val="both"/>
        <w:rPr>
          <w:b/>
          <w:bCs/>
          <w:sz w:val="20"/>
          <w:szCs w:val="20"/>
        </w:rPr>
      </w:pPr>
      <w:r w:rsidRPr="0074430F">
        <w:rPr>
          <w:b/>
          <w:bCs/>
          <w:sz w:val="20"/>
          <w:szCs w:val="20"/>
        </w:rPr>
        <w:t xml:space="preserve">10.5 </w:t>
      </w:r>
      <w:r w:rsidRPr="0074430F">
        <w:rPr>
          <w:sz w:val="20"/>
          <w:szCs w:val="20"/>
        </w:rPr>
        <w:t>Manter registros precisos e atualizados da execução dos serviços, para garantir a eficiência na execução dos recursos públicos.</w:t>
      </w:r>
    </w:p>
    <w:p w:rsidR="006E3F38" w:rsidRPr="0074430F" w:rsidRDefault="006E3F38" w:rsidP="006E3F38">
      <w:pPr>
        <w:spacing w:line="276" w:lineRule="auto"/>
        <w:ind w:left="-567" w:right="-568"/>
        <w:jc w:val="both"/>
        <w:rPr>
          <w:sz w:val="20"/>
          <w:szCs w:val="20"/>
        </w:rPr>
      </w:pPr>
      <w:r w:rsidRPr="0074430F">
        <w:rPr>
          <w:b/>
          <w:bCs/>
          <w:sz w:val="20"/>
          <w:szCs w:val="20"/>
        </w:rPr>
        <w:t xml:space="preserve">10.6 </w:t>
      </w:r>
      <w:r w:rsidRPr="0074430F">
        <w:rPr>
          <w:sz w:val="20"/>
          <w:szCs w:val="20"/>
        </w:rPr>
        <w:t>Em casos de problemas ou irregularidades identificadas n</w:t>
      </w:r>
      <w:r>
        <w:rPr>
          <w:sz w:val="20"/>
          <w:szCs w:val="20"/>
        </w:rPr>
        <w:t>o fornecimento</w:t>
      </w:r>
      <w:r w:rsidRPr="0074430F">
        <w:rPr>
          <w:sz w:val="20"/>
          <w:szCs w:val="20"/>
        </w:rPr>
        <w:t xml:space="preserve">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6E3F38" w:rsidRPr="0074430F" w:rsidRDefault="006E3F38" w:rsidP="006E3F38">
      <w:pPr>
        <w:pBdr>
          <w:top w:val="single" w:sz="4" w:space="1" w:color="auto"/>
        </w:pBdr>
        <w:spacing w:line="276" w:lineRule="auto"/>
        <w:ind w:left="-567" w:right="-568"/>
        <w:jc w:val="both"/>
        <w:rPr>
          <w:b/>
          <w:bCs/>
          <w:sz w:val="20"/>
          <w:szCs w:val="20"/>
        </w:rPr>
      </w:pPr>
      <w:r w:rsidRPr="0074430F">
        <w:rPr>
          <w:b/>
          <w:bCs/>
          <w:sz w:val="20"/>
          <w:szCs w:val="20"/>
        </w:rPr>
        <w:t>11 REQUISITOS OBRIGACIONAIS IMPUTADAS A CONTRATADA:</w:t>
      </w:r>
    </w:p>
    <w:p w:rsidR="006E3F38" w:rsidRPr="0074430F" w:rsidRDefault="006E3F38" w:rsidP="006E3F38">
      <w:pPr>
        <w:spacing w:line="276" w:lineRule="auto"/>
        <w:ind w:left="-567" w:right="-568"/>
        <w:jc w:val="both"/>
        <w:rPr>
          <w:sz w:val="20"/>
          <w:szCs w:val="20"/>
        </w:rPr>
      </w:pPr>
      <w:r w:rsidRPr="0074430F">
        <w:rPr>
          <w:b/>
          <w:bCs/>
          <w:sz w:val="20"/>
          <w:szCs w:val="20"/>
        </w:rPr>
        <w:t xml:space="preserve">11.1 </w:t>
      </w:r>
      <w:r w:rsidRPr="0074430F">
        <w:rPr>
          <w:sz w:val="20"/>
          <w:szCs w:val="20"/>
        </w:rPr>
        <w:t xml:space="preserve">A CONTRATADA deverá arcar com todas as despesas, direta ou indiretas, decorrentes de qualquer custo adicionais para a </w:t>
      </w:r>
      <w:r>
        <w:rPr>
          <w:sz w:val="20"/>
          <w:szCs w:val="20"/>
        </w:rPr>
        <w:t>entrega do</w:t>
      </w:r>
      <w:r w:rsidRPr="0074430F">
        <w:rPr>
          <w:sz w:val="20"/>
          <w:szCs w:val="20"/>
        </w:rPr>
        <w:t xml:space="preserve"> objeto desta contração.</w:t>
      </w:r>
    </w:p>
    <w:p w:rsidR="006E3F38" w:rsidRPr="0074430F" w:rsidRDefault="006E3F38" w:rsidP="006E3F38">
      <w:pPr>
        <w:ind w:left="-567" w:right="-568"/>
        <w:jc w:val="both"/>
        <w:rPr>
          <w:sz w:val="20"/>
          <w:szCs w:val="20"/>
        </w:rPr>
      </w:pPr>
      <w:r w:rsidRPr="0074430F">
        <w:rPr>
          <w:b/>
          <w:bCs/>
          <w:sz w:val="20"/>
          <w:szCs w:val="20"/>
        </w:rPr>
        <w:t>11.2</w:t>
      </w:r>
      <w:r w:rsidRPr="0074430F">
        <w:rPr>
          <w:sz w:val="20"/>
          <w:szCs w:val="20"/>
        </w:rPr>
        <w:t xml:space="preserve"> A CONTRATADA deverá tomar todas as medidas de segurança cabíveis </w:t>
      </w:r>
      <w:r>
        <w:rPr>
          <w:sz w:val="20"/>
          <w:szCs w:val="20"/>
        </w:rPr>
        <w:t>ao fornecimento dos materiais</w:t>
      </w:r>
      <w:r w:rsidRPr="0074430F">
        <w:rPr>
          <w:sz w:val="20"/>
          <w:szCs w:val="20"/>
        </w:rPr>
        <w:t>, não arcando Administração Municipal com qualquer ônus em caso de acidente.</w:t>
      </w:r>
    </w:p>
    <w:p w:rsidR="006E3F38" w:rsidRPr="0074430F" w:rsidRDefault="006E3F38" w:rsidP="006E3F38">
      <w:pPr>
        <w:ind w:left="-567" w:right="-568"/>
        <w:jc w:val="both"/>
        <w:rPr>
          <w:b/>
          <w:bCs/>
          <w:sz w:val="20"/>
          <w:szCs w:val="20"/>
        </w:rPr>
      </w:pPr>
      <w:r w:rsidRPr="0074430F">
        <w:rPr>
          <w:b/>
          <w:bCs/>
          <w:sz w:val="20"/>
          <w:szCs w:val="20"/>
        </w:rPr>
        <w:t xml:space="preserve">11.3 </w:t>
      </w:r>
      <w:r w:rsidRPr="0074430F">
        <w:rPr>
          <w:sz w:val="20"/>
          <w:szCs w:val="20"/>
        </w:rPr>
        <w:t>A CONTRATADA deverá responder pelos danos causados diretamente a Administração Municipal ou a terceiros, decorrentes de sua culpa ou dolo, durante a execução do contrato, não excluindo ou reduzindo essa responsabilidade a fiscalização ou o acompanhamento pela Contratante.</w:t>
      </w:r>
    </w:p>
    <w:p w:rsidR="006E3F38" w:rsidRPr="0074430F" w:rsidRDefault="006E3F38" w:rsidP="006E3F38">
      <w:pPr>
        <w:spacing w:line="276" w:lineRule="auto"/>
        <w:ind w:left="-567" w:right="-568"/>
        <w:jc w:val="both"/>
        <w:rPr>
          <w:b/>
          <w:bCs/>
          <w:sz w:val="20"/>
          <w:szCs w:val="20"/>
        </w:rPr>
      </w:pPr>
      <w:r w:rsidRPr="0074430F">
        <w:rPr>
          <w:b/>
          <w:bCs/>
          <w:sz w:val="20"/>
          <w:szCs w:val="20"/>
        </w:rPr>
        <w:t xml:space="preserve">11.4 </w:t>
      </w:r>
      <w:r w:rsidRPr="0074430F">
        <w:rPr>
          <w:sz w:val="20"/>
          <w:szCs w:val="20"/>
        </w:rPr>
        <w:t>A CONTRATADA deverá atender prontamente a quaisquer exigências da Administração, inerentes ao objeto da presente licitação.</w:t>
      </w:r>
    </w:p>
    <w:p w:rsidR="006E3F38" w:rsidRPr="0074430F" w:rsidRDefault="006E3F38" w:rsidP="006E3F38">
      <w:pPr>
        <w:spacing w:line="276" w:lineRule="auto"/>
        <w:ind w:left="-567" w:right="-568"/>
        <w:jc w:val="both"/>
        <w:rPr>
          <w:sz w:val="20"/>
          <w:szCs w:val="20"/>
        </w:rPr>
      </w:pPr>
      <w:r w:rsidRPr="0074430F">
        <w:rPr>
          <w:b/>
          <w:bCs/>
          <w:sz w:val="20"/>
          <w:szCs w:val="20"/>
        </w:rPr>
        <w:t xml:space="preserve">11.5 </w:t>
      </w:r>
      <w:r w:rsidRPr="0074430F">
        <w:rPr>
          <w:sz w:val="20"/>
          <w:szCs w:val="20"/>
        </w:rPr>
        <w:t xml:space="preserve">A CONTRATADA deverá executar </w:t>
      </w:r>
      <w:r>
        <w:rPr>
          <w:sz w:val="20"/>
          <w:szCs w:val="20"/>
        </w:rPr>
        <w:t>o contrato</w:t>
      </w:r>
      <w:r w:rsidRPr="0074430F">
        <w:rPr>
          <w:sz w:val="20"/>
          <w:szCs w:val="20"/>
        </w:rPr>
        <w:t xml:space="preserve"> de acordo com as suas especificações;</w:t>
      </w:r>
    </w:p>
    <w:p w:rsidR="006E3F38" w:rsidRPr="0074430F" w:rsidRDefault="006E3F38" w:rsidP="006E3F38">
      <w:pPr>
        <w:spacing w:line="276" w:lineRule="auto"/>
        <w:ind w:left="-567" w:right="-568"/>
        <w:jc w:val="both"/>
        <w:rPr>
          <w:sz w:val="20"/>
          <w:szCs w:val="20"/>
        </w:rPr>
      </w:pPr>
      <w:r w:rsidRPr="0074430F">
        <w:rPr>
          <w:b/>
          <w:bCs/>
          <w:sz w:val="20"/>
          <w:szCs w:val="20"/>
        </w:rPr>
        <w:t xml:space="preserve">11.6 </w:t>
      </w:r>
      <w:r w:rsidRPr="0074430F">
        <w:rPr>
          <w:sz w:val="20"/>
          <w:szCs w:val="20"/>
        </w:rPr>
        <w:t>A contratada deverá cumprir fielmente todos os prazos definidos no Termo de Referência.</w:t>
      </w:r>
    </w:p>
    <w:p w:rsidR="006E3F38" w:rsidRPr="0074430F" w:rsidRDefault="006E3F38" w:rsidP="006E3F38">
      <w:pPr>
        <w:spacing w:line="276" w:lineRule="auto"/>
        <w:ind w:left="-567" w:right="-568"/>
        <w:jc w:val="both"/>
        <w:rPr>
          <w:sz w:val="20"/>
          <w:szCs w:val="20"/>
        </w:rPr>
      </w:pPr>
      <w:r w:rsidRPr="0074430F">
        <w:rPr>
          <w:b/>
          <w:bCs/>
          <w:sz w:val="20"/>
          <w:szCs w:val="20"/>
        </w:rPr>
        <w:t>11.</w:t>
      </w:r>
      <w:r>
        <w:rPr>
          <w:b/>
          <w:bCs/>
          <w:sz w:val="20"/>
          <w:szCs w:val="20"/>
        </w:rPr>
        <w:t xml:space="preserve">7 </w:t>
      </w:r>
      <w:r w:rsidRPr="0074430F">
        <w:rPr>
          <w:sz w:val="20"/>
          <w:szCs w:val="20"/>
        </w:rPr>
        <w:t>A Contratada deve cumprir todas as obrigações constantes no Edital, seus anexos e sua proposta, assumindo como exclusivamente seus os riscos e as despesas decorrentes da boa e perfeita execução do objeto.</w:t>
      </w:r>
    </w:p>
    <w:p w:rsidR="006E3F38" w:rsidRPr="0074430F" w:rsidRDefault="006E3F38" w:rsidP="006E3F38">
      <w:pPr>
        <w:spacing w:line="276" w:lineRule="auto"/>
        <w:ind w:left="-567" w:right="-568"/>
        <w:jc w:val="both"/>
        <w:rPr>
          <w:sz w:val="20"/>
          <w:szCs w:val="20"/>
        </w:rPr>
      </w:pPr>
      <w:r w:rsidRPr="0074430F">
        <w:rPr>
          <w:b/>
          <w:bCs/>
          <w:sz w:val="20"/>
          <w:szCs w:val="20"/>
        </w:rPr>
        <w:t>11.</w:t>
      </w:r>
      <w:r>
        <w:rPr>
          <w:b/>
          <w:bCs/>
          <w:sz w:val="20"/>
          <w:szCs w:val="20"/>
        </w:rPr>
        <w:t xml:space="preserve">8 </w:t>
      </w:r>
      <w:r w:rsidRPr="0074430F">
        <w:rPr>
          <w:sz w:val="20"/>
          <w:szCs w:val="20"/>
        </w:rPr>
        <w:t>Responsabilizar-se pelos vícios e danos decorrentes do objeto, de acordo com os artigos 12, 13 e17 a 27, do Código de Defesa do Consumidor (Lei nº 8.078, de 1990);</w:t>
      </w:r>
    </w:p>
    <w:p w:rsidR="006E3F38" w:rsidRPr="0074430F" w:rsidRDefault="006E3F38" w:rsidP="006E3F38">
      <w:pPr>
        <w:spacing w:line="276" w:lineRule="auto"/>
        <w:ind w:left="-567" w:right="-568"/>
        <w:jc w:val="both"/>
        <w:rPr>
          <w:sz w:val="20"/>
          <w:szCs w:val="20"/>
        </w:rPr>
      </w:pPr>
      <w:r w:rsidRPr="0074430F">
        <w:rPr>
          <w:b/>
          <w:bCs/>
          <w:sz w:val="20"/>
          <w:szCs w:val="20"/>
        </w:rPr>
        <w:t>11.</w:t>
      </w:r>
      <w:r>
        <w:rPr>
          <w:b/>
          <w:bCs/>
          <w:sz w:val="20"/>
          <w:szCs w:val="20"/>
        </w:rPr>
        <w:t>9</w:t>
      </w:r>
      <w:r w:rsidRPr="0074430F">
        <w:rPr>
          <w:sz w:val="20"/>
          <w:szCs w:val="20"/>
        </w:rPr>
        <w:t xml:space="preserve"> Responsabilizar-se pelos danos causados diretamente à Administração ou a terceiros em razão da execução do contrato;</w:t>
      </w:r>
    </w:p>
    <w:p w:rsidR="006E3F38" w:rsidRPr="0074430F" w:rsidRDefault="006E3F38" w:rsidP="006E3F38">
      <w:pPr>
        <w:spacing w:line="276" w:lineRule="auto"/>
        <w:ind w:left="-567" w:right="-568"/>
        <w:jc w:val="both"/>
        <w:rPr>
          <w:sz w:val="20"/>
          <w:szCs w:val="20"/>
        </w:rPr>
      </w:pPr>
      <w:r w:rsidRPr="0074430F">
        <w:rPr>
          <w:b/>
          <w:bCs/>
          <w:sz w:val="20"/>
          <w:szCs w:val="20"/>
        </w:rPr>
        <w:t>11.1</w:t>
      </w:r>
      <w:r>
        <w:rPr>
          <w:b/>
          <w:bCs/>
          <w:sz w:val="20"/>
          <w:szCs w:val="20"/>
        </w:rPr>
        <w:t xml:space="preserve">0 </w:t>
      </w:r>
      <w:r w:rsidRPr="0074430F">
        <w:rPr>
          <w:sz w:val="20"/>
          <w:szCs w:val="20"/>
        </w:rPr>
        <w:t xml:space="preserve">Reparar, corrigir, remover, reconstruir ou substituir, a suas expensas, no total ou em parte, o objeto do </w:t>
      </w:r>
      <w:r w:rsidRPr="0074430F">
        <w:rPr>
          <w:sz w:val="20"/>
          <w:szCs w:val="20"/>
        </w:rPr>
        <w:lastRenderedPageBreak/>
        <w:t>contrato em que se verificarem vícios, defeitos ou incorreções resultantes de sua execução ou de materiais nela empregados;</w:t>
      </w:r>
    </w:p>
    <w:p w:rsidR="006E3F38" w:rsidRPr="0074430F" w:rsidRDefault="006E3F38" w:rsidP="006E3F38">
      <w:pPr>
        <w:spacing w:line="276" w:lineRule="auto"/>
        <w:ind w:left="-567" w:right="-568"/>
        <w:jc w:val="both"/>
        <w:rPr>
          <w:sz w:val="20"/>
          <w:szCs w:val="20"/>
        </w:rPr>
      </w:pPr>
      <w:r w:rsidRPr="0074430F">
        <w:rPr>
          <w:b/>
          <w:bCs/>
          <w:sz w:val="20"/>
          <w:szCs w:val="20"/>
        </w:rPr>
        <w:t>11.1</w:t>
      </w:r>
      <w:r>
        <w:rPr>
          <w:b/>
          <w:bCs/>
          <w:sz w:val="20"/>
          <w:szCs w:val="20"/>
        </w:rPr>
        <w:t xml:space="preserve">1 </w:t>
      </w:r>
      <w:r w:rsidRPr="0074430F">
        <w:rPr>
          <w:sz w:val="20"/>
          <w:szCs w:val="20"/>
        </w:rPr>
        <w:t xml:space="preserve">Comunicar à Contratante, no prazo máximo de </w:t>
      </w:r>
      <w:r>
        <w:rPr>
          <w:sz w:val="20"/>
          <w:szCs w:val="20"/>
        </w:rPr>
        <w:t>48 (quarentas e oito) horas que antecede a entrega dos materiais</w:t>
      </w:r>
      <w:r w:rsidRPr="0074430F">
        <w:rPr>
          <w:sz w:val="20"/>
          <w:szCs w:val="20"/>
        </w:rPr>
        <w:t>, os motivos que impossibilitem o cumprimento do prazo previsto, com a devida comprovação;</w:t>
      </w:r>
    </w:p>
    <w:p w:rsidR="006E3F38" w:rsidRDefault="006E3F38" w:rsidP="006E3F38">
      <w:pPr>
        <w:spacing w:line="276" w:lineRule="auto"/>
        <w:ind w:left="-567" w:right="-568"/>
        <w:jc w:val="both"/>
        <w:rPr>
          <w:sz w:val="20"/>
          <w:szCs w:val="20"/>
        </w:rPr>
      </w:pPr>
      <w:r w:rsidRPr="0074430F">
        <w:rPr>
          <w:b/>
          <w:bCs/>
          <w:sz w:val="20"/>
          <w:szCs w:val="20"/>
        </w:rPr>
        <w:t>11.1</w:t>
      </w:r>
      <w:r>
        <w:rPr>
          <w:b/>
          <w:bCs/>
          <w:sz w:val="20"/>
          <w:szCs w:val="20"/>
        </w:rPr>
        <w:t>2</w:t>
      </w:r>
      <w:r w:rsidRPr="0074430F">
        <w:rPr>
          <w:sz w:val="20"/>
          <w:szCs w:val="20"/>
        </w:rPr>
        <w:t>Manter, durante toda a execução do contrato, em compatibilidade com as obrigações assumidas, todas as condições de habilitação e qualificação exigidas na licitação;</w:t>
      </w:r>
    </w:p>
    <w:p w:rsidR="006E3F38" w:rsidRPr="00D829E0" w:rsidRDefault="006E3F38" w:rsidP="006E3F38">
      <w:pPr>
        <w:spacing w:line="276" w:lineRule="auto"/>
        <w:ind w:left="-567" w:right="-568"/>
        <w:jc w:val="both"/>
        <w:rPr>
          <w:sz w:val="20"/>
          <w:szCs w:val="20"/>
        </w:rPr>
      </w:pPr>
      <w:r>
        <w:rPr>
          <w:b/>
          <w:bCs/>
          <w:sz w:val="20"/>
          <w:szCs w:val="20"/>
        </w:rPr>
        <w:t xml:space="preserve">11.13 </w:t>
      </w:r>
      <w:r w:rsidRPr="00D829E0">
        <w:rPr>
          <w:b/>
          <w:bCs/>
          <w:sz w:val="20"/>
          <w:szCs w:val="20"/>
        </w:rPr>
        <w:t xml:space="preserve">A CONTRATADA </w:t>
      </w:r>
      <w:r w:rsidRPr="00D829E0">
        <w:rPr>
          <w:sz w:val="20"/>
          <w:szCs w:val="20"/>
        </w:rPr>
        <w:t xml:space="preserve">deverá, no ato da entrega dos materiais e equipamentos, proceder à sua devida instalação, montagem e, </w:t>
      </w:r>
      <w:r w:rsidRPr="00564441">
        <w:rPr>
          <w:b/>
          <w:bCs/>
          <w:sz w:val="20"/>
          <w:szCs w:val="20"/>
        </w:rPr>
        <w:t>quando for o caso</w:t>
      </w:r>
      <w:r>
        <w:rPr>
          <w:b/>
          <w:bCs/>
          <w:sz w:val="20"/>
          <w:szCs w:val="20"/>
        </w:rPr>
        <w:t xml:space="preserve"> (itens 17,18 e 19)</w:t>
      </w:r>
      <w:r w:rsidRPr="00564441">
        <w:rPr>
          <w:b/>
          <w:bCs/>
          <w:sz w:val="20"/>
          <w:szCs w:val="20"/>
        </w:rPr>
        <w:t>,</w:t>
      </w:r>
      <w:r w:rsidRPr="00D829E0">
        <w:rPr>
          <w:sz w:val="20"/>
          <w:szCs w:val="20"/>
        </w:rPr>
        <w:t xml:space="preserve">testes de funcionamento, sem quaisquer custos adicionais para a </w:t>
      </w:r>
      <w:r w:rsidRPr="00D829E0">
        <w:rPr>
          <w:b/>
          <w:bCs/>
          <w:sz w:val="20"/>
          <w:szCs w:val="20"/>
        </w:rPr>
        <w:t>CONTRATANTE</w:t>
      </w:r>
      <w:r w:rsidRPr="00D829E0">
        <w:rPr>
          <w:sz w:val="20"/>
          <w:szCs w:val="20"/>
        </w:rPr>
        <w:t>.</w:t>
      </w:r>
    </w:p>
    <w:p w:rsidR="006E3F38" w:rsidRPr="00D829E0" w:rsidRDefault="006E3F38" w:rsidP="006E3F38">
      <w:pPr>
        <w:spacing w:line="276" w:lineRule="auto"/>
        <w:ind w:left="-567" w:right="-568"/>
        <w:jc w:val="both"/>
        <w:rPr>
          <w:sz w:val="20"/>
          <w:szCs w:val="20"/>
        </w:rPr>
      </w:pPr>
      <w:r>
        <w:rPr>
          <w:b/>
          <w:bCs/>
          <w:sz w:val="20"/>
          <w:szCs w:val="20"/>
        </w:rPr>
        <w:t xml:space="preserve">11.14 </w:t>
      </w:r>
      <w:r w:rsidRPr="00D829E0">
        <w:rPr>
          <w:sz w:val="20"/>
          <w:szCs w:val="20"/>
        </w:rPr>
        <w:t>A instalação deverá ser realizada por profissional habilitado, observando as normas técnicas e de segurança aplicáveis, garantindo o pleno funcionamento dos equipamentos e a adequada utilização nas salas de Terapia Ocupacional e Fisioterapia da Secretaria Municipal de Saúde de Afrânio/PE.</w:t>
      </w:r>
    </w:p>
    <w:p w:rsidR="006E3F38" w:rsidRDefault="006E3F38" w:rsidP="006E3F38">
      <w:pPr>
        <w:spacing w:line="276" w:lineRule="auto"/>
        <w:ind w:left="-567" w:right="-568"/>
        <w:jc w:val="both"/>
        <w:rPr>
          <w:sz w:val="20"/>
          <w:szCs w:val="20"/>
        </w:rPr>
      </w:pPr>
      <w:r>
        <w:rPr>
          <w:b/>
          <w:bCs/>
          <w:sz w:val="20"/>
          <w:szCs w:val="20"/>
        </w:rPr>
        <w:t xml:space="preserve">11.15 </w:t>
      </w:r>
      <w:r w:rsidRPr="00D829E0">
        <w:rPr>
          <w:sz w:val="20"/>
          <w:szCs w:val="20"/>
        </w:rPr>
        <w:t>Somente será considerado efetivamente entregue o objeto após a instalação completa e a verificação do perfeito funcionamento, mediante atesto do fiscal do contrato designado pela Administração.</w:t>
      </w:r>
    </w:p>
    <w:p w:rsidR="006E3F38" w:rsidRPr="00D829E0" w:rsidRDefault="006E3F38" w:rsidP="006E3F38">
      <w:pPr>
        <w:spacing w:line="276" w:lineRule="auto"/>
        <w:ind w:left="-567" w:right="-568"/>
        <w:jc w:val="both"/>
        <w:rPr>
          <w:sz w:val="20"/>
          <w:szCs w:val="20"/>
        </w:rPr>
      </w:pPr>
      <w:r>
        <w:rPr>
          <w:b/>
          <w:bCs/>
          <w:sz w:val="20"/>
          <w:szCs w:val="20"/>
        </w:rPr>
        <w:t xml:space="preserve">11.16 </w:t>
      </w:r>
      <w:r w:rsidRPr="00D829E0">
        <w:rPr>
          <w:sz w:val="20"/>
          <w:szCs w:val="20"/>
        </w:rPr>
        <w:t>Somente será considerado efetivamente entregue o objeto após a instalação completa e a verificação do perfeito funcionamento, mediante atesto do fiscal do contrato designado pela Administração.</w:t>
      </w:r>
    </w:p>
    <w:p w:rsidR="006E3F38" w:rsidRPr="0074430F" w:rsidRDefault="006E3F38" w:rsidP="006E3F38">
      <w:pPr>
        <w:pBdr>
          <w:top w:val="single" w:sz="4" w:space="1" w:color="auto"/>
        </w:pBdr>
        <w:spacing w:line="276" w:lineRule="auto"/>
        <w:ind w:left="-567" w:right="-568"/>
        <w:jc w:val="both"/>
        <w:rPr>
          <w:b/>
          <w:bCs/>
          <w:sz w:val="20"/>
          <w:szCs w:val="20"/>
        </w:rPr>
      </w:pPr>
      <w:r w:rsidRPr="0074430F">
        <w:rPr>
          <w:b/>
          <w:bCs/>
          <w:sz w:val="20"/>
          <w:szCs w:val="20"/>
        </w:rPr>
        <w:t>12 EXECUÇÃO DO OBJETO:</w:t>
      </w:r>
    </w:p>
    <w:p w:rsidR="006E3F38" w:rsidRPr="00FA092B" w:rsidRDefault="006E3F38" w:rsidP="006E3F38">
      <w:pPr>
        <w:pBdr>
          <w:top w:val="single" w:sz="4" w:space="1" w:color="auto"/>
        </w:pBdr>
        <w:spacing w:line="276" w:lineRule="auto"/>
        <w:ind w:left="-567" w:right="-568"/>
        <w:jc w:val="both"/>
        <w:rPr>
          <w:b/>
          <w:bCs/>
          <w:sz w:val="20"/>
          <w:szCs w:val="20"/>
        </w:rPr>
      </w:pPr>
      <w:r w:rsidRPr="00FA092B">
        <w:rPr>
          <w:b/>
          <w:bCs/>
          <w:sz w:val="20"/>
          <w:szCs w:val="20"/>
        </w:rPr>
        <w:t>12.1 CONDIÇÕES DE ENTREGA;</w:t>
      </w:r>
    </w:p>
    <w:p w:rsidR="006E3F38" w:rsidRPr="00FA092B" w:rsidRDefault="006E3F38" w:rsidP="006E3F38">
      <w:pPr>
        <w:pBdr>
          <w:top w:val="single" w:sz="4" w:space="1" w:color="auto"/>
        </w:pBdr>
        <w:spacing w:line="276" w:lineRule="auto"/>
        <w:ind w:left="-567" w:right="-568"/>
        <w:jc w:val="both"/>
        <w:rPr>
          <w:sz w:val="20"/>
          <w:szCs w:val="20"/>
        </w:rPr>
      </w:pPr>
      <w:r w:rsidRPr="00FA092B">
        <w:rPr>
          <w:b/>
          <w:bCs/>
          <w:sz w:val="20"/>
          <w:szCs w:val="20"/>
        </w:rPr>
        <w:t>12.1.1</w:t>
      </w:r>
      <w:r w:rsidRPr="00FA092B">
        <w:rPr>
          <w:sz w:val="20"/>
          <w:szCs w:val="20"/>
        </w:rPr>
        <w:t xml:space="preserve"> A entrega dos produtos deverá respeitar o prazo de entrega de </w:t>
      </w:r>
      <w:r>
        <w:rPr>
          <w:sz w:val="20"/>
          <w:szCs w:val="20"/>
        </w:rPr>
        <w:t>25</w:t>
      </w:r>
      <w:r w:rsidRPr="00FA092B">
        <w:rPr>
          <w:sz w:val="20"/>
          <w:szCs w:val="20"/>
        </w:rPr>
        <w:t xml:space="preserve"> (</w:t>
      </w:r>
      <w:r>
        <w:rPr>
          <w:sz w:val="20"/>
          <w:szCs w:val="20"/>
        </w:rPr>
        <w:t>vinte e cinco</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r>
        <w:rPr>
          <w:sz w:val="20"/>
          <w:szCs w:val="20"/>
        </w:rPr>
        <w:t>, e para os itens 17 e 18 serão de 40 (quarenta) dias corridos.</w:t>
      </w:r>
    </w:p>
    <w:p w:rsidR="006E3F38" w:rsidRPr="00FA092B" w:rsidRDefault="006E3F38" w:rsidP="006E3F38">
      <w:pPr>
        <w:pBdr>
          <w:top w:val="single" w:sz="4" w:space="1" w:color="auto"/>
        </w:pBdr>
        <w:spacing w:line="276" w:lineRule="auto"/>
        <w:ind w:left="-567" w:right="-568"/>
        <w:jc w:val="both"/>
        <w:rPr>
          <w:sz w:val="20"/>
          <w:szCs w:val="20"/>
        </w:rPr>
      </w:pPr>
      <w:r w:rsidRPr="00FA092B">
        <w:rPr>
          <w:b/>
          <w:bCs/>
          <w:sz w:val="20"/>
          <w:szCs w:val="20"/>
        </w:rPr>
        <w:t>12.1.2</w:t>
      </w:r>
      <w:r w:rsidRPr="00FA092B">
        <w:rPr>
          <w:sz w:val="20"/>
          <w:szCs w:val="20"/>
        </w:rPr>
        <w:t xml:space="preserve"> A entrega dos produtos deverá ser realizada na Sede d</w:t>
      </w:r>
      <w:r>
        <w:rPr>
          <w:sz w:val="20"/>
          <w:szCs w:val="20"/>
        </w:rPr>
        <w:t>a Secretaria Municipal de Saúde</w:t>
      </w:r>
      <w:r w:rsidRPr="00FA092B">
        <w:rPr>
          <w:sz w:val="20"/>
          <w:szCs w:val="20"/>
        </w:rPr>
        <w:t>,</w:t>
      </w:r>
      <w:r>
        <w:rPr>
          <w:sz w:val="20"/>
          <w:szCs w:val="20"/>
        </w:rPr>
        <w:t xml:space="preserve"> localizada na Rua Coronel Clementino Coelho</w:t>
      </w:r>
      <w:r w:rsidRPr="00FA092B">
        <w:rPr>
          <w:sz w:val="20"/>
          <w:szCs w:val="20"/>
        </w:rPr>
        <w:t xml:space="preserve"> n°</w:t>
      </w:r>
      <w:r>
        <w:rPr>
          <w:sz w:val="20"/>
          <w:szCs w:val="20"/>
        </w:rPr>
        <w:t xml:space="preserve"> 203</w:t>
      </w:r>
      <w:r w:rsidRPr="00FA092B">
        <w:rPr>
          <w:sz w:val="20"/>
          <w:szCs w:val="20"/>
        </w:rPr>
        <w:t xml:space="preserve">, </w:t>
      </w:r>
      <w:r>
        <w:rPr>
          <w:sz w:val="20"/>
          <w:szCs w:val="20"/>
        </w:rPr>
        <w:t>C</w:t>
      </w:r>
      <w:r w:rsidRPr="00FA092B">
        <w:rPr>
          <w:sz w:val="20"/>
          <w:szCs w:val="20"/>
        </w:rPr>
        <w:t>entro, Afrânio/PE, durante horário comercial das 08:00 às 17:00;</w:t>
      </w:r>
    </w:p>
    <w:p w:rsidR="006E3F38" w:rsidRPr="00FA092B" w:rsidRDefault="006E3F38" w:rsidP="006E3F38">
      <w:pPr>
        <w:pBdr>
          <w:top w:val="single" w:sz="4" w:space="1" w:color="auto"/>
        </w:pBdr>
        <w:spacing w:line="276" w:lineRule="auto"/>
        <w:ind w:left="-567" w:right="-568"/>
        <w:jc w:val="both"/>
        <w:rPr>
          <w:sz w:val="20"/>
          <w:szCs w:val="20"/>
        </w:rPr>
      </w:pPr>
      <w:r w:rsidRPr="00FA092B">
        <w:rPr>
          <w:b/>
          <w:bCs/>
          <w:sz w:val="20"/>
          <w:szCs w:val="20"/>
        </w:rPr>
        <w:t>12.1.3</w:t>
      </w:r>
      <w:r w:rsidRPr="00FA092B">
        <w:rPr>
          <w:sz w:val="20"/>
          <w:szCs w:val="20"/>
        </w:rPr>
        <w:t xml:space="preserve"> É de responsabilidade do licitante os custos de transporte e descarga dos itens bem como providenciar transportes adequados, seja próprio ou terceirizado.</w:t>
      </w:r>
    </w:p>
    <w:p w:rsidR="006E3F38" w:rsidRPr="00FA092B" w:rsidRDefault="006E3F38" w:rsidP="006E3F38">
      <w:pPr>
        <w:pBdr>
          <w:top w:val="single" w:sz="4" w:space="1" w:color="auto"/>
        </w:pBdr>
        <w:spacing w:line="276" w:lineRule="auto"/>
        <w:ind w:left="-567" w:right="-568"/>
        <w:jc w:val="both"/>
        <w:rPr>
          <w:sz w:val="20"/>
          <w:szCs w:val="20"/>
        </w:rPr>
      </w:pPr>
      <w:r w:rsidRPr="00FA092B">
        <w:rPr>
          <w:b/>
          <w:bCs/>
          <w:sz w:val="20"/>
          <w:szCs w:val="20"/>
        </w:rPr>
        <w:t>12.1.4</w:t>
      </w:r>
      <w:r w:rsidRPr="00FA092B">
        <w:rPr>
          <w:sz w:val="20"/>
          <w:szCs w:val="20"/>
        </w:rPr>
        <w:t xml:space="preserve"> Caso ocorra impossibilidade de entrega, a empresa deverá justificar a secretaria, o descumprimento do prazo estabelecido, no prazo de pelo menos </w:t>
      </w:r>
      <w:r>
        <w:rPr>
          <w:sz w:val="20"/>
          <w:szCs w:val="20"/>
        </w:rPr>
        <w:t>48 (quarenta e oito)</w:t>
      </w:r>
      <w:r w:rsidRPr="00FA092B">
        <w:rPr>
          <w:sz w:val="20"/>
          <w:szCs w:val="20"/>
        </w:rPr>
        <w:t xml:space="preserve"> horas de antecedência, para que seja analisada a possibilidade de prorrogação de prazo, ressalvas situações de caso fortuito e força maior.</w:t>
      </w:r>
    </w:p>
    <w:p w:rsidR="006E3F38" w:rsidRPr="00FA092B" w:rsidRDefault="006E3F38" w:rsidP="006E3F38">
      <w:pPr>
        <w:pBdr>
          <w:top w:val="single" w:sz="4" w:space="1" w:color="auto"/>
        </w:pBdr>
        <w:spacing w:line="276" w:lineRule="auto"/>
        <w:ind w:left="-567" w:right="-568"/>
        <w:jc w:val="both"/>
        <w:rPr>
          <w:sz w:val="20"/>
          <w:szCs w:val="20"/>
        </w:rPr>
      </w:pPr>
      <w:r w:rsidRPr="00FA092B">
        <w:rPr>
          <w:b/>
          <w:bCs/>
          <w:sz w:val="20"/>
          <w:szCs w:val="20"/>
        </w:rPr>
        <w:t>12.1.5</w:t>
      </w:r>
      <w:r w:rsidRPr="00FA092B">
        <w:rPr>
          <w:sz w:val="20"/>
          <w:szCs w:val="20"/>
        </w:rPr>
        <w:t xml:space="preserve"> Os materiais serão recebidos provisoriamente, em caráter sumário, no prazo de </w:t>
      </w:r>
      <w:r>
        <w:rPr>
          <w:sz w:val="20"/>
          <w:szCs w:val="20"/>
        </w:rPr>
        <w:t>60</w:t>
      </w:r>
      <w:r w:rsidRPr="00FA092B">
        <w:rPr>
          <w:sz w:val="20"/>
          <w:szCs w:val="20"/>
        </w:rPr>
        <w:t>(</w:t>
      </w:r>
      <w:r>
        <w:rPr>
          <w:sz w:val="20"/>
          <w:szCs w:val="20"/>
        </w:rPr>
        <w:t>sessenta dias</w:t>
      </w:r>
      <w:r w:rsidRPr="00FA092B">
        <w:rPr>
          <w:sz w:val="20"/>
          <w:szCs w:val="20"/>
        </w:rPr>
        <w:t>) dias, pelo responsável designado para a fiscalização e acompanhamento do contrato, para fins de verificação posterior</w:t>
      </w:r>
      <w:r>
        <w:rPr>
          <w:sz w:val="20"/>
          <w:szCs w:val="20"/>
        </w:rPr>
        <w:t>, todos os equipamentos deverão ter garantia de 12 (doze) meses.</w:t>
      </w:r>
    </w:p>
    <w:p w:rsidR="006E3F38" w:rsidRPr="00FA092B" w:rsidRDefault="006E3F38" w:rsidP="006E3F38">
      <w:pPr>
        <w:pBdr>
          <w:top w:val="single" w:sz="4" w:space="1" w:color="auto"/>
        </w:pBdr>
        <w:spacing w:line="276" w:lineRule="auto"/>
        <w:ind w:left="-567" w:right="-568"/>
        <w:jc w:val="both"/>
        <w:rPr>
          <w:b/>
          <w:bCs/>
          <w:sz w:val="20"/>
          <w:szCs w:val="20"/>
        </w:rPr>
      </w:pPr>
      <w:r>
        <w:rPr>
          <w:b/>
          <w:bCs/>
          <w:sz w:val="20"/>
          <w:szCs w:val="20"/>
        </w:rPr>
        <w:t>12</w:t>
      </w:r>
      <w:r w:rsidRPr="00FA092B">
        <w:rPr>
          <w:b/>
          <w:bCs/>
          <w:sz w:val="20"/>
          <w:szCs w:val="20"/>
        </w:rPr>
        <w:t xml:space="preserve">.2. CRITÉRIOS DE ACEITABILIDADE </w:t>
      </w:r>
    </w:p>
    <w:p w:rsidR="006E3F38" w:rsidRPr="001B0193" w:rsidRDefault="006E3F38" w:rsidP="006E3F38">
      <w:pPr>
        <w:pBdr>
          <w:top w:val="single" w:sz="4" w:space="1" w:color="auto"/>
        </w:pBdr>
        <w:spacing w:line="276" w:lineRule="auto"/>
        <w:ind w:left="-567" w:right="-568"/>
        <w:jc w:val="both"/>
        <w:rPr>
          <w:sz w:val="20"/>
          <w:szCs w:val="20"/>
        </w:rPr>
      </w:pPr>
      <w:r>
        <w:rPr>
          <w:b/>
          <w:bCs/>
          <w:sz w:val="20"/>
          <w:szCs w:val="20"/>
        </w:rPr>
        <w:t xml:space="preserve">12.2. </w:t>
      </w:r>
      <w:r w:rsidRPr="001B0193">
        <w:rPr>
          <w:sz w:val="20"/>
          <w:szCs w:val="20"/>
        </w:rPr>
        <w:t>Para fins de aceitabilidade, deverão ser observados os seguintes critérios:</w:t>
      </w:r>
    </w:p>
    <w:p w:rsidR="006E3F38" w:rsidRPr="001B0193" w:rsidRDefault="006E3F38" w:rsidP="006E3F38">
      <w:pPr>
        <w:pStyle w:val="PargrafodaLista"/>
        <w:numPr>
          <w:ilvl w:val="0"/>
          <w:numId w:val="47"/>
        </w:numPr>
        <w:spacing w:line="276" w:lineRule="auto"/>
        <w:ind w:right="-568"/>
        <w:rPr>
          <w:sz w:val="20"/>
          <w:szCs w:val="20"/>
        </w:rPr>
      </w:pPr>
      <w:r w:rsidRPr="001B0193">
        <w:rPr>
          <w:sz w:val="20"/>
          <w:szCs w:val="20"/>
        </w:rPr>
        <w:t>Os itens fornecidos deverão corresponder integralmente às especificações descritas no Termo de Referência, incluindo características técnicas, dimensões, capacidade, material de fabricação, funcionalidades e desempenho esperado.</w:t>
      </w:r>
    </w:p>
    <w:p w:rsidR="006E3F38" w:rsidRPr="001B0193" w:rsidRDefault="006E3F38" w:rsidP="006E3F38">
      <w:pPr>
        <w:pStyle w:val="PargrafodaLista"/>
        <w:numPr>
          <w:ilvl w:val="0"/>
          <w:numId w:val="47"/>
        </w:numPr>
        <w:spacing w:line="276" w:lineRule="auto"/>
        <w:ind w:right="-568"/>
        <w:rPr>
          <w:sz w:val="20"/>
          <w:szCs w:val="20"/>
        </w:rPr>
      </w:pPr>
      <w:r w:rsidRPr="001B0193">
        <w:rPr>
          <w:sz w:val="20"/>
          <w:szCs w:val="20"/>
        </w:rPr>
        <w:t>Os equipamentos e materiais deverão ser novos, de primeiro uso, em linha de produção, sem avarias, defeitos ou sinais de desgaste, e possuir padrão de qualidade compatível com a finalidade terapêutica a que se destinam.</w:t>
      </w:r>
    </w:p>
    <w:p w:rsidR="006E3F38" w:rsidRPr="001B0193" w:rsidRDefault="006E3F38" w:rsidP="006E3F38">
      <w:pPr>
        <w:pStyle w:val="PargrafodaLista"/>
        <w:numPr>
          <w:ilvl w:val="0"/>
          <w:numId w:val="47"/>
        </w:numPr>
        <w:spacing w:line="276" w:lineRule="auto"/>
        <w:ind w:right="-568"/>
        <w:rPr>
          <w:sz w:val="20"/>
          <w:szCs w:val="20"/>
        </w:rPr>
      </w:pPr>
      <w:r w:rsidRPr="001B0193">
        <w:rPr>
          <w:sz w:val="20"/>
          <w:szCs w:val="20"/>
        </w:rPr>
        <w:t>Quando aplicável, os equipamentos deverão atender às normas técnicas vigentes, inclusive certificações obrigatórias de segurança e qualidade expedidas por órgãos competentes.</w:t>
      </w:r>
    </w:p>
    <w:p w:rsidR="006E3F38" w:rsidRPr="001B0193" w:rsidRDefault="006E3F38" w:rsidP="006E3F38">
      <w:pPr>
        <w:pStyle w:val="PargrafodaLista"/>
        <w:numPr>
          <w:ilvl w:val="0"/>
          <w:numId w:val="47"/>
        </w:numPr>
        <w:spacing w:line="276" w:lineRule="auto"/>
        <w:ind w:right="-568"/>
        <w:rPr>
          <w:sz w:val="20"/>
          <w:szCs w:val="20"/>
        </w:rPr>
      </w:pPr>
      <w:r w:rsidRPr="001B0193">
        <w:rPr>
          <w:sz w:val="20"/>
          <w:szCs w:val="20"/>
        </w:rPr>
        <w:t>Os produtos deverão corresponder às informações constantes nos catálogos e fichas técnicas apresentados na fase de habilitação, não sendo admitida a substituição por modelo inferior ou divergente.</w:t>
      </w:r>
    </w:p>
    <w:p w:rsidR="006E3F38" w:rsidRPr="001B0193" w:rsidRDefault="006E3F38" w:rsidP="006E3F38">
      <w:pPr>
        <w:pStyle w:val="PargrafodaLista"/>
        <w:numPr>
          <w:ilvl w:val="0"/>
          <w:numId w:val="47"/>
        </w:numPr>
        <w:spacing w:line="276" w:lineRule="auto"/>
        <w:ind w:right="-568"/>
        <w:rPr>
          <w:sz w:val="20"/>
          <w:szCs w:val="20"/>
        </w:rPr>
      </w:pPr>
      <w:r w:rsidRPr="001B0193">
        <w:rPr>
          <w:sz w:val="20"/>
          <w:szCs w:val="20"/>
        </w:rPr>
        <w:t xml:space="preserve">Deverá ser apresentada garantia do fabricante ou da fornecedora, pelo prazo mínimo </w:t>
      </w:r>
      <w:r>
        <w:rPr>
          <w:sz w:val="20"/>
          <w:szCs w:val="20"/>
        </w:rPr>
        <w:t>de 12 (doze) meses</w:t>
      </w:r>
      <w:r w:rsidRPr="001B0193">
        <w:rPr>
          <w:sz w:val="20"/>
          <w:szCs w:val="20"/>
        </w:rPr>
        <w:t>, assegurando assistência técnica e substituição em caso de defeito de fabricação.</w:t>
      </w:r>
    </w:p>
    <w:p w:rsidR="006E3F38" w:rsidRPr="001B0193" w:rsidRDefault="006E3F38" w:rsidP="006E3F38">
      <w:pPr>
        <w:spacing w:line="276" w:lineRule="auto"/>
        <w:ind w:left="-567" w:right="-568"/>
        <w:jc w:val="both"/>
        <w:rPr>
          <w:sz w:val="20"/>
          <w:szCs w:val="20"/>
        </w:rPr>
      </w:pPr>
      <w:r>
        <w:rPr>
          <w:b/>
          <w:bCs/>
          <w:sz w:val="20"/>
          <w:szCs w:val="20"/>
        </w:rPr>
        <w:t xml:space="preserve">12.2.3 </w:t>
      </w:r>
      <w:r w:rsidRPr="001B0193">
        <w:rPr>
          <w:sz w:val="20"/>
          <w:szCs w:val="20"/>
        </w:rPr>
        <w:t>A aceitação definitiva somente ocorrerá após inspeção e atesto por servidor, que verificará a conformidade quantitativa e qualitativa dos itens entregues.</w:t>
      </w:r>
    </w:p>
    <w:p w:rsidR="006E3F38" w:rsidRDefault="006E3F38" w:rsidP="006E3F38">
      <w:pPr>
        <w:spacing w:line="276" w:lineRule="auto"/>
        <w:ind w:left="-567" w:right="-568"/>
        <w:jc w:val="both"/>
        <w:rPr>
          <w:sz w:val="20"/>
          <w:szCs w:val="20"/>
        </w:rPr>
      </w:pPr>
      <w:r>
        <w:rPr>
          <w:b/>
          <w:bCs/>
          <w:sz w:val="20"/>
          <w:szCs w:val="20"/>
        </w:rPr>
        <w:t xml:space="preserve">12.2.4 </w:t>
      </w:r>
      <w:r w:rsidRPr="001B0193">
        <w:rPr>
          <w:sz w:val="20"/>
          <w:szCs w:val="20"/>
        </w:rPr>
        <w:t>O não atendimento a qualquer dos critérios acima poderá ensejar a recusa do objeto, obrigando a contratada à substituição no prazo estipulado pela Administração, sem prejuízo da aplicação das penalidades cabíveis.</w:t>
      </w:r>
    </w:p>
    <w:p w:rsidR="006E3F38" w:rsidRPr="00FA092B" w:rsidRDefault="006E3F38" w:rsidP="006E3F38">
      <w:pPr>
        <w:spacing w:line="276" w:lineRule="auto"/>
        <w:ind w:left="-567" w:right="-568"/>
        <w:jc w:val="both"/>
        <w:rPr>
          <w:sz w:val="20"/>
          <w:szCs w:val="20"/>
        </w:rPr>
      </w:pPr>
      <w:r w:rsidRPr="00AE18A7">
        <w:rPr>
          <w:b/>
          <w:bCs/>
          <w:sz w:val="20"/>
          <w:szCs w:val="20"/>
        </w:rPr>
        <w:t>5.2.</w:t>
      </w:r>
      <w:r>
        <w:rPr>
          <w:b/>
          <w:bCs/>
          <w:sz w:val="20"/>
          <w:szCs w:val="20"/>
        </w:rPr>
        <w:t>5</w:t>
      </w:r>
      <w:r w:rsidRPr="00FA092B">
        <w:rPr>
          <w:sz w:val="20"/>
          <w:szCs w:val="20"/>
        </w:rPr>
        <w:t>. O prazo de garantia é aquele estabelecido na Lei nº 8.078, de 11 de setembro de 1990 (Código de Defesa do Consumidor).</w:t>
      </w:r>
    </w:p>
    <w:p w:rsidR="006E3F38" w:rsidRPr="0074430F" w:rsidRDefault="006E3F38" w:rsidP="006E3F38">
      <w:pPr>
        <w:pBdr>
          <w:top w:val="single" w:sz="4" w:space="1" w:color="auto"/>
        </w:pBdr>
        <w:spacing w:line="276" w:lineRule="auto"/>
        <w:ind w:left="-567" w:right="-568"/>
        <w:jc w:val="both"/>
        <w:rPr>
          <w:b/>
          <w:sz w:val="20"/>
          <w:szCs w:val="20"/>
        </w:rPr>
      </w:pPr>
      <w:r w:rsidRPr="0074430F">
        <w:rPr>
          <w:b/>
          <w:sz w:val="20"/>
          <w:szCs w:val="20"/>
        </w:rPr>
        <w:lastRenderedPageBreak/>
        <w:t>13. CRITÉRIOS DE MEDIÇÃO E DE PAGAMENTO:</w:t>
      </w:r>
    </w:p>
    <w:p w:rsidR="006E3F38" w:rsidRDefault="006E3F38" w:rsidP="006E3F38">
      <w:pPr>
        <w:spacing w:line="276" w:lineRule="auto"/>
        <w:ind w:left="-567" w:right="-568"/>
        <w:jc w:val="both"/>
        <w:rPr>
          <w:b/>
          <w:sz w:val="20"/>
          <w:szCs w:val="20"/>
        </w:rPr>
      </w:pPr>
      <w:r w:rsidRPr="0074430F">
        <w:rPr>
          <w:b/>
          <w:sz w:val="20"/>
          <w:szCs w:val="20"/>
        </w:rPr>
        <w:t>13.1.</w:t>
      </w:r>
      <w:r>
        <w:rPr>
          <w:b/>
          <w:sz w:val="20"/>
          <w:szCs w:val="20"/>
        </w:rPr>
        <w:t xml:space="preserve"> Do fornecimento dos materiais: </w:t>
      </w:r>
    </w:p>
    <w:p w:rsidR="006E3F38" w:rsidRDefault="006E3F38" w:rsidP="006E3F38">
      <w:pPr>
        <w:spacing w:line="276" w:lineRule="auto"/>
        <w:ind w:left="-567" w:right="-568"/>
        <w:jc w:val="both"/>
        <w:rPr>
          <w:sz w:val="20"/>
          <w:szCs w:val="20"/>
        </w:rPr>
      </w:pPr>
      <w:r w:rsidRPr="0074430F">
        <w:rPr>
          <w:b/>
          <w:sz w:val="20"/>
          <w:szCs w:val="20"/>
        </w:rPr>
        <w:t>13.1.2.</w:t>
      </w:r>
      <w:r w:rsidRPr="0074430F">
        <w:rPr>
          <w:sz w:val="20"/>
          <w:szCs w:val="20"/>
        </w:rPr>
        <w:t xml:space="preserve">Os </w:t>
      </w:r>
      <w:r>
        <w:rPr>
          <w:sz w:val="20"/>
          <w:szCs w:val="20"/>
        </w:rPr>
        <w:t>materiais</w:t>
      </w:r>
      <w:r w:rsidRPr="0074430F">
        <w:rPr>
          <w:sz w:val="20"/>
          <w:szCs w:val="20"/>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 xml:space="preserve">13.1.3. </w:t>
      </w:r>
      <w:r w:rsidRPr="0074430F">
        <w:rPr>
          <w:sz w:val="20"/>
          <w:szCs w:val="20"/>
        </w:rPr>
        <w:t xml:space="preserve">Os </w:t>
      </w:r>
      <w:r>
        <w:rPr>
          <w:sz w:val="20"/>
          <w:szCs w:val="20"/>
        </w:rPr>
        <w:t>materiais</w:t>
      </w:r>
      <w:r w:rsidRPr="0074430F">
        <w:rPr>
          <w:sz w:val="20"/>
          <w:szCs w:val="20"/>
        </w:rPr>
        <w:t xml:space="preserve"> poderão ser rejeitados, no todo ou em parte, inclusive antes do recebimento provisório, quando em desacordo com as especificações constantes do Termo de Referência e na proposta, devendo ser substituídos no prazo de </w:t>
      </w:r>
      <w:r>
        <w:rPr>
          <w:sz w:val="20"/>
          <w:szCs w:val="20"/>
        </w:rPr>
        <w:t>30</w:t>
      </w:r>
      <w:r w:rsidRPr="0074430F">
        <w:rPr>
          <w:sz w:val="20"/>
          <w:szCs w:val="20"/>
        </w:rPr>
        <w:t xml:space="preserve"> (</w:t>
      </w:r>
      <w:r>
        <w:rPr>
          <w:sz w:val="20"/>
          <w:szCs w:val="20"/>
        </w:rPr>
        <w:t>trinta</w:t>
      </w:r>
      <w:r w:rsidRPr="0074430F">
        <w:rPr>
          <w:sz w:val="20"/>
          <w:szCs w:val="20"/>
        </w:rPr>
        <w:t xml:space="preserve">) dias </w:t>
      </w:r>
      <w:r>
        <w:rPr>
          <w:sz w:val="20"/>
          <w:szCs w:val="20"/>
        </w:rPr>
        <w:t>corridos</w:t>
      </w:r>
      <w:r w:rsidRPr="0074430F">
        <w:rPr>
          <w:sz w:val="20"/>
          <w:szCs w:val="20"/>
        </w:rPr>
        <w:t>, a contar da notificação da contratada/detentora, às suas custas, sem prejuízo da aplicação das penalidades.</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13.1.4.</w:t>
      </w:r>
      <w:r w:rsidRPr="0074430F">
        <w:rPr>
          <w:sz w:val="20"/>
          <w:szCs w:val="20"/>
        </w:rPr>
        <w:t xml:space="preserve"> O recebimento definitivo ocorrerá no prazo de </w:t>
      </w:r>
      <w:r>
        <w:rPr>
          <w:sz w:val="20"/>
          <w:szCs w:val="20"/>
        </w:rPr>
        <w:t>30</w:t>
      </w:r>
      <w:r w:rsidRPr="0074430F">
        <w:rPr>
          <w:sz w:val="20"/>
          <w:szCs w:val="20"/>
        </w:rPr>
        <w:t xml:space="preserve"> (</w:t>
      </w:r>
      <w:r>
        <w:rPr>
          <w:sz w:val="20"/>
          <w:szCs w:val="20"/>
        </w:rPr>
        <w:t>trinta</w:t>
      </w:r>
      <w:r w:rsidRPr="0074430F">
        <w:rPr>
          <w:sz w:val="20"/>
          <w:szCs w:val="20"/>
        </w:rPr>
        <w:t xml:space="preserve">) dias </w:t>
      </w:r>
      <w:r>
        <w:rPr>
          <w:sz w:val="20"/>
          <w:szCs w:val="20"/>
        </w:rPr>
        <w:t>corridos</w:t>
      </w:r>
      <w:r w:rsidRPr="0074430F">
        <w:rPr>
          <w:sz w:val="20"/>
          <w:szCs w:val="20"/>
        </w:rPr>
        <w:t xml:space="preserve">, a contar do recebimento da nota fiscal ou instrumento de cobrança equivalente pela Secretaria Municipal de </w:t>
      </w:r>
      <w:r>
        <w:rPr>
          <w:sz w:val="20"/>
          <w:szCs w:val="20"/>
        </w:rPr>
        <w:t>Saúde</w:t>
      </w:r>
      <w:r w:rsidRPr="0074430F">
        <w:rPr>
          <w:sz w:val="20"/>
          <w:szCs w:val="20"/>
        </w:rPr>
        <w:t xml:space="preserve">, após a verificação da qualidade e quantidade do material e consequente aceitação. </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13.1.5.</w:t>
      </w:r>
      <w:r w:rsidRPr="0074430F">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13.1.6.</w:t>
      </w:r>
      <w:r w:rsidRPr="0074430F">
        <w:rPr>
          <w:sz w:val="20"/>
          <w:szCs w:val="20"/>
        </w:rPr>
        <w:t xml:space="preserve"> No caso de controvérsia sobre a execução do objeto, quanto à dimensão, qualidade e quantidade, deverá ser observado o teor do art. 143 da Lei nº 14.133/2021, comunicando-se a empresa para emissão de Nota Fiscal no que </w:t>
      </w:r>
      <w:r>
        <w:rPr>
          <w:sz w:val="20"/>
          <w:szCs w:val="20"/>
        </w:rPr>
        <w:t>é pertinente</w:t>
      </w:r>
      <w:r w:rsidRPr="0074430F">
        <w:rPr>
          <w:sz w:val="20"/>
          <w:szCs w:val="20"/>
        </w:rPr>
        <w:t xml:space="preserve"> à parcela incontroversa da execução do objeto, para efeito de liquidação e pagamento. </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13.1.7</w:t>
      </w:r>
      <w:r w:rsidRPr="0074430F">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6E3F38" w:rsidRPr="0074430F" w:rsidRDefault="006E3F38" w:rsidP="006E3F38">
      <w:pPr>
        <w:spacing w:line="276" w:lineRule="auto"/>
        <w:ind w:left="-567" w:right="-568"/>
        <w:jc w:val="both"/>
        <w:rPr>
          <w:sz w:val="20"/>
          <w:szCs w:val="20"/>
        </w:rPr>
      </w:pPr>
    </w:p>
    <w:p w:rsidR="006E3F38" w:rsidRPr="0074430F" w:rsidRDefault="006E3F38" w:rsidP="006E3F38">
      <w:pPr>
        <w:spacing w:line="276" w:lineRule="auto"/>
        <w:ind w:left="-567" w:right="-568"/>
        <w:jc w:val="both"/>
        <w:rPr>
          <w:sz w:val="20"/>
          <w:szCs w:val="20"/>
        </w:rPr>
      </w:pPr>
      <w:r w:rsidRPr="0074430F">
        <w:rPr>
          <w:b/>
          <w:sz w:val="20"/>
          <w:szCs w:val="20"/>
        </w:rPr>
        <w:t>13.1.7</w:t>
      </w:r>
      <w:r w:rsidRPr="0074430F">
        <w:rPr>
          <w:sz w:val="20"/>
          <w:szCs w:val="20"/>
        </w:rPr>
        <w:t xml:space="preserve"> O recebimento provisório ou definitivo não excluirá a responsabilidade civil da contratada pela solidez e pela segurança do</w:t>
      </w:r>
      <w:r>
        <w:rPr>
          <w:sz w:val="20"/>
          <w:szCs w:val="20"/>
        </w:rPr>
        <w:t xml:space="preserve"> material</w:t>
      </w:r>
      <w:r w:rsidRPr="0074430F">
        <w:rPr>
          <w:sz w:val="20"/>
          <w:szCs w:val="20"/>
        </w:rPr>
        <w:t xml:space="preserve"> nem a responsabilidade ético-profissional pela perfeita execução das contratações. Liquidação e Pagamento </w:t>
      </w:r>
    </w:p>
    <w:p w:rsidR="006E3F38" w:rsidRDefault="006E3F38" w:rsidP="006E3F38">
      <w:pPr>
        <w:spacing w:line="276" w:lineRule="auto"/>
        <w:ind w:left="-567" w:right="-568"/>
        <w:jc w:val="both"/>
        <w:rPr>
          <w:sz w:val="20"/>
          <w:szCs w:val="20"/>
        </w:rPr>
      </w:pPr>
      <w:r w:rsidRPr="0074430F">
        <w:rPr>
          <w:b/>
          <w:sz w:val="20"/>
          <w:szCs w:val="20"/>
        </w:rPr>
        <w:t>13.1.8</w:t>
      </w:r>
      <w:r w:rsidRPr="0074430F">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13.1.9</w:t>
      </w:r>
      <w:r w:rsidRPr="0074430F">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13.1.10.</w:t>
      </w:r>
      <w:r w:rsidRPr="0074430F">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6E3F38" w:rsidRPr="0074430F" w:rsidRDefault="006E3F38" w:rsidP="006E3F38">
      <w:pPr>
        <w:spacing w:line="276" w:lineRule="auto"/>
        <w:ind w:left="-567" w:right="-568"/>
        <w:jc w:val="both"/>
        <w:rPr>
          <w:sz w:val="20"/>
          <w:szCs w:val="20"/>
        </w:rPr>
      </w:pPr>
    </w:p>
    <w:p w:rsidR="006E3F38" w:rsidRDefault="006E3F38" w:rsidP="006E3F38">
      <w:pPr>
        <w:spacing w:line="276" w:lineRule="auto"/>
        <w:ind w:left="-567" w:right="-568"/>
        <w:jc w:val="both"/>
        <w:rPr>
          <w:sz w:val="20"/>
          <w:szCs w:val="20"/>
        </w:rPr>
      </w:pPr>
      <w:r w:rsidRPr="0074430F">
        <w:rPr>
          <w:b/>
          <w:sz w:val="20"/>
          <w:szCs w:val="20"/>
        </w:rPr>
        <w:t>13.1.11</w:t>
      </w:r>
      <w:r w:rsidRPr="0074430F">
        <w:rPr>
          <w:sz w:val="20"/>
          <w:szCs w:val="20"/>
        </w:rPr>
        <w:t xml:space="preserve">. A Secretaria de </w:t>
      </w:r>
      <w:r>
        <w:rPr>
          <w:sz w:val="20"/>
          <w:szCs w:val="20"/>
        </w:rPr>
        <w:t>Saúde</w:t>
      </w:r>
      <w:r w:rsidRPr="0074430F">
        <w:rPr>
          <w:sz w:val="20"/>
          <w:szCs w:val="20"/>
        </w:rPr>
        <w:t xml:space="preserve"> deverá realizar consulta ao SICAF para: </w:t>
      </w:r>
    </w:p>
    <w:p w:rsidR="006E3F38" w:rsidRPr="0074430F" w:rsidRDefault="006E3F38" w:rsidP="006E3F38">
      <w:pPr>
        <w:spacing w:line="276" w:lineRule="auto"/>
        <w:ind w:left="-567" w:right="-568"/>
        <w:jc w:val="both"/>
        <w:rPr>
          <w:b/>
          <w:sz w:val="20"/>
          <w:szCs w:val="20"/>
        </w:rPr>
      </w:pPr>
    </w:p>
    <w:p w:rsidR="006E3F38" w:rsidRPr="0074430F" w:rsidRDefault="006E3F38" w:rsidP="006E3F38">
      <w:pPr>
        <w:spacing w:line="276" w:lineRule="auto"/>
        <w:ind w:left="-567" w:right="-568"/>
        <w:jc w:val="both"/>
        <w:rPr>
          <w:sz w:val="20"/>
          <w:szCs w:val="20"/>
        </w:rPr>
      </w:pPr>
      <w:r w:rsidRPr="0074430F">
        <w:rPr>
          <w:sz w:val="20"/>
          <w:szCs w:val="20"/>
        </w:rPr>
        <w:t xml:space="preserve">a) verificar a manutenção das condições de habilitação exigidas no edital; </w:t>
      </w:r>
    </w:p>
    <w:p w:rsidR="006E3F38" w:rsidRPr="0074430F" w:rsidRDefault="006E3F38" w:rsidP="006E3F38">
      <w:pPr>
        <w:spacing w:line="276" w:lineRule="auto"/>
        <w:ind w:left="-567" w:right="-568"/>
        <w:jc w:val="both"/>
        <w:rPr>
          <w:sz w:val="20"/>
          <w:szCs w:val="20"/>
        </w:rPr>
      </w:pPr>
      <w:r w:rsidRPr="0074430F">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6E3F38" w:rsidRPr="0074430F" w:rsidRDefault="006E3F38" w:rsidP="006E3F38">
      <w:pPr>
        <w:spacing w:line="276" w:lineRule="auto"/>
        <w:ind w:left="-567" w:right="-568"/>
        <w:jc w:val="both"/>
        <w:rPr>
          <w:sz w:val="20"/>
          <w:szCs w:val="20"/>
        </w:rPr>
      </w:pPr>
      <w:r w:rsidRPr="0074430F">
        <w:rPr>
          <w:sz w:val="20"/>
          <w:szCs w:val="20"/>
        </w:rPr>
        <w:t xml:space="preserve">c) Constatando-se, junto ao SICAF, a situação de irregularidade da contratada, será providenciada sua </w:t>
      </w:r>
      <w:r w:rsidRPr="0074430F">
        <w:rPr>
          <w:sz w:val="20"/>
          <w:szCs w:val="20"/>
        </w:rPr>
        <w:lastRenderedPageBreak/>
        <w:t xml:space="preserve">notificação, por escrito, para que, no prazo de 05 (cinco) dias úteis regularize sua situação ou, no mesmo prazo, apresente sua defesa. O prazo poderá ser prorrogado uma vez por igual período, a critério da contratante. </w:t>
      </w:r>
    </w:p>
    <w:p w:rsidR="006E3F38" w:rsidRPr="0074430F" w:rsidRDefault="006E3F38" w:rsidP="006E3F38">
      <w:pPr>
        <w:spacing w:line="276" w:lineRule="auto"/>
        <w:ind w:left="-567" w:right="-568"/>
        <w:jc w:val="both"/>
        <w:rPr>
          <w:sz w:val="20"/>
          <w:szCs w:val="20"/>
        </w:rPr>
      </w:pPr>
      <w:r w:rsidRPr="0074430F">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E3F38" w:rsidRPr="0074430F" w:rsidRDefault="006E3F38" w:rsidP="006E3F38">
      <w:pPr>
        <w:spacing w:line="276" w:lineRule="auto"/>
        <w:ind w:left="-567" w:right="-568"/>
        <w:jc w:val="both"/>
        <w:rPr>
          <w:sz w:val="20"/>
          <w:szCs w:val="20"/>
        </w:rPr>
      </w:pPr>
      <w:r w:rsidRPr="0074430F">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6E3F38" w:rsidRPr="0074430F" w:rsidRDefault="006E3F38" w:rsidP="006E3F38">
      <w:pPr>
        <w:spacing w:line="276" w:lineRule="auto"/>
        <w:ind w:left="-567" w:right="-568"/>
        <w:jc w:val="both"/>
        <w:rPr>
          <w:sz w:val="20"/>
          <w:szCs w:val="20"/>
        </w:rPr>
      </w:pPr>
      <w:r w:rsidRPr="0074430F">
        <w:rPr>
          <w:sz w:val="20"/>
          <w:szCs w:val="20"/>
        </w:rPr>
        <w:t xml:space="preserve">f) O pagamento será efetuado no prazo de até </w:t>
      </w:r>
      <w:r>
        <w:rPr>
          <w:sz w:val="20"/>
          <w:szCs w:val="20"/>
        </w:rPr>
        <w:t>30º (trigésimo) dia do mês subsequente</w:t>
      </w:r>
      <w:r w:rsidRPr="0074430F">
        <w:rPr>
          <w:sz w:val="20"/>
          <w:szCs w:val="20"/>
        </w:rPr>
        <w:t xml:space="preserve"> contados do recebimento do </w:t>
      </w:r>
      <w:r>
        <w:rPr>
          <w:sz w:val="20"/>
          <w:szCs w:val="20"/>
        </w:rPr>
        <w:t>material</w:t>
      </w:r>
      <w:r w:rsidRPr="0074430F">
        <w:rPr>
          <w:sz w:val="20"/>
          <w:szCs w:val="20"/>
        </w:rPr>
        <w:t xml:space="preserve"> contratado e do respectivo documento fiscal válido. </w:t>
      </w:r>
    </w:p>
    <w:p w:rsidR="006E3F38" w:rsidRPr="0074430F" w:rsidRDefault="006E3F38" w:rsidP="006E3F38">
      <w:pPr>
        <w:spacing w:line="276" w:lineRule="auto"/>
        <w:ind w:left="-567" w:right="-568"/>
        <w:jc w:val="both"/>
        <w:rPr>
          <w:sz w:val="20"/>
          <w:szCs w:val="20"/>
        </w:rPr>
      </w:pPr>
      <w:r w:rsidRPr="0074430F">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6E3F38" w:rsidRPr="0074430F" w:rsidRDefault="006E3F38" w:rsidP="006E3F38">
      <w:pPr>
        <w:spacing w:line="276" w:lineRule="auto"/>
        <w:ind w:left="-567" w:right="-568"/>
        <w:jc w:val="both"/>
        <w:rPr>
          <w:sz w:val="20"/>
          <w:szCs w:val="20"/>
        </w:rPr>
      </w:pPr>
      <w:r w:rsidRPr="0074430F">
        <w:rPr>
          <w:sz w:val="20"/>
          <w:szCs w:val="20"/>
        </w:rPr>
        <w:t>h) O pagamento será realizado - por meio de ordem bancária, para crédito em banco, agência e conta corrente indicados pela contratada.</w:t>
      </w:r>
    </w:p>
    <w:p w:rsidR="006E3F38" w:rsidRPr="0074430F" w:rsidRDefault="006E3F38" w:rsidP="006E3F38">
      <w:pPr>
        <w:spacing w:line="276" w:lineRule="auto"/>
        <w:ind w:left="-567" w:right="-568"/>
        <w:jc w:val="both"/>
        <w:rPr>
          <w:sz w:val="20"/>
          <w:szCs w:val="20"/>
        </w:rPr>
      </w:pPr>
      <w:r w:rsidRPr="0074430F">
        <w:rPr>
          <w:sz w:val="20"/>
          <w:szCs w:val="20"/>
        </w:rPr>
        <w:t xml:space="preserve">i)Quando do pagamento, será efetuada a retenção tributária prevista na legislação aplicável, quando for o caso. </w:t>
      </w:r>
    </w:p>
    <w:p w:rsidR="006E3F38" w:rsidRPr="0074430F" w:rsidRDefault="006E3F38" w:rsidP="006E3F38">
      <w:pPr>
        <w:spacing w:line="276" w:lineRule="auto"/>
        <w:ind w:left="-567" w:right="-568"/>
        <w:jc w:val="both"/>
        <w:rPr>
          <w:sz w:val="20"/>
          <w:szCs w:val="20"/>
        </w:rPr>
      </w:pPr>
      <w:r w:rsidRPr="0074430F">
        <w:rPr>
          <w:sz w:val="20"/>
          <w:szCs w:val="20"/>
        </w:rPr>
        <w:t xml:space="preserve">j) Independentemente do percentual de tributo inserido na planilha, quando houver, serão retidos na fonte quando da realização do pagamento, os percentuais estabelecidos na legislação vigente. </w:t>
      </w:r>
    </w:p>
    <w:p w:rsidR="006E3F38" w:rsidRPr="0074430F" w:rsidRDefault="006E3F38" w:rsidP="006E3F38">
      <w:pPr>
        <w:spacing w:line="276" w:lineRule="auto"/>
        <w:ind w:left="-567" w:right="-568"/>
        <w:jc w:val="both"/>
        <w:rPr>
          <w:sz w:val="20"/>
          <w:szCs w:val="20"/>
        </w:rPr>
      </w:pPr>
      <w:r w:rsidRPr="0074430F">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E3F38" w:rsidRPr="0074430F" w:rsidRDefault="006E3F38" w:rsidP="006E3F38">
      <w:pPr>
        <w:spacing w:line="276" w:lineRule="auto"/>
        <w:ind w:left="-567" w:right="-568"/>
        <w:jc w:val="both"/>
        <w:rPr>
          <w:sz w:val="20"/>
          <w:szCs w:val="20"/>
        </w:rPr>
      </w:pPr>
      <w:r w:rsidRPr="0074430F">
        <w:rPr>
          <w:sz w:val="20"/>
          <w:szCs w:val="20"/>
        </w:rPr>
        <w:t xml:space="preserve">l) </w:t>
      </w:r>
      <w:r w:rsidRPr="0074430F">
        <w:rPr>
          <w:b/>
          <w:sz w:val="20"/>
          <w:szCs w:val="20"/>
        </w:rPr>
        <w:t>A presente licitação NÃO permitirá a antecipação de pagamento, quer seja parcial ou total</w:t>
      </w:r>
      <w:r w:rsidRPr="0074430F">
        <w:rPr>
          <w:sz w:val="20"/>
          <w:szCs w:val="20"/>
        </w:rPr>
        <w:t>.</w:t>
      </w:r>
    </w:p>
    <w:p w:rsidR="006E3F38" w:rsidRPr="0074430F" w:rsidRDefault="006E3F38" w:rsidP="006E3F38">
      <w:pPr>
        <w:pBdr>
          <w:top w:val="single" w:sz="4" w:space="1" w:color="auto"/>
        </w:pBdr>
        <w:spacing w:line="276" w:lineRule="auto"/>
        <w:ind w:left="-567" w:right="-568"/>
        <w:jc w:val="both"/>
        <w:rPr>
          <w:b/>
          <w:sz w:val="20"/>
          <w:szCs w:val="20"/>
        </w:rPr>
      </w:pPr>
      <w:r w:rsidRPr="0074430F">
        <w:rPr>
          <w:b/>
          <w:sz w:val="20"/>
          <w:szCs w:val="20"/>
        </w:rPr>
        <w:t>14. DA SELEÇÃO DO FORNECEDOR CONFORME O ART. 6º, INC. XXIII, ALÍNEAS ‘H’ DA LEI 14.133/2021:</w:t>
      </w:r>
    </w:p>
    <w:p w:rsidR="006E3F38" w:rsidRPr="0074430F" w:rsidRDefault="006E3F38" w:rsidP="006E3F38">
      <w:pPr>
        <w:pStyle w:val="Default"/>
        <w:spacing w:line="276" w:lineRule="auto"/>
        <w:ind w:left="-567" w:right="-568"/>
        <w:jc w:val="both"/>
        <w:rPr>
          <w:rFonts w:ascii="Verdana" w:hAnsi="Verdana"/>
          <w:b/>
          <w:sz w:val="20"/>
          <w:szCs w:val="20"/>
        </w:rPr>
      </w:pPr>
      <w:r w:rsidRPr="0074430F">
        <w:rPr>
          <w:rFonts w:ascii="Verdana" w:hAnsi="Verdana"/>
          <w:b/>
          <w:sz w:val="20"/>
          <w:szCs w:val="20"/>
        </w:rPr>
        <w:t xml:space="preserve">14.1. Habilitação jurídica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14.2.Empresário individual: </w:t>
      </w:r>
      <w:r w:rsidRPr="0074430F">
        <w:rPr>
          <w:rFonts w:cs="Times"/>
          <w:bCs/>
          <w:color w:val="000000"/>
          <w:sz w:val="20"/>
          <w:szCs w:val="20"/>
        </w:rPr>
        <w:t>inscrição no Registro Público de Empresas Mercantis, a cargo da Junta Comercial da respectiva sede</w:t>
      </w:r>
    </w:p>
    <w:p w:rsidR="006E3F38" w:rsidRPr="0074430F"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 xml:space="preserve">14.3. Sociedade empresária, </w:t>
      </w:r>
      <w:r w:rsidRPr="0074430F">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14.4. Sociedade empresária estrangeira: </w:t>
      </w:r>
      <w:r w:rsidRPr="0074430F">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74430F">
        <w:rPr>
          <w:rFonts w:cs="Times"/>
          <w:b/>
          <w:color w:val="000000"/>
          <w:sz w:val="20"/>
          <w:szCs w:val="20"/>
        </w:rPr>
        <w:t xml:space="preserve">. </w:t>
      </w:r>
    </w:p>
    <w:p w:rsidR="006E3F38" w:rsidRPr="0074430F"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 xml:space="preserve">14.5. Sociedade simples: </w:t>
      </w:r>
      <w:r w:rsidRPr="0074430F">
        <w:rPr>
          <w:rFonts w:cs="Times"/>
          <w:bCs/>
          <w:color w:val="000000"/>
          <w:sz w:val="20"/>
          <w:szCs w:val="20"/>
        </w:rPr>
        <w:t xml:space="preserve">inscrição do ato constitutivo no Registro Civil de Pessoas Jurídicas do local de sua sede, acompanhada de documento comprobatório de seus administradores.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14.6. Filial, sucursal ou agência de sociedade simples ou empresária: </w:t>
      </w:r>
      <w:r w:rsidRPr="0074430F">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14.7 Sociedade cooperativa: </w:t>
      </w:r>
      <w:r w:rsidRPr="0074430F">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6E3F38" w:rsidRPr="0074430F"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 xml:space="preserve">14.8. </w:t>
      </w:r>
      <w:r w:rsidRPr="0074430F">
        <w:rPr>
          <w:rFonts w:cs="Times"/>
          <w:bCs/>
          <w:color w:val="000000"/>
          <w:sz w:val="20"/>
          <w:szCs w:val="20"/>
        </w:rPr>
        <w:t>Os documentos apresentados deverão estar acompanhados de todas as alterações ou da consolidação respectiva</w:t>
      </w:r>
    </w:p>
    <w:p w:rsidR="006E3F38" w:rsidRPr="00EF17E4" w:rsidRDefault="006E3F38" w:rsidP="006E3F38">
      <w:pPr>
        <w:spacing w:line="276" w:lineRule="auto"/>
        <w:ind w:left="-567" w:right="-568"/>
        <w:jc w:val="both"/>
        <w:rPr>
          <w:rFonts w:cs="Times"/>
          <w:b/>
          <w:color w:val="000000"/>
          <w:sz w:val="20"/>
          <w:szCs w:val="20"/>
        </w:rPr>
      </w:pPr>
      <w:r w:rsidRPr="00EF17E4">
        <w:rPr>
          <w:rFonts w:cs="Times"/>
          <w:b/>
          <w:color w:val="000000"/>
          <w:sz w:val="20"/>
          <w:szCs w:val="20"/>
        </w:rPr>
        <w:t>14.9. HABILITAÇÃO FISCAL, SOCIAL E TRABALHISTA</w:t>
      </w:r>
      <w:r>
        <w:rPr>
          <w:rFonts w:cs="Times"/>
          <w:b/>
          <w:color w:val="000000"/>
          <w:sz w:val="20"/>
          <w:szCs w:val="20"/>
        </w:rPr>
        <w:t>:</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14.9.1. </w:t>
      </w:r>
      <w:r w:rsidRPr="0074430F">
        <w:rPr>
          <w:rFonts w:cs="Times"/>
          <w:bCs/>
          <w:color w:val="000000"/>
          <w:sz w:val="20"/>
          <w:szCs w:val="20"/>
        </w:rPr>
        <w:t xml:space="preserve">Prova de inscrição no Cadastro Nacional de Pessoas Jurídicas.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lastRenderedPageBreak/>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14.9.3. </w:t>
      </w:r>
      <w:r w:rsidRPr="0074430F">
        <w:rPr>
          <w:rFonts w:cs="Times"/>
          <w:bCs/>
          <w:color w:val="000000"/>
          <w:sz w:val="20"/>
          <w:szCs w:val="20"/>
        </w:rPr>
        <w:t>Prova de regularidade com o Fundo de Garantia do Tempo de Serviço (FGTS).</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14.9.4. </w:t>
      </w:r>
      <w:r w:rsidRPr="0074430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14.9.5. </w:t>
      </w:r>
      <w:r w:rsidRPr="0074430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6E3F38"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 xml:space="preserve">14.9.6. </w:t>
      </w:r>
      <w:r w:rsidRPr="0074430F">
        <w:rPr>
          <w:rFonts w:cs="Times"/>
          <w:bCs/>
          <w:color w:val="000000"/>
          <w:sz w:val="20"/>
          <w:szCs w:val="20"/>
        </w:rPr>
        <w:t xml:space="preserve">Prova de regularidade com a Fazenda Estadual do domicílio ou sede do fornecedor, relativa à atividade em cujo exercício contrata ou concorre. </w:t>
      </w:r>
    </w:p>
    <w:p w:rsidR="006E3F38" w:rsidRPr="0074430F"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14.9.</w:t>
      </w:r>
      <w:r>
        <w:rPr>
          <w:rFonts w:cs="Times"/>
          <w:b/>
          <w:color w:val="000000"/>
          <w:sz w:val="20"/>
          <w:szCs w:val="20"/>
        </w:rPr>
        <w:t>7</w:t>
      </w:r>
      <w:r w:rsidRPr="0074430F">
        <w:rPr>
          <w:rFonts w:cs="Times"/>
          <w:b/>
          <w:color w:val="000000"/>
          <w:sz w:val="20"/>
          <w:szCs w:val="20"/>
        </w:rPr>
        <w:t xml:space="preserve">. </w:t>
      </w:r>
      <w:r w:rsidRPr="0074430F">
        <w:rPr>
          <w:rFonts w:cs="Times"/>
          <w:bCs/>
          <w:color w:val="000000"/>
          <w:sz w:val="20"/>
          <w:szCs w:val="20"/>
        </w:rPr>
        <w:t>Prova de regularidade com a Fazenda</w:t>
      </w:r>
      <w:r>
        <w:rPr>
          <w:rFonts w:cs="Times"/>
          <w:bCs/>
          <w:color w:val="000000"/>
          <w:sz w:val="20"/>
          <w:szCs w:val="20"/>
        </w:rPr>
        <w:t xml:space="preserve"> Municipal</w:t>
      </w:r>
      <w:r w:rsidRPr="0074430F">
        <w:rPr>
          <w:rFonts w:cs="Times"/>
          <w:bCs/>
          <w:color w:val="000000"/>
          <w:sz w:val="20"/>
          <w:szCs w:val="20"/>
        </w:rPr>
        <w:t xml:space="preserve"> do domicílio ou sede do fornecedor, relativa à atividade em cujo exercício contrata ou concorre.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14.9.</w:t>
      </w:r>
      <w:r>
        <w:rPr>
          <w:rFonts w:cs="Times"/>
          <w:b/>
          <w:color w:val="000000"/>
          <w:sz w:val="20"/>
          <w:szCs w:val="20"/>
        </w:rPr>
        <w:t>8</w:t>
      </w:r>
      <w:r w:rsidRPr="0074430F">
        <w:rPr>
          <w:rFonts w:cs="Times"/>
          <w:b/>
          <w:color w:val="000000"/>
          <w:sz w:val="20"/>
          <w:szCs w:val="20"/>
        </w:rPr>
        <w:t xml:space="preserve">. </w:t>
      </w:r>
      <w:r w:rsidRPr="0074430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14.9.</w:t>
      </w:r>
      <w:r>
        <w:rPr>
          <w:rFonts w:cs="Times"/>
          <w:b/>
          <w:color w:val="000000"/>
          <w:sz w:val="20"/>
          <w:szCs w:val="20"/>
        </w:rPr>
        <w:t>9</w:t>
      </w:r>
      <w:r w:rsidRPr="0074430F">
        <w:rPr>
          <w:rFonts w:cs="Times"/>
          <w:b/>
          <w:color w:val="000000"/>
          <w:sz w:val="20"/>
          <w:szCs w:val="20"/>
        </w:rPr>
        <w:t xml:space="preserve">. </w:t>
      </w:r>
      <w:r w:rsidRPr="0074430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6E3F38" w:rsidRPr="0074430F" w:rsidRDefault="006E3F38" w:rsidP="006E3F38">
      <w:pPr>
        <w:pBdr>
          <w:top w:val="single" w:sz="4" w:space="1" w:color="auto"/>
        </w:pBdr>
        <w:spacing w:line="276" w:lineRule="auto"/>
        <w:ind w:left="-567" w:right="-568"/>
        <w:jc w:val="both"/>
        <w:rPr>
          <w:rFonts w:cs="Times"/>
          <w:b/>
          <w:color w:val="000000"/>
          <w:sz w:val="20"/>
          <w:szCs w:val="20"/>
        </w:rPr>
      </w:pPr>
      <w:r w:rsidRPr="0074430F">
        <w:rPr>
          <w:rFonts w:cs="Times"/>
          <w:b/>
          <w:color w:val="000000"/>
          <w:sz w:val="20"/>
          <w:szCs w:val="20"/>
        </w:rPr>
        <w:t>15. Qualificação Econômico-Financeira</w:t>
      </w:r>
    </w:p>
    <w:p w:rsidR="006E3F38" w:rsidRPr="0074430F"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15.1.Certidão negativa de insolvência civil expedida pelo distribuidor do domicílio ou sede do licitante</w:t>
      </w:r>
      <w:r w:rsidRPr="0074430F">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6E3F38" w:rsidRPr="0074430F"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 xml:space="preserve">15.2.CERTIDÃO NEGATIVA DE FALÊNCIA OU RECUPERAÇÃO JUDICIAL, </w:t>
      </w:r>
      <w:r w:rsidRPr="0074430F">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6E3F38" w:rsidRDefault="006E3F38" w:rsidP="006E3F38">
      <w:pPr>
        <w:spacing w:line="276" w:lineRule="auto"/>
        <w:ind w:left="-567" w:right="-568"/>
        <w:jc w:val="both"/>
        <w:rPr>
          <w:rFonts w:cs="Times"/>
          <w:bCs/>
          <w:color w:val="000000"/>
          <w:sz w:val="20"/>
          <w:szCs w:val="20"/>
        </w:rPr>
      </w:pPr>
      <w:r w:rsidRPr="0074430F">
        <w:rPr>
          <w:rFonts w:cs="Times"/>
          <w:b/>
          <w:color w:val="000000"/>
          <w:sz w:val="20"/>
          <w:szCs w:val="20"/>
        </w:rPr>
        <w:t>15.3.</w:t>
      </w:r>
      <w:r w:rsidRPr="0074430F">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6E3F38" w:rsidRPr="0074430F" w:rsidRDefault="006E3F38" w:rsidP="006E3F38">
      <w:pPr>
        <w:spacing w:line="276" w:lineRule="auto"/>
        <w:ind w:left="-567" w:right="-568"/>
        <w:jc w:val="both"/>
        <w:rPr>
          <w:rFonts w:cs="Times"/>
          <w:b/>
          <w:color w:val="000000"/>
          <w:sz w:val="20"/>
          <w:szCs w:val="20"/>
        </w:rPr>
      </w:pPr>
      <w:r w:rsidRPr="0074430F">
        <w:rPr>
          <w:rFonts w:cs="Times"/>
          <w:b/>
          <w:color w:val="000000"/>
          <w:sz w:val="20"/>
          <w:szCs w:val="20"/>
        </w:rPr>
        <w:t xml:space="preserve">15.4.Balanço patrimonial, </w:t>
      </w:r>
      <w:r w:rsidRPr="0074430F">
        <w:rPr>
          <w:rFonts w:cs="Times"/>
          <w:bCs/>
          <w:color w:val="000000"/>
          <w:sz w:val="20"/>
          <w:szCs w:val="20"/>
        </w:rPr>
        <w:t>demonstração de resultado de exercício e demais demonstrações contábeis dos 2 (dois) últimos exercícios sociais;</w:t>
      </w:r>
    </w:p>
    <w:p w:rsidR="006E3F38" w:rsidRPr="0074430F" w:rsidRDefault="006E3F38" w:rsidP="006E3F38">
      <w:pPr>
        <w:spacing w:line="276" w:lineRule="auto"/>
        <w:ind w:left="-567" w:right="-568"/>
        <w:jc w:val="both"/>
        <w:rPr>
          <w:bCs/>
          <w:sz w:val="20"/>
          <w:szCs w:val="20"/>
        </w:rPr>
      </w:pPr>
      <w:r w:rsidRPr="0074430F">
        <w:rPr>
          <w:rFonts w:cs="Times"/>
          <w:b/>
          <w:color w:val="000000"/>
          <w:sz w:val="20"/>
          <w:szCs w:val="20"/>
        </w:rPr>
        <w:t>15.5.</w:t>
      </w:r>
      <w:r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6E3F38" w:rsidRPr="0074430F" w:rsidTr="00242448">
        <w:trPr>
          <w:jc w:val="center"/>
        </w:trPr>
        <w:tc>
          <w:tcPr>
            <w:tcW w:w="3060" w:type="dxa"/>
            <w:tcBorders>
              <w:top w:val="single" w:sz="6" w:space="0" w:color="000000"/>
              <w:left w:val="single" w:sz="6" w:space="0" w:color="000000"/>
              <w:bottom w:val="single" w:sz="6" w:space="0" w:color="000000"/>
            </w:tcBorders>
          </w:tcPr>
          <w:p w:rsidR="006E3F38" w:rsidRPr="0074430F" w:rsidRDefault="006E3F38" w:rsidP="00242448">
            <w:pPr>
              <w:tabs>
                <w:tab w:val="left" w:pos="284"/>
              </w:tabs>
              <w:spacing w:line="276" w:lineRule="auto"/>
              <w:ind w:right="90"/>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6E3F38" w:rsidRPr="0074430F" w:rsidRDefault="006E3F38" w:rsidP="00242448">
            <w:pPr>
              <w:tabs>
                <w:tab w:val="left" w:pos="284"/>
              </w:tabs>
              <w:spacing w:line="276" w:lineRule="auto"/>
              <w:ind w:right="90"/>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6E3F38" w:rsidRPr="0074430F" w:rsidRDefault="006E3F38" w:rsidP="00242448">
            <w:pPr>
              <w:tabs>
                <w:tab w:val="left" w:pos="284"/>
              </w:tabs>
              <w:spacing w:line="276" w:lineRule="auto"/>
              <w:ind w:right="90"/>
              <w:jc w:val="center"/>
              <w:rPr>
                <w:sz w:val="20"/>
                <w:szCs w:val="20"/>
                <w:lang w:val="en-US"/>
              </w:rPr>
            </w:pPr>
            <w:r w:rsidRPr="0074430F">
              <w:rPr>
                <w:sz w:val="20"/>
                <w:szCs w:val="20"/>
                <w:u w:val="single"/>
                <w:lang w:val="en-US"/>
              </w:rPr>
              <w:t>AtivoCirculante</w:t>
            </w:r>
          </w:p>
          <w:p w:rsidR="006E3F38" w:rsidRPr="0074430F" w:rsidRDefault="006E3F38" w:rsidP="00242448">
            <w:pPr>
              <w:tabs>
                <w:tab w:val="left" w:pos="284"/>
              </w:tabs>
              <w:spacing w:line="276" w:lineRule="auto"/>
              <w:ind w:right="90"/>
              <w:jc w:val="center"/>
              <w:rPr>
                <w:sz w:val="20"/>
                <w:szCs w:val="20"/>
              </w:rPr>
            </w:pPr>
            <w:r w:rsidRPr="0074430F">
              <w:rPr>
                <w:sz w:val="20"/>
                <w:szCs w:val="20"/>
                <w:lang w:val="en-US"/>
              </w:rPr>
              <w:t>PassivoCirculante</w:t>
            </w:r>
          </w:p>
        </w:tc>
      </w:tr>
      <w:tr w:rsidR="006E3F38" w:rsidRPr="0074430F" w:rsidTr="00242448">
        <w:trPr>
          <w:jc w:val="center"/>
        </w:trPr>
        <w:tc>
          <w:tcPr>
            <w:tcW w:w="3060" w:type="dxa"/>
            <w:tcBorders>
              <w:top w:val="single" w:sz="6" w:space="0" w:color="000000"/>
              <w:left w:val="single" w:sz="6" w:space="0" w:color="000000"/>
              <w:bottom w:val="single" w:sz="6" w:space="0" w:color="000000"/>
            </w:tcBorders>
          </w:tcPr>
          <w:p w:rsidR="006E3F38" w:rsidRPr="0074430F" w:rsidRDefault="006E3F38" w:rsidP="00242448">
            <w:pPr>
              <w:tabs>
                <w:tab w:val="left" w:pos="284"/>
              </w:tabs>
              <w:spacing w:line="276" w:lineRule="auto"/>
              <w:ind w:right="90"/>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6E3F38" w:rsidRPr="0074430F" w:rsidRDefault="006E3F38" w:rsidP="00242448">
            <w:pPr>
              <w:tabs>
                <w:tab w:val="left" w:pos="284"/>
              </w:tabs>
              <w:spacing w:line="276" w:lineRule="auto"/>
              <w:ind w:right="90"/>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6E3F38" w:rsidRPr="0074430F" w:rsidRDefault="006E3F38" w:rsidP="00242448">
            <w:pPr>
              <w:tabs>
                <w:tab w:val="left" w:pos="284"/>
              </w:tabs>
              <w:spacing w:line="276" w:lineRule="auto"/>
              <w:ind w:right="90"/>
              <w:jc w:val="center"/>
              <w:rPr>
                <w:sz w:val="20"/>
                <w:szCs w:val="20"/>
              </w:rPr>
            </w:pPr>
            <w:r w:rsidRPr="0074430F">
              <w:rPr>
                <w:sz w:val="20"/>
                <w:szCs w:val="20"/>
                <w:u w:val="single"/>
              </w:rPr>
              <w:t>AtivoCirculante + Realizável a Longo Prazo</w:t>
            </w:r>
          </w:p>
          <w:p w:rsidR="006E3F38" w:rsidRPr="0074430F" w:rsidRDefault="006E3F38" w:rsidP="00242448">
            <w:pPr>
              <w:tabs>
                <w:tab w:val="left" w:pos="284"/>
              </w:tabs>
              <w:spacing w:line="276" w:lineRule="auto"/>
              <w:ind w:right="90"/>
              <w:jc w:val="center"/>
              <w:rPr>
                <w:sz w:val="20"/>
                <w:szCs w:val="20"/>
              </w:rPr>
            </w:pPr>
            <w:r w:rsidRPr="0074430F">
              <w:rPr>
                <w:sz w:val="20"/>
                <w:szCs w:val="20"/>
              </w:rPr>
              <w:t>PassivoCirculante + Exigível a Longo Prazo</w:t>
            </w:r>
          </w:p>
        </w:tc>
      </w:tr>
      <w:tr w:rsidR="006E3F38" w:rsidRPr="0074430F" w:rsidTr="00242448">
        <w:trPr>
          <w:jc w:val="center"/>
        </w:trPr>
        <w:tc>
          <w:tcPr>
            <w:tcW w:w="3060" w:type="dxa"/>
            <w:tcBorders>
              <w:top w:val="single" w:sz="6" w:space="0" w:color="000000"/>
              <w:left w:val="single" w:sz="6" w:space="0" w:color="000000"/>
              <w:bottom w:val="single" w:sz="6" w:space="0" w:color="000000"/>
            </w:tcBorders>
          </w:tcPr>
          <w:p w:rsidR="006E3F38" w:rsidRPr="0074430F" w:rsidRDefault="006E3F38" w:rsidP="00242448">
            <w:pPr>
              <w:tabs>
                <w:tab w:val="left" w:pos="284"/>
              </w:tabs>
              <w:spacing w:line="276" w:lineRule="auto"/>
              <w:ind w:right="90"/>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6E3F38" w:rsidRPr="0074430F" w:rsidRDefault="006E3F38" w:rsidP="00242448">
            <w:pPr>
              <w:tabs>
                <w:tab w:val="left" w:pos="284"/>
              </w:tabs>
              <w:spacing w:line="276" w:lineRule="auto"/>
              <w:ind w:right="90"/>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6E3F38" w:rsidRPr="0074430F" w:rsidRDefault="006E3F38" w:rsidP="00242448">
            <w:pPr>
              <w:tabs>
                <w:tab w:val="left" w:pos="284"/>
              </w:tabs>
              <w:spacing w:line="276" w:lineRule="auto"/>
              <w:ind w:right="90"/>
              <w:jc w:val="center"/>
              <w:rPr>
                <w:sz w:val="20"/>
                <w:szCs w:val="20"/>
              </w:rPr>
            </w:pPr>
            <w:r w:rsidRPr="0074430F">
              <w:rPr>
                <w:sz w:val="20"/>
                <w:szCs w:val="20"/>
                <w:u w:val="single"/>
              </w:rPr>
              <w:t>Ativo Total</w:t>
            </w:r>
          </w:p>
          <w:p w:rsidR="006E3F38" w:rsidRPr="0074430F" w:rsidRDefault="006E3F38" w:rsidP="00242448">
            <w:pPr>
              <w:tabs>
                <w:tab w:val="left" w:pos="284"/>
              </w:tabs>
              <w:spacing w:line="276" w:lineRule="auto"/>
              <w:ind w:right="90"/>
              <w:jc w:val="center"/>
              <w:rPr>
                <w:sz w:val="20"/>
                <w:szCs w:val="20"/>
              </w:rPr>
            </w:pPr>
            <w:r w:rsidRPr="0074430F">
              <w:rPr>
                <w:sz w:val="20"/>
                <w:szCs w:val="20"/>
              </w:rPr>
              <w:t>PassivoCirculante + Exigível a Longo Prazo</w:t>
            </w:r>
          </w:p>
        </w:tc>
      </w:tr>
    </w:tbl>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w:t>
      </w:r>
      <w:r w:rsidRPr="0074430F">
        <w:rPr>
          <w:rFonts w:ascii="Verdana" w:eastAsiaTheme="majorEastAsia" w:hAnsi="Verdana" w:cs="Times New Roman"/>
          <w:color w:val="auto"/>
        </w:rPr>
        <w:t>A empresa licitante que não apresentar o memorial de cálculo dos índices, a Comissão se reserva o direito de calcular;</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15.6.1.</w:t>
      </w:r>
      <w:r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lastRenderedPageBreak/>
        <w:t>15.6.2.</w:t>
      </w:r>
      <w:r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15.6.3.</w:t>
      </w:r>
      <w:r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15.6.4.</w:t>
      </w:r>
      <w:r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15.6.5.</w:t>
      </w:r>
      <w:r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6E3F38" w:rsidRPr="0074430F" w:rsidRDefault="006E3F38" w:rsidP="006E3F38">
      <w:pPr>
        <w:pStyle w:val="Nivel2"/>
        <w:pBdr>
          <w:top w:val="single" w:sz="4" w:space="1" w:color="auto"/>
        </w:pBdr>
        <w:ind w:left="-567" w:right="-568"/>
        <w:rPr>
          <w:rFonts w:ascii="Verdana" w:eastAsiaTheme="majorEastAsia" w:hAnsi="Verdana" w:cs="Times New Roman"/>
          <w:b/>
          <w:bCs/>
          <w:color w:val="auto"/>
        </w:rPr>
      </w:pPr>
      <w:r w:rsidRPr="0074430F">
        <w:rPr>
          <w:rFonts w:ascii="Verdana" w:eastAsiaTheme="majorEastAsia" w:hAnsi="Verdana" w:cs="Times New Roman"/>
          <w:b/>
          <w:bCs/>
          <w:color w:val="auto"/>
        </w:rPr>
        <w:t>16. Qualificação Técnica</w:t>
      </w:r>
    </w:p>
    <w:p w:rsidR="006E3F38" w:rsidRPr="001B0193"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6E3F38" w:rsidRPr="001B0193" w:rsidRDefault="006E3F38" w:rsidP="006E3F38">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16.2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6E3F38" w:rsidRPr="001B0193" w:rsidRDefault="006E3F38" w:rsidP="006E3F38">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 xml:space="preserve">16.3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6E3F38" w:rsidRPr="001B0193" w:rsidRDefault="006E3F38" w:rsidP="006E3F38">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16.4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6E3F38" w:rsidRDefault="006E3F38" w:rsidP="006E3F38">
      <w:pPr>
        <w:pStyle w:val="Nivel2"/>
        <w:ind w:left="-567" w:right="-568"/>
        <w:rPr>
          <w:rFonts w:ascii="Verdana" w:eastAsiaTheme="majorEastAsia" w:hAnsi="Verdana" w:cs="Times New Roman"/>
          <w:color w:val="auto"/>
        </w:rPr>
      </w:pPr>
      <w:r>
        <w:rPr>
          <w:rFonts w:ascii="Verdana" w:eastAsiaTheme="majorEastAsia" w:hAnsi="Verdana" w:cs="Times New Roman"/>
          <w:b/>
          <w:bCs/>
          <w:color w:val="auto"/>
        </w:rPr>
        <w:t xml:space="preserve">16.5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.Documentações complementares</w:t>
      </w:r>
      <w:r w:rsidRPr="0074430F">
        <w:rPr>
          <w:rFonts w:ascii="Verdana" w:eastAsiaTheme="majorEastAsia" w:hAnsi="Verdana" w:cs="Times New Roman"/>
          <w:color w:val="auto"/>
        </w:rPr>
        <w:t>;</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Declaração de cumprimento dos requisitos de habilitação, conforme art. 63, inciso I, da Lei 14.133/2021.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Declaração de microempresa e empresa de pequeno porte, ou cooperativa enquadrada no artigo 34 da Lei nº 11.488, de 2007.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Declaração de que não possui empregados executando trabalho degradante ou forçado;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No caso da participação de cooperativas, será exigida a seguinte documentação complementar:</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A declaração de regularidade de situação do contribuinte individual – DRSCI, para cada um dos cooperados indicados;</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A comprovação do capital social proporcional ao número de cooperados necessários à prestação do serviço;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O registro previsto na Lei n. 5.764, de 1971, art. 107;</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lastRenderedPageBreak/>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.5.</w:t>
      </w:r>
      <w:r w:rsidRPr="0074430F">
        <w:rPr>
          <w:rFonts w:ascii="Verdana" w:eastAsiaTheme="majorEastAsia" w:hAnsi="Verdana" w:cs="Times New Roman"/>
          <w:color w:val="auto"/>
        </w:rPr>
        <w:t xml:space="preserve"> A comprovação de integração das respectivas quotas-partes por parte dos cooperados que executarão o contrato; </w:t>
      </w:r>
    </w:p>
    <w:p w:rsidR="006E3F38" w:rsidRDefault="006E3F38" w:rsidP="006E3F38">
      <w:pPr>
        <w:pStyle w:val="Nivel2"/>
        <w:ind w:left="-567" w:right="-568"/>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 xml:space="preserve">.6. Os seguintes documentos para a comprovação da regularidade jurídica da cooperativa: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a) ata de fundação;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b) estatuto social com a ata da assembleia que o aprovou;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c) regimento dos fundos instituídos pelos cooperados, com a ata da assembleia;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d) editais de convocação das três últimas assembleias gerais extraordinárias; </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 xml:space="preserve">e) três registros de presença dos cooperados que executarão o contrato em assembleias gerais ou nas reuniões seccionais; </w:t>
      </w:r>
    </w:p>
    <w:p w:rsidR="006E3F38"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f) ata da sessão que os cooperados autorizaram a cooperativa a contratar o objeto da licitação;</w:t>
      </w:r>
    </w:p>
    <w:p w:rsidR="006E3F38"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6E3F38" w:rsidRPr="0074430F" w:rsidRDefault="006E3F38" w:rsidP="006E3F38">
      <w:pPr>
        <w:pStyle w:val="Nivel2"/>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18</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6E3F38" w:rsidRPr="0074430F" w:rsidRDefault="006E3F38" w:rsidP="006E3F38">
      <w:pPr>
        <w:pStyle w:val="Nivel2"/>
        <w:ind w:left="-567" w:right="-568"/>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 Participação de Consórcios:</w:t>
      </w:r>
    </w:p>
    <w:p w:rsidR="006E3F38" w:rsidRPr="0074430F" w:rsidRDefault="006E3F38" w:rsidP="006E3F38">
      <w:pPr>
        <w:pStyle w:val="Nivel2"/>
        <w:pBdr>
          <w:bottom w:val="single" w:sz="6" w:space="1" w:color="auto"/>
        </w:pBdr>
        <w:ind w:left="-567" w:right="-568"/>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6E3F38" w:rsidRPr="0074430F" w:rsidRDefault="006E3F38" w:rsidP="006E3F38">
      <w:pPr>
        <w:pStyle w:val="Nivel2"/>
        <w:ind w:left="-567" w:right="-568"/>
        <w:rPr>
          <w:rFonts w:ascii="Verdana" w:hAnsi="Verdana"/>
          <w:b/>
          <w:color w:val="auto"/>
        </w:rPr>
      </w:pPr>
      <w:r w:rsidRPr="0074430F">
        <w:rPr>
          <w:rFonts w:ascii="Verdana" w:hAnsi="Verdana"/>
          <w:b/>
          <w:color w:val="auto"/>
        </w:rPr>
        <w:t>1</w:t>
      </w:r>
      <w:r>
        <w:rPr>
          <w:rFonts w:ascii="Verdana" w:hAnsi="Verdana"/>
          <w:b/>
          <w:color w:val="auto"/>
        </w:rPr>
        <w:t>7</w:t>
      </w:r>
      <w:r w:rsidRPr="0074430F">
        <w:rPr>
          <w:rFonts w:ascii="Verdana" w:hAnsi="Verdana"/>
          <w:b/>
          <w:color w:val="auto"/>
        </w:rPr>
        <w:t>. ESTIMATIVA DO VALOR DE ACORDO COM O ART. 6º, INC. XXIII, ALÍNEAS ‘I’ DA LEI 14.133/2021:</w:t>
      </w:r>
    </w:p>
    <w:p w:rsidR="006E3F38" w:rsidRDefault="006E3F38" w:rsidP="006E3F38">
      <w:pPr>
        <w:pStyle w:val="PargrafodaLista"/>
        <w:ind w:left="-567" w:right="-568"/>
        <w:rPr>
          <w:sz w:val="20"/>
          <w:szCs w:val="20"/>
        </w:rPr>
      </w:pPr>
      <w:r w:rsidRPr="007740CD">
        <w:rPr>
          <w:rFonts w:cs="Segoe UI"/>
          <w:b/>
          <w:bCs/>
          <w:sz w:val="20"/>
          <w:szCs w:val="20"/>
          <w:shd w:val="clear" w:color="auto" w:fill="FFFFFF"/>
        </w:rPr>
        <w:t xml:space="preserve">17.1. </w:t>
      </w:r>
      <w:r w:rsidRPr="00D639D1">
        <w:rPr>
          <w:sz w:val="20"/>
          <w:szCs w:val="20"/>
        </w:rPr>
        <w:t>A estimativa de preços da presente contratação será elaborada em conformidade com os parâmetros estabelecidos no art. 23 da Lei Federal nº 14.133/2021, mediante pesquisa de mercado realizada pela Administração, utilizando fontes idôneas e aptas a demonstrar o valor estimado da contratação, buscando assegurar a seleção da proposta mais vantajosa para a Administração Pública.</w:t>
      </w:r>
    </w:p>
    <w:p w:rsidR="006E3F38" w:rsidRPr="00373B6A" w:rsidRDefault="006E3F38" w:rsidP="006E3F38">
      <w:pPr>
        <w:pStyle w:val="PargrafodaLista"/>
        <w:ind w:left="-567" w:right="-568"/>
        <w:rPr>
          <w:sz w:val="20"/>
          <w:szCs w:val="20"/>
        </w:rPr>
      </w:pPr>
    </w:p>
    <w:p w:rsidR="006E3F38" w:rsidRDefault="006E3F38" w:rsidP="006E3F38">
      <w:pPr>
        <w:pStyle w:val="PargrafodaLista"/>
        <w:ind w:left="-567" w:right="-568"/>
        <w:rPr>
          <w:sz w:val="20"/>
          <w:szCs w:val="20"/>
        </w:rPr>
      </w:pPr>
      <w:r>
        <w:rPr>
          <w:b/>
          <w:bCs/>
          <w:sz w:val="20"/>
          <w:szCs w:val="20"/>
        </w:rPr>
        <w:t xml:space="preserve">17.2. </w:t>
      </w:r>
      <w:r w:rsidRPr="00D639D1">
        <w:rPr>
          <w:sz w:val="20"/>
          <w:szCs w:val="20"/>
        </w:rPr>
        <w:t>Nos termos do art. 24 da Lei nº 14.133/2021, a Administração optará pela adoção do sigilo do orçamento estimado, mantendo-o registrado formalmente nos autos do processo administrativo e assegurando seu pleno acesso aos órgãos de controle interno e externo, bem como aos demais legitimados, na forma da legislação vigente.</w:t>
      </w:r>
    </w:p>
    <w:p w:rsidR="006E3F38" w:rsidRPr="00373B6A" w:rsidRDefault="006E3F38" w:rsidP="006E3F38">
      <w:pPr>
        <w:pStyle w:val="PargrafodaLista"/>
        <w:ind w:left="-567" w:right="-568"/>
        <w:rPr>
          <w:sz w:val="20"/>
          <w:szCs w:val="20"/>
        </w:rPr>
      </w:pPr>
    </w:p>
    <w:p w:rsidR="006E3F38" w:rsidRDefault="006E3F38" w:rsidP="006E3F38">
      <w:pPr>
        <w:pStyle w:val="PargrafodaLista"/>
        <w:ind w:left="-567" w:right="-568"/>
        <w:rPr>
          <w:sz w:val="20"/>
          <w:szCs w:val="20"/>
        </w:rPr>
      </w:pPr>
      <w:r>
        <w:rPr>
          <w:b/>
          <w:bCs/>
          <w:sz w:val="20"/>
          <w:szCs w:val="20"/>
        </w:rPr>
        <w:t xml:space="preserve">17.3. </w:t>
      </w:r>
      <w:r w:rsidRPr="00D639D1">
        <w:rPr>
          <w:sz w:val="20"/>
          <w:szCs w:val="20"/>
        </w:rPr>
        <w:t>A adoção do orçamento sigiloso justifica-se pela necessidade de preservar a competitividade do certame e estimular a apresentação de propostas efetivamente compatíveis com os preços praticados pelo mercado. A divulgação prévia do valor estimado pode induzir os licitantes a formular propostas próximas ao limite orçado pela Administração, reduzindo a competitividade e comprometendo a obtenção de preços mais vantajosos para o interesse público.</w:t>
      </w:r>
    </w:p>
    <w:p w:rsidR="006E3F38" w:rsidRPr="00373B6A" w:rsidRDefault="006E3F38" w:rsidP="006E3F38">
      <w:pPr>
        <w:pStyle w:val="PargrafodaLista"/>
        <w:ind w:left="-567" w:right="-568"/>
        <w:rPr>
          <w:sz w:val="20"/>
          <w:szCs w:val="20"/>
        </w:rPr>
      </w:pPr>
    </w:p>
    <w:p w:rsidR="006E3F38" w:rsidRDefault="006E3F38" w:rsidP="006E3F38">
      <w:pPr>
        <w:pStyle w:val="PargrafodaLista"/>
        <w:ind w:left="-567" w:right="-568"/>
        <w:rPr>
          <w:sz w:val="20"/>
          <w:szCs w:val="20"/>
        </w:rPr>
      </w:pPr>
      <w:r>
        <w:rPr>
          <w:b/>
          <w:bCs/>
          <w:sz w:val="20"/>
          <w:szCs w:val="20"/>
        </w:rPr>
        <w:t xml:space="preserve">17.4. </w:t>
      </w:r>
      <w:r w:rsidRPr="00D639D1">
        <w:rPr>
          <w:sz w:val="20"/>
          <w:szCs w:val="20"/>
        </w:rPr>
        <w:t xml:space="preserve">Além disso, considerando que a presente contratação será realizada por meio de Pregão Eletrônico com Sistema de Registro de Preços, envolvendo diversos equipamentos e materiais permanentes, o sigilo do </w:t>
      </w:r>
      <w:r w:rsidRPr="00D639D1">
        <w:rPr>
          <w:sz w:val="20"/>
          <w:szCs w:val="20"/>
        </w:rPr>
        <w:lastRenderedPageBreak/>
        <w:t>orçamento contribui para evitar alinhamentos indevidos entre fornecedores, preservar a isonomia entre os participantes e fortalecer a disputa competitiva durante a fase de lances, aumentando a probabilidade de obtenção de descontos mais expressivos e maior economicidade para a Administração.</w:t>
      </w:r>
    </w:p>
    <w:p w:rsidR="006E3F38" w:rsidRPr="00373B6A" w:rsidRDefault="006E3F38" w:rsidP="006E3F38">
      <w:pPr>
        <w:pStyle w:val="PargrafodaLista"/>
        <w:ind w:left="-567" w:right="-568"/>
        <w:rPr>
          <w:sz w:val="20"/>
          <w:szCs w:val="20"/>
        </w:rPr>
      </w:pPr>
    </w:p>
    <w:p w:rsidR="006E3F38" w:rsidRDefault="006E3F38" w:rsidP="006E3F38">
      <w:pPr>
        <w:pStyle w:val="PargrafodaLista"/>
        <w:ind w:left="-567" w:right="-568"/>
        <w:rPr>
          <w:sz w:val="20"/>
          <w:szCs w:val="20"/>
        </w:rPr>
      </w:pPr>
      <w:r>
        <w:rPr>
          <w:b/>
          <w:bCs/>
          <w:sz w:val="20"/>
          <w:szCs w:val="20"/>
        </w:rPr>
        <w:t xml:space="preserve">17.5 </w:t>
      </w:r>
      <w:r w:rsidRPr="00D639D1">
        <w:rPr>
          <w:sz w:val="20"/>
          <w:szCs w:val="20"/>
        </w:rPr>
        <w:t>Ressalta-se que a adoção do orçamento sigiloso não compromete a transparência, a legalidade ou o controle da contratação, uma vez que todos os documentos que compõem a pesquisa de preços permanecerão devidamente juntados aos autos do processo administrativo, possibilitando a fiscalização pelos órgãos de controle competentes, em estrita observância ao disposto nos arts. 23 e 24 da Lei Federal nº 14.133/2021.</w:t>
      </w:r>
    </w:p>
    <w:p w:rsidR="006E3F38" w:rsidRDefault="006E3F38" w:rsidP="006E3F38">
      <w:pPr>
        <w:pStyle w:val="PargrafodaLista"/>
        <w:ind w:left="-567" w:right="-568"/>
        <w:rPr>
          <w:b/>
          <w:sz w:val="20"/>
          <w:szCs w:val="20"/>
        </w:rPr>
      </w:pPr>
    </w:p>
    <w:p w:rsidR="006E3F38" w:rsidRPr="00D639D1" w:rsidRDefault="006E3F38" w:rsidP="006E3F38">
      <w:pPr>
        <w:pStyle w:val="PargrafodaLista"/>
        <w:ind w:left="-567" w:right="-568"/>
        <w:rPr>
          <w:bCs/>
          <w:sz w:val="20"/>
          <w:szCs w:val="20"/>
        </w:rPr>
      </w:pPr>
      <w:r>
        <w:rPr>
          <w:b/>
          <w:sz w:val="20"/>
          <w:szCs w:val="20"/>
        </w:rPr>
        <w:t xml:space="preserve">17.6 </w:t>
      </w:r>
      <w:r w:rsidRPr="00D639D1">
        <w:rPr>
          <w:bCs/>
          <w:sz w:val="20"/>
          <w:szCs w:val="20"/>
        </w:rPr>
        <w:t>Dessa forma, a utilização do orçamento sigiloso mostra-se medida legal, adequada e conveniente ao interesse público, contribuindo para a obtenção da proposta mais vantajosa, para a ampliação da competitividade do certame e para a adequada aplicação dos recursos públicos.</w:t>
      </w:r>
    </w:p>
    <w:p w:rsidR="006E3F38" w:rsidRPr="00D2072D" w:rsidRDefault="006E3F38" w:rsidP="006E3F38">
      <w:pPr>
        <w:pStyle w:val="PargrafodaLista"/>
        <w:pBdr>
          <w:top w:val="single" w:sz="4" w:space="1" w:color="auto"/>
        </w:pBdr>
        <w:ind w:left="-567" w:right="-568"/>
        <w:rPr>
          <w:b/>
          <w:sz w:val="20"/>
          <w:szCs w:val="20"/>
        </w:rPr>
      </w:pPr>
      <w:r w:rsidRPr="00D2072D">
        <w:rPr>
          <w:b/>
          <w:sz w:val="20"/>
          <w:szCs w:val="20"/>
        </w:rPr>
        <w:t>18. ADEQUAÇÃO ORÇAMENTÁRIA CONFORME O ART. 6º, INC. XXIII, ALÍNEAS ‘J’ DA LEI 14.133/2021:</w:t>
      </w:r>
    </w:p>
    <w:p w:rsidR="006E3F38" w:rsidRPr="00D2072D" w:rsidRDefault="006E3F38" w:rsidP="006E3F38">
      <w:pPr>
        <w:pStyle w:val="Corpodetexto"/>
        <w:spacing w:line="276" w:lineRule="auto"/>
        <w:ind w:left="-567" w:right="-568"/>
        <w:contextualSpacing/>
        <w:jc w:val="both"/>
        <w:rPr>
          <w:bCs/>
          <w:lang w:val="pt-BR"/>
        </w:rPr>
      </w:pPr>
      <w:r w:rsidRPr="00D2072D">
        <w:rPr>
          <w:b/>
          <w:bCs/>
          <w:lang w:val="pt-BR"/>
        </w:rPr>
        <w:t>1</w:t>
      </w:r>
      <w:r>
        <w:rPr>
          <w:b/>
          <w:bCs/>
          <w:lang w:val="pt-BR"/>
        </w:rPr>
        <w:t>8</w:t>
      </w:r>
      <w:r w:rsidRPr="00D2072D">
        <w:rPr>
          <w:b/>
          <w:bCs/>
          <w:lang w:val="pt-BR"/>
        </w:rPr>
        <w:t>.1</w:t>
      </w:r>
      <w:r w:rsidRPr="00D2072D">
        <w:rPr>
          <w:lang w:val="pt-BR"/>
        </w:rPr>
        <w:t xml:space="preserve"> - As obrigações financeiras assumidas correrão por conta dos recursos constantes da seguinte dotação orçamentária</w:t>
      </w:r>
      <w:r w:rsidRPr="00D2072D">
        <w:rPr>
          <w:bCs/>
          <w:lang w:val="pt-BR"/>
        </w:rPr>
        <w:t>:</w:t>
      </w:r>
    </w:p>
    <w:p w:rsidR="006E3F38" w:rsidRPr="00373B6A" w:rsidRDefault="006E3F38" w:rsidP="006E3F38">
      <w:pPr>
        <w:spacing w:line="276" w:lineRule="auto"/>
        <w:ind w:left="-567" w:right="-568"/>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 xml:space="preserve">SAÚDE-EXPANSÃO E ADEQUAÇÃO DO FUNDO MUNICIPAL DE SAÚDE </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Unidade Orçamentária: 030402 </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10.122.1002.1077.0000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Ficha:561</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6E3F38"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Fonte: </w:t>
      </w:r>
      <w:r>
        <w:rPr>
          <w:rFonts w:eastAsia="Times New Roman" w:cs="Times New Roman"/>
          <w:color w:val="000000" w:themeColor="text1"/>
          <w:sz w:val="20"/>
          <w:szCs w:val="20"/>
        </w:rPr>
        <w:t>RECURSO PRÓPRIO</w:t>
      </w:r>
    </w:p>
    <w:p w:rsidR="006E3F38" w:rsidRPr="00336B83" w:rsidRDefault="006E3F38" w:rsidP="006E3F38">
      <w:pPr>
        <w:spacing w:line="276" w:lineRule="auto"/>
        <w:ind w:left="-567" w:right="-568"/>
        <w:jc w:val="both"/>
        <w:rPr>
          <w:rFonts w:eastAsia="Times New Roman" w:cs="Times New Roman"/>
          <w:b/>
          <w:bCs/>
          <w:color w:val="000000" w:themeColor="text1"/>
          <w:sz w:val="20"/>
          <w:szCs w:val="20"/>
        </w:rPr>
      </w:pPr>
    </w:p>
    <w:p w:rsidR="006E3F38" w:rsidRPr="00336B83" w:rsidRDefault="006E3F38" w:rsidP="006E3F38">
      <w:pPr>
        <w:spacing w:line="276" w:lineRule="auto"/>
        <w:ind w:left="-567" w:right="-568"/>
        <w:jc w:val="both"/>
        <w:rPr>
          <w:rFonts w:eastAsia="Times New Roman" w:cs="Times New Roman"/>
          <w:b/>
          <w:bCs/>
          <w:color w:val="000000" w:themeColor="text1"/>
          <w:sz w:val="20"/>
          <w:szCs w:val="20"/>
        </w:rPr>
      </w:pPr>
      <w:r w:rsidRPr="00336B83">
        <w:rPr>
          <w:rFonts w:eastAsia="Times New Roman" w:cs="Times New Roman"/>
          <w:b/>
          <w:bCs/>
          <w:color w:val="000000" w:themeColor="text1"/>
          <w:sz w:val="20"/>
          <w:szCs w:val="20"/>
        </w:rPr>
        <w:t>EXPANSÃO E ADEQUAÇÃO DA REDE MUNICIPAL DE SAÚDE-ATENÇÃO PRIMÁRIA</w:t>
      </w:r>
    </w:p>
    <w:p w:rsidR="006E3F38" w:rsidRDefault="006E3F38" w:rsidP="006E3F38">
      <w:pPr>
        <w:spacing w:line="276" w:lineRule="auto"/>
        <w:ind w:left="-567" w:right="-568"/>
        <w:jc w:val="both"/>
        <w:rPr>
          <w:rFonts w:eastAsia="Times New Roman" w:cs="Times New Roman"/>
          <w:color w:val="000000" w:themeColor="text1"/>
          <w:sz w:val="20"/>
          <w:szCs w:val="20"/>
        </w:rPr>
      </w:pP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4</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6E3F38"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PRÓPRIO</w:t>
      </w:r>
    </w:p>
    <w:p w:rsidR="006E3F38" w:rsidRDefault="006E3F38" w:rsidP="006E3F38">
      <w:pPr>
        <w:spacing w:line="276" w:lineRule="auto"/>
        <w:ind w:left="-567" w:right="-568"/>
        <w:jc w:val="both"/>
        <w:rPr>
          <w:rFonts w:eastAsia="Times New Roman" w:cs="Times New Roman"/>
          <w:color w:val="000000" w:themeColor="text1"/>
          <w:sz w:val="20"/>
          <w:szCs w:val="20"/>
        </w:rPr>
      </w:pP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5</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6E3F38"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VINCULADO</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p>
    <w:p w:rsidR="006E3F38" w:rsidRPr="00373B6A" w:rsidRDefault="006E3F38" w:rsidP="006E3F38">
      <w:pPr>
        <w:spacing w:line="276" w:lineRule="auto"/>
        <w:ind w:left="-567" w:right="-568"/>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ASSISTÊNCIA HOSPITALAR E AMBULATORIAL-EXPANSÃO E ADEQUAÇÃO DA REDE FÍSICA DE MÉDIA E ALTA COMPLEXIDADE-MAC</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Ficha:568</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6E3F38"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Fonte:1.500.1002</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Ficha:569</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6E3F38" w:rsidRPr="00373B6A" w:rsidRDefault="006E3F38" w:rsidP="006E3F38">
      <w:pPr>
        <w:spacing w:line="276" w:lineRule="auto"/>
        <w:ind w:left="-567" w:right="-568"/>
        <w:jc w:val="both"/>
        <w:rPr>
          <w:rFonts w:eastAsia="Times New Roman" w:cs="Times New Roman"/>
          <w:b/>
          <w:bCs/>
          <w:color w:val="000000" w:themeColor="text1"/>
          <w:sz w:val="20"/>
          <w:szCs w:val="20"/>
        </w:rPr>
      </w:pPr>
      <w:r w:rsidRPr="00373B6A">
        <w:rPr>
          <w:rFonts w:eastAsia="Times New Roman" w:cs="Times New Roman"/>
          <w:color w:val="000000" w:themeColor="text1"/>
          <w:sz w:val="20"/>
          <w:szCs w:val="20"/>
        </w:rPr>
        <w:t>Fonte:1.601.0</w:t>
      </w:r>
    </w:p>
    <w:p w:rsidR="006E3F38" w:rsidRPr="00373B6A" w:rsidRDefault="006E3F38" w:rsidP="006E3F38">
      <w:pPr>
        <w:spacing w:line="276" w:lineRule="auto"/>
        <w:ind w:left="-567" w:right="-568"/>
        <w:jc w:val="both"/>
        <w:rPr>
          <w:rFonts w:eastAsia="Times New Roman" w:cs="Times New Roman"/>
          <w:b/>
          <w:bCs/>
          <w:color w:val="000000" w:themeColor="text1"/>
          <w:sz w:val="20"/>
          <w:szCs w:val="20"/>
        </w:rPr>
      </w:pP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lastRenderedPageBreak/>
        <w:t>Ficha:570</w:t>
      </w:r>
    </w:p>
    <w:p w:rsidR="006E3F38" w:rsidRPr="00373B6A"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6E3F38" w:rsidRDefault="006E3F38" w:rsidP="006E3F38">
      <w:pPr>
        <w:spacing w:line="276" w:lineRule="auto"/>
        <w:ind w:left="-567" w:right="-568"/>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Fonte:1.621.0</w:t>
      </w:r>
    </w:p>
    <w:p w:rsidR="006E3F38" w:rsidRPr="00373B6A" w:rsidRDefault="006E3F38" w:rsidP="006E3F38">
      <w:pPr>
        <w:pBdr>
          <w:top w:val="single" w:sz="4" w:space="1" w:color="auto"/>
        </w:pBdr>
        <w:spacing w:line="276" w:lineRule="auto"/>
        <w:ind w:left="-567" w:right="-568"/>
        <w:jc w:val="both"/>
        <w:rPr>
          <w:b/>
          <w:sz w:val="20"/>
          <w:szCs w:val="20"/>
        </w:rPr>
      </w:pPr>
      <w:r>
        <w:rPr>
          <w:b/>
          <w:sz w:val="20"/>
          <w:szCs w:val="20"/>
        </w:rPr>
        <w:t xml:space="preserve">19. </w:t>
      </w:r>
      <w:r w:rsidRPr="00373B6A">
        <w:rPr>
          <w:b/>
          <w:bCs/>
          <w:sz w:val="20"/>
          <w:szCs w:val="20"/>
        </w:rPr>
        <w:t xml:space="preserve">ESTIMATIVA DAS QUANTIDADES: </w:t>
      </w:r>
    </w:p>
    <w:p w:rsidR="006E3F38" w:rsidRPr="00373B6A" w:rsidRDefault="006E3F38" w:rsidP="006E3F38">
      <w:pPr>
        <w:tabs>
          <w:tab w:val="center" w:pos="4252"/>
        </w:tabs>
        <w:ind w:left="-567" w:right="-568"/>
        <w:jc w:val="both"/>
        <w:rPr>
          <w:sz w:val="20"/>
          <w:szCs w:val="20"/>
        </w:rPr>
      </w:pPr>
      <w:r>
        <w:rPr>
          <w:b/>
          <w:bCs/>
          <w:sz w:val="20"/>
          <w:szCs w:val="20"/>
        </w:rPr>
        <w:t xml:space="preserve">19.1 </w:t>
      </w:r>
      <w:r w:rsidRPr="00373B6A">
        <w:rPr>
          <w:sz w:val="20"/>
          <w:szCs w:val="20"/>
        </w:rPr>
        <w:t xml:space="preserve">A estimativa das quantidades referentes </w:t>
      </w:r>
      <w:r>
        <w:rPr>
          <w:sz w:val="20"/>
          <w:szCs w:val="20"/>
        </w:rPr>
        <w:t xml:space="preserve">ao processo em comento, encontra-se descrita no Estudo Técnico Preliminar, apêndice ao Termo de Referência, conforme tabela abaixo: </w:t>
      </w:r>
    </w:p>
    <w:tbl>
      <w:tblPr>
        <w:tblStyle w:val="Tabelacomgrade"/>
        <w:tblW w:w="9923" w:type="dxa"/>
        <w:jc w:val="center"/>
        <w:tblInd w:w="-714" w:type="dxa"/>
        <w:tblLook w:val="04A0"/>
      </w:tblPr>
      <w:tblGrid>
        <w:gridCol w:w="856"/>
        <w:gridCol w:w="6346"/>
        <w:gridCol w:w="1168"/>
        <w:gridCol w:w="1553"/>
      </w:tblGrid>
      <w:tr w:rsidR="006E3F38" w:rsidRPr="005D02E6" w:rsidTr="006E3F38">
        <w:trPr>
          <w:jc w:val="center"/>
        </w:trPr>
        <w:tc>
          <w:tcPr>
            <w:tcW w:w="856" w:type="dxa"/>
            <w:shd w:val="clear" w:color="auto" w:fill="00B050"/>
            <w:vAlign w:val="center"/>
          </w:tcPr>
          <w:p w:rsidR="006E3F38" w:rsidRPr="005D02E6" w:rsidRDefault="006E3F38" w:rsidP="00242448">
            <w:pPr>
              <w:jc w:val="center"/>
              <w:rPr>
                <w:b/>
                <w:bCs/>
                <w:sz w:val="16"/>
                <w:szCs w:val="16"/>
              </w:rPr>
            </w:pPr>
            <w:r w:rsidRPr="005D02E6">
              <w:rPr>
                <w:b/>
                <w:bCs/>
                <w:sz w:val="16"/>
                <w:szCs w:val="16"/>
              </w:rPr>
              <w:t>ITEM</w:t>
            </w:r>
          </w:p>
        </w:tc>
        <w:tc>
          <w:tcPr>
            <w:tcW w:w="6346" w:type="dxa"/>
            <w:shd w:val="clear" w:color="auto" w:fill="00B050"/>
          </w:tcPr>
          <w:p w:rsidR="006E3F38" w:rsidRPr="005D02E6" w:rsidRDefault="006E3F38" w:rsidP="00242448">
            <w:pPr>
              <w:jc w:val="center"/>
              <w:rPr>
                <w:b/>
                <w:bCs/>
                <w:sz w:val="16"/>
                <w:szCs w:val="16"/>
              </w:rPr>
            </w:pPr>
            <w:r w:rsidRPr="005D02E6">
              <w:rPr>
                <w:rFonts w:cstheme="minorHAnsi"/>
                <w:b/>
                <w:sz w:val="16"/>
                <w:szCs w:val="16"/>
              </w:rPr>
              <w:t>DESCRIÇÃO</w:t>
            </w:r>
          </w:p>
        </w:tc>
        <w:tc>
          <w:tcPr>
            <w:tcW w:w="1168" w:type="dxa"/>
            <w:shd w:val="clear" w:color="auto" w:fill="00B050"/>
            <w:vAlign w:val="center"/>
          </w:tcPr>
          <w:p w:rsidR="006E3F38" w:rsidRPr="005D02E6" w:rsidRDefault="006E3F38" w:rsidP="00242448">
            <w:pPr>
              <w:jc w:val="center"/>
              <w:rPr>
                <w:b/>
                <w:bCs/>
                <w:sz w:val="16"/>
                <w:szCs w:val="16"/>
              </w:rPr>
            </w:pPr>
            <w:r w:rsidRPr="005D02E6">
              <w:rPr>
                <w:b/>
                <w:bCs/>
                <w:sz w:val="16"/>
                <w:szCs w:val="16"/>
              </w:rPr>
              <w:t>UNID</w:t>
            </w:r>
          </w:p>
        </w:tc>
        <w:tc>
          <w:tcPr>
            <w:tcW w:w="1553" w:type="dxa"/>
            <w:shd w:val="clear" w:color="auto" w:fill="00B050"/>
            <w:vAlign w:val="center"/>
          </w:tcPr>
          <w:p w:rsidR="006E3F38" w:rsidRPr="005D02E6" w:rsidRDefault="006E3F38" w:rsidP="00242448">
            <w:pPr>
              <w:jc w:val="center"/>
              <w:rPr>
                <w:b/>
                <w:bCs/>
                <w:sz w:val="16"/>
                <w:szCs w:val="16"/>
              </w:rPr>
            </w:pPr>
            <w:r w:rsidRPr="005D02E6">
              <w:rPr>
                <w:b/>
                <w:bCs/>
                <w:sz w:val="16"/>
                <w:szCs w:val="16"/>
              </w:rPr>
              <w:t>QUANT</w:t>
            </w:r>
          </w:p>
        </w:tc>
      </w:tr>
      <w:tr w:rsidR="006E3F38" w:rsidRPr="005D02E6" w:rsidTr="006E3F38">
        <w:tblPrEx>
          <w:tblCellMar>
            <w:left w:w="70" w:type="dxa"/>
            <w:right w:w="70" w:type="dxa"/>
          </w:tblCellMar>
        </w:tblPrEx>
        <w:trPr>
          <w:jc w:val="center"/>
        </w:trPr>
        <w:tc>
          <w:tcPr>
            <w:tcW w:w="856" w:type="dxa"/>
            <w:vAlign w:val="center"/>
          </w:tcPr>
          <w:p w:rsidR="006E3F38" w:rsidRPr="005D02E6" w:rsidRDefault="006E3F38" w:rsidP="006E3F38">
            <w:pPr>
              <w:ind w:left="-40" w:firstLine="40"/>
              <w:jc w:val="center"/>
              <w:rPr>
                <w:b/>
                <w:bCs/>
                <w:sz w:val="16"/>
                <w:szCs w:val="16"/>
              </w:rPr>
            </w:pPr>
            <w:r w:rsidRPr="005D02E6">
              <w:rPr>
                <w:b/>
                <w:bCs/>
                <w:sz w:val="16"/>
                <w:szCs w:val="16"/>
              </w:rPr>
              <w:t>1</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PISO-TETO 80.000 BTUS </w:t>
            </w:r>
            <w:r w:rsidRPr="005D02E6">
              <w:rPr>
                <w:rFonts w:cs="Calibri"/>
                <w:color w:val="000000"/>
                <w:sz w:val="16"/>
                <w:szCs w:val="16"/>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w:t>
            </w:r>
          </w:p>
        </w:tc>
      </w:tr>
      <w:tr w:rsidR="006E3F38" w:rsidRPr="005D02E6" w:rsidTr="006E3F38">
        <w:tblPrEx>
          <w:tblCellMar>
            <w:left w:w="70" w:type="dxa"/>
            <w:right w:w="70" w:type="dxa"/>
          </w:tblCellMar>
        </w:tblPrEx>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2</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AR-CONDICIONADO TIPO SPLIT HI WAL 9.000 BTUS,</w:t>
            </w:r>
            <w:r w:rsidRPr="005D02E6">
              <w:rPr>
                <w:rFonts w:cs="Calibri"/>
                <w:color w:val="000000"/>
                <w:sz w:val="16"/>
                <w:szCs w:val="16"/>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12</w:t>
            </w:r>
          </w:p>
        </w:tc>
      </w:tr>
      <w:tr w:rsidR="006E3F38" w:rsidRPr="005D02E6" w:rsidTr="006E3F38">
        <w:tblPrEx>
          <w:tblCellMar>
            <w:left w:w="70" w:type="dxa"/>
            <w:right w:w="70" w:type="dxa"/>
          </w:tblCellMar>
        </w:tblPrEx>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3</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SPLIT HI-WALL 12.000 BTUS, </w:t>
            </w:r>
            <w:r w:rsidRPr="005D02E6">
              <w:rPr>
                <w:rFonts w:cs="Calibri"/>
                <w:color w:val="000000"/>
                <w:sz w:val="16"/>
                <w:szCs w:val="16"/>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5</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4</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SPLIT HI-WALL 18.000 BTUS </w:t>
            </w:r>
            <w:r w:rsidRPr="005D02E6">
              <w:rPr>
                <w:rFonts w:cs="Calibri"/>
                <w:color w:val="000000"/>
                <w:sz w:val="16"/>
                <w:szCs w:val="16"/>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1168" w:type="dxa"/>
            <w:vAlign w:val="center"/>
          </w:tcPr>
          <w:p w:rsidR="006E3F38" w:rsidRPr="005D02E6" w:rsidRDefault="006E3F38" w:rsidP="00242448">
            <w:pPr>
              <w:jc w:val="center"/>
              <w:rPr>
                <w:sz w:val="16"/>
                <w:szCs w:val="16"/>
              </w:rPr>
            </w:pPr>
            <w:r w:rsidRPr="005D02E6">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6</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5</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AR-CONDICIONADO TIPO SPLIT HI-WALL 24.000 BTUS </w:t>
            </w:r>
            <w:r w:rsidRPr="005D02E6">
              <w:rPr>
                <w:rFonts w:cs="Calibri"/>
                <w:color w:val="000000"/>
                <w:sz w:val="16"/>
                <w:szCs w:val="16"/>
              </w:rPr>
              <w:t xml:space="preserve">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w:t>
            </w:r>
            <w:r w:rsidRPr="005D02E6">
              <w:rPr>
                <w:rFonts w:cs="Calibri"/>
                <w:color w:val="000000"/>
                <w:sz w:val="16"/>
                <w:szCs w:val="16"/>
              </w:rPr>
              <w:lastRenderedPageBreak/>
              <w:t>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6E3F38" w:rsidRPr="005D02E6" w:rsidRDefault="006E3F38" w:rsidP="00242448">
            <w:pPr>
              <w:jc w:val="center"/>
              <w:rPr>
                <w:sz w:val="16"/>
                <w:szCs w:val="16"/>
              </w:rPr>
            </w:pPr>
            <w:r w:rsidRPr="00D810D1">
              <w:rPr>
                <w:sz w:val="16"/>
                <w:szCs w:val="16"/>
              </w:rPr>
              <w:lastRenderedPageBreak/>
              <w:t>UNIDADE</w:t>
            </w:r>
          </w:p>
        </w:tc>
        <w:tc>
          <w:tcPr>
            <w:tcW w:w="1553" w:type="dxa"/>
            <w:vAlign w:val="center"/>
          </w:tcPr>
          <w:p w:rsidR="006E3F38" w:rsidRPr="005D02E6" w:rsidRDefault="006E3F38" w:rsidP="00242448">
            <w:pPr>
              <w:jc w:val="center"/>
              <w:rPr>
                <w:sz w:val="16"/>
                <w:szCs w:val="16"/>
              </w:rPr>
            </w:pPr>
            <w:r w:rsidRPr="005D02E6">
              <w:rPr>
                <w:sz w:val="16"/>
                <w:szCs w:val="16"/>
              </w:rPr>
              <w:t>2</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lastRenderedPageBreak/>
              <w:t>6</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 xml:space="preserve">BALANÇA ANTROPOMÉTRICA ELETRÔNICA ADULTO - </w:t>
            </w:r>
            <w:r w:rsidRPr="005D02E6">
              <w:rPr>
                <w:rFonts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12</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7</w:t>
            </w:r>
          </w:p>
        </w:tc>
        <w:tc>
          <w:tcPr>
            <w:tcW w:w="6346" w:type="dxa"/>
          </w:tcPr>
          <w:p w:rsidR="006E3F38" w:rsidRPr="005D02E6" w:rsidRDefault="006E3F38" w:rsidP="00242448">
            <w:pPr>
              <w:jc w:val="both"/>
              <w:rPr>
                <w:sz w:val="16"/>
                <w:szCs w:val="16"/>
              </w:rPr>
            </w:pPr>
            <w:r w:rsidRPr="005D02E6">
              <w:rPr>
                <w:rFonts w:cs="Calibri"/>
                <w:b/>
                <w:bCs/>
                <w:color w:val="000000"/>
                <w:sz w:val="16"/>
                <w:szCs w:val="16"/>
              </w:rPr>
              <w:t>BATEDEIRA</w:t>
            </w:r>
            <w:r w:rsidRPr="005D02E6">
              <w:rPr>
                <w:rFonts w:cs="Calibri"/>
                <w:color w:val="000000"/>
                <w:sz w:val="16"/>
                <w:szCs w:val="16"/>
              </w:rPr>
              <w:t>, USO DOMÉSTICO, 500W, 4 VELOCIDADES, MATERIAL: POLIPROPILENO, MATERIAL DA TIGELA: POLIPROPILENO, CAPACIDADE DA TIGELA: 4 LITROS, 220 V, COR: PRETO E INOX, 1 PAR DE BATEDORES EM AÇO INOX.  GARANTIA MÍNIMA: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3</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8</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BEBEDOURO DE COLUNA –</w:t>
            </w:r>
            <w:r w:rsidRPr="005D02E6">
              <w:rPr>
                <w:rFonts w:cs="Calibri"/>
                <w:color w:val="000000"/>
                <w:sz w:val="16"/>
                <w:szCs w:val="16"/>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5</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9</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FOGÃO DE PISO, COM 5 (CINCO) BOCAS </w:t>
            </w:r>
            <w:r w:rsidRPr="005D02E6">
              <w:rPr>
                <w:rFonts w:cs="Calibri"/>
                <w:color w:val="000000"/>
                <w:sz w:val="16"/>
                <w:szCs w:val="16"/>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4</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10</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FORNO MICROONDAS</w:t>
            </w:r>
            <w:r w:rsidRPr="005D02E6">
              <w:rPr>
                <w:rFonts w:cs="Calibri"/>
                <w:color w:val="000000"/>
                <w:sz w:val="16"/>
                <w:szCs w:val="16"/>
              </w:rPr>
              <w:t xml:space="preserve"> - FORNO MICROONDAS 20 L FORNO COM CAPACIDADE DE 20 LITROS, 800 W, PROGRAMÁVEL, PAINEL DIGITAL, PRATO GIRATÓRIO, ALIMENTAÇÃO 220 V.</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03</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11</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LIQUIDIFICADOR - </w:t>
            </w:r>
            <w:r w:rsidRPr="005D02E6">
              <w:rPr>
                <w:rFonts w:cs="Calibri"/>
                <w:color w:val="000000"/>
                <w:sz w:val="16"/>
                <w:szCs w:val="16"/>
              </w:rPr>
              <w:t>Nº DE VELOCIDADES: 3, FUNÇÃO PULSAR, COPO DE POLIPROPILENO, LÂMINAS INTEGRADAS AO COPO EM AÇO INOX, TRAVA-CABO PATENTEADO, GUARDA-FIO COM ENCAIXE PARA PLUG. GARANTIA MÍNIMA DE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2</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12</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NOTEBOOK </w:t>
            </w:r>
            <w:r w:rsidRPr="005D02E6">
              <w:rPr>
                <w:rFonts w:cs="Calibri"/>
                <w:color w:val="000000"/>
                <w:sz w:val="16"/>
                <w:szCs w:val="16"/>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4</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13</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SMARTPHONE</w:t>
            </w:r>
            <w:r w:rsidRPr="005D02E6">
              <w:rPr>
                <w:rFonts w:cs="Calibri"/>
                <w:color w:val="000000"/>
                <w:sz w:val="16"/>
                <w:szCs w:val="16"/>
              </w:rPr>
              <w:t xml:space="preserve">,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w:t>
            </w:r>
            <w:r w:rsidRPr="005D02E6">
              <w:rPr>
                <w:rFonts w:cs="Calibri"/>
                <w:color w:val="000000"/>
                <w:sz w:val="16"/>
                <w:szCs w:val="16"/>
              </w:rPr>
              <w:lastRenderedPageBreak/>
              <w:t>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1168" w:type="dxa"/>
            <w:vAlign w:val="center"/>
          </w:tcPr>
          <w:p w:rsidR="006E3F38" w:rsidRPr="005D02E6" w:rsidRDefault="006E3F38" w:rsidP="00242448">
            <w:pPr>
              <w:jc w:val="center"/>
              <w:rPr>
                <w:sz w:val="16"/>
                <w:szCs w:val="16"/>
              </w:rPr>
            </w:pPr>
            <w:r w:rsidRPr="00D810D1">
              <w:rPr>
                <w:sz w:val="16"/>
                <w:szCs w:val="16"/>
              </w:rPr>
              <w:lastRenderedPageBreak/>
              <w:t>UNIDADE</w:t>
            </w:r>
          </w:p>
        </w:tc>
        <w:tc>
          <w:tcPr>
            <w:tcW w:w="1553" w:type="dxa"/>
            <w:vAlign w:val="center"/>
          </w:tcPr>
          <w:p w:rsidR="006E3F38" w:rsidRPr="005D02E6" w:rsidRDefault="006E3F38" w:rsidP="00242448">
            <w:pPr>
              <w:jc w:val="center"/>
              <w:rPr>
                <w:sz w:val="16"/>
                <w:szCs w:val="16"/>
              </w:rPr>
            </w:pPr>
            <w:r w:rsidRPr="005D02E6">
              <w:rPr>
                <w:sz w:val="16"/>
                <w:szCs w:val="16"/>
              </w:rPr>
              <w:t>8</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lastRenderedPageBreak/>
              <w:t>14</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FONE DE OUVIDO </w:t>
            </w:r>
            <w:r w:rsidRPr="005D02E6">
              <w:rPr>
                <w:rFonts w:cs="Calibri"/>
                <w:color w:val="000000"/>
                <w:sz w:val="16"/>
                <w:szCs w:val="16"/>
              </w:rPr>
              <w:t>TIPO HEADSET – USB COM MICROFONE</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15</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15</w:t>
            </w:r>
          </w:p>
        </w:tc>
        <w:tc>
          <w:tcPr>
            <w:tcW w:w="6346" w:type="dxa"/>
          </w:tcPr>
          <w:p w:rsidR="006E3F38" w:rsidRPr="005D02E6" w:rsidRDefault="006E3F38" w:rsidP="00242448">
            <w:pPr>
              <w:jc w:val="both"/>
              <w:rPr>
                <w:b/>
                <w:bCs/>
                <w:sz w:val="16"/>
                <w:szCs w:val="16"/>
              </w:rPr>
            </w:pPr>
            <w:r w:rsidRPr="005D02E6">
              <w:rPr>
                <w:rFonts w:cs="Calibri"/>
                <w:b/>
                <w:bCs/>
                <w:color w:val="000000"/>
                <w:sz w:val="16"/>
                <w:szCs w:val="16"/>
              </w:rPr>
              <w:t xml:space="preserve">CABO PARA BISTURI N° 4 </w:t>
            </w:r>
            <w:r w:rsidRPr="005D02E6">
              <w:rPr>
                <w:rFonts w:cs="Calibri"/>
                <w:color w:val="000000"/>
                <w:sz w:val="16"/>
                <w:szCs w:val="16"/>
              </w:rPr>
              <w:t>– EM AÇO INOXIDÁVEL. AUTOCLAVE.</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08</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16</w:t>
            </w:r>
          </w:p>
        </w:tc>
        <w:tc>
          <w:tcPr>
            <w:tcW w:w="6346" w:type="dxa"/>
          </w:tcPr>
          <w:p w:rsidR="006E3F38" w:rsidRPr="005D02E6" w:rsidRDefault="006E3F38" w:rsidP="00242448">
            <w:pPr>
              <w:jc w:val="both"/>
              <w:rPr>
                <w:rFonts w:cs="Calibri"/>
                <w:b/>
                <w:bCs/>
                <w:color w:val="000000"/>
                <w:sz w:val="16"/>
                <w:szCs w:val="16"/>
              </w:rPr>
            </w:pPr>
            <w:r w:rsidRPr="005D02E6">
              <w:rPr>
                <w:b/>
                <w:bCs/>
                <w:sz w:val="16"/>
                <w:szCs w:val="16"/>
              </w:rPr>
              <w:t>CAIXA TÉRMICA</w:t>
            </w:r>
            <w:r w:rsidRPr="005D02E6">
              <w:rPr>
                <w:sz w:val="16"/>
                <w:szCs w:val="16"/>
              </w:rPr>
              <w:t xml:space="preserve"> DE POLIURETANO COM CAPACIDADE DE 5 LITROS, COM ALÇA DE MÃO ARTICULÁVEL, LIVRE DE BISFENOL (BPA FREE) E ISOLAMENTO TÉRMICO EM ISOPOR (EPS). </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14</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t>17</w:t>
            </w:r>
            <w:r>
              <w:rPr>
                <w:b/>
                <w:bCs/>
                <w:sz w:val="16"/>
                <w:szCs w:val="16"/>
              </w:rPr>
              <w:t xml:space="preserve"> A.C</w:t>
            </w:r>
          </w:p>
        </w:tc>
        <w:tc>
          <w:tcPr>
            <w:tcW w:w="6346" w:type="dxa"/>
          </w:tcPr>
          <w:p w:rsidR="006E3F38" w:rsidRPr="005D02E6" w:rsidRDefault="006E3F38" w:rsidP="00242448">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6E3F38" w:rsidRPr="005D02E6" w:rsidRDefault="006E3F38" w:rsidP="00242448">
            <w:pPr>
              <w:jc w:val="both"/>
              <w:rPr>
                <w:rFonts w:cs="Calibri"/>
                <w:b/>
                <w:bCs/>
                <w:color w:val="000000"/>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Pr>
                <w:sz w:val="16"/>
                <w:szCs w:val="16"/>
              </w:rPr>
              <w:t>8</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Pr>
                <w:b/>
                <w:bCs/>
                <w:sz w:val="16"/>
                <w:szCs w:val="16"/>
              </w:rPr>
              <w:t>18 C.R</w:t>
            </w:r>
          </w:p>
        </w:tc>
        <w:tc>
          <w:tcPr>
            <w:tcW w:w="6346" w:type="dxa"/>
          </w:tcPr>
          <w:p w:rsidR="006E3F38" w:rsidRPr="005D02E6" w:rsidRDefault="006E3F38" w:rsidP="00242448">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6E3F38" w:rsidRPr="005D02E6" w:rsidRDefault="006E3F38" w:rsidP="00242448">
            <w:pPr>
              <w:jc w:val="both"/>
              <w:rPr>
                <w:b/>
                <w:bCs/>
                <w:sz w:val="16"/>
                <w:szCs w:val="16"/>
              </w:rPr>
            </w:pPr>
            <w:r w:rsidRPr="005D02E6">
              <w:rPr>
                <w:sz w:val="16"/>
                <w:szCs w:val="16"/>
              </w:rPr>
              <w:t xml:space="preserve">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w:t>
            </w:r>
            <w:r w:rsidRPr="005D02E6">
              <w:rPr>
                <w:sz w:val="16"/>
                <w:szCs w:val="16"/>
              </w:rPr>
              <w:lastRenderedPageBreak/>
              <w:t>QUALIDADE DO FABRICANTE (ISO 9001) GARANTIA MÍNIMA: 12 (DOZE) MESES CONTRA DEFEITOS DE FABRICAÇÃO</w:t>
            </w:r>
          </w:p>
        </w:tc>
        <w:tc>
          <w:tcPr>
            <w:tcW w:w="1168" w:type="dxa"/>
            <w:vAlign w:val="center"/>
          </w:tcPr>
          <w:p w:rsidR="006E3F38" w:rsidRPr="00D810D1" w:rsidRDefault="006E3F38" w:rsidP="00242448">
            <w:pPr>
              <w:jc w:val="center"/>
              <w:rPr>
                <w:sz w:val="16"/>
                <w:szCs w:val="16"/>
              </w:rPr>
            </w:pPr>
            <w:r>
              <w:rPr>
                <w:sz w:val="16"/>
                <w:szCs w:val="16"/>
              </w:rPr>
              <w:lastRenderedPageBreak/>
              <w:t>UNIDADE</w:t>
            </w:r>
          </w:p>
        </w:tc>
        <w:tc>
          <w:tcPr>
            <w:tcW w:w="1553" w:type="dxa"/>
            <w:vAlign w:val="center"/>
          </w:tcPr>
          <w:p w:rsidR="006E3F38" w:rsidRPr="005D02E6" w:rsidRDefault="006E3F38" w:rsidP="00242448">
            <w:pPr>
              <w:jc w:val="center"/>
              <w:rPr>
                <w:sz w:val="16"/>
                <w:szCs w:val="16"/>
              </w:rPr>
            </w:pPr>
            <w:r>
              <w:rPr>
                <w:sz w:val="16"/>
                <w:szCs w:val="16"/>
              </w:rPr>
              <w:t>2</w:t>
            </w:r>
          </w:p>
        </w:tc>
      </w:tr>
      <w:tr w:rsidR="006E3F38" w:rsidRPr="005D02E6" w:rsidTr="006E3F38">
        <w:trPr>
          <w:jc w:val="center"/>
        </w:trPr>
        <w:tc>
          <w:tcPr>
            <w:tcW w:w="856" w:type="dxa"/>
            <w:vAlign w:val="center"/>
          </w:tcPr>
          <w:p w:rsidR="006E3F38" w:rsidRPr="005D02E6" w:rsidRDefault="006E3F38" w:rsidP="00242448">
            <w:pPr>
              <w:jc w:val="center"/>
              <w:rPr>
                <w:b/>
                <w:bCs/>
                <w:sz w:val="16"/>
                <w:szCs w:val="16"/>
              </w:rPr>
            </w:pPr>
            <w:r w:rsidRPr="005D02E6">
              <w:rPr>
                <w:b/>
                <w:bCs/>
                <w:sz w:val="16"/>
                <w:szCs w:val="16"/>
              </w:rPr>
              <w:lastRenderedPageBreak/>
              <w:t>1</w:t>
            </w:r>
            <w:r>
              <w:rPr>
                <w:b/>
                <w:bCs/>
                <w:sz w:val="16"/>
                <w:szCs w:val="16"/>
              </w:rPr>
              <w:t>9</w:t>
            </w:r>
          </w:p>
        </w:tc>
        <w:tc>
          <w:tcPr>
            <w:tcW w:w="6346" w:type="dxa"/>
          </w:tcPr>
          <w:p w:rsidR="006E3F38" w:rsidRPr="005D02E6" w:rsidRDefault="006E3F38" w:rsidP="00242448">
            <w:pPr>
              <w:jc w:val="both"/>
              <w:rPr>
                <w:rFonts w:cs="Calibri"/>
                <w:b/>
                <w:bCs/>
                <w:color w:val="000000"/>
                <w:sz w:val="16"/>
                <w:szCs w:val="16"/>
              </w:rPr>
            </w:pPr>
            <w:r w:rsidRPr="005D02E6">
              <w:rPr>
                <w:b/>
                <w:bCs/>
                <w:sz w:val="16"/>
                <w:szCs w:val="16"/>
              </w:rPr>
              <w:t>ARMÁRIO DE ESCRITÓRIO</w:t>
            </w:r>
            <w:r w:rsidRPr="005D02E6">
              <w:rPr>
                <w:sz w:val="16"/>
                <w:szCs w:val="16"/>
              </w:rPr>
              <w:t>, 2 PORTAS, COR BRANCA, ESPECIFICAÇÕES TÉCNICAS MÍNIMAS: TIPO: ARMÁRIO DE ESCRITÓRIO COM 2 (DUAS) PORTAS MATERIAL: CONFECCIONADO EM MDP (PAINEL DE PARTÍCULAS DE MÉDIA DENSIDADE) COR: BRANCA PRATELEIRAS INTERNAS: MÍNIMO DE 3 (TRÊS) UNIDADES, PARA ORGANIZAÇÃO INTERNA DOS ITENS DOBRADIÇAS: METÁLICAS PUXADORES: EM PVC OU MATERIAL SIMILAR RESISTENTE RODÍZIOS: 4 (QUATRO) UNIDADES, PARA FACILITAR A MOVIMENTAÇÃO E LIMPEZA CAPACIDADE DE CARGA: SUPORTE MÍNIMO DE 7 KG POR PRATELEIRA DIMENSÕES APROXIMADAS: ALTURA DE 1,10M A 1,17M (DEPENDENDO DO USO OU NÃO DOS RODÍZIOS) X LARGURA DE 0,545M X PROFUNDIDADE DE 0,385M PESO APROXIMADO: 21 A 23 KG ACABAMENTO: TIPO TOUCH (ALTO-RELEVO) OU ALTO BRILHO UV MONTAGEM: DE FÁCIL MONTAGEM, COM ACOMPANHAMENTO DE MANUAL DE INSTRUÇÕES USO: INDICADO PARA AMBIENTES DE ESCRITÓRIO, COM DESIGN FUNCIONAL E CONTEMPORÂNEO</w:t>
            </w:r>
          </w:p>
        </w:tc>
        <w:tc>
          <w:tcPr>
            <w:tcW w:w="1168" w:type="dxa"/>
            <w:vAlign w:val="center"/>
          </w:tcPr>
          <w:p w:rsidR="006E3F38" w:rsidRPr="005D02E6" w:rsidRDefault="006E3F38" w:rsidP="00242448">
            <w:pPr>
              <w:jc w:val="center"/>
              <w:rPr>
                <w:sz w:val="16"/>
                <w:szCs w:val="16"/>
              </w:rPr>
            </w:pPr>
            <w:r w:rsidRPr="00D810D1">
              <w:rPr>
                <w:sz w:val="16"/>
                <w:szCs w:val="16"/>
              </w:rPr>
              <w:t>UNIDADE</w:t>
            </w:r>
          </w:p>
        </w:tc>
        <w:tc>
          <w:tcPr>
            <w:tcW w:w="1553" w:type="dxa"/>
            <w:vAlign w:val="center"/>
          </w:tcPr>
          <w:p w:rsidR="006E3F38" w:rsidRPr="005D02E6" w:rsidRDefault="006E3F38" w:rsidP="00242448">
            <w:pPr>
              <w:jc w:val="center"/>
              <w:rPr>
                <w:sz w:val="16"/>
                <w:szCs w:val="16"/>
              </w:rPr>
            </w:pPr>
            <w:r w:rsidRPr="005D02E6">
              <w:rPr>
                <w:sz w:val="16"/>
                <w:szCs w:val="16"/>
              </w:rPr>
              <w:t>2</w:t>
            </w:r>
          </w:p>
        </w:tc>
      </w:tr>
    </w:tbl>
    <w:p w:rsidR="006E3F38" w:rsidRDefault="006E3F38" w:rsidP="006E3F38">
      <w:pPr>
        <w:pBdr>
          <w:top w:val="single" w:sz="4" w:space="1" w:color="auto"/>
        </w:pBdr>
        <w:spacing w:line="276" w:lineRule="auto"/>
        <w:ind w:left="-567" w:right="-568"/>
        <w:jc w:val="both"/>
        <w:rPr>
          <w:b/>
          <w:sz w:val="20"/>
          <w:szCs w:val="20"/>
        </w:rPr>
      </w:pPr>
      <w:r>
        <w:rPr>
          <w:b/>
          <w:sz w:val="20"/>
          <w:szCs w:val="20"/>
        </w:rPr>
        <w:t>20</w:t>
      </w:r>
      <w:r w:rsidRPr="0074430F">
        <w:rPr>
          <w:b/>
          <w:sz w:val="20"/>
          <w:szCs w:val="20"/>
        </w:rPr>
        <w:t xml:space="preserve">. </w:t>
      </w:r>
      <w:r>
        <w:rPr>
          <w:b/>
          <w:sz w:val="20"/>
          <w:szCs w:val="20"/>
        </w:rPr>
        <w:t>DA CONCLUSÃO CONFORME O ART. 6/, INCISO XXIII, DA LEI 14.133/2021</w:t>
      </w:r>
      <w:r w:rsidRPr="0074430F">
        <w:rPr>
          <w:b/>
          <w:sz w:val="20"/>
          <w:szCs w:val="20"/>
        </w:rPr>
        <w:t>.</w:t>
      </w:r>
    </w:p>
    <w:p w:rsidR="006E3F38" w:rsidRPr="00D8193F" w:rsidRDefault="006E3F38" w:rsidP="006E3F38">
      <w:pPr>
        <w:spacing w:line="276" w:lineRule="auto"/>
        <w:ind w:left="-567" w:right="-568"/>
        <w:jc w:val="both"/>
        <w:rPr>
          <w:bCs/>
          <w:sz w:val="20"/>
          <w:szCs w:val="20"/>
        </w:rPr>
      </w:pPr>
      <w:r>
        <w:rPr>
          <w:b/>
          <w:sz w:val="20"/>
          <w:szCs w:val="20"/>
        </w:rPr>
        <w:t xml:space="preserve">20.1 </w:t>
      </w:r>
      <w:r w:rsidRPr="00BC4E60">
        <w:rPr>
          <w:bCs/>
          <w:sz w:val="20"/>
          <w:szCs w:val="20"/>
        </w:rPr>
        <w:t>Após a realização dos estudos técnicos, do levantamento das necessidades da Secretaria Municipal de Saúde e da análise das alternativas disponíveis no mercado, conclui-se que a presente contratação mostra-se plenamente necessária, adequada e vantajosa para a Administração Pública, atendendo aos pressupostos estabelecidos no art. 6º, inciso XXIII, da Lei Federal nº 14.133/2021.</w:t>
      </w:r>
    </w:p>
    <w:p w:rsidR="006E3F38" w:rsidRPr="00D8193F" w:rsidRDefault="006E3F38" w:rsidP="006E3F38">
      <w:pPr>
        <w:spacing w:line="276" w:lineRule="auto"/>
        <w:ind w:left="-567" w:right="-568"/>
        <w:jc w:val="both"/>
        <w:rPr>
          <w:bCs/>
          <w:sz w:val="20"/>
          <w:szCs w:val="20"/>
        </w:rPr>
      </w:pPr>
      <w:r>
        <w:rPr>
          <w:b/>
          <w:sz w:val="20"/>
          <w:szCs w:val="20"/>
        </w:rPr>
        <w:t xml:space="preserve">20.2 </w:t>
      </w:r>
      <w:r w:rsidRPr="00BC4E60">
        <w:rPr>
          <w:bCs/>
          <w:sz w:val="20"/>
          <w:szCs w:val="20"/>
        </w:rPr>
        <w:t>A solução proposta, consistente na realização de Pregão Eletrônico com Sistema de Registro de Preços para futura e eventual contratação de empresa(s) especializada(s) no fornecimento de equipamentos e materiais permanentes, apresenta-se como a alternativa mais eficiente para suprir as necessidades do Hospital Municipal Maria Coelho Cavalcanti Rodrigues, da Base Descentralizada do SAMU, do Centro de Atenção Psicossocial (CAPS), do Centro de Especialidades</w:t>
      </w:r>
      <w:r>
        <w:rPr>
          <w:bCs/>
          <w:sz w:val="20"/>
          <w:szCs w:val="20"/>
        </w:rPr>
        <w:t>, Postos de Saúde</w:t>
      </w:r>
      <w:r w:rsidRPr="00BC4E60">
        <w:rPr>
          <w:bCs/>
          <w:sz w:val="20"/>
          <w:szCs w:val="20"/>
        </w:rPr>
        <w:t xml:space="preserve"> e da Secretaria Municipal de Saúde de Afrânio/PE.</w:t>
      </w:r>
    </w:p>
    <w:p w:rsidR="006E3F38" w:rsidRDefault="006E3F38" w:rsidP="006E3F38">
      <w:pPr>
        <w:spacing w:line="276" w:lineRule="auto"/>
        <w:ind w:left="-567" w:right="-568"/>
        <w:jc w:val="both"/>
        <w:rPr>
          <w:bCs/>
          <w:sz w:val="20"/>
          <w:szCs w:val="20"/>
        </w:rPr>
      </w:pPr>
      <w:r>
        <w:rPr>
          <w:b/>
          <w:sz w:val="20"/>
          <w:szCs w:val="20"/>
        </w:rPr>
        <w:t xml:space="preserve">20.3 </w:t>
      </w:r>
      <w:r w:rsidRPr="00BC4E60">
        <w:rPr>
          <w:bCs/>
          <w:sz w:val="20"/>
          <w:szCs w:val="20"/>
        </w:rPr>
        <w:t>A contratação possibilitará a modernização da infraestrutura das unidades de saúde, a substituição de equipamentos obsoletos ou inservíveis, a ampliação da capacidade operacional dos serviços, melhores condições de trabalho aos servidores e maior qualidade, segurança e eficiência no atendimento prestado à população usuária do Sistema Único de Saúde (SUS).</w:t>
      </w:r>
    </w:p>
    <w:p w:rsidR="006E3F38" w:rsidRDefault="006E3F38" w:rsidP="006E3F38">
      <w:pPr>
        <w:spacing w:line="276" w:lineRule="auto"/>
        <w:ind w:left="-567" w:right="-568"/>
        <w:jc w:val="both"/>
        <w:rPr>
          <w:bCs/>
          <w:sz w:val="20"/>
          <w:szCs w:val="20"/>
        </w:rPr>
      </w:pPr>
      <w:r>
        <w:rPr>
          <w:b/>
          <w:sz w:val="20"/>
          <w:szCs w:val="20"/>
        </w:rPr>
        <w:t xml:space="preserve">20.4 </w:t>
      </w:r>
      <w:r w:rsidRPr="00BC4E60">
        <w:rPr>
          <w:bCs/>
          <w:sz w:val="20"/>
          <w:szCs w:val="20"/>
        </w:rPr>
        <w:t>Ressalta-se, ainda, que parte dos itens contemplados neste Termo de Referência foi anteriormente prevista no Processo Licitatório nº 172/2025, porém não pôde ser efetivamente contratada em razão da desistência de empresas vencedoras e do fracasso de determinados itens, permanecendo a necessidade administrativa de sua aquisição. Além disso, a presente contratação contempla novos equipamentos e materiais permanentes identificados como indispensáveis ao adequado funcionamento da rede municipal de saúde.</w:t>
      </w:r>
    </w:p>
    <w:p w:rsidR="006E3F38" w:rsidRDefault="006E3F38" w:rsidP="006E3F38">
      <w:pPr>
        <w:spacing w:line="276" w:lineRule="auto"/>
        <w:ind w:left="-567" w:right="-568"/>
        <w:jc w:val="both"/>
        <w:rPr>
          <w:bCs/>
          <w:sz w:val="20"/>
          <w:szCs w:val="20"/>
        </w:rPr>
      </w:pPr>
      <w:r>
        <w:rPr>
          <w:b/>
          <w:sz w:val="20"/>
          <w:szCs w:val="20"/>
        </w:rPr>
        <w:t xml:space="preserve">20.5 </w:t>
      </w:r>
      <w:r w:rsidRPr="00BC4E60">
        <w:rPr>
          <w:bCs/>
          <w:sz w:val="20"/>
          <w:szCs w:val="20"/>
        </w:rPr>
        <w:t>A modalidade Pregão Eletrônico, aliada ao Sistema de Registro de Preços, proporciona maior competitividade entre os fornecedores, economicidade, transparência, isonomia e eficiência nas aquisições, permitindo que os bens sejam adquiridos de forma parcelada, conforme a efetiva necessidade da Administração e a disponibilidade orçamentária, evitando desperdícios e promovendo a adequada gestão dos recursos públicos.</w:t>
      </w:r>
    </w:p>
    <w:p w:rsidR="006E3F38" w:rsidRDefault="006E3F38" w:rsidP="006E3F38">
      <w:pPr>
        <w:spacing w:line="276" w:lineRule="auto"/>
        <w:ind w:left="-567" w:right="-568"/>
        <w:jc w:val="both"/>
        <w:rPr>
          <w:bCs/>
          <w:sz w:val="20"/>
          <w:szCs w:val="20"/>
        </w:rPr>
      </w:pPr>
      <w:r>
        <w:rPr>
          <w:b/>
          <w:sz w:val="20"/>
          <w:szCs w:val="20"/>
        </w:rPr>
        <w:t xml:space="preserve">20.6 </w:t>
      </w:r>
      <w:r w:rsidRPr="00BC4E60">
        <w:rPr>
          <w:bCs/>
          <w:sz w:val="20"/>
          <w:szCs w:val="20"/>
        </w:rPr>
        <w:t>Diante do exposto, verifica-se que a contratação atende ao interesse público, encontra respaldo na legislação vigente e observa os princípios da legalidade, impessoalidade, moralidade, publicidade, eficiência, planejamento, economicidade e seleção da proposta mais vantajosa, previstos na Lei Federal nº 14.133/2021.</w:t>
      </w:r>
    </w:p>
    <w:p w:rsidR="006E3F38" w:rsidRPr="00D8193F" w:rsidRDefault="006E3F38" w:rsidP="006E3F38">
      <w:pPr>
        <w:spacing w:line="276" w:lineRule="auto"/>
        <w:ind w:left="-567" w:right="-568"/>
        <w:jc w:val="both"/>
        <w:rPr>
          <w:bCs/>
          <w:sz w:val="20"/>
          <w:szCs w:val="20"/>
        </w:rPr>
      </w:pPr>
      <w:r>
        <w:rPr>
          <w:b/>
          <w:sz w:val="20"/>
          <w:szCs w:val="20"/>
        </w:rPr>
        <w:t xml:space="preserve">20.7 </w:t>
      </w:r>
      <w:r w:rsidRPr="00BC4E60">
        <w:rPr>
          <w:bCs/>
          <w:sz w:val="20"/>
          <w:szCs w:val="20"/>
        </w:rPr>
        <w:t>Assim, conclui-se pela aprovação do presente Termo de Referência, recomendando-se o prosseguimento do processo administrativo e a realização do competente procedimento licitatório, por meio de Pregão Eletrônico com Sistema de Registro de Preços, visando à futura e eventual aquisição dos equipamentos e materiais permanentes necessários ao atendimento das demandas da Secretaria Municipal de Saúde de Afrânio/PE.</w:t>
      </w:r>
    </w:p>
    <w:p w:rsidR="006E3F38" w:rsidRDefault="006E3F38" w:rsidP="006E3F38">
      <w:pPr>
        <w:ind w:right="-710"/>
        <w:jc w:val="right"/>
        <w:rPr>
          <w:sz w:val="20"/>
          <w:szCs w:val="20"/>
        </w:rPr>
      </w:pPr>
      <w:r>
        <w:rPr>
          <w:sz w:val="20"/>
          <w:szCs w:val="20"/>
        </w:rPr>
        <w:t>Afrânio/PE, 26 de agosto de 2026.</w:t>
      </w:r>
    </w:p>
    <w:p w:rsidR="006E3F38" w:rsidRDefault="006E3F38" w:rsidP="006E3F38">
      <w:pPr>
        <w:ind w:right="-710"/>
        <w:jc w:val="right"/>
        <w:rPr>
          <w:sz w:val="20"/>
          <w:szCs w:val="20"/>
        </w:rPr>
      </w:pPr>
    </w:p>
    <w:p w:rsidR="006E3F38" w:rsidRDefault="006E3F38" w:rsidP="006E3F38">
      <w:pPr>
        <w:ind w:right="-710"/>
        <w:jc w:val="right"/>
        <w:rPr>
          <w:sz w:val="20"/>
          <w:szCs w:val="20"/>
        </w:rPr>
      </w:pPr>
    </w:p>
    <w:p w:rsidR="006E3F38" w:rsidRPr="003515AD" w:rsidRDefault="006E3F38" w:rsidP="006E3F38">
      <w:pPr>
        <w:pBdr>
          <w:top w:val="single" w:sz="4" w:space="1" w:color="auto"/>
        </w:pBdr>
        <w:jc w:val="center"/>
        <w:rPr>
          <w:rFonts w:eastAsia="Times New Roman" w:cs="Times New Roman"/>
          <w:b/>
          <w:bCs/>
          <w:sz w:val="20"/>
          <w:szCs w:val="20"/>
          <w:lang w:eastAsia="pt-BR"/>
        </w:rPr>
      </w:pPr>
      <w:r>
        <w:rPr>
          <w:b/>
          <w:bCs/>
          <w:sz w:val="20"/>
          <w:szCs w:val="20"/>
        </w:rPr>
        <w:t>REGIANE COELHO FERNANDES</w:t>
      </w:r>
    </w:p>
    <w:p w:rsidR="006E3F38" w:rsidRPr="000F0D08" w:rsidRDefault="006E3F38" w:rsidP="006E3F38">
      <w:pPr>
        <w:pBdr>
          <w:top w:val="single" w:sz="4" w:space="1" w:color="auto"/>
        </w:pBdr>
        <w:jc w:val="center"/>
        <w:rPr>
          <w:sz w:val="20"/>
          <w:szCs w:val="20"/>
        </w:rPr>
      </w:pPr>
      <w:r>
        <w:rPr>
          <w:rFonts w:eastAsia="Times New Roman" w:cs="Times New Roman"/>
          <w:b/>
          <w:bCs/>
          <w:sz w:val="20"/>
          <w:szCs w:val="20"/>
          <w:lang w:eastAsia="pt-BR"/>
        </w:rPr>
        <w:t>MATRÍCULA: 9926</w:t>
      </w: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346939" w:rsidRDefault="00346939" w:rsidP="004A15D2">
      <w:pPr>
        <w:pStyle w:val="Heading11"/>
        <w:tabs>
          <w:tab w:val="left" w:pos="1070"/>
        </w:tabs>
        <w:ind w:left="0" w:firstLine="0"/>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E15A4F" w:rsidRPr="005D38CA" w:rsidRDefault="006E3F38" w:rsidP="005D38CA">
      <w:pPr>
        <w:spacing w:before="100" w:beforeAutospacing="1" w:after="100" w:afterAutospacing="1"/>
        <w:ind w:left="142"/>
        <w:jc w:val="center"/>
        <w:rPr>
          <w:rFonts w:eastAsia="Times New Roman" w:cs="Times New Roman"/>
          <w:b/>
          <w:bCs/>
          <w:lang w:eastAsia="pt-BR"/>
        </w:rPr>
      </w:pPr>
      <w:r>
        <w:rPr>
          <w:rFonts w:eastAsia="Times New Roman" w:cs="Times New Roman"/>
          <w:b/>
          <w:bCs/>
          <w:lang w:eastAsia="pt-BR"/>
        </w:rPr>
        <w:t>A</w:t>
      </w:r>
      <w:r w:rsidR="00677DB5" w:rsidRPr="00677DB5">
        <w:rPr>
          <w:rFonts w:eastAsia="Times New Roman" w:cs="Times New Roman"/>
          <w:b/>
          <w:bCs/>
          <w:lang w:eastAsia="pt-BR"/>
        </w:rPr>
        <w:t>NÁLISE DE RISCO</w:t>
      </w:r>
    </w:p>
    <w:p w:rsidR="006E3F38" w:rsidRPr="00BE6970" w:rsidRDefault="006E3F38" w:rsidP="006E3F38">
      <w:pPr>
        <w:jc w:val="both"/>
        <w:rPr>
          <w:rFonts w:eastAsia="Times New Roman"/>
          <w:b/>
          <w:bCs/>
          <w:lang w:eastAsia="pt-BR"/>
        </w:rPr>
      </w:pPr>
      <w:r w:rsidRPr="00BE6970">
        <w:rPr>
          <w:rFonts w:eastAsia="Times New Roman"/>
          <w:b/>
          <w:bCs/>
          <w:lang w:eastAsia="pt-BR"/>
        </w:rPr>
        <w:t>1. OBJETIVO</w:t>
      </w:r>
    </w:p>
    <w:p w:rsidR="006E3F38" w:rsidRPr="00BE6970" w:rsidRDefault="006E3F38" w:rsidP="006E3F38">
      <w:pPr>
        <w:jc w:val="both"/>
        <w:rPr>
          <w:rFonts w:eastAsia="Times New Roman"/>
          <w:lang w:eastAsia="pt-BR"/>
        </w:rPr>
      </w:pPr>
      <w:r w:rsidRPr="00BE6970">
        <w:rPr>
          <w:rFonts w:eastAsia="Times New Roman"/>
          <w:lang w:eastAsia="pt-BR"/>
        </w:rPr>
        <w:t>A presente Análise de Riscos tem por finalidade identificar os principais eventos que possam comprometer o planejamento, a realização da licitação, a execução da Ata de Registro de Preços e o fornecimento dos equipamentos e materiais permanentes destinados à Secretaria Municipal de Saúde, propondo medidas preventivas e corretivas para minimizar seus impactos, em conformidade com a Lei Federal nº 14.133/2021.</w:t>
      </w:r>
    </w:p>
    <w:p w:rsidR="006E3F38" w:rsidRPr="00BE6970" w:rsidRDefault="006E3F38" w:rsidP="006E3F38">
      <w:pPr>
        <w:jc w:val="both"/>
        <w:rPr>
          <w:rFonts w:eastAsia="Times New Roman"/>
          <w:b/>
          <w:bCs/>
          <w:lang w:eastAsia="pt-BR"/>
        </w:rPr>
      </w:pPr>
      <w:r w:rsidRPr="00BE6970">
        <w:rPr>
          <w:rFonts w:eastAsia="Times New Roman"/>
          <w:b/>
          <w:bCs/>
          <w:lang w:eastAsia="pt-BR"/>
        </w:rPr>
        <w:t>2. IDENTIFICAÇÃO, AVALIAÇÃO E TRATAMENTO DOS RISCOS</w:t>
      </w:r>
    </w:p>
    <w:p w:rsidR="006E3F38" w:rsidRPr="00BE6970" w:rsidRDefault="006E3F38" w:rsidP="006E3F38">
      <w:pPr>
        <w:jc w:val="both"/>
        <w:rPr>
          <w:rFonts w:eastAsia="Times New Roman"/>
          <w:b/>
          <w:bCs/>
          <w:lang w:eastAsia="pt-BR"/>
        </w:rPr>
      </w:pPr>
      <w:r w:rsidRPr="00BE6970">
        <w:rPr>
          <w:rFonts w:eastAsia="Times New Roman"/>
          <w:b/>
          <w:bCs/>
          <w:lang w:eastAsia="pt-BR"/>
        </w:rPr>
        <w:t>Risco 1 – Especificações técnicas inadequadas ou incompletas</w:t>
      </w:r>
    </w:p>
    <w:p w:rsidR="006E3F38" w:rsidRPr="00BE6970" w:rsidRDefault="006E3F38" w:rsidP="006E3F38">
      <w:pPr>
        <w:jc w:val="both"/>
        <w:rPr>
          <w:rFonts w:eastAsia="Times New Roman"/>
          <w:lang w:eastAsia="pt-BR"/>
        </w:rPr>
      </w:pPr>
      <w:r w:rsidRPr="00BE6970">
        <w:rPr>
          <w:rFonts w:eastAsia="Times New Roman"/>
          <w:lang w:eastAsia="pt-BR"/>
        </w:rPr>
        <w:t>A elaboração inadequada das especificações poderá restringir a competitividade do certame ou resultar na aquisição de equipamentos incompatíveis com as necessidades das unidades de saúde.</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Baixa.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Realizar levantamento junto aos setores demandantes, revisar as especificações técnicas, observar normas da ANVISA, INMETRO, ANATEL e demais órgãos competentes, além de promover análise pela equipe técnica antes da publicação do edital.</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Caso sejam identificadas inconsistências antes da sessão pública, promover a retificação do edital. Se verificadas durante a execução contratual, adotar os mecanismos legais para correção da contratação.</w:t>
      </w:r>
    </w:p>
    <w:p w:rsidR="006E3F38" w:rsidRPr="00BE6970" w:rsidRDefault="006E3F38" w:rsidP="006E3F38">
      <w:pPr>
        <w:jc w:val="both"/>
        <w:rPr>
          <w:rFonts w:eastAsia="Times New Roman"/>
          <w:b/>
          <w:bCs/>
          <w:lang w:eastAsia="pt-BR"/>
        </w:rPr>
      </w:pPr>
      <w:r w:rsidRPr="00BE6970">
        <w:rPr>
          <w:rFonts w:eastAsia="Times New Roman"/>
          <w:b/>
          <w:bCs/>
          <w:lang w:eastAsia="pt-BR"/>
        </w:rPr>
        <w:t>Risco 2 – Fracasso ou deserto da licitação</w:t>
      </w:r>
    </w:p>
    <w:p w:rsidR="006E3F38" w:rsidRPr="00BE6970" w:rsidRDefault="006E3F38" w:rsidP="006E3F38">
      <w:pPr>
        <w:jc w:val="both"/>
        <w:rPr>
          <w:rFonts w:eastAsia="Times New Roman"/>
          <w:lang w:eastAsia="pt-BR"/>
        </w:rPr>
      </w:pPr>
      <w:r w:rsidRPr="00BE6970">
        <w:rPr>
          <w:rFonts w:eastAsia="Times New Roman"/>
          <w:lang w:eastAsia="pt-BR"/>
        </w:rPr>
        <w:t>Existe a possibilidade de ausência de propostas, propostas inexequíveis ou desclassificação dos licitantes, ocasionando itens desertos ou fracassados.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Elaborar pesquisa de preços consistente, especificações compatíveis com o mercado, ampla divulgação do certame e exigências proporcionais ao objeto.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Promover nova licitação, revisar especificações técnicas e atualizar os preços estimados quando necessário.</w:t>
      </w:r>
    </w:p>
    <w:p w:rsidR="006E3F38" w:rsidRPr="00BE6970" w:rsidRDefault="006E3F38" w:rsidP="006E3F38">
      <w:pPr>
        <w:jc w:val="both"/>
        <w:rPr>
          <w:rFonts w:eastAsia="Times New Roman"/>
          <w:b/>
          <w:bCs/>
          <w:lang w:eastAsia="pt-BR"/>
        </w:rPr>
      </w:pPr>
      <w:r w:rsidRPr="00BE6970">
        <w:rPr>
          <w:rFonts w:eastAsia="Times New Roman"/>
          <w:b/>
          <w:bCs/>
          <w:lang w:eastAsia="pt-BR"/>
        </w:rPr>
        <w:t>Risco 3 – Desistência da empresa vencedora</w:t>
      </w:r>
    </w:p>
    <w:p w:rsidR="006E3F38" w:rsidRPr="00BE6970" w:rsidRDefault="006E3F38" w:rsidP="006E3F38">
      <w:pPr>
        <w:jc w:val="both"/>
        <w:rPr>
          <w:rFonts w:eastAsia="Times New Roman"/>
          <w:lang w:eastAsia="pt-BR"/>
        </w:rPr>
      </w:pPr>
      <w:r w:rsidRPr="00BE6970">
        <w:rPr>
          <w:rFonts w:eastAsia="Times New Roman"/>
          <w:lang w:eastAsia="pt-BR"/>
        </w:rPr>
        <w:t>Após a adjudicação, a empresa poderá desistir do fornecimento ou deixar de assinar a Ata de Registro de Preços.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Exigir toda a documentação de habilitação, verificar a capacidade econômico-financeira dos licitantes e aplicar as penalidades previstas na legislação e no edital.</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Convocar os licitantes remanescentes, quando cabível, ou instaurar novo procedimento licitatório para os itens não contratados.</w:t>
      </w:r>
    </w:p>
    <w:p w:rsidR="006E3F38" w:rsidRPr="00BE6970" w:rsidRDefault="006E3F38" w:rsidP="006E3F38">
      <w:pPr>
        <w:jc w:val="both"/>
        <w:rPr>
          <w:rFonts w:eastAsia="Times New Roman"/>
          <w:b/>
          <w:bCs/>
          <w:lang w:eastAsia="pt-BR"/>
        </w:rPr>
      </w:pPr>
      <w:r w:rsidRPr="00BE6970">
        <w:rPr>
          <w:rFonts w:eastAsia="Times New Roman"/>
          <w:b/>
          <w:bCs/>
          <w:lang w:eastAsia="pt-BR"/>
        </w:rPr>
        <w:t>Risco 4 – Atraso na entrega dos equipamentos</w:t>
      </w:r>
    </w:p>
    <w:p w:rsidR="006E3F38" w:rsidRPr="00BE6970" w:rsidRDefault="006E3F38" w:rsidP="006E3F38">
      <w:pPr>
        <w:jc w:val="both"/>
        <w:rPr>
          <w:rFonts w:eastAsia="Times New Roman"/>
          <w:lang w:eastAsia="pt-BR"/>
        </w:rPr>
      </w:pPr>
      <w:r w:rsidRPr="00BE6970">
        <w:rPr>
          <w:rFonts w:eastAsia="Times New Roman"/>
          <w:lang w:eastAsia="pt-BR"/>
        </w:rPr>
        <w:t>O atraso poderá comprometer o funcionamento das unidades de saúde e retardar a substituição de equipamentos inservíveis.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Estabelecer prazos compatíveis com o mercado, acompanhar continuamente a execução contratual e exigir cronograma de fornecimento.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Notificar formalmente a contratada, aplicar penalidades administrativas e, persistindo o inadimplemento, promover a rescisão contratual e convocação de remanescentes, quando possível.</w:t>
      </w:r>
    </w:p>
    <w:p w:rsidR="006E3F38" w:rsidRPr="00BE6970" w:rsidRDefault="006E3F38" w:rsidP="006E3F38">
      <w:pPr>
        <w:jc w:val="both"/>
        <w:rPr>
          <w:rFonts w:eastAsia="Times New Roman"/>
          <w:b/>
          <w:bCs/>
          <w:lang w:eastAsia="pt-BR"/>
        </w:rPr>
      </w:pPr>
      <w:r w:rsidRPr="00BE6970">
        <w:rPr>
          <w:rFonts w:eastAsia="Times New Roman"/>
          <w:b/>
          <w:bCs/>
          <w:lang w:eastAsia="pt-BR"/>
        </w:rPr>
        <w:t>Risco 5 – Entrega de equipamentos em desacordo com o Termo de Referência</w:t>
      </w:r>
    </w:p>
    <w:p w:rsidR="006E3F38" w:rsidRPr="00BE6970" w:rsidRDefault="006E3F38" w:rsidP="006E3F38">
      <w:pPr>
        <w:jc w:val="both"/>
        <w:rPr>
          <w:rFonts w:eastAsia="Times New Roman"/>
          <w:lang w:eastAsia="pt-BR"/>
        </w:rPr>
      </w:pPr>
      <w:r w:rsidRPr="00BE6970">
        <w:rPr>
          <w:rFonts w:eastAsia="Times New Roman"/>
          <w:lang w:eastAsia="pt-BR"/>
        </w:rPr>
        <w:t xml:space="preserve">Os produtos entregues poderão apresentar especificações inferiores às exigidas ou defeitos </w:t>
      </w:r>
      <w:r w:rsidRPr="00BE6970">
        <w:rPr>
          <w:rFonts w:eastAsia="Times New Roman"/>
          <w:lang w:eastAsia="pt-BR"/>
        </w:rPr>
        <w:lastRenderedPageBreak/>
        <w:t>de fabricação.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Definir claramente as especificações técnicas, exigir certificações quando aplicáveis e realizar conferência detalhada no recebimento.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Recusar os equipamentos, exigir substituição imediata e aplicar as penalidades previstas no contrato.</w:t>
      </w:r>
    </w:p>
    <w:p w:rsidR="006E3F38" w:rsidRPr="00BE6970" w:rsidRDefault="006E3F38" w:rsidP="006E3F38">
      <w:pPr>
        <w:jc w:val="both"/>
        <w:rPr>
          <w:rFonts w:eastAsia="Times New Roman"/>
          <w:b/>
          <w:bCs/>
          <w:lang w:eastAsia="pt-BR"/>
        </w:rPr>
      </w:pPr>
      <w:r w:rsidRPr="00BE6970">
        <w:rPr>
          <w:rFonts w:eastAsia="Times New Roman"/>
          <w:b/>
          <w:bCs/>
          <w:lang w:eastAsia="pt-BR"/>
        </w:rPr>
        <w:t>Risco 6 – Equipamentos com defeitos durante o período de garantia</w:t>
      </w:r>
    </w:p>
    <w:p w:rsidR="006E3F38" w:rsidRPr="00BE6970" w:rsidRDefault="006E3F38" w:rsidP="006E3F38">
      <w:pPr>
        <w:jc w:val="both"/>
        <w:rPr>
          <w:rFonts w:eastAsia="Times New Roman"/>
          <w:lang w:eastAsia="pt-BR"/>
        </w:rPr>
      </w:pPr>
      <w:r w:rsidRPr="00BE6970">
        <w:rPr>
          <w:rFonts w:eastAsia="Times New Roman"/>
          <w:lang w:eastAsia="pt-BR"/>
        </w:rPr>
        <w:t>Os equipamentos poderão apresentar falhas que comprometam sua utilização.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Baixa.</w:t>
      </w:r>
    </w:p>
    <w:p w:rsidR="006E3F38" w:rsidRPr="00BE6970" w:rsidRDefault="006E3F38" w:rsidP="006E3F38">
      <w:pPr>
        <w:jc w:val="both"/>
        <w:rPr>
          <w:rFonts w:eastAsia="Times New Roman"/>
          <w:lang w:eastAsia="pt-BR"/>
        </w:rPr>
      </w:pP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Médio.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Exigir garantia mínima conforme especificação do Termo de Referência e assistência técnica autorizada.</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Acionar a garantia contratual para reparo ou substituição do equipamento, sem ônus para a Administração.</w:t>
      </w:r>
    </w:p>
    <w:p w:rsidR="006E3F38" w:rsidRPr="00BE6970" w:rsidRDefault="006E3F38" w:rsidP="006E3F38">
      <w:pPr>
        <w:jc w:val="both"/>
        <w:rPr>
          <w:rFonts w:eastAsia="Times New Roman"/>
          <w:b/>
          <w:bCs/>
          <w:lang w:eastAsia="pt-BR"/>
        </w:rPr>
      </w:pPr>
      <w:r w:rsidRPr="00BE6970">
        <w:rPr>
          <w:rFonts w:eastAsia="Times New Roman"/>
          <w:b/>
          <w:bCs/>
          <w:lang w:eastAsia="pt-BR"/>
        </w:rPr>
        <w:t>Risco 7 – Oscilação significativa dos preços de mercado</w:t>
      </w:r>
    </w:p>
    <w:p w:rsidR="006E3F38" w:rsidRPr="00BE6970" w:rsidRDefault="006E3F38" w:rsidP="006E3F38">
      <w:pPr>
        <w:jc w:val="both"/>
        <w:rPr>
          <w:rFonts w:eastAsia="Times New Roman"/>
          <w:lang w:eastAsia="pt-BR"/>
        </w:rPr>
      </w:pPr>
      <w:r w:rsidRPr="00BE6970">
        <w:rPr>
          <w:rFonts w:eastAsia="Times New Roman"/>
          <w:lang w:eastAsia="pt-BR"/>
        </w:rPr>
        <w:t>Variações econômicas poderão alterar os preços praticados durante a vigência da Ata de Registro de Preços.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Médio.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Elaborar pesquisa de preços atualizada e observar os mecanismos legais de revisão e reequilíbrio econômico-financeiro.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Analisar eventual pedido de reequilíbrio, quando preenchidos os requisitos legais, ou promover nova licitação, caso necessário.</w:t>
      </w:r>
    </w:p>
    <w:p w:rsidR="006E3F38" w:rsidRPr="00BE6970" w:rsidRDefault="006E3F38" w:rsidP="006E3F38">
      <w:pPr>
        <w:jc w:val="both"/>
        <w:rPr>
          <w:rFonts w:eastAsia="Times New Roman"/>
          <w:b/>
          <w:bCs/>
          <w:lang w:eastAsia="pt-BR"/>
        </w:rPr>
      </w:pPr>
      <w:r w:rsidRPr="00BE6970">
        <w:rPr>
          <w:rFonts w:eastAsia="Times New Roman"/>
          <w:b/>
          <w:bCs/>
          <w:lang w:eastAsia="pt-BR"/>
        </w:rPr>
        <w:t>Risco 8 – Quantitativos insuficientes ou superiores à demanda</w:t>
      </w:r>
    </w:p>
    <w:p w:rsidR="006E3F38" w:rsidRPr="00BE6970" w:rsidRDefault="006E3F38" w:rsidP="006E3F38">
      <w:pPr>
        <w:jc w:val="both"/>
        <w:rPr>
          <w:rFonts w:eastAsia="Times New Roman"/>
          <w:lang w:eastAsia="pt-BR"/>
        </w:rPr>
      </w:pPr>
      <w:r w:rsidRPr="00BE6970">
        <w:rPr>
          <w:rFonts w:eastAsia="Times New Roman"/>
          <w:lang w:eastAsia="pt-BR"/>
        </w:rPr>
        <w:t>A estimativa poderá não refletir integralmente as necessidades da Administração.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Baixa.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Médio.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Elaborar memória de cálculo baseada no levantamento realizado junto ao Hospital Municipal, Base do SAMU, CAPS, Centro de Especialidades</w:t>
      </w:r>
      <w:r>
        <w:rPr>
          <w:rFonts w:eastAsia="Times New Roman"/>
          <w:lang w:eastAsia="pt-BR"/>
        </w:rPr>
        <w:t>, Postos de Saúde</w:t>
      </w:r>
      <w:r w:rsidRPr="00BE6970">
        <w:rPr>
          <w:rFonts w:eastAsia="Times New Roman"/>
          <w:lang w:eastAsia="pt-BR"/>
        </w:rPr>
        <w:t xml:space="preserve"> e Secretaria Municipal de Saúde.</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Como se trata de Sistema de Registro de Preços, as aquisições ocorrerão conforme a necessidade da Administração, reduzindo o risco de desperdícios ou insuficiência de estoque.</w:t>
      </w:r>
    </w:p>
    <w:p w:rsidR="006E3F38" w:rsidRPr="00BE6970" w:rsidRDefault="006E3F38" w:rsidP="006E3F38">
      <w:pPr>
        <w:jc w:val="both"/>
        <w:rPr>
          <w:rFonts w:eastAsia="Times New Roman"/>
          <w:b/>
          <w:bCs/>
          <w:lang w:eastAsia="pt-BR"/>
        </w:rPr>
      </w:pPr>
      <w:r w:rsidRPr="00BE6970">
        <w:rPr>
          <w:rFonts w:eastAsia="Times New Roman"/>
          <w:b/>
          <w:bCs/>
          <w:lang w:eastAsia="pt-BR"/>
        </w:rPr>
        <w:t>Risco 9 – Descumprimento das obrigações contratuais</w:t>
      </w:r>
    </w:p>
    <w:p w:rsidR="006E3F38" w:rsidRPr="00BE6970" w:rsidRDefault="006E3F38" w:rsidP="006E3F38">
      <w:pPr>
        <w:jc w:val="both"/>
        <w:rPr>
          <w:rFonts w:eastAsia="Times New Roman"/>
          <w:lang w:eastAsia="pt-BR"/>
        </w:rPr>
      </w:pPr>
      <w:r w:rsidRPr="00BE6970">
        <w:rPr>
          <w:rFonts w:eastAsia="Times New Roman"/>
          <w:lang w:eastAsia="pt-BR"/>
        </w:rPr>
        <w:t>A contratada poderá deixar de cumprir prazos, especificações ou demais obrigações assumidas.</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Média.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Designação de fiscal e gestor do contrato, acompanhamento permanente da execução e registros das ocorrências.</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Aplicação das sanções administrativas previstas na Lei nº 14.133/2021, incluindo advertência, multa, impedimento de licitar e eventual rescisão contratual.</w:t>
      </w:r>
    </w:p>
    <w:p w:rsidR="006E3F38" w:rsidRPr="00BE6970" w:rsidRDefault="006E3F38" w:rsidP="006E3F38">
      <w:pPr>
        <w:jc w:val="both"/>
        <w:rPr>
          <w:rFonts w:eastAsia="Times New Roman"/>
          <w:b/>
          <w:bCs/>
          <w:lang w:eastAsia="pt-BR"/>
        </w:rPr>
      </w:pPr>
      <w:r w:rsidRPr="00BE6970">
        <w:rPr>
          <w:rFonts w:eastAsia="Times New Roman"/>
          <w:b/>
          <w:bCs/>
          <w:lang w:eastAsia="pt-BR"/>
        </w:rPr>
        <w:t>Risco 10 – Falhas no recebimento dos equipamentos</w:t>
      </w:r>
    </w:p>
    <w:p w:rsidR="006E3F38" w:rsidRPr="00BE6970" w:rsidRDefault="006E3F38" w:rsidP="006E3F38">
      <w:pPr>
        <w:jc w:val="both"/>
        <w:rPr>
          <w:rFonts w:eastAsia="Times New Roman"/>
          <w:lang w:eastAsia="pt-BR"/>
        </w:rPr>
      </w:pPr>
      <w:r w:rsidRPr="00BE6970">
        <w:rPr>
          <w:rFonts w:eastAsia="Times New Roman"/>
          <w:lang w:eastAsia="pt-BR"/>
        </w:rPr>
        <w:t>A ausência de conferência adequada poderá ocasionar o recebimento de equipamentos com defeitos ou em desacordo com o contratado.</w:t>
      </w:r>
    </w:p>
    <w:p w:rsidR="006E3F38" w:rsidRPr="00BE6970" w:rsidRDefault="006E3F38" w:rsidP="006E3F38">
      <w:pPr>
        <w:jc w:val="both"/>
        <w:rPr>
          <w:rFonts w:eastAsia="Times New Roman"/>
          <w:lang w:eastAsia="pt-BR"/>
        </w:rPr>
      </w:pPr>
      <w:r w:rsidRPr="00BE6970">
        <w:rPr>
          <w:rFonts w:eastAsia="Times New Roman"/>
          <w:b/>
          <w:bCs/>
          <w:lang w:eastAsia="pt-BR"/>
        </w:rPr>
        <w:t>Probabilidade:</w:t>
      </w:r>
      <w:r w:rsidRPr="00BE6970">
        <w:rPr>
          <w:rFonts w:eastAsia="Times New Roman"/>
          <w:lang w:eastAsia="pt-BR"/>
        </w:rPr>
        <w:t xml:space="preserve"> Baixa.</w:t>
      </w:r>
    </w:p>
    <w:p w:rsidR="006E3F38" w:rsidRPr="00BE6970" w:rsidRDefault="006E3F38" w:rsidP="006E3F38">
      <w:pPr>
        <w:jc w:val="both"/>
        <w:rPr>
          <w:rFonts w:eastAsia="Times New Roman"/>
          <w:lang w:eastAsia="pt-BR"/>
        </w:rPr>
      </w:pPr>
      <w:r w:rsidRPr="00BE6970">
        <w:rPr>
          <w:rFonts w:eastAsia="Times New Roman"/>
          <w:b/>
          <w:bCs/>
          <w:lang w:eastAsia="pt-BR"/>
        </w:rPr>
        <w:t>Impacto:</w:t>
      </w:r>
      <w:r w:rsidRPr="00BE6970">
        <w:rPr>
          <w:rFonts w:eastAsia="Times New Roman"/>
          <w:lang w:eastAsia="pt-BR"/>
        </w:rPr>
        <w:t xml:space="preserve"> Alto.</w:t>
      </w:r>
    </w:p>
    <w:p w:rsidR="006E3F38" w:rsidRPr="00BE6970" w:rsidRDefault="006E3F38" w:rsidP="006E3F38">
      <w:pPr>
        <w:jc w:val="both"/>
        <w:rPr>
          <w:rFonts w:eastAsia="Times New Roman"/>
          <w:lang w:eastAsia="pt-BR"/>
        </w:rPr>
      </w:pPr>
      <w:r w:rsidRPr="00BE6970">
        <w:rPr>
          <w:rFonts w:eastAsia="Times New Roman"/>
          <w:b/>
          <w:bCs/>
          <w:lang w:eastAsia="pt-BR"/>
        </w:rPr>
        <w:t>Medidas preventivas:</w:t>
      </w:r>
      <w:r w:rsidRPr="00BE6970">
        <w:rPr>
          <w:rFonts w:eastAsia="Times New Roman"/>
          <w:lang w:eastAsia="pt-BR"/>
        </w:rPr>
        <w:t xml:space="preserve"> Instituir comissão ou servidor responsável pelo recebimento, realizando conferência quantitativa, qualitativa e funcional dos equipamentos antes do recebimento definitivo.</w:t>
      </w:r>
    </w:p>
    <w:p w:rsidR="006E3F38" w:rsidRPr="00BE6970" w:rsidRDefault="006E3F38" w:rsidP="006E3F38">
      <w:pPr>
        <w:jc w:val="both"/>
        <w:rPr>
          <w:rFonts w:eastAsia="Times New Roman"/>
          <w:lang w:eastAsia="pt-BR"/>
        </w:rPr>
      </w:pPr>
      <w:r w:rsidRPr="00BE6970">
        <w:rPr>
          <w:rFonts w:eastAsia="Times New Roman"/>
          <w:b/>
          <w:bCs/>
          <w:lang w:eastAsia="pt-BR"/>
        </w:rPr>
        <w:t>Plano de contingência:</w:t>
      </w:r>
      <w:r w:rsidRPr="00BE6970">
        <w:rPr>
          <w:rFonts w:eastAsia="Times New Roman"/>
          <w:lang w:eastAsia="pt-BR"/>
        </w:rPr>
        <w:t xml:space="preserve"> Não receber os bens em desacordo com o contrato, registrando </w:t>
      </w:r>
      <w:r w:rsidRPr="00BE6970">
        <w:rPr>
          <w:rFonts w:eastAsia="Times New Roman"/>
          <w:lang w:eastAsia="pt-BR"/>
        </w:rPr>
        <w:lastRenderedPageBreak/>
        <w:t>formalmente as inconformidades e exigindo sua substituição.</w:t>
      </w:r>
    </w:p>
    <w:p w:rsidR="006E3F38" w:rsidRPr="00BE6970" w:rsidRDefault="006E3F38" w:rsidP="006E3F38">
      <w:pPr>
        <w:jc w:val="both"/>
        <w:rPr>
          <w:rFonts w:eastAsia="Times New Roman"/>
          <w:b/>
          <w:bCs/>
          <w:lang w:eastAsia="pt-BR"/>
        </w:rPr>
      </w:pPr>
      <w:r w:rsidRPr="00BE6970">
        <w:rPr>
          <w:rFonts w:eastAsia="Times New Roman"/>
          <w:b/>
          <w:bCs/>
          <w:lang w:eastAsia="pt-BR"/>
        </w:rPr>
        <w:t>3. CONCLUSÃO</w:t>
      </w:r>
    </w:p>
    <w:p w:rsidR="006E3F38" w:rsidRPr="00BE6970" w:rsidRDefault="006E3F38" w:rsidP="006E3F38">
      <w:pPr>
        <w:jc w:val="both"/>
        <w:rPr>
          <w:rFonts w:eastAsia="Times New Roman"/>
          <w:lang w:eastAsia="pt-BR"/>
        </w:rPr>
      </w:pPr>
      <w:r w:rsidRPr="00BE6970">
        <w:rPr>
          <w:rFonts w:eastAsia="Times New Roman"/>
          <w:lang w:eastAsia="pt-BR"/>
        </w:rPr>
        <w:t>A análise realizada demonstra que os riscos inerentes à presente contratação são compatíveis com a natureza do objeto e podem ser adequadamente mitigados mediante planejamento, definição clara das especificações técnicas, fiscalização eficiente da execução contratual e aplicação dos mecanismos previstos na Lei Federal nº 14.133/2021.</w:t>
      </w:r>
    </w:p>
    <w:p w:rsidR="006E3F38" w:rsidRPr="00BE6970" w:rsidRDefault="006E3F38" w:rsidP="006E3F38">
      <w:pPr>
        <w:jc w:val="both"/>
        <w:rPr>
          <w:rFonts w:eastAsia="Times New Roman"/>
          <w:lang w:eastAsia="pt-BR"/>
        </w:rPr>
      </w:pPr>
      <w:r w:rsidRPr="00BE6970">
        <w:rPr>
          <w:rFonts w:eastAsia="Times New Roman"/>
          <w:lang w:eastAsia="pt-BR"/>
        </w:rPr>
        <w:t>A adoção das medidas preventivas e dos planos de contingência descritos reduz significativamente a probabilidade de ocorrência de eventos que possam comprometer a aquisição dos equipamentos e materiais permanentes, assegurando maior eficiência, economicidade e segurança à contratação.</w:t>
      </w:r>
    </w:p>
    <w:p w:rsidR="006E3F38" w:rsidRDefault="006E3F38" w:rsidP="006E3F38">
      <w:pPr>
        <w:jc w:val="both"/>
        <w:rPr>
          <w:rFonts w:eastAsia="Times New Roman"/>
          <w:lang w:eastAsia="pt-BR"/>
        </w:rPr>
      </w:pPr>
      <w:r w:rsidRPr="00BE6970">
        <w:rPr>
          <w:rFonts w:eastAsia="Times New Roman"/>
          <w:lang w:eastAsia="pt-BR"/>
        </w:rPr>
        <w:t>Conclui-se, portanto, que os riscos identificados são administráveis e não comprometem a viabilidade da contratação, recomendando-se o prosseguimento do procedimento licitatório com a implementação das medidas de gerenciamento de riscos ora estabelecidas.</w:t>
      </w:r>
    </w:p>
    <w:p w:rsidR="006E3F38" w:rsidRDefault="006E3F38" w:rsidP="006E3F38">
      <w:pPr>
        <w:jc w:val="right"/>
        <w:rPr>
          <w:rFonts w:eastAsia="Times New Roman"/>
          <w:lang w:eastAsia="pt-BR"/>
        </w:rPr>
      </w:pPr>
      <w:r>
        <w:rPr>
          <w:rFonts w:eastAsia="Times New Roman"/>
          <w:lang w:eastAsia="pt-BR"/>
        </w:rPr>
        <w:t>Afrânio/PE, 26 de agosto de 2026.</w:t>
      </w:r>
    </w:p>
    <w:p w:rsidR="006E3F38" w:rsidRDefault="006E3F38" w:rsidP="006E3F38">
      <w:pPr>
        <w:jc w:val="both"/>
        <w:rPr>
          <w:rFonts w:eastAsia="Times New Roman"/>
          <w:lang w:eastAsia="pt-BR"/>
        </w:rPr>
      </w:pPr>
    </w:p>
    <w:p w:rsidR="006E3F38" w:rsidRDefault="006E3F38" w:rsidP="006E3F38">
      <w:pPr>
        <w:jc w:val="both"/>
        <w:rPr>
          <w:rFonts w:eastAsia="Times New Roman"/>
          <w:lang w:eastAsia="pt-BR"/>
        </w:rPr>
      </w:pPr>
    </w:p>
    <w:p w:rsidR="006E3F38" w:rsidRDefault="006E3F38" w:rsidP="006E3F38">
      <w:pPr>
        <w:jc w:val="center"/>
        <w:rPr>
          <w:rFonts w:eastAsia="Times New Roman"/>
          <w:lang w:eastAsia="pt-BR"/>
        </w:rPr>
      </w:pPr>
      <w:r>
        <w:rPr>
          <w:rFonts w:eastAsia="Times New Roman"/>
          <w:lang w:eastAsia="pt-BR"/>
        </w:rPr>
        <w:t>_________________________________________________</w:t>
      </w:r>
    </w:p>
    <w:p w:rsidR="006E3F38" w:rsidRDefault="006E3F38" w:rsidP="006E3F38">
      <w:pPr>
        <w:jc w:val="center"/>
        <w:rPr>
          <w:rFonts w:eastAsia="Times New Roman"/>
          <w:b/>
          <w:bCs/>
          <w:lang w:eastAsia="pt-BR"/>
        </w:rPr>
      </w:pPr>
      <w:r>
        <w:rPr>
          <w:rFonts w:eastAsia="Times New Roman"/>
          <w:b/>
          <w:bCs/>
          <w:lang w:eastAsia="pt-BR"/>
        </w:rPr>
        <w:t>REGIANE COELHO FERNANDES</w:t>
      </w:r>
    </w:p>
    <w:p w:rsidR="006E3F38" w:rsidRPr="00BE6970" w:rsidRDefault="006E3F38" w:rsidP="006E3F38">
      <w:pPr>
        <w:jc w:val="center"/>
        <w:rPr>
          <w:b/>
          <w:bCs/>
        </w:rPr>
      </w:pPr>
      <w:r>
        <w:rPr>
          <w:rFonts w:eastAsia="Times New Roman"/>
          <w:b/>
          <w:bCs/>
          <w:lang w:eastAsia="pt-BR"/>
        </w:rPr>
        <w:t>MATRÍCULA: 9926</w:t>
      </w:r>
    </w:p>
    <w:p w:rsidR="00790168" w:rsidRDefault="00790168"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AF7FF3" w:rsidRDefault="006E3F38">
      <w:pPr>
        <w:pStyle w:val="Ttulo1"/>
        <w:spacing w:before="99"/>
        <w:ind w:right="5400"/>
      </w:pPr>
      <w:r>
        <w:lastRenderedPageBreak/>
        <w:t>P</w:t>
      </w:r>
      <w:r w:rsidR="0009585E" w:rsidRPr="004C53A3">
        <w:t>REGÃO ELETRÔNICO Nº</w:t>
      </w:r>
      <w:r w:rsidR="00713FB6">
        <w:t>0</w:t>
      </w:r>
      <w:r w:rsidR="005D38CA">
        <w:t>42</w:t>
      </w:r>
      <w:r w:rsidR="0009585E"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5D38CA">
        <w:t>112</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rsidP="00E747E6">
      <w:pPr>
        <w:pStyle w:val="Corpodetexto"/>
        <w:tabs>
          <w:tab w:val="left" w:pos="7462"/>
          <w:tab w:val="left" w:pos="8210"/>
          <w:tab w:val="left" w:pos="9633"/>
        </w:tabs>
        <w:spacing w:before="99"/>
        <w:jc w:val="right"/>
      </w:pPr>
      <w:r>
        <w:rPr>
          <w:u w:val="single"/>
        </w:rPr>
        <w:t>_______</w:t>
      </w:r>
      <w:r w:rsidR="00E747E6">
        <w:rPr>
          <w:u w:val="single"/>
        </w:rPr>
        <w:t>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E15A4F">
          <w:headerReference w:type="default" r:id="rId52"/>
          <w:footerReference w:type="default" r:id="rId53"/>
          <w:pgSz w:w="11910" w:h="16840"/>
          <w:pgMar w:top="1860" w:right="853" w:bottom="280" w:left="709" w:header="569" w:footer="0" w:gutter="0"/>
          <w:cols w:space="720"/>
        </w:sectPr>
      </w:pPr>
    </w:p>
    <w:p w:rsidR="00090E10" w:rsidRPr="004C53A3" w:rsidRDefault="00D37DDC">
      <w:pPr>
        <w:pStyle w:val="Corpodetexto"/>
        <w:ind w:left="544"/>
      </w:pPr>
      <w:r>
        <w:rPr>
          <w:noProof/>
          <w:lang w:val="pt-BR" w:eastAsia="pt-BR"/>
        </w:rPr>
      </w:r>
      <w:r w:rsidRPr="00D37DDC">
        <w:rPr>
          <w:noProof/>
          <w:lang w:val="pt-BR" w:eastAsia="pt-BR"/>
        </w:rPr>
        <w:pict>
          <v:group id="Group 24" o:spid="_x0000_s1026"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0NpCgMAACE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QsZcltuPLoI2hRAm+IHGr7wgcZfzDOukIZ3iKutuzeTfejs9l2R&#10;tH3ZzX8BAAD//wMAUEsDBBQABgAIAAAAIQA+IQcm3AAAAAQBAAAPAAAAZHJzL2Rvd25yZXYueG1s&#10;TI9Ba8JAEIXvBf/DMkJvdRNri8ZsRMT2JAW1ULyN2TEJZmdDdk3iv++2l/Yy8HiP975JV4OpRUet&#10;qywriCcRCOLc6ooLBZ/Ht6c5COeRNdaWScGdHKyy0UOKibY976k7+EKEEnYJKii9bxIpXV6SQTex&#10;DXHwLrY16INsC6lb7EO5qeU0il6lwYrDQokNbUrKr4ebUfDeY79+jrfd7nrZ3E/Hl4+vXUxKPY6H&#10;9RKEp8H/heEHP6BDFpjO9sbaiVpBeMT/3uAtFvMZiLOCWRSDzFL5Hz77BgAA//8DAFBLAQItABQA&#10;BgAIAAAAIQC2gziS/gAAAOEBAAATAAAAAAAAAAAAAAAAAAAAAABbQ29udGVudF9UeXBlc10ueG1s&#10;UEsBAi0AFAAGAAgAAAAhADj9If/WAAAAlAEAAAsAAAAAAAAAAAAAAAAALwEAAF9yZWxzLy5yZWxz&#10;UEsBAi0AFAAGAAgAAAAhAPQnQ2kKAwAAIQ4AAA4AAAAAAAAAAAAAAAAALgIAAGRycy9lMm9Eb2Mu&#10;eG1sUEsBAi0AFAAGAAgAAAAhAD4hBybcAAAABAEAAA8AAAAAAAAAAAAAAAAAZAUAAGRycy9kb3du&#10;cmV2LnhtbFBLBQYAAAAABAAEAPMAAABtBgAAAAA=&#10;">
            <v:rect id="Rectangle 29" o:spid="_x0000_s1027"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28"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29"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0"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5D38CA">
        <w:t>42</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w:t>
      </w:r>
      <w:r w:rsidR="005D38CA">
        <w:t xml:space="preserve"> 112</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D37DDC" w:rsidP="00AB68D5">
      <w:pPr>
        <w:ind w:left="544"/>
      </w:pPr>
      <w:r w:rsidRPr="00D37DDC">
        <w:rPr>
          <w:noProof/>
        </w:rPr>
      </w:r>
      <w:r>
        <w:rPr>
          <w:noProof/>
        </w:rPr>
        <w:pict>
          <v:group id="Agrupar 12"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TxQ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fQh29Dx188/GDZ6YMPBvrQg4E+8GDwDx521Aka3yDUcuq+l8iPHPa9Ohwdv+rc/QkAAP//AwBQ&#10;SwMEFAAGAAgAAAAhAJehVDvdAAAABAEAAA8AAABkcnMvZG93bnJldi54bWxMj0FrwkAQhe9C/8My&#10;hd50k6YVTbMRkbYnKaiF0tuYHZNgdjZk1yT++257qZeBx3u89022Gk0jeupcbVlBPItAEBdW11wq&#10;+Dy8TRcgnEfW2FgmBVdysMrvJhmm2g68o37vSxFK2KWooPK+TaV0RUUG3cy2xME72c6gD7Irpe5w&#10;COWmkY9RNJcGaw4LFba0qag47y9GwfuAwzqJX/vt+bS5fh+eP762MSn1cD+uX0B4Gv1/GH7xAzrk&#10;geloL6ydaBSER/zfDd5yuXgCcVSQRAnIPJO38PkPAAAA//8DAFBLAQItABQABgAIAAAAIQC2gziS&#10;/gAAAOEBAAATAAAAAAAAAAAAAAAAAAAAAABbQ29udGVudF9UeXBlc10ueG1sUEsBAi0AFAAGAAgA&#10;AAAhADj9If/WAAAAlAEAAAsAAAAAAAAAAAAAAAAALwEAAF9yZWxzLy5yZWxzUEsBAi0AFAAGAAgA&#10;AAAhAFpn8hPFBAAAHRIAAA4AAAAAAAAAAAAAAAAALgIAAGRycy9lMm9Eb2MueG1sUEsBAi0AFAAG&#10;AAgAAAAhAJehVDvdAAAABAEAAA8AAAAAAAAAAAAAAAAAHwcAAGRycy9kb3ducmV2LnhtbFBLBQYA&#10;AAAABAAEAPMAAAApCAAAAAA=&#10;">
            <v:rect id="Rectangle 22" o:spid="_x0000_s1033"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4"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5"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E747E6" w:rsidRPr="00C21319" w:rsidRDefault="00AB68D5" w:rsidP="00BE4D5B">
      <w:pPr>
        <w:pBdr>
          <w:bottom w:val="single" w:sz="6" w:space="1" w:color="auto"/>
        </w:pBdr>
        <w:spacing w:line="276" w:lineRule="auto"/>
        <w:ind w:left="284" w:right="574"/>
        <w:jc w:val="both"/>
        <w:rPr>
          <w:sz w:val="20"/>
          <w:szCs w:val="20"/>
        </w:rPr>
      </w:pPr>
      <w:r>
        <w:rPr>
          <w:b/>
          <w:sz w:val="20"/>
          <w:szCs w:val="20"/>
        </w:rPr>
        <w:t xml:space="preserve">1.1. </w:t>
      </w:r>
      <w:r>
        <w:rPr>
          <w:sz w:val="20"/>
          <w:szCs w:val="20"/>
        </w:rPr>
        <w:t xml:space="preserve">A presente Ata tem por objeto o </w:t>
      </w:r>
      <w:r w:rsidR="00677DB5" w:rsidRPr="00C21319">
        <w:rPr>
          <w:sz w:val="20"/>
          <w:szCs w:val="20"/>
        </w:rPr>
        <w:t xml:space="preserve">Registro de Preços para à </w:t>
      </w:r>
      <w:r w:rsidR="00E747E6" w:rsidRPr="000246F0">
        <w:rPr>
          <w:sz w:val="20"/>
          <w:szCs w:val="20"/>
        </w:rPr>
        <w:t xml:space="preserve">eventual contratação de empresa </w:t>
      </w:r>
      <w:r w:rsidR="00BE4D5B">
        <w:rPr>
          <w:sz w:val="20"/>
          <w:szCs w:val="20"/>
        </w:rPr>
        <w:t xml:space="preserve">para </w:t>
      </w:r>
      <w:r w:rsidR="00BE4D5B" w:rsidRPr="00BE4D5B">
        <w:rPr>
          <w:b/>
          <w:bCs/>
          <w:sz w:val="20"/>
          <w:szCs w:val="20"/>
        </w:rPr>
        <w:t>aquisição de equipamentos e materiais permanentes</w:t>
      </w:r>
      <w:r w:rsidR="00E747E6" w:rsidRPr="000246F0">
        <w:rPr>
          <w:sz w:val="20"/>
          <w:szCs w:val="20"/>
        </w:rPr>
        <w:t>, conforme as necessidades da Secretaria Municipal de Saúde do Município de Afrânio/PE</w:t>
      </w:r>
      <w:r w:rsidR="00E747E6">
        <w:rPr>
          <w:sz w:val="20"/>
          <w:szCs w:val="20"/>
        </w:rPr>
        <w:t>.</w:t>
      </w:r>
    </w:p>
    <w:p w:rsidR="00C5292E" w:rsidRDefault="00C5292E" w:rsidP="00C5292E">
      <w:pPr>
        <w:spacing w:before="10"/>
        <w:ind w:firstLine="426"/>
        <w:rPr>
          <w:sz w:val="20"/>
          <w:szCs w:val="20"/>
        </w:rPr>
      </w:pPr>
    </w:p>
    <w:p w:rsidR="00AB68D5" w:rsidRDefault="00AB68D5" w:rsidP="00C5292E">
      <w:pPr>
        <w:spacing w:before="10"/>
        <w:ind w:firstLine="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 xml:space="preserve">SECRETARIA MUNICIPAL </w:t>
      </w:r>
      <w:r w:rsidR="00F408D9">
        <w:rPr>
          <w:b/>
          <w:sz w:val="20"/>
          <w:szCs w:val="20"/>
        </w:rPr>
        <w:t>SAÚDE.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 xml:space="preserve">4.1.2. demonstração de que os valores registrados estão compatíveis com os valores praticados </w:t>
      </w:r>
      <w:r>
        <w:rPr>
          <w:sz w:val="20"/>
          <w:szCs w:val="20"/>
        </w:rPr>
        <w:lastRenderedPageBreak/>
        <w:t>pelo mercado na forma do art. 23 da Lei nº 14.133, de 2021; e</w:t>
      </w:r>
    </w:p>
    <w:p w:rsidR="00AB68D5" w:rsidRDefault="00AB68D5" w:rsidP="005A11A9">
      <w:pPr>
        <w:numPr>
          <w:ilvl w:val="2"/>
          <w:numId w:val="16"/>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5A11A9">
      <w:pPr>
        <w:numPr>
          <w:ilvl w:val="1"/>
          <w:numId w:val="16"/>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5A11A9">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lastRenderedPageBreak/>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5A11A9">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xml:space="preserve">, fica </w:t>
      </w:r>
      <w:r>
        <w:rPr>
          <w:sz w:val="20"/>
          <w:szCs w:val="20"/>
        </w:rPr>
        <w:lastRenderedPageBreak/>
        <w:t>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5A11A9">
      <w:pPr>
        <w:pStyle w:val="m-1299075311321444052gmail-msonospacing"/>
        <w:numPr>
          <w:ilvl w:val="0"/>
          <w:numId w:val="18"/>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5A11A9">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5A11A9">
      <w:pPr>
        <w:numPr>
          <w:ilvl w:val="2"/>
          <w:numId w:val="19"/>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5A11A9">
      <w:pPr>
        <w:numPr>
          <w:ilvl w:val="2"/>
          <w:numId w:val="19"/>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5A11A9">
      <w:pPr>
        <w:numPr>
          <w:ilvl w:val="2"/>
          <w:numId w:val="19"/>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5A11A9">
      <w:pPr>
        <w:numPr>
          <w:ilvl w:val="3"/>
          <w:numId w:val="19"/>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5A11A9">
      <w:pPr>
        <w:numPr>
          <w:ilvl w:val="3"/>
          <w:numId w:val="19"/>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5A11A9">
      <w:pPr>
        <w:pStyle w:val="m-1299075311321444052gmail-msonospacing"/>
        <w:numPr>
          <w:ilvl w:val="0"/>
          <w:numId w:val="19"/>
        </w:numPr>
        <w:tabs>
          <w:tab w:val="left" w:pos="1039"/>
        </w:tabs>
        <w:ind w:left="426" w:firstLine="0"/>
        <w:jc w:val="both"/>
        <w:rPr>
          <w:rFonts w:ascii="Verdana" w:hAnsi="Verdana"/>
          <w:b/>
          <w:bCs/>
          <w:sz w:val="20"/>
          <w:szCs w:val="20"/>
        </w:rPr>
      </w:pPr>
      <w:bookmarkStart w:id="29" w:name="_TOC_250002"/>
      <w:r w:rsidRPr="001A4925">
        <w:rPr>
          <w:rFonts w:ascii="Verdana" w:hAnsi="Verdana"/>
          <w:b/>
          <w:bCs/>
          <w:spacing w:val="-2"/>
          <w:sz w:val="20"/>
          <w:szCs w:val="20"/>
        </w:rPr>
        <w:t>NEGOCIAÇÃO DE PREÇOS</w:t>
      </w:r>
      <w:bookmarkEnd w:id="29"/>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5A11A9">
      <w:pPr>
        <w:numPr>
          <w:ilvl w:val="1"/>
          <w:numId w:val="19"/>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5A11A9">
      <w:pPr>
        <w:numPr>
          <w:ilvl w:val="2"/>
          <w:numId w:val="19"/>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5A11A9">
      <w:pPr>
        <w:numPr>
          <w:ilvl w:val="2"/>
          <w:numId w:val="19"/>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5A11A9">
      <w:pPr>
        <w:numPr>
          <w:ilvl w:val="2"/>
          <w:numId w:val="19"/>
        </w:numPr>
        <w:tabs>
          <w:tab w:val="left" w:pos="2095"/>
        </w:tabs>
        <w:ind w:left="426" w:right="545" w:firstLine="0"/>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5A11A9">
      <w:pPr>
        <w:numPr>
          <w:ilvl w:val="2"/>
          <w:numId w:val="19"/>
        </w:numPr>
        <w:tabs>
          <w:tab w:val="left" w:pos="2095"/>
        </w:tabs>
        <w:ind w:left="426" w:right="555" w:firstLine="0"/>
        <w:jc w:val="both"/>
      </w:pPr>
      <w:r>
        <w:rPr>
          <w:sz w:val="20"/>
          <w:szCs w:val="20"/>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5A11A9">
      <w:pPr>
        <w:numPr>
          <w:ilvl w:val="1"/>
          <w:numId w:val="19"/>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5A11A9">
      <w:pPr>
        <w:numPr>
          <w:ilvl w:val="2"/>
          <w:numId w:val="19"/>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5A11A9">
      <w:pPr>
        <w:numPr>
          <w:ilvl w:val="2"/>
          <w:numId w:val="19"/>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5A11A9">
      <w:pPr>
        <w:numPr>
          <w:ilvl w:val="2"/>
          <w:numId w:val="19"/>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5A11A9">
      <w:pPr>
        <w:numPr>
          <w:ilvl w:val="2"/>
          <w:numId w:val="19"/>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5A11A9">
      <w:pPr>
        <w:pStyle w:val="m-1299075311321444052gmail-msonospacing"/>
        <w:numPr>
          <w:ilvl w:val="0"/>
          <w:numId w:val="19"/>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5A11A9">
      <w:pPr>
        <w:numPr>
          <w:ilvl w:val="1"/>
          <w:numId w:val="19"/>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5A11A9">
      <w:pPr>
        <w:numPr>
          <w:ilvl w:val="1"/>
          <w:numId w:val="19"/>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5A11A9">
      <w:pPr>
        <w:numPr>
          <w:ilvl w:val="2"/>
          <w:numId w:val="19"/>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5A11A9">
      <w:pPr>
        <w:numPr>
          <w:ilvl w:val="1"/>
          <w:numId w:val="19"/>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5A11A9">
      <w:pPr>
        <w:numPr>
          <w:ilvl w:val="1"/>
          <w:numId w:val="19"/>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5A11A9">
      <w:pPr>
        <w:numPr>
          <w:ilvl w:val="1"/>
          <w:numId w:val="19"/>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5A11A9">
      <w:pPr>
        <w:numPr>
          <w:ilvl w:val="1"/>
          <w:numId w:val="19"/>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5A11A9">
      <w:pPr>
        <w:numPr>
          <w:ilvl w:val="1"/>
          <w:numId w:val="19"/>
        </w:numPr>
        <w:tabs>
          <w:tab w:val="left" w:pos="1384"/>
        </w:tabs>
        <w:ind w:left="426" w:right="543" w:firstLine="0"/>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5A11A9">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5A11A9">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5A11A9">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5A11A9">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5A11A9">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5A11A9">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5A11A9">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5A11A9">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5A11A9">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5A11A9">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5A11A9">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5A11A9">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30" w:name="_TOC_250001"/>
      <w:r w:rsidRPr="001A4925">
        <w:rPr>
          <w:rFonts w:ascii="Verdana" w:hAnsi="Verdana"/>
          <w:b/>
          <w:bCs/>
          <w:sz w:val="20"/>
          <w:szCs w:val="20"/>
        </w:rPr>
        <w:t>DAS</w:t>
      </w:r>
      <w:bookmarkEnd w:id="30"/>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5A11A9">
      <w:pPr>
        <w:numPr>
          <w:ilvl w:val="2"/>
          <w:numId w:val="19"/>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5A11A9">
      <w:pPr>
        <w:numPr>
          <w:ilvl w:val="1"/>
          <w:numId w:val="19"/>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5A11A9">
      <w:pPr>
        <w:numPr>
          <w:ilvl w:val="1"/>
          <w:numId w:val="19"/>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31" w:name="_TOC_250000"/>
      <w:r w:rsidRPr="001A4925">
        <w:rPr>
          <w:rFonts w:ascii="Verdana" w:hAnsi="Verdana"/>
          <w:b/>
          <w:bCs/>
          <w:spacing w:val="-2"/>
          <w:sz w:val="20"/>
          <w:szCs w:val="20"/>
        </w:rPr>
        <w:t>CONDIÇÕES</w:t>
      </w:r>
      <w:bookmarkEnd w:id="31"/>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3" w:firstLine="0"/>
        <w:jc w:val="both"/>
        <w:rPr>
          <w:sz w:val="20"/>
          <w:szCs w:val="20"/>
        </w:rPr>
      </w:pPr>
      <w:r>
        <w:rPr>
          <w:sz w:val="20"/>
          <w:szCs w:val="20"/>
        </w:rPr>
        <w:lastRenderedPageBreak/>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5A11A9">
      <w:pPr>
        <w:numPr>
          <w:ilvl w:val="1"/>
          <w:numId w:val="19"/>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C5292E" w:rsidRDefault="00C5292E" w:rsidP="001A4925">
      <w:pPr>
        <w:pStyle w:val="Ttulo1"/>
        <w:spacing w:before="99"/>
        <w:ind w:left="0"/>
        <w:jc w:val="both"/>
      </w:pPr>
    </w:p>
    <w:p w:rsidR="00C5292E" w:rsidRDefault="00C5292E"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BE4D5B">
        <w:rPr>
          <w:b/>
          <w:sz w:val="20"/>
          <w:szCs w:val="20"/>
        </w:rPr>
        <w:t>42</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 xml:space="preserve">Processo Licitatório </w:t>
      </w:r>
      <w:r w:rsidR="00BE4D5B">
        <w:rPr>
          <w:b/>
        </w:rPr>
        <w:t>112</w:t>
      </w:r>
      <w:r>
        <w:rPr>
          <w:b/>
        </w:rPr>
        <w:t>/2026, Pregão Eletrônico n.º 0</w:t>
      </w:r>
      <w:r w:rsidR="00BE4D5B">
        <w:rPr>
          <w:b/>
        </w:rPr>
        <w:t>4</w:t>
      </w:r>
      <w:r w:rsidR="00677DB5">
        <w:rPr>
          <w:b/>
        </w:rPr>
        <w:t>2</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677DB5" w:rsidRPr="00C21319" w:rsidRDefault="00AB68D5" w:rsidP="00677DB5">
      <w:pPr>
        <w:pBdr>
          <w:bottom w:val="single" w:sz="6" w:space="1" w:color="auto"/>
        </w:pBdr>
        <w:spacing w:line="276" w:lineRule="auto"/>
        <w:ind w:left="426" w:right="432"/>
        <w:jc w:val="both"/>
        <w:rPr>
          <w:sz w:val="20"/>
          <w:szCs w:val="20"/>
        </w:rPr>
      </w:pPr>
      <w:r>
        <w:rPr>
          <w:sz w:val="20"/>
          <w:szCs w:val="20"/>
        </w:rPr>
        <w:t xml:space="preserve">1.1. </w:t>
      </w:r>
      <w:r w:rsidR="00F408D9" w:rsidRPr="00B65FBE">
        <w:rPr>
          <w:sz w:val="20"/>
          <w:szCs w:val="20"/>
        </w:rPr>
        <w:t xml:space="preserve">Realização de Pregão Eletrônico com o </w:t>
      </w:r>
      <w:r w:rsidR="00677DB5" w:rsidRPr="00C21319">
        <w:rPr>
          <w:sz w:val="20"/>
          <w:szCs w:val="20"/>
        </w:rPr>
        <w:t>Registro de Preços para à eventual contratação de empresa</w:t>
      </w:r>
      <w:r w:rsidR="00BE4D5B">
        <w:rPr>
          <w:sz w:val="20"/>
          <w:szCs w:val="20"/>
        </w:rPr>
        <w:t xml:space="preserve"> para </w:t>
      </w:r>
      <w:r w:rsidR="00BE4D5B" w:rsidRPr="00BE4D5B">
        <w:rPr>
          <w:b/>
          <w:bCs/>
          <w:sz w:val="20"/>
          <w:szCs w:val="20"/>
        </w:rPr>
        <w:t>aquisição de equipamentos e materiais permanentes</w:t>
      </w:r>
      <w:r w:rsidR="00677DB5" w:rsidRPr="00C21319">
        <w:rPr>
          <w:sz w:val="20"/>
          <w:szCs w:val="20"/>
        </w:rPr>
        <w:t>,visando atender as necessidades da Secretaria Municipal de Saúde do município Afrânio/PE.</w:t>
      </w:r>
    </w:p>
    <w:p w:rsidR="00AB68D5" w:rsidRDefault="00AB68D5" w:rsidP="00677DB5">
      <w:pPr>
        <w:pBdr>
          <w:bottom w:val="single" w:sz="6" w:space="1" w:color="auto"/>
        </w:pBdr>
        <w:spacing w:line="276" w:lineRule="auto"/>
        <w:ind w:left="426" w:right="432" w:firstLine="993"/>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C474C1">
        <w:rPr>
          <w:rFonts w:eastAsia="Times New Roman"/>
          <w:b/>
          <w:bCs/>
          <w:sz w:val="20"/>
          <w:szCs w:val="20"/>
        </w:rPr>
        <w:t>EDUARDO ERICK BARROS DE CARVALHO COSTA</w:t>
      </w:r>
      <w:r w:rsidR="008C7332" w:rsidRPr="00C21319">
        <w:rPr>
          <w:rFonts w:cs="Arial"/>
          <w:b/>
          <w:bCs/>
          <w:sz w:val="20"/>
          <w:szCs w:val="20"/>
        </w:rPr>
        <w:t xml:space="preserve">: </w:t>
      </w:r>
      <w:r w:rsidR="00C474C1">
        <w:rPr>
          <w:rFonts w:cs="Arial"/>
          <w:b/>
          <w:bCs/>
          <w:sz w:val="20"/>
          <w:szCs w:val="20"/>
        </w:rPr>
        <w:t>901748</w:t>
      </w:r>
      <w:r w:rsidR="008C7332" w:rsidRPr="00C21319">
        <w:rPr>
          <w:rFonts w:cs="Arial"/>
          <w:b/>
          <w:bCs/>
          <w:sz w:val="20"/>
          <w:szCs w:val="20"/>
        </w:rPr>
        <w:t>.</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w:t>
      </w:r>
      <w:r>
        <w:lastRenderedPageBreak/>
        <w:t xml:space="preserve">que demandar decisão ou adoção de medidas que ultrapassem sua competência, para que 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rPr>
          <w:rFonts w:eastAsia="Times New Roman" w:cs="Times New Roman"/>
          <w:b/>
          <w:bCs/>
          <w:sz w:val="20"/>
          <w:szCs w:val="20"/>
          <w:lang w:eastAsia="pt-BR"/>
        </w:rPr>
      </w:pPr>
      <w:r>
        <w:lastRenderedPageBreak/>
        <w:t>5.13. A execução do contrato será administrada pelo Gestor do Contrato,  Sr.(a)</w:t>
      </w:r>
      <w:r w:rsidR="00C474C1">
        <w:rPr>
          <w:rFonts w:eastAsia="Times New Roman" w:cs="Times New Roman"/>
          <w:b/>
          <w:bCs/>
          <w:sz w:val="20"/>
          <w:szCs w:val="20"/>
          <w:lang w:eastAsia="pt-BR"/>
        </w:rPr>
        <w:t xml:space="preserve"> REGIANE COELHO FERNANDES</w:t>
      </w:r>
      <w:r w:rsidR="008C7332" w:rsidRPr="00C21319">
        <w:rPr>
          <w:rFonts w:eastAsia="Times New Roman" w:cs="Times New Roman"/>
          <w:b/>
          <w:bCs/>
          <w:sz w:val="20"/>
          <w:szCs w:val="20"/>
          <w:lang w:eastAsia="pt-BR"/>
        </w:rPr>
        <w:t>, MATRÍCULA N° 9</w:t>
      </w:r>
      <w:r w:rsidR="00C474C1">
        <w:rPr>
          <w:rFonts w:eastAsia="Times New Roman" w:cs="Times New Roman"/>
          <w:b/>
          <w:bCs/>
          <w:sz w:val="20"/>
          <w:szCs w:val="20"/>
          <w:lang w:eastAsia="pt-BR"/>
        </w:rPr>
        <w:t>926</w:t>
      </w:r>
      <w:r w:rsidR="008C7332">
        <w:rPr>
          <w:rFonts w:eastAsia="Times New Roman" w:cs="Times New Roman"/>
          <w:b/>
          <w:bCs/>
          <w:sz w:val="20"/>
          <w:szCs w:val="20"/>
          <w:lang w:eastAsia="pt-BR"/>
        </w:rPr>
        <w:t>.</w:t>
      </w:r>
    </w:p>
    <w:p w:rsidR="008C7332" w:rsidRDefault="008C7332"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Municipal De </w:t>
      </w:r>
      <w:r w:rsidR="00FC2720">
        <w:rPr>
          <w:b/>
          <w:bCs/>
        </w:rPr>
        <w:t>Saúde</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lastRenderedPageBreak/>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C5292E" w:rsidRDefault="00C5292E" w:rsidP="005841E1">
      <w:pPr>
        <w:spacing w:before="5"/>
        <w:ind w:left="426" w:right="432"/>
        <w:jc w:val="both"/>
      </w:pP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 xml:space="preserve">SAÚDE-EXPANSÃO E ADEQUAÇÃO DO FUNDO MUNICIPAL DE SAÚDE </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Unidade Orçamentária: 030402 </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10.122.1002.1077.0000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Ficha:561</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Fonte: </w:t>
      </w:r>
      <w:r>
        <w:rPr>
          <w:rFonts w:eastAsia="Times New Roman" w:cs="Times New Roman"/>
          <w:color w:val="000000" w:themeColor="text1"/>
          <w:sz w:val="20"/>
          <w:szCs w:val="20"/>
        </w:rPr>
        <w:t>RECURSO PRÓPRIO</w:t>
      </w:r>
    </w:p>
    <w:p w:rsidR="00C474C1" w:rsidRPr="00336B83" w:rsidRDefault="00C474C1" w:rsidP="00C474C1">
      <w:pPr>
        <w:spacing w:line="276" w:lineRule="auto"/>
        <w:ind w:left="567" w:right="7"/>
        <w:jc w:val="both"/>
        <w:rPr>
          <w:rFonts w:eastAsia="Times New Roman" w:cs="Times New Roman"/>
          <w:b/>
          <w:bCs/>
          <w:color w:val="000000" w:themeColor="text1"/>
          <w:sz w:val="20"/>
          <w:szCs w:val="20"/>
        </w:rPr>
      </w:pPr>
    </w:p>
    <w:p w:rsidR="00C474C1" w:rsidRPr="00336B83" w:rsidRDefault="00C474C1" w:rsidP="00C474C1">
      <w:pPr>
        <w:spacing w:line="276" w:lineRule="auto"/>
        <w:ind w:left="567" w:right="7"/>
        <w:jc w:val="both"/>
        <w:rPr>
          <w:rFonts w:eastAsia="Times New Roman" w:cs="Times New Roman"/>
          <w:b/>
          <w:bCs/>
          <w:color w:val="000000" w:themeColor="text1"/>
          <w:sz w:val="20"/>
          <w:szCs w:val="20"/>
        </w:rPr>
      </w:pPr>
      <w:r w:rsidRPr="00336B83">
        <w:rPr>
          <w:rFonts w:eastAsia="Times New Roman" w:cs="Times New Roman"/>
          <w:b/>
          <w:bCs/>
          <w:color w:val="000000" w:themeColor="text1"/>
          <w:sz w:val="20"/>
          <w:szCs w:val="20"/>
        </w:rPr>
        <w:t>EXPANSÃO E ADEQUAÇÃO DA REDE MUNICIPAL DE SAÚDE-ATENÇÃO PRIMÁRIA</w:t>
      </w:r>
    </w:p>
    <w:p w:rsidR="00C474C1"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4</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PRÓPRIO</w:t>
      </w:r>
    </w:p>
    <w:p w:rsidR="00C474C1"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5</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lastRenderedPageBreak/>
        <w:t>Fonte:</w:t>
      </w:r>
      <w:r>
        <w:rPr>
          <w:rFonts w:eastAsia="Times New Roman" w:cs="Times New Roman"/>
          <w:color w:val="000000" w:themeColor="text1"/>
          <w:sz w:val="20"/>
          <w:szCs w:val="20"/>
        </w:rPr>
        <w:t xml:space="preserve"> RECURSO VINCULADO</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ASSISTÊNCIA HOSPITALAR E AMBULATORIAL-EXPANSÃO E ADEQUAÇÃO DA REDE FÍSICA DE MÉDIA E ALTA COMPLEXIDADE-MAC</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Ficha:568</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Fonte:1.500.1002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Ficha:569</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color w:val="000000" w:themeColor="text1"/>
          <w:sz w:val="20"/>
          <w:szCs w:val="20"/>
        </w:rPr>
        <w:t>Fonte:1.601.0</w:t>
      </w: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Ficha:570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Fonte:1.621.0</w:t>
      </w:r>
    </w:p>
    <w:p w:rsidR="00C5292E" w:rsidRDefault="00C5292E" w:rsidP="005841E1">
      <w:pPr>
        <w:spacing w:before="5"/>
        <w:ind w:left="426" w:right="432"/>
        <w:jc w:val="both"/>
      </w:pPr>
    </w:p>
    <w:p w:rsidR="00C5292E" w:rsidRDefault="00C5292E"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w:t>
      </w:r>
      <w:r>
        <w:rPr>
          <w:sz w:val="20"/>
          <w:szCs w:val="20"/>
        </w:rPr>
        <w:lastRenderedPageBreak/>
        <w:t xml:space="preserve">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w:t>
      </w:r>
      <w:r>
        <w:rPr>
          <w:sz w:val="20"/>
          <w:szCs w:val="20"/>
        </w:rPr>
        <w:lastRenderedPageBreak/>
        <w:t xml:space="preserve">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w:t>
      </w:r>
      <w:r>
        <w:rPr>
          <w:sz w:val="20"/>
          <w:szCs w:val="20"/>
        </w:rPr>
        <w:lastRenderedPageBreak/>
        <w:t xml:space="preserve">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w:t>
      </w:r>
      <w:r>
        <w:rPr>
          <w:sz w:val="20"/>
          <w:szCs w:val="20"/>
        </w:rPr>
        <w:lastRenderedPageBreak/>
        <w:t xml:space="preserve">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w:t>
      </w:r>
      <w:r>
        <w:rPr>
          <w:sz w:val="20"/>
          <w:szCs w:val="20"/>
        </w:rPr>
        <w:lastRenderedPageBreak/>
        <w:t xml:space="preserve">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60C" w:rsidRDefault="004B360C">
      <w:r>
        <w:separator/>
      </w:r>
    </w:p>
  </w:endnote>
  <w:endnote w:type="continuationSeparator" w:id="1">
    <w:p w:rsidR="004B360C" w:rsidRDefault="004B36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Times New Roman"/>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60C" w:rsidRDefault="004B360C">
      <w:r>
        <w:separator/>
      </w:r>
    </w:p>
  </w:footnote>
  <w:footnote w:type="continuationSeparator" w:id="1">
    <w:p w:rsidR="004B360C" w:rsidRDefault="004B36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D37DDC" w:rsidP="00887E0A">
    <w:pPr>
      <w:pStyle w:val="Corpodetexto"/>
      <w:spacing w:line="14" w:lineRule="auto"/>
      <w:jc w:val="center"/>
    </w:pPr>
    <w:r w:rsidRPr="00D37DD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33D46"/>
    <w:multiLevelType w:val="multilevel"/>
    <w:tmpl w:val="B6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AF17D40"/>
    <w:multiLevelType w:val="hybridMultilevel"/>
    <w:tmpl w:val="B4467DB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nsid w:val="0CB40A85"/>
    <w:multiLevelType w:val="multilevel"/>
    <w:tmpl w:val="8DFC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8">
    <w:nsid w:val="1236473A"/>
    <w:multiLevelType w:val="hybridMultilevel"/>
    <w:tmpl w:val="621C420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9">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0">
    <w:nsid w:val="1E2822A8"/>
    <w:multiLevelType w:val="multilevel"/>
    <w:tmpl w:val="6684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93B4A"/>
    <w:multiLevelType w:val="multilevel"/>
    <w:tmpl w:val="9E82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232F66"/>
    <w:multiLevelType w:val="hybridMultilevel"/>
    <w:tmpl w:val="3BF2215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4">
    <w:nsid w:val="2E76307C"/>
    <w:multiLevelType w:val="hybridMultilevel"/>
    <w:tmpl w:val="944CD452"/>
    <w:lvl w:ilvl="0" w:tplc="04160015">
      <w:start w:val="1"/>
      <w:numFmt w:val="upp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BE32BFF"/>
    <w:multiLevelType w:val="hybridMultilevel"/>
    <w:tmpl w:val="1C6823D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1">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2">
    <w:nsid w:val="42920BF7"/>
    <w:multiLevelType w:val="multilevel"/>
    <w:tmpl w:val="54C0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D932E7"/>
    <w:multiLevelType w:val="hybridMultilevel"/>
    <w:tmpl w:val="0AE8DA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4">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6">
    <w:nsid w:val="49C6024C"/>
    <w:multiLevelType w:val="hybridMultilevel"/>
    <w:tmpl w:val="9A1212BE"/>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7">
    <w:nsid w:val="4BE846CA"/>
    <w:multiLevelType w:val="multilevel"/>
    <w:tmpl w:val="EA5A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1">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2">
    <w:nsid w:val="52096392"/>
    <w:multiLevelType w:val="hybridMultilevel"/>
    <w:tmpl w:val="2F321DE0"/>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45A3D61"/>
    <w:multiLevelType w:val="multilevel"/>
    <w:tmpl w:val="FE2E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5C1AC3"/>
    <w:multiLevelType w:val="multilevel"/>
    <w:tmpl w:val="AF6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2B0112"/>
    <w:multiLevelType w:val="multilevel"/>
    <w:tmpl w:val="737A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0">
    <w:nsid w:val="728A7AA4"/>
    <w:multiLevelType w:val="multilevel"/>
    <w:tmpl w:val="92F0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3">
    <w:nsid w:val="7C756EC1"/>
    <w:multiLevelType w:val="hybridMultilevel"/>
    <w:tmpl w:val="6F7EBF32"/>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E08530B"/>
    <w:multiLevelType w:val="hybridMultilevel"/>
    <w:tmpl w:val="40FA4CC4"/>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num w:numId="1">
    <w:abstractNumId w:val="4"/>
  </w:num>
  <w:num w:numId="2">
    <w:abstractNumId w:val="2"/>
  </w:num>
  <w:num w:numId="3">
    <w:abstractNumId w:val="9"/>
  </w:num>
  <w:num w:numId="4">
    <w:abstractNumId w:val="25"/>
  </w:num>
  <w:num w:numId="5">
    <w:abstractNumId w:val="21"/>
  </w:num>
  <w:num w:numId="6">
    <w:abstractNumId w:val="33"/>
  </w:num>
  <w:num w:numId="7">
    <w:abstractNumId w:val="42"/>
  </w:num>
  <w:num w:numId="8">
    <w:abstractNumId w:val="30"/>
  </w:num>
  <w:num w:numId="9">
    <w:abstractNumId w:val="37"/>
  </w:num>
  <w:num w:numId="10">
    <w:abstractNumId w:val="13"/>
  </w:num>
  <w:num w:numId="11">
    <w:abstractNumId w:val="31"/>
  </w:num>
  <w:num w:numId="12">
    <w:abstractNumId w:val="24"/>
  </w:num>
  <w:num w:numId="13">
    <w:abstractNumId w:val="3"/>
  </w:num>
  <w:num w:numId="14">
    <w:abstractNumId w:val="28"/>
  </w:num>
  <w:num w:numId="15">
    <w:abstractNumId w:val="39"/>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0"/>
  </w:num>
  <w:num w:numId="22">
    <w:abstractNumId w:val="41"/>
  </w:num>
  <w:num w:numId="23">
    <w:abstractNumId w:val="44"/>
  </w:num>
  <w:num w:numId="24">
    <w:abstractNumId w:val="18"/>
  </w:num>
  <w:num w:numId="25">
    <w:abstractNumId w:val="15"/>
  </w:num>
  <w:num w:numId="26">
    <w:abstractNumId w:val="29"/>
  </w:num>
  <w:num w:numId="27">
    <w:abstractNumId w:val="38"/>
  </w:num>
  <w:num w:numId="28">
    <w:abstractNumId w:val="8"/>
  </w:num>
  <w:num w:numId="29">
    <w:abstractNumId w:val="22"/>
  </w:num>
  <w:num w:numId="30">
    <w:abstractNumId w:val="36"/>
  </w:num>
  <w:num w:numId="31">
    <w:abstractNumId w:val="1"/>
  </w:num>
  <w:num w:numId="32">
    <w:abstractNumId w:val="6"/>
  </w:num>
  <w:num w:numId="33">
    <w:abstractNumId w:val="35"/>
  </w:num>
  <w:num w:numId="34">
    <w:abstractNumId w:val="11"/>
  </w:num>
  <w:num w:numId="35">
    <w:abstractNumId w:val="10"/>
  </w:num>
  <w:num w:numId="36">
    <w:abstractNumId w:val="34"/>
  </w:num>
  <w:num w:numId="37">
    <w:abstractNumId w:val="40"/>
  </w:num>
  <w:num w:numId="38">
    <w:abstractNumId w:val="27"/>
  </w:num>
  <w:num w:numId="39">
    <w:abstractNumId w:val="23"/>
  </w:num>
  <w:num w:numId="40">
    <w:abstractNumId w:val="16"/>
  </w:num>
  <w:num w:numId="41">
    <w:abstractNumId w:val="12"/>
  </w:num>
  <w:num w:numId="42">
    <w:abstractNumId w:val="5"/>
  </w:num>
  <w:num w:numId="43">
    <w:abstractNumId w:val="45"/>
  </w:num>
  <w:num w:numId="44">
    <w:abstractNumId w:val="43"/>
  </w:num>
  <w:num w:numId="45">
    <w:abstractNumId w:val="26"/>
  </w:num>
  <w:num w:numId="46">
    <w:abstractNumId w:val="32"/>
  </w:num>
  <w:num w:numId="47">
    <w:abstractNumId w:val="1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357DA"/>
    <w:rsid w:val="000364EA"/>
    <w:rsid w:val="00041275"/>
    <w:rsid w:val="00044B71"/>
    <w:rsid w:val="00050BEE"/>
    <w:rsid w:val="00051155"/>
    <w:rsid w:val="00051B27"/>
    <w:rsid w:val="0005338A"/>
    <w:rsid w:val="00056401"/>
    <w:rsid w:val="00060A30"/>
    <w:rsid w:val="000632D2"/>
    <w:rsid w:val="0007164B"/>
    <w:rsid w:val="00072BE0"/>
    <w:rsid w:val="000759B3"/>
    <w:rsid w:val="00075BA4"/>
    <w:rsid w:val="00080AA5"/>
    <w:rsid w:val="00083151"/>
    <w:rsid w:val="000840B4"/>
    <w:rsid w:val="00085D4F"/>
    <w:rsid w:val="00090063"/>
    <w:rsid w:val="00090E10"/>
    <w:rsid w:val="00091E85"/>
    <w:rsid w:val="0009585E"/>
    <w:rsid w:val="000A5AF0"/>
    <w:rsid w:val="000B316F"/>
    <w:rsid w:val="000C0894"/>
    <w:rsid w:val="000C1C46"/>
    <w:rsid w:val="000C27C0"/>
    <w:rsid w:val="000C3152"/>
    <w:rsid w:val="000D0F99"/>
    <w:rsid w:val="000D2178"/>
    <w:rsid w:val="000D38B6"/>
    <w:rsid w:val="000E1408"/>
    <w:rsid w:val="000F42DD"/>
    <w:rsid w:val="000F52F3"/>
    <w:rsid w:val="00104F50"/>
    <w:rsid w:val="00106B2F"/>
    <w:rsid w:val="00110F2F"/>
    <w:rsid w:val="001112A6"/>
    <w:rsid w:val="00117312"/>
    <w:rsid w:val="00135A20"/>
    <w:rsid w:val="00141005"/>
    <w:rsid w:val="00143545"/>
    <w:rsid w:val="00147058"/>
    <w:rsid w:val="001477DC"/>
    <w:rsid w:val="00147C65"/>
    <w:rsid w:val="001508BB"/>
    <w:rsid w:val="001527FE"/>
    <w:rsid w:val="00154FF1"/>
    <w:rsid w:val="001561D0"/>
    <w:rsid w:val="001640F3"/>
    <w:rsid w:val="00170109"/>
    <w:rsid w:val="001727C5"/>
    <w:rsid w:val="00172957"/>
    <w:rsid w:val="00190D55"/>
    <w:rsid w:val="001914BD"/>
    <w:rsid w:val="00194388"/>
    <w:rsid w:val="00195752"/>
    <w:rsid w:val="001A4925"/>
    <w:rsid w:val="001B0317"/>
    <w:rsid w:val="001C3AEE"/>
    <w:rsid w:val="001C5D67"/>
    <w:rsid w:val="001C5EC7"/>
    <w:rsid w:val="001D239C"/>
    <w:rsid w:val="001E0340"/>
    <w:rsid w:val="001E7F4C"/>
    <w:rsid w:val="001F55BF"/>
    <w:rsid w:val="001F7EBA"/>
    <w:rsid w:val="00206421"/>
    <w:rsid w:val="00212C38"/>
    <w:rsid w:val="0021339B"/>
    <w:rsid w:val="002142CD"/>
    <w:rsid w:val="00230AC8"/>
    <w:rsid w:val="0023362D"/>
    <w:rsid w:val="00250BEC"/>
    <w:rsid w:val="0025323A"/>
    <w:rsid w:val="0025448F"/>
    <w:rsid w:val="0025487B"/>
    <w:rsid w:val="00261EE0"/>
    <w:rsid w:val="00271718"/>
    <w:rsid w:val="00277B90"/>
    <w:rsid w:val="00283532"/>
    <w:rsid w:val="00286DA8"/>
    <w:rsid w:val="002916AA"/>
    <w:rsid w:val="002A0B37"/>
    <w:rsid w:val="002A18F1"/>
    <w:rsid w:val="002A2DCA"/>
    <w:rsid w:val="002A337F"/>
    <w:rsid w:val="002A7A39"/>
    <w:rsid w:val="002A7A93"/>
    <w:rsid w:val="002B2FA7"/>
    <w:rsid w:val="002B5572"/>
    <w:rsid w:val="002D2010"/>
    <w:rsid w:val="002D2247"/>
    <w:rsid w:val="002D51BD"/>
    <w:rsid w:val="002D5D2A"/>
    <w:rsid w:val="002D67B3"/>
    <w:rsid w:val="002E1768"/>
    <w:rsid w:val="002E41AD"/>
    <w:rsid w:val="002E4C6A"/>
    <w:rsid w:val="002E7653"/>
    <w:rsid w:val="002F0FDA"/>
    <w:rsid w:val="002F4562"/>
    <w:rsid w:val="003161B8"/>
    <w:rsid w:val="00320A61"/>
    <w:rsid w:val="003255EF"/>
    <w:rsid w:val="0032563A"/>
    <w:rsid w:val="003263C4"/>
    <w:rsid w:val="003410CE"/>
    <w:rsid w:val="003410FB"/>
    <w:rsid w:val="003422EF"/>
    <w:rsid w:val="00346939"/>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40E0"/>
    <w:rsid w:val="003B4CBF"/>
    <w:rsid w:val="003B56FF"/>
    <w:rsid w:val="003B713B"/>
    <w:rsid w:val="003C30DA"/>
    <w:rsid w:val="003C5D68"/>
    <w:rsid w:val="003C64CC"/>
    <w:rsid w:val="003C6FD1"/>
    <w:rsid w:val="003D2351"/>
    <w:rsid w:val="003E613C"/>
    <w:rsid w:val="003E77BC"/>
    <w:rsid w:val="003F21CD"/>
    <w:rsid w:val="003F6038"/>
    <w:rsid w:val="003F6CCC"/>
    <w:rsid w:val="003F7DBA"/>
    <w:rsid w:val="00401FF7"/>
    <w:rsid w:val="004046D6"/>
    <w:rsid w:val="00404C39"/>
    <w:rsid w:val="004062F4"/>
    <w:rsid w:val="004216AA"/>
    <w:rsid w:val="00423B99"/>
    <w:rsid w:val="00435F59"/>
    <w:rsid w:val="00446D5F"/>
    <w:rsid w:val="00451E68"/>
    <w:rsid w:val="00456ADF"/>
    <w:rsid w:val="00460894"/>
    <w:rsid w:val="00464612"/>
    <w:rsid w:val="004668F4"/>
    <w:rsid w:val="0047195B"/>
    <w:rsid w:val="0048011E"/>
    <w:rsid w:val="004A15D2"/>
    <w:rsid w:val="004A1BFC"/>
    <w:rsid w:val="004A3D8F"/>
    <w:rsid w:val="004A5F3A"/>
    <w:rsid w:val="004A65AB"/>
    <w:rsid w:val="004B002D"/>
    <w:rsid w:val="004B360C"/>
    <w:rsid w:val="004B38A6"/>
    <w:rsid w:val="004B3BEA"/>
    <w:rsid w:val="004B5351"/>
    <w:rsid w:val="004B6093"/>
    <w:rsid w:val="004B610A"/>
    <w:rsid w:val="004B65AA"/>
    <w:rsid w:val="004B6AA9"/>
    <w:rsid w:val="004B752A"/>
    <w:rsid w:val="004C3CC1"/>
    <w:rsid w:val="004C53A3"/>
    <w:rsid w:val="004C55EE"/>
    <w:rsid w:val="004C5F41"/>
    <w:rsid w:val="004D2A28"/>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119FE"/>
    <w:rsid w:val="005155D4"/>
    <w:rsid w:val="00520366"/>
    <w:rsid w:val="00521BBE"/>
    <w:rsid w:val="005236EE"/>
    <w:rsid w:val="00536FEB"/>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11A9"/>
    <w:rsid w:val="005A3E79"/>
    <w:rsid w:val="005A4150"/>
    <w:rsid w:val="005B320D"/>
    <w:rsid w:val="005B769D"/>
    <w:rsid w:val="005C0885"/>
    <w:rsid w:val="005C16B4"/>
    <w:rsid w:val="005C3973"/>
    <w:rsid w:val="005C655E"/>
    <w:rsid w:val="005C7A95"/>
    <w:rsid w:val="005D0E2D"/>
    <w:rsid w:val="005D36B9"/>
    <w:rsid w:val="005D38CA"/>
    <w:rsid w:val="005E0A5C"/>
    <w:rsid w:val="005E58C5"/>
    <w:rsid w:val="005F2969"/>
    <w:rsid w:val="00604BF0"/>
    <w:rsid w:val="006072F6"/>
    <w:rsid w:val="00612C28"/>
    <w:rsid w:val="00615033"/>
    <w:rsid w:val="006152F3"/>
    <w:rsid w:val="0061604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77DB5"/>
    <w:rsid w:val="00682629"/>
    <w:rsid w:val="006A08E2"/>
    <w:rsid w:val="006A0E12"/>
    <w:rsid w:val="006A1B66"/>
    <w:rsid w:val="006A2836"/>
    <w:rsid w:val="006B2151"/>
    <w:rsid w:val="006B45F0"/>
    <w:rsid w:val="006B5BA0"/>
    <w:rsid w:val="006B6A4F"/>
    <w:rsid w:val="006B723E"/>
    <w:rsid w:val="006C0D51"/>
    <w:rsid w:val="006C36CD"/>
    <w:rsid w:val="006C5578"/>
    <w:rsid w:val="006D1570"/>
    <w:rsid w:val="006D55BB"/>
    <w:rsid w:val="006D705B"/>
    <w:rsid w:val="006E3F38"/>
    <w:rsid w:val="006F083E"/>
    <w:rsid w:val="006F703C"/>
    <w:rsid w:val="00701C85"/>
    <w:rsid w:val="00703C47"/>
    <w:rsid w:val="007117AF"/>
    <w:rsid w:val="00713BCD"/>
    <w:rsid w:val="00713FB6"/>
    <w:rsid w:val="00714AD9"/>
    <w:rsid w:val="00717FD1"/>
    <w:rsid w:val="00725358"/>
    <w:rsid w:val="00735A39"/>
    <w:rsid w:val="0073744F"/>
    <w:rsid w:val="00742600"/>
    <w:rsid w:val="00751277"/>
    <w:rsid w:val="007647FF"/>
    <w:rsid w:val="007667C1"/>
    <w:rsid w:val="00776849"/>
    <w:rsid w:val="00780BC6"/>
    <w:rsid w:val="00787303"/>
    <w:rsid w:val="00790168"/>
    <w:rsid w:val="00792FBE"/>
    <w:rsid w:val="00795139"/>
    <w:rsid w:val="007960BC"/>
    <w:rsid w:val="007968FE"/>
    <w:rsid w:val="00797D76"/>
    <w:rsid w:val="007A3D26"/>
    <w:rsid w:val="007A5C11"/>
    <w:rsid w:val="007A663B"/>
    <w:rsid w:val="007A71F1"/>
    <w:rsid w:val="007B08F4"/>
    <w:rsid w:val="007B5E62"/>
    <w:rsid w:val="007B6169"/>
    <w:rsid w:val="007B6CC0"/>
    <w:rsid w:val="007B7868"/>
    <w:rsid w:val="007C0C03"/>
    <w:rsid w:val="007C5419"/>
    <w:rsid w:val="007C5960"/>
    <w:rsid w:val="007C661E"/>
    <w:rsid w:val="007C7DA7"/>
    <w:rsid w:val="007D1F13"/>
    <w:rsid w:val="007E2D16"/>
    <w:rsid w:val="007E2E11"/>
    <w:rsid w:val="007E34B1"/>
    <w:rsid w:val="007F4E0E"/>
    <w:rsid w:val="007F64B9"/>
    <w:rsid w:val="008026D9"/>
    <w:rsid w:val="00811A9F"/>
    <w:rsid w:val="00814A9F"/>
    <w:rsid w:val="008209FD"/>
    <w:rsid w:val="00824564"/>
    <w:rsid w:val="00824EAA"/>
    <w:rsid w:val="00824F0B"/>
    <w:rsid w:val="00827A0B"/>
    <w:rsid w:val="0083119D"/>
    <w:rsid w:val="0084296C"/>
    <w:rsid w:val="008503BB"/>
    <w:rsid w:val="008506B8"/>
    <w:rsid w:val="00851433"/>
    <w:rsid w:val="0085439A"/>
    <w:rsid w:val="00857AEA"/>
    <w:rsid w:val="00864521"/>
    <w:rsid w:val="00877625"/>
    <w:rsid w:val="0087771C"/>
    <w:rsid w:val="00877FC8"/>
    <w:rsid w:val="0088026A"/>
    <w:rsid w:val="0088474C"/>
    <w:rsid w:val="00886BFD"/>
    <w:rsid w:val="00887E0A"/>
    <w:rsid w:val="008954B7"/>
    <w:rsid w:val="008A737E"/>
    <w:rsid w:val="008B06E5"/>
    <w:rsid w:val="008B1A93"/>
    <w:rsid w:val="008B594D"/>
    <w:rsid w:val="008C23B1"/>
    <w:rsid w:val="008C6118"/>
    <w:rsid w:val="008C7332"/>
    <w:rsid w:val="008D12D0"/>
    <w:rsid w:val="008D1837"/>
    <w:rsid w:val="008D7FAA"/>
    <w:rsid w:val="008F2CFD"/>
    <w:rsid w:val="00904389"/>
    <w:rsid w:val="009061A4"/>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7911"/>
    <w:rsid w:val="00994CCE"/>
    <w:rsid w:val="00996187"/>
    <w:rsid w:val="009A3F74"/>
    <w:rsid w:val="009A41C5"/>
    <w:rsid w:val="009B3B3E"/>
    <w:rsid w:val="009D2568"/>
    <w:rsid w:val="009E092E"/>
    <w:rsid w:val="009E5CC0"/>
    <w:rsid w:val="009F46AE"/>
    <w:rsid w:val="00A01192"/>
    <w:rsid w:val="00A011B2"/>
    <w:rsid w:val="00A03499"/>
    <w:rsid w:val="00A04D66"/>
    <w:rsid w:val="00A11074"/>
    <w:rsid w:val="00A133C1"/>
    <w:rsid w:val="00A14741"/>
    <w:rsid w:val="00A15A12"/>
    <w:rsid w:val="00A160DE"/>
    <w:rsid w:val="00A21BDA"/>
    <w:rsid w:val="00A23551"/>
    <w:rsid w:val="00A25366"/>
    <w:rsid w:val="00A257B4"/>
    <w:rsid w:val="00A3144C"/>
    <w:rsid w:val="00A3379C"/>
    <w:rsid w:val="00A34B35"/>
    <w:rsid w:val="00A407D9"/>
    <w:rsid w:val="00A43FCD"/>
    <w:rsid w:val="00A50AAA"/>
    <w:rsid w:val="00A54DDB"/>
    <w:rsid w:val="00A62EDF"/>
    <w:rsid w:val="00A75133"/>
    <w:rsid w:val="00A752E1"/>
    <w:rsid w:val="00A83831"/>
    <w:rsid w:val="00A85C8A"/>
    <w:rsid w:val="00A9602A"/>
    <w:rsid w:val="00A97115"/>
    <w:rsid w:val="00AA1989"/>
    <w:rsid w:val="00AA383B"/>
    <w:rsid w:val="00AB3222"/>
    <w:rsid w:val="00AB632E"/>
    <w:rsid w:val="00AB651E"/>
    <w:rsid w:val="00AB68D5"/>
    <w:rsid w:val="00AC0A26"/>
    <w:rsid w:val="00AC10CF"/>
    <w:rsid w:val="00AC1BB4"/>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07943"/>
    <w:rsid w:val="00B1025F"/>
    <w:rsid w:val="00B1304B"/>
    <w:rsid w:val="00B13280"/>
    <w:rsid w:val="00B1350A"/>
    <w:rsid w:val="00B167A0"/>
    <w:rsid w:val="00B1799A"/>
    <w:rsid w:val="00B257BB"/>
    <w:rsid w:val="00B3595C"/>
    <w:rsid w:val="00B35FC9"/>
    <w:rsid w:val="00B3613A"/>
    <w:rsid w:val="00B37271"/>
    <w:rsid w:val="00B448F4"/>
    <w:rsid w:val="00B44FE8"/>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4D5B"/>
    <w:rsid w:val="00BE5ED1"/>
    <w:rsid w:val="00BE61B5"/>
    <w:rsid w:val="00BF2D88"/>
    <w:rsid w:val="00BF47C5"/>
    <w:rsid w:val="00C00AAF"/>
    <w:rsid w:val="00C029C6"/>
    <w:rsid w:val="00C10962"/>
    <w:rsid w:val="00C1164D"/>
    <w:rsid w:val="00C13F7E"/>
    <w:rsid w:val="00C15693"/>
    <w:rsid w:val="00C15A7A"/>
    <w:rsid w:val="00C160BE"/>
    <w:rsid w:val="00C23B88"/>
    <w:rsid w:val="00C24DE6"/>
    <w:rsid w:val="00C25770"/>
    <w:rsid w:val="00C25BF4"/>
    <w:rsid w:val="00C25EEE"/>
    <w:rsid w:val="00C30733"/>
    <w:rsid w:val="00C36E8B"/>
    <w:rsid w:val="00C432C1"/>
    <w:rsid w:val="00C4534D"/>
    <w:rsid w:val="00C45E98"/>
    <w:rsid w:val="00C474C1"/>
    <w:rsid w:val="00C5292E"/>
    <w:rsid w:val="00C5627B"/>
    <w:rsid w:val="00C603EE"/>
    <w:rsid w:val="00C647EC"/>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26253"/>
    <w:rsid w:val="00D300B2"/>
    <w:rsid w:val="00D307CF"/>
    <w:rsid w:val="00D32258"/>
    <w:rsid w:val="00D32352"/>
    <w:rsid w:val="00D37DDC"/>
    <w:rsid w:val="00D40ADA"/>
    <w:rsid w:val="00D41584"/>
    <w:rsid w:val="00D42E92"/>
    <w:rsid w:val="00D439A7"/>
    <w:rsid w:val="00D43D1A"/>
    <w:rsid w:val="00D44E5E"/>
    <w:rsid w:val="00D5737B"/>
    <w:rsid w:val="00D57844"/>
    <w:rsid w:val="00D71534"/>
    <w:rsid w:val="00D76E78"/>
    <w:rsid w:val="00D9437A"/>
    <w:rsid w:val="00DA08BD"/>
    <w:rsid w:val="00DA584A"/>
    <w:rsid w:val="00DA5E3F"/>
    <w:rsid w:val="00DB1403"/>
    <w:rsid w:val="00DB232A"/>
    <w:rsid w:val="00DB707B"/>
    <w:rsid w:val="00DC09FF"/>
    <w:rsid w:val="00DC4992"/>
    <w:rsid w:val="00DD0740"/>
    <w:rsid w:val="00DD19A0"/>
    <w:rsid w:val="00DD3FB9"/>
    <w:rsid w:val="00DD5CB1"/>
    <w:rsid w:val="00DE504C"/>
    <w:rsid w:val="00DE6096"/>
    <w:rsid w:val="00DE6405"/>
    <w:rsid w:val="00DF47D1"/>
    <w:rsid w:val="00DF5CD3"/>
    <w:rsid w:val="00E04AE7"/>
    <w:rsid w:val="00E06AEF"/>
    <w:rsid w:val="00E12198"/>
    <w:rsid w:val="00E15A4F"/>
    <w:rsid w:val="00E22454"/>
    <w:rsid w:val="00E26E7F"/>
    <w:rsid w:val="00E34B98"/>
    <w:rsid w:val="00E4113E"/>
    <w:rsid w:val="00E53B97"/>
    <w:rsid w:val="00E54274"/>
    <w:rsid w:val="00E60B4C"/>
    <w:rsid w:val="00E63818"/>
    <w:rsid w:val="00E6771F"/>
    <w:rsid w:val="00E707EE"/>
    <w:rsid w:val="00E7107D"/>
    <w:rsid w:val="00E747E6"/>
    <w:rsid w:val="00E81218"/>
    <w:rsid w:val="00E91D2F"/>
    <w:rsid w:val="00EA0882"/>
    <w:rsid w:val="00EA3B71"/>
    <w:rsid w:val="00EC696A"/>
    <w:rsid w:val="00ED32A8"/>
    <w:rsid w:val="00EE0C94"/>
    <w:rsid w:val="00EF291A"/>
    <w:rsid w:val="00EF7195"/>
    <w:rsid w:val="00F0467A"/>
    <w:rsid w:val="00F05920"/>
    <w:rsid w:val="00F11A40"/>
    <w:rsid w:val="00F213D6"/>
    <w:rsid w:val="00F223B4"/>
    <w:rsid w:val="00F22671"/>
    <w:rsid w:val="00F276D2"/>
    <w:rsid w:val="00F406A3"/>
    <w:rsid w:val="00F407FB"/>
    <w:rsid w:val="00F408D9"/>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2720"/>
    <w:rsid w:val="00FC3A33"/>
    <w:rsid w:val="00FC608D"/>
    <w:rsid w:val="00FC65B2"/>
    <w:rsid w:val="00FE1DEC"/>
    <w:rsid w:val="00FE35D8"/>
    <w:rsid w:val="00FE4CC1"/>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39567</Words>
  <Characters>213666</Characters>
  <Application>Microsoft Office Word</Application>
  <DocSecurity>0</DocSecurity>
  <Lines>1780</Lines>
  <Paragraphs>505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252728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2026-07-23T18:08:00Z</cp:lastPrinted>
  <dcterms:created xsi:type="dcterms:W3CDTF">2026-09-07T15:11:00Z</dcterms:created>
  <dcterms:modified xsi:type="dcterms:W3CDTF">2026-09-07T15:11:00Z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