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036B89">
        <w:rPr>
          <w:rFonts w:ascii="Verdana" w:hAnsi="Verdana"/>
          <w:b/>
          <w:sz w:val="20"/>
          <w:szCs w:val="20"/>
        </w:rPr>
        <w:t>EDITALDE</w:t>
      </w:r>
      <w:r w:rsidRPr="00036B89">
        <w:rPr>
          <w:rFonts w:ascii="Verdana" w:hAnsi="Verdana"/>
          <w:b/>
          <w:spacing w:val="-2"/>
          <w:sz w:val="20"/>
          <w:szCs w:val="20"/>
        </w:rPr>
        <w:t>LICITAÇÃO</w:t>
      </w:r>
    </w:p>
    <w:p w:rsidR="00DD67B3" w:rsidRPr="00DD67B3" w:rsidRDefault="00DD67B3" w:rsidP="00DD67B3"/>
    <w:p w:rsidR="00A83831" w:rsidRPr="00036B89" w:rsidRDefault="00A83831" w:rsidP="00A83831">
      <w:pPr>
        <w:ind w:left="2387" w:right="2432"/>
        <w:jc w:val="center"/>
        <w:rPr>
          <w:b/>
          <w:sz w:val="20"/>
          <w:szCs w:val="20"/>
        </w:rPr>
      </w:pPr>
      <w:bookmarkStart w:id="0" w:name="_Hlk172790004"/>
      <w:r w:rsidRPr="00036B89">
        <w:rPr>
          <w:b/>
          <w:sz w:val="20"/>
          <w:szCs w:val="20"/>
        </w:rPr>
        <w:t>PROCESSOLICITATÓRION°</w:t>
      </w:r>
      <w:r w:rsidR="00691F1F">
        <w:rPr>
          <w:b/>
          <w:sz w:val="20"/>
          <w:szCs w:val="20"/>
        </w:rPr>
        <w:t>0</w:t>
      </w:r>
      <w:r w:rsidR="002A1616">
        <w:rPr>
          <w:b/>
          <w:sz w:val="20"/>
          <w:szCs w:val="20"/>
        </w:rPr>
        <w:t>19</w:t>
      </w:r>
      <w:r w:rsidR="00776441" w:rsidRPr="00276328">
        <w:rPr>
          <w:b/>
          <w:sz w:val="20"/>
          <w:szCs w:val="20"/>
        </w:rPr>
        <w:t>/202</w:t>
      </w:r>
      <w:r w:rsidR="00691F1F">
        <w:rPr>
          <w:b/>
          <w:sz w:val="20"/>
          <w:szCs w:val="20"/>
        </w:rPr>
        <w:t>6</w:t>
      </w:r>
    </w:p>
    <w:p w:rsidR="00A83831" w:rsidRPr="00036B89" w:rsidRDefault="00A83831" w:rsidP="00A83831">
      <w:pPr>
        <w:ind w:left="2387" w:right="2432"/>
        <w:jc w:val="center"/>
        <w:rPr>
          <w:b/>
          <w:sz w:val="20"/>
          <w:szCs w:val="20"/>
        </w:rPr>
      </w:pPr>
      <w:r w:rsidRPr="00036B89">
        <w:rPr>
          <w:b/>
          <w:sz w:val="20"/>
          <w:szCs w:val="20"/>
        </w:rPr>
        <w:t>PREGÃO ELETRÔNICO N</w:t>
      </w:r>
      <w:r w:rsidRPr="00276328">
        <w:rPr>
          <w:b/>
          <w:sz w:val="20"/>
          <w:szCs w:val="20"/>
        </w:rPr>
        <w:t xml:space="preserve">° </w:t>
      </w:r>
      <w:r w:rsidR="00276328" w:rsidRPr="00276328">
        <w:rPr>
          <w:b/>
          <w:sz w:val="20"/>
          <w:szCs w:val="20"/>
        </w:rPr>
        <w:t>0</w:t>
      </w:r>
      <w:r w:rsidR="00691F1F">
        <w:rPr>
          <w:b/>
          <w:sz w:val="20"/>
          <w:szCs w:val="20"/>
        </w:rPr>
        <w:t>0</w:t>
      </w:r>
      <w:r w:rsidR="002A1616">
        <w:rPr>
          <w:b/>
          <w:sz w:val="20"/>
          <w:szCs w:val="20"/>
        </w:rPr>
        <w:t>9/</w:t>
      </w:r>
      <w:r w:rsidR="00776441" w:rsidRPr="00276328">
        <w:rPr>
          <w:b/>
          <w:sz w:val="20"/>
          <w:szCs w:val="20"/>
        </w:rPr>
        <w:t>202</w:t>
      </w:r>
      <w:r w:rsidR="00691F1F">
        <w:rPr>
          <w:b/>
          <w:sz w:val="20"/>
          <w:szCs w:val="20"/>
        </w:rPr>
        <w:t>6</w:t>
      </w:r>
    </w:p>
    <w:bookmarkEnd w:id="0"/>
    <w:p w:rsidR="00CB5769" w:rsidRPr="00036B89"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36B89" w:rsidTr="00004C7E">
        <w:trPr>
          <w:trHeight w:val="244"/>
        </w:trPr>
        <w:tc>
          <w:tcPr>
            <w:tcW w:w="9880" w:type="dxa"/>
            <w:gridSpan w:val="9"/>
          </w:tcPr>
          <w:p w:rsidR="007667C1" w:rsidRPr="00036B89" w:rsidRDefault="007667C1" w:rsidP="00560B0E">
            <w:pPr>
              <w:spacing w:before="2" w:line="222" w:lineRule="exact"/>
              <w:ind w:left="108"/>
              <w:rPr>
                <w:b/>
                <w:sz w:val="20"/>
                <w:szCs w:val="20"/>
              </w:rPr>
            </w:pPr>
            <w:r w:rsidRPr="00036B89">
              <w:rPr>
                <w:b/>
                <w:sz w:val="20"/>
                <w:szCs w:val="20"/>
              </w:rPr>
              <w:t>ORGÃO DEMANDANTE: SECRETARIA MUNICIPAL DE</w:t>
            </w:r>
            <w:r w:rsidR="00691F1F">
              <w:rPr>
                <w:b/>
                <w:sz w:val="20"/>
                <w:szCs w:val="20"/>
              </w:rPr>
              <w:t>EDUCAÇÃO</w:t>
            </w:r>
          </w:p>
        </w:tc>
      </w:tr>
      <w:tr w:rsidR="00A83831" w:rsidRPr="00036B89" w:rsidTr="00824EAA">
        <w:trPr>
          <w:trHeight w:val="1028"/>
        </w:trPr>
        <w:tc>
          <w:tcPr>
            <w:tcW w:w="9880" w:type="dxa"/>
            <w:gridSpan w:val="9"/>
          </w:tcPr>
          <w:p w:rsidR="00A83831" w:rsidRPr="00036B89" w:rsidRDefault="00A83831" w:rsidP="007667C1">
            <w:pPr>
              <w:spacing w:line="242" w:lineRule="exact"/>
              <w:ind w:left="108" w:right="64"/>
              <w:jc w:val="both"/>
              <w:rPr>
                <w:sz w:val="20"/>
                <w:szCs w:val="20"/>
              </w:rPr>
            </w:pPr>
            <w:r w:rsidRPr="00036B89">
              <w:rPr>
                <w:b/>
                <w:sz w:val="20"/>
                <w:szCs w:val="20"/>
              </w:rPr>
              <w:t xml:space="preserve">OBJETO: </w:t>
            </w:r>
            <w:r w:rsidR="002A1616">
              <w:rPr>
                <w:sz w:val="20"/>
                <w:szCs w:val="20"/>
              </w:rPr>
              <w:t xml:space="preserve">Contratação de empresa especializada na pretação de serviços de gerenciamento da manutenção da frota de veículos </w:t>
            </w:r>
            <w:r w:rsidR="001F5B2C">
              <w:rPr>
                <w:sz w:val="20"/>
                <w:szCs w:val="20"/>
              </w:rPr>
              <w:t xml:space="preserve">automotores da Secretaria Municipal de Educação do Município de Afrânio, composta por carros de passeio, vans, ônibus, micro-ônibus e caminhões de pequeno porte utilizados para transporta da merenda escolar, mediante operação de sistema informatizado via internet, com utilização de rede de estabelecimentos credenciados para execução dos serviços. </w:t>
            </w:r>
          </w:p>
        </w:tc>
      </w:tr>
      <w:tr w:rsidR="00A83831" w:rsidRPr="00036B89" w:rsidTr="00A83831">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TIPO:</w:t>
            </w:r>
            <w:r w:rsidR="008026D9" w:rsidRPr="00036B89">
              <w:rPr>
                <w:sz w:val="20"/>
                <w:szCs w:val="20"/>
              </w:rPr>
              <w:t>M</w:t>
            </w:r>
            <w:r w:rsidR="00765B5E">
              <w:rPr>
                <w:sz w:val="20"/>
                <w:szCs w:val="20"/>
              </w:rPr>
              <w:t>AIOR DESCONTO</w:t>
            </w:r>
          </w:p>
        </w:tc>
      </w:tr>
      <w:tr w:rsidR="00A83831" w:rsidRPr="00036B89" w:rsidTr="00A83831">
        <w:trPr>
          <w:trHeight w:val="242"/>
        </w:trPr>
        <w:tc>
          <w:tcPr>
            <w:tcW w:w="9880" w:type="dxa"/>
            <w:gridSpan w:val="9"/>
          </w:tcPr>
          <w:p w:rsidR="00A83831" w:rsidRPr="00036B89" w:rsidRDefault="00A83831" w:rsidP="00A83831">
            <w:pPr>
              <w:spacing w:line="222" w:lineRule="exact"/>
              <w:ind w:left="108"/>
              <w:rPr>
                <w:sz w:val="20"/>
                <w:szCs w:val="20"/>
              </w:rPr>
            </w:pPr>
            <w:r w:rsidRPr="00036B89">
              <w:rPr>
                <w:b/>
                <w:sz w:val="20"/>
                <w:szCs w:val="20"/>
              </w:rPr>
              <w:t>JULGAMENTO:</w:t>
            </w:r>
            <w:r w:rsidRPr="00036B89">
              <w:rPr>
                <w:sz w:val="20"/>
                <w:szCs w:val="20"/>
              </w:rPr>
              <w:t>POR</w:t>
            </w:r>
            <w:r w:rsidR="00765B5E">
              <w:rPr>
                <w:sz w:val="20"/>
                <w:szCs w:val="20"/>
              </w:rPr>
              <w:t>ITEM</w:t>
            </w:r>
          </w:p>
        </w:tc>
      </w:tr>
      <w:tr w:rsidR="00A83831" w:rsidRPr="00036B89" w:rsidTr="00A83831">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MODODEDISPUTA:</w:t>
            </w:r>
            <w:r w:rsidRPr="00036B89">
              <w:rPr>
                <w:sz w:val="20"/>
                <w:szCs w:val="20"/>
              </w:rPr>
              <w:t>ABERTOE</w:t>
            </w:r>
            <w:r w:rsidRPr="00036B89">
              <w:rPr>
                <w:spacing w:val="-2"/>
                <w:sz w:val="20"/>
                <w:szCs w:val="20"/>
              </w:rPr>
              <w:t>FECHADO</w:t>
            </w:r>
          </w:p>
        </w:tc>
      </w:tr>
      <w:tr w:rsidR="00A83831" w:rsidRPr="00036B89" w:rsidTr="00A83831">
        <w:trPr>
          <w:trHeight w:val="484"/>
        </w:trPr>
        <w:tc>
          <w:tcPr>
            <w:tcW w:w="9880" w:type="dxa"/>
            <w:gridSpan w:val="9"/>
          </w:tcPr>
          <w:p w:rsidR="00A83831" w:rsidRPr="00036B89" w:rsidRDefault="00A83831" w:rsidP="00A83831">
            <w:pPr>
              <w:spacing w:line="242" w:lineRule="exact"/>
              <w:ind w:left="108"/>
              <w:jc w:val="both"/>
              <w:rPr>
                <w:sz w:val="20"/>
                <w:szCs w:val="20"/>
              </w:rPr>
            </w:pPr>
            <w:r w:rsidRPr="00036B89">
              <w:rPr>
                <w:b/>
                <w:sz w:val="20"/>
                <w:szCs w:val="20"/>
              </w:rPr>
              <w:t>CONDIÇÃODEPARTICIPAÇÃO</w:t>
            </w:r>
            <w:r w:rsidR="00276328">
              <w:rPr>
                <w:b/>
                <w:sz w:val="20"/>
                <w:szCs w:val="20"/>
              </w:rPr>
              <w:t xml:space="preserve">: </w:t>
            </w:r>
            <w:r w:rsidR="00D96E83" w:rsidRPr="00D96E83">
              <w:rPr>
                <w:bCs/>
                <w:sz w:val="20"/>
                <w:szCs w:val="20"/>
              </w:rPr>
              <w:t>AMPLA CONCORRÊNCIA CONFOR</w:t>
            </w:r>
            <w:r w:rsidR="00D96E83">
              <w:rPr>
                <w:bCs/>
                <w:sz w:val="20"/>
                <w:szCs w:val="20"/>
              </w:rPr>
              <w:t>M</w:t>
            </w:r>
            <w:r w:rsidR="00D96E83" w:rsidRPr="00D96E83">
              <w:rPr>
                <w:bCs/>
                <w:sz w:val="20"/>
                <w:szCs w:val="20"/>
              </w:rPr>
              <w:t>E</w:t>
            </w:r>
            <w:r w:rsidR="00691F1F">
              <w:rPr>
                <w:sz w:val="20"/>
                <w:szCs w:val="20"/>
              </w:rPr>
              <w:t>ARTIGO 4</w:t>
            </w:r>
            <w:r w:rsidR="00D96E83">
              <w:rPr>
                <w:sz w:val="20"/>
                <w:szCs w:val="20"/>
              </w:rPr>
              <w:t>9</w:t>
            </w:r>
            <w:r w:rsidR="00220F47">
              <w:rPr>
                <w:sz w:val="20"/>
                <w:szCs w:val="20"/>
              </w:rPr>
              <w:t>, III</w:t>
            </w:r>
            <w:r w:rsidR="00691F1F">
              <w:rPr>
                <w:sz w:val="20"/>
                <w:szCs w:val="20"/>
              </w:rPr>
              <w:t>DA LC nº 123/2006</w:t>
            </w:r>
            <w:r w:rsidR="00D96E83">
              <w:rPr>
                <w:sz w:val="20"/>
                <w:szCs w:val="20"/>
              </w:rPr>
              <w:t>.</w:t>
            </w:r>
          </w:p>
        </w:tc>
      </w:tr>
      <w:tr w:rsidR="00A83831" w:rsidRPr="00036B89" w:rsidTr="00A83831">
        <w:trPr>
          <w:trHeight w:val="486"/>
        </w:trPr>
        <w:tc>
          <w:tcPr>
            <w:tcW w:w="9880" w:type="dxa"/>
            <w:gridSpan w:val="9"/>
          </w:tcPr>
          <w:p w:rsidR="00A83831" w:rsidRPr="00036B89" w:rsidRDefault="00A83831" w:rsidP="00A83831">
            <w:pPr>
              <w:spacing w:line="244" w:lineRule="exact"/>
              <w:ind w:left="108"/>
              <w:rPr>
                <w:sz w:val="20"/>
                <w:szCs w:val="20"/>
              </w:rPr>
            </w:pPr>
            <w:r w:rsidRPr="00036B89">
              <w:rPr>
                <w:b/>
                <w:sz w:val="20"/>
                <w:szCs w:val="20"/>
              </w:rPr>
              <w:t>ACESSOAOEDITAL,LOCALDEREALIZAÇÃODASESSÃOEPORTAL:</w:t>
            </w:r>
            <w:r w:rsidRPr="00036B89">
              <w:rPr>
                <w:sz w:val="20"/>
                <w:szCs w:val="20"/>
              </w:rPr>
              <w:t>CONFORMEITEM</w:t>
            </w:r>
            <w:r w:rsidR="008A737E" w:rsidRPr="00036B89">
              <w:rPr>
                <w:spacing w:val="28"/>
                <w:sz w:val="20"/>
                <w:szCs w:val="20"/>
              </w:rPr>
              <w:t>1.</w:t>
            </w:r>
            <w:r w:rsidRPr="00036B89">
              <w:rPr>
                <w:sz w:val="20"/>
                <w:szCs w:val="20"/>
              </w:rPr>
              <w:t>3 DESTE EDITAL</w:t>
            </w:r>
          </w:p>
        </w:tc>
      </w:tr>
      <w:tr w:rsidR="00A83831" w:rsidRPr="00036B89" w:rsidTr="00A83831">
        <w:trPr>
          <w:trHeight w:val="240"/>
        </w:trPr>
        <w:tc>
          <w:tcPr>
            <w:tcW w:w="9880" w:type="dxa"/>
            <w:gridSpan w:val="9"/>
          </w:tcPr>
          <w:p w:rsidR="00A83831" w:rsidRPr="00036B89" w:rsidRDefault="00A83831" w:rsidP="00A83831">
            <w:pPr>
              <w:spacing w:line="221" w:lineRule="exact"/>
              <w:ind w:left="108"/>
              <w:rPr>
                <w:sz w:val="20"/>
                <w:szCs w:val="20"/>
              </w:rPr>
            </w:pPr>
            <w:r w:rsidRPr="00036B89">
              <w:rPr>
                <w:b/>
                <w:sz w:val="20"/>
                <w:szCs w:val="20"/>
              </w:rPr>
              <w:t>DASDATASEHORÁRIOSDOCERTAME:</w:t>
            </w:r>
            <w:r w:rsidRPr="00036B89">
              <w:rPr>
                <w:sz w:val="20"/>
                <w:szCs w:val="20"/>
              </w:rPr>
              <w:t>CONFORMEITEM</w:t>
            </w:r>
            <w:r w:rsidR="008A737E" w:rsidRPr="00036B89">
              <w:rPr>
                <w:spacing w:val="-4"/>
                <w:sz w:val="20"/>
                <w:szCs w:val="20"/>
              </w:rPr>
              <w:t>1.</w:t>
            </w:r>
            <w:r w:rsidRPr="00036B89">
              <w:rPr>
                <w:sz w:val="20"/>
                <w:szCs w:val="20"/>
              </w:rPr>
              <w:t>4DESTE</w:t>
            </w:r>
            <w:r w:rsidRPr="00036B89">
              <w:rPr>
                <w:spacing w:val="-2"/>
                <w:sz w:val="20"/>
                <w:szCs w:val="20"/>
              </w:rPr>
              <w:t>EDITAL</w:t>
            </w:r>
          </w:p>
        </w:tc>
      </w:tr>
      <w:tr w:rsidR="00A83831" w:rsidRPr="00036B89" w:rsidTr="00A83831">
        <w:trPr>
          <w:trHeight w:val="486"/>
        </w:trPr>
        <w:tc>
          <w:tcPr>
            <w:tcW w:w="4913" w:type="dxa"/>
            <w:gridSpan w:val="3"/>
            <w:tcBorders>
              <w:right w:val="nil"/>
            </w:tcBorders>
          </w:tcPr>
          <w:p w:rsidR="00A83831" w:rsidRPr="00036B89" w:rsidRDefault="00A83831" w:rsidP="00A83831">
            <w:pPr>
              <w:tabs>
                <w:tab w:val="left" w:pos="1605"/>
                <w:tab w:val="left" w:pos="3553"/>
              </w:tabs>
              <w:spacing w:before="3" w:line="243" w:lineRule="exact"/>
              <w:ind w:left="108"/>
              <w:rPr>
                <w:b/>
                <w:sz w:val="20"/>
                <w:szCs w:val="20"/>
              </w:rPr>
            </w:pPr>
            <w:r w:rsidRPr="00036B89">
              <w:rPr>
                <w:b/>
                <w:spacing w:val="-2"/>
                <w:sz w:val="20"/>
                <w:szCs w:val="20"/>
              </w:rPr>
              <w:t>SISTEMA</w:t>
            </w:r>
            <w:r w:rsidRPr="00036B89">
              <w:rPr>
                <w:b/>
                <w:sz w:val="20"/>
                <w:szCs w:val="20"/>
              </w:rPr>
              <w:tab/>
            </w:r>
            <w:r w:rsidRPr="00036B89">
              <w:rPr>
                <w:b/>
                <w:spacing w:val="-2"/>
                <w:sz w:val="20"/>
                <w:szCs w:val="20"/>
              </w:rPr>
              <w:t>ELETRÔNICO</w:t>
            </w:r>
            <w:r w:rsidRPr="00036B89">
              <w:rPr>
                <w:b/>
                <w:sz w:val="20"/>
                <w:szCs w:val="20"/>
              </w:rPr>
              <w:tab/>
            </w:r>
            <w:r w:rsidRPr="00036B89">
              <w:rPr>
                <w:b/>
                <w:spacing w:val="-2"/>
                <w:sz w:val="20"/>
                <w:szCs w:val="20"/>
              </w:rPr>
              <w:t>UTILIZADO:</w:t>
            </w:r>
          </w:p>
          <w:p w:rsidR="00A83831" w:rsidRPr="00036B89" w:rsidRDefault="00266A6B" w:rsidP="00A83831">
            <w:pPr>
              <w:spacing w:line="221" w:lineRule="exact"/>
              <w:ind w:left="108"/>
              <w:rPr>
                <w:b/>
                <w:sz w:val="20"/>
                <w:szCs w:val="20"/>
                <w:u w:val="single"/>
              </w:rPr>
            </w:pPr>
            <w:hyperlink r:id="rId8">
              <w:r w:rsidR="00A83831" w:rsidRPr="00036B89">
                <w:rPr>
                  <w:b/>
                  <w:spacing w:val="-2"/>
                  <w:sz w:val="20"/>
                  <w:szCs w:val="20"/>
                  <w:u w:val="single"/>
                </w:rPr>
                <w:t>www.portaldecompraspublicas.com.br.</w:t>
              </w:r>
            </w:hyperlink>
          </w:p>
        </w:tc>
        <w:tc>
          <w:tcPr>
            <w:tcW w:w="1073" w:type="dxa"/>
            <w:tcBorders>
              <w:left w:val="nil"/>
              <w:right w:val="nil"/>
            </w:tcBorders>
          </w:tcPr>
          <w:p w:rsidR="00A83831" w:rsidRPr="00036B89" w:rsidRDefault="00A83831" w:rsidP="00D646E9">
            <w:pPr>
              <w:spacing w:before="3"/>
              <w:rPr>
                <w:sz w:val="20"/>
                <w:szCs w:val="20"/>
              </w:rPr>
            </w:pPr>
            <w:r w:rsidRPr="00036B89">
              <w:rPr>
                <w:spacing w:val="-2"/>
                <w:sz w:val="20"/>
                <w:szCs w:val="20"/>
              </w:rPr>
              <w:t>Portal</w:t>
            </w:r>
          </w:p>
        </w:tc>
        <w:tc>
          <w:tcPr>
            <w:tcW w:w="736" w:type="dxa"/>
            <w:tcBorders>
              <w:left w:val="nil"/>
              <w:right w:val="nil"/>
            </w:tcBorders>
          </w:tcPr>
          <w:p w:rsidR="00A83831" w:rsidRPr="00036B89" w:rsidRDefault="00A83831" w:rsidP="00A83831">
            <w:pPr>
              <w:spacing w:before="3"/>
              <w:ind w:left="253"/>
              <w:rPr>
                <w:sz w:val="20"/>
                <w:szCs w:val="20"/>
              </w:rPr>
            </w:pPr>
            <w:r w:rsidRPr="00036B89">
              <w:rPr>
                <w:spacing w:val="-5"/>
                <w:sz w:val="20"/>
                <w:szCs w:val="20"/>
              </w:rPr>
              <w:t>de</w:t>
            </w:r>
          </w:p>
        </w:tc>
        <w:tc>
          <w:tcPr>
            <w:tcW w:w="1381" w:type="dxa"/>
            <w:gridSpan w:val="2"/>
            <w:tcBorders>
              <w:left w:val="nil"/>
              <w:right w:val="nil"/>
            </w:tcBorders>
          </w:tcPr>
          <w:p w:rsidR="00A83831" w:rsidRPr="00036B89" w:rsidRDefault="00A83831" w:rsidP="00A83831">
            <w:pPr>
              <w:spacing w:before="3"/>
              <w:ind w:left="251"/>
              <w:rPr>
                <w:sz w:val="20"/>
                <w:szCs w:val="20"/>
              </w:rPr>
            </w:pPr>
            <w:r w:rsidRPr="00036B89">
              <w:rPr>
                <w:spacing w:val="-2"/>
                <w:sz w:val="20"/>
                <w:szCs w:val="20"/>
              </w:rPr>
              <w:t>Compras</w:t>
            </w:r>
          </w:p>
        </w:tc>
        <w:tc>
          <w:tcPr>
            <w:tcW w:w="1304"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Públicas</w:t>
            </w:r>
          </w:p>
        </w:tc>
        <w:tc>
          <w:tcPr>
            <w:tcW w:w="473" w:type="dxa"/>
            <w:tcBorders>
              <w:left w:val="nil"/>
            </w:tcBorders>
          </w:tcPr>
          <w:p w:rsidR="00A83831" w:rsidRPr="00036B89" w:rsidRDefault="00A83831" w:rsidP="00A83831">
            <w:pPr>
              <w:spacing w:before="3"/>
              <w:ind w:left="254"/>
              <w:rPr>
                <w:sz w:val="20"/>
                <w:szCs w:val="20"/>
              </w:rPr>
            </w:pPr>
            <w:r w:rsidRPr="00036B89">
              <w:rPr>
                <w:spacing w:val="-10"/>
                <w:sz w:val="20"/>
                <w:szCs w:val="20"/>
              </w:rPr>
              <w:t>–</w:t>
            </w:r>
          </w:p>
        </w:tc>
      </w:tr>
      <w:tr w:rsidR="00A83831" w:rsidRPr="00036B89" w:rsidTr="00A83831">
        <w:trPr>
          <w:trHeight w:val="486"/>
        </w:trPr>
        <w:tc>
          <w:tcPr>
            <w:tcW w:w="3726" w:type="dxa"/>
          </w:tcPr>
          <w:p w:rsidR="00A83831" w:rsidRPr="00036B89" w:rsidRDefault="00A83831" w:rsidP="00A83831">
            <w:pPr>
              <w:spacing w:line="244" w:lineRule="exact"/>
              <w:ind w:left="108"/>
              <w:jc w:val="both"/>
              <w:rPr>
                <w:b/>
                <w:sz w:val="20"/>
                <w:szCs w:val="20"/>
              </w:rPr>
            </w:pPr>
            <w:r w:rsidRPr="00036B89">
              <w:rPr>
                <w:b/>
                <w:sz w:val="20"/>
                <w:szCs w:val="20"/>
              </w:rPr>
              <w:t>PREGOEIRO:VANDELMAR NOGUEIRA DA SILVA</w:t>
            </w:r>
          </w:p>
        </w:tc>
        <w:tc>
          <w:tcPr>
            <w:tcW w:w="3291" w:type="dxa"/>
            <w:gridSpan w:val="5"/>
          </w:tcPr>
          <w:p w:rsidR="00A83831" w:rsidRPr="00036B89" w:rsidRDefault="00A83831" w:rsidP="00A83831">
            <w:pPr>
              <w:ind w:left="108"/>
              <w:rPr>
                <w:b/>
                <w:sz w:val="20"/>
                <w:szCs w:val="20"/>
              </w:rPr>
            </w:pPr>
            <w:r w:rsidRPr="00036B89">
              <w:rPr>
                <w:b/>
                <w:spacing w:val="-2"/>
                <w:sz w:val="20"/>
                <w:szCs w:val="20"/>
              </w:rPr>
              <w:t>E-mail:</w:t>
            </w:r>
          </w:p>
          <w:p w:rsidR="00A83831" w:rsidRPr="00036B89" w:rsidRDefault="00F92402" w:rsidP="00A83831">
            <w:pPr>
              <w:spacing w:before="2" w:line="222" w:lineRule="exact"/>
              <w:ind w:left="108"/>
              <w:rPr>
                <w:sz w:val="20"/>
                <w:szCs w:val="20"/>
              </w:rPr>
            </w:pPr>
            <w:r w:rsidRPr="004765EF">
              <w:rPr>
                <w:sz w:val="20"/>
                <w:szCs w:val="20"/>
              </w:rPr>
              <w:t>cplafranio@afranio.pe.gov.br</w:t>
            </w:r>
          </w:p>
        </w:tc>
        <w:tc>
          <w:tcPr>
            <w:tcW w:w="2863" w:type="dxa"/>
            <w:gridSpan w:val="3"/>
          </w:tcPr>
          <w:p w:rsidR="00A83831" w:rsidRPr="00036B89" w:rsidRDefault="00A83831" w:rsidP="00560B0E">
            <w:pPr>
              <w:ind w:left="109"/>
              <w:rPr>
                <w:b/>
                <w:sz w:val="20"/>
                <w:szCs w:val="20"/>
              </w:rPr>
            </w:pPr>
            <w:r w:rsidRPr="00036B89">
              <w:rPr>
                <w:b/>
                <w:sz w:val="20"/>
                <w:szCs w:val="20"/>
              </w:rPr>
              <w:t>Fone:(</w:t>
            </w:r>
            <w:r w:rsidR="00560B0E" w:rsidRPr="00036B89">
              <w:rPr>
                <w:b/>
                <w:sz w:val="20"/>
                <w:szCs w:val="20"/>
              </w:rPr>
              <w:t>87</w:t>
            </w:r>
            <w:r w:rsidRPr="00036B89">
              <w:rPr>
                <w:b/>
                <w:sz w:val="20"/>
                <w:szCs w:val="20"/>
              </w:rPr>
              <w:t>)3868.1054</w:t>
            </w:r>
          </w:p>
        </w:tc>
      </w:tr>
      <w:tr w:rsidR="00A83831" w:rsidRPr="00036B89" w:rsidTr="00A83831">
        <w:trPr>
          <w:trHeight w:val="729"/>
        </w:trPr>
        <w:tc>
          <w:tcPr>
            <w:tcW w:w="9880" w:type="dxa"/>
            <w:gridSpan w:val="9"/>
          </w:tcPr>
          <w:p w:rsidR="00A83831" w:rsidRPr="00036B89" w:rsidRDefault="00A83831" w:rsidP="007667C1">
            <w:pPr>
              <w:ind w:left="108" w:right="64"/>
              <w:jc w:val="both"/>
              <w:rPr>
                <w:sz w:val="20"/>
                <w:szCs w:val="20"/>
              </w:rPr>
            </w:pPr>
            <w:r w:rsidRPr="00036B89">
              <w:rPr>
                <w:b/>
                <w:sz w:val="20"/>
                <w:szCs w:val="20"/>
              </w:rPr>
              <w:t xml:space="preserve">INFORMAÇÕES ADICIONAIS: </w:t>
            </w:r>
            <w:r w:rsidRPr="00036B89">
              <w:rPr>
                <w:sz w:val="20"/>
                <w:szCs w:val="20"/>
              </w:rPr>
              <w:t>O edital e seus anexos encontram-se disponíveis na plataforma doPortaldeCompras Públicas-</w:t>
            </w:r>
            <w:r w:rsidR="00266A6B" w:rsidRPr="00266A6B">
              <w:fldChar w:fldCharType="begin"/>
            </w:r>
            <w:r w:rsidR="000E7C65">
              <w:instrText xml:space="preserve"> HYPERLINK "http://www.portaldecompraspublicas.com.br," </w:instrText>
            </w:r>
            <w:r w:rsidR="00266A6B" w:rsidRPr="00266A6B">
              <w:fldChar w:fldCharType="separate"/>
            </w:r>
            <w:r w:rsidR="00560B0E" w:rsidRPr="00036B89">
              <w:rPr>
                <w:rStyle w:val="Nivel4Char"/>
              </w:rPr>
              <w:t>www.portaldecompraspublicas.com.br,</w:t>
            </w:r>
            <w:r w:rsidR="00266A6B">
              <w:rPr>
                <w:rStyle w:val="Nivel4Char"/>
              </w:rPr>
              <w:fldChar w:fldCharType="end"/>
            </w:r>
            <w:r w:rsidRPr="00036B89">
              <w:rPr>
                <w:sz w:val="20"/>
                <w:szCs w:val="20"/>
              </w:rPr>
              <w:t>ouatravés do sítio</w:t>
            </w:r>
            <w:r w:rsidRPr="00036B89">
              <w:rPr>
                <w:spacing w:val="-2"/>
                <w:sz w:val="20"/>
                <w:szCs w:val="20"/>
              </w:rPr>
              <w:t>oficial</w:t>
            </w:r>
            <w:r w:rsidRPr="00036B89">
              <w:rPr>
                <w:sz w:val="20"/>
                <w:szCs w:val="20"/>
              </w:rPr>
              <w:t>daPrefeituradeAfrânio-PE:</w:t>
            </w:r>
            <w:hyperlink r:id="rId9" w:history="1">
              <w:r w:rsidR="00410E76" w:rsidRPr="008A257C">
                <w:rPr>
                  <w:rStyle w:val="Hyperlink"/>
                  <w:rFonts w:ascii="Arial" w:eastAsiaTheme="minorEastAsia" w:hAnsi="Arial" w:cs="Arial"/>
                  <w:spacing w:val="-2"/>
                  <w:sz w:val="20"/>
                  <w:szCs w:val="20"/>
                  <w:lang w:val="pt-BR" w:eastAsia="pt-BR"/>
                </w:rPr>
                <w:t>www.afranio.pe.gov.br.</w:t>
              </w:r>
            </w:hyperlink>
          </w:p>
        </w:tc>
      </w:tr>
      <w:tr w:rsidR="004F7B6C" w:rsidRPr="00036B89" w:rsidTr="004F7B6C">
        <w:trPr>
          <w:trHeight w:val="318"/>
        </w:trPr>
        <w:tc>
          <w:tcPr>
            <w:tcW w:w="3792" w:type="dxa"/>
            <w:gridSpan w:val="2"/>
            <w:tcBorders>
              <w:right w:val="single" w:sz="4" w:space="0" w:color="auto"/>
            </w:tcBorders>
          </w:tcPr>
          <w:p w:rsidR="004F7B6C" w:rsidRPr="00036B89" w:rsidRDefault="004F7B6C" w:rsidP="007667C1">
            <w:pPr>
              <w:ind w:left="108" w:right="84"/>
              <w:jc w:val="both"/>
              <w:rPr>
                <w:b/>
                <w:sz w:val="20"/>
                <w:szCs w:val="20"/>
              </w:rPr>
            </w:pPr>
            <w:r w:rsidRPr="00036B89">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036B89" w:rsidTr="009A3276">
              <w:trPr>
                <w:trHeight w:val="318"/>
              </w:trPr>
              <w:tc>
                <w:tcPr>
                  <w:tcW w:w="6088" w:type="dxa"/>
                  <w:tcBorders>
                    <w:left w:val="single" w:sz="4" w:space="0" w:color="auto"/>
                  </w:tcBorders>
                </w:tcPr>
                <w:p w:rsidR="00410E76" w:rsidRDefault="00D96E83" w:rsidP="00E2503A">
                  <w:pPr>
                    <w:ind w:right="84"/>
                    <w:jc w:val="both"/>
                    <w:rPr>
                      <w:b/>
                      <w:bCs/>
                      <w:sz w:val="20"/>
                      <w:szCs w:val="20"/>
                    </w:rPr>
                  </w:pPr>
                  <w:r>
                    <w:rPr>
                      <w:b/>
                      <w:bCs/>
                      <w:sz w:val="20"/>
                      <w:szCs w:val="20"/>
                    </w:rPr>
                    <w:t xml:space="preserve">R$ </w:t>
                  </w:r>
                  <w:r w:rsidR="00410E76">
                    <w:rPr>
                      <w:b/>
                      <w:bCs/>
                      <w:sz w:val="20"/>
                      <w:szCs w:val="20"/>
                    </w:rPr>
                    <w:t xml:space="preserve">1.100.000,00 (UM MILHÃO E CEM MIL </w:t>
                  </w:r>
                </w:p>
                <w:p w:rsidR="00E2503A" w:rsidRPr="00036B89" w:rsidRDefault="00410E76" w:rsidP="00E2503A">
                  <w:pPr>
                    <w:ind w:right="84"/>
                    <w:jc w:val="both"/>
                    <w:rPr>
                      <w:sz w:val="20"/>
                      <w:szCs w:val="20"/>
                    </w:rPr>
                  </w:pPr>
                  <w:r>
                    <w:rPr>
                      <w:b/>
                      <w:bCs/>
                      <w:sz w:val="20"/>
                      <w:szCs w:val="20"/>
                    </w:rPr>
                    <w:t>REAIS)</w:t>
                  </w:r>
                </w:p>
              </w:tc>
            </w:tr>
          </w:tbl>
          <w:p w:rsidR="004F7B6C" w:rsidRPr="00036B89" w:rsidRDefault="004F7B6C" w:rsidP="004F7B6C">
            <w:pPr>
              <w:ind w:right="84"/>
              <w:jc w:val="both"/>
              <w:rPr>
                <w:sz w:val="20"/>
                <w:szCs w:val="20"/>
              </w:rPr>
            </w:pPr>
          </w:p>
        </w:tc>
      </w:tr>
    </w:tbl>
    <w:p w:rsidR="00A83831" w:rsidRPr="00036B89" w:rsidRDefault="00A83831" w:rsidP="009E5CC0">
      <w:pPr>
        <w:ind w:left="567" w:right="580"/>
        <w:jc w:val="both"/>
      </w:pPr>
    </w:p>
    <w:p w:rsidR="00866334" w:rsidRDefault="00587341" w:rsidP="00D80907">
      <w:pPr>
        <w:tabs>
          <w:tab w:val="left" w:pos="10490"/>
        </w:tabs>
        <w:ind w:right="-142"/>
        <w:jc w:val="both"/>
        <w:rPr>
          <w:b/>
          <w:sz w:val="20"/>
          <w:szCs w:val="20"/>
        </w:rPr>
      </w:pPr>
      <w:r w:rsidRPr="00036B89">
        <w:rPr>
          <w:sz w:val="20"/>
          <w:szCs w:val="20"/>
        </w:rPr>
        <w:t>O Município de Afrânio e o</w:t>
      </w:r>
      <w:r w:rsidR="00AF33D2">
        <w:rPr>
          <w:sz w:val="20"/>
          <w:szCs w:val="20"/>
        </w:rPr>
        <w:t xml:space="preserve"> </w:t>
      </w:r>
      <w:r w:rsidRPr="00036B89">
        <w:rPr>
          <w:b/>
          <w:sz w:val="20"/>
          <w:szCs w:val="20"/>
        </w:rPr>
        <w:t>Pregoeiro</w:t>
      </w:r>
      <w:r w:rsidRPr="00036B89">
        <w:rPr>
          <w:sz w:val="20"/>
          <w:szCs w:val="20"/>
        </w:rPr>
        <w:t>, designado pela</w:t>
      </w:r>
      <w:r w:rsidR="00AF33D2">
        <w:rPr>
          <w:sz w:val="20"/>
          <w:szCs w:val="20"/>
        </w:rPr>
        <w:t xml:space="preserve"> </w:t>
      </w:r>
      <w:r w:rsidRPr="00036B89">
        <w:rPr>
          <w:b/>
          <w:sz w:val="20"/>
          <w:szCs w:val="20"/>
        </w:rPr>
        <w:t xml:space="preserve">Portaria nº </w:t>
      </w:r>
      <w:r w:rsidR="00D80907">
        <w:rPr>
          <w:b/>
          <w:sz w:val="20"/>
          <w:szCs w:val="20"/>
        </w:rPr>
        <w:t>324</w:t>
      </w:r>
      <w:r w:rsidR="003E5F08" w:rsidRPr="00036B89">
        <w:rPr>
          <w:b/>
          <w:sz w:val="20"/>
          <w:szCs w:val="20"/>
        </w:rPr>
        <w:t>/2025</w:t>
      </w:r>
      <w:r w:rsidRPr="00036B89">
        <w:rPr>
          <w:b/>
          <w:sz w:val="20"/>
          <w:szCs w:val="20"/>
        </w:rPr>
        <w:t xml:space="preserve"> de </w:t>
      </w:r>
      <w:r w:rsidR="00D80907">
        <w:rPr>
          <w:b/>
          <w:sz w:val="20"/>
          <w:szCs w:val="20"/>
        </w:rPr>
        <w:t>28 de agosto de 2025</w:t>
      </w:r>
      <w:r w:rsidRPr="00036B89">
        <w:rPr>
          <w:b/>
          <w:sz w:val="20"/>
          <w:szCs w:val="20"/>
        </w:rPr>
        <w:t xml:space="preserve">, </w:t>
      </w:r>
      <w:r w:rsidRPr="00036B89">
        <w:rPr>
          <w:sz w:val="20"/>
          <w:szCs w:val="20"/>
        </w:rPr>
        <w:t xml:space="preserve">declaram que se acha aberta, a Licitação na modalidade </w:t>
      </w:r>
      <w:r w:rsidRPr="00036B89">
        <w:rPr>
          <w:b/>
          <w:sz w:val="20"/>
          <w:szCs w:val="20"/>
        </w:rPr>
        <w:t>PREGÃO</w:t>
      </w:r>
      <w:r w:rsidRPr="00036B89">
        <w:rPr>
          <w:sz w:val="20"/>
          <w:szCs w:val="20"/>
        </w:rPr>
        <w:t>, na forma</w:t>
      </w:r>
      <w:r w:rsidR="00AF33D2">
        <w:rPr>
          <w:sz w:val="20"/>
          <w:szCs w:val="20"/>
        </w:rPr>
        <w:t xml:space="preserve"> </w:t>
      </w:r>
      <w:r w:rsidRPr="00036B89">
        <w:rPr>
          <w:b/>
          <w:sz w:val="20"/>
          <w:szCs w:val="20"/>
        </w:rPr>
        <w:t>ELETRÔNICA</w:t>
      </w:r>
      <w:r w:rsidRPr="00036B89">
        <w:rPr>
          <w:sz w:val="20"/>
          <w:szCs w:val="20"/>
        </w:rPr>
        <w:t>,</w:t>
      </w:r>
      <w:r w:rsidR="00AF33D2">
        <w:rPr>
          <w:sz w:val="20"/>
          <w:szCs w:val="20"/>
        </w:rPr>
        <w:t xml:space="preserve"> </w:t>
      </w:r>
      <w:r w:rsidRPr="00036B89">
        <w:rPr>
          <w:sz w:val="20"/>
          <w:szCs w:val="20"/>
        </w:rPr>
        <w:t>do</w:t>
      </w:r>
      <w:r w:rsidR="00AF33D2">
        <w:rPr>
          <w:sz w:val="20"/>
          <w:szCs w:val="20"/>
        </w:rPr>
        <w:t xml:space="preserve"> </w:t>
      </w:r>
      <w:r w:rsidRPr="00036B89">
        <w:rPr>
          <w:sz w:val="20"/>
          <w:szCs w:val="20"/>
        </w:rPr>
        <w:t>tipo</w:t>
      </w:r>
      <w:r w:rsidR="00AF33D2">
        <w:rPr>
          <w:sz w:val="20"/>
          <w:szCs w:val="20"/>
        </w:rPr>
        <w:t xml:space="preserve"> </w:t>
      </w:r>
      <w:r w:rsidRPr="00036B89">
        <w:rPr>
          <w:b/>
          <w:sz w:val="20"/>
          <w:szCs w:val="20"/>
        </w:rPr>
        <w:t>“</w:t>
      </w:r>
      <w:r w:rsidR="007A3371">
        <w:rPr>
          <w:b/>
          <w:sz w:val="20"/>
          <w:szCs w:val="20"/>
        </w:rPr>
        <w:t>MAIOR DESCONTO</w:t>
      </w:r>
      <w:r w:rsidRPr="00036B89">
        <w:rPr>
          <w:b/>
          <w:sz w:val="20"/>
          <w:szCs w:val="20"/>
        </w:rPr>
        <w:t>”,</w:t>
      </w:r>
      <w:r w:rsidR="00AF33D2">
        <w:rPr>
          <w:b/>
          <w:sz w:val="20"/>
          <w:szCs w:val="20"/>
        </w:rPr>
        <w:t xml:space="preserve"> </w:t>
      </w:r>
      <w:r w:rsidRPr="00036B89">
        <w:rPr>
          <w:b/>
          <w:sz w:val="20"/>
          <w:szCs w:val="20"/>
        </w:rPr>
        <w:t>julgamento</w:t>
      </w:r>
      <w:r w:rsidR="00AF33D2">
        <w:rPr>
          <w:b/>
          <w:sz w:val="20"/>
          <w:szCs w:val="20"/>
        </w:rPr>
        <w:t xml:space="preserve"> </w:t>
      </w:r>
      <w:r w:rsidRPr="00036B89">
        <w:rPr>
          <w:b/>
          <w:sz w:val="20"/>
          <w:szCs w:val="20"/>
        </w:rPr>
        <w:t>“POR</w:t>
      </w:r>
      <w:r w:rsidR="00AF33D2">
        <w:rPr>
          <w:b/>
          <w:sz w:val="20"/>
          <w:szCs w:val="20"/>
        </w:rPr>
        <w:t xml:space="preserve"> </w:t>
      </w:r>
      <w:r w:rsidR="007A3371">
        <w:rPr>
          <w:b/>
          <w:sz w:val="20"/>
          <w:szCs w:val="20"/>
        </w:rPr>
        <w:t>ITEM</w:t>
      </w:r>
      <w:r w:rsidRPr="00036B89">
        <w:rPr>
          <w:b/>
          <w:sz w:val="20"/>
          <w:szCs w:val="20"/>
        </w:rPr>
        <w:t>”</w:t>
      </w:r>
      <w:r w:rsidRPr="00036B89">
        <w:rPr>
          <w:sz w:val="20"/>
          <w:szCs w:val="20"/>
        </w:rPr>
        <w:t>,modo</w:t>
      </w:r>
      <w:r w:rsidR="00AF33D2">
        <w:rPr>
          <w:sz w:val="20"/>
          <w:szCs w:val="20"/>
        </w:rPr>
        <w:t xml:space="preserve"> </w:t>
      </w:r>
      <w:r w:rsidRPr="00036B89">
        <w:rPr>
          <w:sz w:val="20"/>
          <w:szCs w:val="20"/>
        </w:rPr>
        <w:t>de</w:t>
      </w:r>
      <w:r w:rsidR="00AF33D2">
        <w:rPr>
          <w:sz w:val="20"/>
          <w:szCs w:val="20"/>
        </w:rPr>
        <w:t xml:space="preserve"> </w:t>
      </w:r>
      <w:r w:rsidRPr="00036B89">
        <w:rPr>
          <w:sz w:val="20"/>
          <w:szCs w:val="20"/>
        </w:rPr>
        <w:t>disputa</w:t>
      </w:r>
      <w:r w:rsidR="00AF33D2">
        <w:rPr>
          <w:sz w:val="20"/>
          <w:szCs w:val="20"/>
        </w:rPr>
        <w:t xml:space="preserve"> </w:t>
      </w:r>
      <w:r w:rsidRPr="00036B89">
        <w:rPr>
          <w:b/>
          <w:sz w:val="20"/>
          <w:szCs w:val="20"/>
        </w:rPr>
        <w:t>“ABERTO</w:t>
      </w:r>
      <w:r w:rsidR="00AF33D2">
        <w:rPr>
          <w:b/>
          <w:sz w:val="20"/>
          <w:szCs w:val="20"/>
        </w:rPr>
        <w:t xml:space="preserve"> </w:t>
      </w:r>
      <w:r w:rsidRPr="00036B89">
        <w:rPr>
          <w:b/>
          <w:sz w:val="20"/>
          <w:szCs w:val="20"/>
        </w:rPr>
        <w:t xml:space="preserve">E FECHADO”. </w:t>
      </w:r>
      <w:r w:rsidRPr="00036B89">
        <w:rPr>
          <w:sz w:val="20"/>
          <w:szCs w:val="20"/>
        </w:rPr>
        <w:t>A licitação será regida pela Lei Federal nº 14.133, de 01 de abril de2021,Lei Complementar 123/06, alterada pelas LeisComplementares128/2008,147/2014e155/2016eDecretoFedera</w:t>
      </w:r>
      <w:r w:rsidR="004F7B6C" w:rsidRPr="00036B89">
        <w:rPr>
          <w:sz w:val="20"/>
          <w:szCs w:val="20"/>
        </w:rPr>
        <w:t xml:space="preserve">l </w:t>
      </w:r>
      <w:r w:rsidRPr="00036B89">
        <w:rPr>
          <w:sz w:val="20"/>
          <w:szCs w:val="20"/>
        </w:rPr>
        <w:t>nº</w:t>
      </w:r>
      <w:r w:rsidR="004F7B6C" w:rsidRPr="00036B89">
        <w:rPr>
          <w:sz w:val="20"/>
          <w:szCs w:val="20"/>
        </w:rPr>
        <w:t xml:space="preserve"> 8.538/201</w:t>
      </w:r>
      <w:r w:rsidR="00BB6A32" w:rsidRPr="00036B89">
        <w:rPr>
          <w:sz w:val="20"/>
          <w:szCs w:val="20"/>
        </w:rPr>
        <w:t>5</w:t>
      </w:r>
      <w:r w:rsidRPr="00036B89">
        <w:rPr>
          <w:sz w:val="20"/>
          <w:szCs w:val="20"/>
        </w:rPr>
        <w:t>, bem como pelo</w:t>
      </w:r>
      <w:r w:rsidR="004F3940" w:rsidRPr="00036B89">
        <w:rPr>
          <w:sz w:val="20"/>
          <w:szCs w:val="20"/>
        </w:rPr>
        <w:t>s</w:t>
      </w:r>
      <w:r w:rsidRPr="00036B89">
        <w:rPr>
          <w:b/>
          <w:sz w:val="20"/>
          <w:szCs w:val="20"/>
        </w:rPr>
        <w:t>Decreto</w:t>
      </w:r>
      <w:r w:rsidR="004F3940" w:rsidRPr="00036B89">
        <w:rPr>
          <w:b/>
          <w:sz w:val="20"/>
          <w:szCs w:val="20"/>
        </w:rPr>
        <w:t>s</w:t>
      </w:r>
      <w:r w:rsidRPr="00036B89">
        <w:rPr>
          <w:b/>
          <w:sz w:val="20"/>
          <w:szCs w:val="20"/>
        </w:rPr>
        <w:t xml:space="preserve"> Municip</w:t>
      </w:r>
      <w:r w:rsidR="004F3940" w:rsidRPr="00036B89">
        <w:rPr>
          <w:b/>
          <w:sz w:val="20"/>
          <w:szCs w:val="20"/>
        </w:rPr>
        <w:t>ais</w:t>
      </w:r>
      <w:r w:rsidRPr="00036B89">
        <w:rPr>
          <w:b/>
          <w:sz w:val="20"/>
          <w:szCs w:val="20"/>
        </w:rPr>
        <w:t xml:space="preserve"> nº006/2024,de</w:t>
      </w:r>
      <w:r w:rsidR="004F7B6C" w:rsidRPr="00036B89">
        <w:rPr>
          <w:b/>
          <w:sz w:val="20"/>
          <w:szCs w:val="20"/>
        </w:rPr>
        <w:t xml:space="preserve"> 08 de fevereiro </w:t>
      </w:r>
      <w:r w:rsidRPr="00036B89">
        <w:rPr>
          <w:b/>
          <w:sz w:val="20"/>
          <w:szCs w:val="20"/>
        </w:rPr>
        <w:t>de202</w:t>
      </w:r>
    </w:p>
    <w:p w:rsidR="00866334" w:rsidRDefault="00866334" w:rsidP="00D80907">
      <w:pPr>
        <w:tabs>
          <w:tab w:val="left" w:pos="10490"/>
        </w:tabs>
        <w:ind w:right="-142"/>
        <w:jc w:val="both"/>
        <w:rPr>
          <w:b/>
          <w:sz w:val="20"/>
          <w:szCs w:val="20"/>
        </w:rPr>
      </w:pPr>
    </w:p>
    <w:p w:rsidR="00587341" w:rsidRPr="00036B89" w:rsidRDefault="004F7B6C" w:rsidP="00D80907">
      <w:pPr>
        <w:tabs>
          <w:tab w:val="left" w:pos="10490"/>
        </w:tabs>
        <w:ind w:right="-142"/>
        <w:jc w:val="both"/>
        <w:rPr>
          <w:sz w:val="20"/>
          <w:szCs w:val="20"/>
        </w:rPr>
      </w:pPr>
      <w:r w:rsidRPr="00036B89">
        <w:rPr>
          <w:b/>
          <w:sz w:val="20"/>
          <w:szCs w:val="20"/>
        </w:rPr>
        <w:t>4</w:t>
      </w:r>
      <w:r w:rsidR="00587341" w:rsidRPr="00036B89">
        <w:rPr>
          <w:sz w:val="20"/>
          <w:szCs w:val="20"/>
        </w:rPr>
        <w:t>,</w:t>
      </w:r>
      <w:r w:rsidR="004F3940" w:rsidRPr="00036B89">
        <w:rPr>
          <w:b/>
          <w:bCs/>
          <w:sz w:val="20"/>
          <w:szCs w:val="20"/>
        </w:rPr>
        <w:t>nº 036/2024, de 30 de dezembro de 2024</w:t>
      </w:r>
      <w:r w:rsidR="00080B2B">
        <w:rPr>
          <w:b/>
          <w:bCs/>
          <w:sz w:val="20"/>
          <w:szCs w:val="20"/>
        </w:rPr>
        <w:t xml:space="preserve"> e </w:t>
      </w:r>
      <w:r w:rsidR="004F3940" w:rsidRPr="00036B89">
        <w:rPr>
          <w:b/>
          <w:bCs/>
          <w:sz w:val="20"/>
          <w:szCs w:val="20"/>
        </w:rPr>
        <w:t>nº 002/2025, de 30 de janeiro de 2025</w:t>
      </w:r>
      <w:r w:rsidR="00D80907">
        <w:rPr>
          <w:sz w:val="20"/>
          <w:szCs w:val="20"/>
        </w:rPr>
        <w:t>,</w:t>
      </w:r>
      <w:r w:rsidR="00587341" w:rsidRPr="00036B89">
        <w:rPr>
          <w:sz w:val="20"/>
          <w:szCs w:val="20"/>
        </w:rPr>
        <w:t>disposto no presente Edital e seus anexos. A sessão pública será conduzida pelo</w:t>
      </w:r>
      <w:r w:rsidR="00AF33D2">
        <w:rPr>
          <w:sz w:val="20"/>
          <w:szCs w:val="20"/>
        </w:rPr>
        <w:t xml:space="preserve"> </w:t>
      </w:r>
      <w:r w:rsidR="00587341" w:rsidRPr="00036B89">
        <w:rPr>
          <w:b/>
          <w:sz w:val="20"/>
          <w:szCs w:val="20"/>
        </w:rPr>
        <w:t>Pregoeiro</w:t>
      </w:r>
      <w:r w:rsidR="00587341" w:rsidRPr="00036B89">
        <w:rPr>
          <w:sz w:val="20"/>
          <w:szCs w:val="20"/>
        </w:rPr>
        <w:t>, com</w:t>
      </w:r>
      <w:r w:rsidR="00AF33D2">
        <w:rPr>
          <w:sz w:val="20"/>
          <w:szCs w:val="20"/>
        </w:rPr>
        <w:t xml:space="preserve"> </w:t>
      </w:r>
      <w:r w:rsidR="00587341" w:rsidRPr="00036B89">
        <w:rPr>
          <w:sz w:val="20"/>
          <w:szCs w:val="20"/>
        </w:rPr>
        <w:t>auxílio</w:t>
      </w:r>
      <w:r w:rsidR="00AF33D2">
        <w:rPr>
          <w:sz w:val="20"/>
          <w:szCs w:val="20"/>
        </w:rPr>
        <w:t xml:space="preserve"> </w:t>
      </w:r>
      <w:r w:rsidR="00587341" w:rsidRPr="00036B89">
        <w:rPr>
          <w:sz w:val="20"/>
          <w:szCs w:val="20"/>
        </w:rPr>
        <w:t xml:space="preserve">da </w:t>
      </w:r>
      <w:r w:rsidR="00587341" w:rsidRPr="00036B89">
        <w:rPr>
          <w:b/>
          <w:sz w:val="20"/>
          <w:szCs w:val="20"/>
        </w:rPr>
        <w:t>Equipe</w:t>
      </w:r>
      <w:r w:rsidR="00AF33D2">
        <w:rPr>
          <w:b/>
          <w:sz w:val="20"/>
          <w:szCs w:val="20"/>
        </w:rPr>
        <w:t xml:space="preserve"> </w:t>
      </w:r>
      <w:r w:rsidR="00587341" w:rsidRPr="00036B89">
        <w:rPr>
          <w:b/>
          <w:sz w:val="20"/>
          <w:szCs w:val="20"/>
        </w:rPr>
        <w:t>de Apoio</w:t>
      </w:r>
      <w:r w:rsidR="00587341" w:rsidRPr="00036B89">
        <w:rPr>
          <w:sz w:val="20"/>
          <w:szCs w:val="20"/>
        </w:rPr>
        <w:t>,</w:t>
      </w:r>
      <w:r w:rsidR="00AF33D2">
        <w:rPr>
          <w:sz w:val="20"/>
          <w:szCs w:val="20"/>
        </w:rPr>
        <w:t xml:space="preserve"> </w:t>
      </w:r>
      <w:r w:rsidR="00587341" w:rsidRPr="00036B89">
        <w:rPr>
          <w:sz w:val="20"/>
          <w:szCs w:val="20"/>
        </w:rPr>
        <w:t>conforme portaria</w:t>
      </w:r>
      <w:r w:rsidR="00AF33D2">
        <w:rPr>
          <w:sz w:val="20"/>
          <w:szCs w:val="20"/>
        </w:rPr>
        <w:t xml:space="preserve"> </w:t>
      </w:r>
      <w:r w:rsidR="00587341" w:rsidRPr="00036B89">
        <w:rPr>
          <w:sz w:val="20"/>
          <w:szCs w:val="20"/>
        </w:rPr>
        <w:t>acima</w:t>
      </w:r>
      <w:r w:rsidR="00AF33D2">
        <w:rPr>
          <w:sz w:val="20"/>
          <w:szCs w:val="20"/>
        </w:rPr>
        <w:t xml:space="preserve"> </w:t>
      </w:r>
      <w:r w:rsidR="00587341" w:rsidRPr="00036B89">
        <w:rPr>
          <w:sz w:val="20"/>
          <w:szCs w:val="20"/>
        </w:rPr>
        <w:t>citada</w:t>
      </w:r>
      <w:r w:rsidR="00587341" w:rsidRPr="00036B89">
        <w:rPr>
          <w:spacing w:val="-2"/>
          <w:sz w:val="20"/>
          <w:szCs w:val="20"/>
        </w:rPr>
        <w:t>,</w:t>
      </w:r>
      <w:r w:rsidR="00AF33D2">
        <w:rPr>
          <w:spacing w:val="-2"/>
          <w:sz w:val="20"/>
          <w:szCs w:val="20"/>
        </w:rPr>
        <w:t xml:space="preserve"> </w:t>
      </w:r>
      <w:r w:rsidR="00587341" w:rsidRPr="00036B89">
        <w:rPr>
          <w:spacing w:val="-2"/>
          <w:sz w:val="20"/>
          <w:szCs w:val="20"/>
        </w:rPr>
        <w:t>objetivando</w:t>
      </w:r>
      <w:r w:rsidR="00AF33D2">
        <w:rPr>
          <w:spacing w:val="-2"/>
          <w:sz w:val="20"/>
          <w:szCs w:val="20"/>
        </w:rPr>
        <w:t xml:space="preserve"> </w:t>
      </w:r>
      <w:r w:rsidR="00587341" w:rsidRPr="00036B89">
        <w:rPr>
          <w:spacing w:val="-2"/>
          <w:sz w:val="20"/>
          <w:szCs w:val="20"/>
        </w:rPr>
        <w:t>a</w:t>
      </w:r>
      <w:r w:rsidR="00AF33D2">
        <w:rPr>
          <w:spacing w:val="-2"/>
          <w:sz w:val="20"/>
          <w:szCs w:val="20"/>
        </w:rPr>
        <w:t xml:space="preserve"> </w:t>
      </w:r>
      <w:r w:rsidR="00587341" w:rsidRPr="00036B89">
        <w:rPr>
          <w:spacing w:val="-2"/>
          <w:sz w:val="20"/>
          <w:szCs w:val="20"/>
        </w:rPr>
        <w:t>contratação</w:t>
      </w:r>
      <w:r w:rsidR="00AF33D2">
        <w:rPr>
          <w:spacing w:val="-2"/>
          <w:sz w:val="20"/>
          <w:szCs w:val="20"/>
        </w:rPr>
        <w:t xml:space="preserve"> </w:t>
      </w:r>
      <w:r w:rsidR="00587341" w:rsidRPr="00036B89">
        <w:rPr>
          <w:spacing w:val="-2"/>
          <w:sz w:val="20"/>
          <w:szCs w:val="20"/>
        </w:rPr>
        <w:t>do</w:t>
      </w:r>
      <w:r w:rsidR="00AF33D2">
        <w:rPr>
          <w:spacing w:val="-2"/>
          <w:sz w:val="20"/>
          <w:szCs w:val="20"/>
        </w:rPr>
        <w:t xml:space="preserve"> </w:t>
      </w:r>
      <w:r w:rsidR="00587341" w:rsidRPr="00036B89">
        <w:rPr>
          <w:spacing w:val="-2"/>
          <w:sz w:val="20"/>
          <w:szCs w:val="20"/>
        </w:rPr>
        <w:t>objeto</w:t>
      </w:r>
      <w:r w:rsidR="00AF33D2">
        <w:rPr>
          <w:spacing w:val="-2"/>
          <w:sz w:val="20"/>
          <w:szCs w:val="20"/>
        </w:rPr>
        <w:t xml:space="preserve"> </w:t>
      </w:r>
      <w:r w:rsidR="00587341" w:rsidRPr="00036B89">
        <w:rPr>
          <w:spacing w:val="-2"/>
          <w:sz w:val="20"/>
          <w:szCs w:val="20"/>
        </w:rPr>
        <w:t>adiante</w:t>
      </w:r>
      <w:r w:rsidR="00AF33D2">
        <w:rPr>
          <w:spacing w:val="-2"/>
          <w:sz w:val="20"/>
          <w:szCs w:val="20"/>
        </w:rPr>
        <w:t xml:space="preserve"> </w:t>
      </w:r>
      <w:r w:rsidR="00587341" w:rsidRPr="00036B89">
        <w:rPr>
          <w:spacing w:val="-2"/>
          <w:sz w:val="20"/>
          <w:szCs w:val="20"/>
        </w:rPr>
        <w:t>descrito:</w:t>
      </w:r>
    </w:p>
    <w:p w:rsidR="00587341" w:rsidRPr="00036B89" w:rsidRDefault="00587341" w:rsidP="00D80907">
      <w:pPr>
        <w:ind w:right="-142"/>
      </w:pPr>
    </w:p>
    <w:p w:rsidR="00090E10" w:rsidRPr="00036B89" w:rsidRDefault="0009585E" w:rsidP="00D80907">
      <w:pPr>
        <w:pStyle w:val="Ttulo1"/>
        <w:numPr>
          <w:ilvl w:val="0"/>
          <w:numId w:val="5"/>
        </w:numPr>
        <w:tabs>
          <w:tab w:val="left" w:pos="855"/>
        </w:tabs>
        <w:ind w:left="0" w:right="-142" w:firstLine="0"/>
        <w:jc w:val="both"/>
      </w:pPr>
      <w:r w:rsidRPr="00036B89">
        <w:t>DOOBJETO.</w:t>
      </w:r>
    </w:p>
    <w:p w:rsidR="00110F2F" w:rsidRPr="00036B89" w:rsidRDefault="00110F2F" w:rsidP="00D80907">
      <w:pPr>
        <w:ind w:right="-142"/>
        <w:jc w:val="both"/>
        <w:rPr>
          <w:bCs/>
          <w:iCs/>
          <w:color w:val="000000"/>
          <w:sz w:val="20"/>
          <w:szCs w:val="20"/>
          <w:lang w:val="pt-BR"/>
        </w:rPr>
      </w:pPr>
    </w:p>
    <w:p w:rsidR="009A6E35" w:rsidRPr="009A6E35" w:rsidRDefault="009A6E35" w:rsidP="009A6E35">
      <w:pPr>
        <w:pStyle w:val="PargrafodaLista"/>
        <w:numPr>
          <w:ilvl w:val="1"/>
          <w:numId w:val="5"/>
        </w:numPr>
        <w:tabs>
          <w:tab w:val="left" w:pos="9498"/>
        </w:tabs>
        <w:ind w:left="426" w:right="-142"/>
        <w:rPr>
          <w:rFonts w:eastAsia="Times New Roman" w:cs="Times New Roman"/>
          <w:sz w:val="20"/>
          <w:szCs w:val="20"/>
          <w:lang w:val="pt-BR" w:eastAsia="pt-BR"/>
        </w:rPr>
      </w:pPr>
      <w:r w:rsidRPr="009A6E35">
        <w:rPr>
          <w:rFonts w:eastAsia="Times New Roman" w:cs="Times New Roman"/>
          <w:sz w:val="20"/>
          <w:szCs w:val="20"/>
          <w:lang w:eastAsia="pt-BR"/>
        </w:rPr>
        <w:t>Realização de Pregão Eletrônico para contratação de empresa especializada na prestação de serviços de gerenciamento da manutenção da frota de veículos automotores da Secretaria Municipal de Educação do Município de Afrânio/PE, composta por carros de passeio, vans, ônibus, micro-ônibus e caminhões de pequeno porte utilizados para transporte de merenda escolar, mediante operação de sistema informatizado via internet, com utilização de rede de estabelecimentos credenciados para execução dos serviços.</w:t>
      </w:r>
    </w:p>
    <w:p w:rsidR="009A6E35" w:rsidRPr="009A6E35" w:rsidRDefault="009A6E35" w:rsidP="009A6E35">
      <w:pPr>
        <w:pStyle w:val="PargrafodaLista"/>
        <w:tabs>
          <w:tab w:val="left" w:pos="9498"/>
        </w:tabs>
        <w:ind w:left="426" w:right="-142"/>
        <w:rPr>
          <w:rFonts w:eastAsia="Times New Roman" w:cs="Times New Roman"/>
          <w:sz w:val="20"/>
          <w:szCs w:val="20"/>
          <w:lang w:val="pt-BR" w:eastAsia="pt-BR"/>
        </w:rPr>
      </w:pPr>
    </w:p>
    <w:p w:rsidR="009A6E35" w:rsidRPr="009A6E35" w:rsidRDefault="009A6E35" w:rsidP="009A6E35">
      <w:pPr>
        <w:pStyle w:val="PargrafodaLista"/>
        <w:numPr>
          <w:ilvl w:val="1"/>
          <w:numId w:val="5"/>
        </w:numPr>
        <w:tabs>
          <w:tab w:val="left" w:pos="9498"/>
        </w:tabs>
        <w:ind w:left="426" w:right="-142"/>
        <w:rPr>
          <w:rFonts w:eastAsia="Times New Roman" w:cs="Times New Roman"/>
          <w:sz w:val="20"/>
          <w:szCs w:val="20"/>
          <w:lang w:val="pt-BR" w:eastAsia="pt-BR"/>
        </w:rPr>
      </w:pPr>
      <w:r w:rsidRPr="009A6E35">
        <w:rPr>
          <w:rFonts w:cs="Times New Roman"/>
          <w:color w:val="000000"/>
          <w:sz w:val="20"/>
          <w:szCs w:val="20"/>
        </w:rPr>
        <w:t>O gerenciamento abrangerá a realização de manutenções preventivas e corretivas, compreendendo o fornecimento de peças e acessórios originais ou compatíveis, bem como a execução de serviços de mecânica, elétrica geral, hidráulica, funilaria, suspensão, pintura, ar-condicionado, lavagem, reboque, vidraçaria, capotaria, tapeçaria, borracharia, retífica, alinhamento, balanceamento, chaveiro, além do fornecimento e substituição de óleo lubrificante, ARLA 32, baterias, estofados e graxas, bem como demais serviços necessários à plena conservação e funcionamento da frota.</w:t>
      </w:r>
    </w:p>
    <w:p w:rsidR="009A6E35" w:rsidRPr="009A6E35" w:rsidRDefault="009A6E35" w:rsidP="009A6E35">
      <w:pPr>
        <w:pStyle w:val="PargrafodaLista"/>
        <w:tabs>
          <w:tab w:val="left" w:pos="9498"/>
        </w:tabs>
        <w:ind w:left="426" w:right="-142"/>
        <w:rPr>
          <w:rFonts w:eastAsia="Times New Roman" w:cs="Times New Roman"/>
          <w:sz w:val="20"/>
          <w:szCs w:val="20"/>
          <w:lang w:val="pt-BR" w:eastAsia="pt-BR"/>
        </w:rPr>
      </w:pPr>
    </w:p>
    <w:p w:rsidR="00E7107D" w:rsidRDefault="008026D9" w:rsidP="009A6E35">
      <w:pPr>
        <w:numPr>
          <w:ilvl w:val="1"/>
          <w:numId w:val="5"/>
        </w:numPr>
        <w:ind w:left="-284" w:right="-142" w:firstLine="284"/>
        <w:jc w:val="both"/>
        <w:rPr>
          <w:spacing w:val="-2"/>
          <w:sz w:val="20"/>
          <w:szCs w:val="20"/>
        </w:rPr>
      </w:pPr>
      <w:r w:rsidRPr="009A6E35">
        <w:rPr>
          <w:sz w:val="20"/>
          <w:szCs w:val="20"/>
        </w:rPr>
        <w:lastRenderedPageBreak/>
        <w:t xml:space="preserve">Os fornecimentos serão conforme discriminado </w:t>
      </w:r>
      <w:r w:rsidRPr="009A6E35">
        <w:rPr>
          <w:spacing w:val="-2"/>
          <w:sz w:val="20"/>
          <w:szCs w:val="20"/>
        </w:rPr>
        <w:t>abaixo:</w:t>
      </w:r>
    </w:p>
    <w:p w:rsidR="009A6E35" w:rsidRDefault="009A6E35" w:rsidP="009A6E35">
      <w:pPr>
        <w:pStyle w:val="PargrafodaLista"/>
        <w:rPr>
          <w:spacing w:val="-2"/>
          <w:sz w:val="20"/>
          <w:szCs w:val="20"/>
        </w:rPr>
      </w:pPr>
    </w:p>
    <w:tbl>
      <w:tblPr>
        <w:tblW w:w="1020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1075"/>
        <w:gridCol w:w="4732"/>
        <w:gridCol w:w="1559"/>
        <w:gridCol w:w="1418"/>
        <w:gridCol w:w="1417"/>
      </w:tblGrid>
      <w:tr w:rsidR="009F7B14" w:rsidRPr="00FA6BF4" w:rsidTr="00AF33D2">
        <w:trPr>
          <w:trHeight w:val="695"/>
          <w:jc w:val="center"/>
        </w:trPr>
        <w:tc>
          <w:tcPr>
            <w:tcW w:w="1075" w:type="dxa"/>
            <w:shd w:val="clear" w:color="000000" w:fill="00B050"/>
            <w:noWrap/>
            <w:vAlign w:val="bottom"/>
            <w:hideMark/>
          </w:tcPr>
          <w:p w:rsidR="009F7B14" w:rsidRPr="00FA6BF4" w:rsidRDefault="00266A6B" w:rsidP="00AF33D2">
            <w:pPr>
              <w:ind w:left="-506" w:right="-408"/>
              <w:jc w:val="center"/>
              <w:rPr>
                <w:rFonts w:ascii="Times New Roman" w:hAnsi="Times New Roman" w:cs="Times New Roman"/>
                <w:b/>
                <w:bCs/>
                <w:color w:val="000000"/>
                <w:sz w:val="18"/>
                <w:szCs w:val="18"/>
              </w:rPr>
            </w:pPr>
            <w:bookmarkStart w:id="1" w:name="_Hlk200536211"/>
            <w:r w:rsidRPr="00266A6B">
              <w:rPr>
                <w:rFonts w:ascii="Times New Roman" w:hAnsi="Times New Roman" w:cs="Times New Roman"/>
                <w:b/>
                <w:bCs/>
                <w:noProof/>
                <w:color w:val="000000"/>
                <w:sz w:val="18"/>
                <w:szCs w:val="18"/>
              </w:rPr>
              <w:pict>
                <v:rect id="Retângulo 4" o:spid="_x0000_s1026" style="position:absolute;left:0;text-align:left;margin-left:1.15pt;margin-top:-30.75pt;width:43.5pt;height: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" filled="f" stroked="f" strokeweight="2pt">
                  <v:textbox>
                    <w:txbxContent>
                      <w:p w:rsidR="00AF33D2" w:rsidRPr="00114E2F" w:rsidRDefault="00AF33D2" w:rsidP="009F7B14">
                        <w:pPr>
                          <w:jc w:val="center"/>
                          <w:rPr>
                            <w:rFonts w:ascii="Times New Roman" w:hAnsi="Times New Roman" w:cs="Times New Roman"/>
                            <w:b/>
                            <w:bCs/>
                            <w:sz w:val="18"/>
                            <w:szCs w:val="18"/>
                          </w:rPr>
                        </w:pPr>
                        <w:r w:rsidRPr="00114E2F">
                          <w:rPr>
                            <w:rFonts w:ascii="Times New Roman" w:hAnsi="Times New Roman" w:cs="Times New Roman"/>
                            <w:b/>
                            <w:bCs/>
                            <w:sz w:val="18"/>
                            <w:szCs w:val="18"/>
                          </w:rPr>
                          <w:t>ITEM</w:t>
                        </w:r>
                      </w:p>
                    </w:txbxContent>
                  </v:textbox>
                </v:rect>
              </w:pict>
            </w:r>
          </w:p>
        </w:tc>
        <w:tc>
          <w:tcPr>
            <w:tcW w:w="4732" w:type="dxa"/>
            <w:shd w:val="clear" w:color="000000" w:fill="00B050"/>
            <w:noWrap/>
            <w:vAlign w:val="bottom"/>
            <w:hideMark/>
          </w:tcPr>
          <w:p w:rsidR="009F7B14" w:rsidRPr="00FA6BF4" w:rsidRDefault="00266A6B" w:rsidP="00AF33D2">
            <w:pPr>
              <w:spacing w:line="360" w:lineRule="auto"/>
              <w:jc w:val="center"/>
              <w:rPr>
                <w:rFonts w:ascii="Times New Roman" w:hAnsi="Times New Roman" w:cs="Times New Roman"/>
                <w:b/>
                <w:bCs/>
                <w:color w:val="000000"/>
                <w:sz w:val="18"/>
                <w:szCs w:val="18"/>
              </w:rPr>
            </w:pPr>
            <w:r w:rsidRPr="00266A6B">
              <w:rPr>
                <w:rFonts w:ascii="Times New Roman" w:hAnsi="Times New Roman" w:cs="Times New Roman"/>
                <w:b/>
                <w:bCs/>
                <w:noProof/>
                <w:color w:val="000000"/>
                <w:sz w:val="18"/>
                <w:szCs w:val="18"/>
              </w:rPr>
              <w:pict>
                <v:rect id="Retângulo 3" o:spid="_x0000_s1027" style="position:absolute;left:0;text-align:left;margin-left:19.25pt;margin-top:-33.2pt;width:178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" fillcolor="#00b050" stroked="f" strokeweight="2pt">
                  <v:textbox>
                    <w:txbxContent>
                      <w:p w:rsidR="00AF33D2" w:rsidRPr="00114E2F" w:rsidRDefault="00AF33D2" w:rsidP="009F7B14">
                        <w:pPr>
                          <w:jc w:val="center"/>
                          <w:rPr>
                            <w:rFonts w:ascii="Times New Roman" w:hAnsi="Times New Roman" w:cs="Times New Roman"/>
                            <w:b/>
                            <w:bCs/>
                            <w:sz w:val="18"/>
                            <w:szCs w:val="18"/>
                          </w:rPr>
                        </w:pPr>
                        <w:r w:rsidRPr="00114E2F">
                          <w:rPr>
                            <w:rFonts w:ascii="Times New Roman" w:hAnsi="Times New Roman" w:cs="Times New Roman"/>
                            <w:b/>
                            <w:bCs/>
                            <w:sz w:val="18"/>
                            <w:szCs w:val="18"/>
                          </w:rPr>
                          <w:t>DESCRIÇÃO</w:t>
                        </w:r>
                      </w:p>
                    </w:txbxContent>
                  </v:textbox>
                </v:rect>
              </w:pict>
            </w:r>
          </w:p>
        </w:tc>
        <w:tc>
          <w:tcPr>
            <w:tcW w:w="1559" w:type="dxa"/>
            <w:shd w:val="clear" w:color="000000" w:fill="00B050"/>
            <w:noWrap/>
            <w:vAlign w:val="bottom"/>
            <w:hideMark/>
          </w:tcPr>
          <w:p w:rsidR="009F7B14" w:rsidRPr="00FA6BF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ESTIMADO DOS 12 MESES</w:t>
            </w:r>
          </w:p>
        </w:tc>
        <w:tc>
          <w:tcPr>
            <w:tcW w:w="1418" w:type="dxa"/>
            <w:shd w:val="clear" w:color="000000" w:fill="00B050"/>
          </w:tcPr>
          <w:p w:rsidR="009F7B1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9F7B1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DE</w:t>
            </w:r>
          </w:p>
          <w:p w:rsidR="009F7B1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ADMINIS</w:t>
            </w:r>
          </w:p>
          <w:p w:rsidR="009F7B14" w:rsidRPr="00FA6BF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TRAÇÃO (%)</w:t>
            </w:r>
          </w:p>
        </w:tc>
        <w:tc>
          <w:tcPr>
            <w:tcW w:w="1417" w:type="dxa"/>
            <w:shd w:val="clear" w:color="000000" w:fill="00B050"/>
          </w:tcPr>
          <w:p w:rsidR="009F7B1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TAXA DE CREDENCIA</w:t>
            </w:r>
          </w:p>
          <w:p w:rsidR="009F7B14" w:rsidRDefault="009F7B14" w:rsidP="00AF33D2">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MENTO (%)</w:t>
            </w:r>
          </w:p>
        </w:tc>
      </w:tr>
      <w:tr w:rsidR="009F7B14" w:rsidRPr="00FA6BF4" w:rsidTr="00AF33D2">
        <w:trPr>
          <w:trHeight w:val="1511"/>
          <w:jc w:val="center"/>
        </w:trPr>
        <w:tc>
          <w:tcPr>
            <w:tcW w:w="1075" w:type="dxa"/>
            <w:noWrap/>
            <w:vAlign w:val="center"/>
          </w:tcPr>
          <w:p w:rsidR="009F7B14" w:rsidRPr="00FA6BF4" w:rsidRDefault="009F7B14" w:rsidP="00AF33D2">
            <w:pPr>
              <w:jc w:val="center"/>
              <w:rPr>
                <w:rFonts w:ascii="Times New Roman" w:hAnsi="Times New Roman" w:cs="Times New Roman"/>
                <w:color w:val="000000"/>
                <w:sz w:val="18"/>
                <w:szCs w:val="18"/>
              </w:rPr>
            </w:pPr>
            <w:r>
              <w:rPr>
                <w:rFonts w:ascii="Times New Roman" w:hAnsi="Times New Roman" w:cs="Times New Roman"/>
                <w:color w:val="000000"/>
                <w:sz w:val="18"/>
                <w:szCs w:val="18"/>
              </w:rPr>
              <w:t>01</w:t>
            </w:r>
          </w:p>
        </w:tc>
        <w:tc>
          <w:tcPr>
            <w:tcW w:w="4732" w:type="dxa"/>
            <w:noWrap/>
            <w:vAlign w:val="center"/>
          </w:tcPr>
          <w:p w:rsidR="009F7B14" w:rsidRPr="00F1694C" w:rsidRDefault="009F7B14" w:rsidP="00AF33D2">
            <w:pPr>
              <w:jc w:val="both"/>
              <w:rPr>
                <w:rFonts w:ascii="Times New Roman" w:hAnsi="Times New Roman" w:cs="Times New Roman"/>
                <w:color w:val="000000"/>
                <w:sz w:val="18"/>
                <w:szCs w:val="18"/>
              </w:rPr>
            </w:pPr>
            <w:r>
              <w:rPr>
                <w:rFonts w:ascii="Times New Roman" w:hAnsi="Times New Roman" w:cs="Times New Roman"/>
                <w:color w:val="000000"/>
                <w:sz w:val="18"/>
                <w:szCs w:val="18"/>
              </w:rPr>
              <w:t>CONTRATAÇÃO</w:t>
            </w:r>
            <w:r w:rsidRPr="00F1694C">
              <w:rPr>
                <w:rFonts w:ascii="Times New Roman" w:hAnsi="Times New Roman" w:cs="Times New Roman"/>
                <w:color w:val="000000"/>
                <w:sz w:val="18"/>
                <w:szCs w:val="18"/>
              </w:rPr>
              <w:t xml:space="preserve"> DE SERVIÇOS DE GERENCIAMENTO DA MANUTENÇÃO DA FROTA DE VEÍCULOS AUTOMOTORES DA SECRETARIA MUNICIPAL DE EDUCAÇÃO DO MUNICÍPIO DE AFRÂNIO/PE, REALIZADA POR MEIO DE SISTEMA INFORMATIZADO COMTECNOLOGIA DE CARTÃO</w:t>
            </w:r>
            <w:r>
              <w:rPr>
                <w:rFonts w:ascii="Times New Roman" w:hAnsi="Times New Roman" w:cs="Times New Roman"/>
                <w:color w:val="000000"/>
                <w:sz w:val="18"/>
                <w:szCs w:val="18"/>
              </w:rPr>
              <w:t>, VIA INTERNET, ATRAVÉS DE ESTABELECIMENTOS CREDENCIADOS PARA PRESTAÇÃO DE SERVIÇOS DE</w:t>
            </w:r>
            <w:r w:rsidRPr="00F1694C">
              <w:rPr>
                <w:rFonts w:ascii="Times New Roman" w:hAnsi="Times New Roman" w:cs="Times New Roman"/>
                <w:color w:val="000000"/>
                <w:sz w:val="18"/>
                <w:szCs w:val="18"/>
              </w:rPr>
              <w:t xml:space="preserve"> MANUTENÇÃO PREVENTIVA E CORRETIVA DOS VEÍCULOS,</w:t>
            </w:r>
            <w:r>
              <w:rPr>
                <w:rFonts w:ascii="Times New Roman" w:hAnsi="Times New Roman" w:cs="Times New Roman"/>
                <w:color w:val="000000"/>
                <w:sz w:val="18"/>
                <w:szCs w:val="18"/>
              </w:rPr>
              <w:t xml:space="preserve"> INCLUINDO</w:t>
            </w:r>
            <w:r w:rsidRPr="00F1694C">
              <w:rPr>
                <w:rFonts w:ascii="Times New Roman" w:hAnsi="Times New Roman" w:cs="Times New Roman"/>
                <w:color w:val="000000"/>
                <w:sz w:val="18"/>
                <w:szCs w:val="18"/>
              </w:rPr>
              <w:t xml:space="preserve"> FORNECIMENTO DE PEÇAS E ACESSÓRIOS,SERVIÇOS DE MECÂNICA, ELÉTRICA GERAL, HIDRÁULICA, SUSPENSÃO, PINTURA, FUNILARIA, AR-CONDICIONADO, LAVAGEM, REBOQUE, VIDRAÇARIA, CAPOTARIA, TAPEÇARIA, BORRACHARIA, RETÍFICA, ALINHAMENTO, BALANCEAMENTO</w:t>
            </w:r>
            <w:r>
              <w:rPr>
                <w:rFonts w:ascii="Times New Roman" w:hAnsi="Times New Roman" w:cs="Times New Roman"/>
                <w:color w:val="000000"/>
                <w:sz w:val="18"/>
                <w:szCs w:val="18"/>
              </w:rPr>
              <w:t xml:space="preserve">,  SERVIÇOS DE </w:t>
            </w:r>
            <w:r w:rsidRPr="00F1694C">
              <w:rPr>
                <w:rFonts w:ascii="Times New Roman" w:hAnsi="Times New Roman" w:cs="Times New Roman"/>
                <w:color w:val="000000"/>
                <w:sz w:val="18"/>
                <w:szCs w:val="18"/>
              </w:rPr>
              <w:t>CHAVEIRO</w:t>
            </w:r>
            <w:r>
              <w:rPr>
                <w:rFonts w:ascii="Times New Roman" w:hAnsi="Times New Roman" w:cs="Times New Roman"/>
                <w:color w:val="000000"/>
                <w:sz w:val="18"/>
                <w:szCs w:val="18"/>
              </w:rPr>
              <w:t>, ALÉM DE  ÓLEO LUBRIFICANTE, AGENTE REDUTOR LÍQUIDO AUTOMOTIVO (ARLA 32), BATERIAS, ESTOFADOS</w:t>
            </w:r>
            <w:r w:rsidRPr="00F1694C">
              <w:rPr>
                <w:rFonts w:ascii="Times New Roman" w:hAnsi="Times New Roman" w:cs="Times New Roman"/>
                <w:color w:val="000000"/>
                <w:sz w:val="18"/>
                <w:szCs w:val="18"/>
              </w:rPr>
              <w:t>, GRAXAS E DEMAIS INSUMOS NECESSÁRIOS À PLENA EXECUÇÃO DOS SERVIÇOS.</w:t>
            </w:r>
          </w:p>
        </w:tc>
        <w:tc>
          <w:tcPr>
            <w:tcW w:w="1559" w:type="dxa"/>
            <w:noWrap/>
            <w:vAlign w:val="center"/>
          </w:tcPr>
          <w:p w:rsidR="009F7B14" w:rsidRDefault="009F7B14" w:rsidP="00AF33D2">
            <w:pPr>
              <w:jc w:val="center"/>
              <w:rPr>
                <w:rFonts w:ascii="Times New Roman" w:hAnsi="Times New Roman" w:cs="Times New Roman"/>
                <w:color w:val="000000"/>
                <w:sz w:val="18"/>
                <w:szCs w:val="18"/>
              </w:rPr>
            </w:pPr>
            <w:r>
              <w:rPr>
                <w:rFonts w:ascii="Times New Roman" w:hAnsi="Times New Roman" w:cs="Times New Roman"/>
                <w:color w:val="000000"/>
                <w:sz w:val="18"/>
                <w:szCs w:val="18"/>
              </w:rPr>
              <w:t>R$</w:t>
            </w:r>
          </w:p>
          <w:p w:rsidR="009F7B14" w:rsidRDefault="009F7B14" w:rsidP="00AF33D2">
            <w:pPr>
              <w:jc w:val="center"/>
              <w:rPr>
                <w:rFonts w:ascii="Times New Roman" w:hAnsi="Times New Roman" w:cs="Times New Roman"/>
                <w:color w:val="000000"/>
                <w:sz w:val="18"/>
                <w:szCs w:val="18"/>
              </w:rPr>
            </w:pPr>
            <w:r>
              <w:rPr>
                <w:rFonts w:ascii="Times New Roman" w:hAnsi="Times New Roman" w:cs="Times New Roman"/>
                <w:color w:val="000000"/>
                <w:sz w:val="18"/>
                <w:szCs w:val="18"/>
              </w:rPr>
              <w:t>1.100.000,00</w:t>
            </w:r>
          </w:p>
        </w:tc>
        <w:tc>
          <w:tcPr>
            <w:tcW w:w="1418" w:type="dxa"/>
          </w:tcPr>
          <w:p w:rsidR="009F7B14" w:rsidRDefault="009F7B14" w:rsidP="00AF33D2">
            <w:pP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r>
              <w:rPr>
                <w:rFonts w:ascii="Times New Roman" w:hAnsi="Times New Roman" w:cs="Times New Roman"/>
                <w:color w:val="000000"/>
                <w:sz w:val="18"/>
                <w:szCs w:val="18"/>
              </w:rPr>
              <w:t>0,33%</w:t>
            </w:r>
          </w:p>
        </w:tc>
        <w:tc>
          <w:tcPr>
            <w:tcW w:w="1417" w:type="dxa"/>
          </w:tcPr>
          <w:p w:rsidR="009F7B14" w:rsidRDefault="009F7B14" w:rsidP="00AF33D2">
            <w:pPr>
              <w:jc w:val="center"/>
              <w:rPr>
                <w:rFonts w:ascii="Times New Roman" w:hAnsi="Times New Roman" w:cs="Times New Roman"/>
                <w:color w:val="000000"/>
                <w:sz w:val="18"/>
                <w:szCs w:val="18"/>
              </w:rPr>
            </w:pPr>
          </w:p>
          <w:p w:rsidR="009F7B14" w:rsidRDefault="009F7B14" w:rsidP="00AF33D2">
            <w:pP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p>
          <w:p w:rsidR="009F7B14" w:rsidRDefault="009F7B14" w:rsidP="00AF33D2">
            <w:pPr>
              <w:rPr>
                <w:rFonts w:ascii="Times New Roman" w:hAnsi="Times New Roman" w:cs="Times New Roman"/>
                <w:color w:val="000000"/>
                <w:sz w:val="18"/>
                <w:szCs w:val="18"/>
              </w:rPr>
            </w:pPr>
          </w:p>
          <w:p w:rsidR="009F7B14" w:rsidRDefault="009F7B14" w:rsidP="00AF33D2">
            <w:pPr>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5,06%</w:t>
            </w:r>
          </w:p>
        </w:tc>
      </w:tr>
      <w:bookmarkEnd w:id="1"/>
    </w:tbl>
    <w:p w:rsidR="009F7B14" w:rsidRDefault="009F7B14" w:rsidP="009A6E35">
      <w:pPr>
        <w:pStyle w:val="PargrafodaLista"/>
        <w:rPr>
          <w:spacing w:val="-2"/>
          <w:sz w:val="20"/>
          <w:szCs w:val="20"/>
        </w:rPr>
      </w:pPr>
    </w:p>
    <w:p w:rsidR="009A6E35" w:rsidRPr="009A6E35" w:rsidRDefault="009A6E35" w:rsidP="009A6E35">
      <w:pPr>
        <w:ind w:right="-142"/>
        <w:jc w:val="both"/>
        <w:rPr>
          <w:spacing w:val="-2"/>
          <w:sz w:val="20"/>
          <w:szCs w:val="20"/>
        </w:rPr>
      </w:pPr>
    </w:p>
    <w:p w:rsidR="003F6038" w:rsidRPr="009A6E35" w:rsidRDefault="009A6E35" w:rsidP="009A6E35">
      <w:pPr>
        <w:ind w:right="-142"/>
        <w:rPr>
          <w:sz w:val="20"/>
          <w:szCs w:val="20"/>
        </w:rPr>
      </w:pPr>
      <w:r>
        <w:rPr>
          <w:sz w:val="20"/>
          <w:szCs w:val="20"/>
        </w:rPr>
        <w:t>1.4.</w:t>
      </w:r>
      <w:r w:rsidR="003F6038" w:rsidRPr="009A6E35">
        <w:rPr>
          <w:sz w:val="20"/>
          <w:szCs w:val="20"/>
        </w:rPr>
        <w:t xml:space="preserve"> A licitação está agrupada em </w:t>
      </w:r>
      <w:r w:rsidR="003F6038" w:rsidRPr="009A6E35">
        <w:rPr>
          <w:b/>
          <w:sz w:val="20"/>
          <w:szCs w:val="20"/>
        </w:rPr>
        <w:t xml:space="preserve">ITEM, </w:t>
      </w:r>
      <w:r w:rsidR="003F6038" w:rsidRPr="009A6E35">
        <w:rPr>
          <w:sz w:val="20"/>
          <w:szCs w:val="20"/>
        </w:rPr>
        <w:t>conforme tabela constante do Termo de Referência, facultando-se ao licitante a participação caso seja de seu interesse.</w:t>
      </w:r>
    </w:p>
    <w:p w:rsidR="003F6038" w:rsidRPr="00036B89" w:rsidRDefault="003F6038" w:rsidP="00D80907">
      <w:pPr>
        <w:ind w:right="-142"/>
        <w:jc w:val="both"/>
      </w:pPr>
    </w:p>
    <w:p w:rsidR="003F6038" w:rsidRPr="00036B89" w:rsidRDefault="003F6038" w:rsidP="00D80907">
      <w:pPr>
        <w:tabs>
          <w:tab w:val="left" w:pos="1483"/>
        </w:tabs>
        <w:ind w:right="-142"/>
        <w:jc w:val="both"/>
        <w:rPr>
          <w:sz w:val="20"/>
          <w:szCs w:val="20"/>
        </w:rPr>
      </w:pPr>
      <w:r w:rsidRPr="00036B89">
        <w:rPr>
          <w:sz w:val="20"/>
          <w:szCs w:val="20"/>
        </w:rPr>
        <w:t>1.</w:t>
      </w:r>
      <w:r w:rsidR="009A6E35">
        <w:rPr>
          <w:sz w:val="20"/>
          <w:szCs w:val="20"/>
        </w:rPr>
        <w:t>5</w:t>
      </w:r>
      <w:r w:rsidRPr="00036B89">
        <w:rPr>
          <w:sz w:val="20"/>
          <w:szCs w:val="20"/>
        </w:rPr>
        <w:t xml:space="preserve">.O Edital está disponível nos sítios </w:t>
      </w:r>
      <w:r w:rsidR="00266A6B" w:rsidRPr="00266A6B">
        <w:fldChar w:fldCharType="begin"/>
      </w:r>
      <w:r w:rsidR="000E7C65">
        <w:instrText xml:space="preserve"> HYPERLINK "http://www.afranio.pe.gov.br/" \h </w:instrText>
      </w:r>
      <w:r w:rsidR="00266A6B" w:rsidRPr="00266A6B">
        <w:fldChar w:fldCharType="separate"/>
      </w:r>
      <w:r w:rsidRPr="00036B89">
        <w:rPr>
          <w:color w:val="000080"/>
          <w:sz w:val="20"/>
          <w:szCs w:val="20"/>
          <w:u w:val="single" w:color="000080"/>
        </w:rPr>
        <w:t>www.afranio.pe.gov.br</w:t>
      </w:r>
      <w:r w:rsidR="00266A6B">
        <w:rPr>
          <w:color w:val="000080"/>
          <w:sz w:val="20"/>
          <w:szCs w:val="20"/>
          <w:u w:val="single" w:color="000080"/>
        </w:rPr>
        <w:fldChar w:fldCharType="end"/>
      </w:r>
      <w:r w:rsidRPr="00036B89">
        <w:rPr>
          <w:sz w:val="20"/>
          <w:szCs w:val="20"/>
        </w:rPr>
        <w:t>e</w:t>
      </w:r>
      <w:hyperlink r:id="rId10">
        <w:r w:rsidRPr="00036B89">
          <w:rPr>
            <w:color w:val="0000FF"/>
            <w:sz w:val="20"/>
            <w:szCs w:val="20"/>
            <w:u w:val="single" w:color="0000FF"/>
          </w:rPr>
          <w:t xml:space="preserve"> www.portaldecompraspublicas.com.br</w:t>
        </w:r>
      </w:hyperlink>
      <w:r w:rsidRPr="00036B89">
        <w:rPr>
          <w:sz w:val="20"/>
          <w:szCs w:val="20"/>
        </w:rPr>
        <w:t>.</w:t>
      </w:r>
    </w:p>
    <w:p w:rsidR="008A737E" w:rsidRPr="00036B89" w:rsidRDefault="009A6E35" w:rsidP="009A6E35">
      <w:pPr>
        <w:tabs>
          <w:tab w:val="left" w:pos="746"/>
        </w:tabs>
        <w:spacing w:before="242" w:line="243" w:lineRule="exact"/>
        <w:ind w:right="-142"/>
        <w:rPr>
          <w:b/>
          <w:sz w:val="20"/>
          <w:szCs w:val="20"/>
        </w:rPr>
      </w:pPr>
      <w:r>
        <w:rPr>
          <w:b/>
          <w:sz w:val="20"/>
          <w:szCs w:val="20"/>
        </w:rPr>
        <w:t xml:space="preserve">1.6. </w:t>
      </w:r>
      <w:r w:rsidR="008A737E" w:rsidRPr="00036B89">
        <w:rPr>
          <w:b/>
          <w:sz w:val="20"/>
          <w:szCs w:val="20"/>
        </w:rPr>
        <w:t>DATA</w:t>
      </w:r>
      <w:r w:rsidR="00AF33D2">
        <w:rPr>
          <w:b/>
          <w:sz w:val="20"/>
          <w:szCs w:val="20"/>
        </w:rPr>
        <w:t xml:space="preserve"> </w:t>
      </w:r>
      <w:r w:rsidR="008A737E" w:rsidRPr="00036B89">
        <w:rPr>
          <w:b/>
          <w:sz w:val="20"/>
          <w:szCs w:val="20"/>
        </w:rPr>
        <w:t>PARA</w:t>
      </w:r>
      <w:r w:rsidR="00AF33D2">
        <w:rPr>
          <w:b/>
          <w:sz w:val="20"/>
          <w:szCs w:val="20"/>
        </w:rPr>
        <w:t xml:space="preserve"> </w:t>
      </w:r>
      <w:r w:rsidR="008A737E" w:rsidRPr="00036B89">
        <w:rPr>
          <w:b/>
          <w:sz w:val="20"/>
          <w:szCs w:val="20"/>
        </w:rPr>
        <w:t>INÍCIO</w:t>
      </w:r>
      <w:r w:rsidR="00AF33D2">
        <w:rPr>
          <w:b/>
          <w:sz w:val="20"/>
          <w:szCs w:val="20"/>
        </w:rPr>
        <w:t xml:space="preserve"> </w:t>
      </w:r>
      <w:r w:rsidR="008A737E" w:rsidRPr="00036B89">
        <w:rPr>
          <w:b/>
          <w:sz w:val="20"/>
          <w:szCs w:val="20"/>
        </w:rPr>
        <w:t>DO</w:t>
      </w:r>
      <w:r w:rsidR="00AF33D2">
        <w:rPr>
          <w:b/>
          <w:sz w:val="20"/>
          <w:szCs w:val="20"/>
        </w:rPr>
        <w:t xml:space="preserve"> </w:t>
      </w:r>
      <w:r w:rsidR="008A737E" w:rsidRPr="00036B89">
        <w:rPr>
          <w:b/>
          <w:sz w:val="20"/>
          <w:szCs w:val="20"/>
        </w:rPr>
        <w:t>ACOLHIMENTO</w:t>
      </w:r>
      <w:r w:rsidR="00AF33D2">
        <w:rPr>
          <w:b/>
          <w:sz w:val="20"/>
          <w:szCs w:val="20"/>
        </w:rPr>
        <w:t xml:space="preserve"> </w:t>
      </w:r>
      <w:r w:rsidR="008A737E" w:rsidRPr="00036B89">
        <w:rPr>
          <w:b/>
          <w:sz w:val="20"/>
          <w:szCs w:val="20"/>
        </w:rPr>
        <w:t>DAS</w:t>
      </w:r>
      <w:r w:rsidR="00AF33D2">
        <w:rPr>
          <w:b/>
          <w:sz w:val="20"/>
          <w:szCs w:val="20"/>
        </w:rPr>
        <w:t xml:space="preserve"> </w:t>
      </w:r>
      <w:r w:rsidR="008A737E" w:rsidRPr="00036B89">
        <w:rPr>
          <w:b/>
          <w:sz w:val="20"/>
          <w:szCs w:val="20"/>
        </w:rPr>
        <w:t>PROPOSTAS</w:t>
      </w:r>
      <w:r w:rsidR="008A737E" w:rsidRPr="00036B89">
        <w:rPr>
          <w:sz w:val="20"/>
          <w:szCs w:val="20"/>
        </w:rPr>
        <w:t>:</w:t>
      </w:r>
      <w:r w:rsidR="00AF33D2">
        <w:rPr>
          <w:b/>
          <w:color w:val="000000"/>
          <w:spacing w:val="-2"/>
          <w:sz w:val="20"/>
          <w:szCs w:val="20"/>
        </w:rPr>
        <w:t>18</w:t>
      </w:r>
      <w:r w:rsidR="00D6633F" w:rsidRPr="00036B89">
        <w:rPr>
          <w:b/>
          <w:color w:val="000000"/>
          <w:spacing w:val="-2"/>
          <w:sz w:val="20"/>
          <w:szCs w:val="20"/>
        </w:rPr>
        <w:t>.</w:t>
      </w:r>
      <w:r w:rsidR="00AF33D2">
        <w:rPr>
          <w:b/>
          <w:color w:val="000000"/>
          <w:spacing w:val="-2"/>
          <w:sz w:val="20"/>
          <w:szCs w:val="20"/>
        </w:rPr>
        <w:t>03.</w:t>
      </w:r>
      <w:r w:rsidR="00D6633F" w:rsidRPr="00036B89">
        <w:rPr>
          <w:b/>
          <w:color w:val="000000"/>
          <w:spacing w:val="-2"/>
          <w:sz w:val="20"/>
          <w:szCs w:val="20"/>
        </w:rPr>
        <w:t>202</w:t>
      </w:r>
      <w:r w:rsidR="00D96E83">
        <w:rPr>
          <w:b/>
          <w:color w:val="000000"/>
          <w:spacing w:val="-2"/>
          <w:sz w:val="20"/>
          <w:szCs w:val="20"/>
        </w:rPr>
        <w:t>6</w:t>
      </w:r>
      <w:r w:rsidR="00D6633F" w:rsidRPr="00036B89">
        <w:rPr>
          <w:b/>
          <w:color w:val="000000"/>
          <w:spacing w:val="-2"/>
          <w:sz w:val="20"/>
          <w:szCs w:val="20"/>
        </w:rPr>
        <w:t xml:space="preserve"> às </w:t>
      </w:r>
      <w:r w:rsidR="00AF33D2">
        <w:rPr>
          <w:b/>
          <w:color w:val="000000"/>
          <w:spacing w:val="-2"/>
          <w:sz w:val="20"/>
          <w:szCs w:val="20"/>
        </w:rPr>
        <w:t>12</w:t>
      </w:r>
      <w:r w:rsidR="00D6633F" w:rsidRPr="00036B89">
        <w:rPr>
          <w:b/>
          <w:color w:val="000000"/>
          <w:spacing w:val="-2"/>
          <w:sz w:val="20"/>
          <w:szCs w:val="20"/>
        </w:rPr>
        <w:t>h</w:t>
      </w:r>
      <w:r w:rsidR="008A737E" w:rsidRPr="00036B89">
        <w:rPr>
          <w:b/>
          <w:spacing w:val="-5"/>
          <w:sz w:val="20"/>
          <w:szCs w:val="20"/>
        </w:rPr>
        <w:t>.</w:t>
      </w:r>
    </w:p>
    <w:p w:rsidR="008A737E" w:rsidRPr="00036B89" w:rsidRDefault="008A737E" w:rsidP="00D80907">
      <w:pPr>
        <w:spacing w:before="1"/>
        <w:ind w:right="-142"/>
        <w:jc w:val="both"/>
        <w:rPr>
          <w:b/>
        </w:rPr>
      </w:pPr>
    </w:p>
    <w:p w:rsidR="008A737E" w:rsidRPr="00036B89" w:rsidRDefault="008A737E" w:rsidP="00D80907">
      <w:pPr>
        <w:tabs>
          <w:tab w:val="left" w:pos="1001"/>
          <w:tab w:val="left" w:pos="1469"/>
          <w:tab w:val="left" w:pos="3628"/>
          <w:tab w:val="left" w:pos="4566"/>
          <w:tab w:val="left" w:pos="5701"/>
          <w:tab w:val="left" w:pos="6346"/>
          <w:tab w:val="left" w:pos="7560"/>
          <w:tab w:val="left" w:pos="8186"/>
          <w:tab w:val="left" w:pos="9721"/>
        </w:tabs>
        <w:ind w:right="-142"/>
        <w:rPr>
          <w:b/>
          <w:sz w:val="20"/>
          <w:szCs w:val="20"/>
        </w:rPr>
      </w:pPr>
      <w:r w:rsidRPr="00036B89">
        <w:rPr>
          <w:b/>
          <w:sz w:val="20"/>
          <w:szCs w:val="20"/>
        </w:rPr>
        <w:t>1.</w:t>
      </w:r>
      <w:r w:rsidR="009A6E35">
        <w:rPr>
          <w:b/>
          <w:sz w:val="20"/>
          <w:szCs w:val="20"/>
        </w:rPr>
        <w:t>6</w:t>
      </w:r>
      <w:r w:rsidRPr="00036B89">
        <w:rPr>
          <w:b/>
          <w:sz w:val="20"/>
          <w:szCs w:val="20"/>
        </w:rPr>
        <w:t xml:space="preserve">.1. </w:t>
      </w:r>
      <w:r w:rsidRPr="00036B89">
        <w:rPr>
          <w:b/>
          <w:spacing w:val="-2"/>
          <w:sz w:val="20"/>
          <w:szCs w:val="20"/>
        </w:rPr>
        <w:t>DATA/HORÁRIO</w:t>
      </w:r>
      <w:r w:rsidRPr="00036B89">
        <w:rPr>
          <w:b/>
          <w:sz w:val="20"/>
          <w:szCs w:val="20"/>
        </w:rPr>
        <w:tab/>
      </w:r>
      <w:r w:rsidRPr="00036B89">
        <w:rPr>
          <w:b/>
          <w:spacing w:val="-4"/>
          <w:sz w:val="20"/>
          <w:szCs w:val="20"/>
        </w:rPr>
        <w:t>PARA</w:t>
      </w:r>
      <w:r w:rsidRPr="00036B89">
        <w:rPr>
          <w:b/>
          <w:sz w:val="20"/>
          <w:szCs w:val="20"/>
        </w:rPr>
        <w:tab/>
      </w:r>
      <w:r w:rsidRPr="00036B89">
        <w:rPr>
          <w:b/>
          <w:spacing w:val="-2"/>
          <w:sz w:val="20"/>
          <w:szCs w:val="20"/>
        </w:rPr>
        <w:t>INÍCIO</w:t>
      </w:r>
      <w:r w:rsidRPr="00036B89">
        <w:rPr>
          <w:b/>
          <w:sz w:val="20"/>
          <w:szCs w:val="20"/>
        </w:rPr>
        <w:tab/>
      </w:r>
      <w:r w:rsidRPr="00036B89">
        <w:rPr>
          <w:b/>
          <w:spacing w:val="-6"/>
          <w:sz w:val="20"/>
          <w:szCs w:val="20"/>
        </w:rPr>
        <w:t>DA</w:t>
      </w:r>
      <w:r w:rsidRPr="00036B89">
        <w:rPr>
          <w:b/>
          <w:sz w:val="20"/>
          <w:szCs w:val="20"/>
        </w:rPr>
        <w:tab/>
      </w:r>
      <w:r w:rsidRPr="00036B89">
        <w:rPr>
          <w:b/>
          <w:spacing w:val="-2"/>
          <w:sz w:val="20"/>
          <w:szCs w:val="20"/>
        </w:rPr>
        <w:t>SESSÃO</w:t>
      </w:r>
      <w:r w:rsidRPr="00036B89">
        <w:rPr>
          <w:b/>
          <w:sz w:val="20"/>
          <w:szCs w:val="20"/>
        </w:rPr>
        <w:tab/>
      </w:r>
      <w:r w:rsidRPr="00036B89">
        <w:rPr>
          <w:b/>
          <w:spacing w:val="-6"/>
          <w:sz w:val="20"/>
          <w:szCs w:val="20"/>
        </w:rPr>
        <w:t>DE</w:t>
      </w:r>
      <w:r w:rsidRPr="00036B89">
        <w:rPr>
          <w:b/>
          <w:sz w:val="20"/>
          <w:szCs w:val="20"/>
        </w:rPr>
        <w:tab/>
      </w:r>
      <w:r w:rsidRPr="00036B89">
        <w:rPr>
          <w:b/>
          <w:spacing w:val="-2"/>
          <w:sz w:val="20"/>
          <w:szCs w:val="20"/>
        </w:rPr>
        <w:t>ABERTURA</w:t>
      </w:r>
      <w:r w:rsidRPr="00036B89">
        <w:rPr>
          <w:b/>
          <w:sz w:val="20"/>
          <w:szCs w:val="20"/>
        </w:rPr>
        <w:tab/>
      </w:r>
      <w:r w:rsidRPr="00036B89">
        <w:rPr>
          <w:b/>
          <w:spacing w:val="-4"/>
          <w:sz w:val="20"/>
          <w:szCs w:val="20"/>
        </w:rPr>
        <w:t xml:space="preserve">DAS </w:t>
      </w:r>
      <w:r w:rsidRPr="00036B89">
        <w:rPr>
          <w:b/>
          <w:sz w:val="20"/>
          <w:szCs w:val="20"/>
        </w:rPr>
        <w:t>PROPOSTAS/DISPUTA DOS LANCES/DEMAIS ATOS:</w:t>
      </w:r>
      <w:r w:rsidR="00AF33D2">
        <w:rPr>
          <w:b/>
          <w:sz w:val="20"/>
          <w:szCs w:val="20"/>
        </w:rPr>
        <w:t xml:space="preserve"> </w:t>
      </w:r>
      <w:r w:rsidR="00596F47">
        <w:rPr>
          <w:b/>
          <w:color w:val="000000"/>
          <w:sz w:val="20"/>
          <w:szCs w:val="20"/>
        </w:rPr>
        <w:t>01.04</w:t>
      </w:r>
      <w:r w:rsidR="00D6633F" w:rsidRPr="00036B89">
        <w:rPr>
          <w:b/>
          <w:color w:val="000000"/>
          <w:sz w:val="20"/>
          <w:szCs w:val="20"/>
        </w:rPr>
        <w:t>.202</w:t>
      </w:r>
      <w:r w:rsidR="00D96E83">
        <w:rPr>
          <w:b/>
          <w:color w:val="000000"/>
          <w:sz w:val="20"/>
          <w:szCs w:val="20"/>
        </w:rPr>
        <w:t>6</w:t>
      </w:r>
      <w:r w:rsidR="00D6633F" w:rsidRPr="00036B89">
        <w:rPr>
          <w:b/>
          <w:color w:val="000000"/>
          <w:sz w:val="20"/>
          <w:szCs w:val="20"/>
        </w:rPr>
        <w:t xml:space="preserve"> às </w:t>
      </w:r>
      <w:r w:rsidR="00596F47">
        <w:rPr>
          <w:b/>
          <w:color w:val="000000"/>
          <w:sz w:val="20"/>
          <w:szCs w:val="20"/>
        </w:rPr>
        <w:t>12h</w:t>
      </w:r>
      <w:r w:rsidR="00D6633F" w:rsidRPr="00036B89">
        <w:rPr>
          <w:b/>
          <w:color w:val="000000"/>
          <w:sz w:val="20"/>
          <w:szCs w:val="20"/>
        </w:rPr>
        <w:t xml:space="preserve"> e </w:t>
      </w:r>
      <w:r w:rsidR="00596F47">
        <w:rPr>
          <w:b/>
          <w:color w:val="000000"/>
          <w:sz w:val="20"/>
          <w:szCs w:val="20"/>
        </w:rPr>
        <w:t>01</w:t>
      </w:r>
      <w:r w:rsidR="00D6633F" w:rsidRPr="00036B89">
        <w:rPr>
          <w:b/>
          <w:color w:val="000000"/>
          <w:sz w:val="20"/>
          <w:szCs w:val="20"/>
        </w:rPr>
        <w:t>min</w:t>
      </w:r>
    </w:p>
    <w:p w:rsidR="008A737E" w:rsidRPr="00036B89" w:rsidRDefault="008A737E" w:rsidP="00D80907">
      <w:pPr>
        <w:ind w:right="-142"/>
        <w:jc w:val="both"/>
        <w:rPr>
          <w:b/>
        </w:rPr>
      </w:pPr>
    </w:p>
    <w:p w:rsidR="008A737E" w:rsidRPr="00036B89" w:rsidRDefault="008A737E" w:rsidP="00D80907">
      <w:pPr>
        <w:tabs>
          <w:tab w:val="left" w:pos="749"/>
        </w:tabs>
        <w:spacing w:before="1"/>
        <w:ind w:right="-142"/>
        <w:jc w:val="both"/>
        <w:rPr>
          <w:b/>
          <w:sz w:val="20"/>
          <w:szCs w:val="20"/>
        </w:rPr>
      </w:pPr>
      <w:r w:rsidRPr="00036B89">
        <w:rPr>
          <w:sz w:val="20"/>
          <w:szCs w:val="20"/>
        </w:rPr>
        <w:t>1.</w:t>
      </w:r>
      <w:r w:rsidR="009A6E35">
        <w:rPr>
          <w:sz w:val="20"/>
          <w:szCs w:val="20"/>
        </w:rPr>
        <w:t>6</w:t>
      </w:r>
      <w:r w:rsidRPr="00036B89">
        <w:rPr>
          <w:sz w:val="20"/>
          <w:szCs w:val="20"/>
        </w:rPr>
        <w:t xml:space="preserve">.2. </w:t>
      </w:r>
      <w:r w:rsidRPr="00036B89">
        <w:rPr>
          <w:b/>
          <w:sz w:val="20"/>
          <w:szCs w:val="20"/>
        </w:rPr>
        <w:t>REFERÊNCIADE TEMPO</w:t>
      </w:r>
      <w:r w:rsidRPr="00036B89">
        <w:rPr>
          <w:sz w:val="20"/>
          <w:szCs w:val="20"/>
        </w:rPr>
        <w:t>:Paratodasas referênciasdetempoutilizadaspeloSistemaserá observado o horário de Brasília/DF.</w:t>
      </w:r>
    </w:p>
    <w:p w:rsidR="008A737E" w:rsidRPr="00036B89" w:rsidRDefault="008A737E" w:rsidP="00D80907">
      <w:pPr>
        <w:ind w:right="-142"/>
        <w:jc w:val="both"/>
      </w:pPr>
    </w:p>
    <w:p w:rsidR="008A737E" w:rsidRDefault="008A737E" w:rsidP="00D80907">
      <w:pPr>
        <w:tabs>
          <w:tab w:val="left" w:pos="746"/>
        </w:tabs>
        <w:ind w:right="-142"/>
        <w:jc w:val="both"/>
        <w:rPr>
          <w:sz w:val="20"/>
          <w:szCs w:val="20"/>
        </w:rPr>
      </w:pPr>
      <w:r w:rsidRPr="00036B89">
        <w:rPr>
          <w:sz w:val="20"/>
          <w:szCs w:val="20"/>
        </w:rPr>
        <w:t>1.</w:t>
      </w:r>
      <w:r w:rsidR="009A6E35">
        <w:rPr>
          <w:sz w:val="20"/>
          <w:szCs w:val="20"/>
        </w:rPr>
        <w:t>6</w:t>
      </w:r>
      <w:r w:rsidRPr="00036B89">
        <w:rPr>
          <w:sz w:val="20"/>
          <w:szCs w:val="20"/>
        </w:rPr>
        <w:t>.3. Nahipótesedenãohaverexpedienteouocorrendoqualquerfatosupervenientequeimpeça a realização do certame na data prevista, a sessão será remarcada, para no mínimo 24h (vinte e quatro horas), a contar da respectiva data.</w:t>
      </w:r>
    </w:p>
    <w:p w:rsidR="006A1C3C" w:rsidRPr="00036B89" w:rsidRDefault="006A1C3C" w:rsidP="00D80907">
      <w:pPr>
        <w:tabs>
          <w:tab w:val="left" w:pos="746"/>
        </w:tabs>
        <w:ind w:right="-142"/>
        <w:jc w:val="both"/>
        <w:rPr>
          <w:b/>
          <w:sz w:val="20"/>
          <w:szCs w:val="20"/>
        </w:rPr>
      </w:pPr>
    </w:p>
    <w:p w:rsidR="003F6038" w:rsidRDefault="003F6038" w:rsidP="00D80907">
      <w:pPr>
        <w:ind w:right="-142"/>
        <w:jc w:val="both"/>
      </w:pPr>
    </w:p>
    <w:p w:rsidR="00D37157" w:rsidRPr="004C53A3" w:rsidRDefault="00D37157" w:rsidP="009F7B14">
      <w:pPr>
        <w:pStyle w:val="Ttulo1"/>
        <w:numPr>
          <w:ilvl w:val="0"/>
          <w:numId w:val="5"/>
        </w:numPr>
        <w:ind w:left="426" w:right="-142" w:hanging="426"/>
        <w:jc w:val="both"/>
      </w:pPr>
      <w:bookmarkStart w:id="2" w:name="_Hlk221608327"/>
      <w:r w:rsidRPr="004C53A3">
        <w:t>DO REGISTRO DE PREÇO</w:t>
      </w:r>
    </w:p>
    <w:p w:rsidR="00D37157" w:rsidRPr="004C53A3" w:rsidRDefault="00D37157" w:rsidP="00D80907">
      <w:pPr>
        <w:spacing w:before="11"/>
        <w:ind w:right="-142"/>
        <w:rPr>
          <w:b/>
        </w:rPr>
      </w:pPr>
    </w:p>
    <w:p w:rsidR="00103703" w:rsidRPr="00C70FB4" w:rsidRDefault="00D37157" w:rsidP="00C70FB4">
      <w:pPr>
        <w:tabs>
          <w:tab w:val="left" w:pos="567"/>
        </w:tabs>
        <w:ind w:right="-142"/>
        <w:rPr>
          <w:b/>
          <w:sz w:val="20"/>
          <w:szCs w:val="20"/>
        </w:rPr>
      </w:pPr>
      <w:r>
        <w:rPr>
          <w:sz w:val="20"/>
          <w:szCs w:val="20"/>
        </w:rPr>
        <w:t xml:space="preserve">2.1. </w:t>
      </w:r>
      <w:bookmarkEnd w:id="2"/>
      <w:r w:rsidR="00C70FB4">
        <w:rPr>
          <w:sz w:val="20"/>
          <w:szCs w:val="20"/>
        </w:rPr>
        <w:t>Não haverá registro de preço.</w:t>
      </w:r>
    </w:p>
    <w:p w:rsidR="00090E10" w:rsidRPr="00036B89" w:rsidRDefault="00090E10" w:rsidP="00D80907">
      <w:pPr>
        <w:ind w:right="-142"/>
      </w:pPr>
    </w:p>
    <w:p w:rsidR="00090E10" w:rsidRPr="00036B89" w:rsidRDefault="0009585E" w:rsidP="009A6E35">
      <w:pPr>
        <w:pStyle w:val="Ttulo1"/>
        <w:numPr>
          <w:ilvl w:val="0"/>
          <w:numId w:val="5"/>
        </w:numPr>
        <w:ind w:left="0" w:right="-142" w:firstLine="0"/>
        <w:jc w:val="both"/>
      </w:pPr>
      <w:r w:rsidRPr="00036B89">
        <w:t xml:space="preserve">DA PARTICIPAÇÃO </w:t>
      </w:r>
      <w:r w:rsidR="009602C3" w:rsidRPr="00036B89">
        <w:t>NA LICITAÇÃO</w:t>
      </w:r>
      <w:r w:rsidRPr="00036B89">
        <w:t>:</w:t>
      </w:r>
    </w:p>
    <w:p w:rsidR="00090E10" w:rsidRPr="00036B89" w:rsidRDefault="00090E10" w:rsidP="00D80907">
      <w:pPr>
        <w:spacing w:before="11"/>
        <w:ind w:right="-142"/>
        <w:rPr>
          <w:b/>
        </w:rPr>
      </w:pPr>
    </w:p>
    <w:p w:rsidR="00090E10" w:rsidRPr="00036B89" w:rsidRDefault="00103703" w:rsidP="00D80907">
      <w:pPr>
        <w:tabs>
          <w:tab w:val="left" w:pos="1061"/>
        </w:tabs>
        <w:ind w:right="-142"/>
        <w:jc w:val="both"/>
        <w:rPr>
          <w:sz w:val="20"/>
          <w:szCs w:val="20"/>
        </w:rPr>
      </w:pPr>
      <w:r>
        <w:rPr>
          <w:sz w:val="20"/>
          <w:szCs w:val="20"/>
        </w:rPr>
        <w:t>3</w:t>
      </w:r>
      <w:r w:rsidR="008A737E" w:rsidRPr="00036B89">
        <w:rPr>
          <w:sz w:val="20"/>
          <w:szCs w:val="20"/>
        </w:rPr>
        <w:t xml:space="preserve">.1. </w:t>
      </w:r>
      <w:r w:rsidR="0009585E" w:rsidRPr="00036B89">
        <w:rPr>
          <w:sz w:val="20"/>
          <w:szCs w:val="20"/>
        </w:rPr>
        <w:t>Os interessados em participar deste certame deverão estar credenciados junto ao Portal de ComprasPúblicas</w:t>
      </w:r>
    </w:p>
    <w:p w:rsidR="00090E10" w:rsidRPr="00036B89" w:rsidRDefault="00090E10" w:rsidP="00D80907">
      <w:pPr>
        <w:ind w:right="-142"/>
        <w:jc w:val="both"/>
      </w:pPr>
    </w:p>
    <w:p w:rsidR="00090E10" w:rsidRPr="00036B89" w:rsidRDefault="00103703" w:rsidP="00D80907">
      <w:pPr>
        <w:tabs>
          <w:tab w:val="left" w:pos="1270"/>
        </w:tabs>
        <w:ind w:right="-142"/>
        <w:jc w:val="both"/>
        <w:rPr>
          <w:sz w:val="20"/>
          <w:szCs w:val="20"/>
        </w:rPr>
      </w:pPr>
      <w:r>
        <w:rPr>
          <w:sz w:val="20"/>
          <w:szCs w:val="20"/>
        </w:rPr>
        <w:t>3</w:t>
      </w:r>
      <w:r w:rsidR="009602C3" w:rsidRPr="00036B89">
        <w:rPr>
          <w:sz w:val="20"/>
          <w:szCs w:val="20"/>
        </w:rPr>
        <w:t xml:space="preserve">.2. </w:t>
      </w:r>
      <w:r w:rsidR="0009585E" w:rsidRPr="00036B89">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036B89" w:rsidRDefault="00090E10" w:rsidP="00D80907">
      <w:pPr>
        <w:spacing w:before="1"/>
        <w:ind w:right="-142"/>
        <w:jc w:val="both"/>
      </w:pPr>
    </w:p>
    <w:p w:rsidR="000E1408" w:rsidRDefault="00103703" w:rsidP="00D80907">
      <w:pPr>
        <w:tabs>
          <w:tab w:val="left" w:pos="1289"/>
        </w:tabs>
        <w:ind w:right="-142"/>
        <w:jc w:val="both"/>
        <w:rPr>
          <w:sz w:val="20"/>
          <w:szCs w:val="20"/>
        </w:rPr>
      </w:pPr>
      <w:r>
        <w:rPr>
          <w:sz w:val="20"/>
          <w:szCs w:val="20"/>
        </w:rPr>
        <w:t>3</w:t>
      </w:r>
      <w:r w:rsidR="009602C3" w:rsidRPr="00036B89">
        <w:rPr>
          <w:sz w:val="20"/>
          <w:szCs w:val="20"/>
        </w:rPr>
        <w:t xml:space="preserve">.3. </w:t>
      </w:r>
      <w:r w:rsidR="0009585E" w:rsidRPr="00036B89">
        <w:rPr>
          <w:sz w:val="20"/>
          <w:szCs w:val="20"/>
        </w:rPr>
        <w:t xml:space="preserve">É de responsabilidade do cadastrado conferir a exatidão dos seus dados cadastrais no </w:t>
      </w:r>
      <w:r w:rsidR="0009585E" w:rsidRPr="00036B89">
        <w:rPr>
          <w:b/>
          <w:sz w:val="20"/>
          <w:szCs w:val="20"/>
        </w:rPr>
        <w:t xml:space="preserve">PORTAL DE </w:t>
      </w:r>
      <w:r w:rsidR="0009585E" w:rsidRPr="00036B89">
        <w:rPr>
          <w:b/>
          <w:sz w:val="20"/>
          <w:szCs w:val="20"/>
        </w:rPr>
        <w:lastRenderedPageBreak/>
        <w:t xml:space="preserve">COMPRAS PUBLICAS </w:t>
      </w:r>
      <w:r w:rsidR="0009585E" w:rsidRPr="00036B89">
        <w:rPr>
          <w:sz w:val="20"/>
          <w:szCs w:val="20"/>
        </w:rPr>
        <w:t>e mantê-los atualizados junto aos órgãos responsáveis pela informação, devendo proceder, imediatamente, à correção ou à alteração dos registros tão logo identifique incorreção ou aqueles se tornemdesatualizados.</w:t>
      </w:r>
    </w:p>
    <w:p w:rsidR="0089019C" w:rsidRDefault="0089019C" w:rsidP="00D80907">
      <w:pPr>
        <w:tabs>
          <w:tab w:val="left" w:pos="1289"/>
        </w:tabs>
        <w:ind w:left="567" w:right="-142"/>
        <w:jc w:val="both"/>
        <w:rPr>
          <w:sz w:val="20"/>
          <w:szCs w:val="20"/>
        </w:rPr>
      </w:pPr>
    </w:p>
    <w:p w:rsidR="000E1408" w:rsidRPr="0089019C" w:rsidRDefault="00103703" w:rsidP="00D80907">
      <w:pPr>
        <w:tabs>
          <w:tab w:val="left" w:pos="1289"/>
        </w:tabs>
        <w:ind w:right="-142"/>
        <w:jc w:val="both"/>
        <w:rPr>
          <w:b/>
          <w:bCs/>
          <w:sz w:val="20"/>
          <w:szCs w:val="20"/>
        </w:rPr>
      </w:pPr>
      <w:r w:rsidRPr="0089019C">
        <w:rPr>
          <w:b/>
          <w:bCs/>
          <w:sz w:val="20"/>
          <w:szCs w:val="20"/>
        </w:rPr>
        <w:t>3</w:t>
      </w:r>
      <w:r w:rsidR="009602C3" w:rsidRPr="0089019C">
        <w:rPr>
          <w:b/>
          <w:bCs/>
          <w:sz w:val="20"/>
          <w:szCs w:val="20"/>
        </w:rPr>
        <w:t>.</w:t>
      </w:r>
      <w:r w:rsidR="0089019C">
        <w:rPr>
          <w:b/>
          <w:bCs/>
          <w:sz w:val="20"/>
          <w:szCs w:val="20"/>
        </w:rPr>
        <w:t>5</w:t>
      </w:r>
      <w:r w:rsidR="009602C3" w:rsidRPr="0089019C">
        <w:rPr>
          <w:b/>
          <w:bCs/>
          <w:sz w:val="20"/>
          <w:szCs w:val="20"/>
        </w:rPr>
        <w:t>.</w:t>
      </w:r>
      <w:r w:rsidR="000E1408" w:rsidRPr="0089019C">
        <w:rPr>
          <w:b/>
          <w:bCs/>
          <w:sz w:val="20"/>
          <w:szCs w:val="20"/>
        </w:rPr>
        <w:t xml:space="preserve"> Poderão participar </w:t>
      </w:r>
      <w:r w:rsidR="009602C3" w:rsidRPr="0089019C">
        <w:rPr>
          <w:b/>
          <w:bCs/>
          <w:sz w:val="20"/>
          <w:szCs w:val="20"/>
        </w:rPr>
        <w:t xml:space="preserve">desta licitação </w:t>
      </w:r>
      <w:r w:rsidR="000E1408" w:rsidRPr="0089019C">
        <w:rPr>
          <w:b/>
          <w:bCs/>
          <w:sz w:val="20"/>
          <w:szCs w:val="20"/>
        </w:rPr>
        <w:t xml:space="preserve">as </w:t>
      </w:r>
      <w:r w:rsidR="009602C3" w:rsidRPr="0089019C">
        <w:rPr>
          <w:b/>
          <w:bCs/>
          <w:sz w:val="20"/>
          <w:szCs w:val="20"/>
        </w:rPr>
        <w:t>interessadas</w:t>
      </w:r>
      <w:r w:rsidR="000E1408" w:rsidRPr="0089019C">
        <w:rPr>
          <w:b/>
          <w:bCs/>
          <w:sz w:val="20"/>
          <w:szCs w:val="20"/>
        </w:rPr>
        <w:t xml:space="preserve"> que detenham atividades pertinentes e compatíveis com o objeto deste Pregão.</w:t>
      </w:r>
    </w:p>
    <w:p w:rsidR="000E1408" w:rsidRPr="00036B89" w:rsidRDefault="000E1408" w:rsidP="00D96E83">
      <w:pPr>
        <w:tabs>
          <w:tab w:val="left" w:pos="1289"/>
        </w:tabs>
        <w:ind w:right="563"/>
        <w:jc w:val="both"/>
        <w:rPr>
          <w:sz w:val="20"/>
          <w:szCs w:val="20"/>
        </w:rPr>
      </w:pPr>
    </w:p>
    <w:p w:rsidR="000E1408" w:rsidRPr="0089019C" w:rsidRDefault="000E1408" w:rsidP="00547D82">
      <w:pPr>
        <w:numPr>
          <w:ilvl w:val="2"/>
          <w:numId w:val="6"/>
        </w:numPr>
        <w:tabs>
          <w:tab w:val="left" w:pos="1289"/>
        </w:tabs>
        <w:ind w:left="0" w:right="563" w:firstLine="0"/>
        <w:jc w:val="both"/>
        <w:rPr>
          <w:rFonts w:eastAsia="Times New Roman" w:cs="Times New Roman"/>
          <w:color w:val="000000"/>
          <w:sz w:val="20"/>
          <w:szCs w:val="20"/>
        </w:rPr>
      </w:pPr>
      <w:r w:rsidRPr="0089019C">
        <w:rPr>
          <w:rFonts w:eastAsia="Times New Roman" w:cs="Times New Roman"/>
          <w:color w:val="000000"/>
          <w:sz w:val="20"/>
          <w:szCs w:val="20"/>
        </w:rPr>
        <w:t>Os quantitativos do objeto desta licitação estão divididos da seguinte forma:</w:t>
      </w:r>
    </w:p>
    <w:p w:rsidR="00940499" w:rsidRPr="00036B89" w:rsidRDefault="00940499" w:rsidP="00D96E83">
      <w:pPr>
        <w:tabs>
          <w:tab w:val="left" w:pos="1289"/>
        </w:tabs>
        <w:ind w:right="563"/>
        <w:jc w:val="both"/>
        <w:rPr>
          <w:rFonts w:eastAsia="Times New Roman" w:cs="Times New Roman"/>
          <w:b/>
          <w:color w:val="000000"/>
          <w:sz w:val="20"/>
          <w:szCs w:val="20"/>
          <w:u w:val="single"/>
        </w:rPr>
      </w:pPr>
    </w:p>
    <w:p w:rsidR="00D96E83" w:rsidRPr="0023362D" w:rsidRDefault="00C564C7" w:rsidP="007A3371">
      <w:pPr>
        <w:pStyle w:val="PargrafodaLista"/>
        <w:tabs>
          <w:tab w:val="left" w:pos="1289"/>
        </w:tabs>
        <w:ind w:left="0"/>
        <w:rPr>
          <w:rFonts w:eastAsia="Times New Roman" w:cs="Times New Roman"/>
          <w:color w:val="000000"/>
          <w:sz w:val="20"/>
          <w:szCs w:val="20"/>
          <w:u w:val="single"/>
        </w:rPr>
      </w:pPr>
      <w:r w:rsidRPr="00D96E83">
        <w:rPr>
          <w:rFonts w:eastAsia="Times New Roman" w:cs="Times New Roman"/>
          <w:b/>
          <w:color w:val="000000"/>
          <w:sz w:val="20"/>
          <w:szCs w:val="20"/>
          <w:u w:val="single"/>
        </w:rPr>
        <w:t>3.5.1.1</w:t>
      </w:r>
      <w:r w:rsidR="00D96E83" w:rsidRPr="0023362D">
        <w:rPr>
          <w:rFonts w:eastAsia="Times New Roman" w:cs="Times New Roman"/>
          <w:color w:val="000000"/>
          <w:sz w:val="20"/>
          <w:szCs w:val="20"/>
          <w:u w:val="single"/>
        </w:rPr>
        <w:t xml:space="preserve">Ampla Concorrência a qualquer licitante que detenha atividade pertinente e compatível ao objeto a ser licitado, sem prejuízo </w:t>
      </w:r>
      <w:r w:rsidR="00D96E83">
        <w:rPr>
          <w:rFonts w:eastAsia="Times New Roman" w:cs="Times New Roman"/>
          <w:color w:val="000000"/>
          <w:sz w:val="20"/>
          <w:szCs w:val="20"/>
          <w:u w:val="single"/>
        </w:rPr>
        <w:t>a</w:t>
      </w:r>
      <w:r w:rsidR="00D96E83" w:rsidRPr="0023362D">
        <w:rPr>
          <w:rFonts w:eastAsia="Times New Roman" w:cs="Times New Roman"/>
          <w:color w:val="000000"/>
          <w:sz w:val="20"/>
          <w:szCs w:val="20"/>
          <w:u w:val="single"/>
        </w:rPr>
        <w:t xml:space="preserve">s licitantes enquadradas como </w:t>
      </w:r>
      <w:r w:rsidR="00D96E83" w:rsidRPr="0023362D">
        <w:rPr>
          <w:rFonts w:eastAsia="Times New Roman" w:cs="Times New Roman"/>
          <w:b/>
          <w:color w:val="000000"/>
          <w:sz w:val="20"/>
          <w:szCs w:val="20"/>
          <w:u w:val="single"/>
        </w:rPr>
        <w:t>MICROEMPRESA - ME, EMPRESA DE PEQUENO PORTE – EPP, MICROEMPREENDEDOR INDIVIDUAL – MEI E/OU ÀS COOPERATIVAS - COOP</w:t>
      </w:r>
      <w:r w:rsidR="00D96E83"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3F7DBA" w:rsidRPr="00036B89" w:rsidRDefault="003F7DBA" w:rsidP="007A3371">
      <w:pPr>
        <w:tabs>
          <w:tab w:val="left" w:pos="1289"/>
        </w:tabs>
        <w:ind w:left="567"/>
        <w:jc w:val="both"/>
        <w:rPr>
          <w:sz w:val="20"/>
          <w:szCs w:val="20"/>
        </w:rPr>
      </w:pPr>
    </w:p>
    <w:p w:rsidR="00F718D5" w:rsidRPr="00036B89" w:rsidRDefault="00103703" w:rsidP="007A3371">
      <w:pPr>
        <w:tabs>
          <w:tab w:val="left" w:pos="1289"/>
        </w:tabs>
        <w:jc w:val="both"/>
        <w:rPr>
          <w:rFonts w:eastAsia="Times New Roman" w:cs="Times New Roman"/>
          <w:color w:val="000000"/>
          <w:sz w:val="20"/>
          <w:szCs w:val="20"/>
          <w:u w:val="single"/>
        </w:rPr>
      </w:pPr>
      <w:r>
        <w:rPr>
          <w:sz w:val="20"/>
          <w:szCs w:val="20"/>
        </w:rPr>
        <w:t>3</w:t>
      </w:r>
      <w:r w:rsidR="003F7DBA" w:rsidRPr="00036B89">
        <w:rPr>
          <w:sz w:val="20"/>
          <w:szCs w:val="20"/>
        </w:rPr>
        <w:t>.</w:t>
      </w:r>
      <w:r w:rsidR="00C564C7">
        <w:rPr>
          <w:sz w:val="20"/>
          <w:szCs w:val="20"/>
        </w:rPr>
        <w:t>6</w:t>
      </w:r>
      <w:r w:rsidR="003F7DBA" w:rsidRPr="00036B89">
        <w:rPr>
          <w:sz w:val="20"/>
          <w:szCs w:val="20"/>
        </w:rPr>
        <w:t>. Não poderão se beneficiar do tratamento jurídico diferenciado as</w:t>
      </w:r>
      <w:r w:rsidR="003F7DBA" w:rsidRPr="00036B89">
        <w:rPr>
          <w:b/>
          <w:sz w:val="20"/>
          <w:szCs w:val="20"/>
        </w:rPr>
        <w:t xml:space="preserve">ME/EPP/MEI/COOPERATIVAS </w:t>
      </w:r>
      <w:r w:rsidR="003F7DBA" w:rsidRPr="00036B89">
        <w:rPr>
          <w:sz w:val="20"/>
          <w:szCs w:val="20"/>
        </w:rPr>
        <w:t>que se encontrem nas condições previstas no § 4º do artigo 3°, da Lei Complementar n° Lei Complementar 123/06, alterada pelas Leis Complementares 128/2008, 147/2014 e 155/2016 e Decretos 8.538/2015,10.273/2020</w:t>
      </w:r>
    </w:p>
    <w:p w:rsidR="00F718D5" w:rsidRPr="00036B89" w:rsidRDefault="00F718D5" w:rsidP="007A3371">
      <w:pPr>
        <w:tabs>
          <w:tab w:val="left" w:pos="1289"/>
        </w:tabs>
        <w:jc w:val="both"/>
        <w:rPr>
          <w:rFonts w:eastAsia="Times New Roman" w:cs="Times New Roman"/>
          <w:color w:val="000000"/>
          <w:sz w:val="20"/>
          <w:szCs w:val="20"/>
          <w:u w:val="single"/>
        </w:rPr>
      </w:pPr>
    </w:p>
    <w:p w:rsidR="000E1408" w:rsidRPr="00036B89" w:rsidRDefault="00103703" w:rsidP="007A3371">
      <w:pPr>
        <w:tabs>
          <w:tab w:val="left" w:pos="1289"/>
        </w:tabs>
        <w:jc w:val="both"/>
        <w:rPr>
          <w:sz w:val="20"/>
          <w:szCs w:val="20"/>
        </w:rPr>
      </w:pPr>
      <w:r>
        <w:rPr>
          <w:sz w:val="20"/>
          <w:szCs w:val="20"/>
        </w:rPr>
        <w:t>3</w:t>
      </w:r>
      <w:r w:rsidR="00940499" w:rsidRPr="00036B89">
        <w:rPr>
          <w:sz w:val="20"/>
          <w:szCs w:val="20"/>
        </w:rPr>
        <w:t>.</w:t>
      </w:r>
      <w:r w:rsidR="00C564C7">
        <w:rPr>
          <w:sz w:val="20"/>
          <w:szCs w:val="20"/>
        </w:rPr>
        <w:t>7</w:t>
      </w:r>
      <w:r w:rsidR="00940499" w:rsidRPr="00036B89">
        <w:rPr>
          <w:sz w:val="20"/>
          <w:szCs w:val="20"/>
        </w:rPr>
        <w:t xml:space="preserve">. Não poderão se beneficiar do tratamento jurídico diferenciado as </w:t>
      </w:r>
      <w:r w:rsidR="00940499" w:rsidRPr="00036B89">
        <w:rPr>
          <w:b/>
          <w:sz w:val="20"/>
          <w:szCs w:val="20"/>
        </w:rPr>
        <w:t xml:space="preserve">ME/EPP/MEI/COOPERATIVAS </w:t>
      </w:r>
      <w:r w:rsidR="00940499" w:rsidRPr="00036B89">
        <w:rPr>
          <w:sz w:val="20"/>
          <w:szCs w:val="20"/>
        </w:rPr>
        <w:t>que se encontrem nas condições previstas no § 4º do artigo 3°, da Lei Complementar n° Lei Complementar 123/06, alterada pelas Leis Complementares 128/2008, 147/2014 e 155/2016 e Decretos 8.538/2015,10.273/2020.</w:t>
      </w:r>
    </w:p>
    <w:p w:rsidR="00CB5769" w:rsidRPr="00036B89" w:rsidRDefault="00CB5769" w:rsidP="007A3371">
      <w:pPr>
        <w:tabs>
          <w:tab w:val="left" w:pos="1289"/>
        </w:tabs>
        <w:jc w:val="both"/>
        <w:rPr>
          <w:sz w:val="20"/>
          <w:szCs w:val="20"/>
        </w:rPr>
      </w:pPr>
    </w:p>
    <w:p w:rsidR="00CB5769" w:rsidRPr="00036B89" w:rsidRDefault="00103703" w:rsidP="007A3371">
      <w:pPr>
        <w:tabs>
          <w:tab w:val="left" w:pos="1289"/>
        </w:tabs>
        <w:jc w:val="both"/>
        <w:rPr>
          <w:b/>
          <w:sz w:val="20"/>
          <w:szCs w:val="20"/>
        </w:rPr>
      </w:pPr>
      <w:r>
        <w:rPr>
          <w:sz w:val="20"/>
          <w:szCs w:val="20"/>
        </w:rPr>
        <w:t>3</w:t>
      </w:r>
      <w:r w:rsidR="009602C3" w:rsidRPr="00036B89">
        <w:rPr>
          <w:sz w:val="20"/>
          <w:szCs w:val="20"/>
        </w:rPr>
        <w:t>.</w:t>
      </w:r>
      <w:r w:rsidR="00C564C7">
        <w:rPr>
          <w:sz w:val="20"/>
          <w:szCs w:val="20"/>
        </w:rPr>
        <w:t>8</w:t>
      </w:r>
      <w:r w:rsidR="000E1408" w:rsidRPr="00036B89">
        <w:rPr>
          <w:sz w:val="20"/>
          <w:szCs w:val="20"/>
        </w:rPr>
        <w:t xml:space="preserve">. Tratando-se de </w:t>
      </w:r>
      <w:r w:rsidR="000E1408" w:rsidRPr="00036B89">
        <w:rPr>
          <w:b/>
          <w:sz w:val="20"/>
          <w:szCs w:val="20"/>
        </w:rPr>
        <w:t xml:space="preserve">ME/EPP/MEI/COOP </w:t>
      </w:r>
      <w:r w:rsidR="000E1408" w:rsidRPr="00036B89">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036B89">
        <w:rPr>
          <w:b/>
          <w:sz w:val="20"/>
          <w:szCs w:val="20"/>
        </w:rPr>
        <w:t>deverão declarar no Sistema do PORTAL DE COMPRAS PÚBLICAS o exercício do direito de preferência previsto emLei.</w:t>
      </w:r>
    </w:p>
    <w:p w:rsidR="00CB5769" w:rsidRPr="00036B89" w:rsidRDefault="00CB5769" w:rsidP="007A3371">
      <w:pPr>
        <w:tabs>
          <w:tab w:val="left" w:pos="1289"/>
        </w:tabs>
        <w:jc w:val="both"/>
        <w:rPr>
          <w:b/>
          <w:sz w:val="20"/>
          <w:szCs w:val="20"/>
        </w:rPr>
      </w:pPr>
    </w:p>
    <w:p w:rsidR="00CB5769" w:rsidRPr="00036B89" w:rsidRDefault="00103703" w:rsidP="007A3371">
      <w:pPr>
        <w:tabs>
          <w:tab w:val="left" w:pos="1289"/>
        </w:tabs>
        <w:jc w:val="both"/>
        <w:rPr>
          <w:sz w:val="20"/>
          <w:szCs w:val="20"/>
        </w:rPr>
      </w:pPr>
      <w:r>
        <w:rPr>
          <w:sz w:val="20"/>
          <w:szCs w:val="20"/>
        </w:rPr>
        <w:t>3</w:t>
      </w:r>
      <w:r w:rsidR="009602C3" w:rsidRPr="00036B89">
        <w:rPr>
          <w:sz w:val="20"/>
          <w:szCs w:val="20"/>
        </w:rPr>
        <w:t>.</w:t>
      </w:r>
      <w:r w:rsidR="00C564C7">
        <w:rPr>
          <w:sz w:val="20"/>
          <w:szCs w:val="20"/>
        </w:rPr>
        <w:t>9</w:t>
      </w:r>
      <w:r w:rsidR="000E1408" w:rsidRPr="00036B89">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036B89" w:rsidRDefault="009602C3" w:rsidP="007A3371">
      <w:pPr>
        <w:tabs>
          <w:tab w:val="left" w:pos="1289"/>
        </w:tabs>
        <w:jc w:val="both"/>
        <w:rPr>
          <w:sz w:val="20"/>
          <w:szCs w:val="20"/>
        </w:rPr>
      </w:pPr>
    </w:p>
    <w:p w:rsidR="00CB5769" w:rsidRPr="00036B89" w:rsidRDefault="00103703" w:rsidP="007A3371">
      <w:pPr>
        <w:tabs>
          <w:tab w:val="left" w:pos="1289"/>
        </w:tabs>
        <w:jc w:val="both"/>
        <w:rPr>
          <w:sz w:val="20"/>
          <w:szCs w:val="20"/>
        </w:rPr>
      </w:pPr>
      <w:r>
        <w:rPr>
          <w:sz w:val="20"/>
          <w:szCs w:val="20"/>
        </w:rPr>
        <w:t>3</w:t>
      </w:r>
      <w:r w:rsidR="009602C3" w:rsidRPr="00036B89">
        <w:rPr>
          <w:sz w:val="20"/>
          <w:szCs w:val="20"/>
        </w:rPr>
        <w:t>.</w:t>
      </w:r>
      <w:r w:rsidR="00C564C7">
        <w:rPr>
          <w:sz w:val="20"/>
          <w:szCs w:val="20"/>
        </w:rPr>
        <w:t>10</w:t>
      </w:r>
      <w:r w:rsidR="00CB5769" w:rsidRPr="00036B89">
        <w:rPr>
          <w:sz w:val="20"/>
          <w:szCs w:val="20"/>
        </w:rPr>
        <w:t xml:space="preserve">. </w:t>
      </w:r>
      <w:r w:rsidR="0009585E" w:rsidRPr="00036B89">
        <w:rPr>
          <w:sz w:val="20"/>
          <w:szCs w:val="20"/>
        </w:rPr>
        <w:t>A participação implica a aceitação integral dos termos desteEdital.</w:t>
      </w:r>
    </w:p>
    <w:p w:rsidR="009602C3" w:rsidRPr="00036B89" w:rsidRDefault="009602C3" w:rsidP="007A3371">
      <w:pPr>
        <w:tabs>
          <w:tab w:val="left" w:pos="1289"/>
        </w:tabs>
        <w:jc w:val="both"/>
        <w:rPr>
          <w:sz w:val="20"/>
          <w:szCs w:val="20"/>
        </w:rPr>
      </w:pPr>
    </w:p>
    <w:p w:rsidR="00090E10" w:rsidRPr="00036B89" w:rsidRDefault="00103703" w:rsidP="007A3371">
      <w:pPr>
        <w:tabs>
          <w:tab w:val="left" w:pos="1289"/>
        </w:tabs>
        <w:jc w:val="both"/>
        <w:rPr>
          <w:sz w:val="20"/>
          <w:szCs w:val="20"/>
        </w:rPr>
      </w:pPr>
      <w:r>
        <w:rPr>
          <w:sz w:val="20"/>
          <w:szCs w:val="20"/>
        </w:rPr>
        <w:t>3</w:t>
      </w:r>
      <w:r w:rsidR="009602C3" w:rsidRPr="00036B89">
        <w:rPr>
          <w:sz w:val="20"/>
          <w:szCs w:val="20"/>
        </w:rPr>
        <w:t>.</w:t>
      </w:r>
      <w:r w:rsidR="00172957" w:rsidRPr="00036B89">
        <w:rPr>
          <w:sz w:val="20"/>
          <w:szCs w:val="20"/>
        </w:rPr>
        <w:t>1</w:t>
      </w:r>
      <w:r w:rsidR="00C564C7">
        <w:rPr>
          <w:sz w:val="20"/>
          <w:szCs w:val="20"/>
        </w:rPr>
        <w:t>1</w:t>
      </w:r>
      <w:r w:rsidR="00CB5769" w:rsidRPr="00036B89">
        <w:rPr>
          <w:sz w:val="20"/>
          <w:szCs w:val="20"/>
        </w:rPr>
        <w:t xml:space="preserve">. </w:t>
      </w:r>
      <w:r w:rsidR="0009585E" w:rsidRPr="00036B89">
        <w:rPr>
          <w:b/>
          <w:sz w:val="20"/>
          <w:szCs w:val="20"/>
          <w:u w:val="single"/>
        </w:rPr>
        <w:t>É vedada a participação de pessoa física (quando for o caso de participação desta) e de pessoa jurídica nos seguintescasos:</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.1 aquele que não atenda às condições deste Edital e seu(s) anexo(s);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.2 autor do anteprojeto, do projeto básico ou do projeto executivo, pessoa física ou jurídica, quando a licitação versar sobre serviços ou fornecimento de bens a ele relacionados;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w:t>
      </w:r>
      <w:r w:rsidR="00877FC8" w:rsidRPr="00036B89">
        <w:rPr>
          <w:sz w:val="20"/>
          <w:szCs w:val="20"/>
        </w:rPr>
        <w:lastRenderedPageBreak/>
        <w:t>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.4 pessoa física ou jurídica que se encontre, ao tempo da licitação, impossibilitada de participar da licitação em decorrência de sanção que lhe foi imposta;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.6 empresas controladoras, controladas ou coligadas, nos termos da Lei nº 6.404, de 15 de dezembro de 1976, concorrendo entre si;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.8 agente público do órgão ou entidade licitante;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.9 pessoas jurídicas reunidas em consórcio;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BA46E3" w:rsidRPr="00036B89">
        <w:rPr>
          <w:sz w:val="20"/>
          <w:szCs w:val="20"/>
        </w:rPr>
        <w:t>1</w:t>
      </w:r>
      <w:r w:rsidR="00C564C7">
        <w:rPr>
          <w:sz w:val="20"/>
          <w:szCs w:val="20"/>
        </w:rPr>
        <w:t>1.</w:t>
      </w:r>
      <w:r w:rsidR="00877FC8" w:rsidRPr="00036B89">
        <w:rPr>
          <w:sz w:val="20"/>
          <w:szCs w:val="20"/>
        </w:rPr>
        <w:t xml:space="preserve">10 Organizações da Sociedade Civil de Interesse Público - OSCIP, atuando nessa condição;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BA46E3" w:rsidRPr="00036B89">
        <w:rPr>
          <w:sz w:val="20"/>
          <w:szCs w:val="20"/>
        </w:rPr>
        <w:t>1</w:t>
      </w:r>
      <w:r w:rsidR="00C564C7">
        <w:rPr>
          <w:sz w:val="20"/>
          <w:szCs w:val="20"/>
        </w:rPr>
        <w:t>1</w:t>
      </w:r>
      <w:r w:rsidR="00877FC8" w:rsidRPr="00036B89">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036B89" w:rsidRDefault="00877FC8"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877FC8" w:rsidRPr="00036B89">
        <w:rPr>
          <w:sz w:val="20"/>
          <w:szCs w:val="20"/>
        </w:rPr>
        <w:t>.</w:t>
      </w:r>
      <w:r w:rsidR="003F7DBA" w:rsidRPr="00036B89">
        <w:rPr>
          <w:sz w:val="20"/>
          <w:szCs w:val="20"/>
        </w:rPr>
        <w:t>1</w:t>
      </w:r>
      <w:r w:rsidR="00C564C7">
        <w:rPr>
          <w:sz w:val="20"/>
          <w:szCs w:val="20"/>
        </w:rPr>
        <w:t>2</w:t>
      </w:r>
      <w:r w:rsidR="00877FC8" w:rsidRPr="00036B89">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36B89" w:rsidRDefault="00877FC8" w:rsidP="007A3371">
      <w:pPr>
        <w:tabs>
          <w:tab w:val="left" w:pos="1289"/>
        </w:tabs>
        <w:jc w:val="both"/>
        <w:rPr>
          <w:sz w:val="20"/>
          <w:szCs w:val="20"/>
        </w:rPr>
      </w:pPr>
    </w:p>
    <w:p w:rsidR="004B752A" w:rsidRPr="00036B89" w:rsidRDefault="00103703" w:rsidP="007A3371">
      <w:pPr>
        <w:tabs>
          <w:tab w:val="left" w:pos="1289"/>
        </w:tabs>
        <w:jc w:val="both"/>
        <w:rPr>
          <w:sz w:val="20"/>
          <w:szCs w:val="20"/>
        </w:rPr>
      </w:pPr>
      <w:r>
        <w:rPr>
          <w:sz w:val="20"/>
          <w:szCs w:val="20"/>
        </w:rPr>
        <w:t>3</w:t>
      </w:r>
      <w:r w:rsidR="00877FC8" w:rsidRPr="00036B89">
        <w:rPr>
          <w:sz w:val="20"/>
          <w:szCs w:val="20"/>
        </w:rPr>
        <w:t>.1</w:t>
      </w:r>
      <w:r w:rsidR="00C564C7">
        <w:rPr>
          <w:sz w:val="20"/>
          <w:szCs w:val="20"/>
        </w:rPr>
        <w:t>3</w:t>
      </w:r>
      <w:r w:rsidR="00877FC8" w:rsidRPr="00036B89">
        <w:rPr>
          <w:sz w:val="20"/>
          <w:szCs w:val="20"/>
        </w:rPr>
        <w:t xml:space="preserve">. A critério da Administração e exclusivamente a seu serviço, o autor dos projetos e a empresa a que se referem os itens </w:t>
      </w:r>
      <w:r w:rsidR="004B752A" w:rsidRPr="00036B89">
        <w:rPr>
          <w:sz w:val="20"/>
          <w:szCs w:val="20"/>
        </w:rPr>
        <w:t>8</w:t>
      </w:r>
      <w:r w:rsidR="00877FC8" w:rsidRPr="00036B89">
        <w:rPr>
          <w:sz w:val="20"/>
          <w:szCs w:val="20"/>
        </w:rPr>
        <w:t xml:space="preserve">.3.2 e </w:t>
      </w:r>
      <w:r w:rsidR="004B752A" w:rsidRPr="00036B89">
        <w:rPr>
          <w:sz w:val="20"/>
          <w:szCs w:val="20"/>
        </w:rPr>
        <w:t>8</w:t>
      </w:r>
      <w:r w:rsidR="00877FC8" w:rsidRPr="00036B89">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36B89" w:rsidRDefault="004B752A" w:rsidP="007A3371">
      <w:pPr>
        <w:tabs>
          <w:tab w:val="left" w:pos="1289"/>
        </w:tabs>
        <w:jc w:val="both"/>
        <w:rPr>
          <w:sz w:val="20"/>
          <w:szCs w:val="20"/>
        </w:rPr>
      </w:pPr>
    </w:p>
    <w:p w:rsidR="004B752A" w:rsidRPr="00036B89" w:rsidRDefault="00103703" w:rsidP="007A3371">
      <w:pPr>
        <w:tabs>
          <w:tab w:val="left" w:pos="1289"/>
        </w:tabs>
        <w:jc w:val="both"/>
        <w:rPr>
          <w:sz w:val="20"/>
          <w:szCs w:val="20"/>
        </w:rPr>
      </w:pPr>
      <w:r>
        <w:rPr>
          <w:sz w:val="20"/>
          <w:szCs w:val="20"/>
        </w:rPr>
        <w:t>3</w:t>
      </w:r>
      <w:r w:rsidR="004B752A" w:rsidRPr="00036B89">
        <w:rPr>
          <w:sz w:val="20"/>
          <w:szCs w:val="20"/>
        </w:rPr>
        <w:t>.1</w:t>
      </w:r>
      <w:r w:rsidR="00C564C7">
        <w:rPr>
          <w:sz w:val="20"/>
          <w:szCs w:val="20"/>
        </w:rPr>
        <w:t>4</w:t>
      </w:r>
      <w:r w:rsidR="00877FC8" w:rsidRPr="00036B89">
        <w:rPr>
          <w:sz w:val="20"/>
          <w:szCs w:val="20"/>
        </w:rPr>
        <w:t xml:space="preserve">. Equiparam-se aos autores do projeto as empresas integrantes do mesmo grupo econômico. </w:t>
      </w:r>
    </w:p>
    <w:p w:rsidR="004B752A" w:rsidRPr="00036B89" w:rsidRDefault="004B752A" w:rsidP="007A3371">
      <w:pPr>
        <w:tabs>
          <w:tab w:val="left" w:pos="1289"/>
        </w:tabs>
        <w:jc w:val="both"/>
        <w:rPr>
          <w:sz w:val="20"/>
          <w:szCs w:val="20"/>
        </w:rPr>
      </w:pPr>
    </w:p>
    <w:p w:rsidR="004B752A" w:rsidRPr="00036B89" w:rsidRDefault="00103703" w:rsidP="007A3371">
      <w:pPr>
        <w:tabs>
          <w:tab w:val="left" w:pos="1289"/>
        </w:tabs>
        <w:jc w:val="both"/>
        <w:rPr>
          <w:sz w:val="20"/>
          <w:szCs w:val="20"/>
        </w:rPr>
      </w:pPr>
      <w:r>
        <w:rPr>
          <w:sz w:val="20"/>
          <w:szCs w:val="20"/>
        </w:rPr>
        <w:t>3</w:t>
      </w:r>
      <w:r w:rsidR="004B752A" w:rsidRPr="00036B89">
        <w:rPr>
          <w:sz w:val="20"/>
          <w:szCs w:val="20"/>
        </w:rPr>
        <w:t>.1</w:t>
      </w:r>
      <w:r w:rsidR="00C564C7">
        <w:rPr>
          <w:sz w:val="20"/>
          <w:szCs w:val="20"/>
        </w:rPr>
        <w:t>5</w:t>
      </w:r>
      <w:r w:rsidR="00877FC8" w:rsidRPr="00036B89">
        <w:rPr>
          <w:sz w:val="20"/>
          <w:szCs w:val="20"/>
        </w:rPr>
        <w:t xml:space="preserve">. O disposto nos itens </w:t>
      </w:r>
      <w:r w:rsidR="004B752A" w:rsidRPr="00036B89">
        <w:rPr>
          <w:sz w:val="20"/>
          <w:szCs w:val="20"/>
        </w:rPr>
        <w:t>8</w:t>
      </w:r>
      <w:r w:rsidR="00877FC8" w:rsidRPr="00036B89">
        <w:rPr>
          <w:sz w:val="20"/>
          <w:szCs w:val="20"/>
        </w:rPr>
        <w:t xml:space="preserve">.3.2 e </w:t>
      </w:r>
      <w:r w:rsidR="004B752A" w:rsidRPr="00036B89">
        <w:rPr>
          <w:sz w:val="20"/>
          <w:szCs w:val="20"/>
        </w:rPr>
        <w:t>8</w:t>
      </w:r>
      <w:r w:rsidR="00877FC8" w:rsidRPr="00036B89">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36B89" w:rsidRDefault="004B752A" w:rsidP="007A3371">
      <w:pPr>
        <w:tabs>
          <w:tab w:val="left" w:pos="1289"/>
        </w:tabs>
        <w:jc w:val="both"/>
        <w:rPr>
          <w:sz w:val="20"/>
          <w:szCs w:val="20"/>
        </w:rPr>
      </w:pPr>
    </w:p>
    <w:p w:rsidR="004B752A" w:rsidRPr="00036B89" w:rsidRDefault="00103703" w:rsidP="007A3371">
      <w:pPr>
        <w:tabs>
          <w:tab w:val="left" w:pos="1289"/>
        </w:tabs>
        <w:jc w:val="both"/>
        <w:rPr>
          <w:sz w:val="20"/>
          <w:szCs w:val="20"/>
        </w:rPr>
      </w:pPr>
      <w:r>
        <w:rPr>
          <w:sz w:val="20"/>
          <w:szCs w:val="20"/>
        </w:rPr>
        <w:t>3</w:t>
      </w:r>
      <w:r w:rsidR="004B752A" w:rsidRPr="00036B89">
        <w:rPr>
          <w:sz w:val="20"/>
          <w:szCs w:val="20"/>
        </w:rPr>
        <w:t>.1</w:t>
      </w:r>
      <w:r w:rsidR="00C564C7">
        <w:rPr>
          <w:sz w:val="20"/>
          <w:szCs w:val="20"/>
        </w:rPr>
        <w:t>6</w:t>
      </w:r>
      <w:r w:rsidR="00877FC8" w:rsidRPr="00036B89">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36B89" w:rsidRDefault="004B752A" w:rsidP="007A3371">
      <w:pPr>
        <w:tabs>
          <w:tab w:val="left" w:pos="1289"/>
        </w:tabs>
        <w:jc w:val="both"/>
        <w:rPr>
          <w:sz w:val="20"/>
          <w:szCs w:val="20"/>
        </w:rPr>
      </w:pPr>
    </w:p>
    <w:p w:rsidR="00877FC8" w:rsidRPr="00036B89" w:rsidRDefault="00103703" w:rsidP="007A3371">
      <w:pPr>
        <w:tabs>
          <w:tab w:val="left" w:pos="1289"/>
        </w:tabs>
        <w:jc w:val="both"/>
        <w:rPr>
          <w:sz w:val="20"/>
          <w:szCs w:val="20"/>
        </w:rPr>
      </w:pPr>
      <w:r>
        <w:rPr>
          <w:sz w:val="20"/>
          <w:szCs w:val="20"/>
        </w:rPr>
        <w:t>3</w:t>
      </w:r>
      <w:r w:rsidR="004B752A" w:rsidRPr="00036B89">
        <w:rPr>
          <w:sz w:val="20"/>
          <w:szCs w:val="20"/>
        </w:rPr>
        <w:t>.1</w:t>
      </w:r>
      <w:r w:rsidR="00C564C7">
        <w:rPr>
          <w:sz w:val="20"/>
          <w:szCs w:val="20"/>
        </w:rPr>
        <w:t>7</w:t>
      </w:r>
      <w:r w:rsidR="00877FC8" w:rsidRPr="00036B89">
        <w:rPr>
          <w:sz w:val="20"/>
          <w:szCs w:val="20"/>
        </w:rPr>
        <w:t xml:space="preserve">. A vedação de que trata o item </w:t>
      </w:r>
      <w:r w:rsidR="004B752A" w:rsidRPr="00036B89">
        <w:rPr>
          <w:sz w:val="20"/>
          <w:szCs w:val="20"/>
        </w:rPr>
        <w:t>3.10</w:t>
      </w:r>
      <w:r w:rsidR="00877FC8" w:rsidRPr="00036B89">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036B89" w:rsidRDefault="00CB5769" w:rsidP="007A3371">
      <w:pPr>
        <w:ind w:left="572"/>
        <w:jc w:val="both"/>
        <w:rPr>
          <w:w w:val="90"/>
        </w:rPr>
      </w:pPr>
    </w:p>
    <w:p w:rsidR="00090E10" w:rsidRPr="00405A7D" w:rsidRDefault="00103703" w:rsidP="007A3371">
      <w:pPr>
        <w:ind w:left="572"/>
        <w:jc w:val="both"/>
        <w:rPr>
          <w:b/>
          <w:bCs/>
          <w:sz w:val="20"/>
          <w:szCs w:val="20"/>
        </w:rPr>
      </w:pPr>
      <w:r w:rsidRPr="00405A7D">
        <w:rPr>
          <w:b/>
          <w:bCs/>
          <w:w w:val="90"/>
          <w:sz w:val="20"/>
          <w:szCs w:val="20"/>
        </w:rPr>
        <w:t>3</w:t>
      </w:r>
      <w:r w:rsidR="00206421" w:rsidRPr="00405A7D">
        <w:rPr>
          <w:b/>
          <w:bCs/>
          <w:w w:val="90"/>
          <w:sz w:val="20"/>
          <w:szCs w:val="20"/>
        </w:rPr>
        <w:t>.</w:t>
      </w:r>
      <w:r w:rsidR="004B752A" w:rsidRPr="00405A7D">
        <w:rPr>
          <w:b/>
          <w:bCs/>
          <w:w w:val="90"/>
          <w:sz w:val="20"/>
          <w:szCs w:val="20"/>
        </w:rPr>
        <w:t>1</w:t>
      </w:r>
      <w:r w:rsidR="00C564C7" w:rsidRPr="00405A7D">
        <w:rPr>
          <w:b/>
          <w:bCs/>
          <w:w w:val="90"/>
          <w:sz w:val="20"/>
          <w:szCs w:val="20"/>
        </w:rPr>
        <w:t>8</w:t>
      </w:r>
      <w:r w:rsidR="00CB5769" w:rsidRPr="00405A7D">
        <w:rPr>
          <w:b/>
          <w:bCs/>
          <w:w w:val="90"/>
          <w:sz w:val="20"/>
          <w:szCs w:val="20"/>
        </w:rPr>
        <w:t>.</w:t>
      </w:r>
      <w:r w:rsidR="0009585E" w:rsidRPr="00405A7D">
        <w:rPr>
          <w:b/>
          <w:bCs/>
          <w:w w:val="90"/>
          <w:sz w:val="20"/>
          <w:szCs w:val="20"/>
        </w:rPr>
        <w:t xml:space="preserve">COMO CONDIÇÃO PARA PARTICIPAÇÃO NO PREGÃO, A LICITANTE ASSINALARÁ “SIM” OU </w:t>
      </w:r>
      <w:r w:rsidR="0009585E" w:rsidRPr="00405A7D">
        <w:rPr>
          <w:b/>
          <w:bCs/>
          <w:sz w:val="20"/>
          <w:szCs w:val="20"/>
        </w:rPr>
        <w:lastRenderedPageBreak/>
        <w:t>“NÃO”, EM CAMPO PRÓPRIO DO SISTEMA ELETRÔNICO, RELATIVO ÀS SEGUINTES DECLARAÇÕES:</w:t>
      </w:r>
    </w:p>
    <w:p w:rsidR="00405A7D" w:rsidRPr="00036B89" w:rsidRDefault="00405A7D" w:rsidP="007A3371">
      <w:pPr>
        <w:ind w:left="572"/>
        <w:jc w:val="both"/>
        <w:rPr>
          <w:b/>
          <w:bCs/>
        </w:rPr>
      </w:pPr>
    </w:p>
    <w:p w:rsidR="00090E10" w:rsidRPr="00036B89" w:rsidRDefault="0009585E" w:rsidP="007A3371">
      <w:pPr>
        <w:numPr>
          <w:ilvl w:val="0"/>
          <w:numId w:val="4"/>
        </w:numPr>
        <w:tabs>
          <w:tab w:val="left" w:pos="892"/>
        </w:tabs>
        <w:spacing w:line="242" w:lineRule="auto"/>
        <w:ind w:firstLine="0"/>
        <w:jc w:val="both"/>
        <w:rPr>
          <w:sz w:val="20"/>
          <w:szCs w:val="20"/>
        </w:rPr>
      </w:pPr>
      <w:r w:rsidRPr="00036B89">
        <w:rPr>
          <w:sz w:val="20"/>
          <w:szCs w:val="20"/>
        </w:rPr>
        <w:t>Que cumpre os requisitos estabelecidos no artigo 3° da Lei Complementar nº123, de2006, estando apta a usufruir do tratamento favorecido estabelecido em seus arts. 42a49;</w:t>
      </w:r>
    </w:p>
    <w:p w:rsidR="00090E10" w:rsidRPr="00036B89" w:rsidRDefault="00090E10" w:rsidP="007A3371">
      <w:pPr>
        <w:spacing w:before="5"/>
        <w:jc w:val="both"/>
      </w:pPr>
    </w:p>
    <w:p w:rsidR="00090E10" w:rsidRPr="00036B89" w:rsidRDefault="0009585E" w:rsidP="007A3371">
      <w:pPr>
        <w:numPr>
          <w:ilvl w:val="0"/>
          <w:numId w:val="4"/>
        </w:numPr>
        <w:tabs>
          <w:tab w:val="left" w:pos="859"/>
        </w:tabs>
        <w:ind w:left="858" w:hanging="287"/>
        <w:jc w:val="both"/>
        <w:rPr>
          <w:sz w:val="20"/>
          <w:szCs w:val="20"/>
        </w:rPr>
      </w:pPr>
      <w:r w:rsidRPr="00036B89">
        <w:rPr>
          <w:sz w:val="20"/>
          <w:szCs w:val="20"/>
        </w:rPr>
        <w:t>Que está ciente e concorda com as condições contidas no Edital e seusanexos;</w:t>
      </w:r>
    </w:p>
    <w:p w:rsidR="00090E10" w:rsidRPr="00036B89" w:rsidRDefault="00090E10" w:rsidP="007A3371">
      <w:pPr>
        <w:spacing w:before="11"/>
        <w:jc w:val="both"/>
      </w:pPr>
    </w:p>
    <w:p w:rsidR="00090E10" w:rsidRPr="00036B89" w:rsidRDefault="0009585E" w:rsidP="007A3371">
      <w:pPr>
        <w:numPr>
          <w:ilvl w:val="0"/>
          <w:numId w:val="4"/>
        </w:numPr>
        <w:tabs>
          <w:tab w:val="left" w:pos="852"/>
        </w:tabs>
        <w:ind w:firstLine="0"/>
        <w:jc w:val="both"/>
        <w:rPr>
          <w:sz w:val="20"/>
          <w:szCs w:val="20"/>
        </w:rPr>
      </w:pPr>
      <w:r w:rsidRPr="00036B89">
        <w:rPr>
          <w:sz w:val="20"/>
          <w:szCs w:val="20"/>
        </w:rPr>
        <w:t>Que cumpre os requisitos para a habilitação definidos no Edital e que a proposta apresentada está em conformidade com as exigênciaseditalícias;</w:t>
      </w:r>
    </w:p>
    <w:p w:rsidR="00090E10" w:rsidRPr="00036B89" w:rsidRDefault="00090E10" w:rsidP="007A3371">
      <w:pPr>
        <w:spacing w:before="1"/>
        <w:jc w:val="both"/>
      </w:pPr>
    </w:p>
    <w:p w:rsidR="00090E10" w:rsidRPr="00036B89" w:rsidRDefault="0009585E" w:rsidP="007A3371">
      <w:pPr>
        <w:numPr>
          <w:ilvl w:val="0"/>
          <w:numId w:val="4"/>
        </w:numPr>
        <w:tabs>
          <w:tab w:val="left" w:pos="916"/>
        </w:tabs>
        <w:ind w:firstLine="0"/>
        <w:jc w:val="both"/>
        <w:rPr>
          <w:sz w:val="20"/>
          <w:szCs w:val="20"/>
        </w:rPr>
      </w:pPr>
      <w:r w:rsidRPr="00036B89">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036B89" w:rsidRDefault="00090E10" w:rsidP="007A3371">
      <w:pPr>
        <w:spacing w:before="12"/>
        <w:jc w:val="both"/>
      </w:pPr>
    </w:p>
    <w:p w:rsidR="00090E10" w:rsidRPr="00036B89" w:rsidRDefault="0009585E" w:rsidP="007A3371">
      <w:pPr>
        <w:numPr>
          <w:ilvl w:val="0"/>
          <w:numId w:val="4"/>
        </w:numPr>
        <w:tabs>
          <w:tab w:val="left" w:pos="897"/>
        </w:tabs>
        <w:ind w:firstLine="0"/>
        <w:jc w:val="both"/>
        <w:rPr>
          <w:sz w:val="20"/>
          <w:szCs w:val="20"/>
        </w:rPr>
      </w:pPr>
      <w:r w:rsidRPr="00036B89">
        <w:rPr>
          <w:sz w:val="20"/>
          <w:szCs w:val="20"/>
        </w:rPr>
        <w:t>Que a proposta foi elaborada de forma independente, nos termos da Instrução Normativa SLTI/MP nº 2, de 16 de setembro de2009;</w:t>
      </w:r>
    </w:p>
    <w:p w:rsidR="00090E10" w:rsidRPr="00036B89" w:rsidRDefault="00090E10" w:rsidP="007A3371">
      <w:pPr>
        <w:jc w:val="both"/>
      </w:pPr>
    </w:p>
    <w:p w:rsidR="00CB5769" w:rsidRPr="00036B89" w:rsidRDefault="0009585E" w:rsidP="007A3371">
      <w:pPr>
        <w:numPr>
          <w:ilvl w:val="0"/>
          <w:numId w:val="4"/>
        </w:numPr>
        <w:tabs>
          <w:tab w:val="left" w:pos="857"/>
        </w:tabs>
        <w:ind w:firstLine="0"/>
        <w:jc w:val="both"/>
        <w:rPr>
          <w:sz w:val="20"/>
          <w:szCs w:val="20"/>
        </w:rPr>
      </w:pPr>
      <w:r w:rsidRPr="00036B89">
        <w:rPr>
          <w:sz w:val="20"/>
          <w:szCs w:val="20"/>
        </w:rPr>
        <w:t>Que não possui em sua cadeia produtiva empregados executando trabalho degradante ou forçado, observando o disposto nos incisos III e IV do art. 1º e no inciso III do art. 5º da ConstituiçãoFederal;</w:t>
      </w:r>
    </w:p>
    <w:p w:rsidR="00CB5769" w:rsidRPr="00036B89" w:rsidRDefault="00CB5769" w:rsidP="007A3371">
      <w:pPr>
        <w:jc w:val="both"/>
        <w:rPr>
          <w:sz w:val="20"/>
          <w:szCs w:val="20"/>
        </w:rPr>
      </w:pPr>
    </w:p>
    <w:p w:rsidR="00090E10" w:rsidRPr="00036B89" w:rsidRDefault="00C564C7" w:rsidP="007A3371">
      <w:pPr>
        <w:tabs>
          <w:tab w:val="left" w:pos="857"/>
        </w:tabs>
        <w:ind w:left="567"/>
        <w:jc w:val="both"/>
        <w:rPr>
          <w:sz w:val="20"/>
          <w:szCs w:val="20"/>
        </w:rPr>
      </w:pPr>
      <w:r>
        <w:rPr>
          <w:sz w:val="20"/>
          <w:szCs w:val="20"/>
        </w:rPr>
        <w:t>3</w:t>
      </w:r>
      <w:r w:rsidR="00206421" w:rsidRPr="00036B89">
        <w:rPr>
          <w:sz w:val="20"/>
          <w:szCs w:val="20"/>
        </w:rPr>
        <w:t>.</w:t>
      </w:r>
      <w:r w:rsidR="00D41584" w:rsidRPr="00036B89">
        <w:rPr>
          <w:sz w:val="20"/>
          <w:szCs w:val="20"/>
        </w:rPr>
        <w:t>1</w:t>
      </w:r>
      <w:r>
        <w:rPr>
          <w:sz w:val="20"/>
          <w:szCs w:val="20"/>
        </w:rPr>
        <w:t>9</w:t>
      </w:r>
      <w:r w:rsidR="00CB5769" w:rsidRPr="00036B89">
        <w:rPr>
          <w:sz w:val="20"/>
          <w:szCs w:val="20"/>
        </w:rPr>
        <w:t>.</w:t>
      </w:r>
      <w:r w:rsidR="0009585E" w:rsidRPr="00036B89">
        <w:rPr>
          <w:sz w:val="20"/>
          <w:szCs w:val="20"/>
        </w:rPr>
        <w:t>A declaração falsa relativa ao cumprimento de qualquer condição sujeitará o licitante às sanções previstas em lei e nesteEdital.</w:t>
      </w:r>
    </w:p>
    <w:p w:rsidR="004E54C4" w:rsidRPr="00036B89" w:rsidRDefault="004E54C4" w:rsidP="007A3371">
      <w:pPr>
        <w:tabs>
          <w:tab w:val="left" w:pos="1282"/>
        </w:tabs>
        <w:jc w:val="both"/>
        <w:rPr>
          <w:sz w:val="20"/>
          <w:szCs w:val="20"/>
        </w:rPr>
      </w:pPr>
    </w:p>
    <w:p w:rsidR="00090E10" w:rsidRPr="00036B89" w:rsidRDefault="00C564C7" w:rsidP="007A3371">
      <w:pPr>
        <w:pStyle w:val="Ttulo1"/>
        <w:tabs>
          <w:tab w:val="left" w:pos="1139"/>
          <w:tab w:val="left" w:pos="1140"/>
          <w:tab w:val="left" w:pos="10527"/>
        </w:tabs>
        <w:spacing w:before="4"/>
        <w:jc w:val="both"/>
      </w:pPr>
      <w:r>
        <w:rPr>
          <w:shd w:val="clear" w:color="auto" w:fill="D5E2BB"/>
        </w:rPr>
        <w:t>4</w:t>
      </w:r>
      <w:r w:rsidR="00206421" w:rsidRPr="00036B89">
        <w:rPr>
          <w:shd w:val="clear" w:color="auto" w:fill="D5E2BB"/>
        </w:rPr>
        <w:t xml:space="preserve">. </w:t>
      </w:r>
      <w:r w:rsidR="0009585E" w:rsidRPr="00036B89">
        <w:rPr>
          <w:shd w:val="clear" w:color="auto" w:fill="D5E2BB"/>
        </w:rPr>
        <w:t>DA APRESENTAÇÃO DA PROPOSTA E DOS DOCUMENTOS DEHABILITAÇÃO.</w:t>
      </w:r>
    </w:p>
    <w:p w:rsidR="00090E10" w:rsidRPr="00036B89" w:rsidRDefault="00090E10" w:rsidP="007A3371">
      <w:pPr>
        <w:jc w:val="both"/>
        <w:rPr>
          <w:b/>
        </w:rPr>
      </w:pPr>
    </w:p>
    <w:p w:rsidR="00FE35D8" w:rsidRPr="00036B89" w:rsidRDefault="00FE35D8" w:rsidP="007A3371">
      <w:pPr>
        <w:numPr>
          <w:ilvl w:val="0"/>
          <w:numId w:val="3"/>
        </w:numPr>
        <w:tabs>
          <w:tab w:val="left" w:pos="1176"/>
        </w:tabs>
        <w:spacing w:before="1"/>
        <w:jc w:val="both"/>
        <w:rPr>
          <w:vanish/>
          <w:sz w:val="20"/>
          <w:szCs w:val="20"/>
        </w:rPr>
      </w:pPr>
    </w:p>
    <w:p w:rsidR="00FE35D8" w:rsidRPr="00036B89" w:rsidRDefault="00FE35D8" w:rsidP="007A3371">
      <w:pPr>
        <w:numPr>
          <w:ilvl w:val="0"/>
          <w:numId w:val="3"/>
        </w:numPr>
        <w:tabs>
          <w:tab w:val="left" w:pos="1176"/>
        </w:tabs>
        <w:spacing w:before="1"/>
        <w:jc w:val="both"/>
        <w:rPr>
          <w:vanish/>
          <w:sz w:val="20"/>
          <w:szCs w:val="20"/>
        </w:rPr>
      </w:pPr>
    </w:p>
    <w:p w:rsidR="009E5CC0" w:rsidRPr="00036B89" w:rsidRDefault="00C564C7" w:rsidP="007A3371">
      <w:pPr>
        <w:tabs>
          <w:tab w:val="left" w:pos="1326"/>
        </w:tabs>
        <w:ind w:left="567"/>
        <w:jc w:val="both"/>
        <w:rPr>
          <w:color w:val="00000A"/>
          <w:sz w:val="20"/>
          <w:szCs w:val="20"/>
        </w:rPr>
      </w:pPr>
      <w:r>
        <w:rPr>
          <w:color w:val="00000A"/>
          <w:sz w:val="20"/>
          <w:szCs w:val="20"/>
        </w:rPr>
        <w:t>4</w:t>
      </w:r>
      <w:r w:rsidR="00075BA4" w:rsidRPr="00036B89">
        <w:rPr>
          <w:color w:val="00000A"/>
          <w:sz w:val="20"/>
          <w:szCs w:val="20"/>
        </w:rPr>
        <w:t xml:space="preserve">.1. </w:t>
      </w:r>
      <w:r w:rsidR="009E5CC0" w:rsidRPr="00036B89">
        <w:rPr>
          <w:color w:val="00000A"/>
          <w:sz w:val="20"/>
          <w:szCs w:val="20"/>
        </w:rPr>
        <w:t>Na presente licitação, a fase de habilitação sucederá as fases de apresentação de propostas e lances e de julgamento.</w:t>
      </w:r>
    </w:p>
    <w:p w:rsidR="009E5CC0" w:rsidRPr="00036B89" w:rsidRDefault="009E5CC0" w:rsidP="007A3371">
      <w:pPr>
        <w:jc w:val="both"/>
      </w:pPr>
    </w:p>
    <w:p w:rsidR="009E5CC0" w:rsidRPr="00036B89" w:rsidRDefault="00C564C7" w:rsidP="007A3371">
      <w:pPr>
        <w:tabs>
          <w:tab w:val="left" w:pos="1336"/>
        </w:tabs>
        <w:ind w:left="567"/>
        <w:jc w:val="both"/>
        <w:rPr>
          <w:color w:val="00000A"/>
          <w:sz w:val="20"/>
          <w:szCs w:val="20"/>
        </w:rPr>
      </w:pPr>
      <w:r>
        <w:rPr>
          <w:color w:val="00000A"/>
          <w:sz w:val="20"/>
          <w:szCs w:val="20"/>
        </w:rPr>
        <w:t>4</w:t>
      </w:r>
      <w:r w:rsidR="00075BA4" w:rsidRPr="00036B89">
        <w:rPr>
          <w:color w:val="00000A"/>
          <w:sz w:val="20"/>
          <w:szCs w:val="20"/>
        </w:rPr>
        <w:t xml:space="preserve">.2. </w:t>
      </w:r>
      <w:r w:rsidR="009E5CC0" w:rsidRPr="00036B89">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36B89" w:rsidRDefault="00090E10" w:rsidP="007A3371">
      <w:pPr>
        <w:jc w:val="both"/>
      </w:pPr>
    </w:p>
    <w:p w:rsidR="003C64CC" w:rsidRPr="00036B89" w:rsidRDefault="00C564C7" w:rsidP="007A3371">
      <w:pPr>
        <w:tabs>
          <w:tab w:val="left" w:pos="1334"/>
        </w:tabs>
        <w:ind w:left="572"/>
        <w:jc w:val="both"/>
        <w:rPr>
          <w:color w:val="00000A"/>
          <w:sz w:val="20"/>
          <w:szCs w:val="20"/>
        </w:rPr>
      </w:pPr>
      <w:r>
        <w:rPr>
          <w:color w:val="00000A"/>
          <w:sz w:val="20"/>
          <w:szCs w:val="20"/>
        </w:rPr>
        <w:t>4</w:t>
      </w:r>
      <w:r w:rsidR="003C64CC" w:rsidRPr="00036B89">
        <w:rPr>
          <w:color w:val="00000A"/>
          <w:sz w:val="20"/>
          <w:szCs w:val="20"/>
        </w:rPr>
        <w:t>.3. No cadastramento da proposta inicial, o licitante declarará, em campo próprio dosistema, que:</w:t>
      </w:r>
    </w:p>
    <w:p w:rsidR="003C64CC" w:rsidRPr="00036B89" w:rsidRDefault="003C64CC" w:rsidP="007A3371">
      <w:pPr>
        <w:ind w:left="826"/>
        <w:jc w:val="both"/>
      </w:pPr>
    </w:p>
    <w:p w:rsidR="003C64CC" w:rsidRPr="00036B89" w:rsidRDefault="00C564C7" w:rsidP="007A3371">
      <w:pPr>
        <w:tabs>
          <w:tab w:val="left" w:pos="2282"/>
        </w:tabs>
        <w:ind w:left="567"/>
        <w:jc w:val="both"/>
        <w:rPr>
          <w:color w:val="00000A"/>
          <w:sz w:val="20"/>
          <w:szCs w:val="20"/>
        </w:rPr>
      </w:pPr>
      <w:r>
        <w:rPr>
          <w:color w:val="00000A"/>
          <w:sz w:val="20"/>
          <w:szCs w:val="20"/>
        </w:rPr>
        <w:t>4</w:t>
      </w:r>
      <w:r w:rsidR="003C64CC" w:rsidRPr="00036B89">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36B89" w:rsidRDefault="003C64CC" w:rsidP="007A3371">
      <w:pPr>
        <w:ind w:left="826"/>
        <w:jc w:val="both"/>
      </w:pPr>
    </w:p>
    <w:p w:rsidR="003C64CC" w:rsidRPr="00036B89" w:rsidRDefault="000D23A5" w:rsidP="007A3371">
      <w:pPr>
        <w:tabs>
          <w:tab w:val="left" w:pos="2326"/>
        </w:tabs>
        <w:ind w:left="567"/>
        <w:jc w:val="both"/>
        <w:rPr>
          <w:sz w:val="20"/>
          <w:szCs w:val="20"/>
        </w:rPr>
      </w:pPr>
      <w:r>
        <w:rPr>
          <w:color w:val="00000A"/>
          <w:sz w:val="20"/>
          <w:szCs w:val="20"/>
        </w:rPr>
        <w:t>4</w:t>
      </w:r>
      <w:r w:rsidR="00FF4C36" w:rsidRPr="00036B89">
        <w:rPr>
          <w:color w:val="00000A"/>
          <w:sz w:val="20"/>
          <w:szCs w:val="20"/>
        </w:rPr>
        <w:t xml:space="preserve">.3.2. </w:t>
      </w:r>
      <w:r w:rsidR="003C64CC" w:rsidRPr="00036B89">
        <w:rPr>
          <w:color w:val="00000A"/>
          <w:sz w:val="20"/>
          <w:szCs w:val="20"/>
        </w:rPr>
        <w:t>não emprega menor de 18 (dezoito) anos em trabalho noturno, perigoso ou insalubre enão emprega menor de 16 (dezesseis) anos, salvo menor, apartirdos14(quatorze)</w:t>
      </w:r>
      <w:r w:rsidR="00075BA4" w:rsidRPr="00036B89">
        <w:rPr>
          <w:color w:val="00000A"/>
          <w:sz w:val="20"/>
          <w:szCs w:val="20"/>
        </w:rPr>
        <w:t>anos</w:t>
      </w:r>
      <w:r w:rsidR="003C64CC" w:rsidRPr="00036B89">
        <w:rPr>
          <w:color w:val="00000A"/>
          <w:sz w:val="20"/>
          <w:szCs w:val="20"/>
        </w:rPr>
        <w:t>,nacondiçãodemenoraprendiz,nostermosdoincisoXXXII do art. 7° da Constituição Federal;</w:t>
      </w:r>
    </w:p>
    <w:p w:rsidR="003C64CC" w:rsidRPr="00036B89" w:rsidRDefault="003C64CC" w:rsidP="007A3371">
      <w:pPr>
        <w:ind w:left="826"/>
        <w:jc w:val="both"/>
        <w:rPr>
          <w:highlight w:val="yellow"/>
        </w:rPr>
      </w:pPr>
    </w:p>
    <w:p w:rsidR="003C64CC" w:rsidRPr="00036B89" w:rsidRDefault="000D23A5" w:rsidP="007A3371">
      <w:pPr>
        <w:tabs>
          <w:tab w:val="left" w:pos="2236"/>
        </w:tabs>
        <w:ind w:left="567"/>
        <w:jc w:val="both"/>
        <w:rPr>
          <w:color w:val="00000A"/>
          <w:sz w:val="20"/>
          <w:szCs w:val="20"/>
        </w:rPr>
      </w:pPr>
      <w:r>
        <w:rPr>
          <w:color w:val="00000A"/>
          <w:sz w:val="20"/>
          <w:szCs w:val="20"/>
        </w:rPr>
        <w:t>4</w:t>
      </w:r>
      <w:r w:rsidR="00FF4C36" w:rsidRPr="00036B89">
        <w:rPr>
          <w:color w:val="00000A"/>
          <w:sz w:val="20"/>
          <w:szCs w:val="20"/>
        </w:rPr>
        <w:t xml:space="preserve">.3.3. </w:t>
      </w:r>
      <w:r w:rsidR="003C64CC" w:rsidRPr="00036B89">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36B89" w:rsidRDefault="003C64CC" w:rsidP="007A3371">
      <w:pPr>
        <w:ind w:left="826"/>
        <w:jc w:val="both"/>
      </w:pPr>
    </w:p>
    <w:p w:rsidR="003C64CC" w:rsidRPr="00036B89" w:rsidRDefault="000D23A5" w:rsidP="007A3371">
      <w:pPr>
        <w:tabs>
          <w:tab w:val="left" w:pos="2354"/>
        </w:tabs>
        <w:ind w:left="567"/>
        <w:jc w:val="both"/>
        <w:rPr>
          <w:color w:val="00000A"/>
          <w:sz w:val="20"/>
          <w:szCs w:val="20"/>
        </w:rPr>
      </w:pPr>
      <w:r>
        <w:rPr>
          <w:color w:val="00000A"/>
          <w:sz w:val="20"/>
          <w:szCs w:val="20"/>
        </w:rPr>
        <w:t>4</w:t>
      </w:r>
      <w:r w:rsidR="00FF4C36" w:rsidRPr="00036B89">
        <w:rPr>
          <w:color w:val="00000A"/>
          <w:sz w:val="20"/>
          <w:szCs w:val="20"/>
        </w:rPr>
        <w:t xml:space="preserve">.3.4. </w:t>
      </w:r>
      <w:r w:rsidR="003C64CC" w:rsidRPr="00036B89">
        <w:rPr>
          <w:color w:val="00000A"/>
          <w:sz w:val="20"/>
          <w:szCs w:val="20"/>
        </w:rPr>
        <w:t>cumpre as exigências de reserva de cargos para pessoa com deficiência e para reabilitado da Previdência Social, de que trata o art. 93 da Lei nº 8.213, de 1991.</w:t>
      </w:r>
    </w:p>
    <w:p w:rsidR="003C64CC" w:rsidRPr="00036B89" w:rsidRDefault="003C64CC" w:rsidP="007A3371">
      <w:pPr>
        <w:ind w:left="826"/>
        <w:jc w:val="both"/>
      </w:pPr>
    </w:p>
    <w:p w:rsidR="003C64CC" w:rsidRPr="00036B89" w:rsidRDefault="000D23A5" w:rsidP="007A3371">
      <w:pPr>
        <w:tabs>
          <w:tab w:val="left" w:pos="1392"/>
        </w:tabs>
        <w:ind w:left="567"/>
        <w:jc w:val="both"/>
        <w:rPr>
          <w:color w:val="00000A"/>
          <w:sz w:val="20"/>
          <w:szCs w:val="20"/>
        </w:rPr>
      </w:pPr>
      <w:r>
        <w:rPr>
          <w:color w:val="00000A"/>
          <w:sz w:val="20"/>
          <w:szCs w:val="20"/>
        </w:rPr>
        <w:t>4</w:t>
      </w:r>
      <w:r w:rsidR="007C0C03" w:rsidRPr="00036B89">
        <w:rPr>
          <w:color w:val="00000A"/>
          <w:sz w:val="20"/>
          <w:szCs w:val="20"/>
        </w:rPr>
        <w:t xml:space="preserve">.4. </w:t>
      </w:r>
      <w:r w:rsidR="003C64CC" w:rsidRPr="00036B89">
        <w:rPr>
          <w:color w:val="00000A"/>
          <w:sz w:val="20"/>
          <w:szCs w:val="20"/>
        </w:rPr>
        <w:t>O licitante organizado em cooperativa deverá declarar, ainda, em campo próprio do sistema, que cumpre os requisitos estabelecidos no art. 16 da Lei n° 14.133, de 2021.</w:t>
      </w:r>
    </w:p>
    <w:p w:rsidR="003C64CC" w:rsidRPr="00036B89" w:rsidRDefault="003C64CC" w:rsidP="007A3371">
      <w:pPr>
        <w:ind w:left="567"/>
        <w:jc w:val="both"/>
      </w:pPr>
    </w:p>
    <w:p w:rsidR="003C64CC" w:rsidRPr="00036B89" w:rsidRDefault="000D23A5" w:rsidP="007A3371">
      <w:pPr>
        <w:tabs>
          <w:tab w:val="left" w:pos="1366"/>
        </w:tabs>
        <w:ind w:left="567"/>
        <w:jc w:val="both"/>
        <w:rPr>
          <w:color w:val="00000A"/>
          <w:sz w:val="20"/>
          <w:szCs w:val="20"/>
        </w:rPr>
      </w:pPr>
      <w:r>
        <w:rPr>
          <w:color w:val="00000A"/>
          <w:sz w:val="20"/>
          <w:szCs w:val="20"/>
        </w:rPr>
        <w:t>4</w:t>
      </w:r>
      <w:r w:rsidR="007C0C03" w:rsidRPr="00036B89">
        <w:rPr>
          <w:color w:val="00000A"/>
          <w:sz w:val="20"/>
          <w:szCs w:val="20"/>
        </w:rPr>
        <w:t xml:space="preserve">.5. </w:t>
      </w:r>
      <w:r w:rsidR="003C64CC" w:rsidRPr="00036B89">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36B89" w:rsidRDefault="003C64CC" w:rsidP="007A3371">
      <w:pPr>
        <w:ind w:left="826"/>
        <w:jc w:val="both"/>
      </w:pPr>
    </w:p>
    <w:p w:rsidR="003C64CC" w:rsidRPr="00036B89" w:rsidRDefault="000D23A5" w:rsidP="007A3371">
      <w:pPr>
        <w:pStyle w:val="Ttulo2"/>
        <w:keepNext w:val="0"/>
        <w:keepLines w:val="0"/>
        <w:tabs>
          <w:tab w:val="left" w:pos="2421"/>
        </w:tabs>
        <w:spacing w:before="0"/>
        <w:ind w:left="567"/>
        <w:jc w:val="both"/>
        <w:rPr>
          <w:rFonts w:ascii="Verdana" w:hAnsi="Verdana"/>
          <w:color w:val="00000A"/>
          <w:sz w:val="20"/>
          <w:szCs w:val="20"/>
        </w:rPr>
      </w:pPr>
      <w:r>
        <w:rPr>
          <w:rFonts w:ascii="Verdana" w:hAnsi="Verdana"/>
          <w:color w:val="00000A"/>
          <w:sz w:val="20"/>
          <w:szCs w:val="20"/>
        </w:rPr>
        <w:t>4</w:t>
      </w:r>
      <w:r w:rsidR="007C0C03" w:rsidRPr="00036B89">
        <w:rPr>
          <w:rFonts w:ascii="Verdana" w:hAnsi="Verdana"/>
          <w:color w:val="00000A"/>
          <w:sz w:val="20"/>
          <w:szCs w:val="20"/>
        </w:rPr>
        <w:t xml:space="preserve">.5.1. </w:t>
      </w:r>
      <w:r w:rsidR="003C64CC" w:rsidRPr="00036B89">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36B89" w:rsidRDefault="003C64CC" w:rsidP="007A3371">
      <w:pPr>
        <w:ind w:left="826"/>
        <w:jc w:val="both"/>
        <w:rPr>
          <w:b/>
        </w:rPr>
      </w:pPr>
    </w:p>
    <w:p w:rsidR="003C64CC" w:rsidRPr="00036B89" w:rsidRDefault="000D23A5" w:rsidP="007A3371">
      <w:pPr>
        <w:tabs>
          <w:tab w:val="left" w:pos="2244"/>
        </w:tabs>
        <w:ind w:left="567"/>
        <w:jc w:val="both"/>
        <w:rPr>
          <w:color w:val="00000A"/>
          <w:sz w:val="20"/>
          <w:szCs w:val="20"/>
        </w:rPr>
      </w:pPr>
      <w:r>
        <w:rPr>
          <w:color w:val="00000A"/>
          <w:sz w:val="20"/>
          <w:szCs w:val="20"/>
        </w:rPr>
        <w:t>4</w:t>
      </w:r>
      <w:r w:rsidR="007C0C03" w:rsidRPr="00036B89">
        <w:rPr>
          <w:color w:val="00000A"/>
          <w:sz w:val="20"/>
          <w:szCs w:val="20"/>
        </w:rPr>
        <w:t xml:space="preserve">.5.2. </w:t>
      </w:r>
      <w:r w:rsidR="003C64CC" w:rsidRPr="00036B89">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36B89" w:rsidRDefault="003C64CC" w:rsidP="007A3371">
      <w:pPr>
        <w:ind w:left="826"/>
        <w:jc w:val="both"/>
      </w:pPr>
    </w:p>
    <w:p w:rsidR="003C64CC" w:rsidRPr="00036B89" w:rsidRDefault="000D23A5" w:rsidP="007A3371">
      <w:pPr>
        <w:tabs>
          <w:tab w:val="left" w:pos="1332"/>
          <w:tab w:val="left" w:pos="9781"/>
        </w:tabs>
        <w:ind w:left="567"/>
        <w:jc w:val="both"/>
        <w:rPr>
          <w:color w:val="00000A"/>
          <w:sz w:val="20"/>
          <w:szCs w:val="20"/>
        </w:rPr>
      </w:pPr>
      <w:r>
        <w:rPr>
          <w:color w:val="00000A"/>
          <w:sz w:val="20"/>
          <w:szCs w:val="20"/>
        </w:rPr>
        <w:t>4.</w:t>
      </w:r>
      <w:r w:rsidR="007C0C03" w:rsidRPr="00036B89">
        <w:rPr>
          <w:color w:val="00000A"/>
          <w:sz w:val="20"/>
          <w:szCs w:val="20"/>
        </w:rPr>
        <w:t xml:space="preserve">6. </w:t>
      </w:r>
      <w:r w:rsidR="003C64CC" w:rsidRPr="00036B89">
        <w:rPr>
          <w:color w:val="00000A"/>
          <w:sz w:val="20"/>
          <w:szCs w:val="20"/>
        </w:rPr>
        <w:t>A falsidade da</w:t>
      </w:r>
      <w:r w:rsidR="00075BA4" w:rsidRPr="00036B89">
        <w:rPr>
          <w:color w:val="00000A"/>
          <w:sz w:val="20"/>
          <w:szCs w:val="20"/>
        </w:rPr>
        <w:t>s</w:t>
      </w:r>
      <w:r w:rsidR="003C64CC" w:rsidRPr="00036B89">
        <w:rPr>
          <w:color w:val="00000A"/>
          <w:sz w:val="20"/>
          <w:szCs w:val="20"/>
        </w:rPr>
        <w:t xml:space="preserve"> declaraç</w:t>
      </w:r>
      <w:r w:rsidR="00075BA4" w:rsidRPr="00036B89">
        <w:rPr>
          <w:color w:val="00000A"/>
          <w:sz w:val="20"/>
          <w:szCs w:val="20"/>
        </w:rPr>
        <w:t>ões</w:t>
      </w:r>
      <w:r w:rsidR="003C64CC" w:rsidRPr="00036B89">
        <w:rPr>
          <w:color w:val="00000A"/>
          <w:sz w:val="20"/>
          <w:szCs w:val="20"/>
        </w:rPr>
        <w:t xml:space="preserve"> de que trata os itens </w:t>
      </w:r>
      <w:r w:rsidR="00195752" w:rsidRPr="00036B89">
        <w:rPr>
          <w:color w:val="00000A"/>
          <w:sz w:val="20"/>
          <w:szCs w:val="20"/>
        </w:rPr>
        <w:t>4.3</w:t>
      </w:r>
      <w:r w:rsidR="003C64CC" w:rsidRPr="00036B89">
        <w:rPr>
          <w:color w:val="00000A"/>
          <w:sz w:val="20"/>
          <w:szCs w:val="20"/>
        </w:rPr>
        <w:t xml:space="preserve"> ou </w:t>
      </w:r>
      <w:r w:rsidR="00195752" w:rsidRPr="00036B89">
        <w:rPr>
          <w:color w:val="00000A"/>
          <w:sz w:val="20"/>
          <w:szCs w:val="20"/>
        </w:rPr>
        <w:t>4</w:t>
      </w:r>
      <w:r w:rsidR="003C64CC" w:rsidRPr="00036B89">
        <w:rPr>
          <w:color w:val="00000A"/>
          <w:sz w:val="20"/>
          <w:szCs w:val="20"/>
        </w:rPr>
        <w:t>.6 sujeitará o licitante às sanções previstas na Lei nº 14.133, de 2021, e neste Edital.</w:t>
      </w:r>
    </w:p>
    <w:p w:rsidR="003C64CC" w:rsidRPr="00036B89" w:rsidRDefault="003C64CC" w:rsidP="007A3371">
      <w:pPr>
        <w:tabs>
          <w:tab w:val="left" w:pos="9781"/>
        </w:tabs>
        <w:ind w:left="826"/>
        <w:jc w:val="both"/>
      </w:pPr>
    </w:p>
    <w:p w:rsidR="003C64CC" w:rsidRPr="00036B89" w:rsidRDefault="000D23A5" w:rsidP="007A3371">
      <w:pPr>
        <w:tabs>
          <w:tab w:val="left" w:pos="1328"/>
        </w:tabs>
        <w:ind w:left="567"/>
        <w:jc w:val="both"/>
        <w:rPr>
          <w:color w:val="00000A"/>
          <w:sz w:val="20"/>
          <w:szCs w:val="20"/>
        </w:rPr>
      </w:pPr>
      <w:r>
        <w:rPr>
          <w:color w:val="00000A"/>
          <w:sz w:val="20"/>
          <w:szCs w:val="20"/>
        </w:rPr>
        <w:t>4</w:t>
      </w:r>
      <w:r w:rsidR="007C0C03" w:rsidRPr="00036B89">
        <w:rPr>
          <w:color w:val="00000A"/>
          <w:sz w:val="20"/>
          <w:szCs w:val="20"/>
        </w:rPr>
        <w:t xml:space="preserve">.7. </w:t>
      </w:r>
      <w:r w:rsidR="003C64CC" w:rsidRPr="00036B89">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36B89" w:rsidRDefault="003C64CC" w:rsidP="007A3371">
      <w:pPr>
        <w:ind w:left="826"/>
        <w:jc w:val="both"/>
      </w:pPr>
    </w:p>
    <w:p w:rsidR="003C64CC" w:rsidRPr="00036B89" w:rsidRDefault="000D23A5" w:rsidP="007A3371">
      <w:pPr>
        <w:tabs>
          <w:tab w:val="left" w:pos="1314"/>
        </w:tabs>
        <w:ind w:left="567"/>
        <w:jc w:val="both"/>
        <w:rPr>
          <w:color w:val="00000A"/>
          <w:sz w:val="20"/>
          <w:szCs w:val="20"/>
        </w:rPr>
      </w:pPr>
      <w:r>
        <w:rPr>
          <w:color w:val="00000A"/>
          <w:sz w:val="20"/>
          <w:szCs w:val="20"/>
        </w:rPr>
        <w:t>4</w:t>
      </w:r>
      <w:r w:rsidR="007C0C03" w:rsidRPr="00036B89">
        <w:rPr>
          <w:color w:val="00000A"/>
          <w:sz w:val="20"/>
          <w:szCs w:val="20"/>
        </w:rPr>
        <w:t xml:space="preserve">.8. </w:t>
      </w:r>
      <w:r w:rsidR="003C64CC" w:rsidRPr="00036B89">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36B89" w:rsidRDefault="003C64CC" w:rsidP="007A3371">
      <w:pPr>
        <w:ind w:left="826"/>
        <w:jc w:val="both"/>
      </w:pPr>
    </w:p>
    <w:p w:rsidR="003C64CC" w:rsidRPr="00036B89" w:rsidRDefault="000D23A5" w:rsidP="007A3371">
      <w:pPr>
        <w:tabs>
          <w:tab w:val="left" w:pos="1494"/>
        </w:tabs>
        <w:ind w:left="567"/>
        <w:jc w:val="both"/>
        <w:rPr>
          <w:color w:val="00000A"/>
          <w:sz w:val="20"/>
          <w:szCs w:val="20"/>
        </w:rPr>
      </w:pPr>
      <w:r>
        <w:rPr>
          <w:color w:val="00000A"/>
          <w:sz w:val="20"/>
          <w:szCs w:val="20"/>
        </w:rPr>
        <w:t>4</w:t>
      </w:r>
      <w:r w:rsidR="007C0C03" w:rsidRPr="00036B89">
        <w:rPr>
          <w:color w:val="00000A"/>
          <w:sz w:val="20"/>
          <w:szCs w:val="20"/>
        </w:rPr>
        <w:t xml:space="preserve">.9. </w:t>
      </w:r>
      <w:r w:rsidR="003C64CC" w:rsidRPr="00036B89">
        <w:rPr>
          <w:color w:val="00000A"/>
          <w:sz w:val="20"/>
          <w:szCs w:val="20"/>
        </w:rPr>
        <w:t>Serão disponibilizados para acesso público os documentos que compõem a proposta dos licitantes convocados para apresentação de propostas, após a fase de envio de lances.</w:t>
      </w:r>
    </w:p>
    <w:p w:rsidR="003C64CC" w:rsidRPr="00036B89" w:rsidRDefault="003C64CC" w:rsidP="007A3371">
      <w:pPr>
        <w:ind w:left="826"/>
        <w:jc w:val="both"/>
      </w:pPr>
    </w:p>
    <w:p w:rsidR="003C64CC" w:rsidRPr="00036B89" w:rsidRDefault="000D23A5" w:rsidP="007A3371">
      <w:pPr>
        <w:pStyle w:val="Ttulo2"/>
        <w:keepNext w:val="0"/>
        <w:keepLines w:val="0"/>
        <w:tabs>
          <w:tab w:val="left" w:pos="1449"/>
        </w:tabs>
        <w:spacing w:before="0"/>
        <w:ind w:left="567"/>
        <w:jc w:val="both"/>
        <w:rPr>
          <w:rFonts w:ascii="Verdana" w:hAnsi="Verdana"/>
          <w:color w:val="00000A"/>
          <w:sz w:val="20"/>
          <w:szCs w:val="20"/>
        </w:rPr>
      </w:pPr>
      <w:r>
        <w:rPr>
          <w:rFonts w:ascii="Verdana" w:hAnsi="Verdana"/>
          <w:color w:val="00000A"/>
          <w:sz w:val="20"/>
          <w:szCs w:val="20"/>
        </w:rPr>
        <w:t>4</w:t>
      </w:r>
      <w:r w:rsidR="007C0C03" w:rsidRPr="00036B89">
        <w:rPr>
          <w:rFonts w:ascii="Verdana" w:hAnsi="Verdana"/>
          <w:color w:val="00000A"/>
          <w:sz w:val="20"/>
          <w:szCs w:val="20"/>
        </w:rPr>
        <w:t xml:space="preserve">.10. </w:t>
      </w:r>
      <w:r w:rsidR="003C64CC" w:rsidRPr="00036B89">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36B89" w:rsidRDefault="003C64CC" w:rsidP="007A3371">
      <w:pPr>
        <w:ind w:left="826"/>
        <w:jc w:val="both"/>
        <w:rPr>
          <w:b/>
        </w:rPr>
      </w:pPr>
    </w:p>
    <w:p w:rsidR="003C64CC" w:rsidRPr="00036B89" w:rsidRDefault="000D23A5" w:rsidP="007A3371">
      <w:pPr>
        <w:tabs>
          <w:tab w:val="left" w:pos="1458"/>
        </w:tabs>
        <w:ind w:left="567"/>
        <w:jc w:val="both"/>
        <w:rPr>
          <w:color w:val="00000A"/>
          <w:sz w:val="20"/>
          <w:szCs w:val="20"/>
        </w:rPr>
      </w:pPr>
      <w:r>
        <w:rPr>
          <w:color w:val="00000A"/>
          <w:sz w:val="20"/>
          <w:szCs w:val="20"/>
        </w:rPr>
        <w:t>4</w:t>
      </w:r>
      <w:r w:rsidR="007C0C03" w:rsidRPr="00036B89">
        <w:rPr>
          <w:color w:val="00000A"/>
          <w:sz w:val="20"/>
          <w:szCs w:val="20"/>
        </w:rPr>
        <w:t xml:space="preserve">.11. </w:t>
      </w:r>
      <w:r w:rsidR="003C64CC" w:rsidRPr="00036B89">
        <w:rPr>
          <w:color w:val="00000A"/>
          <w:sz w:val="20"/>
          <w:szCs w:val="20"/>
        </w:rPr>
        <w:t>O licitante deverá comunicar imediatamente ao provedor do sistema qualquer acontecimento que possa comprometer o sigilo ou a segurança, para imediato bloqueio de acesso.</w:t>
      </w:r>
    </w:p>
    <w:p w:rsidR="00090E10" w:rsidRPr="00036B89" w:rsidRDefault="00090E10" w:rsidP="007A3371">
      <w:pPr>
        <w:spacing w:before="11"/>
        <w:ind w:left="567"/>
        <w:jc w:val="both"/>
      </w:pPr>
    </w:p>
    <w:p w:rsidR="00090E10" w:rsidRPr="00036B89" w:rsidRDefault="000D23A5" w:rsidP="007A3371">
      <w:pPr>
        <w:pStyle w:val="Ttulo1"/>
        <w:tabs>
          <w:tab w:val="left" w:pos="857"/>
          <w:tab w:val="left" w:pos="10527"/>
        </w:tabs>
        <w:spacing w:before="99"/>
        <w:jc w:val="both"/>
      </w:pPr>
      <w:r>
        <w:rPr>
          <w:shd w:val="clear" w:color="auto" w:fill="D5E2BB"/>
        </w:rPr>
        <w:t>5</w:t>
      </w:r>
      <w:r w:rsidR="00195752" w:rsidRPr="00036B89">
        <w:rPr>
          <w:shd w:val="clear" w:color="auto" w:fill="D5E2BB"/>
        </w:rPr>
        <w:t xml:space="preserve">. </w:t>
      </w:r>
      <w:r w:rsidR="0009585E" w:rsidRPr="00036B89">
        <w:rPr>
          <w:shd w:val="clear" w:color="auto" w:fill="D5E2BB"/>
        </w:rPr>
        <w:t>DO PREENCHIMENTO DAPROPOSTA.</w:t>
      </w:r>
    </w:p>
    <w:p w:rsidR="00090E10" w:rsidRPr="00036B89" w:rsidRDefault="00090E10" w:rsidP="007A3371">
      <w:pPr>
        <w:spacing w:before="11"/>
        <w:jc w:val="both"/>
        <w:rPr>
          <w:b/>
        </w:rPr>
      </w:pPr>
    </w:p>
    <w:p w:rsidR="00090E10" w:rsidRPr="00036B89" w:rsidRDefault="000D23A5" w:rsidP="007A3371">
      <w:pPr>
        <w:tabs>
          <w:tab w:val="left" w:pos="1071"/>
        </w:tabs>
        <w:ind w:left="567"/>
        <w:jc w:val="both"/>
        <w:rPr>
          <w:sz w:val="20"/>
          <w:szCs w:val="20"/>
        </w:rPr>
      </w:pPr>
      <w:r>
        <w:rPr>
          <w:sz w:val="20"/>
          <w:szCs w:val="20"/>
        </w:rPr>
        <w:t>5</w:t>
      </w:r>
      <w:r w:rsidR="00195752" w:rsidRPr="00036B89">
        <w:rPr>
          <w:sz w:val="20"/>
          <w:szCs w:val="20"/>
        </w:rPr>
        <w:t xml:space="preserve">.1. </w:t>
      </w:r>
      <w:r w:rsidR="0009585E" w:rsidRPr="00036B89">
        <w:rPr>
          <w:sz w:val="20"/>
          <w:szCs w:val="20"/>
        </w:rPr>
        <w:t>O LICITANTE DEVERÁ ENVIAR SUA PROPOSTA MEDIANTE O PREENCHIMENTO, NO SISTEMA ELETRÔNICO, DOS SEGUINTESCAMPOS:</w:t>
      </w:r>
    </w:p>
    <w:p w:rsidR="00090E10" w:rsidRPr="00036B89" w:rsidRDefault="00090E10" w:rsidP="007A3371">
      <w:pPr>
        <w:jc w:val="both"/>
      </w:pPr>
    </w:p>
    <w:p w:rsidR="00FE35D8" w:rsidRPr="00036B89" w:rsidRDefault="00FE35D8" w:rsidP="007A3371">
      <w:pPr>
        <w:numPr>
          <w:ilvl w:val="0"/>
          <w:numId w:val="2"/>
        </w:numPr>
        <w:tabs>
          <w:tab w:val="left" w:pos="1425"/>
          <w:tab w:val="left" w:pos="1426"/>
        </w:tabs>
        <w:jc w:val="both"/>
        <w:rPr>
          <w:vanish/>
          <w:sz w:val="20"/>
          <w:szCs w:val="20"/>
        </w:rPr>
      </w:pPr>
    </w:p>
    <w:p w:rsidR="00FE35D8" w:rsidRPr="00036B89" w:rsidRDefault="00FE35D8" w:rsidP="007A3371">
      <w:pPr>
        <w:numPr>
          <w:ilvl w:val="0"/>
          <w:numId w:val="2"/>
        </w:numPr>
        <w:tabs>
          <w:tab w:val="left" w:pos="1425"/>
          <w:tab w:val="left" w:pos="1426"/>
        </w:tabs>
        <w:jc w:val="both"/>
        <w:rPr>
          <w:vanish/>
          <w:sz w:val="20"/>
          <w:szCs w:val="20"/>
        </w:rPr>
      </w:pPr>
    </w:p>
    <w:p w:rsidR="00FE35D8" w:rsidRPr="00036B89" w:rsidRDefault="00FE35D8" w:rsidP="007A3371">
      <w:pPr>
        <w:numPr>
          <w:ilvl w:val="1"/>
          <w:numId w:val="2"/>
        </w:numPr>
        <w:tabs>
          <w:tab w:val="left" w:pos="1425"/>
          <w:tab w:val="left" w:pos="1426"/>
        </w:tabs>
        <w:jc w:val="both"/>
        <w:rPr>
          <w:vanish/>
          <w:sz w:val="20"/>
          <w:szCs w:val="20"/>
        </w:rPr>
      </w:pPr>
    </w:p>
    <w:p w:rsidR="00090E10" w:rsidRPr="000D23A5" w:rsidRDefault="0009585E" w:rsidP="00547D82">
      <w:pPr>
        <w:numPr>
          <w:ilvl w:val="2"/>
          <w:numId w:val="7"/>
        </w:numPr>
        <w:tabs>
          <w:tab w:val="left" w:pos="1425"/>
          <w:tab w:val="left" w:pos="1426"/>
        </w:tabs>
        <w:jc w:val="both"/>
        <w:rPr>
          <w:sz w:val="20"/>
          <w:szCs w:val="20"/>
        </w:rPr>
      </w:pPr>
      <w:r w:rsidRPr="000D23A5">
        <w:rPr>
          <w:sz w:val="20"/>
          <w:szCs w:val="20"/>
        </w:rPr>
        <w:t>Valor unitário e total para cada item, em moeda correntenacional;</w:t>
      </w:r>
    </w:p>
    <w:p w:rsidR="00090E10" w:rsidRPr="00036B89" w:rsidRDefault="00090E10" w:rsidP="007A3371">
      <w:pPr>
        <w:spacing w:before="1"/>
        <w:jc w:val="both"/>
      </w:pPr>
    </w:p>
    <w:p w:rsidR="00090E10" w:rsidRPr="000D23A5" w:rsidRDefault="0009585E" w:rsidP="00547D82">
      <w:pPr>
        <w:numPr>
          <w:ilvl w:val="2"/>
          <w:numId w:val="7"/>
        </w:numPr>
        <w:tabs>
          <w:tab w:val="left" w:pos="1425"/>
          <w:tab w:val="left" w:pos="1426"/>
        </w:tabs>
        <w:jc w:val="both"/>
        <w:rPr>
          <w:sz w:val="20"/>
          <w:szCs w:val="20"/>
        </w:rPr>
      </w:pPr>
      <w:r w:rsidRPr="000D23A5">
        <w:rPr>
          <w:sz w:val="20"/>
          <w:szCs w:val="20"/>
        </w:rPr>
        <w:t>Indicar marca de cada item ofertado ondecouber;</w:t>
      </w:r>
    </w:p>
    <w:p w:rsidR="00090E10" w:rsidRPr="00036B89" w:rsidRDefault="00090E10" w:rsidP="007A3371">
      <w:pPr>
        <w:spacing w:before="11"/>
        <w:ind w:hanging="725"/>
        <w:jc w:val="both"/>
      </w:pPr>
    </w:p>
    <w:p w:rsidR="00090E10" w:rsidRPr="00036B89" w:rsidRDefault="0009585E" w:rsidP="00547D82">
      <w:pPr>
        <w:numPr>
          <w:ilvl w:val="2"/>
          <w:numId w:val="7"/>
        </w:numPr>
        <w:tabs>
          <w:tab w:val="left" w:pos="1425"/>
          <w:tab w:val="left" w:pos="1426"/>
        </w:tabs>
        <w:ind w:hanging="725"/>
        <w:jc w:val="both"/>
        <w:rPr>
          <w:sz w:val="20"/>
          <w:szCs w:val="20"/>
        </w:rPr>
      </w:pPr>
      <w:r w:rsidRPr="00036B89">
        <w:rPr>
          <w:sz w:val="20"/>
          <w:szCs w:val="20"/>
        </w:rPr>
        <w:t>Fabricante de cada item ofertado ondecouber;</w:t>
      </w:r>
    </w:p>
    <w:p w:rsidR="00090E10" w:rsidRPr="00036B89" w:rsidRDefault="00090E10" w:rsidP="007A3371">
      <w:pPr>
        <w:spacing w:before="1"/>
        <w:jc w:val="both"/>
      </w:pPr>
    </w:p>
    <w:p w:rsidR="00090E10" w:rsidRPr="00036B89" w:rsidRDefault="0009585E" w:rsidP="00547D82">
      <w:pPr>
        <w:numPr>
          <w:ilvl w:val="2"/>
          <w:numId w:val="7"/>
        </w:numPr>
        <w:tabs>
          <w:tab w:val="left" w:pos="1426"/>
        </w:tabs>
        <w:ind w:left="572" w:firstLine="0"/>
        <w:jc w:val="both"/>
        <w:rPr>
          <w:sz w:val="20"/>
          <w:szCs w:val="20"/>
        </w:rPr>
      </w:pPr>
      <w:r w:rsidRPr="00036B89">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036B89" w:rsidRDefault="00090E10" w:rsidP="007A3371">
      <w:pPr>
        <w:jc w:val="both"/>
      </w:pPr>
    </w:p>
    <w:p w:rsidR="00090E10" w:rsidRPr="00036B89" w:rsidRDefault="0009585E" w:rsidP="00547D82">
      <w:pPr>
        <w:numPr>
          <w:ilvl w:val="1"/>
          <w:numId w:val="7"/>
        </w:numPr>
        <w:tabs>
          <w:tab w:val="left" w:pos="1001"/>
        </w:tabs>
        <w:ind w:hanging="439"/>
        <w:jc w:val="both"/>
        <w:rPr>
          <w:sz w:val="20"/>
          <w:szCs w:val="20"/>
        </w:rPr>
      </w:pPr>
      <w:r w:rsidRPr="00036B89">
        <w:rPr>
          <w:sz w:val="20"/>
          <w:szCs w:val="20"/>
        </w:rPr>
        <w:t>Todas as especificações do objeto contidas na proposta vinculam aContratada.</w:t>
      </w:r>
    </w:p>
    <w:p w:rsidR="00090E10" w:rsidRPr="00036B89" w:rsidRDefault="00090E10" w:rsidP="007A3371">
      <w:pPr>
        <w:spacing w:before="11"/>
        <w:jc w:val="both"/>
      </w:pPr>
    </w:p>
    <w:p w:rsidR="00090E10" w:rsidRPr="00036B89" w:rsidRDefault="0009585E" w:rsidP="00547D82">
      <w:pPr>
        <w:numPr>
          <w:ilvl w:val="1"/>
          <w:numId w:val="7"/>
        </w:numPr>
        <w:ind w:left="567" w:firstLine="0"/>
        <w:jc w:val="both"/>
        <w:rPr>
          <w:sz w:val="20"/>
          <w:szCs w:val="20"/>
        </w:rPr>
      </w:pPr>
      <w:r w:rsidRPr="00036B89">
        <w:rPr>
          <w:sz w:val="20"/>
          <w:szCs w:val="20"/>
        </w:rPr>
        <w:t xml:space="preserve">Nos valores propostos estarão inclusos todos os custos operacionais, encargos previdenciários, trabalhistas, tributários, comerciais e quaisquer outros que incidam direta ou </w:t>
      </w:r>
      <w:r w:rsidRPr="00036B89">
        <w:rPr>
          <w:sz w:val="20"/>
          <w:szCs w:val="20"/>
        </w:rPr>
        <w:lastRenderedPageBreak/>
        <w:t>indiretamente no fornecimento dos bens ouserviços.</w:t>
      </w:r>
    </w:p>
    <w:p w:rsidR="00090E10" w:rsidRPr="00036B89" w:rsidRDefault="00090E10" w:rsidP="007A3371">
      <w:pPr>
        <w:jc w:val="both"/>
      </w:pPr>
    </w:p>
    <w:p w:rsidR="00090E10" w:rsidRPr="00036B89" w:rsidRDefault="0009585E" w:rsidP="00547D82">
      <w:pPr>
        <w:numPr>
          <w:ilvl w:val="1"/>
          <w:numId w:val="7"/>
        </w:numPr>
        <w:ind w:left="567" w:firstLine="0"/>
        <w:jc w:val="both"/>
        <w:rPr>
          <w:sz w:val="20"/>
          <w:szCs w:val="20"/>
        </w:rPr>
      </w:pPr>
      <w:r w:rsidRPr="00036B89">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36B89" w:rsidRDefault="00090E10" w:rsidP="007A3371">
      <w:pPr>
        <w:spacing w:before="2"/>
        <w:jc w:val="both"/>
      </w:pPr>
    </w:p>
    <w:p w:rsidR="00090E10" w:rsidRPr="00036B89" w:rsidRDefault="0009585E" w:rsidP="00547D82">
      <w:pPr>
        <w:numPr>
          <w:ilvl w:val="1"/>
          <w:numId w:val="7"/>
        </w:numPr>
        <w:ind w:left="567" w:firstLine="0"/>
        <w:jc w:val="both"/>
        <w:rPr>
          <w:sz w:val="20"/>
          <w:szCs w:val="20"/>
        </w:rPr>
      </w:pPr>
      <w:r w:rsidRPr="00036B89">
        <w:rPr>
          <w:sz w:val="20"/>
          <w:szCs w:val="20"/>
        </w:rPr>
        <w:t xml:space="preserve">O prazo de validade da proposta </w:t>
      </w:r>
      <w:r w:rsidR="00A25366" w:rsidRPr="00036B89">
        <w:rPr>
          <w:sz w:val="20"/>
          <w:szCs w:val="20"/>
        </w:rPr>
        <w:t>será, no máximo,</w:t>
      </w:r>
      <w:r w:rsidR="00AD7FF9" w:rsidRPr="00036B89">
        <w:rPr>
          <w:b/>
          <w:bCs/>
          <w:sz w:val="20"/>
          <w:szCs w:val="20"/>
        </w:rPr>
        <w:t>90</w:t>
      </w:r>
      <w:r w:rsidR="00A25366" w:rsidRPr="00036B89">
        <w:rPr>
          <w:b/>
          <w:bCs/>
          <w:sz w:val="20"/>
          <w:szCs w:val="20"/>
        </w:rPr>
        <w:t xml:space="preserve"> (</w:t>
      </w:r>
      <w:r w:rsidR="00AD7FF9" w:rsidRPr="00036B89">
        <w:rPr>
          <w:b/>
          <w:bCs/>
          <w:sz w:val="20"/>
          <w:szCs w:val="20"/>
        </w:rPr>
        <w:t>NOVENTA</w:t>
      </w:r>
      <w:r w:rsidR="00A25366" w:rsidRPr="00036B89">
        <w:rPr>
          <w:b/>
          <w:bCs/>
          <w:sz w:val="20"/>
          <w:szCs w:val="20"/>
        </w:rPr>
        <w:t>) DIAS</w:t>
      </w:r>
      <w:r w:rsidRPr="00036B89">
        <w:rPr>
          <w:b/>
          <w:sz w:val="20"/>
          <w:szCs w:val="20"/>
        </w:rPr>
        <w:t xml:space="preserve">, </w:t>
      </w:r>
      <w:r w:rsidRPr="00036B89">
        <w:rPr>
          <w:sz w:val="20"/>
          <w:szCs w:val="20"/>
        </w:rPr>
        <w:t>a contar da data de su</w:t>
      </w:r>
      <w:r w:rsidR="00AD7FF9" w:rsidRPr="00036B89">
        <w:rPr>
          <w:sz w:val="20"/>
          <w:szCs w:val="20"/>
        </w:rPr>
        <w:t>a a</w:t>
      </w:r>
      <w:r w:rsidRPr="00036B89">
        <w:rPr>
          <w:sz w:val="20"/>
          <w:szCs w:val="20"/>
        </w:rPr>
        <w:t>presentação.</w:t>
      </w:r>
    </w:p>
    <w:p w:rsidR="00195752" w:rsidRPr="00036B89" w:rsidRDefault="00195752" w:rsidP="007A3371">
      <w:pPr>
        <w:jc w:val="both"/>
        <w:rPr>
          <w:sz w:val="20"/>
          <w:szCs w:val="20"/>
        </w:rPr>
      </w:pPr>
    </w:p>
    <w:p w:rsidR="00090E10" w:rsidRPr="00036B89" w:rsidRDefault="0009585E" w:rsidP="00547D82">
      <w:pPr>
        <w:numPr>
          <w:ilvl w:val="1"/>
          <w:numId w:val="7"/>
        </w:numPr>
        <w:spacing w:before="4"/>
        <w:ind w:left="567" w:firstLine="0"/>
        <w:jc w:val="both"/>
        <w:rPr>
          <w:sz w:val="20"/>
          <w:szCs w:val="20"/>
        </w:rPr>
      </w:pPr>
      <w:r w:rsidRPr="00036B89">
        <w:rPr>
          <w:sz w:val="20"/>
          <w:szCs w:val="20"/>
        </w:rPr>
        <w:t>Os licitantes devem respeitar os preços máximos estabelecidos nas normas de regência de contratações públicas, quando participarem de licitaçõespúblicas;</w:t>
      </w:r>
    </w:p>
    <w:p w:rsidR="00195752" w:rsidRPr="00036B89" w:rsidRDefault="00195752" w:rsidP="007A3371">
      <w:pPr>
        <w:spacing w:before="4"/>
        <w:ind w:left="567"/>
        <w:jc w:val="both"/>
        <w:rPr>
          <w:sz w:val="20"/>
          <w:szCs w:val="20"/>
        </w:rPr>
      </w:pPr>
    </w:p>
    <w:p w:rsidR="007C0C03" w:rsidRPr="00036B89" w:rsidRDefault="007C0C03" w:rsidP="00547D82">
      <w:pPr>
        <w:numPr>
          <w:ilvl w:val="1"/>
          <w:numId w:val="7"/>
        </w:numPr>
        <w:tabs>
          <w:tab w:val="left" w:pos="1528"/>
        </w:tabs>
        <w:ind w:left="567" w:firstLine="0"/>
        <w:jc w:val="both"/>
        <w:rPr>
          <w:color w:val="00000A"/>
          <w:sz w:val="20"/>
          <w:szCs w:val="20"/>
        </w:rPr>
      </w:pPr>
      <w:r w:rsidRPr="00036B89">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36B89" w:rsidRDefault="005E58C5" w:rsidP="007A3371">
      <w:pPr>
        <w:jc w:val="both"/>
      </w:pPr>
    </w:p>
    <w:p w:rsidR="005E58C5" w:rsidRPr="00036B89" w:rsidRDefault="005E58C5" w:rsidP="00547D82">
      <w:pPr>
        <w:pStyle w:val="Ttulo1"/>
        <w:numPr>
          <w:ilvl w:val="0"/>
          <w:numId w:val="7"/>
        </w:numPr>
        <w:tabs>
          <w:tab w:val="left" w:pos="1304"/>
        </w:tabs>
        <w:ind w:left="567" w:firstLine="0"/>
        <w:jc w:val="both"/>
      </w:pPr>
      <w:r w:rsidRPr="00036B89">
        <w:rPr>
          <w:color w:val="00000A"/>
        </w:rPr>
        <w:t>DA ABERTURA DA SESSÃO, CLASSIFICAÇÃO DAS PROPOSTAS E FORMULAÇÃO DE LANCES</w:t>
      </w:r>
    </w:p>
    <w:p w:rsidR="005E58C5" w:rsidRPr="00036B89" w:rsidRDefault="005E58C5" w:rsidP="00D96E83">
      <w:pPr>
        <w:ind w:firstLine="567"/>
        <w:jc w:val="both"/>
      </w:pPr>
    </w:p>
    <w:p w:rsidR="00FE35D8" w:rsidRPr="00036B89" w:rsidRDefault="000D23A5" w:rsidP="00D96E83">
      <w:pPr>
        <w:ind w:left="567"/>
        <w:jc w:val="both"/>
        <w:rPr>
          <w:vanish/>
        </w:rPr>
      </w:pPr>
      <w:r>
        <w:t>6</w:t>
      </w:r>
      <w:r w:rsidR="005E58C5" w:rsidRPr="00036B89">
        <w:t>.1.</w:t>
      </w:r>
    </w:p>
    <w:p w:rsidR="00FE35D8" w:rsidRPr="00036B89" w:rsidRDefault="00FE35D8" w:rsidP="00D96E83">
      <w:pPr>
        <w:numPr>
          <w:ilvl w:val="0"/>
          <w:numId w:val="1"/>
        </w:numPr>
        <w:tabs>
          <w:tab w:val="left" w:pos="1001"/>
        </w:tabs>
        <w:spacing w:before="99"/>
        <w:ind w:firstLine="0"/>
        <w:jc w:val="both"/>
        <w:rPr>
          <w:vanish/>
          <w:sz w:val="20"/>
          <w:szCs w:val="20"/>
        </w:rPr>
      </w:pPr>
    </w:p>
    <w:p w:rsidR="001B0D8E" w:rsidRDefault="0009585E" w:rsidP="00D96E83">
      <w:pPr>
        <w:numPr>
          <w:ilvl w:val="8"/>
          <w:numId w:val="1"/>
        </w:numPr>
        <w:tabs>
          <w:tab w:val="left" w:pos="8026"/>
        </w:tabs>
        <w:spacing w:before="99"/>
        <w:ind w:firstLine="0"/>
        <w:jc w:val="both"/>
        <w:rPr>
          <w:sz w:val="20"/>
          <w:szCs w:val="20"/>
        </w:rPr>
      </w:pPr>
      <w:r w:rsidRPr="00036B89">
        <w:rPr>
          <w:sz w:val="20"/>
          <w:szCs w:val="20"/>
        </w:rPr>
        <w:t>A abertura da presente licitação dar-se-á em sessão pública, por meio de sistema eletrônico,</w:t>
      </w:r>
    </w:p>
    <w:p w:rsidR="00090E10" w:rsidRPr="001B0D8E" w:rsidRDefault="0009585E" w:rsidP="00D96E83">
      <w:pPr>
        <w:tabs>
          <w:tab w:val="left" w:pos="3544"/>
        </w:tabs>
        <w:spacing w:before="99"/>
        <w:ind w:left="8505" w:hanging="7943"/>
        <w:jc w:val="both"/>
        <w:rPr>
          <w:sz w:val="20"/>
          <w:szCs w:val="20"/>
        </w:rPr>
      </w:pPr>
      <w:r w:rsidRPr="001B0D8E">
        <w:rPr>
          <w:sz w:val="20"/>
          <w:szCs w:val="20"/>
        </w:rPr>
        <w:t>na data, horário e local indicados nesteEdital.</w:t>
      </w:r>
    </w:p>
    <w:p w:rsidR="00090E10" w:rsidRPr="00036B89" w:rsidRDefault="00090E10" w:rsidP="00D96E83">
      <w:pPr>
        <w:jc w:val="both"/>
      </w:pPr>
    </w:p>
    <w:p w:rsidR="00090E10" w:rsidRPr="00036B89" w:rsidRDefault="000D23A5" w:rsidP="00D96E83">
      <w:pPr>
        <w:tabs>
          <w:tab w:val="left" w:pos="1071"/>
        </w:tabs>
        <w:ind w:left="567"/>
        <w:jc w:val="both"/>
        <w:rPr>
          <w:sz w:val="20"/>
          <w:szCs w:val="20"/>
        </w:rPr>
      </w:pPr>
      <w:r>
        <w:rPr>
          <w:sz w:val="20"/>
          <w:szCs w:val="20"/>
        </w:rPr>
        <w:t>6</w:t>
      </w:r>
      <w:r w:rsidR="005E58C5" w:rsidRPr="00036B89">
        <w:rPr>
          <w:sz w:val="20"/>
          <w:szCs w:val="20"/>
        </w:rPr>
        <w:t xml:space="preserve">.2. </w:t>
      </w:r>
      <w:r w:rsidR="0009585E" w:rsidRPr="00036B89">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36B89" w:rsidRDefault="00090E10" w:rsidP="00D96E83">
      <w:pPr>
        <w:ind w:left="567"/>
        <w:jc w:val="both"/>
      </w:pPr>
    </w:p>
    <w:p w:rsidR="00090E10" w:rsidRPr="00036B89" w:rsidRDefault="000D23A5" w:rsidP="00D96E83">
      <w:pPr>
        <w:pStyle w:val="Ttulo1"/>
        <w:tabs>
          <w:tab w:val="left" w:pos="1483"/>
        </w:tabs>
        <w:jc w:val="both"/>
        <w:rPr>
          <w:b w:val="0"/>
        </w:rPr>
      </w:pPr>
      <w:r>
        <w:t>6</w:t>
      </w:r>
      <w:r w:rsidR="00CA5CE8" w:rsidRPr="00036B89">
        <w:t>.2.1.</w:t>
      </w:r>
      <w:r w:rsidR="0009585E" w:rsidRPr="00036B89">
        <w:t>Também será desclassificada a proposta que identifique olicitante</w:t>
      </w:r>
      <w:r w:rsidR="0009585E" w:rsidRPr="00036B89">
        <w:rPr>
          <w:b w:val="0"/>
        </w:rPr>
        <w:t>.</w:t>
      </w:r>
    </w:p>
    <w:p w:rsidR="00090E10" w:rsidRPr="00036B89" w:rsidRDefault="00090E10" w:rsidP="00D96E83">
      <w:pPr>
        <w:spacing w:before="11"/>
        <w:jc w:val="both"/>
      </w:pPr>
    </w:p>
    <w:p w:rsidR="00090E10" w:rsidRPr="000D23A5" w:rsidRDefault="0009585E" w:rsidP="00547D82">
      <w:pPr>
        <w:numPr>
          <w:ilvl w:val="2"/>
          <w:numId w:val="8"/>
        </w:numPr>
        <w:tabs>
          <w:tab w:val="left" w:pos="1483"/>
        </w:tabs>
        <w:spacing w:before="1"/>
        <w:ind w:left="567" w:firstLine="0"/>
        <w:jc w:val="both"/>
        <w:rPr>
          <w:sz w:val="20"/>
          <w:szCs w:val="20"/>
        </w:rPr>
      </w:pPr>
      <w:r w:rsidRPr="000D23A5">
        <w:rPr>
          <w:sz w:val="20"/>
          <w:szCs w:val="20"/>
        </w:rPr>
        <w:t>A desclassificação será sempre fundamentada e registrada no sistema, com acompanhamento em tempo real por todos osparticipantes.</w:t>
      </w:r>
    </w:p>
    <w:p w:rsidR="00090E10" w:rsidRPr="00036B89" w:rsidRDefault="00090E10" w:rsidP="00D96E83">
      <w:pPr>
        <w:jc w:val="both"/>
      </w:pPr>
    </w:p>
    <w:p w:rsidR="00090E10" w:rsidRPr="000D23A5" w:rsidRDefault="0009585E" w:rsidP="00547D82">
      <w:pPr>
        <w:numPr>
          <w:ilvl w:val="2"/>
          <w:numId w:val="8"/>
        </w:numPr>
        <w:tabs>
          <w:tab w:val="left" w:pos="1483"/>
        </w:tabs>
        <w:ind w:left="567" w:firstLine="0"/>
        <w:jc w:val="both"/>
        <w:rPr>
          <w:sz w:val="20"/>
          <w:szCs w:val="20"/>
        </w:rPr>
      </w:pPr>
      <w:r w:rsidRPr="000D23A5">
        <w:rPr>
          <w:sz w:val="20"/>
          <w:szCs w:val="20"/>
        </w:rPr>
        <w:t>A não desclassificação da proposta não impede o seu julgamento definitivo em sentido contrário, levado a efeito na fase deaceitação.</w:t>
      </w:r>
    </w:p>
    <w:p w:rsidR="00090E10" w:rsidRPr="00036B89" w:rsidRDefault="00090E10" w:rsidP="00D96E83">
      <w:pPr>
        <w:jc w:val="both"/>
      </w:pPr>
    </w:p>
    <w:p w:rsidR="00090E10" w:rsidRPr="00036B89" w:rsidRDefault="0009585E" w:rsidP="00547D82">
      <w:pPr>
        <w:numPr>
          <w:ilvl w:val="1"/>
          <w:numId w:val="8"/>
        </w:numPr>
        <w:tabs>
          <w:tab w:val="left" w:pos="567"/>
        </w:tabs>
        <w:ind w:left="567" w:firstLine="0"/>
        <w:jc w:val="both"/>
        <w:rPr>
          <w:sz w:val="20"/>
          <w:szCs w:val="20"/>
        </w:rPr>
      </w:pPr>
      <w:r w:rsidRPr="00036B89">
        <w:rPr>
          <w:sz w:val="20"/>
          <w:szCs w:val="20"/>
        </w:rPr>
        <w:t>O sistema ordenará automaticamente as propostas classificadas, sendo que somente estas participarão da fase delances.</w:t>
      </w:r>
    </w:p>
    <w:p w:rsidR="00090E10" w:rsidRPr="00036B89" w:rsidRDefault="00090E10" w:rsidP="00D96E83">
      <w:pPr>
        <w:spacing w:before="1"/>
        <w:jc w:val="both"/>
      </w:pPr>
    </w:p>
    <w:p w:rsidR="00090E10" w:rsidRPr="00036B89" w:rsidRDefault="0009585E" w:rsidP="00547D82">
      <w:pPr>
        <w:numPr>
          <w:ilvl w:val="1"/>
          <w:numId w:val="8"/>
        </w:numPr>
        <w:tabs>
          <w:tab w:val="left" w:pos="1001"/>
        </w:tabs>
        <w:ind w:left="567" w:firstLine="0"/>
        <w:jc w:val="both"/>
        <w:rPr>
          <w:sz w:val="20"/>
          <w:szCs w:val="20"/>
        </w:rPr>
      </w:pPr>
      <w:r w:rsidRPr="00036B89">
        <w:rPr>
          <w:sz w:val="20"/>
          <w:szCs w:val="20"/>
        </w:rPr>
        <w:t>O sistema disponibilizará campo próprio para troca de mensagens entre o Pregoeiro e os licitantes.</w:t>
      </w:r>
    </w:p>
    <w:p w:rsidR="00090E10" w:rsidRPr="00036B89" w:rsidRDefault="00090E10" w:rsidP="00D96E83">
      <w:pPr>
        <w:jc w:val="both"/>
      </w:pPr>
    </w:p>
    <w:p w:rsidR="00090E10" w:rsidRPr="00036B89" w:rsidRDefault="0009585E" w:rsidP="00547D82">
      <w:pPr>
        <w:numPr>
          <w:ilvl w:val="1"/>
          <w:numId w:val="8"/>
        </w:numPr>
        <w:tabs>
          <w:tab w:val="left" w:pos="1071"/>
        </w:tabs>
        <w:ind w:left="567" w:firstLine="0"/>
        <w:jc w:val="both"/>
        <w:rPr>
          <w:sz w:val="20"/>
          <w:szCs w:val="20"/>
        </w:rPr>
      </w:pPr>
      <w:r w:rsidRPr="00036B89">
        <w:rPr>
          <w:sz w:val="20"/>
          <w:szCs w:val="20"/>
        </w:rPr>
        <w:t>Iniciada a etapa competitiva, os licitantes deverão encaminhar lances exclusivamente por meio do sistema eletrônico, sendo imediatamente informados do seu recebimento e do valor consignado noregistro.</w:t>
      </w:r>
    </w:p>
    <w:p w:rsidR="00090E10" w:rsidRPr="00036B89" w:rsidRDefault="00090E10" w:rsidP="00D96E83">
      <w:pPr>
        <w:jc w:val="both"/>
      </w:pPr>
    </w:p>
    <w:p w:rsidR="00090E10" w:rsidRPr="000D23A5" w:rsidRDefault="0009585E" w:rsidP="00547D82">
      <w:pPr>
        <w:numPr>
          <w:ilvl w:val="2"/>
          <w:numId w:val="9"/>
        </w:numPr>
        <w:tabs>
          <w:tab w:val="left" w:pos="1526"/>
        </w:tabs>
        <w:ind w:left="567" w:firstLine="0"/>
        <w:jc w:val="both"/>
        <w:rPr>
          <w:sz w:val="20"/>
          <w:szCs w:val="20"/>
        </w:rPr>
      </w:pPr>
      <w:r w:rsidRPr="000D23A5">
        <w:rPr>
          <w:sz w:val="20"/>
          <w:szCs w:val="20"/>
        </w:rPr>
        <w:t>O lance deverá ser ofertado de acordo com o tipo de licitação indicada no preambulo deste edital.</w:t>
      </w:r>
    </w:p>
    <w:p w:rsidR="00090E10" w:rsidRPr="00036B89" w:rsidRDefault="00090E10" w:rsidP="00D96E83">
      <w:pPr>
        <w:spacing w:before="1"/>
        <w:jc w:val="both"/>
      </w:pPr>
    </w:p>
    <w:p w:rsidR="00090E10" w:rsidRPr="000D23A5" w:rsidRDefault="0009585E" w:rsidP="00547D82">
      <w:pPr>
        <w:numPr>
          <w:ilvl w:val="1"/>
          <w:numId w:val="9"/>
        </w:numPr>
        <w:tabs>
          <w:tab w:val="left" w:pos="567"/>
        </w:tabs>
        <w:ind w:left="567" w:firstLine="0"/>
        <w:jc w:val="both"/>
        <w:rPr>
          <w:sz w:val="20"/>
          <w:szCs w:val="20"/>
        </w:rPr>
      </w:pPr>
      <w:r w:rsidRPr="000D23A5">
        <w:rPr>
          <w:sz w:val="20"/>
          <w:szCs w:val="20"/>
        </w:rPr>
        <w:t>Os licitantes poderão oferecer lances sucessivos, observando o horário fixado para abertura da sessão e as regras estabelecidas noEdital.</w:t>
      </w:r>
    </w:p>
    <w:p w:rsidR="00090E10" w:rsidRPr="00036B89" w:rsidRDefault="00090E10" w:rsidP="00D96E83">
      <w:pPr>
        <w:ind w:left="567"/>
        <w:jc w:val="both"/>
      </w:pPr>
    </w:p>
    <w:p w:rsidR="00090E10" w:rsidRPr="00036B89" w:rsidRDefault="0009585E" w:rsidP="00547D82">
      <w:pPr>
        <w:numPr>
          <w:ilvl w:val="1"/>
          <w:numId w:val="9"/>
        </w:numPr>
        <w:ind w:left="567" w:firstLine="0"/>
        <w:jc w:val="both"/>
        <w:rPr>
          <w:sz w:val="20"/>
          <w:szCs w:val="20"/>
        </w:rPr>
      </w:pPr>
      <w:r w:rsidRPr="00036B89">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36B89" w:rsidRDefault="005E58C5" w:rsidP="00D96E83">
      <w:pPr>
        <w:jc w:val="both"/>
        <w:rPr>
          <w:sz w:val="20"/>
          <w:szCs w:val="20"/>
        </w:rPr>
      </w:pPr>
    </w:p>
    <w:p w:rsidR="005E58C5" w:rsidRPr="00036B89" w:rsidRDefault="000D23A5" w:rsidP="00586B01">
      <w:pPr>
        <w:tabs>
          <w:tab w:val="left" w:pos="1508"/>
        </w:tabs>
        <w:ind w:left="567"/>
        <w:jc w:val="both"/>
        <w:rPr>
          <w:color w:val="00000A"/>
          <w:sz w:val="20"/>
          <w:szCs w:val="20"/>
        </w:rPr>
      </w:pPr>
      <w:r>
        <w:rPr>
          <w:color w:val="00000A"/>
          <w:sz w:val="20"/>
          <w:szCs w:val="20"/>
        </w:rPr>
        <w:t>6</w:t>
      </w:r>
      <w:r w:rsidR="00CA5CE8" w:rsidRPr="00036B89">
        <w:rPr>
          <w:color w:val="00000A"/>
          <w:sz w:val="20"/>
          <w:szCs w:val="20"/>
        </w:rPr>
        <w:t>.8</w:t>
      </w:r>
      <w:r w:rsidR="005E58C5" w:rsidRPr="00036B89">
        <w:rPr>
          <w:color w:val="00000A"/>
          <w:sz w:val="20"/>
          <w:szCs w:val="20"/>
        </w:rPr>
        <w:t>. O licitante poderá,</w:t>
      </w:r>
      <w:r w:rsidR="005E58C5" w:rsidRPr="00036B89">
        <w:rPr>
          <w:b/>
          <w:color w:val="00000A"/>
          <w:sz w:val="20"/>
          <w:szCs w:val="20"/>
        </w:rPr>
        <w:t>uma única vez</w:t>
      </w:r>
      <w:r w:rsidR="005E58C5" w:rsidRPr="00036B89">
        <w:rPr>
          <w:color w:val="00000A"/>
          <w:sz w:val="20"/>
          <w:szCs w:val="20"/>
        </w:rPr>
        <w:t>, excluir seu último lance ofertado, no intervalo de quinze segundos após o registro no sistema, na hipótese de lance inconsistente ou inexequível.</w:t>
      </w:r>
    </w:p>
    <w:p w:rsidR="005E58C5" w:rsidRPr="00036B89" w:rsidRDefault="005E58C5" w:rsidP="00D96E83">
      <w:pPr>
        <w:tabs>
          <w:tab w:val="left" w:pos="1508"/>
        </w:tabs>
        <w:jc w:val="both"/>
        <w:rPr>
          <w:color w:val="00000A"/>
          <w:sz w:val="20"/>
          <w:szCs w:val="20"/>
        </w:rPr>
      </w:pPr>
    </w:p>
    <w:p w:rsidR="005E58C5" w:rsidRPr="000D23A5" w:rsidRDefault="005E58C5" w:rsidP="00547D82">
      <w:pPr>
        <w:numPr>
          <w:ilvl w:val="2"/>
          <w:numId w:val="10"/>
        </w:numPr>
        <w:tabs>
          <w:tab w:val="left" w:pos="1001"/>
        </w:tabs>
        <w:ind w:left="567" w:firstLine="0"/>
        <w:jc w:val="both"/>
        <w:rPr>
          <w:sz w:val="20"/>
          <w:szCs w:val="20"/>
        </w:rPr>
      </w:pPr>
      <w:r w:rsidRPr="000D23A5">
        <w:rPr>
          <w:color w:val="00000A"/>
          <w:sz w:val="20"/>
          <w:szCs w:val="20"/>
        </w:rPr>
        <w:t>Não excluindo o item em tempo hábil, o licitante poderá enviar alerta ao pregoeiro para que o mesmo adote as providências cabíveis</w:t>
      </w:r>
    </w:p>
    <w:p w:rsidR="00090E10" w:rsidRPr="00036B89" w:rsidRDefault="00090E10" w:rsidP="00D96E83">
      <w:pPr>
        <w:jc w:val="both"/>
      </w:pPr>
    </w:p>
    <w:p w:rsidR="00090E10" w:rsidRPr="00036B89" w:rsidRDefault="0009585E" w:rsidP="00547D82">
      <w:pPr>
        <w:pStyle w:val="Ttulo1"/>
        <w:numPr>
          <w:ilvl w:val="1"/>
          <w:numId w:val="10"/>
        </w:numPr>
        <w:tabs>
          <w:tab w:val="left" w:pos="1140"/>
        </w:tabs>
        <w:ind w:left="567" w:firstLine="0"/>
        <w:jc w:val="both"/>
        <w:rPr>
          <w:b w:val="0"/>
        </w:rPr>
      </w:pPr>
      <w:r w:rsidRPr="00036B89">
        <w:t>Será adotado para o envio de lances o modo de disputa “ABERTO e FECHADO”, em que as licitantes apresentarão lances públicos e sucessivos, com lance finalfechado</w:t>
      </w:r>
      <w:r w:rsidRPr="00036B89">
        <w:rPr>
          <w:b w:val="0"/>
        </w:rPr>
        <w:t>.</w:t>
      </w:r>
    </w:p>
    <w:p w:rsidR="00090E10" w:rsidRPr="00036B89" w:rsidRDefault="00090E10" w:rsidP="00D96E83">
      <w:pPr>
        <w:spacing w:before="1"/>
        <w:jc w:val="both"/>
      </w:pPr>
    </w:p>
    <w:p w:rsidR="00090E10" w:rsidRPr="00036B89" w:rsidRDefault="0009585E" w:rsidP="00547D82">
      <w:pPr>
        <w:numPr>
          <w:ilvl w:val="1"/>
          <w:numId w:val="10"/>
        </w:numPr>
        <w:tabs>
          <w:tab w:val="left" w:pos="1140"/>
        </w:tabs>
        <w:ind w:left="567" w:firstLine="0"/>
        <w:jc w:val="both"/>
        <w:rPr>
          <w:sz w:val="20"/>
          <w:szCs w:val="20"/>
        </w:rPr>
      </w:pPr>
      <w:r w:rsidRPr="00036B89">
        <w:rPr>
          <w:sz w:val="20"/>
          <w:szCs w:val="20"/>
        </w:rPr>
        <w:t xml:space="preserve">A etapa de lances da sessão pública terá duração </w:t>
      </w:r>
      <w:r w:rsidRPr="00036B89">
        <w:rPr>
          <w:b/>
          <w:sz w:val="20"/>
          <w:szCs w:val="20"/>
        </w:rPr>
        <w:t xml:space="preserve">de 15 (quinze) minutos </w:t>
      </w:r>
      <w:r w:rsidRPr="00036B89">
        <w:rPr>
          <w:sz w:val="20"/>
          <w:szCs w:val="20"/>
        </w:rPr>
        <w:t xml:space="preserve">e, após isso, o sistema encaminhará o aviso de fechamento iminente dos lances e, transcorrido o período </w:t>
      </w:r>
      <w:r w:rsidRPr="00036B89">
        <w:rPr>
          <w:b/>
          <w:sz w:val="20"/>
          <w:szCs w:val="20"/>
        </w:rPr>
        <w:t>de até 10(dez) minutos</w:t>
      </w:r>
      <w:r w:rsidRPr="00036B89">
        <w:rPr>
          <w:sz w:val="20"/>
          <w:szCs w:val="20"/>
        </w:rPr>
        <w:t>, aleatoriamente determinado, a recepção de lances será automaticamente encerrada.</w:t>
      </w:r>
    </w:p>
    <w:p w:rsidR="00090E10" w:rsidRPr="00036B89" w:rsidRDefault="00090E10" w:rsidP="00D96E83">
      <w:pPr>
        <w:spacing w:before="11"/>
        <w:jc w:val="both"/>
      </w:pPr>
    </w:p>
    <w:p w:rsidR="00090E10" w:rsidRPr="00036B89" w:rsidRDefault="0009585E" w:rsidP="00547D82">
      <w:pPr>
        <w:numPr>
          <w:ilvl w:val="1"/>
          <w:numId w:val="10"/>
        </w:numPr>
        <w:tabs>
          <w:tab w:val="left" w:pos="567"/>
        </w:tabs>
        <w:ind w:left="567" w:firstLine="0"/>
        <w:jc w:val="both"/>
        <w:rPr>
          <w:sz w:val="20"/>
          <w:szCs w:val="20"/>
        </w:rPr>
      </w:pPr>
      <w:r w:rsidRPr="00036B89">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36B89">
        <w:rPr>
          <w:b/>
          <w:sz w:val="20"/>
          <w:szCs w:val="20"/>
        </w:rPr>
        <w:t>05 (cinco) minutos</w:t>
      </w:r>
      <w:r w:rsidRPr="00036B89">
        <w:rPr>
          <w:sz w:val="20"/>
          <w:szCs w:val="20"/>
        </w:rPr>
        <w:t>, o qual será sigiloso até o encerramento desteprazo.</w:t>
      </w:r>
    </w:p>
    <w:p w:rsidR="00090E10" w:rsidRPr="00036B89" w:rsidRDefault="00090E10" w:rsidP="00D96E83">
      <w:pPr>
        <w:spacing w:before="11"/>
        <w:jc w:val="both"/>
      </w:pPr>
    </w:p>
    <w:p w:rsidR="00090E10" w:rsidRPr="00036B89" w:rsidRDefault="0009585E" w:rsidP="00547D82">
      <w:pPr>
        <w:numPr>
          <w:ilvl w:val="1"/>
          <w:numId w:val="10"/>
        </w:numPr>
        <w:tabs>
          <w:tab w:val="left" w:pos="1140"/>
        </w:tabs>
        <w:ind w:left="567" w:firstLine="0"/>
        <w:jc w:val="both"/>
        <w:rPr>
          <w:sz w:val="20"/>
          <w:szCs w:val="20"/>
        </w:rPr>
      </w:pPr>
      <w:r w:rsidRPr="00036B89">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36B89" w:rsidRDefault="0009585E" w:rsidP="00547D82">
      <w:pPr>
        <w:numPr>
          <w:ilvl w:val="1"/>
          <w:numId w:val="10"/>
        </w:numPr>
        <w:tabs>
          <w:tab w:val="left" w:pos="1282"/>
        </w:tabs>
        <w:spacing w:before="100"/>
        <w:ind w:left="567" w:firstLine="0"/>
        <w:jc w:val="both"/>
        <w:rPr>
          <w:sz w:val="20"/>
          <w:szCs w:val="20"/>
        </w:rPr>
      </w:pPr>
      <w:r w:rsidRPr="00036B89">
        <w:rPr>
          <w:sz w:val="20"/>
          <w:szCs w:val="20"/>
        </w:rPr>
        <w:t>Após o término dos prazos estabelecidos, o Sistema ordenará os lances segundo a ordem crescente de valores.</w:t>
      </w:r>
    </w:p>
    <w:p w:rsidR="00090E10" w:rsidRPr="00036B89" w:rsidRDefault="00090E10" w:rsidP="00D96E83">
      <w:pPr>
        <w:spacing w:before="10"/>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36B89" w:rsidRDefault="00090E10" w:rsidP="00D96E83">
      <w:pPr>
        <w:spacing w:before="1"/>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36B89" w:rsidRDefault="00090E10" w:rsidP="00D96E83">
      <w:pPr>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36B89" w:rsidRDefault="00090E10" w:rsidP="00D96E83">
      <w:pPr>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36B89" w:rsidRDefault="00090E10" w:rsidP="00D96E83">
      <w:pPr>
        <w:spacing w:before="11"/>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36B89" w:rsidRDefault="00090E10" w:rsidP="00D96E83">
      <w:pPr>
        <w:spacing w:before="1"/>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O disposto no subitem anterior não se aplica quando a melhor oferta válida tiver sido apresentada por microempresa ou empresa de pequenoporte.</w:t>
      </w:r>
    </w:p>
    <w:p w:rsidR="00090E10" w:rsidRPr="00036B89" w:rsidRDefault="00090E10" w:rsidP="00D96E83">
      <w:pPr>
        <w:spacing w:before="1"/>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36B89" w:rsidRDefault="00090E10" w:rsidP="00D96E83">
      <w:pPr>
        <w:spacing w:before="11"/>
        <w:ind w:left="567"/>
        <w:jc w:val="both"/>
      </w:pPr>
    </w:p>
    <w:p w:rsidR="00090E10" w:rsidRPr="006B1F85" w:rsidRDefault="0009585E" w:rsidP="00547D82">
      <w:pPr>
        <w:numPr>
          <w:ilvl w:val="1"/>
          <w:numId w:val="10"/>
        </w:numPr>
        <w:tabs>
          <w:tab w:val="left" w:pos="1282"/>
        </w:tabs>
        <w:ind w:left="567" w:firstLine="0"/>
        <w:jc w:val="both"/>
        <w:rPr>
          <w:sz w:val="20"/>
          <w:szCs w:val="20"/>
        </w:rPr>
      </w:pPr>
      <w:r w:rsidRPr="006B1F85">
        <w:rPr>
          <w:sz w:val="20"/>
          <w:szCs w:val="20"/>
        </w:rPr>
        <w:t xml:space="preserve">O Sistema informará a proposta de </w:t>
      </w:r>
      <w:r w:rsidR="008A4B25" w:rsidRPr="006B1F85">
        <w:rPr>
          <w:b/>
          <w:bCs/>
          <w:sz w:val="20"/>
          <w:szCs w:val="20"/>
        </w:rPr>
        <w:t>maior desconto</w:t>
      </w:r>
      <w:r w:rsidRPr="006B1F85">
        <w:rPr>
          <w:sz w:val="20"/>
          <w:szCs w:val="20"/>
        </w:rPr>
        <w:t xml:space="preserve"> ao encerrar a fase dedisputa.</w:t>
      </w:r>
    </w:p>
    <w:p w:rsidR="00090E10" w:rsidRPr="00036B89" w:rsidRDefault="00090E10" w:rsidP="00D96E83">
      <w:pPr>
        <w:spacing w:before="1"/>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Caso o licitante não apresente lances, concorrerá com o valor de suaproposta.</w:t>
      </w:r>
    </w:p>
    <w:p w:rsidR="00090E10" w:rsidRPr="00036B89" w:rsidRDefault="00090E10" w:rsidP="00D96E83">
      <w:pPr>
        <w:spacing w:before="2"/>
        <w:ind w:left="567"/>
        <w:jc w:val="both"/>
      </w:pPr>
    </w:p>
    <w:p w:rsidR="00090E10" w:rsidRPr="00036B89" w:rsidRDefault="0009585E" w:rsidP="00547D82">
      <w:pPr>
        <w:numPr>
          <w:ilvl w:val="1"/>
          <w:numId w:val="10"/>
        </w:numPr>
        <w:tabs>
          <w:tab w:val="left" w:pos="1282"/>
        </w:tabs>
        <w:ind w:left="567" w:firstLine="0"/>
        <w:jc w:val="both"/>
        <w:rPr>
          <w:sz w:val="20"/>
          <w:szCs w:val="20"/>
        </w:rPr>
      </w:pPr>
      <w:r w:rsidRPr="00036B89">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36B89" w:rsidRDefault="00090E10" w:rsidP="00D96E83">
      <w:pPr>
        <w:spacing w:before="11"/>
        <w:ind w:left="567"/>
        <w:jc w:val="both"/>
      </w:pPr>
    </w:p>
    <w:p w:rsidR="00090E10" w:rsidRPr="00036B89" w:rsidRDefault="0009585E" w:rsidP="00547D82">
      <w:pPr>
        <w:numPr>
          <w:ilvl w:val="1"/>
          <w:numId w:val="10"/>
        </w:numPr>
        <w:tabs>
          <w:tab w:val="left" w:pos="1282"/>
        </w:tabs>
        <w:spacing w:before="1"/>
        <w:ind w:left="567" w:firstLine="0"/>
        <w:jc w:val="both"/>
        <w:rPr>
          <w:sz w:val="20"/>
          <w:szCs w:val="20"/>
        </w:rPr>
      </w:pPr>
      <w:r w:rsidRPr="00036B89">
        <w:rPr>
          <w:sz w:val="20"/>
          <w:szCs w:val="20"/>
        </w:rPr>
        <w:t xml:space="preserve">A ordem de apresentação pelos licitantes é utilizada como um dos critérios </w:t>
      </w:r>
      <w:r w:rsidRPr="00036B89">
        <w:rPr>
          <w:spacing w:val="2"/>
          <w:sz w:val="20"/>
          <w:szCs w:val="20"/>
        </w:rPr>
        <w:t xml:space="preserve">de </w:t>
      </w:r>
      <w:r w:rsidRPr="00036B89">
        <w:rPr>
          <w:sz w:val="20"/>
          <w:szCs w:val="20"/>
        </w:rPr>
        <w:t>classificação, de maneira que só poderá haver empate entre propostas iguais (não seguidas de lances), ou entre lances finais da fase fechada do modo de disputa aberto efechado.</w:t>
      </w:r>
    </w:p>
    <w:p w:rsidR="00090E10" w:rsidRPr="00036B89" w:rsidRDefault="00090E10" w:rsidP="00D96E83">
      <w:pPr>
        <w:spacing w:before="11"/>
        <w:ind w:left="567"/>
        <w:jc w:val="both"/>
      </w:pPr>
    </w:p>
    <w:p w:rsidR="00CA5CE8" w:rsidRPr="00036B89" w:rsidRDefault="000D23A5" w:rsidP="00D96E83">
      <w:pPr>
        <w:tabs>
          <w:tab w:val="left" w:pos="2419"/>
        </w:tabs>
        <w:ind w:left="567"/>
        <w:jc w:val="both"/>
        <w:rPr>
          <w:color w:val="00000A"/>
          <w:sz w:val="20"/>
          <w:szCs w:val="20"/>
        </w:rPr>
      </w:pPr>
      <w:r>
        <w:rPr>
          <w:color w:val="00000A"/>
          <w:sz w:val="20"/>
          <w:szCs w:val="20"/>
        </w:rPr>
        <w:t>6</w:t>
      </w:r>
      <w:r w:rsidR="00C30733" w:rsidRPr="00036B89">
        <w:rPr>
          <w:color w:val="00000A"/>
          <w:sz w:val="20"/>
          <w:szCs w:val="20"/>
        </w:rPr>
        <w:t xml:space="preserve">.24.1. </w:t>
      </w:r>
      <w:r w:rsidR="00CA5CE8" w:rsidRPr="00036B89">
        <w:rPr>
          <w:b/>
          <w:color w:val="00000A"/>
          <w:sz w:val="20"/>
          <w:szCs w:val="20"/>
        </w:rPr>
        <w:t>Havendo eventual empate entre propostas ou lances, o critério de desempate será aquele previsto no art. 60 da Lei nº 14.133, de 2021, nesta ordem</w:t>
      </w:r>
      <w:r w:rsidR="00CA5CE8" w:rsidRPr="00036B89">
        <w:rPr>
          <w:color w:val="00000A"/>
          <w:sz w:val="20"/>
          <w:szCs w:val="20"/>
        </w:rPr>
        <w:t>:</w:t>
      </w:r>
    </w:p>
    <w:p w:rsidR="00090E10" w:rsidRPr="00036B89" w:rsidRDefault="00090E10" w:rsidP="00D96E83">
      <w:pPr>
        <w:spacing w:before="11"/>
        <w:jc w:val="both"/>
      </w:pPr>
    </w:p>
    <w:p w:rsidR="00C30733" w:rsidRPr="00036B89" w:rsidRDefault="000D23A5" w:rsidP="00D96E83">
      <w:pPr>
        <w:tabs>
          <w:tab w:val="left" w:pos="2645"/>
        </w:tabs>
        <w:ind w:left="567"/>
        <w:jc w:val="both"/>
        <w:rPr>
          <w:sz w:val="20"/>
          <w:szCs w:val="20"/>
        </w:rPr>
      </w:pPr>
      <w:r>
        <w:rPr>
          <w:color w:val="00000A"/>
          <w:sz w:val="20"/>
          <w:szCs w:val="20"/>
        </w:rPr>
        <w:t>6</w:t>
      </w:r>
      <w:r w:rsidR="00C30733" w:rsidRPr="00036B89">
        <w:rPr>
          <w:color w:val="00000A"/>
          <w:sz w:val="20"/>
          <w:szCs w:val="20"/>
        </w:rPr>
        <w:t>.24.1.1. disputa final, hipótese em que os licitantes empatados poderão apresentar nova proposta em ato contínuo à classificação;</w:t>
      </w:r>
    </w:p>
    <w:p w:rsidR="00C30733" w:rsidRPr="00036B89" w:rsidRDefault="00C30733" w:rsidP="00D96E83">
      <w:pPr>
        <w:jc w:val="both"/>
      </w:pPr>
    </w:p>
    <w:p w:rsidR="00C30733" w:rsidRPr="00036B89" w:rsidRDefault="000D23A5" w:rsidP="00D96E83">
      <w:pPr>
        <w:tabs>
          <w:tab w:val="left" w:pos="2623"/>
        </w:tabs>
        <w:ind w:left="567"/>
        <w:jc w:val="both"/>
        <w:rPr>
          <w:sz w:val="20"/>
          <w:szCs w:val="20"/>
        </w:rPr>
      </w:pPr>
      <w:r>
        <w:rPr>
          <w:color w:val="00000A"/>
          <w:sz w:val="20"/>
          <w:szCs w:val="20"/>
        </w:rPr>
        <w:t>6</w:t>
      </w:r>
      <w:r w:rsidR="00C30733" w:rsidRPr="00036B89">
        <w:rPr>
          <w:color w:val="00000A"/>
          <w:sz w:val="20"/>
          <w:szCs w:val="20"/>
        </w:rPr>
        <w:t>.24.1.2. avaliação do desempenho contratual prévio dos licitantes, para a qual deverão preferencialmente ser utilizados registros cadastrais para efeito de atesto de cumprimento de obrigações previstos nesta Lei;</w:t>
      </w:r>
    </w:p>
    <w:p w:rsidR="00C30733" w:rsidRPr="00036B89" w:rsidRDefault="00C30733" w:rsidP="00D96E83">
      <w:pPr>
        <w:ind w:left="567"/>
        <w:jc w:val="both"/>
      </w:pPr>
    </w:p>
    <w:p w:rsidR="00C30733" w:rsidRPr="00036B89" w:rsidRDefault="000D23A5" w:rsidP="00D96E83">
      <w:pPr>
        <w:tabs>
          <w:tab w:val="left" w:pos="2593"/>
        </w:tabs>
        <w:ind w:left="567"/>
        <w:jc w:val="both"/>
        <w:rPr>
          <w:sz w:val="20"/>
          <w:szCs w:val="20"/>
        </w:rPr>
      </w:pPr>
      <w:r>
        <w:rPr>
          <w:color w:val="00000A"/>
          <w:sz w:val="20"/>
          <w:szCs w:val="20"/>
        </w:rPr>
        <w:t>6</w:t>
      </w:r>
      <w:r w:rsidR="00C30733" w:rsidRPr="00036B89">
        <w:rPr>
          <w:color w:val="00000A"/>
          <w:sz w:val="20"/>
          <w:szCs w:val="20"/>
        </w:rPr>
        <w:t>.24.1.3. desenvolvimento pelo licitante de ações de equidade entre homens e mulheres no ambiente de trabalho, conforme regulamento;</w:t>
      </w:r>
    </w:p>
    <w:p w:rsidR="00C30733" w:rsidRPr="00036B89" w:rsidRDefault="00C30733" w:rsidP="00D96E83">
      <w:pPr>
        <w:ind w:left="567"/>
        <w:jc w:val="both"/>
      </w:pPr>
    </w:p>
    <w:p w:rsidR="00C30733" w:rsidRPr="00036B89" w:rsidRDefault="000D23A5" w:rsidP="00D96E83">
      <w:pPr>
        <w:tabs>
          <w:tab w:val="left" w:pos="2719"/>
        </w:tabs>
        <w:ind w:left="567"/>
        <w:jc w:val="both"/>
        <w:rPr>
          <w:sz w:val="20"/>
          <w:szCs w:val="20"/>
        </w:rPr>
      </w:pPr>
      <w:r>
        <w:rPr>
          <w:color w:val="00000A"/>
          <w:sz w:val="20"/>
          <w:szCs w:val="20"/>
        </w:rPr>
        <w:t>6</w:t>
      </w:r>
      <w:r w:rsidR="00C30733" w:rsidRPr="00036B89">
        <w:rPr>
          <w:color w:val="00000A"/>
          <w:sz w:val="20"/>
          <w:szCs w:val="20"/>
        </w:rPr>
        <w:t>.24.1.4. desenvolvimento pelo licitante de programa de integridade, conforme orientações dos órgãos de controle.</w:t>
      </w:r>
    </w:p>
    <w:p w:rsidR="00C30733" w:rsidRPr="00036B89" w:rsidRDefault="00C30733" w:rsidP="00D96E83">
      <w:pPr>
        <w:ind w:left="567"/>
        <w:jc w:val="both"/>
      </w:pPr>
    </w:p>
    <w:p w:rsidR="00C30733" w:rsidRPr="00036B89" w:rsidRDefault="000D23A5" w:rsidP="00D96E83">
      <w:pPr>
        <w:tabs>
          <w:tab w:val="left" w:pos="2401"/>
        </w:tabs>
        <w:ind w:left="572"/>
        <w:jc w:val="both"/>
        <w:rPr>
          <w:b/>
          <w:color w:val="00000A"/>
          <w:sz w:val="20"/>
          <w:szCs w:val="20"/>
        </w:rPr>
      </w:pPr>
      <w:r>
        <w:rPr>
          <w:b/>
          <w:color w:val="00000A"/>
          <w:sz w:val="20"/>
          <w:szCs w:val="20"/>
        </w:rPr>
        <w:t>6</w:t>
      </w:r>
      <w:r w:rsidR="00C30733" w:rsidRPr="00036B89">
        <w:rPr>
          <w:b/>
          <w:color w:val="00000A"/>
          <w:sz w:val="20"/>
          <w:szCs w:val="20"/>
        </w:rPr>
        <w:t>.24.2. Persistindo o empate, será assegurada preferência, sucessivamente, aos bens e serviços produzidos ou prestados por:</w:t>
      </w:r>
    </w:p>
    <w:p w:rsidR="00C30733" w:rsidRPr="00036B89" w:rsidRDefault="00C30733" w:rsidP="00D96E83">
      <w:pPr>
        <w:jc w:val="both"/>
      </w:pPr>
    </w:p>
    <w:p w:rsidR="00C30733" w:rsidRPr="00036B89" w:rsidRDefault="000D23A5" w:rsidP="00D96E83">
      <w:pPr>
        <w:tabs>
          <w:tab w:val="left" w:pos="3303"/>
        </w:tabs>
        <w:ind w:left="567"/>
        <w:jc w:val="both"/>
        <w:rPr>
          <w:sz w:val="20"/>
          <w:szCs w:val="20"/>
        </w:rPr>
      </w:pPr>
      <w:r>
        <w:rPr>
          <w:color w:val="00000A"/>
          <w:sz w:val="20"/>
          <w:szCs w:val="20"/>
        </w:rPr>
        <w:t>6</w:t>
      </w:r>
      <w:r w:rsidR="00C30733" w:rsidRPr="00036B89">
        <w:rPr>
          <w:color w:val="00000A"/>
          <w:sz w:val="20"/>
          <w:szCs w:val="20"/>
        </w:rPr>
        <w:t>.24.2.1.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36B89" w:rsidRDefault="00C30733" w:rsidP="00D96E83">
      <w:pPr>
        <w:jc w:val="both"/>
      </w:pPr>
    </w:p>
    <w:p w:rsidR="00C30733" w:rsidRPr="00036B89" w:rsidRDefault="000D23A5" w:rsidP="00D96E83">
      <w:pPr>
        <w:tabs>
          <w:tab w:val="left" w:pos="3291"/>
        </w:tabs>
        <w:ind w:left="567"/>
        <w:jc w:val="both"/>
        <w:rPr>
          <w:sz w:val="20"/>
          <w:szCs w:val="20"/>
        </w:rPr>
      </w:pPr>
      <w:r>
        <w:rPr>
          <w:color w:val="00000A"/>
          <w:sz w:val="20"/>
          <w:szCs w:val="20"/>
        </w:rPr>
        <w:t>6</w:t>
      </w:r>
      <w:r w:rsidR="00C30733" w:rsidRPr="00036B89">
        <w:rPr>
          <w:color w:val="00000A"/>
          <w:sz w:val="20"/>
          <w:szCs w:val="20"/>
        </w:rPr>
        <w:t xml:space="preserve">.24.2.2. empresas </w:t>
      </w:r>
      <w:r w:rsidR="00C30733" w:rsidRPr="00036B89">
        <w:rPr>
          <w:color w:val="00000A"/>
          <w:spacing w:val="-2"/>
          <w:sz w:val="20"/>
          <w:szCs w:val="20"/>
        </w:rPr>
        <w:t>brasileiras;</w:t>
      </w:r>
    </w:p>
    <w:p w:rsidR="00C30733" w:rsidRPr="00036B89" w:rsidRDefault="00C30733" w:rsidP="00D96E83">
      <w:pPr>
        <w:jc w:val="both"/>
      </w:pPr>
    </w:p>
    <w:p w:rsidR="00C30733" w:rsidRPr="00036B89" w:rsidRDefault="000D23A5" w:rsidP="00D96E83">
      <w:pPr>
        <w:tabs>
          <w:tab w:val="left" w:pos="3333"/>
        </w:tabs>
        <w:ind w:left="567"/>
        <w:jc w:val="both"/>
        <w:rPr>
          <w:sz w:val="20"/>
          <w:szCs w:val="20"/>
        </w:rPr>
      </w:pPr>
      <w:r>
        <w:rPr>
          <w:color w:val="00000A"/>
          <w:sz w:val="20"/>
          <w:szCs w:val="20"/>
        </w:rPr>
        <w:t>6</w:t>
      </w:r>
      <w:r w:rsidR="00C30733" w:rsidRPr="00036B89">
        <w:rPr>
          <w:color w:val="00000A"/>
          <w:sz w:val="20"/>
          <w:szCs w:val="20"/>
        </w:rPr>
        <w:t>.24.2.3. empresas que invistam em pesquisa e no desenvolvimento de tecnologia no País;</w:t>
      </w:r>
    </w:p>
    <w:p w:rsidR="00C30733" w:rsidRPr="00036B89" w:rsidRDefault="00C30733" w:rsidP="00D96E83">
      <w:pPr>
        <w:jc w:val="both"/>
      </w:pPr>
    </w:p>
    <w:p w:rsidR="00C30733" w:rsidRPr="00036B89" w:rsidRDefault="000D23A5" w:rsidP="00D96E83">
      <w:pPr>
        <w:tabs>
          <w:tab w:val="left" w:pos="3293"/>
        </w:tabs>
        <w:ind w:left="567"/>
        <w:jc w:val="both"/>
        <w:rPr>
          <w:sz w:val="20"/>
          <w:szCs w:val="20"/>
        </w:rPr>
      </w:pPr>
      <w:r>
        <w:rPr>
          <w:color w:val="00000A"/>
          <w:sz w:val="20"/>
          <w:szCs w:val="20"/>
        </w:rPr>
        <w:t>6</w:t>
      </w:r>
      <w:r w:rsidR="00C30733" w:rsidRPr="00036B89">
        <w:rPr>
          <w:color w:val="00000A"/>
          <w:sz w:val="20"/>
          <w:szCs w:val="20"/>
        </w:rPr>
        <w:t>.24.2.4. empresas que comprovem a prática de mitigação, nos termos da Lei nº 12.187, de 29 de dezembro de 2009.</w:t>
      </w:r>
    </w:p>
    <w:p w:rsidR="00C30733" w:rsidRPr="00036B89" w:rsidRDefault="00C30733" w:rsidP="00D96E83">
      <w:pPr>
        <w:jc w:val="both"/>
      </w:pPr>
    </w:p>
    <w:p w:rsidR="00C30733" w:rsidRPr="00036B89" w:rsidRDefault="00C30733" w:rsidP="00547D82">
      <w:pPr>
        <w:numPr>
          <w:ilvl w:val="1"/>
          <w:numId w:val="10"/>
        </w:numPr>
        <w:tabs>
          <w:tab w:val="left" w:pos="1512"/>
        </w:tabs>
        <w:ind w:left="567" w:firstLine="0"/>
        <w:jc w:val="both"/>
        <w:rPr>
          <w:color w:val="00000A"/>
          <w:sz w:val="20"/>
          <w:szCs w:val="20"/>
        </w:rPr>
      </w:pPr>
      <w:r w:rsidRPr="00036B89">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36B89" w:rsidRDefault="00C30733" w:rsidP="00D96E83">
      <w:pPr>
        <w:jc w:val="both"/>
      </w:pPr>
    </w:p>
    <w:p w:rsidR="00C30733" w:rsidRPr="00036B89" w:rsidRDefault="00C30733" w:rsidP="00547D82">
      <w:pPr>
        <w:numPr>
          <w:ilvl w:val="2"/>
          <w:numId w:val="10"/>
        </w:numPr>
        <w:ind w:left="567" w:firstLine="0"/>
        <w:jc w:val="both"/>
        <w:rPr>
          <w:sz w:val="20"/>
          <w:szCs w:val="20"/>
        </w:rPr>
      </w:pPr>
      <w:r w:rsidRPr="00036B89">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36B89" w:rsidRDefault="00C30733" w:rsidP="00D96E83">
      <w:pPr>
        <w:jc w:val="both"/>
      </w:pPr>
    </w:p>
    <w:p w:rsidR="00C30733" w:rsidRPr="00036B89" w:rsidRDefault="00C30733" w:rsidP="00547D82">
      <w:pPr>
        <w:numPr>
          <w:ilvl w:val="2"/>
          <w:numId w:val="10"/>
        </w:numPr>
        <w:ind w:left="567" w:firstLine="0"/>
        <w:jc w:val="both"/>
        <w:rPr>
          <w:color w:val="00000A"/>
          <w:sz w:val="20"/>
          <w:szCs w:val="20"/>
        </w:rPr>
      </w:pPr>
      <w:r w:rsidRPr="00036B89">
        <w:rPr>
          <w:color w:val="00000A"/>
          <w:sz w:val="20"/>
          <w:szCs w:val="20"/>
        </w:rPr>
        <w:t xml:space="preserve">A negociação será realizada por meio do sistema, podendo ser acompanhada pelos </w:t>
      </w:r>
      <w:r w:rsidRPr="00036B89">
        <w:rPr>
          <w:color w:val="00000A"/>
          <w:sz w:val="20"/>
          <w:szCs w:val="20"/>
        </w:rPr>
        <w:lastRenderedPageBreak/>
        <w:t>demais licitantes.</w:t>
      </w:r>
    </w:p>
    <w:p w:rsidR="00C30733" w:rsidRPr="00036B89" w:rsidRDefault="00C30733" w:rsidP="00D96E83">
      <w:pPr>
        <w:ind w:left="567"/>
        <w:jc w:val="both"/>
      </w:pPr>
    </w:p>
    <w:p w:rsidR="00C30733" w:rsidRPr="00036B89" w:rsidRDefault="00C30733" w:rsidP="00547D82">
      <w:pPr>
        <w:numPr>
          <w:ilvl w:val="2"/>
          <w:numId w:val="10"/>
        </w:numPr>
        <w:tabs>
          <w:tab w:val="left" w:pos="2433"/>
        </w:tabs>
        <w:ind w:left="567" w:firstLine="0"/>
        <w:jc w:val="both"/>
        <w:rPr>
          <w:color w:val="00000A"/>
          <w:sz w:val="20"/>
          <w:szCs w:val="20"/>
        </w:rPr>
      </w:pPr>
      <w:r w:rsidRPr="00036B89">
        <w:rPr>
          <w:color w:val="00000A"/>
          <w:sz w:val="20"/>
          <w:szCs w:val="20"/>
        </w:rPr>
        <w:t>O resultado da negociação será divulgado a todos os licitantes e anexado aos autos do processo licitatório.</w:t>
      </w:r>
    </w:p>
    <w:p w:rsidR="00C30733" w:rsidRPr="00036B89" w:rsidRDefault="00C30733" w:rsidP="00D96E83">
      <w:pPr>
        <w:ind w:left="567"/>
        <w:jc w:val="both"/>
      </w:pPr>
    </w:p>
    <w:p w:rsidR="00C30733" w:rsidRPr="00036B89" w:rsidRDefault="00C30733" w:rsidP="00547D82">
      <w:pPr>
        <w:numPr>
          <w:ilvl w:val="2"/>
          <w:numId w:val="10"/>
        </w:numPr>
        <w:tabs>
          <w:tab w:val="left" w:pos="2377"/>
        </w:tabs>
        <w:ind w:left="567" w:firstLine="0"/>
        <w:jc w:val="both"/>
        <w:rPr>
          <w:color w:val="00000A"/>
          <w:sz w:val="20"/>
          <w:szCs w:val="20"/>
        </w:rPr>
      </w:pPr>
      <w:r w:rsidRPr="00036B89">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36B89" w:rsidRDefault="00C30733" w:rsidP="00D96E83">
      <w:pPr>
        <w:ind w:left="567"/>
        <w:jc w:val="both"/>
      </w:pPr>
    </w:p>
    <w:p w:rsidR="00C30733" w:rsidRPr="00036B89" w:rsidRDefault="00C30733" w:rsidP="00547D82">
      <w:pPr>
        <w:numPr>
          <w:ilvl w:val="2"/>
          <w:numId w:val="10"/>
        </w:numPr>
        <w:tabs>
          <w:tab w:val="left" w:pos="2403"/>
        </w:tabs>
        <w:ind w:left="567" w:firstLine="0"/>
        <w:jc w:val="both"/>
        <w:rPr>
          <w:color w:val="00000A"/>
          <w:sz w:val="20"/>
          <w:szCs w:val="20"/>
        </w:rPr>
      </w:pPr>
      <w:r w:rsidRPr="00036B89">
        <w:rPr>
          <w:color w:val="00000A"/>
          <w:sz w:val="20"/>
          <w:szCs w:val="20"/>
        </w:rPr>
        <w:t>É facultado ao pregoeiro prorrogar o prazo estabelecido, a partir de solicitação fundamentada feita no chat pelo licitante, antes de findo o prazo.</w:t>
      </w:r>
    </w:p>
    <w:p w:rsidR="00C30733" w:rsidRPr="00036B89" w:rsidRDefault="00C30733" w:rsidP="00D96E83">
      <w:pPr>
        <w:jc w:val="both"/>
      </w:pPr>
    </w:p>
    <w:p w:rsidR="00C30733" w:rsidRPr="00036B89" w:rsidRDefault="00C30733" w:rsidP="00547D82">
      <w:pPr>
        <w:numPr>
          <w:ilvl w:val="1"/>
          <w:numId w:val="10"/>
        </w:numPr>
        <w:tabs>
          <w:tab w:val="left" w:pos="1526"/>
        </w:tabs>
        <w:ind w:left="567" w:firstLine="0"/>
        <w:jc w:val="both"/>
        <w:rPr>
          <w:color w:val="00000A"/>
          <w:sz w:val="20"/>
          <w:szCs w:val="20"/>
        </w:rPr>
      </w:pPr>
      <w:r w:rsidRPr="00036B89">
        <w:rPr>
          <w:color w:val="00000A"/>
          <w:sz w:val="20"/>
          <w:szCs w:val="20"/>
        </w:rPr>
        <w:t>Após a negociação do preço, o Pregoeiro iniciará a fase de aceitação e julgamento da proposta.</w:t>
      </w:r>
    </w:p>
    <w:p w:rsidR="00090E10" w:rsidRPr="00036B89" w:rsidRDefault="00090E10" w:rsidP="00D96E83">
      <w:pPr>
        <w:spacing w:before="11"/>
        <w:jc w:val="both"/>
        <w:rPr>
          <w:b/>
        </w:rPr>
      </w:pPr>
    </w:p>
    <w:p w:rsidR="00090E10" w:rsidRPr="00036B89" w:rsidRDefault="00A704FD" w:rsidP="00D96E83">
      <w:pPr>
        <w:pStyle w:val="Ttulo1"/>
        <w:tabs>
          <w:tab w:val="left" w:pos="857"/>
          <w:tab w:val="left" w:pos="10527"/>
        </w:tabs>
        <w:spacing w:before="99"/>
        <w:jc w:val="both"/>
      </w:pPr>
      <w:r>
        <w:rPr>
          <w:shd w:val="clear" w:color="auto" w:fill="D5E2BB"/>
        </w:rPr>
        <w:t>7</w:t>
      </w:r>
      <w:r w:rsidR="00B05002" w:rsidRPr="00036B89">
        <w:rPr>
          <w:shd w:val="clear" w:color="auto" w:fill="D5E2BB"/>
        </w:rPr>
        <w:t xml:space="preserve">. </w:t>
      </w:r>
      <w:r w:rsidR="00FE35D8" w:rsidRPr="00036B89">
        <w:rPr>
          <w:shd w:val="clear" w:color="auto" w:fill="D5E2BB"/>
        </w:rPr>
        <w:t xml:space="preserve">DA </w:t>
      </w:r>
      <w:r w:rsidR="00B05002" w:rsidRPr="00036B89">
        <w:rPr>
          <w:shd w:val="clear" w:color="auto" w:fill="D5E2BB"/>
        </w:rPr>
        <w:t>FASE DE JULGAMENTO</w:t>
      </w:r>
    </w:p>
    <w:p w:rsidR="00090E10" w:rsidRPr="00036B89" w:rsidRDefault="00090E10" w:rsidP="00D96E83">
      <w:pPr>
        <w:spacing w:before="11"/>
        <w:jc w:val="both"/>
        <w:rPr>
          <w:b/>
        </w:rPr>
      </w:pPr>
    </w:p>
    <w:p w:rsidR="008C6118" w:rsidRPr="008A4B25" w:rsidRDefault="00A704FD" w:rsidP="00AF33D2">
      <w:pPr>
        <w:pStyle w:val="Nivel01"/>
        <w:spacing w:before="288" w:after="288"/>
        <w:rPr>
          <w:rFonts w:ascii="Verdana" w:hAnsi="Verdana"/>
          <w:lang w:eastAsia="ar-SA"/>
        </w:rPr>
      </w:pPr>
      <w:bookmarkStart w:id="3" w:name="_Ref117019424"/>
      <w:r>
        <w:t>7</w:t>
      </w:r>
      <w:r w:rsidR="008C6118" w:rsidRPr="00036B89">
        <w:t>.1</w:t>
      </w:r>
      <w:r w:rsidR="008C6118" w:rsidRPr="008A4B25">
        <w:rPr>
          <w:rFonts w:ascii="Verdana" w:hAnsi="Verdana"/>
        </w:rPr>
        <w:t xml:space="preserve">. Encerrada a etapa de negociação, o pregoeiro verificará se o licitante provisoriamente classificado em primeiro lugar atende às condições de participação no certame, conforme previsto no </w:t>
      </w:r>
      <w:hyperlink r:id="rId11" w:anchor="art14" w:history="1">
        <w:r w:rsidR="008C6118" w:rsidRPr="008A4B25">
          <w:rPr>
            <w:rStyle w:val="Nivel4Char"/>
            <w:rFonts w:ascii="Verdana" w:hAnsi="Verdana"/>
          </w:rPr>
          <w:t>art. 14 da Lei nº 14.133/2021</w:t>
        </w:r>
      </w:hyperlink>
      <w:r w:rsidR="008C6118" w:rsidRPr="008A4B25">
        <w:rPr>
          <w:rFonts w:ascii="Verdana" w:hAnsi="Verdana"/>
        </w:rPr>
        <w:t xml:space="preserve">, legislação correlata e no item </w:t>
      </w:r>
      <w:r w:rsidR="00D322C0" w:rsidRPr="008A4B25">
        <w:rPr>
          <w:rFonts w:ascii="Verdana" w:hAnsi="Verdana"/>
        </w:rPr>
        <w:t>3.7</w:t>
      </w:r>
      <w:r w:rsidR="008C6118" w:rsidRPr="008A4B25">
        <w:rPr>
          <w:rFonts w:ascii="Verdana" w:hAnsi="Verdana"/>
        </w:rPr>
        <w:t xml:space="preserve"> do edital, </w:t>
      </w:r>
      <w:bookmarkEnd w:id="3"/>
      <w:r w:rsidR="008C6118" w:rsidRPr="008A4B25">
        <w:rPr>
          <w:rFonts w:ascii="Verdana" w:hAnsi="Verdana"/>
          <w:lang w:eastAsia="ar-SA"/>
        </w:rPr>
        <w:t>especialmente quanto à existência de sanção que impeça a participação no certame ou a futura contratação, mediante a consulta aos seguintes cadastros:</w:t>
      </w:r>
    </w:p>
    <w:p w:rsidR="008C6118" w:rsidRPr="008A4B25" w:rsidRDefault="00A704FD" w:rsidP="00D96E83">
      <w:pPr>
        <w:pStyle w:val="Nivel2"/>
        <w:ind w:left="567" w:right="155"/>
        <w:rPr>
          <w:rFonts w:ascii="Verdana" w:hAnsi="Verdana"/>
          <w:lang w:eastAsia="ar-SA"/>
        </w:rPr>
      </w:pPr>
      <w:r>
        <w:rPr>
          <w:rFonts w:ascii="Verdana" w:hAnsi="Verdana"/>
          <w:lang w:eastAsia="ar-SA"/>
        </w:rPr>
        <w:t>7</w:t>
      </w:r>
      <w:r w:rsidR="008C6118" w:rsidRPr="00036B89">
        <w:rPr>
          <w:rFonts w:ascii="Verdana" w:hAnsi="Verdana"/>
          <w:lang w:eastAsia="ar-SA"/>
        </w:rPr>
        <w:t xml:space="preserve">.1.1. </w:t>
      </w:r>
      <w:r w:rsidR="008C6118" w:rsidRPr="008A4B25">
        <w:rPr>
          <w:rFonts w:ascii="Verdana" w:hAnsi="Verdana"/>
          <w:lang w:eastAsia="ar-SA"/>
        </w:rPr>
        <w:t xml:space="preserve">SICAF;  </w:t>
      </w:r>
    </w:p>
    <w:p w:rsidR="008C6118" w:rsidRPr="008A4B25" w:rsidRDefault="00A704FD" w:rsidP="00D96E83">
      <w:pPr>
        <w:pStyle w:val="Nivel2"/>
        <w:ind w:left="567" w:right="155"/>
        <w:rPr>
          <w:rFonts w:ascii="Verdana" w:hAnsi="Verdana"/>
          <w:lang w:eastAsia="ar-SA"/>
        </w:rPr>
      </w:pPr>
      <w:r w:rsidRPr="008A4B25">
        <w:rPr>
          <w:rFonts w:ascii="Verdana" w:hAnsi="Verdana"/>
          <w:lang w:eastAsia="ar-SA"/>
        </w:rPr>
        <w:t>7</w:t>
      </w:r>
      <w:r w:rsidR="008C6118" w:rsidRPr="008A4B25">
        <w:rPr>
          <w:rFonts w:ascii="Verdana" w:hAnsi="Verdana"/>
          <w:lang w:eastAsia="ar-SA"/>
        </w:rPr>
        <w:t>.1.2. Cadastro Nacional de Empresas Inidôneas e Suspensas - CEIS, mantido pela Controladoria-Geral da União (</w:t>
      </w:r>
      <w:hyperlink r:id="rId12" w:history="1">
        <w:r w:rsidR="008C6118" w:rsidRPr="008A4B25">
          <w:rPr>
            <w:rStyle w:val="Nivel4Char"/>
            <w:rFonts w:ascii="Verdana" w:hAnsi="Verdana"/>
            <w:lang w:eastAsia="ar-SA"/>
          </w:rPr>
          <w:t>https://www.portaltransparencia.gov.br/sancoes/ceis</w:t>
        </w:r>
      </w:hyperlink>
      <w:r w:rsidR="008C6118" w:rsidRPr="008A4B25">
        <w:rPr>
          <w:rFonts w:ascii="Verdana" w:hAnsi="Verdana"/>
          <w:lang w:eastAsia="ar-SA"/>
        </w:rPr>
        <w:t xml:space="preserve">); e </w:t>
      </w:r>
    </w:p>
    <w:p w:rsidR="008C6118" w:rsidRPr="008A4B25" w:rsidRDefault="00A704FD" w:rsidP="00D96E83">
      <w:pPr>
        <w:pStyle w:val="Nivel2"/>
        <w:ind w:left="567" w:right="155"/>
        <w:rPr>
          <w:rFonts w:ascii="Verdana" w:hAnsi="Verdana"/>
          <w:lang w:eastAsia="ar-SA"/>
        </w:rPr>
      </w:pPr>
      <w:r w:rsidRPr="008A4B25">
        <w:rPr>
          <w:rFonts w:ascii="Verdana" w:hAnsi="Verdana"/>
          <w:lang w:eastAsia="ar-SA"/>
        </w:rPr>
        <w:t>7</w:t>
      </w:r>
      <w:r w:rsidR="008C6118" w:rsidRPr="008A4B25">
        <w:rPr>
          <w:rFonts w:ascii="Verdana" w:hAnsi="Verdana"/>
          <w:lang w:eastAsia="ar-SA"/>
        </w:rPr>
        <w:t>.1.3. Cadastro Nacional de Empresas Punidas – CNEP, mantido pela Controladoria-Geral da União (</w:t>
      </w:r>
      <w:hyperlink r:id="rId13" w:history="1">
        <w:r w:rsidR="008C6118" w:rsidRPr="008A4B25">
          <w:rPr>
            <w:rStyle w:val="Nivel4Char"/>
            <w:rFonts w:ascii="Verdana" w:hAnsi="Verdana"/>
            <w:lang w:eastAsia="ar-SA"/>
          </w:rPr>
          <w:t>https://www.portaltransparencia.gov.br/sancoes/cnep</w:t>
        </w:r>
      </w:hyperlink>
      <w:r w:rsidR="008C6118" w:rsidRPr="008A4B25">
        <w:rPr>
          <w:rFonts w:ascii="Verdana" w:hAnsi="Verdana"/>
          <w:lang w:eastAsia="ar-SA"/>
        </w:rPr>
        <w:t>).</w:t>
      </w:r>
    </w:p>
    <w:p w:rsidR="008C6118" w:rsidRPr="008A4B25" w:rsidRDefault="00A704FD" w:rsidP="00AF33D2">
      <w:pPr>
        <w:pStyle w:val="Nivel01"/>
        <w:spacing w:before="288" w:after="288"/>
        <w:rPr>
          <w:rFonts w:ascii="Verdana" w:hAnsi="Verdana"/>
        </w:rPr>
      </w:pPr>
      <w:r w:rsidRPr="008A4B25">
        <w:rPr>
          <w:rFonts w:ascii="Verdana" w:hAnsi="Verdana"/>
        </w:rPr>
        <w:t>7</w:t>
      </w:r>
      <w:r w:rsidR="008C6118" w:rsidRPr="008A4B25">
        <w:rPr>
          <w:rFonts w:ascii="Verdana" w:hAnsi="Verdana"/>
        </w:rPr>
        <w:t xml:space="preserve">.2. A consulta aos cadastros será realizada em nome da empresa licitante e também de seu sócio majoritário, por força da vedação de que trata o </w:t>
      </w:r>
      <w:hyperlink r:id="rId14" w:anchor=":~:text=%C3%A0s%20seguintes%20comina%C3%A7%C3%B5es%3A-,Art.,n%C2%BA%2012.120%2C%20de%202009)." w:history="1">
        <w:r w:rsidR="008C6118" w:rsidRPr="008A4B25">
          <w:rPr>
            <w:rStyle w:val="Nivel4Char"/>
            <w:rFonts w:ascii="Verdana" w:hAnsi="Verdana"/>
          </w:rPr>
          <w:t>artigo 12 da Lei n° 8.429, de 1992</w:t>
        </w:r>
      </w:hyperlink>
      <w:r w:rsidR="008C6118" w:rsidRPr="008A4B25">
        <w:rPr>
          <w:rFonts w:ascii="Verdana" w:hAnsi="Verdana"/>
        </w:rPr>
        <w:t>.</w:t>
      </w:r>
    </w:p>
    <w:p w:rsidR="008C6118" w:rsidRPr="008A4B25" w:rsidRDefault="00A704FD" w:rsidP="00AF33D2">
      <w:pPr>
        <w:pStyle w:val="Nivel01"/>
        <w:spacing w:before="288" w:after="288"/>
        <w:rPr>
          <w:rFonts w:ascii="Verdana" w:hAnsi="Verdana"/>
        </w:rPr>
      </w:pPr>
      <w:r w:rsidRPr="008A4B25">
        <w:rPr>
          <w:rFonts w:ascii="Verdana" w:hAnsi="Verdana"/>
        </w:rPr>
        <w:t>7</w:t>
      </w:r>
      <w:r w:rsidR="008C6118" w:rsidRPr="008A4B25">
        <w:rPr>
          <w:rFonts w:ascii="Verdana" w:hAnsi="Verdana"/>
        </w:rPr>
        <w:t>.3. Caso conste na Consulta de Situação do licitante a existência de Ocorrências Impeditivas Indiretas, o Pregoeiro diligenciará para verificar se houve fraude por parte das empresas apontadas no Relatório de Ocorrências Impeditivas Indiretas. (</w:t>
      </w:r>
      <w:hyperlink r:id="rId15" w:anchor="art29" w:history="1">
        <w:r w:rsidR="008C6118" w:rsidRPr="008A4B25">
          <w:rPr>
            <w:rStyle w:val="Nivel4Char"/>
            <w:rFonts w:ascii="Verdana" w:hAnsi="Verdana"/>
          </w:rPr>
          <w:t xml:space="preserve">IN nº 3/2018, art. 29, </w:t>
        </w:r>
        <w:r w:rsidR="008C6118" w:rsidRPr="008A4B25">
          <w:rPr>
            <w:rStyle w:val="Nivel4Char"/>
            <w:rFonts w:ascii="Verdana" w:hAnsi="Verdana"/>
            <w:i/>
            <w:iCs/>
          </w:rPr>
          <w:t>caput</w:t>
        </w:r>
      </w:hyperlink>
      <w:r w:rsidR="008C6118" w:rsidRPr="008A4B25">
        <w:rPr>
          <w:rFonts w:ascii="Verdana" w:hAnsi="Verdana"/>
        </w:rPr>
        <w:t>)</w:t>
      </w:r>
    </w:p>
    <w:p w:rsidR="008C6118" w:rsidRPr="008A4B25" w:rsidRDefault="00A704FD" w:rsidP="00D96E83">
      <w:pPr>
        <w:pStyle w:val="Nivel2"/>
        <w:ind w:left="567" w:right="155"/>
        <w:rPr>
          <w:rFonts w:ascii="Verdana" w:hAnsi="Verdana"/>
        </w:rPr>
      </w:pPr>
      <w:r w:rsidRPr="008A4B25">
        <w:rPr>
          <w:rFonts w:ascii="Verdana" w:hAnsi="Verdana"/>
        </w:rPr>
        <w:t>7</w:t>
      </w:r>
      <w:r w:rsidR="008C6118" w:rsidRPr="008A4B25">
        <w:rPr>
          <w:rFonts w:ascii="Verdana" w:hAnsi="Verdana"/>
        </w:rPr>
        <w:t>.3.1. A tentativa de burla será verificada por meio dos vínculos societários, linhas de fornecimento similares, dentre outros. (</w:t>
      </w:r>
      <w:hyperlink r:id="rId16" w:history="1">
        <w:r w:rsidR="008C6118" w:rsidRPr="008A4B25">
          <w:rPr>
            <w:rStyle w:val="Nivel4Char"/>
            <w:rFonts w:ascii="Verdana" w:hAnsi="Verdana"/>
          </w:rPr>
          <w:t>IN nº 3/2018, art. 29, §1º</w:t>
        </w:r>
      </w:hyperlink>
      <w:r w:rsidR="008C6118" w:rsidRPr="008A4B25">
        <w:rPr>
          <w:rFonts w:ascii="Verdana" w:hAnsi="Verdana"/>
        </w:rPr>
        <w:t>).</w:t>
      </w:r>
    </w:p>
    <w:p w:rsidR="008C6118" w:rsidRPr="008A4B25" w:rsidRDefault="00A704FD" w:rsidP="00D96E83">
      <w:pPr>
        <w:pStyle w:val="Nivel2"/>
        <w:ind w:left="567" w:right="155"/>
        <w:rPr>
          <w:rFonts w:ascii="Verdana" w:hAnsi="Verdana"/>
        </w:rPr>
      </w:pPr>
      <w:r w:rsidRPr="008A4B25">
        <w:rPr>
          <w:rFonts w:ascii="Verdana" w:hAnsi="Verdana"/>
        </w:rPr>
        <w:t>7</w:t>
      </w:r>
      <w:r w:rsidR="008C6118" w:rsidRPr="008A4B25">
        <w:rPr>
          <w:rFonts w:ascii="Verdana" w:hAnsi="Verdana"/>
        </w:rPr>
        <w:t>.3.2. O licitante será convocado para manifestação previamente a uma eventual desclassificação. (</w:t>
      </w:r>
      <w:hyperlink r:id="rId17" w:history="1">
        <w:r w:rsidR="008C6118" w:rsidRPr="008A4B25">
          <w:rPr>
            <w:rStyle w:val="Nivel4Char"/>
            <w:rFonts w:ascii="Verdana" w:hAnsi="Verdana"/>
          </w:rPr>
          <w:t>IN nº 3/2018, art. 29, §2º</w:t>
        </w:r>
      </w:hyperlink>
      <w:r w:rsidR="008C6118" w:rsidRPr="008A4B25">
        <w:rPr>
          <w:rFonts w:ascii="Verdana" w:hAnsi="Verdana"/>
        </w:rPr>
        <w:t>).</w:t>
      </w:r>
    </w:p>
    <w:p w:rsidR="008C6118" w:rsidRPr="008A4B25" w:rsidRDefault="00A704FD" w:rsidP="00D96E83">
      <w:pPr>
        <w:pStyle w:val="Nivel2"/>
        <w:ind w:left="567" w:right="155"/>
        <w:rPr>
          <w:rFonts w:ascii="Verdana" w:hAnsi="Verdana"/>
        </w:rPr>
      </w:pPr>
      <w:r w:rsidRPr="008A4B25">
        <w:rPr>
          <w:rFonts w:ascii="Verdana" w:hAnsi="Verdana"/>
        </w:rPr>
        <w:t>7</w:t>
      </w:r>
      <w:r w:rsidR="008C6118" w:rsidRPr="008A4B25">
        <w:rPr>
          <w:rFonts w:ascii="Verdana" w:hAnsi="Verdana"/>
        </w:rPr>
        <w:t>.3.3. Constatada a existência de sanção, o licitante será reputado inabilitado, por falta de condição de participação.</w:t>
      </w:r>
    </w:p>
    <w:p w:rsidR="008C6118" w:rsidRPr="008A4B25" w:rsidRDefault="00A704FD" w:rsidP="00AF33D2">
      <w:pPr>
        <w:pStyle w:val="Nivel01"/>
        <w:spacing w:before="288" w:after="288"/>
        <w:rPr>
          <w:rFonts w:ascii="Verdana" w:hAnsi="Verdana"/>
        </w:rPr>
      </w:pPr>
      <w:r w:rsidRPr="008A4B25">
        <w:rPr>
          <w:rFonts w:ascii="Verdana" w:hAnsi="Verdana"/>
        </w:rPr>
        <w:lastRenderedPageBreak/>
        <w:t>7</w:t>
      </w:r>
      <w:r w:rsidR="008C6118" w:rsidRPr="008A4B25">
        <w:rPr>
          <w:rFonts w:ascii="Verdana" w:hAnsi="Verdana"/>
        </w:rPr>
        <w:t>.4. Caso o licitante provisoriamente classificado em primeiro lugar tenha se utilizado de algum tratamento favorecido às ME/</w:t>
      </w:r>
      <w:proofErr w:type="spellStart"/>
      <w:r w:rsidR="008C6118" w:rsidRPr="008A4B25">
        <w:rPr>
          <w:rFonts w:ascii="Verdana" w:hAnsi="Verdana"/>
        </w:rPr>
        <w:t>EPPs</w:t>
      </w:r>
      <w:proofErr w:type="spellEnd"/>
      <w:r w:rsidR="008C6118" w:rsidRPr="008A4B25">
        <w:rPr>
          <w:rFonts w:ascii="Verdana" w:hAnsi="Verdana"/>
        </w:rPr>
        <w:t xml:space="preserve">, o pregoeiro verificará se faz jus ao benefício, em conformidade com os itens </w:t>
      </w:r>
      <w:r w:rsidR="00D322C0" w:rsidRPr="008A4B25">
        <w:rPr>
          <w:rFonts w:ascii="Verdana" w:hAnsi="Verdana"/>
        </w:rPr>
        <w:t xml:space="preserve">3.5.1 e 4.6 </w:t>
      </w:r>
      <w:r w:rsidR="008C6118" w:rsidRPr="008A4B25">
        <w:rPr>
          <w:rFonts w:ascii="Verdana" w:hAnsi="Verdana"/>
        </w:rPr>
        <w:t>deste edital.</w:t>
      </w:r>
    </w:p>
    <w:p w:rsidR="008C6118" w:rsidRPr="008A4B25" w:rsidRDefault="00A704FD" w:rsidP="00AF33D2">
      <w:pPr>
        <w:pStyle w:val="Nivel01"/>
        <w:spacing w:before="288" w:after="288"/>
        <w:rPr>
          <w:rFonts w:ascii="Verdana" w:hAnsi="Verdana"/>
        </w:rPr>
      </w:pPr>
      <w:r w:rsidRPr="008A4B25">
        <w:rPr>
          <w:rFonts w:ascii="Verdana" w:hAnsi="Verdana"/>
        </w:rPr>
        <w:t>7</w:t>
      </w:r>
      <w:r w:rsidR="008C6118" w:rsidRPr="008A4B25">
        <w:rPr>
          <w:rFonts w:ascii="Verdana" w:hAnsi="Verdana"/>
        </w:rPr>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008C6118" w:rsidRPr="008A4B25">
          <w:rPr>
            <w:rStyle w:val="Nivel4Char"/>
            <w:rFonts w:ascii="Verdana" w:hAnsi="Verdana"/>
          </w:rPr>
          <w:t>artigo 29 a 35 da IN SEGES nº 73, de 30 de setembro de 2022</w:t>
        </w:r>
      </w:hyperlink>
      <w:r w:rsidR="008C6118" w:rsidRPr="008A4B25">
        <w:rPr>
          <w:rFonts w:ascii="Verdana" w:hAnsi="Verdana"/>
        </w:rPr>
        <w:t>.</w:t>
      </w:r>
    </w:p>
    <w:p w:rsidR="008C6118" w:rsidRPr="008A4B25" w:rsidRDefault="008C6118" w:rsidP="00AF33D2">
      <w:pPr>
        <w:pStyle w:val="Nivel01"/>
        <w:numPr>
          <w:ilvl w:val="1"/>
          <w:numId w:val="11"/>
        </w:numPr>
        <w:spacing w:before="288" w:after="288"/>
        <w:rPr>
          <w:rFonts w:ascii="Verdana" w:hAnsi="Verdana"/>
        </w:rPr>
      </w:pPr>
      <w:r w:rsidRPr="008A4B25">
        <w:rPr>
          <w:rFonts w:ascii="Verdana" w:hAnsi="Verdana"/>
        </w:rPr>
        <w:t xml:space="preserve">Será desclassificada a proposta vencedora que: </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contiver vícios insanáveis;</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não obedecer às especificações técnicas contidas no Termo de Referência;</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apresentar preços inexequíveis ou permanecerem acima do preço máximo definido para a contratação;</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não tiverem sua exequibilidade demonstrada, quando exigido pela Administração;</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apresentar desconformidade com quaisquer outras exigências deste Edital ou seus anexos, desde que insanável.</w:t>
      </w:r>
    </w:p>
    <w:p w:rsidR="008C6118" w:rsidRPr="008A4B25" w:rsidRDefault="008C6118" w:rsidP="00AF33D2">
      <w:pPr>
        <w:pStyle w:val="Nivel01"/>
        <w:numPr>
          <w:ilvl w:val="1"/>
          <w:numId w:val="11"/>
        </w:numPr>
        <w:spacing w:before="288" w:after="288"/>
        <w:rPr>
          <w:rFonts w:ascii="Verdana" w:hAnsi="Verdana"/>
        </w:rPr>
      </w:pPr>
      <w:r w:rsidRPr="008A4B25">
        <w:rPr>
          <w:rFonts w:ascii="Verdana" w:hAnsi="Verdana"/>
        </w:rPr>
        <w:t>No caso de bens e serviços em geral, é indício de inexequibilidade das propostas valores inferiores a 50% (cinquenta por cento) do valor orçado pela Administração.</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 xml:space="preserve">A inexequibilidade, na hipótese de que trata o </w:t>
      </w:r>
      <w:r w:rsidRPr="008A4B25">
        <w:rPr>
          <w:rFonts w:ascii="Verdana" w:hAnsi="Verdana"/>
          <w:b/>
          <w:bCs/>
        </w:rPr>
        <w:t>caput</w:t>
      </w:r>
      <w:r w:rsidRPr="008A4B25">
        <w:rPr>
          <w:rFonts w:ascii="Verdana" w:hAnsi="Verdana"/>
        </w:rPr>
        <w:t>, só será considerada após diligência do pregoeiro, que comprove:</w:t>
      </w:r>
    </w:p>
    <w:p w:rsidR="008C6118" w:rsidRPr="008A4B25" w:rsidRDefault="008C6118" w:rsidP="00547D82">
      <w:pPr>
        <w:pStyle w:val="Nivel3"/>
        <w:numPr>
          <w:ilvl w:val="3"/>
          <w:numId w:val="11"/>
        </w:numPr>
        <w:ind w:left="567" w:right="155" w:firstLine="0"/>
        <w:rPr>
          <w:rFonts w:ascii="Verdana" w:hAnsi="Verdana"/>
        </w:rPr>
      </w:pPr>
      <w:r w:rsidRPr="008A4B25">
        <w:rPr>
          <w:rFonts w:ascii="Verdana" w:hAnsi="Verdana"/>
        </w:rPr>
        <w:t>que o custo do licitante ultrapassa o valor da proposta; e</w:t>
      </w:r>
    </w:p>
    <w:p w:rsidR="008C6118" w:rsidRPr="008A4B25" w:rsidRDefault="008C6118" w:rsidP="00547D82">
      <w:pPr>
        <w:pStyle w:val="Nivel3"/>
        <w:numPr>
          <w:ilvl w:val="3"/>
          <w:numId w:val="11"/>
        </w:numPr>
        <w:ind w:left="567" w:right="155" w:firstLine="0"/>
        <w:rPr>
          <w:rFonts w:ascii="Verdana" w:hAnsi="Verdana"/>
        </w:rPr>
      </w:pPr>
      <w:r w:rsidRPr="008A4B25">
        <w:rPr>
          <w:rFonts w:ascii="Verdana" w:hAnsi="Verdana"/>
        </w:rPr>
        <w:t>inexistirem custos de oportunidade capazes de justificar o vulto da oferta.</w:t>
      </w:r>
    </w:p>
    <w:p w:rsidR="008C6118" w:rsidRPr="008A4B25" w:rsidRDefault="008C6118" w:rsidP="00AF33D2">
      <w:pPr>
        <w:pStyle w:val="Nivel01"/>
        <w:numPr>
          <w:ilvl w:val="1"/>
          <w:numId w:val="11"/>
        </w:numPr>
        <w:spacing w:before="288" w:after="288"/>
        <w:rPr>
          <w:rFonts w:ascii="Verdana" w:hAnsi="Verdana"/>
        </w:rPr>
      </w:pPr>
      <w:r w:rsidRPr="008A4B25">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O ajuste de que trata este dispositivo se limita a sanar erros ou falhas que não alterem a substância das propostas;</w:t>
      </w:r>
    </w:p>
    <w:p w:rsidR="008C6118" w:rsidRPr="008A4B25" w:rsidRDefault="008C6118" w:rsidP="00547D82">
      <w:pPr>
        <w:pStyle w:val="Nivel2"/>
        <w:numPr>
          <w:ilvl w:val="2"/>
          <w:numId w:val="11"/>
        </w:numPr>
        <w:ind w:left="567" w:right="155" w:firstLine="0"/>
        <w:rPr>
          <w:rFonts w:ascii="Verdana" w:hAnsi="Verdana"/>
        </w:rPr>
      </w:pPr>
      <w:r w:rsidRPr="008A4B25">
        <w:rPr>
          <w:rFonts w:ascii="Verdana" w:hAnsi="Verdana"/>
        </w:rPr>
        <w:t>Considera-se erro no preenchimento da planilha passível de correção a indicação de recolhimento de impostos e contribuições na forma do Simples Nacional, quando não cabível esse regime.</w:t>
      </w:r>
    </w:p>
    <w:p w:rsidR="00090E10" w:rsidRPr="00036B89" w:rsidRDefault="00090E10" w:rsidP="00D96E83">
      <w:pPr>
        <w:spacing w:before="11"/>
        <w:jc w:val="both"/>
      </w:pPr>
    </w:p>
    <w:p w:rsidR="00090E10" w:rsidRPr="00036B89" w:rsidRDefault="00A704FD" w:rsidP="00D96E83">
      <w:pPr>
        <w:pStyle w:val="Ttulo1"/>
        <w:tabs>
          <w:tab w:val="left" w:pos="1281"/>
          <w:tab w:val="left" w:pos="1282"/>
          <w:tab w:val="left" w:pos="10527"/>
        </w:tabs>
        <w:spacing w:before="99"/>
        <w:jc w:val="both"/>
      </w:pPr>
      <w:r>
        <w:rPr>
          <w:shd w:val="clear" w:color="auto" w:fill="D5E2BB"/>
        </w:rPr>
        <w:t>8</w:t>
      </w:r>
      <w:r w:rsidR="008C6118" w:rsidRPr="00036B89">
        <w:rPr>
          <w:shd w:val="clear" w:color="auto" w:fill="D5E2BB"/>
        </w:rPr>
        <w:t xml:space="preserve">. </w:t>
      </w:r>
      <w:r w:rsidR="0009585E" w:rsidRPr="00036B89">
        <w:rPr>
          <w:shd w:val="clear" w:color="auto" w:fill="D5E2BB"/>
        </w:rPr>
        <w:t>DA</w:t>
      </w:r>
      <w:r w:rsidR="008C6118" w:rsidRPr="00036B89">
        <w:rPr>
          <w:shd w:val="clear" w:color="auto" w:fill="D5E2BB"/>
        </w:rPr>
        <w:t xml:space="preserve"> FASE DE </w:t>
      </w:r>
      <w:r w:rsidR="0009585E" w:rsidRPr="00036B89">
        <w:rPr>
          <w:shd w:val="clear" w:color="auto" w:fill="D5E2BB"/>
        </w:rPr>
        <w:t>HABILITAÇÃO.</w:t>
      </w:r>
    </w:p>
    <w:p w:rsidR="00090E10" w:rsidRPr="00036B89" w:rsidRDefault="00090E10" w:rsidP="00D96E83">
      <w:pPr>
        <w:spacing w:before="1"/>
        <w:jc w:val="both"/>
        <w:rPr>
          <w:b/>
        </w:rPr>
      </w:pPr>
    </w:p>
    <w:p w:rsidR="0047195B" w:rsidRPr="00036B89" w:rsidRDefault="00A704FD" w:rsidP="00D96E83">
      <w:pPr>
        <w:pStyle w:val="Nivel2"/>
        <w:ind w:left="567"/>
        <w:rPr>
          <w:rFonts w:ascii="Verdana" w:hAnsi="Verdana"/>
        </w:rPr>
      </w:pPr>
      <w:bookmarkStart w:id="4" w:name="_Ref114663777"/>
      <w:r>
        <w:rPr>
          <w:rFonts w:ascii="Verdana" w:hAnsi="Verdana"/>
        </w:rPr>
        <w:t>8</w:t>
      </w:r>
      <w:r w:rsidR="0047195B" w:rsidRPr="00036B89">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0047195B" w:rsidRPr="00036B89">
          <w:rPr>
            <w:rStyle w:val="Nivel4Char"/>
            <w:rFonts w:ascii="Verdana" w:hAnsi="Verdana"/>
          </w:rPr>
          <w:t>arts</w:t>
        </w:r>
        <w:proofErr w:type="spellEnd"/>
        <w:r w:rsidR="0047195B" w:rsidRPr="00036B89">
          <w:rPr>
            <w:rStyle w:val="Nivel4Char"/>
            <w:rFonts w:ascii="Verdana" w:hAnsi="Verdana"/>
          </w:rPr>
          <w:t>. 62 a 70 da Lei nº 14.133, de 2021</w:t>
        </w:r>
      </w:hyperlink>
    </w:p>
    <w:p w:rsidR="0047195B" w:rsidRPr="00036B89" w:rsidRDefault="00A704FD" w:rsidP="00D96E83">
      <w:pPr>
        <w:pStyle w:val="Nivel2"/>
        <w:ind w:left="567"/>
        <w:rPr>
          <w:rFonts w:ascii="Verdana" w:hAnsi="Verdana"/>
        </w:rPr>
      </w:pPr>
      <w:r>
        <w:rPr>
          <w:rFonts w:ascii="Verdana" w:hAnsi="Verdana"/>
        </w:rPr>
        <w:lastRenderedPageBreak/>
        <w:t>8</w:t>
      </w:r>
      <w:r w:rsidR="0047195B" w:rsidRPr="00036B89">
        <w:rPr>
          <w:rFonts w:ascii="Verdana" w:hAnsi="Verdana"/>
        </w:rPr>
        <w:t xml:space="preserve">.1.1. A documentação exigida para fins de </w:t>
      </w:r>
      <w:r w:rsidR="0047195B" w:rsidRPr="00036B89">
        <w:rPr>
          <w:rFonts w:ascii="Verdana" w:hAnsi="Verdana"/>
          <w:b/>
        </w:rPr>
        <w:t xml:space="preserve">habilitaçãojurídica, fiscal, social e trabalhista e </w:t>
      </w:r>
      <w:proofErr w:type="spellStart"/>
      <w:r w:rsidR="0047195B" w:rsidRPr="00036B89">
        <w:rPr>
          <w:rFonts w:ascii="Verdana" w:hAnsi="Verdana"/>
          <w:b/>
        </w:rPr>
        <w:t>econômico-ﬁnanceira</w:t>
      </w:r>
      <w:proofErr w:type="spellEnd"/>
      <w:r w:rsidR="0047195B" w:rsidRPr="00036B89">
        <w:rPr>
          <w:rFonts w:ascii="Verdana" w:hAnsi="Verdana"/>
          <w:b/>
        </w:rPr>
        <w:t xml:space="preserve">, </w:t>
      </w:r>
      <w:r w:rsidR="0047195B" w:rsidRPr="00036B89">
        <w:rPr>
          <w:rFonts w:ascii="Verdana" w:hAnsi="Verdana"/>
          <w:b/>
          <w:color w:val="auto"/>
        </w:rPr>
        <w:t xml:space="preserve">poderá </w:t>
      </w:r>
      <w:r w:rsidR="0047195B" w:rsidRPr="00036B89">
        <w:rPr>
          <w:rFonts w:ascii="Verdana" w:hAnsi="Verdana"/>
          <w:b/>
        </w:rPr>
        <w:t>ser substituída pelo registro cadastral no SICAF</w:t>
      </w:r>
      <w:r w:rsidR="0047195B" w:rsidRPr="00036B89">
        <w:rPr>
          <w:rFonts w:ascii="Verdana" w:hAnsi="Verdana"/>
        </w:rPr>
        <w:t>.</w:t>
      </w:r>
      <w:bookmarkEnd w:id="4"/>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 xml:space="preserve">.2. Serão exigidos os seguintes documentos para fins de </w:t>
      </w:r>
      <w:r w:rsidR="009716B6" w:rsidRPr="00036B89">
        <w:rPr>
          <w:rFonts w:ascii="Verdana" w:hAnsi="Verdana"/>
          <w:b/>
          <w:bCs/>
        </w:rPr>
        <w:t>habilitação jurídica</w:t>
      </w:r>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.2.1.</w:t>
      </w:r>
      <w:r w:rsidR="009716B6" w:rsidRPr="00036B89">
        <w:rPr>
          <w:rFonts w:ascii="Verdana" w:hAnsi="Verdana"/>
          <w:b/>
          <w:bCs/>
        </w:rPr>
        <w:t xml:space="preserve"> Pessoa física:</w:t>
      </w:r>
      <w:r w:rsidR="009716B6" w:rsidRPr="00036B89">
        <w:rPr>
          <w:rFonts w:ascii="Verdana" w:hAnsi="Verdana"/>
        </w:rPr>
        <w:t xml:space="preserve"> cédula de identidade (RG) ou documento equivalente que, por força de lei, tenha validade para fins de identificação em todo o território nacional;</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.2.2.</w:t>
      </w:r>
      <w:r w:rsidR="009716B6" w:rsidRPr="00036B89">
        <w:rPr>
          <w:rFonts w:ascii="Verdana" w:hAnsi="Verdana"/>
          <w:b/>
          <w:bCs/>
        </w:rPr>
        <w:t xml:space="preserve"> Empresário individual:</w:t>
      </w:r>
      <w:r w:rsidR="009716B6" w:rsidRPr="00036B89">
        <w:rPr>
          <w:rFonts w:ascii="Verdana" w:hAnsi="Verdana"/>
        </w:rPr>
        <w:t xml:space="preserve"> inscrição no Registro Público de Empresas Mercantis, a cargo da Junta Comercial da respectiva sede; </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.2.3.</w:t>
      </w:r>
      <w:r w:rsidR="009716B6" w:rsidRPr="00036B89">
        <w:rPr>
          <w:rFonts w:ascii="Verdana" w:hAnsi="Verdana"/>
          <w:b/>
          <w:bCs/>
        </w:rPr>
        <w:t xml:space="preserve"> Microempreendedor Individual - MEI:</w:t>
      </w:r>
      <w:r w:rsidR="009716B6" w:rsidRPr="00036B89">
        <w:rPr>
          <w:rFonts w:ascii="Verdana" w:hAnsi="Verdana"/>
        </w:rPr>
        <w:t xml:space="preserve"> Certificado da Condição de Microempreendedor Individual - CCMEI, cuja aceitação ficará condicionada à verificação da autenticidade no sítio </w:t>
      </w:r>
      <w:hyperlink r:id="rId20" w:history="1">
        <w:r w:rsidR="009716B6" w:rsidRPr="00036B89">
          <w:rPr>
            <w:rStyle w:val="Nivel4Char"/>
            <w:rFonts w:ascii="Verdana" w:hAnsi="Verdana"/>
            <w:color w:val="auto"/>
          </w:rPr>
          <w:t>https://www.gov.br/empresas-e-negocios/pt-br/empreendedor</w:t>
        </w:r>
      </w:hyperlink>
      <w:r w:rsidR="009716B6" w:rsidRPr="00036B89">
        <w:rPr>
          <w:rFonts w:ascii="Verdana" w:hAnsi="Verdana"/>
        </w:rPr>
        <w:t xml:space="preserve">; </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.2.5.</w:t>
      </w:r>
      <w:r w:rsidR="009716B6" w:rsidRPr="00036B89">
        <w:rPr>
          <w:rFonts w:ascii="Verdana" w:hAnsi="Verdana"/>
          <w:b/>
          <w:bCs/>
        </w:rPr>
        <w:t xml:space="preserve"> Sociedade empresária estrangeira:</w:t>
      </w:r>
      <w:r w:rsidR="009716B6" w:rsidRPr="00036B89">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009716B6" w:rsidRPr="00036B89">
          <w:rPr>
            <w:rStyle w:val="Nivel4Char"/>
            <w:rFonts w:ascii="Verdana" w:hAnsi="Verdana"/>
            <w:color w:val="auto"/>
          </w:rPr>
          <w:t>Normativa DREI/ME n.º 77, de 18 de março de 2020</w:t>
        </w:r>
      </w:hyperlink>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.2.6.</w:t>
      </w:r>
      <w:r w:rsidR="009716B6" w:rsidRPr="00036B89">
        <w:rPr>
          <w:rFonts w:ascii="Verdana" w:hAnsi="Verdana"/>
          <w:b/>
          <w:bCs/>
        </w:rPr>
        <w:t xml:space="preserve"> Sociedade simples: </w:t>
      </w:r>
      <w:r w:rsidR="009716B6" w:rsidRPr="00036B89">
        <w:rPr>
          <w:rFonts w:ascii="Verdana" w:hAnsi="Verdana"/>
        </w:rPr>
        <w:t>inscrição do ato constitutivo no Registro Civil de Pessoas Jurídicas do local de sua sede, acompanhada de documento comprobatório de seus administradores;</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.2.7.</w:t>
      </w:r>
      <w:r w:rsidR="009716B6" w:rsidRPr="00036B89">
        <w:rPr>
          <w:rFonts w:ascii="Verdana" w:hAnsi="Verdana"/>
          <w:b/>
          <w:bCs/>
        </w:rPr>
        <w:t xml:space="preserve"> Filial, sucursal ou agência de sociedade simples ou empresária:</w:t>
      </w:r>
      <w:r w:rsidR="009716B6" w:rsidRPr="00036B89">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.2.8.</w:t>
      </w:r>
      <w:r w:rsidR="009716B6" w:rsidRPr="00036B89">
        <w:rPr>
          <w:rFonts w:ascii="Verdana" w:hAnsi="Verdana"/>
          <w:b/>
          <w:bCs/>
        </w:rPr>
        <w:t xml:space="preserve"> Sociedade cooperativa:</w:t>
      </w:r>
      <w:r w:rsidR="009716B6" w:rsidRPr="00036B89">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009716B6" w:rsidRPr="00036B89">
          <w:rPr>
            <w:rStyle w:val="Nivel4Char"/>
            <w:rFonts w:ascii="Verdana" w:hAnsi="Verdana"/>
            <w:color w:val="auto"/>
          </w:rPr>
          <w:t>art. 107 da Lei nº 5.764, de 16 de dezembro 1971</w:t>
        </w:r>
      </w:hyperlink>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w:t>
      </w:r>
      <w:r w:rsidR="003C30DA" w:rsidRPr="00036B89">
        <w:rPr>
          <w:rFonts w:ascii="Verdana" w:hAnsi="Verdana"/>
        </w:rPr>
        <w:t>9</w:t>
      </w:r>
      <w:r w:rsidR="009716B6" w:rsidRPr="00036B89">
        <w:rPr>
          <w:rFonts w:ascii="Verdana" w:hAnsi="Verdana"/>
        </w:rPr>
        <w:t>.</w:t>
      </w:r>
      <w:r w:rsidR="009716B6" w:rsidRPr="00036B89">
        <w:rPr>
          <w:rFonts w:ascii="Verdana" w:hAnsi="Verdana"/>
          <w:b/>
          <w:bCs/>
        </w:rPr>
        <w:t xml:space="preserve"> Agricultor familiar:</w:t>
      </w:r>
      <w:r w:rsidR="009716B6" w:rsidRPr="00036B89">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009716B6" w:rsidRPr="00036B89">
          <w:rPr>
            <w:rStyle w:val="Nivel4Char"/>
            <w:rFonts w:ascii="Verdana" w:hAnsi="Verdana"/>
            <w:color w:val="auto"/>
          </w:rPr>
          <w:t xml:space="preserve"> art. 4º, §2º do Decreto nº 10.880, de 2 de dezembro de 2021</w:t>
        </w:r>
      </w:hyperlink>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w:t>
      </w:r>
      <w:r w:rsidR="003C30DA" w:rsidRPr="00036B89">
        <w:rPr>
          <w:rFonts w:ascii="Verdana" w:hAnsi="Verdana"/>
        </w:rPr>
        <w:t>10</w:t>
      </w:r>
      <w:r w:rsidR="009716B6" w:rsidRPr="00036B89">
        <w:rPr>
          <w:rFonts w:ascii="Verdana" w:hAnsi="Verdana"/>
        </w:rPr>
        <w:t>.</w:t>
      </w:r>
      <w:r w:rsidR="009716B6" w:rsidRPr="00036B89">
        <w:rPr>
          <w:rFonts w:ascii="Verdana" w:hAnsi="Verdana"/>
          <w:b/>
          <w:bCs/>
        </w:rPr>
        <w:t xml:space="preserve"> Produtor Rural:</w:t>
      </w:r>
      <w:r w:rsidR="009716B6" w:rsidRPr="00036B89">
        <w:rPr>
          <w:rFonts w:ascii="Verdana" w:hAnsi="Verdana"/>
        </w:rPr>
        <w:t xml:space="preserve"> matrícula no Cadastro Específico do INSS – CEI, que comprove a qualificação como produtor rural pessoa física, nos termos da </w:t>
      </w:r>
      <w:hyperlink r:id="rId24" w:history="1">
        <w:r w:rsidR="009716B6" w:rsidRPr="00036B89">
          <w:rPr>
            <w:rStyle w:val="Nivel4Char"/>
            <w:rFonts w:ascii="Verdana" w:hAnsi="Verdana"/>
            <w:color w:val="auto"/>
          </w:rPr>
          <w:t>Instrução Normativa RFB n. 971, de 13 de novembro de 2009</w:t>
        </w:r>
      </w:hyperlink>
      <w:r w:rsidR="009716B6" w:rsidRPr="00036B89">
        <w:rPr>
          <w:rFonts w:ascii="Verdana" w:hAnsi="Verdana"/>
        </w:rPr>
        <w:t xml:space="preserve"> (</w:t>
      </w:r>
      <w:proofErr w:type="spellStart"/>
      <w:r w:rsidR="009716B6" w:rsidRPr="00036B89">
        <w:rPr>
          <w:rFonts w:ascii="Verdana" w:hAnsi="Verdana"/>
        </w:rPr>
        <w:t>arts</w:t>
      </w:r>
      <w:proofErr w:type="spellEnd"/>
      <w:r w:rsidR="009716B6" w:rsidRPr="00036B89">
        <w:rPr>
          <w:rFonts w:ascii="Verdana" w:hAnsi="Verdana"/>
        </w:rPr>
        <w:t>. 17 a 19 e 165).</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.2.1</w:t>
      </w:r>
      <w:r w:rsidR="003C30DA" w:rsidRPr="00036B89">
        <w:rPr>
          <w:rFonts w:ascii="Verdana" w:hAnsi="Verdana"/>
        </w:rPr>
        <w:t>1</w:t>
      </w:r>
      <w:r w:rsidR="009716B6" w:rsidRPr="00036B89">
        <w:rPr>
          <w:rFonts w:ascii="Verdana" w:hAnsi="Verdana"/>
        </w:rPr>
        <w:t>. Os documentos apresentados deverão estar acompanhados de todas as alterações ou da consolidação respectiva.</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 xml:space="preserve">.3. Para fins de </w:t>
      </w:r>
      <w:r w:rsidR="009716B6" w:rsidRPr="00036B89">
        <w:rPr>
          <w:rFonts w:ascii="Verdana" w:hAnsi="Verdana"/>
          <w:b/>
          <w:bCs/>
          <w:color w:val="auto"/>
        </w:rPr>
        <w:t xml:space="preserve">Habilitação </w:t>
      </w:r>
      <w:r w:rsidR="009716B6" w:rsidRPr="00036B89">
        <w:rPr>
          <w:rFonts w:ascii="Verdana" w:hAnsi="Verdana"/>
          <w:b/>
          <w:bCs/>
        </w:rPr>
        <w:t>fiscal, social e trabalhista,</w:t>
      </w:r>
      <w:r w:rsidR="009716B6" w:rsidRPr="00036B89">
        <w:rPr>
          <w:rFonts w:ascii="Verdana" w:hAnsi="Verdana"/>
        </w:rPr>
        <w:t xml:space="preserve"> serão exigidos:</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 xml:space="preserve">3.1. </w:t>
      </w:r>
      <w:r w:rsidR="009716B6" w:rsidRPr="00036B89">
        <w:rPr>
          <w:rFonts w:ascii="Verdana" w:hAnsi="Verdana"/>
        </w:rPr>
        <w:t>Prova de inscrição no Cadastro Nacional de Pessoas Jurídicas ou no Cadastro de Pessoas Físicas, conforme o caso;</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 xml:space="preserve">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009716B6" w:rsidRPr="00036B89">
        <w:rPr>
          <w:rFonts w:ascii="Verdana" w:hAnsi="Verdana"/>
        </w:rPr>
        <w:lastRenderedPageBreak/>
        <w:t>Seguridade Social, nos termos da Portaria Conjunta nº 1.751, de 02 de outubro de 2014, do Secretário da Receita Federal do Brasil e da Procuradora-Geral da Fazenda Nacional.</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3.3. Prova de regularidade com o Fundo de Garantia do Tempo de Serviço (FGTS);</w:t>
      </w:r>
    </w:p>
    <w:p w:rsidR="009716B6" w:rsidRPr="006C17B5"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 xml:space="preserve">3.4. Prova de inexistência de débitos inadimplidos perante a Justiça do Trabalho, mediante a apresentação de certidão negativa ou positiva com efeito de negativa, nos termos do Título VII-A </w:t>
      </w:r>
      <w:r w:rsidR="009716B6" w:rsidRPr="006C17B5">
        <w:rPr>
          <w:rFonts w:ascii="Verdana" w:hAnsi="Verdana"/>
        </w:rPr>
        <w:t>da Consolidação das Leis do Trabalho, aprovada pelo Decreto-Lei nº 5.452, de 1º de maio de 1943;</w:t>
      </w:r>
    </w:p>
    <w:p w:rsidR="009716B6" w:rsidRPr="006C17B5" w:rsidRDefault="00A704FD" w:rsidP="00D96E83">
      <w:pPr>
        <w:pStyle w:val="Nivel2"/>
        <w:ind w:left="567"/>
        <w:rPr>
          <w:rFonts w:ascii="Verdana" w:hAnsi="Verdana"/>
        </w:rPr>
      </w:pPr>
      <w:r w:rsidRPr="006C17B5">
        <w:rPr>
          <w:rFonts w:ascii="Verdana" w:hAnsi="Verdana"/>
          <w:color w:val="auto"/>
        </w:rPr>
        <w:t>8</w:t>
      </w:r>
      <w:r w:rsidR="009716B6" w:rsidRPr="006C17B5">
        <w:rPr>
          <w:rFonts w:ascii="Verdana" w:hAnsi="Verdana"/>
          <w:color w:val="auto"/>
        </w:rPr>
        <w:t>.</w:t>
      </w:r>
      <w:r w:rsidR="009716B6" w:rsidRPr="006C17B5">
        <w:rPr>
          <w:rFonts w:ascii="Verdana" w:hAnsi="Verdana"/>
        </w:rPr>
        <w:t xml:space="preserve">3.5. Prova de inscrição no cadastro de contribuintes </w:t>
      </w:r>
      <w:r w:rsidR="009716B6" w:rsidRPr="006C17B5">
        <w:rPr>
          <w:rFonts w:ascii="Verdana" w:hAnsi="Verdana"/>
          <w:iCs/>
        </w:rPr>
        <w:t>Estadual, Distrital</w:t>
      </w:r>
      <w:r w:rsidR="009716B6" w:rsidRPr="006C17B5">
        <w:rPr>
          <w:rFonts w:ascii="Verdana" w:hAnsi="Verdana"/>
        </w:rPr>
        <w:t xml:space="preserve"> ou </w:t>
      </w:r>
      <w:r w:rsidR="009716B6" w:rsidRPr="006C17B5">
        <w:rPr>
          <w:rFonts w:ascii="Verdana" w:hAnsi="Verdana"/>
          <w:iCs/>
        </w:rPr>
        <w:t xml:space="preserve">Municipal, </w:t>
      </w:r>
      <w:proofErr w:type="spellStart"/>
      <w:r w:rsidR="009716B6" w:rsidRPr="006C17B5">
        <w:rPr>
          <w:rFonts w:ascii="Verdana" w:hAnsi="Verdana"/>
          <w:iCs/>
        </w:rPr>
        <w:t>Distrital</w:t>
      </w:r>
      <w:r w:rsidR="009716B6" w:rsidRPr="006C17B5">
        <w:rPr>
          <w:rFonts w:ascii="Verdana" w:hAnsi="Verdana"/>
        </w:rPr>
        <w:t>relativo</w:t>
      </w:r>
      <w:proofErr w:type="spellEnd"/>
      <w:r w:rsidR="009716B6" w:rsidRPr="006C17B5">
        <w:rPr>
          <w:rFonts w:ascii="Verdana" w:hAnsi="Verdana"/>
        </w:rPr>
        <w:t xml:space="preserve"> ao domicílio ou sede do fornecedor, pertinente ao seu ramo de atividade e compatível com o objeto contratual; </w:t>
      </w:r>
    </w:p>
    <w:p w:rsidR="009716B6" w:rsidRPr="006C17B5" w:rsidRDefault="00A704FD" w:rsidP="00D96E83">
      <w:pPr>
        <w:pStyle w:val="Nivel2"/>
        <w:ind w:left="567"/>
        <w:rPr>
          <w:rFonts w:ascii="Verdana" w:hAnsi="Verdana"/>
        </w:rPr>
      </w:pPr>
      <w:r w:rsidRPr="006C17B5">
        <w:rPr>
          <w:rFonts w:ascii="Verdana" w:hAnsi="Verdana"/>
          <w:color w:val="auto"/>
        </w:rPr>
        <w:t>8</w:t>
      </w:r>
      <w:r w:rsidR="009716B6" w:rsidRPr="006C17B5">
        <w:rPr>
          <w:rFonts w:ascii="Verdana" w:hAnsi="Verdana"/>
          <w:color w:val="auto"/>
        </w:rPr>
        <w:t>.</w:t>
      </w:r>
      <w:r w:rsidR="009716B6" w:rsidRPr="006C17B5">
        <w:rPr>
          <w:rFonts w:ascii="Verdana" w:hAnsi="Verdana"/>
        </w:rPr>
        <w:t xml:space="preserve">3.6. Prova de regularidade com a Fazenda </w:t>
      </w:r>
      <w:r w:rsidR="009716B6" w:rsidRPr="006C17B5">
        <w:rPr>
          <w:rFonts w:ascii="Verdana" w:hAnsi="Verdana"/>
          <w:iCs/>
        </w:rPr>
        <w:t>Estadual</w:t>
      </w:r>
      <w:r w:rsidR="00172957" w:rsidRPr="006C17B5">
        <w:rPr>
          <w:rFonts w:ascii="Verdana" w:hAnsi="Verdana"/>
          <w:iCs/>
        </w:rPr>
        <w:t xml:space="preserve"> ou</w:t>
      </w:r>
      <w:r w:rsidR="009716B6" w:rsidRPr="006C17B5">
        <w:rPr>
          <w:rFonts w:ascii="Verdana" w:hAnsi="Verdana"/>
          <w:iCs/>
        </w:rPr>
        <w:t xml:space="preserve"> Distrital</w:t>
      </w:r>
      <w:r w:rsidR="009716B6" w:rsidRPr="006C17B5">
        <w:rPr>
          <w:rFonts w:ascii="Verdana" w:hAnsi="Verdana"/>
        </w:rPr>
        <w:t>, relativa à atividade em cujo exercício contrata ou concorre;</w:t>
      </w:r>
    </w:p>
    <w:p w:rsidR="00172957" w:rsidRPr="006C17B5" w:rsidRDefault="00A704FD" w:rsidP="00D96E83">
      <w:pPr>
        <w:pStyle w:val="Nivel2"/>
        <w:ind w:left="567"/>
        <w:rPr>
          <w:rFonts w:ascii="Verdana" w:hAnsi="Verdana"/>
        </w:rPr>
      </w:pPr>
      <w:r w:rsidRPr="006C17B5">
        <w:rPr>
          <w:rFonts w:ascii="Verdana" w:hAnsi="Verdana"/>
          <w:color w:val="auto"/>
        </w:rPr>
        <w:t>8</w:t>
      </w:r>
      <w:r w:rsidR="00172957" w:rsidRPr="006C17B5">
        <w:rPr>
          <w:rFonts w:ascii="Verdana" w:hAnsi="Verdana"/>
          <w:color w:val="auto"/>
        </w:rPr>
        <w:t>.</w:t>
      </w:r>
      <w:r w:rsidR="00172957" w:rsidRPr="006C17B5">
        <w:rPr>
          <w:rFonts w:ascii="Verdana" w:hAnsi="Verdana"/>
        </w:rPr>
        <w:t xml:space="preserve">3.7. Prova de regularidade com a Fazenda Municipal da sede da licitante, relativa à </w:t>
      </w:r>
      <w:proofErr w:type="spellStart"/>
      <w:r w:rsidR="00172957" w:rsidRPr="006C17B5">
        <w:rPr>
          <w:rFonts w:ascii="Verdana" w:hAnsi="Verdana"/>
        </w:rPr>
        <w:t>atividadeem</w:t>
      </w:r>
      <w:proofErr w:type="spellEnd"/>
      <w:r w:rsidR="00172957" w:rsidRPr="006C17B5">
        <w:rPr>
          <w:rFonts w:ascii="Verdana" w:hAnsi="Verdana"/>
        </w:rPr>
        <w:t xml:space="preserve"> cujo exercício contrata ou concorre;</w:t>
      </w:r>
    </w:p>
    <w:p w:rsidR="009716B6" w:rsidRPr="006C17B5" w:rsidRDefault="00A704FD" w:rsidP="00D96E83">
      <w:pPr>
        <w:pStyle w:val="Nivel2"/>
        <w:ind w:left="567"/>
        <w:rPr>
          <w:rFonts w:ascii="Verdana" w:hAnsi="Verdana"/>
        </w:rPr>
      </w:pPr>
      <w:r w:rsidRPr="006C17B5">
        <w:rPr>
          <w:rFonts w:ascii="Verdana" w:hAnsi="Verdana"/>
        </w:rPr>
        <w:t>8</w:t>
      </w:r>
      <w:r w:rsidR="009716B6" w:rsidRPr="006C17B5">
        <w:rPr>
          <w:rFonts w:ascii="Verdana" w:hAnsi="Verdana"/>
        </w:rPr>
        <w:t>.3.</w:t>
      </w:r>
      <w:r w:rsidRPr="006C17B5">
        <w:rPr>
          <w:rFonts w:ascii="Verdana" w:hAnsi="Verdana"/>
        </w:rPr>
        <w:t>8</w:t>
      </w:r>
      <w:r w:rsidR="009716B6" w:rsidRPr="006C17B5">
        <w:rPr>
          <w:rFonts w:ascii="Verdana" w:hAnsi="Verdana"/>
        </w:rPr>
        <w:t>. Caso o fornecedor seja considerado isento do tributo Estadual</w:t>
      </w:r>
      <w:r w:rsidR="009716B6" w:rsidRPr="006C17B5">
        <w:rPr>
          <w:rFonts w:ascii="Verdana" w:hAnsi="Verdana"/>
          <w:iCs/>
        </w:rPr>
        <w:t xml:space="preserve">, Distrital ou Municipal, </w:t>
      </w:r>
      <w:proofErr w:type="spellStart"/>
      <w:r w:rsidR="009716B6" w:rsidRPr="006C17B5">
        <w:rPr>
          <w:rFonts w:ascii="Verdana" w:hAnsi="Verdana"/>
          <w:iCs/>
        </w:rPr>
        <w:t>Distrital</w:t>
      </w:r>
      <w:r w:rsidR="009716B6" w:rsidRPr="006C17B5">
        <w:rPr>
          <w:rFonts w:ascii="Verdana" w:hAnsi="Verdana"/>
        </w:rPr>
        <w:t>relacionado</w:t>
      </w:r>
      <w:proofErr w:type="spellEnd"/>
      <w:r w:rsidR="009716B6" w:rsidRPr="006C17B5">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6C17B5" w:rsidRDefault="00A704FD" w:rsidP="00D96E83">
      <w:pPr>
        <w:pStyle w:val="Nivel2"/>
        <w:ind w:left="567"/>
        <w:rPr>
          <w:rFonts w:ascii="Verdana" w:hAnsi="Verdana"/>
        </w:rPr>
      </w:pPr>
      <w:r w:rsidRPr="006C17B5">
        <w:rPr>
          <w:rFonts w:ascii="Verdana" w:hAnsi="Verdana"/>
        </w:rPr>
        <w:t>8</w:t>
      </w:r>
      <w:r w:rsidR="009716B6" w:rsidRPr="006C17B5">
        <w:rPr>
          <w:rFonts w:ascii="Verdana" w:hAnsi="Verdana"/>
        </w:rPr>
        <w:t>.3.</w:t>
      </w:r>
      <w:r w:rsidRPr="006C17B5">
        <w:rPr>
          <w:rFonts w:ascii="Verdana" w:hAnsi="Verdana"/>
        </w:rPr>
        <w:t>9</w:t>
      </w:r>
      <w:r w:rsidR="009716B6" w:rsidRPr="006C17B5">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6C17B5" w:rsidRDefault="00A704FD" w:rsidP="00AF33D2">
      <w:pPr>
        <w:pStyle w:val="Nivel01"/>
        <w:spacing w:before="288" w:after="288"/>
      </w:pPr>
      <w:r w:rsidRPr="006C17B5">
        <w:t>8</w:t>
      </w:r>
      <w:r w:rsidR="00C10962" w:rsidRPr="006C17B5">
        <w:t>.4. A fim de comprovar a qualificação Econômico-Financeira, serão exigidos os seguintes documentos:</w:t>
      </w:r>
    </w:p>
    <w:p w:rsidR="00DD0740" w:rsidRPr="006C17B5" w:rsidRDefault="00A704FD" w:rsidP="00AF33D2">
      <w:pPr>
        <w:pStyle w:val="Nivel01"/>
        <w:spacing w:before="288" w:after="288"/>
      </w:pPr>
      <w:r w:rsidRPr="006C17B5">
        <w:t>8</w:t>
      </w:r>
      <w:r w:rsidR="00C10962" w:rsidRPr="006C17B5">
        <w:t xml:space="preserve">.4.1. </w:t>
      </w:r>
      <w:r w:rsidR="00DD0740" w:rsidRPr="006C17B5">
        <w:t>Certidão negativa de insolvência civil expedida pelo distribuidor do domicílio ou sede do licitante, caso se trate de pessoa física, desde que admitida a sua participação na licitação (</w:t>
      </w:r>
      <w:hyperlink r:id="rId25" w:anchor="art5" w:history="1">
        <w:r w:rsidR="00DD0740" w:rsidRPr="006C17B5">
          <w:rPr>
            <w:rStyle w:val="Nivel4Char"/>
            <w:rFonts w:ascii="Verdana" w:hAnsi="Verdana"/>
          </w:rPr>
          <w:t>art. 5º, inciso II, alínea “c”, da Instrução Normativa Seges/ME nº 116, de 2021</w:t>
        </w:r>
      </w:hyperlink>
      <w:r w:rsidR="00DD0740" w:rsidRPr="006C17B5">
        <w:t xml:space="preserve">), ou de sociedade simples; </w:t>
      </w:r>
    </w:p>
    <w:p w:rsidR="00DD0740" w:rsidRPr="006C17B5" w:rsidRDefault="00A704FD" w:rsidP="00AF33D2">
      <w:pPr>
        <w:pStyle w:val="Nivel01"/>
        <w:spacing w:before="288" w:after="288"/>
        <w:rPr>
          <w:rFonts w:cs="Times New Roman"/>
        </w:rPr>
      </w:pPr>
      <w:r w:rsidRPr="006C17B5">
        <w:t>8</w:t>
      </w:r>
      <w:r w:rsidR="00DD0740" w:rsidRPr="006C17B5">
        <w:t>.4.2. Certidão negativa de falência ou recuperação judicial, em se tratando de sociedades comerciais, ou de Execução Patrimonial, em se tratando de sociedade civil, passada pelo distribuidor judicial da sede da empresa, em data de, no máximo, 90 (noventa) dias anteriores a data de realização desta licitação. (</w:t>
      </w:r>
      <w:hyperlink r:id="rId26" w:anchor="art69" w:history="1">
        <w:r w:rsidR="00DD0740" w:rsidRPr="006C17B5">
          <w:rPr>
            <w:rStyle w:val="Nivel4Char"/>
            <w:rFonts w:ascii="Verdana" w:hAnsi="Verdana"/>
          </w:rPr>
          <w:t>Lei nº 14.133, de 2021, art. 69, caput, inciso II</w:t>
        </w:r>
      </w:hyperlink>
      <w:r w:rsidR="00DD0740" w:rsidRPr="006C17B5">
        <w:rPr>
          <w:rStyle w:val="Nivel4Char"/>
          <w:rFonts w:ascii="Verdana" w:hAnsi="Verdana"/>
        </w:rPr>
        <w:t>);</w:t>
      </w:r>
    </w:p>
    <w:p w:rsidR="00DD0740" w:rsidRPr="006C17B5" w:rsidRDefault="00DD0740" w:rsidP="00D96E83">
      <w:pPr>
        <w:tabs>
          <w:tab w:val="left" w:pos="284"/>
          <w:tab w:val="left" w:pos="567"/>
          <w:tab w:val="left" w:pos="4411"/>
        </w:tabs>
        <w:ind w:left="567" w:right="57"/>
        <w:jc w:val="both"/>
        <w:rPr>
          <w:sz w:val="20"/>
          <w:szCs w:val="20"/>
        </w:rPr>
      </w:pPr>
      <w:r w:rsidRPr="006C17B5">
        <w:rPr>
          <w:b/>
          <w:sz w:val="20"/>
          <w:szCs w:val="20"/>
        </w:rPr>
        <w:t xml:space="preserve">a) </w:t>
      </w:r>
      <w:r w:rsidRPr="006C17B5">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811244" w:rsidRPr="006C17B5" w:rsidRDefault="00811244" w:rsidP="00D96E83">
      <w:pPr>
        <w:tabs>
          <w:tab w:val="left" w:pos="284"/>
          <w:tab w:val="left" w:pos="567"/>
          <w:tab w:val="left" w:pos="4411"/>
        </w:tabs>
        <w:ind w:left="567" w:right="57"/>
        <w:jc w:val="both"/>
        <w:rPr>
          <w:sz w:val="20"/>
          <w:szCs w:val="20"/>
        </w:rPr>
      </w:pPr>
    </w:p>
    <w:p w:rsidR="00F33955" w:rsidRPr="006C17B5" w:rsidRDefault="00A704FD" w:rsidP="00D96E83">
      <w:pPr>
        <w:spacing w:line="276" w:lineRule="auto"/>
        <w:ind w:left="567"/>
        <w:jc w:val="both"/>
        <w:rPr>
          <w:rFonts w:eastAsiaTheme="minorHAnsi" w:cs="Times"/>
          <w:b/>
          <w:color w:val="000000"/>
          <w:sz w:val="20"/>
          <w:szCs w:val="20"/>
        </w:rPr>
      </w:pPr>
      <w:r w:rsidRPr="006C17B5">
        <w:rPr>
          <w:rFonts w:eastAsiaTheme="minorHAnsi" w:cs="Times"/>
          <w:b/>
          <w:color w:val="000000"/>
          <w:sz w:val="20"/>
          <w:szCs w:val="20"/>
        </w:rPr>
        <w:t>8</w:t>
      </w:r>
      <w:r w:rsidR="00F33955" w:rsidRPr="006C17B5">
        <w:rPr>
          <w:rFonts w:eastAsiaTheme="minorHAnsi" w:cs="Times"/>
          <w:b/>
          <w:color w:val="000000"/>
          <w:sz w:val="20"/>
          <w:szCs w:val="20"/>
        </w:rPr>
        <w:t xml:space="preserve">.5. Balanço patrimonial, </w:t>
      </w:r>
      <w:r w:rsidR="00F33955" w:rsidRPr="006C17B5">
        <w:rPr>
          <w:rFonts w:eastAsiaTheme="minorHAnsi" w:cs="Times"/>
          <w:bCs/>
          <w:color w:val="000000"/>
          <w:sz w:val="20"/>
          <w:szCs w:val="20"/>
        </w:rPr>
        <w:t>demonstração de resultado de exercício e demais demonstrações contábeis dos 2 (dois) últimos exercícios sociais;</w:t>
      </w:r>
    </w:p>
    <w:p w:rsidR="00F33955" w:rsidRPr="006C17B5" w:rsidRDefault="00A704FD" w:rsidP="00D96E83">
      <w:pPr>
        <w:spacing w:line="276" w:lineRule="auto"/>
        <w:ind w:left="567"/>
        <w:jc w:val="both"/>
        <w:rPr>
          <w:rFonts w:eastAsiaTheme="minorHAnsi" w:cs="Times"/>
          <w:b/>
          <w:color w:val="000000"/>
          <w:sz w:val="20"/>
          <w:szCs w:val="20"/>
        </w:rPr>
      </w:pPr>
      <w:r w:rsidRPr="006C17B5">
        <w:rPr>
          <w:rFonts w:eastAsiaTheme="minorHAnsi" w:cs="Times"/>
          <w:b/>
          <w:color w:val="000000"/>
          <w:sz w:val="20"/>
          <w:szCs w:val="20"/>
        </w:rPr>
        <w:t>8</w:t>
      </w:r>
      <w:r w:rsidR="00F33955" w:rsidRPr="006C17B5">
        <w:rPr>
          <w:rFonts w:eastAsiaTheme="minorHAnsi" w:cs="Times"/>
          <w:b/>
          <w:color w:val="000000"/>
          <w:sz w:val="20"/>
          <w:szCs w:val="20"/>
        </w:rPr>
        <w:t xml:space="preserve">.6. </w:t>
      </w:r>
      <w:r w:rsidR="00F33955" w:rsidRPr="006C17B5">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F33955" w:rsidRPr="006C17B5">
        <w:rPr>
          <w:rFonts w:eastAsiaTheme="minorHAnsi" w:cs="Times"/>
          <w:b/>
          <w:color w:val="000000"/>
          <w:sz w:val="20"/>
          <w:szCs w:val="20"/>
        </w:rPr>
        <w:t>seguintes fórmulas:</w:t>
      </w:r>
    </w:p>
    <w:p w:rsidR="00811244" w:rsidRPr="006C17B5" w:rsidRDefault="00811244" w:rsidP="00D96E83">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F33955" w:rsidRPr="006C17B5"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rPr>
            </w:pPr>
            <w:r w:rsidRPr="006C17B5">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u w:val="single"/>
                <w:lang w:val="en-US"/>
              </w:rPr>
            </w:pPr>
            <w:r w:rsidRPr="006C17B5">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lang w:val="en-US"/>
              </w:rPr>
            </w:pPr>
            <w:proofErr w:type="spellStart"/>
            <w:r w:rsidRPr="006C17B5">
              <w:rPr>
                <w:sz w:val="20"/>
                <w:szCs w:val="20"/>
                <w:u w:val="single"/>
                <w:lang w:val="en-US"/>
              </w:rPr>
              <w:t>AtivoCirculante</w:t>
            </w:r>
            <w:proofErr w:type="spellEnd"/>
          </w:p>
          <w:p w:rsidR="00F33955" w:rsidRPr="006C17B5" w:rsidRDefault="00F33955" w:rsidP="00D96E83">
            <w:pPr>
              <w:tabs>
                <w:tab w:val="left" w:pos="284"/>
              </w:tabs>
              <w:spacing w:line="276" w:lineRule="auto"/>
              <w:ind w:right="90"/>
              <w:jc w:val="both"/>
              <w:rPr>
                <w:sz w:val="20"/>
                <w:szCs w:val="20"/>
              </w:rPr>
            </w:pPr>
            <w:proofErr w:type="spellStart"/>
            <w:r w:rsidRPr="006C17B5">
              <w:rPr>
                <w:sz w:val="20"/>
                <w:szCs w:val="20"/>
                <w:lang w:val="en-US"/>
              </w:rPr>
              <w:t>PassivoCirculante</w:t>
            </w:r>
            <w:proofErr w:type="spellEnd"/>
          </w:p>
        </w:tc>
      </w:tr>
      <w:tr w:rsidR="00F33955" w:rsidRPr="006C17B5"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rPr>
            </w:pPr>
            <w:r w:rsidRPr="006C17B5">
              <w:rPr>
                <w:sz w:val="20"/>
                <w:szCs w:val="20"/>
              </w:rPr>
              <w:lastRenderedPageBreak/>
              <w:t>b) Liquidez Geral</w:t>
            </w:r>
          </w:p>
        </w:tc>
        <w:tc>
          <w:tcPr>
            <w:tcW w:w="1418" w:type="dxa"/>
            <w:tcBorders>
              <w:top w:val="single" w:sz="6" w:space="0" w:color="000000"/>
              <w:left w:val="single" w:sz="6" w:space="0" w:color="000000"/>
              <w:bottom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u w:val="single"/>
                <w:lang w:val="en-US"/>
              </w:rPr>
            </w:pPr>
            <w:r w:rsidRPr="006C17B5">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rPr>
            </w:pPr>
            <w:r w:rsidRPr="006C17B5">
              <w:rPr>
                <w:sz w:val="20"/>
                <w:szCs w:val="20"/>
                <w:u w:val="single"/>
              </w:rPr>
              <w:t>AtivoCirculante + Realizável a Longo Prazo</w:t>
            </w:r>
          </w:p>
          <w:p w:rsidR="00F33955" w:rsidRPr="006C17B5" w:rsidRDefault="00F33955" w:rsidP="00D96E83">
            <w:pPr>
              <w:tabs>
                <w:tab w:val="left" w:pos="284"/>
              </w:tabs>
              <w:spacing w:line="276" w:lineRule="auto"/>
              <w:ind w:right="90"/>
              <w:jc w:val="both"/>
              <w:rPr>
                <w:sz w:val="20"/>
                <w:szCs w:val="20"/>
              </w:rPr>
            </w:pPr>
            <w:r w:rsidRPr="006C17B5">
              <w:rPr>
                <w:sz w:val="20"/>
                <w:szCs w:val="20"/>
              </w:rPr>
              <w:t>PassivoCirculante + Exigível a Longo Prazo</w:t>
            </w:r>
          </w:p>
        </w:tc>
      </w:tr>
      <w:tr w:rsidR="00F33955" w:rsidRPr="006C17B5"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rPr>
            </w:pPr>
            <w:r w:rsidRPr="006C17B5">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u w:val="single"/>
                <w:lang w:val="en-US"/>
              </w:rPr>
            </w:pPr>
            <w:r w:rsidRPr="006C17B5">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6C17B5" w:rsidRDefault="00F33955" w:rsidP="00D96E83">
            <w:pPr>
              <w:tabs>
                <w:tab w:val="left" w:pos="284"/>
              </w:tabs>
              <w:spacing w:line="276" w:lineRule="auto"/>
              <w:ind w:right="90"/>
              <w:jc w:val="both"/>
              <w:rPr>
                <w:sz w:val="20"/>
                <w:szCs w:val="20"/>
              </w:rPr>
            </w:pPr>
            <w:r w:rsidRPr="006C17B5">
              <w:rPr>
                <w:sz w:val="20"/>
                <w:szCs w:val="20"/>
                <w:u w:val="single"/>
              </w:rPr>
              <w:t>Ativo Total</w:t>
            </w:r>
          </w:p>
          <w:p w:rsidR="00F33955" w:rsidRPr="006C17B5" w:rsidRDefault="00F33955" w:rsidP="00D96E83">
            <w:pPr>
              <w:tabs>
                <w:tab w:val="left" w:pos="284"/>
              </w:tabs>
              <w:spacing w:line="276" w:lineRule="auto"/>
              <w:ind w:right="90"/>
              <w:jc w:val="both"/>
              <w:rPr>
                <w:sz w:val="20"/>
                <w:szCs w:val="20"/>
              </w:rPr>
            </w:pPr>
            <w:r w:rsidRPr="006C17B5">
              <w:rPr>
                <w:sz w:val="20"/>
                <w:szCs w:val="20"/>
              </w:rPr>
              <w:t>PassivoCirculante + Exigível a Longo Prazo</w:t>
            </w:r>
          </w:p>
        </w:tc>
      </w:tr>
    </w:tbl>
    <w:p w:rsidR="00F33955" w:rsidRPr="006C17B5" w:rsidRDefault="00F33955" w:rsidP="00AF33D2">
      <w:pPr>
        <w:pStyle w:val="Nivel01"/>
        <w:spacing w:before="288" w:after="288"/>
      </w:pPr>
    </w:p>
    <w:p w:rsidR="00F33955" w:rsidRPr="006C17B5" w:rsidRDefault="00A704FD" w:rsidP="00AF33D2">
      <w:pPr>
        <w:pStyle w:val="Nivel01"/>
        <w:spacing w:before="288" w:after="288"/>
        <w:rPr>
          <w:rFonts w:ascii="Verdana" w:hAnsi="Verdana"/>
        </w:rPr>
      </w:pPr>
      <w:r w:rsidRPr="006C17B5">
        <w:rPr>
          <w:rFonts w:ascii="Verdana" w:hAnsi="Verdana"/>
        </w:rPr>
        <w:t>8</w:t>
      </w:r>
      <w:r w:rsidR="00F33955" w:rsidRPr="006C17B5">
        <w:rPr>
          <w:rFonts w:ascii="Verdana" w:hAnsi="Verdana"/>
        </w:rPr>
        <w:t>.7.A empresa licitante que não apresentar o memorial de cálculo dos índices, a Comissão se reserva o direito de calcular;</w:t>
      </w:r>
    </w:p>
    <w:p w:rsidR="00F33955" w:rsidRPr="006C17B5" w:rsidRDefault="00A704FD" w:rsidP="00AF33D2">
      <w:pPr>
        <w:pStyle w:val="Nivel01"/>
        <w:spacing w:before="288" w:after="288"/>
        <w:rPr>
          <w:rFonts w:ascii="Verdana" w:hAnsi="Verdana"/>
        </w:rPr>
      </w:pPr>
      <w:r w:rsidRPr="006C17B5">
        <w:rPr>
          <w:rFonts w:ascii="Verdana" w:hAnsi="Verdana"/>
        </w:rPr>
        <w:t>8</w:t>
      </w:r>
      <w:r w:rsidR="00F33955" w:rsidRPr="006C17B5">
        <w:rPr>
          <w:rFonts w:ascii="Verdana" w:hAnsi="Verdana"/>
        </w:rPr>
        <w:t>.7.1.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33955" w:rsidRPr="006C17B5" w:rsidRDefault="00A704FD" w:rsidP="00AF33D2">
      <w:pPr>
        <w:pStyle w:val="Nivel01"/>
        <w:spacing w:before="288" w:after="288"/>
        <w:rPr>
          <w:rFonts w:ascii="Verdana" w:hAnsi="Verdana"/>
        </w:rPr>
      </w:pPr>
      <w:r w:rsidRPr="006C17B5">
        <w:rPr>
          <w:rFonts w:ascii="Verdana" w:hAnsi="Verdana"/>
        </w:rPr>
        <w:t>8</w:t>
      </w:r>
      <w:r w:rsidR="00F33955" w:rsidRPr="006C17B5">
        <w:rPr>
          <w:rFonts w:ascii="Verdana" w:hAnsi="Verdana"/>
        </w:rPr>
        <w:t>.7.2. As empresas criadas no exercício financeiro da licitação deverão atender a todas as exigências da habilitação e poderão substituir os demonstrativos contábeis pelo balanço de abertura. (Lei nº 14.133, de 2021, art. 65, §1º);</w:t>
      </w:r>
    </w:p>
    <w:p w:rsidR="00F33955" w:rsidRPr="006C17B5" w:rsidRDefault="00A704FD" w:rsidP="00AF33D2">
      <w:pPr>
        <w:pStyle w:val="Nivel01"/>
        <w:spacing w:before="288" w:after="288"/>
        <w:rPr>
          <w:rFonts w:ascii="Verdana" w:hAnsi="Verdana"/>
        </w:rPr>
      </w:pPr>
      <w:r w:rsidRPr="006C17B5">
        <w:rPr>
          <w:rFonts w:ascii="Verdana" w:hAnsi="Verdana"/>
        </w:rPr>
        <w:t>8</w:t>
      </w:r>
      <w:r w:rsidR="00F33955" w:rsidRPr="006C17B5">
        <w:rPr>
          <w:rFonts w:ascii="Verdana" w:hAnsi="Verdana"/>
        </w:rPr>
        <w:t>.7.3. O balanço patrimonial, demonstração de resultado de exercício e demais demonstrações contábeis limitar-se-ão ao último exercício no caso de a pessoa jurídica ter sido constituída há menos de 2 (dois) anos. (Lei nº 14.133, de 2021, art. 69, §6º);</w:t>
      </w:r>
    </w:p>
    <w:p w:rsidR="00F33955" w:rsidRPr="006C17B5" w:rsidRDefault="00A704FD" w:rsidP="00AF33D2">
      <w:pPr>
        <w:pStyle w:val="Nivel01"/>
        <w:spacing w:before="288" w:after="288"/>
        <w:rPr>
          <w:rFonts w:ascii="Verdana" w:hAnsi="Verdana"/>
        </w:rPr>
      </w:pPr>
      <w:r w:rsidRPr="006C17B5">
        <w:rPr>
          <w:rFonts w:ascii="Verdana" w:hAnsi="Verdana"/>
        </w:rPr>
        <w:t>8</w:t>
      </w:r>
      <w:r w:rsidR="00F33955" w:rsidRPr="006C17B5">
        <w:rPr>
          <w:rFonts w:ascii="Verdana" w:hAnsi="Verdana"/>
        </w:rPr>
        <w:t>.7.4. O balanço patrimonial e as demonstrações Contábeis deverão estar assinados por Contador ou por outro profissional equivalente, devidamente registrado no Conselho Regional de Contabilidade e pelo proprietário da empresa licitante;</w:t>
      </w:r>
    </w:p>
    <w:p w:rsidR="00F33955" w:rsidRPr="006C17B5" w:rsidRDefault="00A704FD" w:rsidP="00AF33D2">
      <w:pPr>
        <w:pStyle w:val="Nivel01"/>
        <w:spacing w:before="288" w:after="288"/>
        <w:rPr>
          <w:rFonts w:ascii="Verdana" w:hAnsi="Verdana"/>
        </w:rPr>
      </w:pPr>
      <w:r w:rsidRPr="006C17B5">
        <w:rPr>
          <w:rFonts w:ascii="Verdana" w:hAnsi="Verdana"/>
        </w:rPr>
        <w:t>8</w:t>
      </w:r>
      <w:r w:rsidR="00F33955" w:rsidRPr="006C17B5">
        <w:rPr>
          <w:rFonts w:ascii="Verdana" w:hAnsi="Verdana"/>
        </w:rPr>
        <w:t xml:space="preserve">.7.5. O balanço emitido via Sistema Público de Escrituração Fiscal Digital - </w:t>
      </w:r>
      <w:proofErr w:type="spellStart"/>
      <w:r w:rsidR="00F33955" w:rsidRPr="006C17B5">
        <w:rPr>
          <w:rFonts w:ascii="Verdana" w:hAnsi="Verdana"/>
        </w:rPr>
        <w:t>Sped</w:t>
      </w:r>
      <w:proofErr w:type="spellEnd"/>
      <w:r w:rsidR="00F33955" w:rsidRPr="006C17B5">
        <w:rPr>
          <w:rFonts w:ascii="Verdana" w:hAnsi="Verdana"/>
        </w:rPr>
        <w:t xml:space="preserve"> Fiscal, será aceito devidamente autenticado, mediante recibo de entrega emitido pelo </w:t>
      </w:r>
      <w:proofErr w:type="spellStart"/>
      <w:r w:rsidR="00F33955" w:rsidRPr="006C17B5">
        <w:rPr>
          <w:rFonts w:ascii="Verdana" w:hAnsi="Verdana"/>
        </w:rPr>
        <w:t>sped</w:t>
      </w:r>
      <w:proofErr w:type="spellEnd"/>
      <w:r w:rsidR="00F33955" w:rsidRPr="006C17B5">
        <w:rPr>
          <w:rFonts w:ascii="Verdana" w:hAnsi="Verdana"/>
        </w:rPr>
        <w:t>, conforme autoriza o art. 78 –A, §1.º e § 2.º do Decreto n.º 1.800/1996, alterado pelo Decreto n.º 8.683/2016;</w:t>
      </w:r>
    </w:p>
    <w:p w:rsidR="00C10962" w:rsidRPr="006C17B5" w:rsidRDefault="00A704FD" w:rsidP="00AF33D2">
      <w:pPr>
        <w:pStyle w:val="Nivel01"/>
        <w:spacing w:before="288" w:after="288"/>
        <w:ind w:left="0" w:firstLine="567"/>
        <w:rPr>
          <w:rFonts w:ascii="Verdana" w:hAnsi="Verdana"/>
          <w:iCs/>
        </w:rPr>
      </w:pPr>
      <w:r w:rsidRPr="006C17B5">
        <w:rPr>
          <w:rFonts w:ascii="Verdana" w:hAnsi="Verdana"/>
        </w:rPr>
        <w:t>8</w:t>
      </w:r>
      <w:r w:rsidR="00C10962" w:rsidRPr="006C17B5">
        <w:rPr>
          <w:rFonts w:ascii="Verdana" w:hAnsi="Verdana"/>
        </w:rPr>
        <w:t>.</w:t>
      </w:r>
      <w:r w:rsidR="00811244" w:rsidRPr="006C17B5">
        <w:rPr>
          <w:rFonts w:ascii="Verdana" w:hAnsi="Verdana"/>
        </w:rPr>
        <w:t>8</w:t>
      </w:r>
      <w:r w:rsidR="00C10962" w:rsidRPr="006C17B5">
        <w:rPr>
          <w:rFonts w:ascii="Verdana" w:hAnsi="Verdana"/>
        </w:rPr>
        <w:t>. A fim de comprovar a qualificação técnica,</w:t>
      </w:r>
      <w:r w:rsidR="00C10962" w:rsidRPr="006C17B5">
        <w:rPr>
          <w:rFonts w:ascii="Verdana" w:hAnsi="Verdana"/>
          <w:iCs/>
        </w:rPr>
        <w:t>serão exigidos os seguintes documentos</w:t>
      </w:r>
    </w:p>
    <w:p w:rsidR="00F33955" w:rsidRPr="006C17B5" w:rsidRDefault="00A704FD" w:rsidP="00D96E83">
      <w:pPr>
        <w:ind w:left="567"/>
        <w:jc w:val="both"/>
        <w:rPr>
          <w:i/>
          <w:iCs/>
          <w:sz w:val="20"/>
          <w:szCs w:val="20"/>
        </w:rPr>
      </w:pPr>
      <w:r w:rsidRPr="006C17B5">
        <w:rPr>
          <w:sz w:val="20"/>
          <w:szCs w:val="20"/>
        </w:rPr>
        <w:t>8</w:t>
      </w:r>
      <w:r w:rsidR="00C10962" w:rsidRPr="006C17B5">
        <w:rPr>
          <w:sz w:val="20"/>
          <w:szCs w:val="20"/>
        </w:rPr>
        <w:t>.</w:t>
      </w:r>
      <w:r w:rsidR="00811244" w:rsidRPr="006C17B5">
        <w:rPr>
          <w:i/>
          <w:iCs/>
          <w:sz w:val="20"/>
          <w:szCs w:val="20"/>
        </w:rPr>
        <w:t>8</w:t>
      </w:r>
      <w:r w:rsidR="00C10962" w:rsidRPr="006C17B5">
        <w:rPr>
          <w:sz w:val="20"/>
          <w:szCs w:val="20"/>
        </w:rPr>
        <w:t xml:space="preserve">.1. </w:t>
      </w:r>
      <w:r w:rsidR="00DD0740" w:rsidRPr="006C17B5">
        <w:rPr>
          <w:sz w:val="20"/>
          <w:szCs w:val="2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77BC" w:rsidRPr="006C17B5" w:rsidRDefault="003E77BC" w:rsidP="00D96E83">
      <w:pPr>
        <w:ind w:left="567"/>
        <w:jc w:val="both"/>
        <w:rPr>
          <w:i/>
          <w:iCs/>
          <w:sz w:val="20"/>
          <w:szCs w:val="20"/>
        </w:rPr>
      </w:pPr>
    </w:p>
    <w:p w:rsidR="00DD0740" w:rsidRPr="006C17B5" w:rsidRDefault="00A704FD" w:rsidP="00D96E83">
      <w:pPr>
        <w:ind w:left="567"/>
        <w:jc w:val="both"/>
        <w:rPr>
          <w:sz w:val="20"/>
          <w:szCs w:val="20"/>
        </w:rPr>
      </w:pPr>
      <w:r w:rsidRPr="006C17B5">
        <w:rPr>
          <w:sz w:val="20"/>
          <w:szCs w:val="20"/>
        </w:rPr>
        <w:t>8</w:t>
      </w:r>
      <w:r w:rsidR="00DD0740" w:rsidRPr="006C17B5">
        <w:rPr>
          <w:sz w:val="20"/>
          <w:szCs w:val="20"/>
        </w:rPr>
        <w:t>.</w:t>
      </w:r>
      <w:r w:rsidR="00811244" w:rsidRPr="006C17B5">
        <w:rPr>
          <w:i/>
          <w:iCs/>
          <w:sz w:val="20"/>
          <w:szCs w:val="20"/>
        </w:rPr>
        <w:t>8</w:t>
      </w:r>
      <w:r w:rsidR="00DD0740" w:rsidRPr="006C17B5">
        <w:rPr>
          <w:sz w:val="20"/>
          <w:szCs w:val="20"/>
        </w:rPr>
        <w:t>.</w:t>
      </w:r>
      <w:r w:rsidR="00D03AFF" w:rsidRPr="006C17B5">
        <w:rPr>
          <w:sz w:val="20"/>
          <w:szCs w:val="20"/>
        </w:rPr>
        <w:t>1.1.</w:t>
      </w:r>
      <w:r w:rsidR="00DD0740" w:rsidRPr="006C17B5">
        <w:rPr>
          <w:sz w:val="20"/>
          <w:szCs w:val="20"/>
        </w:rPr>
        <w:t>No (s) referido (s) atestado deverá, obrigatoriamente, constar a razão social/C.N.P. J/endereço/contato/nome e cargo de quem o emitiu</w:t>
      </w:r>
    </w:p>
    <w:p w:rsidR="00DD0740" w:rsidRPr="006C17B5" w:rsidRDefault="00A704FD" w:rsidP="00AF33D2">
      <w:pPr>
        <w:pStyle w:val="Nivel01"/>
        <w:spacing w:before="288" w:after="288"/>
        <w:rPr>
          <w:rFonts w:ascii="Verdana" w:hAnsi="Verdana"/>
        </w:rPr>
      </w:pPr>
      <w:r w:rsidRPr="006C17B5">
        <w:rPr>
          <w:rFonts w:ascii="Verdana" w:hAnsi="Verdana"/>
        </w:rPr>
        <w:lastRenderedPageBreak/>
        <w:t>8</w:t>
      </w:r>
      <w:r w:rsidR="00DD0740" w:rsidRPr="006C17B5">
        <w:rPr>
          <w:rFonts w:ascii="Verdana" w:hAnsi="Verdana"/>
        </w:rPr>
        <w:t>.</w:t>
      </w:r>
      <w:r w:rsidR="00811244" w:rsidRPr="006C17B5">
        <w:rPr>
          <w:rFonts w:ascii="Verdana" w:hAnsi="Verdana"/>
        </w:rPr>
        <w:t>8</w:t>
      </w:r>
      <w:r w:rsidR="00DD0740" w:rsidRPr="006C17B5">
        <w:rPr>
          <w:rFonts w:ascii="Verdana" w:hAnsi="Verdana"/>
        </w:rPr>
        <w:t>.</w:t>
      </w:r>
      <w:r w:rsidR="00D03AFF" w:rsidRPr="006C17B5">
        <w:rPr>
          <w:rFonts w:ascii="Verdana" w:hAnsi="Verdana"/>
        </w:rPr>
        <w:t>1</w:t>
      </w:r>
      <w:r w:rsidR="00DD0740" w:rsidRPr="006C17B5">
        <w:rPr>
          <w:rFonts w:ascii="Verdana" w:hAnsi="Verdana"/>
        </w:rPr>
        <w:t>.</w:t>
      </w:r>
      <w:r w:rsidR="00D03AFF" w:rsidRPr="006C17B5">
        <w:rPr>
          <w:rFonts w:ascii="Verdana" w:hAnsi="Verdana"/>
        </w:rPr>
        <w:t>2</w:t>
      </w:r>
      <w:r w:rsidR="00DD0740" w:rsidRPr="006C17B5">
        <w:rPr>
          <w:rFonts w:ascii="Verdana" w:hAnsi="Verdana"/>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6C17B5" w:rsidRDefault="00A704FD" w:rsidP="00D96E83">
      <w:pPr>
        <w:ind w:left="567"/>
        <w:jc w:val="both"/>
        <w:rPr>
          <w:i/>
          <w:iCs/>
          <w:sz w:val="20"/>
          <w:szCs w:val="20"/>
        </w:rPr>
      </w:pPr>
      <w:r w:rsidRPr="006C17B5">
        <w:rPr>
          <w:sz w:val="20"/>
          <w:szCs w:val="20"/>
        </w:rPr>
        <w:t>8</w:t>
      </w:r>
      <w:r w:rsidR="00DD0740" w:rsidRPr="006C17B5">
        <w:rPr>
          <w:sz w:val="20"/>
          <w:szCs w:val="20"/>
        </w:rPr>
        <w:t>.</w:t>
      </w:r>
      <w:r w:rsidR="00811244" w:rsidRPr="006C17B5">
        <w:rPr>
          <w:sz w:val="20"/>
          <w:szCs w:val="20"/>
        </w:rPr>
        <w:t>8</w:t>
      </w:r>
      <w:r w:rsidR="00DD0740" w:rsidRPr="006C17B5">
        <w:rPr>
          <w:sz w:val="20"/>
          <w:szCs w:val="20"/>
        </w:rPr>
        <w:t>.</w:t>
      </w:r>
      <w:r w:rsidR="00D03AFF" w:rsidRPr="006C17B5">
        <w:rPr>
          <w:sz w:val="20"/>
          <w:szCs w:val="20"/>
        </w:rPr>
        <w:t>1</w:t>
      </w:r>
      <w:r w:rsidR="00DD0740" w:rsidRPr="006C17B5">
        <w:rPr>
          <w:sz w:val="20"/>
          <w:szCs w:val="20"/>
        </w:rPr>
        <w:t>.</w:t>
      </w:r>
      <w:r w:rsidR="00D03AFF" w:rsidRPr="006C17B5">
        <w:rPr>
          <w:sz w:val="20"/>
          <w:szCs w:val="20"/>
        </w:rPr>
        <w:t>3</w:t>
      </w:r>
      <w:r w:rsidR="00DD0740" w:rsidRPr="006C17B5">
        <w:rPr>
          <w:sz w:val="20"/>
          <w:szCs w:val="20"/>
        </w:rPr>
        <w:t>. Será admitida, para fins de comprovação de quantitativo mínimo, a apresentação e o somatório de diferentes atestados executados de forme concomitante</w:t>
      </w:r>
      <w:r w:rsidR="003E77BC" w:rsidRPr="006C17B5">
        <w:rPr>
          <w:sz w:val="20"/>
          <w:szCs w:val="20"/>
        </w:rPr>
        <w:t>;</w:t>
      </w:r>
    </w:p>
    <w:p w:rsidR="00DD0740" w:rsidRPr="006C17B5" w:rsidRDefault="00DD0740" w:rsidP="00D96E83">
      <w:pPr>
        <w:ind w:left="567"/>
        <w:jc w:val="both"/>
        <w:rPr>
          <w:i/>
          <w:iCs/>
          <w:sz w:val="20"/>
          <w:szCs w:val="20"/>
          <w:lang w:eastAsia="zh-CN" w:bidi="hi-IN"/>
        </w:rPr>
      </w:pPr>
    </w:p>
    <w:p w:rsidR="00DD0740" w:rsidRPr="006C17B5" w:rsidRDefault="00A704FD" w:rsidP="00D96E83">
      <w:pPr>
        <w:ind w:left="567"/>
        <w:jc w:val="both"/>
        <w:rPr>
          <w:i/>
          <w:iCs/>
          <w:sz w:val="20"/>
          <w:szCs w:val="20"/>
        </w:rPr>
      </w:pPr>
      <w:r w:rsidRPr="006C17B5">
        <w:rPr>
          <w:sz w:val="20"/>
          <w:szCs w:val="20"/>
        </w:rPr>
        <w:t>8</w:t>
      </w:r>
      <w:r w:rsidR="00DD0740" w:rsidRPr="006C17B5">
        <w:rPr>
          <w:sz w:val="20"/>
          <w:szCs w:val="20"/>
        </w:rPr>
        <w:t>.</w:t>
      </w:r>
      <w:r w:rsidR="00811244" w:rsidRPr="006C17B5">
        <w:rPr>
          <w:i/>
          <w:iCs/>
          <w:sz w:val="20"/>
          <w:szCs w:val="20"/>
        </w:rPr>
        <w:t>8</w:t>
      </w:r>
      <w:r w:rsidR="00DD0740" w:rsidRPr="006C17B5">
        <w:rPr>
          <w:sz w:val="20"/>
          <w:szCs w:val="20"/>
        </w:rPr>
        <w:t>.</w:t>
      </w:r>
      <w:r w:rsidR="00D03AFF" w:rsidRPr="006C17B5">
        <w:rPr>
          <w:sz w:val="20"/>
          <w:szCs w:val="20"/>
        </w:rPr>
        <w:t>2</w:t>
      </w:r>
      <w:r w:rsidR="00DD0740" w:rsidRPr="006C17B5">
        <w:rPr>
          <w:sz w:val="20"/>
          <w:szCs w:val="20"/>
        </w:rPr>
        <w:t>. Os atestados de capacidade técnica poderão ser apresentados em nome da matriz ou da filial do fornecedor</w:t>
      </w:r>
      <w:r w:rsidR="003E77BC" w:rsidRPr="006C17B5">
        <w:rPr>
          <w:sz w:val="20"/>
          <w:szCs w:val="20"/>
        </w:rPr>
        <w:t>;</w:t>
      </w:r>
    </w:p>
    <w:p w:rsidR="00DD67B3" w:rsidRPr="006C17B5" w:rsidRDefault="00DD67B3" w:rsidP="00D96E83">
      <w:pPr>
        <w:ind w:left="567"/>
        <w:jc w:val="both"/>
        <w:rPr>
          <w:i/>
          <w:iCs/>
          <w:sz w:val="20"/>
          <w:szCs w:val="20"/>
        </w:rPr>
      </w:pPr>
    </w:p>
    <w:p w:rsidR="00DD0740" w:rsidRPr="006C17B5" w:rsidRDefault="00A704FD" w:rsidP="00D96E83">
      <w:pPr>
        <w:ind w:left="567"/>
        <w:jc w:val="both"/>
        <w:rPr>
          <w:i/>
          <w:iCs/>
          <w:sz w:val="20"/>
          <w:szCs w:val="20"/>
          <w:lang w:eastAsia="zh-CN" w:bidi="hi-IN"/>
        </w:rPr>
      </w:pPr>
      <w:r w:rsidRPr="006C17B5">
        <w:rPr>
          <w:sz w:val="20"/>
          <w:szCs w:val="20"/>
        </w:rPr>
        <w:t>8</w:t>
      </w:r>
      <w:r w:rsidR="00DD0740" w:rsidRPr="006C17B5">
        <w:rPr>
          <w:sz w:val="20"/>
          <w:szCs w:val="20"/>
        </w:rPr>
        <w:t>.</w:t>
      </w:r>
      <w:r w:rsidR="00811244" w:rsidRPr="006C17B5">
        <w:rPr>
          <w:i/>
          <w:iCs/>
          <w:sz w:val="20"/>
          <w:szCs w:val="20"/>
        </w:rPr>
        <w:t>8</w:t>
      </w:r>
      <w:r w:rsidR="00DD0740" w:rsidRPr="006C17B5">
        <w:rPr>
          <w:sz w:val="20"/>
          <w:szCs w:val="20"/>
        </w:rPr>
        <w:t>.</w:t>
      </w:r>
      <w:r w:rsidR="00D03AFF" w:rsidRPr="006C17B5">
        <w:rPr>
          <w:sz w:val="20"/>
          <w:szCs w:val="20"/>
        </w:rPr>
        <w:t>3</w:t>
      </w:r>
      <w:r w:rsidR="00DD0740" w:rsidRPr="006C17B5">
        <w:rPr>
          <w:sz w:val="20"/>
          <w:szCs w:val="20"/>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6C17B5">
        <w:rPr>
          <w:sz w:val="20"/>
          <w:szCs w:val="20"/>
        </w:rPr>
        <w:t>;</w:t>
      </w:r>
    </w:p>
    <w:p w:rsidR="00C10962" w:rsidRPr="006C17B5" w:rsidRDefault="00A704FD" w:rsidP="00AF33D2">
      <w:pPr>
        <w:pStyle w:val="Nivel01"/>
        <w:spacing w:before="288" w:after="288"/>
        <w:rPr>
          <w:rFonts w:ascii="Verdana" w:hAnsi="Verdana"/>
        </w:rPr>
      </w:pPr>
      <w:r w:rsidRPr="006C17B5">
        <w:rPr>
          <w:rFonts w:ascii="Verdana" w:hAnsi="Verdana"/>
        </w:rPr>
        <w:t>8</w:t>
      </w:r>
      <w:r w:rsidR="00C10962" w:rsidRPr="006C17B5">
        <w:rPr>
          <w:rFonts w:ascii="Verdana" w:hAnsi="Verdana"/>
        </w:rPr>
        <w:t>.</w:t>
      </w:r>
      <w:r w:rsidR="00811244" w:rsidRPr="006C17B5">
        <w:rPr>
          <w:rFonts w:ascii="Verdana" w:hAnsi="Verdana"/>
        </w:rPr>
        <w:t>8</w:t>
      </w:r>
      <w:r w:rsidR="00C10962" w:rsidRPr="006C17B5">
        <w:rPr>
          <w:rFonts w:ascii="Verdana" w:hAnsi="Verdana"/>
        </w:rPr>
        <w:t>.</w:t>
      </w:r>
      <w:r w:rsidR="00D03AFF" w:rsidRPr="006C17B5">
        <w:rPr>
          <w:rFonts w:ascii="Verdana" w:hAnsi="Verdana"/>
        </w:rPr>
        <w:t>4</w:t>
      </w:r>
      <w:r w:rsidR="00C10962" w:rsidRPr="006C17B5">
        <w:rPr>
          <w:rFonts w:ascii="Verdana" w:hAnsi="Verdana"/>
        </w:rPr>
        <w:t>. Não serão aceitos atestados emitidos por empresas do mesmo grupo empresarial ou pelo próprio concorrente.</w:t>
      </w:r>
    </w:p>
    <w:p w:rsidR="00CC55B9" w:rsidRPr="006C17B5" w:rsidRDefault="00A704FD" w:rsidP="00AF33D2">
      <w:pPr>
        <w:pStyle w:val="Nivel01"/>
        <w:spacing w:before="288" w:after="288"/>
        <w:rPr>
          <w:rFonts w:ascii="Verdana" w:hAnsi="Verdana"/>
        </w:rPr>
      </w:pPr>
      <w:r w:rsidRPr="006C17B5">
        <w:rPr>
          <w:rFonts w:ascii="Verdana" w:hAnsi="Verdana"/>
        </w:rPr>
        <w:t>8</w:t>
      </w:r>
      <w:r w:rsidR="00C10962" w:rsidRPr="006C17B5">
        <w:rPr>
          <w:rFonts w:ascii="Verdana" w:hAnsi="Verdana"/>
        </w:rPr>
        <w:t>.</w:t>
      </w:r>
      <w:r w:rsidR="00811244" w:rsidRPr="006C17B5">
        <w:rPr>
          <w:rFonts w:ascii="Verdana" w:hAnsi="Verdana"/>
        </w:rPr>
        <w:t>8</w:t>
      </w:r>
      <w:r w:rsidR="00C10962" w:rsidRPr="006C17B5">
        <w:rPr>
          <w:rFonts w:ascii="Verdana" w:hAnsi="Verdana"/>
        </w:rPr>
        <w:t>.</w:t>
      </w:r>
      <w:r w:rsidR="00D03AFF" w:rsidRPr="006C17B5">
        <w:rPr>
          <w:rFonts w:ascii="Verdana" w:hAnsi="Verdana"/>
        </w:rPr>
        <w:t>5</w:t>
      </w:r>
      <w:r w:rsidR="00C10962" w:rsidRPr="006C17B5">
        <w:rPr>
          <w:rFonts w:ascii="Verdana" w:hAnsi="Verdana"/>
        </w:rPr>
        <w:t>. Os atestados poderão ser diligenciados de acordo com a lei 14.133/2021</w:t>
      </w:r>
      <w:r w:rsidR="00DD67B3" w:rsidRPr="006C17B5">
        <w:rPr>
          <w:rFonts w:ascii="Verdana" w:hAnsi="Verdana"/>
        </w:rPr>
        <w:t>.</w:t>
      </w:r>
    </w:p>
    <w:p w:rsidR="00C10962" w:rsidRPr="006C17B5" w:rsidRDefault="00A704FD" w:rsidP="00AF33D2">
      <w:pPr>
        <w:pStyle w:val="Nivel01"/>
        <w:spacing w:before="288" w:after="288"/>
        <w:rPr>
          <w:rFonts w:ascii="Verdana" w:hAnsi="Verdana"/>
        </w:rPr>
      </w:pPr>
      <w:r w:rsidRPr="006C17B5">
        <w:rPr>
          <w:rFonts w:ascii="Verdana" w:hAnsi="Verdana"/>
          <w:iCs/>
        </w:rPr>
        <w:t>8</w:t>
      </w:r>
      <w:r w:rsidR="003E77BC" w:rsidRPr="006C17B5">
        <w:rPr>
          <w:rFonts w:ascii="Verdana" w:hAnsi="Verdana"/>
          <w:iCs/>
        </w:rPr>
        <w:t>.</w:t>
      </w:r>
      <w:r w:rsidR="00811244" w:rsidRPr="006C17B5">
        <w:rPr>
          <w:rFonts w:ascii="Verdana" w:hAnsi="Verdana"/>
          <w:iCs/>
        </w:rPr>
        <w:t>9</w:t>
      </w:r>
      <w:r w:rsidR="003E77BC" w:rsidRPr="006C17B5">
        <w:rPr>
          <w:rFonts w:ascii="Verdana" w:hAnsi="Verdana"/>
          <w:iCs/>
        </w:rPr>
        <w:t xml:space="preserve">. </w:t>
      </w:r>
      <w:r w:rsidR="00C10962" w:rsidRPr="006C17B5">
        <w:rPr>
          <w:rFonts w:ascii="Verdana" w:hAnsi="Verdana"/>
        </w:rPr>
        <w:t>Será exigido ainda:</w:t>
      </w:r>
    </w:p>
    <w:p w:rsidR="00CF3C90" w:rsidRPr="006C17B5" w:rsidRDefault="00A704FD" w:rsidP="00CF3C90">
      <w:pPr>
        <w:ind w:left="567"/>
        <w:jc w:val="both"/>
        <w:rPr>
          <w:sz w:val="20"/>
          <w:szCs w:val="20"/>
        </w:rPr>
      </w:pPr>
      <w:r w:rsidRPr="006C17B5">
        <w:rPr>
          <w:sz w:val="20"/>
          <w:szCs w:val="20"/>
          <w:lang w:eastAsia="zh-CN" w:bidi="hi-IN"/>
        </w:rPr>
        <w:t>8</w:t>
      </w:r>
      <w:r w:rsidR="00CC55B9" w:rsidRPr="006C17B5">
        <w:rPr>
          <w:sz w:val="20"/>
          <w:szCs w:val="20"/>
          <w:lang w:eastAsia="zh-CN" w:bidi="hi-IN"/>
        </w:rPr>
        <w:t>.</w:t>
      </w:r>
      <w:r w:rsidR="00811244" w:rsidRPr="006C17B5">
        <w:rPr>
          <w:i/>
          <w:iCs/>
          <w:sz w:val="20"/>
          <w:szCs w:val="20"/>
          <w:lang w:eastAsia="zh-CN" w:bidi="hi-IN"/>
        </w:rPr>
        <w:t>9</w:t>
      </w:r>
      <w:r w:rsidR="00CC55B9" w:rsidRPr="006C17B5">
        <w:rPr>
          <w:sz w:val="20"/>
          <w:szCs w:val="20"/>
          <w:lang w:eastAsia="zh-CN" w:bidi="hi-IN"/>
        </w:rPr>
        <w:t>.1. Apresentar Alvará de Vigilância Snitária Estadual ou Municipal da sede do licitante em plena validade</w:t>
      </w:r>
      <w:r w:rsidR="00127F7B" w:rsidRPr="006C17B5">
        <w:rPr>
          <w:sz w:val="20"/>
          <w:szCs w:val="20"/>
          <w:lang w:eastAsia="zh-CN" w:bidi="hi-IN"/>
        </w:rPr>
        <w:t>.</w:t>
      </w:r>
      <w:r w:rsidR="00C10962" w:rsidRPr="006C17B5">
        <w:rPr>
          <w:sz w:val="20"/>
          <w:szCs w:val="20"/>
        </w:rPr>
        <w:t xml:space="preserve">Declaração de cumprimento dos requisitos de habilitação, conforme art. 63, inciso I, da Lei 14.133/2021. </w:t>
      </w:r>
    </w:p>
    <w:p w:rsidR="00CF3C90" w:rsidRPr="006C17B5" w:rsidRDefault="00CF3C90" w:rsidP="00CF3C90">
      <w:pPr>
        <w:ind w:left="567"/>
        <w:jc w:val="both"/>
        <w:rPr>
          <w:sz w:val="20"/>
          <w:szCs w:val="20"/>
        </w:rPr>
      </w:pPr>
    </w:p>
    <w:p w:rsidR="007113BC" w:rsidRPr="006C17B5" w:rsidRDefault="007113BC" w:rsidP="007113BC">
      <w:pPr>
        <w:ind w:left="567"/>
        <w:jc w:val="both"/>
        <w:rPr>
          <w:sz w:val="20"/>
          <w:szCs w:val="20"/>
        </w:rPr>
      </w:pPr>
      <w:r w:rsidRPr="006C17B5">
        <w:rPr>
          <w:sz w:val="20"/>
          <w:szCs w:val="20"/>
        </w:rPr>
        <w:t xml:space="preserve">8.9.2 </w:t>
      </w:r>
      <w:r w:rsidR="00C10962" w:rsidRPr="006C17B5">
        <w:rPr>
          <w:sz w:val="20"/>
          <w:szCs w:val="20"/>
        </w:rPr>
        <w:t>Declaração de que cumpre as exigências de reserva de cargos para pessoa com deficiência e para reabilitado da Previdência Social, previstas em lei e em outras normas específicas, conforme art. 63, inciso IV, da Lei 14.133/2021. Declaração de microempresa e empresa de pequeno porte, ou cooperativa enquadrada no artigo 34 da Lei nº 11.488, de 2007.</w:t>
      </w:r>
    </w:p>
    <w:p w:rsidR="007113BC" w:rsidRPr="006C17B5" w:rsidRDefault="007113BC" w:rsidP="007113BC">
      <w:pPr>
        <w:ind w:left="567"/>
        <w:jc w:val="both"/>
        <w:rPr>
          <w:sz w:val="20"/>
          <w:szCs w:val="20"/>
        </w:rPr>
      </w:pPr>
    </w:p>
    <w:p w:rsidR="007113BC" w:rsidRPr="006C17B5" w:rsidRDefault="007113BC" w:rsidP="007113BC">
      <w:pPr>
        <w:ind w:left="567"/>
        <w:jc w:val="both"/>
        <w:rPr>
          <w:sz w:val="20"/>
          <w:szCs w:val="20"/>
        </w:rPr>
      </w:pPr>
      <w:r w:rsidRPr="006C17B5">
        <w:rPr>
          <w:sz w:val="20"/>
          <w:szCs w:val="20"/>
        </w:rPr>
        <w:t xml:space="preserve">8.9.3 </w:t>
      </w:r>
      <w:r w:rsidR="00C10962" w:rsidRPr="006C17B5">
        <w:rPr>
          <w:sz w:val="20"/>
          <w:szCs w:val="20"/>
        </w:rPr>
        <w:t xml:space="preserve">Declaração de que não possui empregados executando trabalho degradante ou forçado; </w:t>
      </w:r>
    </w:p>
    <w:p w:rsidR="007113BC" w:rsidRPr="006C17B5" w:rsidRDefault="007113BC" w:rsidP="007113BC">
      <w:pPr>
        <w:ind w:left="567"/>
        <w:jc w:val="both"/>
        <w:rPr>
          <w:sz w:val="20"/>
          <w:szCs w:val="20"/>
        </w:rPr>
      </w:pPr>
    </w:p>
    <w:p w:rsidR="007113BC" w:rsidRPr="006C17B5" w:rsidRDefault="00F869F6" w:rsidP="007113BC">
      <w:pPr>
        <w:ind w:left="567"/>
        <w:jc w:val="both"/>
        <w:rPr>
          <w:rFonts w:eastAsia="Arial"/>
          <w:b/>
          <w:sz w:val="20"/>
          <w:szCs w:val="20"/>
        </w:rPr>
      </w:pPr>
      <w:r w:rsidRPr="006C17B5">
        <w:rPr>
          <w:sz w:val="20"/>
          <w:szCs w:val="20"/>
        </w:rPr>
        <w:t>8</w:t>
      </w:r>
      <w:r w:rsidR="00946722" w:rsidRPr="006C17B5">
        <w:rPr>
          <w:sz w:val="20"/>
          <w:szCs w:val="20"/>
        </w:rPr>
        <w:t>.</w:t>
      </w:r>
      <w:r w:rsidR="00811244" w:rsidRPr="006C17B5">
        <w:rPr>
          <w:sz w:val="20"/>
          <w:szCs w:val="20"/>
        </w:rPr>
        <w:t>10</w:t>
      </w:r>
      <w:r w:rsidR="00946722" w:rsidRPr="006C17B5">
        <w:rPr>
          <w:sz w:val="20"/>
          <w:szCs w:val="20"/>
        </w:rPr>
        <w:t xml:space="preserve">. </w:t>
      </w:r>
      <w:r w:rsidR="00C10962" w:rsidRPr="006C17B5">
        <w:rPr>
          <w:sz w:val="20"/>
          <w:szCs w:val="20"/>
        </w:rPr>
        <w:t xml:space="preserve">No caso de participação de Cooperativas, será exigido: </w:t>
      </w:r>
    </w:p>
    <w:p w:rsidR="007113BC" w:rsidRPr="006C17B5" w:rsidRDefault="007113BC" w:rsidP="007113BC">
      <w:pPr>
        <w:ind w:left="567"/>
        <w:jc w:val="both"/>
        <w:rPr>
          <w:rFonts w:eastAsia="Arial"/>
          <w:b/>
          <w:sz w:val="20"/>
          <w:szCs w:val="20"/>
        </w:rPr>
      </w:pPr>
    </w:p>
    <w:p w:rsidR="007113BC" w:rsidRPr="006C17B5" w:rsidRDefault="007113BC" w:rsidP="007113BC">
      <w:pPr>
        <w:ind w:left="567"/>
        <w:jc w:val="both"/>
        <w:rPr>
          <w:rFonts w:eastAsia="Arial"/>
          <w:b/>
          <w:sz w:val="20"/>
          <w:szCs w:val="20"/>
        </w:rPr>
      </w:pPr>
      <w:r w:rsidRPr="006C17B5">
        <w:rPr>
          <w:rFonts w:eastAsia="Arial"/>
          <w:b/>
          <w:sz w:val="20"/>
          <w:szCs w:val="20"/>
        </w:rPr>
        <w:t xml:space="preserve">8.10.1. </w:t>
      </w:r>
      <w:r w:rsidR="00C10962" w:rsidRPr="006C17B5">
        <w:rPr>
          <w:sz w:val="20"/>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00C10962" w:rsidRPr="006C17B5">
          <w:rPr>
            <w:rStyle w:val="Nivel4Char"/>
            <w:rFonts w:ascii="Verdana" w:hAnsi="Verdana"/>
          </w:rPr>
          <w:t>arts</w:t>
        </w:r>
        <w:proofErr w:type="spellEnd"/>
        <w:r w:rsidR="00C10962" w:rsidRPr="006C17B5">
          <w:rPr>
            <w:rStyle w:val="Nivel4Char"/>
            <w:rFonts w:ascii="Verdana" w:hAnsi="Verdana"/>
          </w:rPr>
          <w:t xml:space="preserve">. </w:t>
        </w:r>
        <w:proofErr w:type="gramStart"/>
        <w:r w:rsidR="00C10962" w:rsidRPr="006C17B5">
          <w:rPr>
            <w:rStyle w:val="Nivel4Char"/>
            <w:rFonts w:ascii="Verdana" w:hAnsi="Verdana"/>
          </w:rPr>
          <w:t>4º, inciso</w:t>
        </w:r>
        <w:proofErr w:type="gramEnd"/>
        <w:r w:rsidR="00C10962" w:rsidRPr="006C17B5">
          <w:rPr>
            <w:rStyle w:val="Nivel4Char"/>
            <w:rFonts w:ascii="Verdana" w:hAnsi="Verdana"/>
          </w:rPr>
          <w:t xml:space="preserve"> XI, 21, inciso I</w:t>
        </w:r>
      </w:hyperlink>
      <w:r w:rsidR="00C10962" w:rsidRPr="006C17B5">
        <w:rPr>
          <w:sz w:val="20"/>
          <w:szCs w:val="20"/>
        </w:rPr>
        <w:t xml:space="preserve"> e </w:t>
      </w:r>
      <w:r w:rsidR="00266A6B">
        <w:fldChar w:fldCharType="begin"/>
      </w:r>
      <w:r w:rsidR="00266A6B">
        <w:instrText>HYPERLINK "https://www.planalto.gov.br/ccivil_03/leis/l5764.htm" \l "art42"</w:instrText>
      </w:r>
      <w:r w:rsidR="00266A6B">
        <w:fldChar w:fldCharType="separate"/>
      </w:r>
      <w:r w:rsidR="00C10962" w:rsidRPr="006C17B5">
        <w:rPr>
          <w:rStyle w:val="Nivel4Char"/>
          <w:rFonts w:ascii="Verdana" w:hAnsi="Verdana"/>
        </w:rPr>
        <w:t>42, §§2º a 6º da Lei n. 5.764, de 1971</w:t>
      </w:r>
      <w:r w:rsidR="00266A6B">
        <w:fldChar w:fldCharType="end"/>
      </w:r>
      <w:r w:rsidR="00C10962" w:rsidRPr="006C17B5">
        <w:rPr>
          <w:sz w:val="20"/>
          <w:szCs w:val="20"/>
        </w:rPr>
        <w:t>;</w:t>
      </w:r>
    </w:p>
    <w:p w:rsidR="007113BC" w:rsidRPr="006C17B5" w:rsidRDefault="007113BC" w:rsidP="007113BC">
      <w:pPr>
        <w:ind w:left="567"/>
        <w:jc w:val="both"/>
        <w:rPr>
          <w:sz w:val="20"/>
          <w:szCs w:val="20"/>
        </w:rPr>
      </w:pPr>
    </w:p>
    <w:p w:rsidR="007113BC" w:rsidRPr="006C17B5" w:rsidRDefault="007113BC" w:rsidP="007113BC">
      <w:pPr>
        <w:ind w:left="567"/>
        <w:jc w:val="both"/>
        <w:rPr>
          <w:rFonts w:eastAsia="Arial"/>
          <w:b/>
          <w:sz w:val="20"/>
          <w:szCs w:val="20"/>
        </w:rPr>
      </w:pPr>
      <w:r w:rsidRPr="006C17B5">
        <w:rPr>
          <w:sz w:val="20"/>
          <w:szCs w:val="20"/>
        </w:rPr>
        <w:t xml:space="preserve">8.10.2. </w:t>
      </w:r>
      <w:r w:rsidR="00C10962" w:rsidRPr="006C17B5">
        <w:rPr>
          <w:sz w:val="20"/>
          <w:szCs w:val="20"/>
        </w:rPr>
        <w:t>A declaração de regularidade de situação do contribuinte individual – DRSCI, para cada um dos cooperados indicados;</w:t>
      </w:r>
    </w:p>
    <w:p w:rsidR="007113BC" w:rsidRPr="006C17B5" w:rsidRDefault="007113BC" w:rsidP="007113BC">
      <w:pPr>
        <w:ind w:left="567"/>
        <w:jc w:val="both"/>
        <w:rPr>
          <w:rFonts w:eastAsia="Arial"/>
          <w:b/>
          <w:sz w:val="20"/>
          <w:szCs w:val="20"/>
        </w:rPr>
      </w:pPr>
    </w:p>
    <w:p w:rsidR="007113BC" w:rsidRPr="006C17B5" w:rsidRDefault="007113BC" w:rsidP="007113BC">
      <w:pPr>
        <w:ind w:left="567"/>
        <w:jc w:val="both"/>
        <w:rPr>
          <w:rFonts w:eastAsia="Arial"/>
          <w:b/>
          <w:sz w:val="20"/>
          <w:szCs w:val="20"/>
        </w:rPr>
      </w:pPr>
      <w:r w:rsidRPr="006C17B5">
        <w:rPr>
          <w:rFonts w:eastAsia="Arial"/>
          <w:b/>
          <w:sz w:val="20"/>
          <w:szCs w:val="20"/>
        </w:rPr>
        <w:t xml:space="preserve">8.10.3 </w:t>
      </w:r>
      <w:r w:rsidR="00C10962" w:rsidRPr="006C17B5">
        <w:rPr>
          <w:sz w:val="20"/>
          <w:szCs w:val="20"/>
        </w:rPr>
        <w:t xml:space="preserve">A comprovação do capital social proporcional ao número de cooperados necessários à prestação do serviço; </w:t>
      </w:r>
    </w:p>
    <w:p w:rsidR="007113BC" w:rsidRPr="006C17B5" w:rsidRDefault="007113BC" w:rsidP="007113BC">
      <w:pPr>
        <w:ind w:left="567"/>
        <w:jc w:val="both"/>
        <w:rPr>
          <w:sz w:val="20"/>
          <w:szCs w:val="20"/>
        </w:rPr>
      </w:pPr>
    </w:p>
    <w:p w:rsidR="007113BC" w:rsidRPr="006C17B5" w:rsidRDefault="007113BC" w:rsidP="007113BC">
      <w:pPr>
        <w:ind w:left="567"/>
        <w:jc w:val="both"/>
        <w:rPr>
          <w:rFonts w:eastAsia="Arial"/>
          <w:b/>
          <w:sz w:val="20"/>
          <w:szCs w:val="20"/>
        </w:rPr>
      </w:pPr>
      <w:r w:rsidRPr="006C17B5">
        <w:rPr>
          <w:sz w:val="20"/>
          <w:szCs w:val="20"/>
        </w:rPr>
        <w:t xml:space="preserve">8.10.4 </w:t>
      </w:r>
      <w:r w:rsidR="00C10962" w:rsidRPr="006C17B5">
        <w:rPr>
          <w:sz w:val="20"/>
          <w:szCs w:val="20"/>
        </w:rPr>
        <w:t xml:space="preserve">O registro previsto na </w:t>
      </w:r>
      <w:r w:rsidR="00266A6B" w:rsidRPr="00266A6B">
        <w:fldChar w:fldCharType="begin"/>
      </w:r>
      <w:r w:rsidR="00997F69" w:rsidRPr="006C17B5">
        <w:rPr>
          <w:sz w:val="20"/>
          <w:szCs w:val="20"/>
        </w:rPr>
        <w:instrText xml:space="preserve"> HYPERLINK "https://www.planalto.gov.br/ccivil_03/leis/l5764.htm" \l "art107" </w:instrText>
      </w:r>
      <w:r w:rsidR="00266A6B" w:rsidRPr="00266A6B">
        <w:fldChar w:fldCharType="separate"/>
      </w:r>
      <w:r w:rsidR="00C10962" w:rsidRPr="006C17B5">
        <w:rPr>
          <w:rStyle w:val="Nivel4Char"/>
          <w:rFonts w:ascii="Verdana" w:hAnsi="Verdana"/>
        </w:rPr>
        <w:t>Lei n. 5.764, de 1971, art. 107</w:t>
      </w:r>
      <w:r w:rsidR="00266A6B" w:rsidRPr="006C17B5">
        <w:rPr>
          <w:rStyle w:val="Nivel4Char"/>
          <w:rFonts w:ascii="Verdana" w:hAnsi="Verdana"/>
        </w:rPr>
        <w:fldChar w:fldCharType="end"/>
      </w:r>
      <w:r w:rsidR="00C10962" w:rsidRPr="006C17B5">
        <w:rPr>
          <w:sz w:val="20"/>
          <w:szCs w:val="20"/>
        </w:rPr>
        <w:t>;</w:t>
      </w:r>
    </w:p>
    <w:p w:rsidR="007113BC" w:rsidRPr="006C17B5" w:rsidRDefault="007113BC" w:rsidP="007113BC">
      <w:pPr>
        <w:ind w:left="567"/>
        <w:jc w:val="both"/>
        <w:rPr>
          <w:rFonts w:eastAsia="Arial"/>
          <w:b/>
          <w:sz w:val="20"/>
          <w:szCs w:val="20"/>
        </w:rPr>
      </w:pPr>
    </w:p>
    <w:p w:rsidR="007113BC" w:rsidRPr="006C17B5" w:rsidRDefault="007113BC" w:rsidP="007113BC">
      <w:pPr>
        <w:ind w:left="567"/>
        <w:jc w:val="both"/>
        <w:rPr>
          <w:rFonts w:eastAsia="Arial"/>
          <w:b/>
          <w:sz w:val="20"/>
          <w:szCs w:val="20"/>
        </w:rPr>
      </w:pPr>
      <w:r w:rsidRPr="006C17B5">
        <w:rPr>
          <w:rFonts w:eastAsia="Arial"/>
          <w:b/>
          <w:sz w:val="20"/>
          <w:szCs w:val="20"/>
        </w:rPr>
        <w:t xml:space="preserve">8.10.5 </w:t>
      </w:r>
      <w:r w:rsidR="00C10962" w:rsidRPr="006C17B5">
        <w:rPr>
          <w:sz w:val="20"/>
          <w:szCs w:val="20"/>
        </w:rPr>
        <w:t>A comprovação de integração das respectivas quotas-partes por parte dos cooperados que executarão o contrato; e</w:t>
      </w:r>
    </w:p>
    <w:p w:rsidR="007113BC" w:rsidRPr="006C17B5" w:rsidRDefault="007113BC" w:rsidP="007113BC">
      <w:pPr>
        <w:ind w:left="567"/>
        <w:jc w:val="both"/>
        <w:rPr>
          <w:sz w:val="20"/>
          <w:szCs w:val="20"/>
        </w:rPr>
      </w:pPr>
    </w:p>
    <w:p w:rsidR="002036E1" w:rsidRPr="006C17B5" w:rsidRDefault="007113BC" w:rsidP="007113BC">
      <w:pPr>
        <w:ind w:left="567"/>
        <w:jc w:val="both"/>
        <w:rPr>
          <w:sz w:val="20"/>
          <w:szCs w:val="20"/>
        </w:rPr>
      </w:pPr>
      <w:r w:rsidRPr="006C17B5">
        <w:rPr>
          <w:sz w:val="20"/>
          <w:szCs w:val="20"/>
        </w:rPr>
        <w:t xml:space="preserve">8.10.6 </w:t>
      </w:r>
      <w:r w:rsidR="00C10962" w:rsidRPr="006C17B5">
        <w:rPr>
          <w:sz w:val="20"/>
          <w:szCs w:val="20"/>
        </w:rPr>
        <w:t xml:space="preserve">Os seguintes documentos para a comprovação da regularidade jurídica da cooperativa: </w:t>
      </w:r>
    </w:p>
    <w:p w:rsidR="008D7FAA" w:rsidRPr="002036E1" w:rsidRDefault="00C10962" w:rsidP="00AF33D2">
      <w:pPr>
        <w:pStyle w:val="Nivel01"/>
        <w:spacing w:before="288" w:after="288"/>
      </w:pPr>
      <w:r w:rsidRPr="00036B89">
        <w:lastRenderedPageBreak/>
        <w:t xml:space="preserve">a) ata de fundação; </w:t>
      </w:r>
      <w:r w:rsidR="002036E1">
        <w:br/>
      </w:r>
      <w:r w:rsidRPr="00036B89">
        <w:t xml:space="preserve">b) estatuto social com a ata da assembleia que o aprovou; </w:t>
      </w:r>
      <w:r w:rsidR="002036E1">
        <w:br/>
      </w:r>
      <w:r w:rsidRPr="00036B89">
        <w:t xml:space="preserve">c) regimento dos fundos instituídos pelos cooperados, com a ata da assembleia; </w:t>
      </w:r>
      <w:r w:rsidR="002036E1">
        <w:br/>
      </w:r>
      <w:r w:rsidRPr="00036B89">
        <w:t xml:space="preserve">d) editais de convocação das três últimas assembleias gerais extraordinárias; </w:t>
      </w:r>
      <w:r w:rsidR="002036E1">
        <w:br/>
      </w:r>
      <w:r w:rsidRPr="00036B89">
        <w:t xml:space="preserve">e) três registros de presença dos cooperados que executarão o contrato em assembleias gerais ou nas reuniões seccionais; e </w:t>
      </w:r>
      <w:r w:rsidR="002036E1">
        <w:br/>
      </w:r>
      <w:r w:rsidRPr="00036B89">
        <w:t>f) ata da sessão que os cooperados autorizaram a cooperativa a contratar o objeto da licitação;</w:t>
      </w:r>
      <w:r w:rsidR="002036E1">
        <w:br/>
      </w:r>
      <w:r w:rsidRPr="00036B89">
        <w:t xml:space="preserve">g)A última auditoria contábil-financeira da cooperativa, conforme dispõe o </w:t>
      </w:r>
      <w:hyperlink r:id="rId28" w:anchor="art112" w:history="1">
        <w:r w:rsidRPr="00036B89">
          <w:rPr>
            <w:rStyle w:val="Nivel4Char"/>
            <w:rFonts w:ascii="Verdana" w:hAnsi="Verdana"/>
          </w:rPr>
          <w:t>art. 112 da Lei n. 5.764, de 1971</w:t>
        </w:r>
      </w:hyperlink>
      <w:r w:rsidRPr="00036B89">
        <w:t>, ou uma declaração, sob as penas da lei, de que tal auditoria não foi exigida pelo órgão fiscalizador.</w:t>
      </w:r>
    </w:p>
    <w:p w:rsidR="00C10962" w:rsidRPr="00036B89" w:rsidRDefault="00F869F6" w:rsidP="00D96E83">
      <w:pPr>
        <w:spacing w:before="288" w:after="288"/>
        <w:ind w:left="567"/>
        <w:jc w:val="both"/>
        <w:rPr>
          <w:b/>
          <w:bCs/>
        </w:rPr>
      </w:pPr>
      <w:r>
        <w:t>8</w:t>
      </w:r>
      <w:r w:rsidR="00C10962" w:rsidRPr="00036B89">
        <w:t>.</w:t>
      </w:r>
      <w:r w:rsidR="00811244">
        <w:rPr>
          <w:b/>
          <w:bCs/>
        </w:rPr>
        <w:t>10</w:t>
      </w:r>
      <w:r w:rsidR="00C10962" w:rsidRPr="00036B89">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36B89" w:rsidRDefault="00F869F6" w:rsidP="00AF33D2">
      <w:pPr>
        <w:pStyle w:val="Nivel01"/>
        <w:spacing w:before="288" w:after="288"/>
        <w:rPr>
          <w:i/>
        </w:rPr>
      </w:pPr>
      <w:r>
        <w:t>8</w:t>
      </w:r>
      <w:r w:rsidR="0047195B" w:rsidRPr="00036B89">
        <w:t>.</w:t>
      </w:r>
      <w:r w:rsidR="00811244">
        <w:t>11</w:t>
      </w:r>
      <w:r w:rsidR="0047195B" w:rsidRPr="00036B89">
        <w:t>. Quando permitida a participação de empresas estrangeiras que não funcionem no País, as exigências de habilitação serão atendidas mediante documentos equivalentes, inicialmente apresentados em tradução livre.</w:t>
      </w:r>
    </w:p>
    <w:p w:rsidR="0047195B" w:rsidRPr="00036B89" w:rsidRDefault="00F869F6" w:rsidP="00AF33D2">
      <w:pPr>
        <w:pStyle w:val="Nivel01"/>
        <w:spacing w:before="288" w:after="288"/>
        <w:rPr>
          <w:i/>
          <w:iCs/>
        </w:rPr>
      </w:pPr>
      <w:r>
        <w:t>8</w:t>
      </w:r>
      <w:r w:rsidR="0047195B" w:rsidRPr="00036B89">
        <w:t>.</w:t>
      </w:r>
      <w:r>
        <w:t>1</w:t>
      </w:r>
      <w:r w:rsidR="00811244">
        <w:t>2</w:t>
      </w:r>
      <w:r w:rsidR="0047195B" w:rsidRPr="00036B89">
        <w:t xml:space="preserve">. Na hipótese de o licitante vencedor ser empresa estrangeira que não funcione no País, para </w:t>
      </w:r>
      <w:proofErr w:type="spellStart"/>
      <w:r w:rsidR="0047195B" w:rsidRPr="00036B89">
        <w:t>ﬁns</w:t>
      </w:r>
      <w:proofErr w:type="spellEnd"/>
      <w:r w:rsidR="0047195B" w:rsidRPr="00036B89">
        <w:t xml:space="preserve"> de assinatura do contrato ou da ata de registro de preços, os documentos exigidos para a habilitação serão traduzidos por tradutor juramentado no País e apostilados nos termos do disposto no </w:t>
      </w:r>
      <w:hyperlink r:id="rId29" w:history="1">
        <w:r w:rsidR="0047195B" w:rsidRPr="00036B89">
          <w:rPr>
            <w:rStyle w:val="Nivel4Char"/>
            <w:rFonts w:ascii="Verdana" w:hAnsi="Verdana"/>
          </w:rPr>
          <w:t>Decreto nº 8.660, de 29 de janeiro de 2016</w:t>
        </w:r>
      </w:hyperlink>
      <w:r w:rsidR="0047195B" w:rsidRPr="00036B89">
        <w:t xml:space="preserve">, ou de outro que venha a substituí-lo, ou </w:t>
      </w:r>
      <w:proofErr w:type="spellStart"/>
      <w:r w:rsidR="0047195B" w:rsidRPr="00036B89">
        <w:t>consularizados</w:t>
      </w:r>
      <w:proofErr w:type="spellEnd"/>
      <w:r w:rsidR="0047195B" w:rsidRPr="00036B89">
        <w:t xml:space="preserve"> pelos respectivos consulados ou embaixadas.</w:t>
      </w:r>
    </w:p>
    <w:p w:rsidR="0047195B" w:rsidRPr="00036B89" w:rsidRDefault="00F869F6" w:rsidP="00AF33D2">
      <w:pPr>
        <w:pStyle w:val="Nivel01"/>
        <w:spacing w:before="288" w:after="288"/>
        <w:rPr>
          <w:i/>
        </w:rPr>
      </w:pPr>
      <w:r>
        <w:t>8</w:t>
      </w:r>
      <w:r w:rsidR="0047195B" w:rsidRPr="00036B89">
        <w:t>.</w:t>
      </w:r>
      <w:r w:rsidR="008D7FAA" w:rsidRPr="00036B89">
        <w:t>1</w:t>
      </w:r>
      <w:r w:rsidR="00811244">
        <w:t>3</w:t>
      </w:r>
      <w:r w:rsidR="0047195B" w:rsidRPr="00036B89">
        <w:t>. Os documentos exigidos para fins de habilitação poderão ser substituídos por registro cadastral emitido por órgão ou entidade pública, desde que o registro tenha sido feito em obediência ao disposto na Lei nº 14.133/2021.</w:t>
      </w:r>
    </w:p>
    <w:p w:rsidR="0047195B" w:rsidRPr="00036B89" w:rsidRDefault="00F869F6" w:rsidP="00AF33D2">
      <w:pPr>
        <w:pStyle w:val="Nivel01"/>
        <w:spacing w:before="288" w:after="288"/>
      </w:pPr>
      <w:r>
        <w:t>8</w:t>
      </w:r>
      <w:r w:rsidR="0047195B" w:rsidRPr="00036B89">
        <w:t>.</w:t>
      </w:r>
      <w:r w:rsidR="008D7FAA" w:rsidRPr="00036B89">
        <w:t>1</w:t>
      </w:r>
      <w:r w:rsidR="00811244">
        <w:t>4</w:t>
      </w:r>
      <w:r w:rsidR="0047195B" w:rsidRPr="00036B89">
        <w:t>. Será verificado se o licitante apresentou declaração de que atende aos requisitos de habilitação, e o declarante responderá pela veracidade das informações prestadas, na forma da lei (</w:t>
      </w:r>
      <w:hyperlink r:id="rId30" w:anchor="art63">
        <w:r w:rsidR="0047195B" w:rsidRPr="00036B89">
          <w:rPr>
            <w:rStyle w:val="Nivel4Char"/>
            <w:rFonts w:ascii="Verdana" w:hAnsi="Verdana"/>
          </w:rPr>
          <w:t>art. 63, I, da Lei nº 14.133/2021</w:t>
        </w:r>
      </w:hyperlink>
      <w:r w:rsidR="0047195B" w:rsidRPr="00036B89">
        <w:t>).</w:t>
      </w:r>
    </w:p>
    <w:p w:rsidR="0047195B" w:rsidRPr="00036B89" w:rsidRDefault="00F869F6" w:rsidP="00AF33D2">
      <w:pPr>
        <w:pStyle w:val="Nivel01"/>
        <w:spacing w:before="288" w:after="288"/>
        <w:rPr>
          <w:i/>
        </w:rPr>
      </w:pPr>
      <w:r>
        <w:t>8</w:t>
      </w:r>
      <w:r w:rsidR="0047195B" w:rsidRPr="00036B89">
        <w:t>.</w:t>
      </w:r>
      <w:r w:rsidR="008D7FAA" w:rsidRPr="00036B89">
        <w:t>1</w:t>
      </w:r>
      <w:r w:rsidR="00811244">
        <w:t>5</w:t>
      </w:r>
      <w:r w:rsidR="0047195B" w:rsidRPr="00036B89">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36B89" w:rsidRDefault="00F869F6" w:rsidP="00AF33D2">
      <w:pPr>
        <w:pStyle w:val="Nivel01"/>
        <w:spacing w:before="288" w:after="288"/>
        <w:rPr>
          <w:i/>
        </w:rPr>
      </w:pPr>
      <w:r>
        <w:t>8</w:t>
      </w:r>
      <w:r w:rsidR="0047195B" w:rsidRPr="00036B89">
        <w:t>.</w:t>
      </w:r>
      <w:r w:rsidR="008D7FAA" w:rsidRPr="00036B89">
        <w:t>1</w:t>
      </w:r>
      <w:r w:rsidR="00811244">
        <w:t>6</w:t>
      </w:r>
      <w:r w:rsidR="008D7FAA" w:rsidRPr="00036B89">
        <w:t xml:space="preserve">. </w:t>
      </w:r>
      <w:r w:rsidR="0047195B" w:rsidRPr="00036B89">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36B89" w:rsidRDefault="00F869F6" w:rsidP="00AF33D2">
      <w:pPr>
        <w:pStyle w:val="Nivel01"/>
        <w:spacing w:before="288" w:after="288"/>
        <w:rPr>
          <w:i/>
        </w:rPr>
      </w:pPr>
      <w:r>
        <w:t>8</w:t>
      </w:r>
      <w:r w:rsidR="0047195B" w:rsidRPr="00036B89">
        <w:t>.</w:t>
      </w:r>
      <w:r w:rsidR="008D7FAA" w:rsidRPr="00036B89">
        <w:t>1</w:t>
      </w:r>
      <w:r w:rsidR="00811244">
        <w:t>7</w:t>
      </w:r>
      <w:r w:rsidR="0047195B" w:rsidRPr="00036B89">
        <w:t xml:space="preserve">. A habilitação será verificada por meio do </w:t>
      </w:r>
      <w:proofErr w:type="spellStart"/>
      <w:r w:rsidR="0047195B" w:rsidRPr="00036B89">
        <w:t>Sicaf</w:t>
      </w:r>
      <w:proofErr w:type="spellEnd"/>
      <w:r w:rsidR="0047195B" w:rsidRPr="00036B89">
        <w:t>, nos documentos por ele abrangidos.</w:t>
      </w:r>
    </w:p>
    <w:p w:rsidR="0047195B" w:rsidRPr="00036B89" w:rsidRDefault="0047195B" w:rsidP="00D96E83">
      <w:pPr>
        <w:pStyle w:val="Nivel2"/>
        <w:ind w:left="567"/>
        <w:rPr>
          <w:rFonts w:ascii="Verdana" w:hAnsi="Verdana"/>
        </w:rPr>
      </w:pPr>
      <w:r w:rsidRPr="00036B89">
        <w:rPr>
          <w:rFonts w:ascii="Verdana" w:hAnsi="Verdana"/>
        </w:rPr>
        <w:t>8.</w:t>
      </w:r>
      <w:r w:rsidR="008D7FAA" w:rsidRPr="00036B89">
        <w:rPr>
          <w:rFonts w:ascii="Verdana" w:hAnsi="Verdana"/>
        </w:rPr>
        <w:t>1</w:t>
      </w:r>
      <w:r w:rsidR="00811244">
        <w:rPr>
          <w:rFonts w:ascii="Verdana" w:hAnsi="Verdana"/>
        </w:rPr>
        <w:t>7</w:t>
      </w:r>
      <w:r w:rsidR="008D7FAA" w:rsidRPr="00036B89">
        <w:rPr>
          <w:rFonts w:ascii="Verdana" w:hAnsi="Verdana"/>
        </w:rPr>
        <w:t>.1.</w:t>
      </w:r>
      <w:r w:rsidRPr="00036B89">
        <w:rPr>
          <w:rFonts w:ascii="Verdana" w:hAnsi="Verdana"/>
        </w:rPr>
        <w:t xml:space="preserve"> Somente haverá a necessidade de comprovação do preenchimento de requisitos mediante apresentação dos documentos originais não-digitais quando houver dúvida em relação </w:t>
      </w:r>
      <w:r w:rsidRPr="00036B89">
        <w:rPr>
          <w:rFonts w:ascii="Verdana" w:hAnsi="Verdana"/>
        </w:rPr>
        <w:lastRenderedPageBreak/>
        <w:t>à integridade do documento digital ou quando a lei expressamente o exigir. (</w:t>
      </w:r>
      <w:hyperlink r:id="rId31" w:anchor="art4" w:history="1">
        <w:r w:rsidRPr="00036B89">
          <w:rPr>
            <w:rStyle w:val="Nivel4Char"/>
            <w:rFonts w:ascii="Verdana" w:hAnsi="Verdana"/>
          </w:rPr>
          <w:t>IN nº 3/2018, art. 4º, §1º, e art. 6º, §4º</w:t>
        </w:r>
      </w:hyperlink>
      <w:r w:rsidRPr="00036B89">
        <w:rPr>
          <w:rFonts w:ascii="Verdana" w:hAnsi="Verdana"/>
        </w:rPr>
        <w:t>).</w:t>
      </w:r>
    </w:p>
    <w:p w:rsidR="0047195B" w:rsidRPr="00036B89" w:rsidRDefault="00F869F6" w:rsidP="00AF33D2">
      <w:pPr>
        <w:pStyle w:val="Nivel01"/>
        <w:spacing w:before="288" w:after="288"/>
      </w:pPr>
      <w:r>
        <w:t>8</w:t>
      </w:r>
      <w:r w:rsidR="0047195B" w:rsidRPr="00036B89">
        <w:t>.</w:t>
      </w:r>
      <w:r w:rsidR="008D7FAA" w:rsidRPr="00036B89">
        <w:t>1</w:t>
      </w:r>
      <w:r w:rsidR="00811244">
        <w:t>8</w:t>
      </w:r>
      <w:r w:rsidR="0047195B" w:rsidRPr="00036B89">
        <w:t xml:space="preserve">. É de responsabilidade do licitante conferir a exatidão dos seus dados cadastrais no </w:t>
      </w:r>
      <w:proofErr w:type="spellStart"/>
      <w:r w:rsidR="0047195B" w:rsidRPr="00036B89">
        <w:t>Sicaf</w:t>
      </w:r>
      <w:proofErr w:type="spellEnd"/>
      <w:r w:rsidR="0047195B" w:rsidRPr="00036B89">
        <w:t xml:space="preserve"> e mantê-los atualizados junto aos órgãos responsáveis pela informação, devendo proceder, imediatamente, à correção ou à alteração dos registros tão logo identifique incorreção ou aqueles se tornem desatualizados. (</w:t>
      </w:r>
      <w:hyperlink r:id="rId32">
        <w:r w:rsidR="0047195B" w:rsidRPr="00036B89">
          <w:rPr>
            <w:rStyle w:val="Nivel4Char"/>
            <w:rFonts w:ascii="Verdana" w:hAnsi="Verdana"/>
          </w:rPr>
          <w:t xml:space="preserve">IN nº 3/2018, art. 7º, </w:t>
        </w:r>
        <w:r w:rsidR="0047195B" w:rsidRPr="00036B89">
          <w:rPr>
            <w:rStyle w:val="Nivel4Char"/>
            <w:rFonts w:ascii="Verdana" w:hAnsi="Verdana"/>
            <w:i/>
            <w:iCs/>
          </w:rPr>
          <w:t>caput</w:t>
        </w:r>
      </w:hyperlink>
      <w:r w:rsidR="0047195B" w:rsidRPr="00036B89">
        <w:t>).</w:t>
      </w:r>
    </w:p>
    <w:p w:rsidR="0047195B" w:rsidRPr="00036B89" w:rsidRDefault="00F869F6" w:rsidP="00D96E83">
      <w:pPr>
        <w:pStyle w:val="Nivel2"/>
        <w:ind w:left="567"/>
        <w:rPr>
          <w:rFonts w:ascii="Verdana" w:hAnsi="Verdana"/>
          <w:b/>
        </w:rPr>
      </w:pPr>
      <w:r>
        <w:rPr>
          <w:rFonts w:ascii="Verdana" w:hAnsi="Verdana"/>
          <w:b/>
        </w:rPr>
        <w:t>8</w:t>
      </w:r>
      <w:r w:rsidR="0047195B" w:rsidRPr="00036B89">
        <w:rPr>
          <w:rFonts w:ascii="Verdana" w:hAnsi="Verdana"/>
          <w:b/>
        </w:rPr>
        <w:t>.</w:t>
      </w:r>
      <w:r w:rsidR="008D7FAA" w:rsidRPr="00036B89">
        <w:rPr>
          <w:rFonts w:ascii="Verdana" w:hAnsi="Verdana"/>
          <w:b/>
        </w:rPr>
        <w:t>1</w:t>
      </w:r>
      <w:r w:rsidR="00811244">
        <w:rPr>
          <w:rFonts w:ascii="Verdana" w:hAnsi="Verdana"/>
          <w:b/>
        </w:rPr>
        <w:t>8</w:t>
      </w:r>
      <w:r w:rsidR="0047195B" w:rsidRPr="00036B89">
        <w:rPr>
          <w:rFonts w:ascii="Verdana" w:hAnsi="Verdana"/>
          <w:b/>
        </w:rPr>
        <w:t>.1. A não observância do disposto no item anterior poderá ensejar desclassificação no momento da habilitação. (</w:t>
      </w:r>
      <w:hyperlink r:id="rId33" w:history="1">
        <w:r w:rsidR="0047195B" w:rsidRPr="00036B89">
          <w:rPr>
            <w:rStyle w:val="Nivel4Char"/>
            <w:rFonts w:ascii="Verdana" w:hAnsi="Verdana"/>
            <w:b/>
          </w:rPr>
          <w:t>IN nº 3/2018, art. 7º, parágrafo único</w:t>
        </w:r>
      </w:hyperlink>
      <w:r w:rsidR="0047195B" w:rsidRPr="00036B89">
        <w:rPr>
          <w:rFonts w:ascii="Verdana" w:hAnsi="Verdana"/>
          <w:b/>
        </w:rPr>
        <w:t>).</w:t>
      </w:r>
    </w:p>
    <w:p w:rsidR="0047195B" w:rsidRPr="00036B89" w:rsidRDefault="00F869F6" w:rsidP="00AF33D2">
      <w:pPr>
        <w:pStyle w:val="Nivel01"/>
        <w:spacing w:before="288" w:after="288"/>
        <w:rPr>
          <w:i/>
          <w:iCs/>
        </w:rPr>
      </w:pPr>
      <w:r>
        <w:t>8</w:t>
      </w:r>
      <w:r w:rsidR="0047195B" w:rsidRPr="00036B89">
        <w:t>.1</w:t>
      </w:r>
      <w:r w:rsidR="00811244">
        <w:t>9</w:t>
      </w:r>
      <w:r w:rsidR="0047195B" w:rsidRPr="00036B89">
        <w:t>. A verificação pelo pregoeiro, em sítios eletrônicos oficiais de órgãos e entidades emissores de certidões constitui meio legal de prova, para fins de habilitação.</w:t>
      </w:r>
    </w:p>
    <w:p w:rsidR="008D7FAA" w:rsidRPr="00036B89" w:rsidRDefault="00F869F6" w:rsidP="00D96E83">
      <w:pPr>
        <w:pStyle w:val="Nivel2"/>
        <w:ind w:left="567"/>
        <w:rPr>
          <w:rFonts w:ascii="Verdana" w:hAnsi="Verdana"/>
          <w:b/>
          <w:i/>
          <w:iCs/>
        </w:rPr>
      </w:pPr>
      <w:bookmarkStart w:id="5" w:name="_Ref114663151"/>
      <w:r>
        <w:rPr>
          <w:rFonts w:ascii="Verdana" w:hAnsi="Verdana"/>
        </w:rPr>
        <w:t>8</w:t>
      </w:r>
      <w:r w:rsidR="008D7FAA" w:rsidRPr="00036B89">
        <w:rPr>
          <w:rFonts w:ascii="Verdana" w:hAnsi="Verdana"/>
        </w:rPr>
        <w:t>.1</w:t>
      </w:r>
      <w:r w:rsidR="00811244">
        <w:rPr>
          <w:rFonts w:ascii="Verdana" w:hAnsi="Verdana"/>
        </w:rPr>
        <w:t>9</w:t>
      </w:r>
      <w:r w:rsidR="008D7FAA" w:rsidRPr="00036B89">
        <w:rPr>
          <w:rFonts w:ascii="Verdana" w:hAnsi="Verdana"/>
        </w:rPr>
        <w:t xml:space="preserve">.1. </w:t>
      </w:r>
      <w:r w:rsidR="0047195B" w:rsidRPr="00036B89">
        <w:rPr>
          <w:rFonts w:ascii="Verdana" w:hAnsi="Verdana"/>
        </w:rPr>
        <w:t xml:space="preserve">Os documentos exigidos para habilitação que não estejam contemplados no </w:t>
      </w:r>
      <w:proofErr w:type="spellStart"/>
      <w:r w:rsidR="0047195B" w:rsidRPr="00036B89">
        <w:rPr>
          <w:rFonts w:ascii="Verdana" w:hAnsi="Verdana"/>
        </w:rPr>
        <w:t>Sicaf</w:t>
      </w:r>
      <w:proofErr w:type="spellEnd"/>
      <w:r w:rsidR="0047195B" w:rsidRPr="00036B89">
        <w:rPr>
          <w:rFonts w:ascii="Verdana" w:hAnsi="Verdana"/>
        </w:rPr>
        <w:t xml:space="preserve"> serão enviados por meio do sistema, em formato digital, </w:t>
      </w:r>
      <w:r w:rsidR="0047195B" w:rsidRPr="00036B89">
        <w:rPr>
          <w:rFonts w:ascii="Verdana" w:hAnsi="Verdana"/>
          <w:b/>
        </w:rPr>
        <w:t>no prazo de 02(duas) horas, prorrogável por igual período, contado da solicitação do pregoeiro.</w:t>
      </w:r>
      <w:bookmarkEnd w:id="5"/>
    </w:p>
    <w:p w:rsidR="0047195B" w:rsidRPr="00036B89" w:rsidRDefault="00F869F6" w:rsidP="00D96E83">
      <w:pPr>
        <w:pStyle w:val="Nivel2"/>
        <w:ind w:left="567"/>
        <w:rPr>
          <w:rFonts w:ascii="Verdana" w:hAnsi="Verdana"/>
          <w:b/>
          <w:i/>
          <w:iCs/>
        </w:rPr>
      </w:pPr>
      <w:r>
        <w:rPr>
          <w:rFonts w:ascii="Verdana" w:hAnsi="Verdana"/>
        </w:rPr>
        <w:t>8</w:t>
      </w:r>
      <w:r w:rsidR="008D7FAA" w:rsidRPr="00036B89">
        <w:rPr>
          <w:rFonts w:ascii="Verdana" w:hAnsi="Verdana"/>
        </w:rPr>
        <w:t>.1</w:t>
      </w:r>
      <w:r w:rsidR="00811244">
        <w:rPr>
          <w:rFonts w:ascii="Verdana" w:hAnsi="Verdana"/>
        </w:rPr>
        <w:t>9</w:t>
      </w:r>
      <w:r w:rsidR="008D7FAA" w:rsidRPr="00036B89">
        <w:rPr>
          <w:rFonts w:ascii="Verdana" w:hAnsi="Verdana"/>
        </w:rPr>
        <w:t>.2.</w:t>
      </w:r>
      <w:r w:rsidR="0047195B" w:rsidRPr="00036B89">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4" w:history="1">
        <w:r w:rsidR="0047195B" w:rsidRPr="00036B89">
          <w:rPr>
            <w:rStyle w:val="Nivel4Char"/>
            <w:rFonts w:ascii="Verdana" w:hAnsi="Verdana"/>
          </w:rPr>
          <w:t xml:space="preserve">§ 1º do art. 36 e no § 1º do art. 39 da </w:t>
        </w:r>
        <w:r w:rsidR="0047195B" w:rsidRPr="00036B89">
          <w:rPr>
            <w:rStyle w:val="Nivel4Char"/>
            <w:rFonts w:ascii="Verdana" w:hAnsi="Verdana"/>
            <w:i/>
            <w:iCs/>
          </w:rPr>
          <w:t>Instrução Normativa SEGES nº 73, de 30 de setembro de 2022</w:t>
        </w:r>
        <w:r w:rsidR="0047195B" w:rsidRPr="00036B89">
          <w:rPr>
            <w:rStyle w:val="Nivel4Char"/>
            <w:rFonts w:ascii="Verdana" w:hAnsi="Verdana"/>
          </w:rPr>
          <w:t>.</w:t>
        </w:r>
      </w:hyperlink>
    </w:p>
    <w:p w:rsidR="0047195B" w:rsidRPr="00036B89" w:rsidRDefault="00F869F6" w:rsidP="00AF33D2">
      <w:pPr>
        <w:pStyle w:val="Nivel01"/>
        <w:spacing w:before="288" w:after="288"/>
        <w:rPr>
          <w:i/>
        </w:rPr>
      </w:pPr>
      <w:r>
        <w:t>8</w:t>
      </w:r>
      <w:r w:rsidR="0047195B" w:rsidRPr="00036B89">
        <w:t>.</w:t>
      </w:r>
      <w:r w:rsidR="00811244">
        <w:t>20</w:t>
      </w:r>
      <w:r w:rsidR="0047195B" w:rsidRPr="00036B89">
        <w:t xml:space="preserve">. A verificação no </w:t>
      </w:r>
      <w:proofErr w:type="spellStart"/>
      <w:r w:rsidR="0047195B" w:rsidRPr="00036B89">
        <w:t>Sicaf</w:t>
      </w:r>
      <w:proofErr w:type="spellEnd"/>
      <w:r w:rsidR="0047195B" w:rsidRPr="00036B89">
        <w:t xml:space="preserve"> ou a exigência dos documentos nele não contidos somente será feita em relação ao licitante vencedor.</w:t>
      </w:r>
    </w:p>
    <w:p w:rsidR="0047195B" w:rsidRPr="00036B89" w:rsidRDefault="00F869F6" w:rsidP="00D96E83">
      <w:pPr>
        <w:pStyle w:val="Nivel2"/>
        <w:ind w:left="567"/>
        <w:rPr>
          <w:rFonts w:ascii="Verdana" w:hAnsi="Verdana"/>
        </w:rPr>
      </w:pPr>
      <w:r>
        <w:rPr>
          <w:rFonts w:ascii="Verdana" w:hAnsi="Verdana"/>
        </w:rPr>
        <w:t>8</w:t>
      </w:r>
      <w:r w:rsidR="0047195B" w:rsidRPr="00036B89">
        <w:rPr>
          <w:rFonts w:ascii="Verdana" w:hAnsi="Verdana"/>
        </w:rPr>
        <w:t>.</w:t>
      </w:r>
      <w:r w:rsidR="00811244">
        <w:rPr>
          <w:rFonts w:ascii="Verdana" w:hAnsi="Verdana"/>
        </w:rPr>
        <w:t>20</w:t>
      </w:r>
      <w:r w:rsidR="0047195B" w:rsidRPr="00036B89">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36B89" w:rsidRDefault="00F869F6" w:rsidP="00D96E83">
      <w:pPr>
        <w:pStyle w:val="Nivel2"/>
        <w:ind w:left="567"/>
        <w:rPr>
          <w:rFonts w:ascii="Verdana" w:hAnsi="Verdana"/>
        </w:rPr>
      </w:pPr>
      <w:r>
        <w:rPr>
          <w:rFonts w:ascii="Verdana" w:hAnsi="Verdana"/>
        </w:rPr>
        <w:t>8</w:t>
      </w:r>
      <w:r w:rsidR="0047195B" w:rsidRPr="00036B89">
        <w:rPr>
          <w:rFonts w:ascii="Verdana" w:hAnsi="Verdana"/>
        </w:rPr>
        <w:t>.</w:t>
      </w:r>
      <w:r w:rsidR="00811244">
        <w:rPr>
          <w:rFonts w:ascii="Verdana" w:hAnsi="Verdana"/>
        </w:rPr>
        <w:t>20</w:t>
      </w:r>
      <w:r w:rsidR="0047195B" w:rsidRPr="00036B89">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36B89" w:rsidRDefault="00F869F6" w:rsidP="00AF33D2">
      <w:pPr>
        <w:pStyle w:val="Nivel01"/>
        <w:spacing w:before="288" w:after="288"/>
        <w:rPr>
          <w:i/>
        </w:rPr>
      </w:pPr>
      <w:r>
        <w:t>8</w:t>
      </w:r>
      <w:r w:rsidR="0047195B" w:rsidRPr="00036B89">
        <w:t>.</w:t>
      </w:r>
      <w:r w:rsidR="00811244">
        <w:t>21</w:t>
      </w:r>
      <w:r w:rsidR="0047195B" w:rsidRPr="00036B89">
        <w:t>. Após a entrega dos documentos para habilitação, não será permitida a substituição ou a apresentação de novos documentos, salvo em sede de diligência, para (</w:t>
      </w:r>
      <w:hyperlink r:id="rId35" w:anchor="art64">
        <w:r w:rsidR="0047195B" w:rsidRPr="00036B89">
          <w:rPr>
            <w:rStyle w:val="Nivel4Char"/>
            <w:rFonts w:ascii="Verdana" w:hAnsi="Verdana"/>
          </w:rPr>
          <w:t>Lei 14.133/21, art. 64</w:t>
        </w:r>
      </w:hyperlink>
      <w:r w:rsidR="0047195B" w:rsidRPr="00036B89">
        <w:t xml:space="preserve">, e </w:t>
      </w:r>
      <w:hyperlink r:id="rId36">
        <w:r w:rsidR="0047195B" w:rsidRPr="00036B89">
          <w:rPr>
            <w:rStyle w:val="Nivel4Char"/>
            <w:rFonts w:ascii="Verdana" w:hAnsi="Verdana"/>
          </w:rPr>
          <w:t>IN 73/2022, art. 39, §4º</w:t>
        </w:r>
      </w:hyperlink>
      <w:r w:rsidR="0047195B" w:rsidRPr="00036B89">
        <w:t>):</w:t>
      </w:r>
    </w:p>
    <w:p w:rsidR="0047195B" w:rsidRPr="00036B89" w:rsidRDefault="00F869F6" w:rsidP="00D96E83">
      <w:pPr>
        <w:pStyle w:val="Nivel2"/>
        <w:ind w:left="567"/>
        <w:rPr>
          <w:rFonts w:ascii="Verdana" w:hAnsi="Verdana"/>
          <w:b/>
          <w:u w:val="single"/>
        </w:rPr>
      </w:pPr>
      <w:r>
        <w:rPr>
          <w:rFonts w:ascii="Verdana" w:hAnsi="Verdana"/>
          <w:b/>
          <w:u w:val="single"/>
        </w:rPr>
        <w:t>8</w:t>
      </w:r>
      <w:r w:rsidR="0047195B" w:rsidRPr="00036B89">
        <w:rPr>
          <w:rFonts w:ascii="Verdana" w:hAnsi="Verdana"/>
          <w:b/>
          <w:u w:val="single"/>
        </w:rPr>
        <w:t>.</w:t>
      </w:r>
      <w:r w:rsidR="00811244">
        <w:rPr>
          <w:rFonts w:ascii="Verdana" w:hAnsi="Verdana"/>
          <w:b/>
          <w:u w:val="single"/>
        </w:rPr>
        <w:t>21</w:t>
      </w:r>
      <w:r>
        <w:rPr>
          <w:rFonts w:ascii="Verdana" w:hAnsi="Verdana"/>
          <w:b/>
          <w:u w:val="single"/>
        </w:rPr>
        <w:t>.</w:t>
      </w:r>
      <w:r w:rsidR="0047195B" w:rsidRPr="00036B89">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036B89" w:rsidRDefault="00F869F6" w:rsidP="00D96E83">
      <w:pPr>
        <w:pStyle w:val="Nivel2"/>
        <w:ind w:left="567"/>
        <w:rPr>
          <w:rFonts w:ascii="Verdana" w:hAnsi="Verdana"/>
        </w:rPr>
      </w:pPr>
      <w:r>
        <w:rPr>
          <w:rFonts w:ascii="Verdana" w:hAnsi="Verdana"/>
          <w:b/>
          <w:u w:val="single"/>
        </w:rPr>
        <w:t>8</w:t>
      </w:r>
      <w:r w:rsidR="0047195B" w:rsidRPr="00036B89">
        <w:rPr>
          <w:rFonts w:ascii="Verdana" w:hAnsi="Verdana"/>
          <w:b/>
          <w:u w:val="single"/>
        </w:rPr>
        <w:t>.</w:t>
      </w:r>
      <w:r w:rsidR="00811244">
        <w:rPr>
          <w:rFonts w:ascii="Verdana" w:hAnsi="Verdana"/>
          <w:b/>
          <w:u w:val="single"/>
        </w:rPr>
        <w:t>21</w:t>
      </w:r>
      <w:r w:rsidR="0047195B" w:rsidRPr="00036B89">
        <w:rPr>
          <w:rFonts w:ascii="Verdana" w:hAnsi="Verdana"/>
          <w:b/>
          <w:u w:val="single"/>
        </w:rPr>
        <w:t>.2. atualização de documentos cuja validade tenha expirado após a data de recebimento das propostas;</w:t>
      </w:r>
    </w:p>
    <w:p w:rsidR="0047195B" w:rsidRPr="00036B89" w:rsidRDefault="00F869F6" w:rsidP="00AF33D2">
      <w:pPr>
        <w:pStyle w:val="Nivel01"/>
        <w:spacing w:before="288" w:after="288"/>
      </w:pPr>
      <w:bookmarkStart w:id="6" w:name="_Ref114670319"/>
      <w:r>
        <w:lastRenderedPageBreak/>
        <w:t>8</w:t>
      </w:r>
      <w:r w:rsidR="0047195B" w:rsidRPr="00036B89">
        <w:t>.</w:t>
      </w:r>
      <w:r>
        <w:t>2</w:t>
      </w:r>
      <w:r w:rsidR="00811244">
        <w:t>2</w:t>
      </w:r>
      <w:r w:rsidR="0047195B" w:rsidRPr="00036B89">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7195B" w:rsidRPr="00036B89">
        <w:t>eﬁcácia</w:t>
      </w:r>
      <w:proofErr w:type="spellEnd"/>
      <w:r w:rsidR="0047195B" w:rsidRPr="00036B89">
        <w:t xml:space="preserve"> para fins de habilitação e classificação.</w:t>
      </w:r>
      <w:bookmarkEnd w:id="6"/>
    </w:p>
    <w:p w:rsidR="0047195B" w:rsidRPr="00036B89" w:rsidRDefault="00F869F6" w:rsidP="00AF33D2">
      <w:pPr>
        <w:pStyle w:val="Nivel01"/>
        <w:spacing w:before="288" w:after="288"/>
      </w:pPr>
      <w:bookmarkStart w:id="7" w:name="_Ref114665528"/>
      <w:r>
        <w:t>8</w:t>
      </w:r>
      <w:r w:rsidR="0047195B" w:rsidRPr="00036B89">
        <w:t>.</w:t>
      </w:r>
      <w:r w:rsidR="008D7FAA" w:rsidRPr="00036B89">
        <w:t>2</w:t>
      </w:r>
      <w:r w:rsidR="00811244">
        <w:t>3</w:t>
      </w:r>
      <w:r w:rsidR="0047195B" w:rsidRPr="00036B89">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66A6B" w:rsidRPr="00036B89">
        <w:fldChar w:fldCharType="begin"/>
      </w:r>
      <w:r w:rsidR="00E43D61" w:rsidRPr="00036B89">
        <w:instrText xml:space="preserve"> REF _Ref114663151 \r \h  \* MERGEFORMAT </w:instrText>
      </w:r>
      <w:r w:rsidR="00266A6B" w:rsidRPr="00036B89">
        <w:fldChar w:fldCharType="separate"/>
      </w:r>
      <w:proofErr w:type="gramStart"/>
      <w:r w:rsidR="007D7485">
        <w:t>0</w:t>
      </w:r>
      <w:proofErr w:type="gramEnd"/>
      <w:r w:rsidR="00266A6B" w:rsidRPr="00036B89">
        <w:fldChar w:fldCharType="end"/>
      </w:r>
      <w:r w:rsidR="0047195B" w:rsidRPr="00036B89">
        <w:t>.</w:t>
      </w:r>
      <w:bookmarkEnd w:id="7"/>
    </w:p>
    <w:p w:rsidR="0047195B" w:rsidRPr="00036B89" w:rsidRDefault="00F869F6" w:rsidP="00AF33D2">
      <w:pPr>
        <w:pStyle w:val="Nivel01"/>
        <w:spacing w:before="288" w:after="288"/>
      </w:pPr>
      <w:bookmarkStart w:id="8" w:name="_Ref114665515"/>
      <w:r>
        <w:t>8</w:t>
      </w:r>
      <w:r w:rsidR="0047195B" w:rsidRPr="00036B89">
        <w:t>.</w:t>
      </w:r>
      <w:r w:rsidR="008D7FAA" w:rsidRPr="00036B89">
        <w:t>2</w:t>
      </w:r>
      <w:r w:rsidR="00811244">
        <w:t>4</w:t>
      </w:r>
      <w:r w:rsidR="0047195B" w:rsidRPr="00036B89">
        <w:t>. Somente serão disponibilizados para acesso público os documentos de habilitação do licitante cuja proposta atenda ao edital de licitação, após concluídos os procedimentos de que trata o subitem anterior</w:t>
      </w:r>
      <w:bookmarkEnd w:id="8"/>
      <w:r w:rsidR="0047195B" w:rsidRPr="00036B89">
        <w:t>.</w:t>
      </w:r>
    </w:p>
    <w:p w:rsidR="0047195B" w:rsidRPr="00036B89" w:rsidRDefault="00F869F6" w:rsidP="00AF33D2">
      <w:pPr>
        <w:pStyle w:val="Nivel01"/>
        <w:spacing w:before="288" w:after="288"/>
      </w:pPr>
      <w:r>
        <w:t>8</w:t>
      </w:r>
      <w:r w:rsidR="0047195B" w:rsidRPr="00036B89">
        <w:t>.</w:t>
      </w:r>
      <w:r w:rsidR="008D7FAA" w:rsidRPr="00036B89">
        <w:t>2</w:t>
      </w:r>
      <w:r w:rsidR="00F41F6B">
        <w:t>5</w:t>
      </w:r>
      <w:r w:rsidR="0047195B" w:rsidRPr="00036B89">
        <w:t>. A comprovação de regularidade fiscal e trabalhista das microempresas e das empresas de pequeno porte somente será exigida para efeito de contratação, e não como condição para participação na licitação (</w:t>
      </w:r>
      <w:hyperlink r:id="rId37" w:anchor="art4">
        <w:r w:rsidR="0047195B" w:rsidRPr="00036B89">
          <w:rPr>
            <w:rStyle w:val="Nivel4Char"/>
            <w:rFonts w:ascii="Verdana" w:hAnsi="Verdana"/>
          </w:rPr>
          <w:t>art. 4º do Decreto nº 8.538/2015</w:t>
        </w:r>
      </w:hyperlink>
      <w:r w:rsidR="0047195B" w:rsidRPr="00036B89">
        <w:t>).</w:t>
      </w:r>
    </w:p>
    <w:p w:rsidR="00F33955" w:rsidRDefault="00F869F6" w:rsidP="00AF33D2">
      <w:pPr>
        <w:pStyle w:val="Nivel01"/>
        <w:spacing w:before="288" w:after="288"/>
      </w:pPr>
      <w:r>
        <w:t>8</w:t>
      </w:r>
      <w:r w:rsidR="0047195B" w:rsidRPr="00036B89">
        <w:t>.</w:t>
      </w:r>
      <w:r w:rsidR="008D7FAA" w:rsidRPr="00036B89">
        <w:t>2</w:t>
      </w:r>
      <w:r w:rsidR="00F41F6B">
        <w:t>6</w:t>
      </w:r>
      <w:r w:rsidR="0047195B" w:rsidRPr="00036B89">
        <w:t>. Quando a fase de habilitação anteceder a de julgamento e já tiver sido encerrada, não caberá exclusão de licitante por motivo relacionado à habilitação, salvo em razão de fatos supervenientes ou só conhecidos após o julgamento.</w:t>
      </w:r>
    </w:p>
    <w:p w:rsidR="0083567E" w:rsidRPr="004C53A3" w:rsidRDefault="0083567E" w:rsidP="0083567E">
      <w:pPr>
        <w:pStyle w:val="Ttulo1"/>
        <w:tabs>
          <w:tab w:val="left" w:pos="996"/>
          <w:tab w:val="left" w:pos="10102"/>
        </w:tabs>
        <w:spacing w:before="99"/>
      </w:pPr>
      <w:bookmarkStart w:id="9" w:name="_Hlk206149105"/>
      <w:r>
        <w:rPr>
          <w:shd w:val="clear" w:color="auto" w:fill="D5E2BB"/>
        </w:rPr>
        <w:t>9. DO INSTRUMENTO CONTRATUAL</w:t>
      </w:r>
      <w:r w:rsidRPr="004C53A3">
        <w:rPr>
          <w:shd w:val="clear" w:color="auto" w:fill="D5E2BB"/>
        </w:rPr>
        <w:t>.</w:t>
      </w:r>
      <w:r w:rsidRPr="004C53A3">
        <w:rPr>
          <w:shd w:val="clear" w:color="auto" w:fill="D5E2BB"/>
        </w:rPr>
        <w:tab/>
      </w:r>
    </w:p>
    <w:p w:rsidR="0083567E" w:rsidRPr="004C53A3" w:rsidRDefault="0083567E" w:rsidP="0083567E">
      <w:pPr>
        <w:pStyle w:val="Corpodetexto"/>
        <w:spacing w:before="1"/>
        <w:rPr>
          <w:b/>
        </w:rPr>
      </w:pPr>
    </w:p>
    <w:p w:rsidR="0083567E" w:rsidRPr="00396A49" w:rsidRDefault="0083567E" w:rsidP="0083567E">
      <w:pPr>
        <w:ind w:left="567"/>
        <w:jc w:val="both"/>
        <w:rPr>
          <w:sz w:val="20"/>
          <w:szCs w:val="20"/>
        </w:rPr>
      </w:pPr>
      <w:r w:rsidRPr="00396A49">
        <w:rPr>
          <w:sz w:val="20"/>
          <w:szCs w:val="20"/>
        </w:rPr>
        <w:t xml:space="preserve">9.1. Homologado o resultado da licitação, o licitante mais bem classificado terá o prazo de 05 (cinco) dias, contados a partir da data de sua convocação, para assinar </w:t>
      </w:r>
      <w:r>
        <w:rPr>
          <w:sz w:val="20"/>
          <w:szCs w:val="20"/>
        </w:rPr>
        <w:t>o contrato</w:t>
      </w:r>
      <w:r w:rsidRPr="00396A49">
        <w:rPr>
          <w:sz w:val="20"/>
          <w:szCs w:val="20"/>
        </w:rPr>
        <w:t>, cujo prazo de validade encontra-se nela fixado, sob pena de decadência do direito à contratação, sem prejuízo das sanções previstas na Lei nº 14.133, de 2021.</w:t>
      </w:r>
    </w:p>
    <w:p w:rsidR="0083567E" w:rsidRPr="00396A49" w:rsidRDefault="0083567E" w:rsidP="0083567E">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83567E" w:rsidRPr="00396A49" w:rsidRDefault="0083567E" w:rsidP="0083567E">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83567E" w:rsidRPr="00396A49" w:rsidRDefault="0083567E" w:rsidP="0083567E">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83567E" w:rsidRPr="00396A49" w:rsidRDefault="0083567E" w:rsidP="00547D82">
      <w:pPr>
        <w:pStyle w:val="Nivel2"/>
        <w:numPr>
          <w:ilvl w:val="1"/>
          <w:numId w:val="15"/>
        </w:numPr>
        <w:ind w:left="567" w:firstLine="0"/>
        <w:rPr>
          <w:rFonts w:ascii="Verdana" w:hAnsi="Verdana"/>
        </w:rPr>
      </w:pPr>
      <w:r>
        <w:rPr>
          <w:rFonts w:ascii="Verdana" w:hAnsi="Verdana"/>
        </w:rPr>
        <w:t>O contrato</w:t>
      </w:r>
      <w:r w:rsidRPr="00396A49">
        <w:rPr>
          <w:rFonts w:ascii="Verdana" w:hAnsi="Verdana"/>
        </w:rPr>
        <w:t xml:space="preserve"> será </w:t>
      </w:r>
      <w:proofErr w:type="gramStart"/>
      <w:r w:rsidRPr="00396A49">
        <w:rPr>
          <w:rFonts w:ascii="Verdana" w:hAnsi="Verdana"/>
        </w:rPr>
        <w:t>assinada por meio de assinatura digital</w:t>
      </w:r>
      <w:proofErr w:type="gramEnd"/>
      <w:r w:rsidRPr="00396A49">
        <w:rPr>
          <w:rFonts w:ascii="Verdana" w:hAnsi="Verdana"/>
        </w:rPr>
        <w:t xml:space="preserve"> e disponibilizada no sistema de registro de preços.</w:t>
      </w:r>
    </w:p>
    <w:p w:rsidR="0083567E" w:rsidRDefault="0083567E" w:rsidP="00547D82">
      <w:pPr>
        <w:pStyle w:val="Nivel2"/>
        <w:numPr>
          <w:ilvl w:val="1"/>
          <w:numId w:val="16"/>
        </w:numPr>
        <w:ind w:left="567" w:firstLine="0"/>
        <w:rPr>
          <w:rFonts w:ascii="Verdana" w:hAnsi="Verdana"/>
        </w:rPr>
      </w:pPr>
      <w:r w:rsidRPr="004C53A3">
        <w:rPr>
          <w:rFonts w:ascii="Verdana" w:hAnsi="Verdana"/>
        </w:rPr>
        <w:t xml:space="preserve">Na hipótese de o convocado não assinar </w:t>
      </w:r>
      <w:r>
        <w:rPr>
          <w:rFonts w:ascii="Verdana" w:hAnsi="Verdana"/>
        </w:rPr>
        <w:t>o contrato</w:t>
      </w:r>
      <w:r w:rsidRPr="004C53A3">
        <w:rPr>
          <w:rFonts w:ascii="Verdana" w:hAnsi="Verdana"/>
        </w:rPr>
        <w:t xml:space="preserve"> no prazo e nas condições estabelecidas, fica facultado à Administração convocar os licitantes remanescentes do cadastro de reserva, na ordem de classificação, para fazê-lo em igual prazo e nas condições propostas pelo primeiro classificado.</w:t>
      </w:r>
    </w:p>
    <w:p w:rsidR="0083567E" w:rsidRPr="004C53A3" w:rsidRDefault="0083567E" w:rsidP="00547D82">
      <w:pPr>
        <w:pStyle w:val="Nivel2"/>
        <w:numPr>
          <w:ilvl w:val="1"/>
          <w:numId w:val="16"/>
        </w:numPr>
        <w:ind w:left="567" w:firstLine="0"/>
        <w:rPr>
          <w:rFonts w:ascii="Verdana" w:hAnsi="Verdana"/>
        </w:rPr>
      </w:pPr>
      <w:r w:rsidRPr="00DA5BB0">
        <w:rPr>
          <w:rFonts w:ascii="Verdana" w:hAnsi="Verdana"/>
        </w:rPr>
        <w:t>Será exigida garantia da Contratação nos termos do art. 96 e seguintes da Lei 14.133/2021</w:t>
      </w:r>
    </w:p>
    <w:bookmarkEnd w:id="9"/>
    <w:p w:rsidR="00090E10" w:rsidRPr="00036B89" w:rsidRDefault="00090E10" w:rsidP="00D96E83">
      <w:pPr>
        <w:spacing w:before="5"/>
        <w:jc w:val="both"/>
      </w:pPr>
    </w:p>
    <w:p w:rsidR="00090E10" w:rsidRPr="00036B89" w:rsidRDefault="0088026A" w:rsidP="00547D82">
      <w:pPr>
        <w:pStyle w:val="Ttulo1"/>
        <w:numPr>
          <w:ilvl w:val="0"/>
          <w:numId w:val="12"/>
        </w:numPr>
        <w:tabs>
          <w:tab w:val="left" w:pos="1001"/>
          <w:tab w:val="left" w:pos="10102"/>
        </w:tabs>
        <w:jc w:val="both"/>
      </w:pPr>
      <w:r w:rsidRPr="00036B89">
        <w:rPr>
          <w:shd w:val="clear" w:color="auto" w:fill="D5E2BB"/>
        </w:rPr>
        <w:t>DOS RECURSOS</w:t>
      </w:r>
      <w:r w:rsidR="0009585E" w:rsidRPr="00036B89">
        <w:rPr>
          <w:shd w:val="clear" w:color="auto" w:fill="D5E2BB"/>
        </w:rPr>
        <w:t>.</w:t>
      </w:r>
      <w:r w:rsidR="0009585E" w:rsidRPr="00036B89">
        <w:rPr>
          <w:shd w:val="clear" w:color="auto" w:fill="D5E2BB"/>
        </w:rPr>
        <w:tab/>
      </w:r>
    </w:p>
    <w:p w:rsidR="00090E10" w:rsidRPr="00036B89" w:rsidRDefault="00090E10" w:rsidP="00D96E83">
      <w:pPr>
        <w:jc w:val="both"/>
        <w:rPr>
          <w:b/>
        </w:rPr>
      </w:pP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lastRenderedPageBreak/>
        <w:t xml:space="preserve">A interposição de recurso referente ao julgamento das propostas, à habilitação ou inabilitação de licitantes, à anulação ou revogação da licitação, observará o disposto no </w:t>
      </w:r>
      <w:hyperlink r:id="rId38" w:anchor="art165" w:history="1">
        <w:r w:rsidRPr="00BD315F">
          <w:rPr>
            <w:rStyle w:val="Nivel4Char"/>
            <w:rFonts w:ascii="Verdana" w:hAnsi="Verdana"/>
          </w:rPr>
          <w:t>art. 165 da Lei nº 14.133, de 2021</w:t>
        </w:r>
      </w:hyperlink>
      <w:r w:rsidRPr="00BD315F">
        <w:rPr>
          <w:rFonts w:ascii="Verdana" w:hAnsi="Verdana"/>
        </w:rPr>
        <w:t>.</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O prazo recursal é de 3 (três) dias úteis, contados da data de intimação ou de lavratura da ata.</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Quando o recurso apresentado impugnar o julgamento das propostas ou o ato de habilitação ou inabilitação do licitante:</w:t>
      </w:r>
    </w:p>
    <w:p w:rsidR="0088026A" w:rsidRPr="00BD315F" w:rsidRDefault="0088026A" w:rsidP="00547D82">
      <w:pPr>
        <w:pStyle w:val="Nivel2"/>
        <w:numPr>
          <w:ilvl w:val="2"/>
          <w:numId w:val="12"/>
        </w:numPr>
        <w:ind w:left="567" w:firstLine="0"/>
        <w:rPr>
          <w:rFonts w:ascii="Verdana" w:hAnsi="Verdana"/>
        </w:rPr>
      </w:pPr>
      <w:r w:rsidRPr="00BD315F">
        <w:rPr>
          <w:rFonts w:ascii="Verdana" w:hAnsi="Verdana"/>
        </w:rPr>
        <w:t>a intenção de recorrer deverá ser manifestada imediatamente, sob pena de preclusão;</w:t>
      </w:r>
    </w:p>
    <w:p w:rsidR="0088026A" w:rsidRPr="00BD315F" w:rsidRDefault="0088026A" w:rsidP="00547D82">
      <w:pPr>
        <w:pStyle w:val="Nivel2"/>
        <w:numPr>
          <w:ilvl w:val="2"/>
          <w:numId w:val="12"/>
        </w:numPr>
        <w:ind w:left="567" w:hanging="5"/>
        <w:rPr>
          <w:rFonts w:ascii="Verdana" w:hAnsi="Verdana"/>
          <w:b/>
          <w:color w:val="auto"/>
          <w:u w:val="single"/>
        </w:rPr>
      </w:pPr>
      <w:bookmarkStart w:id="10" w:name="_Hlk135318381"/>
      <w:bookmarkStart w:id="11" w:name="_Hlk135315794"/>
      <w:r w:rsidRPr="00BD315F">
        <w:rPr>
          <w:rFonts w:ascii="Verdana" w:hAnsi="Verdana"/>
          <w:b/>
          <w:color w:val="auto"/>
          <w:u w:val="single"/>
        </w:rPr>
        <w:t>o prazo para a manifestação da intenção de recorrer não será inferior a 10 (dez) minutos.</w:t>
      </w:r>
      <w:bookmarkEnd w:id="10"/>
    </w:p>
    <w:bookmarkEnd w:id="11"/>
    <w:p w:rsidR="0088026A" w:rsidRPr="00BD315F" w:rsidRDefault="0088026A" w:rsidP="00547D82">
      <w:pPr>
        <w:pStyle w:val="Nivel2"/>
        <w:numPr>
          <w:ilvl w:val="2"/>
          <w:numId w:val="12"/>
        </w:numPr>
        <w:ind w:left="567" w:hanging="5"/>
        <w:rPr>
          <w:rFonts w:ascii="Verdana" w:hAnsi="Verdana"/>
        </w:rPr>
      </w:pPr>
      <w:r w:rsidRPr="00BD315F">
        <w:rPr>
          <w:rFonts w:ascii="Verdana" w:hAnsi="Verdana"/>
        </w:rPr>
        <w:t>o prazo para apresentação das razões recursais será iniciado na data de intimação ou de lavratura da ata de habilitação ou inabilitação;</w:t>
      </w:r>
    </w:p>
    <w:p w:rsidR="0088026A" w:rsidRPr="00BD315F" w:rsidRDefault="0088026A" w:rsidP="00547D82">
      <w:pPr>
        <w:pStyle w:val="Nivel2"/>
        <w:numPr>
          <w:ilvl w:val="2"/>
          <w:numId w:val="12"/>
        </w:numPr>
        <w:ind w:left="567" w:firstLine="0"/>
        <w:rPr>
          <w:rFonts w:ascii="Verdana" w:hAnsi="Verdana"/>
        </w:rPr>
      </w:pPr>
      <w:r w:rsidRPr="00BD315F">
        <w:rPr>
          <w:rFonts w:ascii="Verdana" w:hAnsi="Verdana"/>
        </w:rPr>
        <w:t>na hipótese de adoção da inversão de fases prevista no </w:t>
      </w:r>
      <w:hyperlink r:id="rId39" w:anchor="art17§1" w:history="1">
        <w:r w:rsidRPr="00BD315F">
          <w:rPr>
            <w:rStyle w:val="Nivel4Char"/>
            <w:rFonts w:ascii="Verdana" w:hAnsi="Verdana"/>
          </w:rPr>
          <w:t>§ 1º do art. 17 da Lei nº 14.133, de 2021</w:t>
        </w:r>
      </w:hyperlink>
      <w:r w:rsidRPr="00BD315F">
        <w:rPr>
          <w:rFonts w:ascii="Verdana" w:hAnsi="Verdana"/>
        </w:rPr>
        <w:t>, o prazo para apresentação das razões recursais será iniciado na data de intimação da ata de julgamento.</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Os recursos deverão ser encaminhados em campo próprio do sistema.</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 xml:space="preserve">Os recursos interpostos fora do prazo não serão conhecidos. </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 xml:space="preserve">O recurso e o pedido de reconsideração terão efeito suspensivo do ato ou da decisão recorrida até que sobrevenha decisão final da autoridade competente. </w:t>
      </w:r>
    </w:p>
    <w:p w:rsidR="0088026A" w:rsidRPr="00BD315F" w:rsidRDefault="0088026A" w:rsidP="00AF33D2">
      <w:pPr>
        <w:pStyle w:val="Nivel01"/>
        <w:numPr>
          <w:ilvl w:val="1"/>
          <w:numId w:val="12"/>
        </w:numPr>
        <w:spacing w:before="288" w:after="288"/>
        <w:rPr>
          <w:rFonts w:ascii="Verdana" w:hAnsi="Verdana"/>
        </w:rPr>
      </w:pPr>
      <w:r w:rsidRPr="00BD315F">
        <w:rPr>
          <w:rFonts w:ascii="Verdana" w:hAnsi="Verdana"/>
        </w:rPr>
        <w:t xml:space="preserve">O acolhimento do recurso invalida tão somente os atos insuscetíveis de aproveitamento. </w:t>
      </w:r>
    </w:p>
    <w:p w:rsidR="0088026A" w:rsidRPr="00BD315F" w:rsidRDefault="0088026A" w:rsidP="00AF33D2">
      <w:pPr>
        <w:pStyle w:val="Nivel01"/>
        <w:numPr>
          <w:ilvl w:val="1"/>
          <w:numId w:val="12"/>
        </w:numPr>
        <w:spacing w:before="288" w:after="288"/>
        <w:rPr>
          <w:rFonts w:ascii="Verdana" w:hAnsi="Verdana"/>
          <w:u w:val="single"/>
        </w:rPr>
      </w:pPr>
      <w:r w:rsidRPr="00BD315F">
        <w:rPr>
          <w:rFonts w:ascii="Verdana" w:hAnsi="Verdana"/>
        </w:rPr>
        <w:t xml:space="preserve">Os autos do processo permanecerão com vista franqueada aos interessados no sítio eletrônico </w:t>
      </w:r>
      <w:r w:rsidRPr="00BD315F">
        <w:rPr>
          <w:rFonts w:ascii="Verdana" w:hAnsi="Verdana"/>
          <w:u w:val="single"/>
        </w:rPr>
        <w:t>www.portaldecompraspublicas.com.br.</w:t>
      </w:r>
    </w:p>
    <w:p w:rsidR="00090E10" w:rsidRPr="00BD315F" w:rsidRDefault="00090E10" w:rsidP="00D96E83">
      <w:pPr>
        <w:tabs>
          <w:tab w:val="left" w:pos="1567"/>
        </w:tabs>
        <w:spacing w:line="223" w:lineRule="auto"/>
        <w:ind w:right="993"/>
        <w:jc w:val="both"/>
        <w:rPr>
          <w:sz w:val="20"/>
          <w:szCs w:val="20"/>
        </w:rPr>
      </w:pPr>
    </w:p>
    <w:p w:rsidR="00090E10" w:rsidRPr="00BD315F" w:rsidRDefault="0009585E" w:rsidP="00547D82">
      <w:pPr>
        <w:pStyle w:val="Ttulo1"/>
        <w:numPr>
          <w:ilvl w:val="0"/>
          <w:numId w:val="12"/>
        </w:numPr>
        <w:tabs>
          <w:tab w:val="left" w:pos="1001"/>
          <w:tab w:val="left" w:pos="10102"/>
        </w:tabs>
        <w:ind w:left="1000" w:hanging="457"/>
        <w:jc w:val="both"/>
      </w:pPr>
      <w:r w:rsidRPr="00BD315F">
        <w:rPr>
          <w:shd w:val="clear" w:color="auto" w:fill="D5E2BB"/>
        </w:rPr>
        <w:t>DA</w:t>
      </w:r>
      <w:r w:rsidR="0088026A" w:rsidRPr="00BD315F">
        <w:rPr>
          <w:shd w:val="clear" w:color="auto" w:fill="D5E2BB"/>
        </w:rPr>
        <w:t>S INFRAÇÕES ADMINISTRATIVAS E SANÇÕES</w:t>
      </w:r>
      <w:r w:rsidRPr="00BD315F">
        <w:rPr>
          <w:shd w:val="clear" w:color="auto" w:fill="D5E2BB"/>
        </w:rPr>
        <w:t>.</w:t>
      </w:r>
      <w:r w:rsidRPr="00BD315F">
        <w:rPr>
          <w:shd w:val="clear" w:color="auto" w:fill="D5E2BB"/>
        </w:rPr>
        <w:tab/>
      </w:r>
    </w:p>
    <w:p w:rsidR="00090E10" w:rsidRPr="00BD315F" w:rsidRDefault="00090E10" w:rsidP="00D96E83">
      <w:pPr>
        <w:spacing w:before="7"/>
        <w:jc w:val="both"/>
        <w:rPr>
          <w:b/>
          <w:sz w:val="20"/>
          <w:szCs w:val="20"/>
        </w:rPr>
      </w:pP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lastRenderedPageBreak/>
        <w:t xml:space="preserve">Comete infração administrativa, nos termos da lei, o licitante que, com dolo ou culpa: </w:t>
      </w:r>
    </w:p>
    <w:p w:rsidR="007F4E0E" w:rsidRPr="00BD315F" w:rsidRDefault="007F4E0E" w:rsidP="00547D82">
      <w:pPr>
        <w:pStyle w:val="Nivel2"/>
        <w:numPr>
          <w:ilvl w:val="2"/>
          <w:numId w:val="12"/>
        </w:numPr>
        <w:ind w:hanging="5"/>
        <w:rPr>
          <w:rFonts w:ascii="Verdana" w:hAnsi="Verdana"/>
        </w:rPr>
      </w:pPr>
      <w:bookmarkStart w:id="12" w:name="_Ref114668085"/>
      <w:bookmarkStart w:id="13" w:name="_Hlk114652595"/>
      <w:r w:rsidRPr="00BD315F">
        <w:rPr>
          <w:rFonts w:ascii="Verdana" w:hAnsi="Verdana"/>
        </w:rPr>
        <w:t>deixar de entregar a documentação exigida para o certame ou não entregar qualquer documento que tenha sido solicitado pelo/a pregoeiro/a durante o certame;</w:t>
      </w:r>
      <w:bookmarkEnd w:id="12"/>
    </w:p>
    <w:p w:rsidR="007F4E0E" w:rsidRPr="00BD315F" w:rsidRDefault="007F4E0E" w:rsidP="00547D82">
      <w:pPr>
        <w:pStyle w:val="Nivel2"/>
        <w:numPr>
          <w:ilvl w:val="2"/>
          <w:numId w:val="12"/>
        </w:numPr>
        <w:ind w:hanging="5"/>
        <w:rPr>
          <w:rFonts w:ascii="Verdana" w:hAnsi="Verdana"/>
        </w:rPr>
      </w:pPr>
      <w:bookmarkStart w:id="14" w:name="_Ref114668108"/>
      <w:r w:rsidRPr="00BD315F">
        <w:rPr>
          <w:rFonts w:ascii="Verdana" w:hAnsi="Verdana"/>
        </w:rPr>
        <w:t>Salvo em decorrência de fato superveniente devidamente justificado, não mantiver a proposta em especial quando:</w:t>
      </w:r>
      <w:bookmarkEnd w:id="14"/>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não enviar a proposta adequada ao último lance ofertado ou após a negociação; </w:t>
      </w:r>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recusar-se a enviar o detalhamento da proposta quando exigível; </w:t>
      </w:r>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pedir para ser desclassificado quando encerrada a etapa competitiva; ou </w:t>
      </w:r>
    </w:p>
    <w:p w:rsidR="007F4E0E" w:rsidRPr="00BD315F" w:rsidRDefault="007F4E0E" w:rsidP="00547D82">
      <w:pPr>
        <w:pStyle w:val="Nivel3"/>
        <w:numPr>
          <w:ilvl w:val="3"/>
          <w:numId w:val="12"/>
        </w:numPr>
        <w:ind w:hanging="5"/>
        <w:rPr>
          <w:rFonts w:ascii="Verdana" w:hAnsi="Verdana"/>
        </w:rPr>
      </w:pPr>
      <w:r w:rsidRPr="00BD315F">
        <w:rPr>
          <w:rFonts w:ascii="Verdana" w:hAnsi="Verdana"/>
        </w:rPr>
        <w:t>deixar de apresentar amostra;</w:t>
      </w:r>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apresentar proposta ou amostra em desacordo com as especificações do edital; </w:t>
      </w:r>
    </w:p>
    <w:p w:rsidR="007F4E0E" w:rsidRPr="00BD315F" w:rsidRDefault="007F4E0E" w:rsidP="00547D82">
      <w:pPr>
        <w:pStyle w:val="Nivel2"/>
        <w:numPr>
          <w:ilvl w:val="2"/>
          <w:numId w:val="12"/>
        </w:numPr>
        <w:ind w:hanging="5"/>
        <w:rPr>
          <w:rFonts w:ascii="Verdana" w:hAnsi="Verdana"/>
        </w:rPr>
      </w:pPr>
      <w:bookmarkStart w:id="15" w:name="_Ref114668139"/>
      <w:r w:rsidRPr="00BD315F">
        <w:rPr>
          <w:rFonts w:ascii="Verdana" w:hAnsi="Verdana"/>
        </w:rPr>
        <w:t>não celebrar o contrato ou não entregar a documentação exigida para a contratação, quando convocado dentro do prazo de validade de sua proposta;</w:t>
      </w:r>
      <w:bookmarkEnd w:id="15"/>
    </w:p>
    <w:p w:rsidR="007F4E0E" w:rsidRPr="00BD315F" w:rsidRDefault="007F4E0E" w:rsidP="00547D82">
      <w:pPr>
        <w:pStyle w:val="Nivel3"/>
        <w:numPr>
          <w:ilvl w:val="3"/>
          <w:numId w:val="12"/>
        </w:numPr>
        <w:ind w:hanging="5"/>
        <w:rPr>
          <w:rFonts w:ascii="Verdana" w:hAnsi="Verdana"/>
        </w:rPr>
      </w:pPr>
      <w:r w:rsidRPr="00BD315F">
        <w:rPr>
          <w:rFonts w:ascii="Verdana" w:hAnsi="Verdana"/>
        </w:rPr>
        <w:t>recusar-se, sem justificativa, a assinar o contrato ou a ata de registro de preço, ou a aceitar ou retirar o instrumento equivalente no prazo estabelecido pela Administração;</w:t>
      </w:r>
    </w:p>
    <w:p w:rsidR="007F4E0E" w:rsidRPr="00BD315F" w:rsidRDefault="007F4E0E" w:rsidP="00547D82">
      <w:pPr>
        <w:pStyle w:val="Nivel2"/>
        <w:numPr>
          <w:ilvl w:val="2"/>
          <w:numId w:val="12"/>
        </w:numPr>
        <w:ind w:hanging="5"/>
        <w:rPr>
          <w:rFonts w:ascii="Verdana" w:hAnsi="Verdana"/>
        </w:rPr>
      </w:pPr>
      <w:bookmarkStart w:id="16" w:name="_Ref114668249"/>
      <w:r w:rsidRPr="00BD315F">
        <w:rPr>
          <w:rFonts w:ascii="Verdana" w:hAnsi="Verdana"/>
        </w:rPr>
        <w:t>apresentar declaração ou documentação falsa exigida para o certame ou prestar declaração falsa durante a licitação</w:t>
      </w:r>
      <w:bookmarkEnd w:id="16"/>
    </w:p>
    <w:p w:rsidR="007F4E0E" w:rsidRPr="00BD315F" w:rsidRDefault="007F4E0E" w:rsidP="00547D82">
      <w:pPr>
        <w:pStyle w:val="Nivel2"/>
        <w:numPr>
          <w:ilvl w:val="2"/>
          <w:numId w:val="12"/>
        </w:numPr>
        <w:ind w:hanging="5"/>
        <w:rPr>
          <w:rFonts w:ascii="Verdana" w:hAnsi="Verdana"/>
        </w:rPr>
      </w:pPr>
      <w:bookmarkStart w:id="17" w:name="_Ref114668245"/>
      <w:r w:rsidRPr="00BD315F">
        <w:rPr>
          <w:rFonts w:ascii="Verdana" w:hAnsi="Verdana"/>
        </w:rPr>
        <w:t>fraudar a licitação</w:t>
      </w:r>
      <w:bookmarkEnd w:id="17"/>
    </w:p>
    <w:p w:rsidR="007F4E0E" w:rsidRPr="00BD315F" w:rsidRDefault="007F4E0E" w:rsidP="00547D82">
      <w:pPr>
        <w:pStyle w:val="Nivel2"/>
        <w:numPr>
          <w:ilvl w:val="2"/>
          <w:numId w:val="12"/>
        </w:numPr>
        <w:ind w:hanging="5"/>
        <w:rPr>
          <w:rFonts w:ascii="Verdana" w:hAnsi="Verdana"/>
        </w:rPr>
      </w:pPr>
      <w:bookmarkStart w:id="18" w:name="_Ref114668247"/>
      <w:r w:rsidRPr="00BD315F">
        <w:rPr>
          <w:rFonts w:ascii="Verdana" w:hAnsi="Verdana"/>
        </w:rPr>
        <w:t>comportar-se de modo inidôneo ou cometer fraude de qualquer natureza, em especial quando:</w:t>
      </w:r>
      <w:bookmarkEnd w:id="18"/>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agir em conluio ou em desconformidade com a lei; </w:t>
      </w:r>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induzir deliberadamente a erro no julgamento; </w:t>
      </w:r>
    </w:p>
    <w:p w:rsidR="007F4E0E" w:rsidRPr="00BD315F" w:rsidRDefault="007F4E0E" w:rsidP="00547D82">
      <w:pPr>
        <w:pStyle w:val="Nivel3"/>
        <w:numPr>
          <w:ilvl w:val="3"/>
          <w:numId w:val="12"/>
        </w:numPr>
        <w:ind w:hanging="5"/>
        <w:rPr>
          <w:rFonts w:ascii="Verdana" w:hAnsi="Verdana"/>
        </w:rPr>
      </w:pPr>
      <w:r w:rsidRPr="00BD315F">
        <w:rPr>
          <w:rFonts w:ascii="Verdana" w:hAnsi="Verdana"/>
        </w:rPr>
        <w:t xml:space="preserve">apresentar amostra falsificada ou deteriorada; </w:t>
      </w:r>
    </w:p>
    <w:p w:rsidR="007F4E0E" w:rsidRPr="00BD315F" w:rsidRDefault="007F4E0E" w:rsidP="00547D82">
      <w:pPr>
        <w:pStyle w:val="Nivel2"/>
        <w:numPr>
          <w:ilvl w:val="2"/>
          <w:numId w:val="12"/>
        </w:numPr>
        <w:ind w:hanging="5"/>
        <w:rPr>
          <w:rFonts w:ascii="Verdana" w:hAnsi="Verdana"/>
        </w:rPr>
      </w:pPr>
      <w:bookmarkStart w:id="19" w:name="_Ref114668251"/>
      <w:r w:rsidRPr="00BD315F">
        <w:rPr>
          <w:rFonts w:ascii="Verdana" w:hAnsi="Verdana"/>
        </w:rPr>
        <w:t>praticar atos ilícitos com vistas a frustrar os objetivos da licitação</w:t>
      </w:r>
      <w:bookmarkEnd w:id="19"/>
    </w:p>
    <w:p w:rsidR="007F4E0E" w:rsidRPr="00BD315F" w:rsidRDefault="007F4E0E" w:rsidP="00547D82">
      <w:pPr>
        <w:pStyle w:val="Nivel2"/>
        <w:numPr>
          <w:ilvl w:val="2"/>
          <w:numId w:val="12"/>
        </w:numPr>
        <w:ind w:hanging="5"/>
        <w:rPr>
          <w:rFonts w:ascii="Verdana" w:hAnsi="Verdana"/>
        </w:rPr>
      </w:pPr>
      <w:bookmarkStart w:id="20" w:name="_Ref114668252"/>
      <w:r w:rsidRPr="00BD315F">
        <w:rPr>
          <w:rFonts w:ascii="Verdana" w:hAnsi="Verdana"/>
        </w:rPr>
        <w:t xml:space="preserve">praticar ato lesivo previsto no </w:t>
      </w:r>
      <w:hyperlink r:id="rId40" w:anchor="art5" w:history="1">
        <w:r w:rsidRPr="00BD315F">
          <w:rPr>
            <w:rStyle w:val="Nivel4Char"/>
            <w:rFonts w:ascii="Verdana" w:hAnsi="Verdana"/>
          </w:rPr>
          <w:t>art. 5º da Lei n.º 12.846, de 2013</w:t>
        </w:r>
      </w:hyperlink>
      <w:r w:rsidRPr="00BD315F">
        <w:rPr>
          <w:rFonts w:ascii="Verdana" w:hAnsi="Verdana"/>
        </w:rPr>
        <w:t>.</w:t>
      </w:r>
      <w:bookmarkEnd w:id="20"/>
    </w:p>
    <w:bookmarkEnd w:id="13"/>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 xml:space="preserve">Com fulcro na </w:t>
      </w:r>
      <w:hyperlink r:id="rId41" w:history="1">
        <w:r w:rsidRPr="00BD315F">
          <w:rPr>
            <w:rStyle w:val="Nivel4Char"/>
            <w:rFonts w:ascii="Verdana" w:hAnsi="Verdana"/>
          </w:rPr>
          <w:t>Lei nº 14.133, de 2021</w:t>
        </w:r>
      </w:hyperlink>
      <w:r w:rsidRPr="00BD315F">
        <w:rPr>
          <w:rFonts w:ascii="Verdana" w:hAnsi="Verdana"/>
        </w:rPr>
        <w:t xml:space="preserve">, a Administração poderá, garantida a prévia defesa, aplicar aos licitantes e/ou adjudicatários as seguintes sanções, sem prejuízo das responsabilidades civil e criminal: </w:t>
      </w:r>
    </w:p>
    <w:p w:rsidR="007F4E0E" w:rsidRPr="00BD315F" w:rsidRDefault="007F4E0E" w:rsidP="00547D82">
      <w:pPr>
        <w:pStyle w:val="Nivel2"/>
        <w:numPr>
          <w:ilvl w:val="2"/>
          <w:numId w:val="12"/>
        </w:numPr>
        <w:ind w:hanging="5"/>
        <w:rPr>
          <w:rFonts w:ascii="Verdana" w:hAnsi="Verdana"/>
        </w:rPr>
      </w:pPr>
      <w:r w:rsidRPr="00BD315F">
        <w:rPr>
          <w:rFonts w:ascii="Verdana" w:hAnsi="Verdana"/>
        </w:rPr>
        <w:t xml:space="preserve">advertência; </w:t>
      </w:r>
    </w:p>
    <w:p w:rsidR="007F4E0E" w:rsidRPr="00BD315F" w:rsidRDefault="007F4E0E" w:rsidP="00547D82">
      <w:pPr>
        <w:pStyle w:val="Nivel2"/>
        <w:numPr>
          <w:ilvl w:val="2"/>
          <w:numId w:val="12"/>
        </w:numPr>
        <w:ind w:hanging="5"/>
        <w:rPr>
          <w:rFonts w:ascii="Verdana" w:hAnsi="Verdana"/>
        </w:rPr>
      </w:pPr>
      <w:r w:rsidRPr="00BD315F">
        <w:rPr>
          <w:rFonts w:ascii="Verdana" w:hAnsi="Verdana"/>
        </w:rPr>
        <w:t>multa;</w:t>
      </w:r>
    </w:p>
    <w:p w:rsidR="007F4E0E" w:rsidRPr="00BD315F" w:rsidRDefault="007F4E0E" w:rsidP="00547D82">
      <w:pPr>
        <w:pStyle w:val="Nivel2"/>
        <w:numPr>
          <w:ilvl w:val="2"/>
          <w:numId w:val="12"/>
        </w:numPr>
        <w:ind w:hanging="5"/>
        <w:rPr>
          <w:rFonts w:ascii="Verdana" w:hAnsi="Verdana"/>
        </w:rPr>
      </w:pPr>
      <w:r w:rsidRPr="00BD315F">
        <w:rPr>
          <w:rFonts w:ascii="Verdana" w:hAnsi="Verdana"/>
        </w:rPr>
        <w:t>impedimento de licitar e contratar e</w:t>
      </w:r>
    </w:p>
    <w:p w:rsidR="007F4E0E" w:rsidRPr="00BD315F" w:rsidRDefault="007F4E0E" w:rsidP="00547D82">
      <w:pPr>
        <w:pStyle w:val="Nivel2"/>
        <w:numPr>
          <w:ilvl w:val="2"/>
          <w:numId w:val="12"/>
        </w:numPr>
        <w:ind w:hanging="5"/>
        <w:rPr>
          <w:rFonts w:ascii="Verdana" w:hAnsi="Verdana"/>
        </w:rPr>
      </w:pPr>
      <w:r w:rsidRPr="00BD315F">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lastRenderedPageBreak/>
        <w:t>Na aplicação das sanções serão considerados:</w:t>
      </w:r>
    </w:p>
    <w:p w:rsidR="007F4E0E" w:rsidRPr="00BD315F" w:rsidRDefault="007F4E0E" w:rsidP="00547D82">
      <w:pPr>
        <w:pStyle w:val="Nivel2"/>
        <w:numPr>
          <w:ilvl w:val="2"/>
          <w:numId w:val="12"/>
        </w:numPr>
        <w:ind w:hanging="5"/>
        <w:rPr>
          <w:rFonts w:ascii="Verdana" w:hAnsi="Verdana"/>
        </w:rPr>
      </w:pPr>
      <w:r w:rsidRPr="00BD315F">
        <w:rPr>
          <w:rFonts w:ascii="Verdana" w:hAnsi="Verdana"/>
        </w:rPr>
        <w:t>a natureza e a gravidade da infração cometida.</w:t>
      </w:r>
    </w:p>
    <w:p w:rsidR="007F4E0E" w:rsidRPr="00BD315F" w:rsidRDefault="007F4E0E" w:rsidP="00547D82">
      <w:pPr>
        <w:pStyle w:val="Nivel2"/>
        <w:numPr>
          <w:ilvl w:val="2"/>
          <w:numId w:val="12"/>
        </w:numPr>
        <w:ind w:hanging="5"/>
        <w:rPr>
          <w:rFonts w:ascii="Verdana" w:hAnsi="Verdana"/>
        </w:rPr>
      </w:pPr>
      <w:r w:rsidRPr="00BD315F">
        <w:rPr>
          <w:rFonts w:ascii="Verdana" w:hAnsi="Verdana"/>
        </w:rPr>
        <w:t>as peculiaridades do caso concreto</w:t>
      </w:r>
    </w:p>
    <w:p w:rsidR="007F4E0E" w:rsidRPr="00BD315F" w:rsidRDefault="007F4E0E" w:rsidP="00547D82">
      <w:pPr>
        <w:pStyle w:val="Nivel2"/>
        <w:numPr>
          <w:ilvl w:val="2"/>
          <w:numId w:val="12"/>
        </w:numPr>
        <w:ind w:hanging="5"/>
        <w:rPr>
          <w:rFonts w:ascii="Verdana" w:hAnsi="Verdana"/>
        </w:rPr>
      </w:pPr>
      <w:r w:rsidRPr="00BD315F">
        <w:rPr>
          <w:rFonts w:ascii="Verdana" w:hAnsi="Verdana"/>
        </w:rPr>
        <w:t>as circunstâncias agravantes ou atenuantes</w:t>
      </w:r>
    </w:p>
    <w:p w:rsidR="007F4E0E" w:rsidRPr="00BD315F" w:rsidRDefault="007F4E0E" w:rsidP="00547D82">
      <w:pPr>
        <w:pStyle w:val="Nivel2"/>
        <w:numPr>
          <w:ilvl w:val="2"/>
          <w:numId w:val="12"/>
        </w:numPr>
        <w:ind w:hanging="5"/>
        <w:rPr>
          <w:rFonts w:ascii="Verdana" w:hAnsi="Verdana"/>
        </w:rPr>
      </w:pPr>
      <w:r w:rsidRPr="00BD315F">
        <w:rPr>
          <w:rFonts w:ascii="Verdana" w:hAnsi="Verdana"/>
        </w:rPr>
        <w:t>os danos que dela provierem para a Administração Pública</w:t>
      </w:r>
    </w:p>
    <w:p w:rsidR="007F4E0E" w:rsidRPr="00BD315F" w:rsidRDefault="007F4E0E" w:rsidP="00547D82">
      <w:pPr>
        <w:pStyle w:val="Nivel2"/>
        <w:numPr>
          <w:ilvl w:val="2"/>
          <w:numId w:val="12"/>
        </w:numPr>
        <w:ind w:hanging="5"/>
        <w:rPr>
          <w:rFonts w:ascii="Verdana" w:hAnsi="Verdana"/>
        </w:rPr>
      </w:pPr>
      <w:r w:rsidRPr="00BD315F">
        <w:rPr>
          <w:rFonts w:ascii="Verdana" w:hAnsi="Verdana"/>
        </w:rPr>
        <w:t>a implantação ou o aperfeiçoamento de programa de integridade, conforme normas e orientações dos órgãos de controle.</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 xml:space="preserve">A multa será recolhida em percentual de 0,5% a 30% incidente sobre o valor do contrato licitado, recolhida no prazo máximo de 15 (quinze) diasúteis, a contar da comunicação oficial. </w:t>
      </w:r>
    </w:p>
    <w:p w:rsidR="007F4E0E" w:rsidRPr="00BD315F" w:rsidRDefault="007F4E0E" w:rsidP="00547D82">
      <w:pPr>
        <w:pStyle w:val="Nivel2"/>
        <w:numPr>
          <w:ilvl w:val="2"/>
          <w:numId w:val="12"/>
        </w:numPr>
        <w:ind w:hanging="5"/>
        <w:rPr>
          <w:rFonts w:ascii="Verdana" w:hAnsi="Verdana"/>
          <w:b/>
          <w:bCs/>
        </w:rPr>
      </w:pPr>
      <w:bookmarkStart w:id="21" w:name="_Hlk113876035"/>
      <w:r w:rsidRPr="00BD315F">
        <w:rPr>
          <w:rFonts w:ascii="Verdana" w:hAnsi="Verdana"/>
          <w:b/>
          <w:bCs/>
        </w:rPr>
        <w:t xml:space="preserve">Para as infrações previstas nos itens </w:t>
      </w:r>
      <w:fldSimple w:instr=" REF _Ref114668085 \r \h  \* MERGEFORMAT ">
        <w:r w:rsidR="007D7485">
          <w:rPr>
            <w:rFonts w:ascii="Verdana" w:hAnsi="Verdana"/>
            <w:b/>
            <w:bCs/>
          </w:rPr>
          <w:t>11.1.1</w:t>
        </w:r>
      </w:fldSimple>
      <w:r w:rsidRPr="00BD315F">
        <w:rPr>
          <w:rFonts w:ascii="Verdana" w:hAnsi="Verdana"/>
          <w:b/>
          <w:bCs/>
        </w:rPr>
        <w:t xml:space="preserve">, </w:t>
      </w:r>
      <w:fldSimple w:instr=" REF _Ref114668108 \r \h  \* MERGEFORMAT ">
        <w:r w:rsidR="007D7485">
          <w:rPr>
            <w:rFonts w:ascii="Verdana" w:hAnsi="Verdana"/>
            <w:b/>
            <w:bCs/>
          </w:rPr>
          <w:t>11.1.2</w:t>
        </w:r>
      </w:fldSimple>
      <w:r w:rsidRPr="00BD315F">
        <w:rPr>
          <w:rFonts w:ascii="Verdana" w:hAnsi="Verdana"/>
          <w:b/>
          <w:bCs/>
        </w:rPr>
        <w:t xml:space="preserve"> e </w:t>
      </w:r>
      <w:fldSimple w:instr=" REF _Ref114668139 \r \h  \* MERGEFORMAT ">
        <w:r w:rsidR="007D7485">
          <w:rPr>
            <w:rFonts w:ascii="Verdana" w:hAnsi="Verdana"/>
            <w:b/>
            <w:bCs/>
          </w:rPr>
          <w:t>11.1.3</w:t>
        </w:r>
      </w:fldSimple>
      <w:r w:rsidRPr="00BD315F">
        <w:rPr>
          <w:rFonts w:ascii="Verdana" w:hAnsi="Verdana"/>
          <w:b/>
          <w:bCs/>
        </w:rPr>
        <w:t xml:space="preserve">, a multa será de </w:t>
      </w:r>
      <w:r w:rsidRPr="00BD315F">
        <w:rPr>
          <w:rFonts w:ascii="Verdana" w:hAnsi="Verdana"/>
          <w:b/>
          <w:bCs/>
          <w:color w:val="auto"/>
        </w:rPr>
        <w:t xml:space="preserve">0,5% a 15% </w:t>
      </w:r>
      <w:r w:rsidRPr="00BD315F">
        <w:rPr>
          <w:rFonts w:ascii="Verdana" w:hAnsi="Verdana"/>
          <w:b/>
          <w:bCs/>
        </w:rPr>
        <w:t>do valor do contrato licitado.</w:t>
      </w:r>
    </w:p>
    <w:bookmarkEnd w:id="21"/>
    <w:p w:rsidR="00CF3C90"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t xml:space="preserve">Para as infrações previstas nos itens </w:t>
      </w:r>
      <w:fldSimple w:instr=" REF _Ref114668249 \r \h  \* MERGEFORMAT ">
        <w:r w:rsidR="007D7485">
          <w:rPr>
            <w:rFonts w:ascii="Verdana" w:hAnsi="Verdana"/>
            <w:b/>
            <w:bCs/>
          </w:rPr>
          <w:t>11.1.4</w:t>
        </w:r>
      </w:fldSimple>
      <w:r w:rsidRPr="00BD315F">
        <w:rPr>
          <w:rFonts w:ascii="Verdana" w:hAnsi="Verdana"/>
          <w:b/>
          <w:bCs/>
        </w:rPr>
        <w:t xml:space="preserve">, </w:t>
      </w:r>
      <w:fldSimple w:instr=" REF _Ref114668245 \r \h  \* MERGEFORMAT ">
        <w:r w:rsidR="007D7485">
          <w:rPr>
            <w:rFonts w:ascii="Verdana" w:hAnsi="Verdana"/>
            <w:b/>
            <w:bCs/>
          </w:rPr>
          <w:t>11.1.5</w:t>
        </w:r>
      </w:fldSimple>
      <w:r w:rsidRPr="00BD315F">
        <w:rPr>
          <w:rFonts w:ascii="Verdana" w:hAnsi="Verdana"/>
          <w:b/>
          <w:bCs/>
        </w:rPr>
        <w:t xml:space="preserve">, </w:t>
      </w:r>
      <w:fldSimple w:instr=" REF _Ref114668247 \r \h  \* MERGEFORMAT ">
        <w:r w:rsidR="007D7485">
          <w:rPr>
            <w:rFonts w:ascii="Verdana" w:hAnsi="Verdana"/>
            <w:b/>
            <w:bCs/>
          </w:rPr>
          <w:t>11.1.6</w:t>
        </w:r>
      </w:fldSimple>
      <w:r w:rsidRPr="00BD315F">
        <w:rPr>
          <w:rFonts w:ascii="Verdana" w:hAnsi="Verdana"/>
          <w:b/>
          <w:bCs/>
        </w:rPr>
        <w:t xml:space="preserve">, </w:t>
      </w:r>
      <w:fldSimple w:instr=" REF _Ref114668251 \r \h  \* MERGEFORMAT ">
        <w:r w:rsidR="007D7485">
          <w:rPr>
            <w:rFonts w:ascii="Verdana" w:hAnsi="Verdana"/>
            <w:b/>
            <w:bCs/>
          </w:rPr>
          <w:t>11.1.7</w:t>
        </w:r>
      </w:fldSimple>
      <w:r w:rsidRPr="00BD315F">
        <w:rPr>
          <w:rFonts w:ascii="Verdana" w:hAnsi="Verdana"/>
          <w:b/>
          <w:bCs/>
        </w:rPr>
        <w:t xml:space="preserve"> e </w:t>
      </w:r>
      <w:fldSimple w:instr=" REF _Ref114668252 \r \h  \* MERGEFORMAT ">
        <w:r w:rsidR="007D7485">
          <w:rPr>
            <w:rFonts w:ascii="Verdana" w:hAnsi="Verdana"/>
            <w:b/>
            <w:bCs/>
          </w:rPr>
          <w:t>11.1.8</w:t>
        </w:r>
      </w:fldSimple>
      <w:r w:rsidRPr="00BD315F">
        <w:rPr>
          <w:rFonts w:ascii="Verdana" w:hAnsi="Verdana"/>
          <w:b/>
          <w:bCs/>
        </w:rPr>
        <w:t xml:space="preserve">, a multa será de </w:t>
      </w:r>
      <w:r w:rsidRPr="00BD315F">
        <w:rPr>
          <w:rFonts w:ascii="Verdana" w:hAnsi="Verdana"/>
          <w:b/>
          <w:bCs/>
          <w:color w:val="auto"/>
        </w:rPr>
        <w:t>15%</w:t>
      </w:r>
      <w:r w:rsidRPr="00BD315F">
        <w:rPr>
          <w:rFonts w:ascii="Verdana" w:hAnsi="Verdana"/>
          <w:b/>
          <w:bCs/>
        </w:rPr>
        <w:t xml:space="preserve"> licitado</w:t>
      </w:r>
      <w:r w:rsidR="00D96E83" w:rsidRPr="00BD315F">
        <w:rPr>
          <w:rFonts w:ascii="Verdana" w:hAnsi="Verdana"/>
          <w:b/>
          <w:bCs/>
        </w:rPr>
        <w:t>.</w:t>
      </w:r>
    </w:p>
    <w:p w:rsidR="00CF3C90"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t>As sanções de advertência, impedimento de licitar e contratar e declaração de inidoneidade para licitar ou contratar poderão ser aplicadas, cumulativamente ou não, à penalidade de multa.</w:t>
      </w:r>
    </w:p>
    <w:p w:rsidR="00CF3C90"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t>Na aplicação da sanção de multa será facultada a defesa do interessado no prazo de 15 (quinze) dias úteis, contado da data de sua intimação.</w:t>
      </w:r>
    </w:p>
    <w:p w:rsidR="00CF3C90" w:rsidRPr="00BD315F" w:rsidRDefault="007F4E0E" w:rsidP="00547D82">
      <w:pPr>
        <w:pStyle w:val="Nivel2"/>
        <w:numPr>
          <w:ilvl w:val="1"/>
          <w:numId w:val="12"/>
        </w:numPr>
        <w:spacing w:before="288" w:after="288"/>
        <w:ind w:hanging="5"/>
        <w:rPr>
          <w:rFonts w:ascii="Verdana" w:hAnsi="Verdana"/>
          <w:b/>
          <w:bCs/>
        </w:rPr>
      </w:pPr>
      <w:proofErr w:type="gramStart"/>
      <w:r w:rsidRPr="00BD315F">
        <w:rPr>
          <w:rFonts w:ascii="Verdana" w:hAnsi="Verdana"/>
          <w:b/>
          <w:bCs/>
        </w:rPr>
        <w:t>A sanção de impedimento de licitar e contratar será</w:t>
      </w:r>
      <w:proofErr w:type="gramEnd"/>
      <w:r w:rsidRPr="00BD315F">
        <w:rPr>
          <w:rFonts w:ascii="Verdana" w:hAnsi="Verdana"/>
          <w:b/>
          <w:bCs/>
        </w:rPr>
        <w:t xml:space="preserve"> aplicada ao responsável em decorrência das infrações administrativas relacionadas nos itens </w:t>
      </w:r>
      <w:fldSimple w:instr=" REF _Ref114668085 \r \h  \* MERGEFORMAT ">
        <w:r w:rsidR="007D7485">
          <w:rPr>
            <w:rFonts w:ascii="Verdana" w:hAnsi="Verdana"/>
            <w:b/>
            <w:bCs/>
          </w:rPr>
          <w:t>11.1.1</w:t>
        </w:r>
      </w:fldSimple>
      <w:r w:rsidRPr="00BD315F">
        <w:rPr>
          <w:rFonts w:ascii="Verdana" w:hAnsi="Verdana"/>
          <w:b/>
          <w:bCs/>
        </w:rPr>
        <w:t xml:space="preserve">, </w:t>
      </w:r>
      <w:fldSimple w:instr=" REF _Ref114668108 \r \h  \* MERGEFORMAT ">
        <w:r w:rsidR="007D7485">
          <w:rPr>
            <w:rFonts w:ascii="Verdana" w:hAnsi="Verdana"/>
            <w:b/>
            <w:bCs/>
          </w:rPr>
          <w:t>11.1.2</w:t>
        </w:r>
      </w:fldSimple>
      <w:r w:rsidRPr="00BD315F">
        <w:rPr>
          <w:rFonts w:ascii="Verdana" w:hAnsi="Verdana"/>
          <w:b/>
          <w:bCs/>
        </w:rPr>
        <w:t xml:space="preserve"> e </w:t>
      </w:r>
      <w:fldSimple w:instr=" REF _Ref114668139 \r \h  \* MERGEFORMAT ">
        <w:r w:rsidR="007D7485">
          <w:rPr>
            <w:rFonts w:ascii="Verdana" w:hAnsi="Verdana"/>
            <w:b/>
            <w:bCs/>
          </w:rPr>
          <w:t>11.1.3</w:t>
        </w:r>
      </w:fldSimple>
      <w:r w:rsidRPr="00BD315F">
        <w:rPr>
          <w:rFonts w:ascii="Verdana" w:hAnsi="Verdana"/>
          <w:b/>
          <w:bCs/>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F3C90"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t xml:space="preserve">Poderá ser aplicada ao responsável a sanção de declaração de inidoneidade para licitar ou contratar, em decorrência da prática das infrações dispostas nos itens </w:t>
      </w:r>
      <w:fldSimple w:instr=" REF _Ref114668249 \r \h  \* MERGEFORMAT ">
        <w:r w:rsidR="007D7485">
          <w:rPr>
            <w:rFonts w:ascii="Verdana" w:hAnsi="Verdana"/>
            <w:b/>
            <w:bCs/>
          </w:rPr>
          <w:t>11.1.4</w:t>
        </w:r>
      </w:fldSimple>
      <w:r w:rsidRPr="00BD315F">
        <w:rPr>
          <w:rFonts w:ascii="Verdana" w:hAnsi="Verdana"/>
          <w:b/>
          <w:bCs/>
        </w:rPr>
        <w:t xml:space="preserve">, </w:t>
      </w:r>
      <w:fldSimple w:instr=" REF _Ref114668245 \r \h  \* MERGEFORMAT ">
        <w:r w:rsidR="007D7485">
          <w:rPr>
            <w:rFonts w:ascii="Verdana" w:hAnsi="Verdana"/>
            <w:b/>
            <w:bCs/>
          </w:rPr>
          <w:t>11.1.5</w:t>
        </w:r>
      </w:fldSimple>
      <w:r w:rsidRPr="00BD315F">
        <w:rPr>
          <w:rFonts w:ascii="Verdana" w:hAnsi="Verdana"/>
          <w:b/>
          <w:bCs/>
        </w:rPr>
        <w:t xml:space="preserve">, </w:t>
      </w:r>
      <w:fldSimple w:instr=" REF _Ref114668247 \r \h  \* MERGEFORMAT ">
        <w:r w:rsidR="007D7485">
          <w:rPr>
            <w:rFonts w:ascii="Verdana" w:hAnsi="Verdana"/>
            <w:b/>
            <w:bCs/>
          </w:rPr>
          <w:t>11.1.6</w:t>
        </w:r>
      </w:fldSimple>
      <w:r w:rsidRPr="00BD315F">
        <w:rPr>
          <w:rFonts w:ascii="Verdana" w:hAnsi="Verdana"/>
          <w:b/>
          <w:bCs/>
        </w:rPr>
        <w:t xml:space="preserve">, </w:t>
      </w:r>
      <w:fldSimple w:instr=" REF _Ref114668251 \r \h  \* MERGEFORMAT ">
        <w:r w:rsidR="007D7485">
          <w:rPr>
            <w:rFonts w:ascii="Verdana" w:hAnsi="Verdana"/>
            <w:b/>
            <w:bCs/>
          </w:rPr>
          <w:t>11.1.7</w:t>
        </w:r>
      </w:fldSimple>
      <w:r w:rsidRPr="00BD315F">
        <w:rPr>
          <w:rFonts w:ascii="Verdana" w:hAnsi="Verdana"/>
          <w:b/>
          <w:bCs/>
        </w:rPr>
        <w:t xml:space="preserve"> e </w:t>
      </w:r>
      <w:fldSimple w:instr=" REF _Ref114668252 \r \h  \* MERGEFORMAT ">
        <w:r w:rsidR="007D7485">
          <w:rPr>
            <w:rFonts w:ascii="Verdana" w:hAnsi="Verdana"/>
            <w:b/>
            <w:bCs/>
          </w:rPr>
          <w:t>11.1.8</w:t>
        </w:r>
      </w:fldSimple>
      <w:r w:rsidRPr="00BD315F">
        <w:rPr>
          <w:rFonts w:ascii="Verdana" w:hAnsi="Verdana"/>
          <w:b/>
          <w:bCs/>
        </w:rPr>
        <w:t xml:space="preserve">, bem como pelas infrações administrativas previstas nos itens </w:t>
      </w:r>
      <w:fldSimple w:instr=" REF _Ref114668085 \r \h  \* MERGEFORMAT ">
        <w:r w:rsidR="007D7485">
          <w:rPr>
            <w:rFonts w:ascii="Verdana" w:hAnsi="Verdana"/>
            <w:b/>
            <w:bCs/>
          </w:rPr>
          <w:t>11.1.1</w:t>
        </w:r>
      </w:fldSimple>
      <w:r w:rsidRPr="00BD315F">
        <w:rPr>
          <w:rFonts w:ascii="Verdana" w:hAnsi="Verdana"/>
          <w:b/>
          <w:bCs/>
        </w:rPr>
        <w:t xml:space="preserve">, </w:t>
      </w:r>
      <w:fldSimple w:instr=" REF _Ref114668108 \r \h  \* MERGEFORMAT ">
        <w:r w:rsidR="007D7485">
          <w:rPr>
            <w:rFonts w:ascii="Verdana" w:hAnsi="Verdana"/>
            <w:b/>
            <w:bCs/>
          </w:rPr>
          <w:t>11.1.2</w:t>
        </w:r>
      </w:fldSimple>
      <w:r w:rsidRPr="00BD315F">
        <w:rPr>
          <w:rFonts w:ascii="Verdana" w:hAnsi="Verdana"/>
          <w:b/>
          <w:bCs/>
        </w:rPr>
        <w:t xml:space="preserve"> e </w:t>
      </w:r>
      <w:fldSimple w:instr=" REF _Ref114668139 \r \h  \* MERGEFORMAT ">
        <w:r w:rsidR="007D7485">
          <w:rPr>
            <w:rFonts w:ascii="Verdana" w:hAnsi="Verdana"/>
            <w:b/>
            <w:bCs/>
          </w:rPr>
          <w:t>11.1.3</w:t>
        </w:r>
      </w:fldSimple>
      <w:r w:rsidRPr="00BD315F">
        <w:rPr>
          <w:rFonts w:ascii="Verdana" w:hAnsi="Verdana"/>
          <w:b/>
          <w:bCs/>
        </w:rPr>
        <w:t xml:space="preserve"> que justifiquem a imposição de penalidade mais grave que a sanção de impedimento de licitar e contratar, cuja duração observará o prazo previsto no </w:t>
      </w:r>
      <w:hyperlink r:id="rId42" w:anchor="art156§5" w:history="1">
        <w:r w:rsidRPr="00BD315F">
          <w:rPr>
            <w:rStyle w:val="Nivel4Char"/>
            <w:rFonts w:ascii="Verdana" w:hAnsi="Verdana"/>
            <w:b/>
            <w:bCs/>
          </w:rPr>
          <w:t>art. 156, §5º, da Lei n.º 14.133/2021</w:t>
        </w:r>
      </w:hyperlink>
      <w:r w:rsidRPr="00BD315F">
        <w:rPr>
          <w:rFonts w:ascii="Verdana" w:hAnsi="Verdana"/>
          <w:b/>
          <w:bCs/>
        </w:rPr>
        <w:t>.</w:t>
      </w:r>
    </w:p>
    <w:p w:rsidR="00CF3C90"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7D7485">
          <w:rPr>
            <w:rFonts w:ascii="Verdana" w:hAnsi="Verdana"/>
            <w:b/>
            <w:bCs/>
          </w:rPr>
          <w:t>11.1.3</w:t>
        </w:r>
      </w:fldSimple>
      <w:r w:rsidRPr="00BD315F">
        <w:rPr>
          <w:rFonts w:ascii="Verdana" w:hAnsi="Verdana"/>
          <w:b/>
          <w:bCs/>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BD315F">
          <w:rPr>
            <w:rStyle w:val="Nivel4Char"/>
            <w:rFonts w:ascii="Verdana" w:hAnsi="Verdana"/>
            <w:b/>
            <w:bCs/>
          </w:rPr>
          <w:t>art. 45, §4º da IN SEGES/ME n.º 73, de 2022</w:t>
        </w:r>
      </w:hyperlink>
      <w:r w:rsidRPr="00BD315F">
        <w:rPr>
          <w:rFonts w:ascii="Verdana" w:hAnsi="Verdana"/>
          <w:b/>
          <w:bCs/>
        </w:rPr>
        <w:t xml:space="preserve">. </w:t>
      </w:r>
    </w:p>
    <w:p w:rsidR="00CF3C90"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BD315F" w:rsidRDefault="007F4E0E" w:rsidP="00547D82">
      <w:pPr>
        <w:pStyle w:val="Nivel2"/>
        <w:numPr>
          <w:ilvl w:val="1"/>
          <w:numId w:val="12"/>
        </w:numPr>
        <w:spacing w:before="288" w:after="288"/>
        <w:ind w:hanging="5"/>
        <w:rPr>
          <w:rFonts w:ascii="Verdana" w:hAnsi="Verdana"/>
          <w:b/>
          <w:bCs/>
        </w:rPr>
      </w:pPr>
      <w:r w:rsidRPr="00BD315F">
        <w:rPr>
          <w:rFonts w:ascii="Verdana" w:hAnsi="Verdana"/>
          <w:b/>
          <w:bC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O recurso e o pedido de reconsideração terão efeito suspensivo do ato ou da decisão recorrida até que sobrevenha decisão final da autoridade competente.</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A aplicação das sanções previstas neste edital não exclui, em hipótese alguma, a obrigação de reparação integral dos danos causados.</w:t>
      </w:r>
    </w:p>
    <w:p w:rsidR="00090E10" w:rsidRPr="00BD315F" w:rsidRDefault="00090E10" w:rsidP="00D96E83">
      <w:pPr>
        <w:tabs>
          <w:tab w:val="left" w:pos="1140"/>
        </w:tabs>
        <w:spacing w:line="225" w:lineRule="auto"/>
        <w:ind w:left="5" w:right="992"/>
        <w:jc w:val="both"/>
        <w:rPr>
          <w:sz w:val="20"/>
          <w:szCs w:val="20"/>
        </w:rPr>
      </w:pPr>
    </w:p>
    <w:p w:rsidR="00090E10" w:rsidRPr="00BD315F" w:rsidRDefault="007F4E0E" w:rsidP="00547D82">
      <w:pPr>
        <w:pStyle w:val="Ttulo1"/>
        <w:numPr>
          <w:ilvl w:val="0"/>
          <w:numId w:val="12"/>
        </w:numPr>
        <w:tabs>
          <w:tab w:val="left" w:pos="1001"/>
          <w:tab w:val="left" w:pos="10102"/>
        </w:tabs>
        <w:ind w:left="1000" w:hanging="457"/>
        <w:jc w:val="both"/>
      </w:pPr>
      <w:r w:rsidRPr="00BD315F">
        <w:rPr>
          <w:shd w:val="clear" w:color="auto" w:fill="D5E2BB"/>
        </w:rPr>
        <w:t>DA IMPUGNAÇÃO DO EDITAL E DO PEDIDO DE ESCLARECIMENTO</w:t>
      </w:r>
      <w:r w:rsidR="0009585E" w:rsidRPr="00BD315F">
        <w:rPr>
          <w:shd w:val="clear" w:color="auto" w:fill="D5E2BB"/>
        </w:rPr>
        <w:tab/>
      </w:r>
    </w:p>
    <w:p w:rsidR="006B6A4F" w:rsidRPr="00BD315F" w:rsidRDefault="006B6A4F" w:rsidP="00D96E83">
      <w:pPr>
        <w:pStyle w:val="Ttulo1"/>
        <w:tabs>
          <w:tab w:val="left" w:pos="1001"/>
          <w:tab w:val="left" w:pos="10102"/>
        </w:tabs>
        <w:ind w:left="1000"/>
        <w:jc w:val="both"/>
      </w:pP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 xml:space="preserve">Qualquer pessoa é parte legítima para impugnar este Edital por irregularidade na aplicação da </w:t>
      </w:r>
      <w:hyperlink r:id="rId44" w:history="1">
        <w:r w:rsidRPr="00BD315F">
          <w:rPr>
            <w:rStyle w:val="Nivel4Char"/>
            <w:rFonts w:ascii="Verdana" w:hAnsi="Verdana"/>
          </w:rPr>
          <w:t>Lei nº 14.133, de 2021</w:t>
        </w:r>
      </w:hyperlink>
      <w:r w:rsidRPr="00BD315F">
        <w:rPr>
          <w:rFonts w:ascii="Verdana" w:hAnsi="Verdana"/>
        </w:rPr>
        <w:t>, devendo protocolar o pedido até 3 (três) dias úteis antes da data da abertura do certame.</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 xml:space="preserve">A impugnação e o pedido de esclarecimento poderão ser realizados por forma eletrônica, </w:t>
      </w:r>
      <w:r w:rsidRPr="00BD315F">
        <w:rPr>
          <w:rFonts w:ascii="Verdana" w:hAnsi="Verdana"/>
          <w:i/>
          <w:iCs/>
        </w:rPr>
        <w:t>através do sistema www.portaldecompraspublicas.com.</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t>As impugnações e pedidos de esclarecimentos não suspendem os prazos previstos no certame.</w:t>
      </w:r>
    </w:p>
    <w:p w:rsidR="007F4E0E" w:rsidRPr="00BD315F" w:rsidRDefault="007F4E0E" w:rsidP="00547D82">
      <w:pPr>
        <w:pStyle w:val="Nivel2"/>
        <w:numPr>
          <w:ilvl w:val="2"/>
          <w:numId w:val="12"/>
        </w:numPr>
        <w:ind w:left="567" w:hanging="5"/>
        <w:rPr>
          <w:rFonts w:ascii="Verdana" w:hAnsi="Verdana"/>
        </w:rPr>
      </w:pPr>
      <w:r w:rsidRPr="00BD315F">
        <w:rPr>
          <w:rFonts w:ascii="Verdana" w:hAnsi="Verdana"/>
        </w:rPr>
        <w:t>A concessão de efeito suspensivo à impugnação é medida excepcional e deverá ser motivada pelo agente de contratação, nos autos do processo de licitação.</w:t>
      </w:r>
    </w:p>
    <w:p w:rsidR="007F4E0E" w:rsidRPr="00BD315F" w:rsidRDefault="007F4E0E" w:rsidP="00AF33D2">
      <w:pPr>
        <w:pStyle w:val="Nivel01"/>
        <w:numPr>
          <w:ilvl w:val="1"/>
          <w:numId w:val="12"/>
        </w:numPr>
        <w:spacing w:before="288" w:after="288"/>
        <w:rPr>
          <w:rFonts w:ascii="Verdana" w:hAnsi="Verdana"/>
        </w:rPr>
      </w:pPr>
      <w:r w:rsidRPr="00BD315F">
        <w:rPr>
          <w:rFonts w:ascii="Verdana" w:hAnsi="Verdana"/>
        </w:rPr>
        <w:lastRenderedPageBreak/>
        <w:t>Acolhida a impugnação, será definida e publicada nova data para a realização do certame.</w:t>
      </w:r>
    </w:p>
    <w:p w:rsidR="00090E10" w:rsidRPr="00BD315F" w:rsidRDefault="00090E10" w:rsidP="00D96E83">
      <w:pPr>
        <w:spacing w:before="4"/>
        <w:jc w:val="both"/>
        <w:rPr>
          <w:sz w:val="20"/>
          <w:szCs w:val="20"/>
        </w:rPr>
      </w:pPr>
    </w:p>
    <w:p w:rsidR="007113BC" w:rsidRPr="00BD315F" w:rsidRDefault="007F4E0E" w:rsidP="00547D82">
      <w:pPr>
        <w:numPr>
          <w:ilvl w:val="0"/>
          <w:numId w:val="12"/>
        </w:numPr>
        <w:tabs>
          <w:tab w:val="left" w:pos="934"/>
          <w:tab w:val="left" w:pos="10102"/>
        </w:tabs>
        <w:ind w:left="933" w:hanging="390"/>
        <w:jc w:val="both"/>
        <w:rPr>
          <w:b/>
          <w:sz w:val="20"/>
          <w:szCs w:val="20"/>
        </w:rPr>
      </w:pPr>
      <w:r w:rsidRPr="00BD315F">
        <w:rPr>
          <w:b/>
          <w:sz w:val="20"/>
          <w:szCs w:val="20"/>
          <w:shd w:val="clear" w:color="auto" w:fill="D5E2BB"/>
        </w:rPr>
        <w:t>DAS DISPOSIÇÕES GERAIS</w:t>
      </w:r>
    </w:p>
    <w:p w:rsidR="007113BC" w:rsidRPr="00BD315F" w:rsidRDefault="007113BC" w:rsidP="007113BC">
      <w:pPr>
        <w:tabs>
          <w:tab w:val="left" w:pos="934"/>
          <w:tab w:val="left" w:pos="10102"/>
        </w:tabs>
        <w:ind w:left="933"/>
        <w:jc w:val="both"/>
        <w:rPr>
          <w:b/>
          <w:sz w:val="20"/>
          <w:szCs w:val="20"/>
        </w:rPr>
      </w:pPr>
    </w:p>
    <w:p w:rsidR="007113BC"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Será divulgada ata da sessão pública no sistema eletrônico.</w:t>
      </w:r>
    </w:p>
    <w:p w:rsidR="007113BC" w:rsidRPr="00BD315F" w:rsidRDefault="007113BC" w:rsidP="007113BC">
      <w:pPr>
        <w:pStyle w:val="PargrafodaLista"/>
        <w:tabs>
          <w:tab w:val="left" w:pos="934"/>
          <w:tab w:val="left" w:pos="10102"/>
        </w:tabs>
        <w:ind w:left="1292"/>
        <w:rPr>
          <w:sz w:val="20"/>
          <w:szCs w:val="20"/>
        </w:rPr>
      </w:pPr>
    </w:p>
    <w:p w:rsidR="007113BC"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113BC" w:rsidRPr="00BD315F" w:rsidRDefault="007113BC" w:rsidP="007113BC">
      <w:pPr>
        <w:pStyle w:val="PargrafodaLista"/>
        <w:rPr>
          <w:sz w:val="20"/>
          <w:szCs w:val="20"/>
        </w:rPr>
      </w:pPr>
    </w:p>
    <w:p w:rsidR="007113BC"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Todas as referências de tempo no Edital, no aviso e durante a sessão pública observarão o horário de Brasília - DF.</w:t>
      </w:r>
    </w:p>
    <w:p w:rsidR="007113BC" w:rsidRPr="00BD315F" w:rsidRDefault="007113BC" w:rsidP="007113BC">
      <w:pPr>
        <w:pStyle w:val="PargrafodaLista"/>
        <w:rPr>
          <w:sz w:val="20"/>
          <w:szCs w:val="20"/>
        </w:rPr>
      </w:pPr>
    </w:p>
    <w:p w:rsidR="007113BC"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A homologação do resultado desta licitação não implicará direito à contratação.</w:t>
      </w:r>
    </w:p>
    <w:p w:rsidR="007113BC" w:rsidRPr="00BD315F" w:rsidRDefault="007113BC" w:rsidP="007113BC">
      <w:pPr>
        <w:pStyle w:val="PargrafodaLista"/>
        <w:rPr>
          <w:sz w:val="20"/>
          <w:szCs w:val="20"/>
        </w:rPr>
      </w:pPr>
    </w:p>
    <w:p w:rsidR="007113BC"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113BC" w:rsidRPr="00BD315F" w:rsidRDefault="007113BC" w:rsidP="007113BC">
      <w:pPr>
        <w:pStyle w:val="PargrafodaLista"/>
        <w:rPr>
          <w:sz w:val="20"/>
          <w:szCs w:val="20"/>
        </w:rPr>
      </w:pPr>
    </w:p>
    <w:p w:rsidR="007113BC"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7113BC" w:rsidRPr="00BD315F" w:rsidRDefault="007113BC" w:rsidP="007113BC">
      <w:pPr>
        <w:pStyle w:val="PargrafodaLista"/>
        <w:rPr>
          <w:sz w:val="20"/>
          <w:szCs w:val="20"/>
        </w:rPr>
      </w:pPr>
    </w:p>
    <w:p w:rsidR="007F4E0E" w:rsidRPr="00BD315F" w:rsidRDefault="007F4E0E" w:rsidP="00547D82">
      <w:pPr>
        <w:pStyle w:val="PargrafodaLista"/>
        <w:numPr>
          <w:ilvl w:val="1"/>
          <w:numId w:val="12"/>
        </w:numPr>
        <w:tabs>
          <w:tab w:val="left" w:pos="934"/>
          <w:tab w:val="left" w:pos="10102"/>
        </w:tabs>
        <w:rPr>
          <w:sz w:val="20"/>
          <w:szCs w:val="20"/>
        </w:rPr>
      </w:pPr>
      <w:r w:rsidRPr="00BD315F">
        <w:rPr>
          <w:sz w:val="20"/>
          <w:szCs w:val="20"/>
        </w:rPr>
        <w:t>Na contagem dos prazos estabelecidos neste Edital e seus Anexos, excluir-se-á o dia do início e incluir-se-á o do vencimento. Só se iniciam e vencem os prazos em dias de expediente na Administração.</w:t>
      </w:r>
    </w:p>
    <w:p w:rsidR="007F4E0E" w:rsidRPr="00BD315F" w:rsidRDefault="007F4E0E" w:rsidP="00AF33D2">
      <w:pPr>
        <w:pStyle w:val="Nivel01"/>
        <w:numPr>
          <w:ilvl w:val="1"/>
          <w:numId w:val="12"/>
        </w:numPr>
        <w:spacing w:before="288" w:after="288"/>
        <w:rPr>
          <w:rFonts w:ascii="Verdana" w:hAnsi="Verdana"/>
          <w:b w:val="0"/>
          <w:bCs w:val="0"/>
        </w:rPr>
      </w:pPr>
      <w:r w:rsidRPr="00BD315F">
        <w:rPr>
          <w:rFonts w:ascii="Verdana" w:hAnsi="Verdana"/>
          <w:b w:val="0"/>
          <w:bCs w:val="0"/>
        </w:rPr>
        <w:t>O desatendimento de exigências formais não essenciais não importará o afastamento do licitante, desde que seja possível o aproveitamento do ato, observados os princípios da isonomia e do interesse público.</w:t>
      </w:r>
    </w:p>
    <w:p w:rsidR="007F4E0E" w:rsidRPr="00BD315F" w:rsidRDefault="007F4E0E" w:rsidP="00AF33D2">
      <w:pPr>
        <w:pStyle w:val="Nivel01"/>
        <w:numPr>
          <w:ilvl w:val="1"/>
          <w:numId w:val="12"/>
        </w:numPr>
        <w:spacing w:before="288" w:after="288"/>
        <w:rPr>
          <w:rFonts w:ascii="Verdana" w:eastAsia="Times New Roman" w:hAnsi="Verdana"/>
          <w:b w:val="0"/>
          <w:bCs w:val="0"/>
        </w:rPr>
      </w:pPr>
      <w:r w:rsidRPr="00BD315F">
        <w:rPr>
          <w:rFonts w:ascii="Verdana" w:hAnsi="Verdana"/>
          <w:b w:val="0"/>
          <w:bCs w:val="0"/>
        </w:rPr>
        <w:t>Em caso de divergência entre disposições deste Edital e de seus anexos ou demais peças que compõem o processo, prevalecerá as deste Edital.</w:t>
      </w:r>
    </w:p>
    <w:p w:rsidR="00AD66B5" w:rsidRPr="00BD315F" w:rsidRDefault="007F4E0E" w:rsidP="00AF33D2">
      <w:pPr>
        <w:pStyle w:val="Nivel01"/>
        <w:numPr>
          <w:ilvl w:val="1"/>
          <w:numId w:val="12"/>
        </w:numPr>
        <w:spacing w:before="288" w:after="288"/>
        <w:rPr>
          <w:rFonts w:ascii="Verdana" w:eastAsia="Times New Roman" w:hAnsi="Verdana"/>
          <w:b w:val="0"/>
          <w:bCs w:val="0"/>
        </w:rPr>
      </w:pPr>
      <w:r w:rsidRPr="00BD315F">
        <w:rPr>
          <w:rFonts w:ascii="Verdana" w:hAnsi="Verdana"/>
          <w:b w:val="0"/>
          <w:bCs w:val="0"/>
        </w:rPr>
        <w:t>O Edital e seus anexos estão disponíveis, na íntegra, no Portal Nacional de Contratações Públicas (PNCP) e endereço eletrônico WWW.portaldecompraspublicas.com/www.afranio.pe.gov.br.</w:t>
      </w:r>
    </w:p>
    <w:p w:rsidR="007F4E0E" w:rsidRPr="00BD315F" w:rsidRDefault="007F4E0E" w:rsidP="00AF33D2">
      <w:pPr>
        <w:pStyle w:val="Nivel01"/>
        <w:numPr>
          <w:ilvl w:val="1"/>
          <w:numId w:val="12"/>
        </w:numPr>
        <w:spacing w:before="288" w:after="288"/>
        <w:rPr>
          <w:rFonts w:ascii="Verdana" w:eastAsia="Times New Roman" w:hAnsi="Verdana"/>
          <w:b w:val="0"/>
          <w:bCs w:val="0"/>
        </w:rPr>
      </w:pPr>
      <w:r w:rsidRPr="00BD315F">
        <w:rPr>
          <w:rFonts w:ascii="Verdana" w:hAnsi="Verdana"/>
          <w:b w:val="0"/>
          <w:bCs w:val="0"/>
        </w:rPr>
        <w:t>Integram este Edital, para todos os fins e efeitos, os seguintes anexos:</w:t>
      </w:r>
    </w:p>
    <w:p w:rsidR="00BE05B8" w:rsidRPr="00BD315F" w:rsidRDefault="00BE05B8" w:rsidP="00D96E83">
      <w:pPr>
        <w:ind w:left="572" w:right="13"/>
        <w:jc w:val="both"/>
        <w:rPr>
          <w:sz w:val="20"/>
          <w:szCs w:val="20"/>
        </w:rPr>
      </w:pPr>
      <w:bookmarkStart w:id="22" w:name="_Hlk164971476"/>
      <w:r w:rsidRPr="00BD315F">
        <w:rPr>
          <w:sz w:val="20"/>
          <w:szCs w:val="20"/>
        </w:rPr>
        <w:t>ANEXOI-</w:t>
      </w:r>
      <w:r w:rsidR="002B5572" w:rsidRPr="00BD315F">
        <w:rPr>
          <w:sz w:val="20"/>
          <w:szCs w:val="20"/>
        </w:rPr>
        <w:t xml:space="preserve">FASE PREPARATÓRIA (ESTUDO TÉCNICO PRELIMINAR / </w:t>
      </w:r>
      <w:r w:rsidRPr="00BD315F">
        <w:rPr>
          <w:sz w:val="20"/>
          <w:szCs w:val="20"/>
        </w:rPr>
        <w:t>TERMODEREFERÊNCIA</w:t>
      </w:r>
      <w:r w:rsidR="002B5572" w:rsidRPr="00BD315F">
        <w:rPr>
          <w:sz w:val="20"/>
          <w:szCs w:val="20"/>
        </w:rPr>
        <w:t xml:space="preserve"> / ANÁLISE DE RISCO)</w:t>
      </w:r>
      <w:r w:rsidRPr="00BD315F">
        <w:rPr>
          <w:sz w:val="20"/>
          <w:szCs w:val="20"/>
        </w:rPr>
        <w:t xml:space="preserve">. </w:t>
      </w:r>
    </w:p>
    <w:p w:rsidR="00BE05B8" w:rsidRPr="00BD315F" w:rsidRDefault="00BE05B8" w:rsidP="00D96E83">
      <w:pPr>
        <w:ind w:left="572" w:right="4280"/>
        <w:jc w:val="both"/>
        <w:rPr>
          <w:sz w:val="20"/>
          <w:szCs w:val="20"/>
        </w:rPr>
      </w:pPr>
      <w:r w:rsidRPr="00BD315F">
        <w:rPr>
          <w:sz w:val="20"/>
          <w:szCs w:val="20"/>
        </w:rPr>
        <w:t>ANEXO II - MODELO DA PROPOSTA DE PREÇOS</w:t>
      </w:r>
    </w:p>
    <w:p w:rsidR="00255524" w:rsidRPr="00BD315F" w:rsidRDefault="00255524" w:rsidP="00D96E83">
      <w:pPr>
        <w:ind w:left="572" w:right="4280"/>
        <w:jc w:val="both"/>
        <w:rPr>
          <w:sz w:val="20"/>
          <w:szCs w:val="20"/>
        </w:rPr>
      </w:pPr>
      <w:r w:rsidRPr="00BD315F">
        <w:rPr>
          <w:sz w:val="20"/>
          <w:szCs w:val="20"/>
        </w:rPr>
        <w:t>ANEXO III – MODELO DA DECLARAÇÃO UNIFICADA</w:t>
      </w:r>
    </w:p>
    <w:p w:rsidR="007F4E0E" w:rsidRPr="00BD315F" w:rsidRDefault="00C00AAF" w:rsidP="00BD315F">
      <w:pPr>
        <w:ind w:left="572"/>
        <w:jc w:val="both"/>
        <w:rPr>
          <w:sz w:val="20"/>
          <w:szCs w:val="20"/>
        </w:rPr>
      </w:pPr>
      <w:r w:rsidRPr="00BD315F">
        <w:rPr>
          <w:sz w:val="20"/>
          <w:szCs w:val="20"/>
        </w:rPr>
        <w:t xml:space="preserve">ANEXO </w:t>
      </w:r>
      <w:r w:rsidR="00415275" w:rsidRPr="00BD315F">
        <w:rPr>
          <w:sz w:val="20"/>
          <w:szCs w:val="20"/>
        </w:rPr>
        <w:t>V</w:t>
      </w:r>
      <w:r w:rsidRPr="00BD315F">
        <w:rPr>
          <w:sz w:val="20"/>
          <w:szCs w:val="20"/>
        </w:rPr>
        <w:t xml:space="preserve">- </w:t>
      </w:r>
      <w:r w:rsidR="008B594D" w:rsidRPr="00BD315F">
        <w:rPr>
          <w:sz w:val="20"/>
          <w:szCs w:val="20"/>
        </w:rPr>
        <w:t>MINUTA DO CONTRATO</w:t>
      </w:r>
      <w:bookmarkEnd w:id="22"/>
    </w:p>
    <w:p w:rsidR="007F4E0E" w:rsidRPr="00BD315F" w:rsidRDefault="007F4E0E" w:rsidP="00D96E83">
      <w:pPr>
        <w:jc w:val="both"/>
        <w:rPr>
          <w:sz w:val="20"/>
          <w:szCs w:val="20"/>
        </w:rPr>
      </w:pPr>
    </w:p>
    <w:p w:rsidR="00090E10" w:rsidRPr="00BD315F" w:rsidRDefault="0009585E" w:rsidP="00D96E83">
      <w:pPr>
        <w:spacing w:before="6"/>
        <w:ind w:left="6379"/>
        <w:jc w:val="both"/>
        <w:rPr>
          <w:sz w:val="20"/>
          <w:szCs w:val="20"/>
        </w:rPr>
      </w:pPr>
      <w:r w:rsidRPr="00BD315F">
        <w:rPr>
          <w:sz w:val="20"/>
          <w:szCs w:val="20"/>
        </w:rPr>
        <w:t xml:space="preserve">Afrânio-PE, </w:t>
      </w:r>
      <w:r w:rsidR="006C17B5" w:rsidRPr="00BD315F">
        <w:rPr>
          <w:sz w:val="20"/>
          <w:szCs w:val="20"/>
        </w:rPr>
        <w:t>04 de março de 2026</w:t>
      </w:r>
      <w:r w:rsidR="00776441" w:rsidRPr="00BD315F">
        <w:rPr>
          <w:sz w:val="20"/>
          <w:szCs w:val="20"/>
        </w:rPr>
        <w:t>.</w:t>
      </w:r>
    </w:p>
    <w:p w:rsidR="007F4E0E" w:rsidRPr="00BD315F" w:rsidRDefault="007F4E0E" w:rsidP="00D96E83">
      <w:pPr>
        <w:pStyle w:val="Ttulo1"/>
        <w:spacing w:line="243" w:lineRule="exact"/>
        <w:ind w:left="3080" w:right="3081"/>
        <w:jc w:val="both"/>
      </w:pPr>
    </w:p>
    <w:p w:rsidR="004C53A3" w:rsidRPr="00BD315F" w:rsidRDefault="004C53A3" w:rsidP="00D96E83">
      <w:pPr>
        <w:pStyle w:val="Ttulo1"/>
        <w:spacing w:line="243" w:lineRule="exact"/>
        <w:ind w:left="3080" w:right="3081"/>
        <w:jc w:val="both"/>
      </w:pPr>
    </w:p>
    <w:p w:rsidR="004C53A3" w:rsidRPr="00BD315F" w:rsidRDefault="004C53A3" w:rsidP="00D96E83">
      <w:pPr>
        <w:pStyle w:val="Ttulo1"/>
        <w:spacing w:line="243" w:lineRule="exact"/>
        <w:ind w:left="0" w:right="3081"/>
        <w:jc w:val="both"/>
      </w:pPr>
    </w:p>
    <w:p w:rsidR="004C53A3" w:rsidRPr="00BD315F" w:rsidRDefault="004C53A3" w:rsidP="00D96E83">
      <w:pPr>
        <w:pStyle w:val="Ttulo1"/>
        <w:spacing w:line="243" w:lineRule="exact"/>
        <w:ind w:left="3080" w:right="3081"/>
        <w:jc w:val="both"/>
      </w:pPr>
    </w:p>
    <w:p w:rsidR="00090E10" w:rsidRPr="00BD315F" w:rsidRDefault="00926BFF" w:rsidP="00D96E83">
      <w:pPr>
        <w:pStyle w:val="Ttulo1"/>
        <w:spacing w:line="243" w:lineRule="exact"/>
        <w:ind w:left="3080" w:right="3081"/>
        <w:jc w:val="center"/>
      </w:pPr>
      <w:r w:rsidRPr="00BD315F">
        <w:t>Aldeyse da Purificação Cavalcanti</w:t>
      </w:r>
    </w:p>
    <w:p w:rsidR="00090E10" w:rsidRPr="00BD315F" w:rsidRDefault="00BE05B8" w:rsidP="00D96E83">
      <w:pPr>
        <w:spacing w:line="243" w:lineRule="exact"/>
        <w:ind w:left="3082" w:right="3081"/>
        <w:jc w:val="center"/>
        <w:rPr>
          <w:sz w:val="20"/>
          <w:szCs w:val="20"/>
        </w:rPr>
      </w:pPr>
      <w:r w:rsidRPr="00BD315F">
        <w:rPr>
          <w:sz w:val="20"/>
          <w:szCs w:val="20"/>
        </w:rPr>
        <w:t>AGENTE DE EDITAIS</w:t>
      </w:r>
    </w:p>
    <w:p w:rsidR="005B769D" w:rsidRPr="00BD315F" w:rsidRDefault="005B769D" w:rsidP="00D96E83">
      <w:pPr>
        <w:spacing w:line="243" w:lineRule="exact"/>
        <w:ind w:left="3082" w:right="3081"/>
        <w:jc w:val="center"/>
        <w:rPr>
          <w:sz w:val="20"/>
          <w:szCs w:val="20"/>
        </w:rPr>
      </w:pPr>
      <w:r w:rsidRPr="00BD315F">
        <w:rPr>
          <w:sz w:val="20"/>
          <w:szCs w:val="20"/>
        </w:rPr>
        <w:lastRenderedPageBreak/>
        <w:t xml:space="preserve">Portaria nº </w:t>
      </w:r>
      <w:r w:rsidR="008D495D" w:rsidRPr="00BD315F">
        <w:rPr>
          <w:sz w:val="20"/>
          <w:szCs w:val="20"/>
        </w:rPr>
        <w:t>309</w:t>
      </w:r>
      <w:r w:rsidR="003E5F08" w:rsidRPr="00BD315F">
        <w:rPr>
          <w:sz w:val="20"/>
          <w:szCs w:val="20"/>
        </w:rPr>
        <w:t>/2025</w:t>
      </w:r>
    </w:p>
    <w:p w:rsidR="003B54D3" w:rsidRDefault="003B54D3" w:rsidP="005B769D">
      <w:pPr>
        <w:spacing w:line="243" w:lineRule="exact"/>
        <w:rPr>
          <w:sz w:val="20"/>
          <w:szCs w:val="20"/>
        </w:rPr>
      </w:pPr>
    </w:p>
    <w:p w:rsidR="00BD315F" w:rsidRPr="00036B89" w:rsidRDefault="00BD315F" w:rsidP="005B769D">
      <w:pPr>
        <w:spacing w:line="243" w:lineRule="exact"/>
        <w:rPr>
          <w:sz w:val="20"/>
          <w:szCs w:val="20"/>
        </w:rPr>
      </w:pPr>
    </w:p>
    <w:p w:rsidR="00AD66B5" w:rsidRPr="00036B89" w:rsidRDefault="00AD66B5" w:rsidP="00554CFF">
      <w:pPr>
        <w:spacing w:line="243" w:lineRule="exact"/>
        <w:rPr>
          <w:sz w:val="20"/>
          <w:szCs w:val="20"/>
        </w:rPr>
      </w:pPr>
    </w:p>
    <w:p w:rsidR="007113BC" w:rsidRDefault="0009585E" w:rsidP="007113BC">
      <w:pPr>
        <w:pStyle w:val="Ttulo1"/>
        <w:spacing w:before="100"/>
        <w:ind w:left="1985" w:right="2126"/>
        <w:jc w:val="center"/>
      </w:pPr>
      <w:r w:rsidRPr="00182958">
        <w:t xml:space="preserve">ANEXO I </w:t>
      </w:r>
      <w:r w:rsidR="004C53A3" w:rsidRPr="00182958">
        <w:t>–FASE PREPARATÓRIA</w:t>
      </w:r>
    </w:p>
    <w:p w:rsidR="00BD315F" w:rsidRPr="00182958" w:rsidRDefault="00BD315F" w:rsidP="007113BC">
      <w:pPr>
        <w:pStyle w:val="Ttulo1"/>
        <w:spacing w:before="100"/>
        <w:ind w:left="1985" w:right="2126"/>
        <w:jc w:val="center"/>
      </w:pPr>
    </w:p>
    <w:p w:rsidR="00BD315F" w:rsidRPr="0002630F" w:rsidRDefault="00BD315F" w:rsidP="00BD315F">
      <w:pPr>
        <w:pStyle w:val="PargrafodaLista"/>
        <w:ind w:left="0" w:right="-142" w:hanging="142"/>
        <w:rPr>
          <w:rFonts w:ascii="Times New Roman" w:hAnsi="Times New Roman" w:cs="Times New Roman"/>
          <w:b/>
          <w:sz w:val="24"/>
          <w:szCs w:val="24"/>
        </w:rPr>
      </w:pPr>
      <w:r w:rsidRPr="0002630F">
        <w:rPr>
          <w:rFonts w:ascii="Times New Roman" w:hAnsi="Times New Roman" w:cs="Times New Roman"/>
          <w:b/>
          <w:sz w:val="24"/>
          <w:szCs w:val="24"/>
        </w:rPr>
        <w:t>1.NECESSIDADE DA CONTRATAÇÃO</w:t>
      </w:r>
    </w:p>
    <w:p w:rsidR="00BD315F" w:rsidRPr="0002630F" w:rsidRDefault="00BD315F" w:rsidP="00BD315F">
      <w:pPr>
        <w:pStyle w:val="PargrafodaLista"/>
        <w:ind w:left="0" w:right="-142" w:hanging="142"/>
        <w:rPr>
          <w:rFonts w:ascii="Times New Roman" w:hAnsi="Times New Roman" w:cs="Times New Roman"/>
          <w:b/>
          <w:sz w:val="24"/>
          <w:szCs w:val="24"/>
        </w:rPr>
      </w:pPr>
    </w:p>
    <w:p w:rsidR="00BD315F" w:rsidRPr="003B5F3C" w:rsidRDefault="00BD315F" w:rsidP="00BD315F">
      <w:pPr>
        <w:pStyle w:val="PargrafodaLista"/>
        <w:ind w:left="0" w:right="-142" w:hanging="142"/>
        <w:rPr>
          <w:rFonts w:ascii="Times New Roman" w:hAnsi="Times New Roman" w:cs="Times New Roman"/>
          <w:iCs/>
          <w:sz w:val="24"/>
          <w:szCs w:val="24"/>
        </w:rPr>
      </w:pPr>
      <w:r w:rsidRPr="0002630F">
        <w:rPr>
          <w:rFonts w:ascii="Times New Roman" w:hAnsi="Times New Roman" w:cs="Times New Roman"/>
          <w:iCs/>
          <w:sz w:val="24"/>
          <w:szCs w:val="24"/>
        </w:rPr>
        <w:t xml:space="preserve">1.1. </w:t>
      </w:r>
      <w:r w:rsidRPr="00A71008">
        <w:rPr>
          <w:rFonts w:ascii="Times New Roman" w:hAnsi="Times New Roman" w:cs="Times New Roman"/>
          <w:iCs/>
          <w:sz w:val="24"/>
          <w:szCs w:val="24"/>
        </w:rPr>
        <w:t>Realização de Pregão Eletrônico para contratação de empresa especializada na prestação de serviços de gerenciamento da manutenção da frota de veículos automotores da Secretaria Municipal de Educação do Município de Afrânio/PE, composta por carros de passeio, vans, ônibus, micro-ônibus e caminhões de pequeno porte utilizados para transporte de merenda escolar e apoio às atividades administrativas</w:t>
      </w:r>
      <w:r>
        <w:rPr>
          <w:rFonts w:ascii="Times New Roman" w:hAnsi="Times New Roman" w:cs="Times New Roman"/>
          <w:iCs/>
          <w:sz w:val="24"/>
          <w:szCs w:val="24"/>
        </w:rPr>
        <w:t xml:space="preserve">, </w:t>
      </w:r>
      <w:r w:rsidRPr="00637F11">
        <w:rPr>
          <w:rFonts w:ascii="Times New Roman" w:hAnsi="Times New Roman" w:cs="Times New Roman"/>
          <w:iCs/>
          <w:sz w:val="24"/>
          <w:szCs w:val="24"/>
        </w:rPr>
        <w:t>em conformidade com o art. 6º, inciso XXIII da Lei nº 14.133/2021.</w:t>
      </w:r>
    </w:p>
    <w:p w:rsidR="00BD315F" w:rsidRPr="0002630F" w:rsidRDefault="00BD315F" w:rsidP="00BD315F">
      <w:pPr>
        <w:pStyle w:val="PargrafodaLista"/>
        <w:ind w:left="0" w:right="-142" w:hanging="142"/>
        <w:rPr>
          <w:rFonts w:ascii="Times New Roman" w:hAnsi="Times New Roman" w:cs="Times New Roman"/>
          <w:iCs/>
          <w:sz w:val="24"/>
          <w:szCs w:val="24"/>
        </w:rPr>
      </w:pPr>
    </w:p>
    <w:p w:rsidR="00BD315F" w:rsidRDefault="00BD315F" w:rsidP="00BD315F">
      <w:pPr>
        <w:pStyle w:val="PargrafodaLista"/>
        <w:ind w:left="0" w:right="-142" w:hanging="142"/>
        <w:rPr>
          <w:rFonts w:ascii="Times New Roman" w:hAnsi="Times New Roman" w:cs="Times New Roman"/>
          <w:iCs/>
          <w:sz w:val="24"/>
          <w:szCs w:val="24"/>
        </w:rPr>
      </w:pPr>
      <w:r w:rsidRPr="0002630F">
        <w:rPr>
          <w:rFonts w:ascii="Times New Roman" w:hAnsi="Times New Roman" w:cs="Times New Roman"/>
          <w:iCs/>
          <w:sz w:val="24"/>
          <w:szCs w:val="24"/>
        </w:rPr>
        <w:t xml:space="preserve">1.2. </w:t>
      </w:r>
      <w:r w:rsidRPr="00F6690A">
        <w:rPr>
          <w:rFonts w:ascii="Times New Roman" w:hAnsi="Times New Roman" w:cs="Times New Roman"/>
          <w:iCs/>
          <w:sz w:val="24"/>
          <w:szCs w:val="24"/>
        </w:rPr>
        <w:t>A necessidade da contratação decorre do uso contínuo desses veículos, que exige manutenção preventiva e corretiva para assegurar a segurança, a eficiência e a continuidade dos serviços educacionais. A adoção de um sistema informatizado de gestão de frotas, operado por empresa especializada, permitirá maior controle das despesas e dos serviços realizados, além de garantir transparência e economicidade, em consonância com os princípios da Administração Pública previstos no art</w:t>
      </w:r>
      <w:r>
        <w:rPr>
          <w:rFonts w:ascii="Times New Roman" w:hAnsi="Times New Roman" w:cs="Times New Roman"/>
          <w:iCs/>
          <w:sz w:val="24"/>
          <w:szCs w:val="24"/>
        </w:rPr>
        <w:t>.</w:t>
      </w:r>
      <w:r w:rsidRPr="00F6690A">
        <w:rPr>
          <w:rFonts w:ascii="Times New Roman" w:hAnsi="Times New Roman" w:cs="Times New Roman"/>
          <w:iCs/>
          <w:sz w:val="24"/>
          <w:szCs w:val="24"/>
        </w:rPr>
        <w:t xml:space="preserve"> 37 da Constituição Federal e </w:t>
      </w:r>
      <w:r>
        <w:rPr>
          <w:rFonts w:ascii="Times New Roman" w:hAnsi="Times New Roman" w:cs="Times New Roman"/>
          <w:iCs/>
          <w:sz w:val="24"/>
          <w:szCs w:val="24"/>
        </w:rPr>
        <w:t>na</w:t>
      </w:r>
      <w:r w:rsidRPr="00F6690A">
        <w:rPr>
          <w:rFonts w:ascii="Times New Roman" w:hAnsi="Times New Roman" w:cs="Times New Roman"/>
          <w:iCs/>
          <w:sz w:val="24"/>
          <w:szCs w:val="24"/>
        </w:rPr>
        <w:t xml:space="preserve"> Lei nº 14.133/2021.</w:t>
      </w:r>
    </w:p>
    <w:p w:rsidR="00BD315F" w:rsidRPr="0002630F" w:rsidRDefault="00BD315F" w:rsidP="00BD315F">
      <w:pPr>
        <w:pStyle w:val="PargrafodaLista"/>
        <w:ind w:left="0" w:right="-142" w:hanging="142"/>
        <w:rPr>
          <w:rFonts w:ascii="Times New Roman" w:hAnsi="Times New Roman" w:cs="Times New Roman"/>
          <w:bCs/>
          <w:sz w:val="24"/>
          <w:szCs w:val="24"/>
        </w:rPr>
      </w:pPr>
    </w:p>
    <w:p w:rsidR="00BD315F" w:rsidRPr="0002630F" w:rsidRDefault="00BD315F" w:rsidP="00BD315F">
      <w:pPr>
        <w:pStyle w:val="PargrafodaLista"/>
        <w:ind w:left="0" w:right="-142" w:hanging="142"/>
        <w:rPr>
          <w:rFonts w:ascii="Times New Roman" w:hAnsi="Times New Roman" w:cs="Times New Roman"/>
          <w:bCs/>
          <w:sz w:val="24"/>
          <w:szCs w:val="24"/>
        </w:rPr>
      </w:pPr>
      <w:r w:rsidRPr="0002630F">
        <w:rPr>
          <w:rFonts w:ascii="Times New Roman" w:hAnsi="Times New Roman" w:cs="Times New Roman"/>
          <w:bCs/>
          <w:sz w:val="24"/>
          <w:szCs w:val="24"/>
        </w:rPr>
        <w:t>1.3.</w:t>
      </w:r>
      <w:r w:rsidRPr="00EC51F1">
        <w:rPr>
          <w:rFonts w:ascii="Times New Roman" w:hAnsi="Times New Roman" w:cs="Times New Roman"/>
          <w:kern w:val="2"/>
          <w:sz w:val="24"/>
          <w:szCs w:val="24"/>
        </w:rPr>
        <w:t>Esse modelo de contratação possibilita que oficinas credenciadas apresentem cotações e orçamentos sobre os serviços demandados, fomentando a concorrência e assegurando a escolha da proposta mais vantajosa</w:t>
      </w:r>
      <w:r w:rsidRPr="0014799F">
        <w:rPr>
          <w:rFonts w:ascii="Times New Roman" w:hAnsi="Times New Roman" w:cs="Times New Roman"/>
          <w:kern w:val="2"/>
          <w:sz w:val="24"/>
          <w:szCs w:val="24"/>
        </w:rPr>
        <w:t>, conforme art. 5º da Lei nº 14.133/2021</w:t>
      </w:r>
      <w:r w:rsidRPr="00EC51F1">
        <w:rPr>
          <w:rFonts w:ascii="Times New Roman" w:hAnsi="Times New Roman" w:cs="Times New Roman"/>
          <w:kern w:val="2"/>
          <w:sz w:val="24"/>
          <w:szCs w:val="24"/>
        </w:rPr>
        <w:t>. Além disso, o gerenciamento abrangerá serviços de mecânica, elétrica, hidráulica, funilaria, pintura, suspensão, ar-condicionado, lavagem, reboque, vidraçaria, tapeçaria, borracharia, retífica, alinhamento, balanceamento</w:t>
      </w:r>
      <w:r>
        <w:rPr>
          <w:rFonts w:ascii="Times New Roman" w:hAnsi="Times New Roman" w:cs="Times New Roman"/>
          <w:kern w:val="2"/>
          <w:sz w:val="24"/>
          <w:szCs w:val="24"/>
        </w:rPr>
        <w:t xml:space="preserve"> e </w:t>
      </w:r>
      <w:r w:rsidRPr="00EC51F1">
        <w:rPr>
          <w:rFonts w:ascii="Times New Roman" w:hAnsi="Times New Roman" w:cs="Times New Roman"/>
          <w:kern w:val="2"/>
          <w:sz w:val="24"/>
          <w:szCs w:val="24"/>
        </w:rPr>
        <w:t xml:space="preserve">chaveiro, bem como fornecimento e substituição de peças, baterias, lubrificantes, </w:t>
      </w:r>
      <w:r>
        <w:rPr>
          <w:rFonts w:ascii="Times New Roman" w:hAnsi="Times New Roman" w:cs="Times New Roman"/>
          <w:kern w:val="2"/>
          <w:sz w:val="24"/>
          <w:szCs w:val="24"/>
        </w:rPr>
        <w:t>a</w:t>
      </w:r>
      <w:r w:rsidRPr="00FE470D">
        <w:rPr>
          <w:rFonts w:ascii="Times New Roman" w:hAnsi="Times New Roman" w:cs="Times New Roman"/>
          <w:kern w:val="2"/>
          <w:sz w:val="24"/>
          <w:szCs w:val="24"/>
        </w:rPr>
        <w:t xml:space="preserve">gente </w:t>
      </w:r>
      <w:r>
        <w:rPr>
          <w:rFonts w:ascii="Times New Roman" w:hAnsi="Times New Roman" w:cs="Times New Roman"/>
          <w:kern w:val="2"/>
          <w:sz w:val="24"/>
          <w:szCs w:val="24"/>
        </w:rPr>
        <w:t>r</w:t>
      </w:r>
      <w:r w:rsidRPr="00FE470D">
        <w:rPr>
          <w:rFonts w:ascii="Times New Roman" w:hAnsi="Times New Roman" w:cs="Times New Roman"/>
          <w:kern w:val="2"/>
          <w:sz w:val="24"/>
          <w:szCs w:val="24"/>
        </w:rPr>
        <w:t>edutor</w:t>
      </w:r>
      <w:r>
        <w:rPr>
          <w:rFonts w:ascii="Times New Roman" w:hAnsi="Times New Roman" w:cs="Times New Roman"/>
          <w:kern w:val="2"/>
          <w:sz w:val="24"/>
          <w:szCs w:val="24"/>
        </w:rPr>
        <w:t xml:space="preserve"> l</w:t>
      </w:r>
      <w:r w:rsidRPr="00FE470D">
        <w:rPr>
          <w:rFonts w:ascii="Times New Roman" w:hAnsi="Times New Roman" w:cs="Times New Roman"/>
          <w:kern w:val="2"/>
          <w:sz w:val="24"/>
          <w:szCs w:val="24"/>
        </w:rPr>
        <w:t xml:space="preserve">íquido de </w:t>
      </w:r>
      <w:r>
        <w:rPr>
          <w:rFonts w:ascii="Times New Roman" w:hAnsi="Times New Roman" w:cs="Times New Roman"/>
          <w:kern w:val="2"/>
          <w:sz w:val="24"/>
          <w:szCs w:val="24"/>
        </w:rPr>
        <w:t>ó</w:t>
      </w:r>
      <w:r w:rsidRPr="00FE470D">
        <w:rPr>
          <w:rFonts w:ascii="Times New Roman" w:hAnsi="Times New Roman" w:cs="Times New Roman"/>
          <w:kern w:val="2"/>
          <w:sz w:val="24"/>
          <w:szCs w:val="24"/>
        </w:rPr>
        <w:t xml:space="preserve">xidos de </w:t>
      </w:r>
      <w:r>
        <w:rPr>
          <w:rFonts w:ascii="Times New Roman" w:hAnsi="Times New Roman" w:cs="Times New Roman"/>
          <w:kern w:val="2"/>
          <w:sz w:val="24"/>
          <w:szCs w:val="24"/>
        </w:rPr>
        <w:t>n</w:t>
      </w:r>
      <w:r w:rsidRPr="00FE470D">
        <w:rPr>
          <w:rFonts w:ascii="Times New Roman" w:hAnsi="Times New Roman" w:cs="Times New Roman"/>
          <w:kern w:val="2"/>
          <w:sz w:val="24"/>
          <w:szCs w:val="24"/>
        </w:rPr>
        <w:t xml:space="preserve">itrogênio </w:t>
      </w:r>
      <w:r>
        <w:rPr>
          <w:rFonts w:ascii="Times New Roman" w:hAnsi="Times New Roman" w:cs="Times New Roman"/>
          <w:kern w:val="2"/>
          <w:sz w:val="24"/>
          <w:szCs w:val="24"/>
        </w:rPr>
        <w:t>a</w:t>
      </w:r>
      <w:r w:rsidRPr="00FE470D">
        <w:rPr>
          <w:rFonts w:ascii="Times New Roman" w:hAnsi="Times New Roman" w:cs="Times New Roman"/>
          <w:kern w:val="2"/>
          <w:sz w:val="24"/>
          <w:szCs w:val="24"/>
        </w:rPr>
        <w:t>utomotivo</w:t>
      </w:r>
      <w:r w:rsidRPr="00EC51F1">
        <w:rPr>
          <w:rFonts w:ascii="Times New Roman" w:hAnsi="Times New Roman" w:cs="Times New Roman"/>
          <w:kern w:val="2"/>
          <w:sz w:val="24"/>
          <w:szCs w:val="24"/>
        </w:rPr>
        <w:t>e demais insumos necessários à plena conservação da frota.</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1.4. A contratação está fundamentada nos princípios da Administração Pública previstos no art</w:t>
      </w:r>
      <w:r>
        <w:rPr>
          <w:rFonts w:ascii="Times New Roman" w:hAnsi="Times New Roman" w:cs="Times New Roman"/>
          <w:sz w:val="24"/>
          <w:szCs w:val="24"/>
        </w:rPr>
        <w:t>.</w:t>
      </w:r>
      <w:r w:rsidRPr="0002630F">
        <w:rPr>
          <w:rFonts w:ascii="Times New Roman" w:hAnsi="Times New Roman" w:cs="Times New Roman"/>
          <w:sz w:val="24"/>
          <w:szCs w:val="24"/>
        </w:rPr>
        <w:t xml:space="preserve"> 37 da Constituição Federal, especialmente no que tange aos princípios da legalidade, impessoalidade, moralidade, publicidade e eficiência.</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1.5. </w:t>
      </w:r>
      <w:r w:rsidRPr="00696DEB">
        <w:rPr>
          <w:rFonts w:ascii="Times New Roman" w:hAnsi="Times New Roman" w:cs="Times New Roman"/>
          <w:sz w:val="24"/>
          <w:szCs w:val="24"/>
        </w:rPr>
        <w:t>A contratação justifica-se pela necessidade de assegurar a plena operacionalidade dos veículos, essenciais para o transporte escolar e de merenda, bem como para atividades administrativas da Secretaria.</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1.6. </w:t>
      </w:r>
      <w:r w:rsidRPr="00BA0828">
        <w:rPr>
          <w:rFonts w:ascii="Times New Roman" w:hAnsi="Times New Roman" w:cs="Times New Roman"/>
          <w:sz w:val="24"/>
          <w:szCs w:val="24"/>
        </w:rPr>
        <w:t>A manutenção preventiva reduz riscos de falhas mecânicas e acidentes, enquanto a manutenção corretiva garante a rápida retomada da operacionalidade, evitando prejuízos às atividades educacionais. Outro aspecto relevante é a geração de relatórios gerenciais e dados da frota, que fornecerão informações estratégicas para a tomada de decisão, permitindo maior controle operacional e administrativo, identificação de padrões de utilização e prevenção de desvios na aplicação dos recursos públicos.</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1.7.</w:t>
      </w:r>
      <w:r w:rsidRPr="00E30D43">
        <w:rPr>
          <w:rFonts w:ascii="Times New Roman" w:hAnsi="Times New Roman" w:cs="Times New Roman"/>
          <w:kern w:val="2"/>
          <w:sz w:val="24"/>
          <w:szCs w:val="24"/>
        </w:rPr>
        <w:t xml:space="preserve">A escolha do </w:t>
      </w:r>
      <w:r>
        <w:rPr>
          <w:rFonts w:ascii="Times New Roman" w:hAnsi="Times New Roman" w:cs="Times New Roman"/>
          <w:kern w:val="2"/>
          <w:sz w:val="24"/>
          <w:szCs w:val="24"/>
        </w:rPr>
        <w:t>P</w:t>
      </w:r>
      <w:r w:rsidRPr="00E30D43">
        <w:rPr>
          <w:rFonts w:ascii="Times New Roman" w:hAnsi="Times New Roman" w:cs="Times New Roman"/>
          <w:kern w:val="2"/>
          <w:sz w:val="24"/>
          <w:szCs w:val="24"/>
        </w:rPr>
        <w:t xml:space="preserve">regão Eletrônico como modalidade licitatória assegura celeridade, eficiência e competitividade, permitindo ampla participação de empresas interessadas e garantindo melhores condições de contratação para o </w:t>
      </w:r>
      <w:r>
        <w:rPr>
          <w:rFonts w:ascii="Times New Roman" w:hAnsi="Times New Roman" w:cs="Times New Roman"/>
          <w:kern w:val="2"/>
          <w:sz w:val="24"/>
          <w:szCs w:val="24"/>
        </w:rPr>
        <w:t>m</w:t>
      </w:r>
      <w:r w:rsidRPr="00E30D43">
        <w:rPr>
          <w:rFonts w:ascii="Times New Roman" w:hAnsi="Times New Roman" w:cs="Times New Roman"/>
          <w:kern w:val="2"/>
          <w:sz w:val="24"/>
          <w:szCs w:val="24"/>
        </w:rPr>
        <w:t>unicípio. Trata-se de medida que promove a modernização da gestão pública, ao incorporar tecnologia e inovação na administração da frota escolar e administrativa.</w:t>
      </w:r>
    </w:p>
    <w:p w:rsidR="00BD315F" w:rsidRDefault="00BD315F" w:rsidP="00BD315F">
      <w:pPr>
        <w:pStyle w:val="PargrafodaLista"/>
        <w:ind w:left="0" w:right="-142" w:hanging="142"/>
        <w:rPr>
          <w:rFonts w:ascii="Times New Roman" w:hAnsi="Times New Roman" w:cs="Times New Roman"/>
          <w:sz w:val="24"/>
          <w:szCs w:val="24"/>
        </w:rPr>
      </w:pPr>
    </w:p>
    <w:p w:rsidR="00BD315F" w:rsidRPr="00A722B5"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 xml:space="preserve">1.8. </w:t>
      </w:r>
      <w:r w:rsidRPr="008D4200">
        <w:rPr>
          <w:rFonts w:ascii="Times New Roman" w:hAnsi="Times New Roman" w:cs="Times New Roman"/>
          <w:sz w:val="24"/>
          <w:szCs w:val="24"/>
        </w:rPr>
        <w:t>Dessa forma, conclui-se que a contratação de empresa especializada para gerenciamento da manutenção da frota da Secretaria Municipal de Educação de Afrânio/PE é plenamente justificada e fundamentada, atendendo às exigências legais e às necessidades da Administração</w:t>
      </w:r>
    </w:p>
    <w:p w:rsidR="00BD315F" w:rsidRPr="002E6461" w:rsidRDefault="00BD315F" w:rsidP="00BD315F">
      <w:pPr>
        <w:pStyle w:val="PargrafodaLista"/>
        <w:ind w:left="0" w:right="-142" w:hanging="142"/>
        <w:rPr>
          <w:rFonts w:ascii="Times New Roman" w:hAnsi="Times New Roman" w:cs="Times New Roman"/>
          <w:sz w:val="24"/>
          <w:szCs w:val="24"/>
        </w:rPr>
      </w:pPr>
    </w:p>
    <w:p w:rsidR="00BD315F" w:rsidRPr="0002630F" w:rsidRDefault="00BD315F" w:rsidP="00BD315F">
      <w:pPr>
        <w:pStyle w:val="PargrafodaLista"/>
        <w:ind w:left="0" w:right="-142" w:hanging="142"/>
        <w:rPr>
          <w:rFonts w:ascii="Times New Roman" w:eastAsia="Times New Roman" w:hAnsi="Times New Roman" w:cs="Times New Roman"/>
          <w:b/>
          <w:bCs/>
          <w:sz w:val="24"/>
          <w:szCs w:val="24"/>
          <w:lang w:eastAsia="pt-BR"/>
        </w:rPr>
      </w:pPr>
      <w:r w:rsidRPr="0002630F">
        <w:rPr>
          <w:rFonts w:ascii="Times New Roman" w:eastAsia="Times New Roman" w:hAnsi="Times New Roman" w:cs="Times New Roman"/>
          <w:b/>
          <w:bCs/>
          <w:sz w:val="24"/>
          <w:szCs w:val="24"/>
          <w:lang w:eastAsia="pt-BR"/>
        </w:rPr>
        <w:t>2.REQUISITOS DA CONTRATAÇÃO</w:t>
      </w:r>
    </w:p>
    <w:p w:rsidR="00BD315F" w:rsidRPr="0002630F" w:rsidRDefault="00BD315F" w:rsidP="00BD315F">
      <w:pPr>
        <w:pStyle w:val="PargrafodaLista"/>
        <w:ind w:left="0" w:right="-142" w:hanging="142"/>
        <w:rPr>
          <w:rFonts w:ascii="Times New Roman" w:eastAsia="Times New Roman" w:hAnsi="Times New Roman" w:cs="Times New Roman"/>
          <w:b/>
          <w:bCs/>
          <w:sz w:val="24"/>
          <w:szCs w:val="24"/>
          <w:lang w:eastAsia="pt-BR"/>
        </w:rPr>
      </w:pPr>
    </w:p>
    <w:p w:rsidR="00BD315F" w:rsidRPr="009357DE"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2.1.</w:t>
      </w:r>
      <w:r w:rsidRPr="009357DE">
        <w:rPr>
          <w:rFonts w:ascii="Times New Roman" w:hAnsi="Times New Roman" w:cs="Times New Roman"/>
          <w:kern w:val="2"/>
          <w:sz w:val="24"/>
          <w:szCs w:val="24"/>
        </w:rPr>
        <w:t xml:space="preserve">A empresa contratada deverá ser especializada em gerenciamento de manutenção de frota de veículos </w:t>
      </w:r>
      <w:r w:rsidRPr="009357DE">
        <w:rPr>
          <w:rFonts w:ascii="Times New Roman" w:hAnsi="Times New Roman" w:cs="Times New Roman"/>
          <w:kern w:val="2"/>
          <w:sz w:val="24"/>
          <w:szCs w:val="24"/>
        </w:rPr>
        <w:lastRenderedPageBreak/>
        <w:t>automotores, com experiência comprovada na área</w:t>
      </w:r>
      <w:r>
        <w:rPr>
          <w:rFonts w:ascii="Times New Roman" w:hAnsi="Times New Roman" w:cs="Times New Roman"/>
          <w:kern w:val="2"/>
          <w:sz w:val="24"/>
          <w:szCs w:val="24"/>
        </w:rPr>
        <w:t xml:space="preserve">, </w:t>
      </w:r>
      <w:r w:rsidRPr="00EB5689">
        <w:rPr>
          <w:rFonts w:ascii="Times New Roman" w:hAnsi="Times New Roman" w:cs="Times New Roman"/>
          <w:kern w:val="2"/>
          <w:sz w:val="24"/>
          <w:szCs w:val="24"/>
        </w:rPr>
        <w:t>em conformidade com o art. 67 da Lei nº 14.133/202</w:t>
      </w:r>
      <w:r>
        <w:rPr>
          <w:rFonts w:ascii="Times New Roman" w:hAnsi="Times New Roman" w:cs="Times New Roman"/>
          <w:kern w:val="2"/>
          <w:sz w:val="24"/>
          <w:szCs w:val="24"/>
        </w:rPr>
        <w:t>1.</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9357DE"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2.2.</w:t>
      </w:r>
      <w:r w:rsidRPr="009357DE">
        <w:rPr>
          <w:rFonts w:ascii="Times New Roman" w:hAnsi="Times New Roman" w:cs="Times New Roman"/>
          <w:kern w:val="2"/>
          <w:sz w:val="24"/>
          <w:szCs w:val="24"/>
        </w:rPr>
        <w:t xml:space="preserve"> A contratada deverá disponibilizar sistema informatizado de gestão de frota, acessível via internet, 24 horas por dia, operado através de rede de estabelecimentos credenciados e/ou tecnologia de cartão, permitindo emissão de ordens de serviço, acompanhamento em tempo real e geração de relatórios gerenciais e operacionais em formatos editáveis</w:t>
      </w:r>
      <w:r>
        <w:rPr>
          <w:rFonts w:ascii="Times New Roman" w:hAnsi="Times New Roman" w:cs="Times New Roman"/>
          <w:kern w:val="2"/>
          <w:sz w:val="24"/>
          <w:szCs w:val="24"/>
        </w:rPr>
        <w:t>,</w:t>
      </w:r>
      <w:r w:rsidRPr="00ED1A51">
        <w:rPr>
          <w:rFonts w:ascii="Times New Roman" w:hAnsi="Times New Roman" w:cs="Times New Roman"/>
          <w:kern w:val="2"/>
          <w:sz w:val="24"/>
          <w:szCs w:val="24"/>
        </w:rPr>
        <w:t xml:space="preserve"> conforme art. 6º, inciso XXIII da Lei nº 14.133/202</w:t>
      </w:r>
      <w:r>
        <w:rPr>
          <w:rFonts w:ascii="Times New Roman" w:hAnsi="Times New Roman" w:cs="Times New Roman"/>
          <w:kern w:val="2"/>
          <w:sz w:val="24"/>
          <w:szCs w:val="24"/>
        </w:rPr>
        <w:t>1.</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9357DE"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2.3. O sistema deverá permitir o registro completo do histórico de cada veículo, incluindo substituição de peças, serviços realizados e prazos de garantia.</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9357DE"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2.4.</w:t>
      </w:r>
      <w:r w:rsidRPr="009357DE">
        <w:rPr>
          <w:rFonts w:ascii="Times New Roman" w:hAnsi="Times New Roman" w:cs="Times New Roman"/>
          <w:kern w:val="2"/>
          <w:sz w:val="24"/>
          <w:szCs w:val="24"/>
        </w:rPr>
        <w:t xml:space="preserve"> Cada manutenção deverá ser precedida de cotação obrigatória junto a, no mínimo, três oficinas credenciadas, fomentando a concorrência e garantindo economicidade</w:t>
      </w:r>
      <w:r>
        <w:rPr>
          <w:rFonts w:ascii="Times New Roman" w:hAnsi="Times New Roman" w:cs="Times New Roman"/>
          <w:kern w:val="2"/>
          <w:sz w:val="24"/>
          <w:szCs w:val="24"/>
        </w:rPr>
        <w:t xml:space="preserve">, </w:t>
      </w:r>
      <w:r w:rsidRPr="007A42ED">
        <w:rPr>
          <w:rFonts w:ascii="Times New Roman" w:hAnsi="Times New Roman" w:cs="Times New Roman"/>
          <w:kern w:val="2"/>
          <w:sz w:val="24"/>
          <w:szCs w:val="24"/>
        </w:rPr>
        <w:t>em conformidade com o princípio da competitividade previsto no art. 5º da Lei nº 14.133/2021.</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9357DE"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2.5. A contratada deverá credenciar quantitativos mínimos de oficinas e concessionárias nas cidades indicadas (Afrânio, Petrolina, Juazeiro e Região Metropolitana do Recife), abrangendo todas as especialidades necessárias de manutenção.</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9357DE"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2.6.</w:t>
      </w:r>
      <w:r w:rsidRPr="009357DE">
        <w:rPr>
          <w:rFonts w:ascii="Times New Roman" w:hAnsi="Times New Roman" w:cs="Times New Roman"/>
          <w:kern w:val="2"/>
          <w:sz w:val="24"/>
          <w:szCs w:val="24"/>
        </w:rPr>
        <w:t xml:space="preserve"> Os serviços contemplados deverão incluir, no mínimo: manutenção preventiva e corretiva, fornecimento de peças e acessórios,serviços de mecânica, elétrica geral, funilaria, suspensão, pintura, ar-condicionado, reboque, lubrificantes, filtros, vidraçaria, capotaria, tapeçaria, borracharia, retífica, alinhamento, balanceamento, cambagem e serviços de chaveiro.</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9357DE"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2.7.</w:t>
      </w:r>
      <w:r w:rsidRPr="009357DE">
        <w:rPr>
          <w:rFonts w:ascii="Times New Roman" w:hAnsi="Times New Roman" w:cs="Times New Roman"/>
          <w:kern w:val="2"/>
          <w:sz w:val="24"/>
          <w:szCs w:val="24"/>
        </w:rPr>
        <w:t xml:space="preserve"> Não haverá indicação de marcas ou modelos específicos, assegurando ampla concorrência e isonomia entre os licitantes.</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 xml:space="preserve">2.8. </w:t>
      </w:r>
      <w:r w:rsidRPr="00C93FF2">
        <w:rPr>
          <w:rFonts w:ascii="Times New Roman" w:hAnsi="Times New Roman" w:cs="Times New Roman"/>
          <w:sz w:val="24"/>
          <w:szCs w:val="24"/>
        </w:rPr>
        <w:t>É vedada a subcontratação integral do objeto contratual, admitindo-se apenas subcontratação parcial quando tecnicamente justificada e previamente autorizada pelo contratante, conforme art. 72 da Lei nº 14.133/2021.</w:t>
      </w:r>
    </w:p>
    <w:p w:rsidR="00BD315F" w:rsidRPr="00F81FE7"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 xml:space="preserve">2.9. A contratada deverá fornecer treinamento para </w:t>
      </w:r>
      <w:r>
        <w:rPr>
          <w:rFonts w:ascii="Times New Roman" w:hAnsi="Times New Roman" w:cs="Times New Roman"/>
          <w:sz w:val="24"/>
          <w:szCs w:val="24"/>
        </w:rPr>
        <w:t xml:space="preserve">os </w:t>
      </w:r>
      <w:r w:rsidRPr="009357DE">
        <w:rPr>
          <w:rFonts w:ascii="Times New Roman" w:hAnsi="Times New Roman" w:cs="Times New Roman"/>
          <w:sz w:val="24"/>
          <w:szCs w:val="24"/>
        </w:rPr>
        <w:t>usuários em até 5 (cinco) dias após a assinatura do contrato, garantindo plena utilização do sistema de gerenciamento de frota.</w:t>
      </w:r>
    </w:p>
    <w:p w:rsidR="00BD315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2.10. A contratada deverá prestar assistência técnica ao software em até 24 (vinte e quatro) horas após abertura de chamado, com canais de atendimento disponíveis.</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 xml:space="preserve">2.11.Os preços praticados pela rede credenciada deverão observar como limite as tabelas oficiais de mercado (Audatex, Molicar ou similares), assegurando transparência e economicidade. </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2.12.O sistema deverá permitir inclusão ou exclusão de veículos a critério do contratante, garantindo flexibilidade na gestão da frota.</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2.13. Os serviços objeto desta contratação são caracterizados como comuns, não se enquadrando como bens de luxo.</w:t>
      </w:r>
    </w:p>
    <w:p w:rsidR="00BD315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9357DE">
        <w:rPr>
          <w:rFonts w:ascii="Times New Roman" w:hAnsi="Times New Roman" w:cs="Times New Roman"/>
          <w:sz w:val="24"/>
          <w:szCs w:val="24"/>
        </w:rPr>
        <w:t>2.1</w:t>
      </w:r>
      <w:r>
        <w:rPr>
          <w:rFonts w:ascii="Times New Roman" w:hAnsi="Times New Roman" w:cs="Times New Roman"/>
          <w:sz w:val="24"/>
          <w:szCs w:val="24"/>
        </w:rPr>
        <w:t>4</w:t>
      </w:r>
      <w:r w:rsidRPr="009357DE">
        <w:rPr>
          <w:rFonts w:ascii="Times New Roman" w:hAnsi="Times New Roman" w:cs="Times New Roman"/>
          <w:sz w:val="24"/>
          <w:szCs w:val="24"/>
        </w:rPr>
        <w:t>.O prazo de vigência da contratação será de 12 (doze) meses, podendo ser prorrogado por iguais períodos, conforme interesse das partes e compatibilidade com o art. 84 da Lei nº 14.133/2021, desde que comprovado o preço vantajoso.</w:t>
      </w:r>
    </w:p>
    <w:p w:rsidR="00BD315F" w:rsidRPr="009357DE" w:rsidRDefault="00BD315F" w:rsidP="00BD315F">
      <w:pPr>
        <w:pStyle w:val="PargrafodaLista"/>
        <w:ind w:left="0" w:right="-142" w:hanging="142"/>
        <w:rPr>
          <w:rFonts w:ascii="Times New Roman" w:hAnsi="Times New Roman" w:cs="Times New Roman"/>
          <w:sz w:val="24"/>
          <w:szCs w:val="24"/>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b/>
          <w:sz w:val="24"/>
          <w:szCs w:val="24"/>
        </w:rPr>
        <w:t xml:space="preserve">3.LEVANTAMENTO DE MERCADO E MODALIDADE DE LICITAÇÃO </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ind w:right="-142" w:hanging="142"/>
        <w:jc w:val="both"/>
        <w:rPr>
          <w:rFonts w:ascii="Times New Roman" w:hAnsi="Times New Roman" w:cs="Times New Roman"/>
        </w:rPr>
      </w:pPr>
      <w:r w:rsidRPr="0002630F">
        <w:rPr>
          <w:rFonts w:ascii="Times New Roman" w:hAnsi="Times New Roman" w:cs="Times New Roman"/>
        </w:rPr>
        <w:t xml:space="preserve">3.1. </w:t>
      </w:r>
      <w:r w:rsidRPr="005413DA">
        <w:rPr>
          <w:rFonts w:ascii="Times New Roman" w:hAnsi="Times New Roman" w:cs="Times New Roman"/>
        </w:rPr>
        <w:t xml:space="preserve">Diante das necessidades identificadas neste estudo, a resolução efetiva dessas demandas requer a contratação de empresa especializada em gerenciamento de manutenção de frota de veículos automotores, com capacidade técnica e </w:t>
      </w:r>
      <w:r w:rsidRPr="005413DA">
        <w:rPr>
          <w:rFonts w:ascii="Times New Roman" w:hAnsi="Times New Roman" w:cs="Times New Roman"/>
        </w:rPr>
        <w:lastRenderedPageBreak/>
        <w:t>operacional para atender às exigências da Secretaria Municipal de Educação.</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ind w:right="-142" w:hanging="142"/>
        <w:jc w:val="both"/>
        <w:rPr>
          <w:rFonts w:ascii="Times New Roman" w:hAnsi="Times New Roman" w:cs="Times New Roman"/>
        </w:rPr>
      </w:pPr>
      <w:r w:rsidRPr="0002630F">
        <w:rPr>
          <w:rFonts w:ascii="Times New Roman" w:hAnsi="Times New Roman" w:cs="Times New Roman"/>
        </w:rPr>
        <w:t xml:space="preserve">3.2. </w:t>
      </w:r>
      <w:r w:rsidRPr="00BA7458">
        <w:rPr>
          <w:rFonts w:ascii="Times New Roman" w:hAnsi="Times New Roman" w:cs="Times New Roman"/>
        </w:rPr>
        <w:t>Para subsidiar a escolha da solução mais adequada, foram examinadas contratações semelhantes realizadas por outros órgãos e entidades públicas, por meio de consultas a diferentes editais e termos de referência, visando identificar metodologias, tecnologias e inovações que pudessem melhor atender às necessidades da municipalidade</w:t>
      </w:r>
      <w:r>
        <w:rPr>
          <w:rFonts w:ascii="Times New Roman" w:hAnsi="Times New Roman" w:cs="Times New Roman"/>
        </w:rPr>
        <w:t xml:space="preserve">, </w:t>
      </w:r>
      <w:r w:rsidRPr="008A77A8">
        <w:rPr>
          <w:rFonts w:ascii="Times New Roman" w:hAnsi="Times New Roman" w:cs="Times New Roman"/>
        </w:rPr>
        <w:t>conforme art. 18 da Lei nº 14.133/2021.</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3.3. 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3.4. </w:t>
      </w:r>
      <w:r w:rsidRPr="00DA4E53">
        <w:rPr>
          <w:rFonts w:ascii="Times New Roman" w:hAnsi="Times New Roman" w:cs="Times New Roman"/>
          <w:sz w:val="24"/>
          <w:szCs w:val="24"/>
        </w:rPr>
        <w:t>No mercado, há ampla oferta de empresas que disponibilizam sistemas informatizados de gestão de frota, operados via internet e/ou tecnologia de cartão, com rede de estabelecimentos credenciados para prestação de serviços de manutenção preventiva e corretiva. Esses serviços incluem fornecimento de peças e acessórios</w:t>
      </w:r>
      <w:r>
        <w:rPr>
          <w:rFonts w:ascii="Times New Roman" w:hAnsi="Times New Roman" w:cs="Times New Roman"/>
          <w:sz w:val="24"/>
          <w:szCs w:val="24"/>
        </w:rPr>
        <w:t>,</w:t>
      </w:r>
      <w:r w:rsidRPr="00DA4E53">
        <w:rPr>
          <w:rFonts w:ascii="Times New Roman" w:hAnsi="Times New Roman" w:cs="Times New Roman"/>
          <w:sz w:val="24"/>
          <w:szCs w:val="24"/>
        </w:rPr>
        <w:t xml:space="preserve"> mecânica, elétrica geral, funilaria, suspensão, pintura, ar-condicionado, reboque, lubrificantes, filtros, vidraçaria, capotaria, tapeçaria, borracharia, retífica, alinhamento, balanceamento, cambagem e serviços de chaveiro.</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3.5.  </w:t>
      </w:r>
      <w:r w:rsidRPr="00B13ECC">
        <w:rPr>
          <w:rFonts w:ascii="Times New Roman" w:hAnsi="Times New Roman" w:cs="Times New Roman"/>
          <w:sz w:val="24"/>
          <w:szCs w:val="24"/>
        </w:rPr>
        <w:t xml:space="preserve">A escolha da modalidade </w:t>
      </w:r>
      <w:r w:rsidRPr="00B13ECC">
        <w:rPr>
          <w:rFonts w:ascii="Times New Roman" w:hAnsi="Times New Roman" w:cs="Times New Roman"/>
          <w:b/>
          <w:bCs/>
          <w:sz w:val="24"/>
          <w:szCs w:val="24"/>
        </w:rPr>
        <w:t>Pregão Eletrônico</w:t>
      </w:r>
      <w:r w:rsidRPr="00B13ECC">
        <w:rPr>
          <w:rFonts w:ascii="Times New Roman" w:hAnsi="Times New Roman" w:cs="Times New Roman"/>
          <w:sz w:val="24"/>
          <w:szCs w:val="24"/>
        </w:rPr>
        <w:t xml:space="preserve"> se justifica pela natureza comum dos serviços e pela necessidade de assegurar maior eficiência, transparência e competitividade na contratação</w:t>
      </w:r>
      <w:r>
        <w:rPr>
          <w:rFonts w:ascii="Times New Roman" w:hAnsi="Times New Roman" w:cs="Times New Roman"/>
          <w:sz w:val="24"/>
          <w:szCs w:val="24"/>
        </w:rPr>
        <w:t>,</w:t>
      </w:r>
      <w:r w:rsidRPr="00195E14">
        <w:rPr>
          <w:rFonts w:ascii="Times New Roman" w:hAnsi="Times New Roman" w:cs="Times New Roman"/>
          <w:sz w:val="24"/>
          <w:szCs w:val="24"/>
        </w:rPr>
        <w:t xml:space="preserve"> conforme art. 28 da Lei nº 14.133/2021.</w:t>
      </w:r>
      <w:r w:rsidRPr="00B13ECC">
        <w:rPr>
          <w:rFonts w:ascii="Times New Roman" w:hAnsi="Times New Roman" w:cs="Times New Roman"/>
          <w:sz w:val="24"/>
          <w:szCs w:val="24"/>
        </w:rPr>
        <w:t xml:space="preserve"> Essa modalidade evita fragmentações que poderiam comprometer a execução, garante planejamento orçamentário mais preciso e assegura a melhor aplicação dos recursos públicos, em consonância com os princípios da economicidade e eficiência previstos na Lei nº 14.133/2021.</w:t>
      </w:r>
    </w:p>
    <w:p w:rsidR="00BD315F" w:rsidRDefault="00BD315F" w:rsidP="00BD315F">
      <w:pPr>
        <w:pStyle w:val="PargrafodaLista"/>
        <w:ind w:left="0" w:right="-142" w:hanging="142"/>
        <w:rPr>
          <w:rFonts w:ascii="Times New Roman" w:hAnsi="Times New Roman" w:cs="Times New Roman"/>
          <w:sz w:val="24"/>
          <w:szCs w:val="24"/>
        </w:rPr>
      </w:pPr>
    </w:p>
    <w:p w:rsidR="00BD315F" w:rsidRPr="0002630F"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3.6.</w:t>
      </w:r>
      <w:r w:rsidRPr="000E472F">
        <w:rPr>
          <w:rFonts w:ascii="Times New Roman" w:hAnsi="Times New Roman" w:cs="Times New Roman"/>
          <w:sz w:val="24"/>
          <w:szCs w:val="24"/>
        </w:rPr>
        <w:t xml:space="preserve">Foram </w:t>
      </w:r>
      <w:r>
        <w:rPr>
          <w:rFonts w:ascii="Times New Roman" w:hAnsi="Times New Roman" w:cs="Times New Roman"/>
          <w:sz w:val="24"/>
          <w:szCs w:val="24"/>
        </w:rPr>
        <w:t>analisadas</w:t>
      </w:r>
      <w:r w:rsidRPr="000E472F">
        <w:rPr>
          <w:rFonts w:ascii="Times New Roman" w:hAnsi="Times New Roman" w:cs="Times New Roman"/>
          <w:sz w:val="24"/>
          <w:szCs w:val="24"/>
        </w:rPr>
        <w:t xml:space="preserve"> alternativas como a realização de contratos avulsos diretamente com oficinas locais ou a execução direta pela própria Administração. Contudo, tais opções mostraram-se menos vantajosas, pois não garantem uniformidade nos procedimentos, dificultam o controle das despesas e reduzem a transparência. A adoção de sistema informatizado com rede credenciada revelou-se a alternativa mais eficiente e segura, assegurando economicidade e maior competitividade.</w:t>
      </w:r>
    </w:p>
    <w:p w:rsidR="00BD315F" w:rsidRPr="002150AE"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b/>
          <w:bCs/>
          <w:sz w:val="24"/>
          <w:szCs w:val="24"/>
        </w:rPr>
        <w:t>4.DESCRIÇÃO DA SOLUÇÃO COMO UM TODO</w:t>
      </w:r>
    </w:p>
    <w:p w:rsidR="00BD315F" w:rsidRPr="0002630F" w:rsidRDefault="00BD315F" w:rsidP="00BD315F">
      <w:pPr>
        <w:ind w:right="-142" w:hanging="142"/>
        <w:jc w:val="both"/>
        <w:rPr>
          <w:rFonts w:ascii="Times New Roman" w:hAnsi="Times New Roman" w:cs="Times New Roman"/>
        </w:rPr>
      </w:pPr>
    </w:p>
    <w:p w:rsidR="00BD315F" w:rsidRPr="00A94919"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4.1. </w:t>
      </w:r>
      <w:r w:rsidRPr="00A94919">
        <w:rPr>
          <w:rFonts w:ascii="Times New Roman" w:hAnsi="Times New Roman" w:cs="Times New Roman"/>
          <w:sz w:val="24"/>
          <w:szCs w:val="24"/>
        </w:rPr>
        <w:t xml:space="preserve">A licitação será realizada por </w:t>
      </w:r>
      <w:r>
        <w:rPr>
          <w:rFonts w:ascii="Times New Roman" w:hAnsi="Times New Roman" w:cs="Times New Roman"/>
          <w:sz w:val="24"/>
          <w:szCs w:val="24"/>
        </w:rPr>
        <w:t>item</w:t>
      </w:r>
      <w:r w:rsidRPr="00A94919">
        <w:rPr>
          <w:rFonts w:ascii="Times New Roman" w:hAnsi="Times New Roman" w:cs="Times New Roman"/>
          <w:sz w:val="24"/>
          <w:szCs w:val="24"/>
        </w:rPr>
        <w:t xml:space="preserve">, recomendando-se a utilização do modo de disputa </w:t>
      </w:r>
      <w:r w:rsidRPr="00A94919">
        <w:rPr>
          <w:rFonts w:ascii="Times New Roman" w:hAnsi="Times New Roman" w:cs="Times New Roman"/>
          <w:b/>
          <w:bCs/>
          <w:sz w:val="24"/>
          <w:szCs w:val="24"/>
        </w:rPr>
        <w:t>aberto e fechado</w:t>
      </w:r>
      <w:r w:rsidRPr="00A94919">
        <w:rPr>
          <w:rFonts w:ascii="Times New Roman" w:hAnsi="Times New Roman" w:cs="Times New Roman"/>
          <w:sz w:val="24"/>
          <w:szCs w:val="24"/>
        </w:rPr>
        <w:t xml:space="preserve">, conforme previsto na Lei nº 14.133/2021, sendo adotado o critério de julgamento pelo </w:t>
      </w:r>
      <w:r w:rsidRPr="00A94919">
        <w:rPr>
          <w:rFonts w:ascii="Times New Roman" w:hAnsi="Times New Roman" w:cs="Times New Roman"/>
          <w:b/>
          <w:bCs/>
          <w:sz w:val="24"/>
          <w:szCs w:val="24"/>
        </w:rPr>
        <w:t>menor preço global</w:t>
      </w:r>
      <w:r w:rsidRPr="00A94919">
        <w:rPr>
          <w:rFonts w:ascii="Times New Roman" w:hAnsi="Times New Roman" w:cs="Times New Roman"/>
          <w:sz w:val="24"/>
          <w:szCs w:val="24"/>
        </w:rPr>
        <w:t>.</w:t>
      </w:r>
    </w:p>
    <w:p w:rsidR="00BD315F" w:rsidRDefault="00BD315F" w:rsidP="00BD315F">
      <w:pPr>
        <w:pStyle w:val="PargrafodaLista"/>
        <w:ind w:left="0" w:right="-142" w:hanging="142"/>
        <w:rPr>
          <w:rFonts w:ascii="Times New Roman" w:hAnsi="Times New Roman" w:cs="Times New Roman"/>
          <w:bCs/>
          <w:sz w:val="24"/>
          <w:szCs w:val="24"/>
        </w:rPr>
      </w:pPr>
    </w:p>
    <w:p w:rsidR="00BD315F" w:rsidRPr="00F115A2" w:rsidRDefault="00BD315F" w:rsidP="00BD315F">
      <w:pPr>
        <w:pStyle w:val="PargrafodaLista"/>
        <w:ind w:left="0" w:right="-142" w:hanging="142"/>
        <w:rPr>
          <w:rFonts w:ascii="Times New Roman" w:hAnsi="Times New Roman" w:cs="Times New Roman"/>
          <w:bCs/>
          <w:sz w:val="24"/>
          <w:szCs w:val="24"/>
        </w:rPr>
      </w:pPr>
      <w:r w:rsidRPr="00F115A2">
        <w:rPr>
          <w:rFonts w:ascii="Times New Roman" w:hAnsi="Times New Roman" w:cs="Times New Roman"/>
          <w:sz w:val="24"/>
          <w:szCs w:val="24"/>
        </w:rPr>
        <w:t xml:space="preserve">4.2.  </w:t>
      </w:r>
      <w:r w:rsidRPr="00A94919">
        <w:rPr>
          <w:rFonts w:ascii="Times New Roman" w:hAnsi="Times New Roman" w:cs="Times New Roman"/>
          <w:sz w:val="24"/>
          <w:szCs w:val="24"/>
        </w:rPr>
        <w:t>Os preços de referência foram obtidos por meio de pesquisa de mercado em bancos de preços e contratações similares, compondo a média dos valores praticados, que passam a integrar este processo como parâmetro de estimativa orçamentária.</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4.3.  </w:t>
      </w:r>
      <w:r w:rsidRPr="00E57C75">
        <w:rPr>
          <w:rFonts w:ascii="Times New Roman" w:hAnsi="Times New Roman" w:cs="Times New Roman"/>
          <w:sz w:val="24"/>
          <w:szCs w:val="24"/>
        </w:rPr>
        <w:t xml:space="preserve">A solução proposta consiste na contratação de empresa especializada para implantação e operacionalização de </w:t>
      </w:r>
      <w:r w:rsidRPr="00E57C75">
        <w:rPr>
          <w:rFonts w:ascii="Times New Roman" w:hAnsi="Times New Roman" w:cs="Times New Roman"/>
          <w:b/>
          <w:bCs/>
          <w:sz w:val="24"/>
          <w:szCs w:val="24"/>
        </w:rPr>
        <w:t>sistema informatizado de gerenciamento da frota de veículos</w:t>
      </w:r>
      <w:r w:rsidRPr="00E57C75">
        <w:rPr>
          <w:rFonts w:ascii="Times New Roman" w:hAnsi="Times New Roman" w:cs="Times New Roman"/>
          <w:sz w:val="24"/>
          <w:szCs w:val="24"/>
        </w:rPr>
        <w:t>, acessível via internet e/ou tecnologia de cartão, integrado a uma rede de estabelecimentos credenciados.</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Pr="00F115A2"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4.4.</w:t>
      </w:r>
      <w:r w:rsidRPr="00E57C75">
        <w:rPr>
          <w:rFonts w:ascii="Times New Roman" w:hAnsi="Times New Roman" w:cs="Times New Roman"/>
          <w:sz w:val="24"/>
          <w:szCs w:val="24"/>
        </w:rPr>
        <w:t>O sistema permitirá a emissão de ordens de serviço, acompanhamento em tempo real das manutenções, controle de peças e serviços aplicados, além da geração de relatórios gerenciais e operacionais que subsidiarão a tomada de decisão da Administração.</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kern w:val="2"/>
          <w:sz w:val="24"/>
          <w:szCs w:val="24"/>
        </w:rPr>
      </w:pPr>
      <w:r w:rsidRPr="0002630F">
        <w:rPr>
          <w:rFonts w:ascii="Times New Roman" w:hAnsi="Times New Roman" w:cs="Times New Roman"/>
          <w:sz w:val="24"/>
          <w:szCs w:val="24"/>
        </w:rPr>
        <w:t>4.5.</w:t>
      </w:r>
      <w:r w:rsidRPr="00EB2D9B">
        <w:rPr>
          <w:rFonts w:ascii="Times New Roman" w:hAnsi="Times New Roman" w:cs="Times New Roman"/>
          <w:kern w:val="2"/>
          <w:sz w:val="24"/>
          <w:szCs w:val="24"/>
        </w:rPr>
        <w:t>O escopo da contratação abrange a prestação de serviços de manutenção preventiva e corretiva da frota de veículos automotores da Secretaria Municipal de Educação, por meio de sistema informatizado acessível via internet e/ou tecnologia de cartão, operado através de rede de estabelecimentos credenciados.</w:t>
      </w:r>
    </w:p>
    <w:p w:rsidR="00BD315F" w:rsidRDefault="00BD315F" w:rsidP="00BD315F">
      <w:pPr>
        <w:pStyle w:val="PargrafodaLista"/>
        <w:ind w:left="0" w:right="-142" w:hanging="142"/>
        <w:rPr>
          <w:rFonts w:ascii="Times New Roman" w:hAnsi="Times New Roman" w:cs="Times New Roman"/>
          <w:kern w:val="2"/>
          <w:sz w:val="24"/>
          <w:szCs w:val="24"/>
        </w:rPr>
      </w:pPr>
    </w:p>
    <w:p w:rsidR="00BD315F" w:rsidRDefault="00BD315F" w:rsidP="00BD315F">
      <w:pPr>
        <w:pStyle w:val="PargrafodaLista"/>
        <w:ind w:left="0" w:right="-142" w:hanging="142"/>
        <w:rPr>
          <w:rFonts w:ascii="Times New Roman" w:hAnsi="Times New Roman" w:cs="Times New Roman"/>
          <w:kern w:val="2"/>
          <w:sz w:val="24"/>
          <w:szCs w:val="24"/>
        </w:rPr>
      </w:pPr>
      <w:r w:rsidRPr="005F3C9A">
        <w:rPr>
          <w:rFonts w:ascii="Times New Roman" w:hAnsi="Times New Roman" w:cs="Times New Roman"/>
          <w:kern w:val="2"/>
          <w:sz w:val="24"/>
          <w:szCs w:val="24"/>
        </w:rPr>
        <w:t xml:space="preserve">4.6. A solução compreende serviços de manutenção preventiva e corretiva da frota, abrangendo fornecimento de peças e acessórios originais ou compatíveis, baterias, estofados, óleo lubrificante, graxas e ARLA 32, além da execução de serviços de mecânica, elétrica, funilaria, suspensão, pintura, ar-condicionado, reboque, </w:t>
      </w:r>
      <w:r w:rsidRPr="005F3C9A">
        <w:rPr>
          <w:rFonts w:ascii="Times New Roman" w:hAnsi="Times New Roman" w:cs="Times New Roman"/>
          <w:kern w:val="2"/>
          <w:sz w:val="24"/>
          <w:szCs w:val="24"/>
        </w:rPr>
        <w:lastRenderedPageBreak/>
        <w:t>vidraçaria, capotaria, tapeçaria, borracharia, retífica, alinhamento, balanceamento, cambagem e chaveiro, assegurando a plena conservação e funcionamento dos veículos e garantindo eficiência, redução de custos e continuidade das atividades educacionais e administrativas.</w:t>
      </w:r>
    </w:p>
    <w:p w:rsidR="00BD315F" w:rsidRPr="005F3C9A" w:rsidRDefault="00BD315F" w:rsidP="00BD315F">
      <w:pPr>
        <w:pStyle w:val="PargrafodaLista"/>
        <w:ind w:left="0" w:right="-142" w:hanging="142"/>
        <w:rPr>
          <w:rFonts w:ascii="Times New Roman" w:hAnsi="Times New Roman" w:cs="Times New Roman"/>
          <w:kern w:val="2"/>
          <w:sz w:val="24"/>
          <w:szCs w:val="24"/>
        </w:rPr>
      </w:pPr>
    </w:p>
    <w:p w:rsidR="00BD315F" w:rsidRDefault="00BD315F" w:rsidP="00BD315F">
      <w:pPr>
        <w:pStyle w:val="PargrafodaLista"/>
        <w:ind w:left="0" w:right="-142" w:hanging="142"/>
        <w:rPr>
          <w:rFonts w:ascii="Times New Roman" w:hAnsi="Times New Roman" w:cs="Times New Roman"/>
          <w:kern w:val="2"/>
          <w:sz w:val="24"/>
          <w:szCs w:val="24"/>
        </w:rPr>
      </w:pPr>
      <w:r w:rsidRPr="005F3C9A">
        <w:rPr>
          <w:rFonts w:ascii="Times New Roman" w:hAnsi="Times New Roman" w:cs="Times New Roman"/>
          <w:kern w:val="2"/>
          <w:sz w:val="24"/>
          <w:szCs w:val="24"/>
        </w:rPr>
        <w:t>4.</w:t>
      </w:r>
      <w:r>
        <w:rPr>
          <w:rFonts w:ascii="Times New Roman" w:hAnsi="Times New Roman" w:cs="Times New Roman"/>
          <w:kern w:val="2"/>
          <w:sz w:val="24"/>
          <w:szCs w:val="24"/>
        </w:rPr>
        <w:t>7</w:t>
      </w:r>
      <w:r w:rsidRPr="005F3C9A">
        <w:rPr>
          <w:rFonts w:ascii="Times New Roman" w:hAnsi="Times New Roman" w:cs="Times New Roman"/>
          <w:kern w:val="2"/>
          <w:sz w:val="24"/>
          <w:szCs w:val="24"/>
        </w:rPr>
        <w:t>. Cada manutenção deverá ser precedida de cotação obrigatória junto a, no mínimo, três oficinas credenciadas, fomentando a concorrência e garantindo economicidade.</w:t>
      </w:r>
    </w:p>
    <w:p w:rsidR="00BD315F" w:rsidRPr="005F3C9A" w:rsidRDefault="00BD315F" w:rsidP="00BD315F">
      <w:pPr>
        <w:pStyle w:val="PargrafodaLista"/>
        <w:ind w:left="0" w:right="-142" w:hanging="142"/>
        <w:rPr>
          <w:rFonts w:ascii="Times New Roman" w:hAnsi="Times New Roman" w:cs="Times New Roman"/>
          <w:kern w:val="2"/>
          <w:sz w:val="24"/>
          <w:szCs w:val="24"/>
        </w:rPr>
      </w:pPr>
    </w:p>
    <w:p w:rsidR="00BD315F" w:rsidRDefault="00BD315F" w:rsidP="00BD315F">
      <w:pPr>
        <w:pStyle w:val="PargrafodaLista"/>
        <w:ind w:left="0" w:right="-142" w:hanging="142"/>
        <w:rPr>
          <w:rFonts w:ascii="Times New Roman" w:hAnsi="Times New Roman" w:cs="Times New Roman"/>
          <w:kern w:val="2"/>
          <w:sz w:val="24"/>
          <w:szCs w:val="24"/>
        </w:rPr>
      </w:pPr>
      <w:r w:rsidRPr="005F3C9A">
        <w:rPr>
          <w:rFonts w:ascii="Times New Roman" w:hAnsi="Times New Roman" w:cs="Times New Roman"/>
          <w:kern w:val="2"/>
          <w:sz w:val="24"/>
          <w:szCs w:val="24"/>
        </w:rPr>
        <w:t>4.</w:t>
      </w:r>
      <w:r>
        <w:rPr>
          <w:rFonts w:ascii="Times New Roman" w:hAnsi="Times New Roman" w:cs="Times New Roman"/>
          <w:kern w:val="2"/>
          <w:sz w:val="24"/>
          <w:szCs w:val="24"/>
        </w:rPr>
        <w:t>8</w:t>
      </w:r>
      <w:r w:rsidRPr="005F3C9A">
        <w:rPr>
          <w:rFonts w:ascii="Times New Roman" w:hAnsi="Times New Roman" w:cs="Times New Roman"/>
          <w:kern w:val="2"/>
          <w:sz w:val="24"/>
          <w:szCs w:val="24"/>
        </w:rPr>
        <w:t>. A solução assegura maior controle operacional e administrativo, redução de custos, transparência na execução dos serviços e proteção do patrimônio público, em consonância com os princípios da Administração Pública previstos no artigo 37 da Constituição Federal e com a Lei nº 14.133/2021.</w:t>
      </w:r>
    </w:p>
    <w:p w:rsidR="00BD315F" w:rsidRPr="005F3C9A" w:rsidRDefault="00BD315F" w:rsidP="00BD315F">
      <w:pPr>
        <w:pStyle w:val="PargrafodaLista"/>
        <w:ind w:left="0" w:right="-142" w:hanging="142"/>
        <w:rPr>
          <w:rFonts w:ascii="Times New Roman" w:hAnsi="Times New Roman" w:cs="Times New Roman"/>
          <w:kern w:val="2"/>
          <w:sz w:val="24"/>
          <w:szCs w:val="24"/>
        </w:rPr>
      </w:pPr>
    </w:p>
    <w:p w:rsidR="00BD315F" w:rsidRDefault="00BD315F" w:rsidP="00BD315F">
      <w:pPr>
        <w:pStyle w:val="PargrafodaLista"/>
        <w:ind w:left="0" w:right="-142" w:hanging="142"/>
        <w:rPr>
          <w:rFonts w:ascii="Times New Roman" w:hAnsi="Times New Roman" w:cs="Times New Roman"/>
          <w:kern w:val="2"/>
          <w:sz w:val="24"/>
          <w:szCs w:val="24"/>
        </w:rPr>
      </w:pPr>
      <w:r w:rsidRPr="005F3C9A">
        <w:rPr>
          <w:rFonts w:ascii="Times New Roman" w:hAnsi="Times New Roman" w:cs="Times New Roman"/>
          <w:kern w:val="2"/>
          <w:sz w:val="24"/>
          <w:szCs w:val="24"/>
        </w:rPr>
        <w:t>4.</w:t>
      </w:r>
      <w:r>
        <w:rPr>
          <w:rFonts w:ascii="Times New Roman" w:hAnsi="Times New Roman" w:cs="Times New Roman"/>
          <w:kern w:val="2"/>
          <w:sz w:val="24"/>
          <w:szCs w:val="24"/>
        </w:rPr>
        <w:t>9</w:t>
      </w:r>
      <w:r w:rsidRPr="005F3C9A">
        <w:rPr>
          <w:rFonts w:ascii="Times New Roman" w:hAnsi="Times New Roman" w:cs="Times New Roman"/>
          <w:kern w:val="2"/>
          <w:sz w:val="24"/>
          <w:szCs w:val="24"/>
        </w:rPr>
        <w:t>.O prazo de vigência da contratação será de 12 (doze) meses, podendo ser prorrogado por iguais períodos, conforme interesse das partes e compatibilidade com o art. 84 da Lei nº 14.133/2021, desde que comprovado o preço vantajoso.</w:t>
      </w:r>
    </w:p>
    <w:p w:rsidR="00BD315F" w:rsidRPr="005F3C9A" w:rsidRDefault="00BD315F" w:rsidP="00BD315F">
      <w:pPr>
        <w:pStyle w:val="PargrafodaLista"/>
        <w:ind w:left="0" w:right="-142" w:hanging="142"/>
        <w:rPr>
          <w:rFonts w:ascii="Times New Roman" w:hAnsi="Times New Roman" w:cs="Times New Roman"/>
          <w:kern w:val="2"/>
          <w:sz w:val="24"/>
          <w:szCs w:val="24"/>
        </w:rPr>
      </w:pPr>
    </w:p>
    <w:p w:rsidR="00BD315F" w:rsidRDefault="00BD315F" w:rsidP="00BD315F">
      <w:pPr>
        <w:spacing w:line="276" w:lineRule="auto"/>
        <w:ind w:right="-142" w:hanging="142"/>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5.ESTIMATIVA DAS QUANTIDADES A SEREM CONTRATADAS</w:t>
      </w:r>
    </w:p>
    <w:p w:rsidR="00BD315F" w:rsidRDefault="00BD315F" w:rsidP="00BD315F">
      <w:pPr>
        <w:spacing w:line="276" w:lineRule="auto"/>
        <w:ind w:right="-142" w:hanging="142"/>
        <w:jc w:val="both"/>
        <w:rPr>
          <w:rFonts w:ascii="Times New Roman" w:eastAsia="Times New Roman" w:hAnsi="Times New Roman" w:cs="Times New Roman"/>
          <w:lang w:eastAsia="pt-BR"/>
        </w:rPr>
      </w:pPr>
      <w:r w:rsidRPr="00C602E2">
        <w:rPr>
          <w:rFonts w:ascii="Times New Roman" w:eastAsia="Times New Roman" w:hAnsi="Times New Roman" w:cs="Times New Roman"/>
          <w:lang w:eastAsia="pt-BR"/>
        </w:rPr>
        <w:t>5.1.</w:t>
      </w:r>
      <w:r w:rsidRPr="006F28C1">
        <w:rPr>
          <w:rFonts w:ascii="Times New Roman" w:hAnsi="Times New Roman" w:cs="Times New Roman"/>
        </w:rPr>
        <w:t xml:space="preserve">A contratação será realizada </w:t>
      </w:r>
      <w:r>
        <w:rPr>
          <w:rFonts w:ascii="Times New Roman" w:hAnsi="Times New Roman" w:cs="Times New Roman"/>
        </w:rPr>
        <w:t>por item</w:t>
      </w:r>
      <w:r w:rsidRPr="006F28C1">
        <w:rPr>
          <w:rFonts w:ascii="Times New Roman" w:hAnsi="Times New Roman" w:cs="Times New Roman"/>
        </w:rPr>
        <w:t>, abrangendo todos os serviços e insumos descritos no objeto, de maneira integrada, garantindo uniformidade e economicidade.</w:t>
      </w:r>
    </w:p>
    <w:p w:rsidR="00BD315F" w:rsidRDefault="00BD315F" w:rsidP="00BD315F">
      <w:pPr>
        <w:spacing w:line="276" w:lineRule="auto"/>
        <w:ind w:right="-142" w:hanging="142"/>
        <w:jc w:val="both"/>
        <w:rPr>
          <w:rFonts w:ascii="Times New Roman" w:eastAsia="Times New Roman" w:hAnsi="Times New Roman" w:cs="Times New Roman"/>
          <w:lang w:eastAsia="pt-BR"/>
        </w:rPr>
      </w:pPr>
      <w:r>
        <w:rPr>
          <w:rFonts w:ascii="Times New Roman" w:eastAsia="Times New Roman" w:hAnsi="Times New Roman" w:cs="Times New Roman"/>
          <w:lang w:eastAsia="pt-BR"/>
        </w:rPr>
        <w:t>5.2.</w:t>
      </w:r>
      <w:r w:rsidRPr="0091204D">
        <w:rPr>
          <w:rFonts w:ascii="Times New Roman" w:eastAsia="Times New Roman" w:hAnsi="Times New Roman" w:cs="Times New Roman"/>
          <w:lang w:eastAsia="pt-BR"/>
        </w:rPr>
        <w:t>A estimativa de quantidades foi definida considerando</w:t>
      </w:r>
      <w:r>
        <w:rPr>
          <w:rFonts w:ascii="Times New Roman" w:eastAsia="Times New Roman" w:hAnsi="Times New Roman" w:cs="Times New Roman"/>
          <w:lang w:eastAsia="pt-BR"/>
        </w:rPr>
        <w:t>:</w:t>
      </w:r>
      <w:r w:rsidRPr="0091204D">
        <w:rPr>
          <w:rFonts w:ascii="Times New Roman" w:eastAsia="Times New Roman" w:hAnsi="Times New Roman" w:cs="Times New Roman"/>
          <w:lang w:eastAsia="pt-BR"/>
        </w:rPr>
        <w:t xml:space="preserve"> a frota atual da Secretaria Municipal de Educação</w:t>
      </w:r>
      <w:r>
        <w:rPr>
          <w:rFonts w:ascii="Times New Roman" w:eastAsia="Times New Roman" w:hAnsi="Times New Roman" w:cs="Times New Roman"/>
          <w:lang w:eastAsia="pt-BR"/>
        </w:rPr>
        <w:t xml:space="preserve">, conforme levantamento realizado pelo Departamento de Transportes; e </w:t>
      </w:r>
      <w:r w:rsidRPr="0091204D">
        <w:rPr>
          <w:rFonts w:ascii="Times New Roman" w:eastAsia="Times New Roman" w:hAnsi="Times New Roman" w:cs="Times New Roman"/>
          <w:lang w:eastAsia="pt-BR"/>
        </w:rPr>
        <w:t>a necessidade de manutenção preventiva e corretiva ao longo do período de vigência contratual.</w:t>
      </w:r>
    </w:p>
    <w:p w:rsidR="00BD315F" w:rsidRDefault="00BD315F" w:rsidP="00BD315F">
      <w:pPr>
        <w:spacing w:line="276" w:lineRule="auto"/>
        <w:ind w:right="-142" w:hanging="142"/>
        <w:jc w:val="both"/>
        <w:rPr>
          <w:rFonts w:ascii="Times New Roman" w:eastAsia="Times New Roman" w:hAnsi="Times New Roman" w:cs="Times New Roman"/>
          <w:lang w:eastAsia="pt-BR"/>
        </w:rPr>
      </w:pPr>
      <w:r>
        <w:rPr>
          <w:rFonts w:ascii="Times New Roman" w:eastAsia="Times New Roman" w:hAnsi="Times New Roman" w:cs="Times New Roman"/>
          <w:lang w:eastAsia="pt-BR"/>
        </w:rPr>
        <w:t>5.3. Tabela estimativa das quantidades a serem contratadas:</w:t>
      </w:r>
    </w:p>
    <w:p w:rsidR="006629D2" w:rsidRDefault="006629D2" w:rsidP="00BD315F">
      <w:pPr>
        <w:spacing w:line="276" w:lineRule="auto"/>
        <w:ind w:right="-142" w:hanging="142"/>
        <w:jc w:val="both"/>
        <w:rPr>
          <w:rFonts w:ascii="Times New Roman" w:eastAsia="Times New Roman" w:hAnsi="Times New Roman" w:cs="Times New Roman"/>
          <w:lang w:eastAsia="pt-BR"/>
        </w:rPr>
      </w:pPr>
    </w:p>
    <w:tbl>
      <w:tblPr>
        <w:tblW w:w="992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796"/>
        <w:gridCol w:w="4732"/>
        <w:gridCol w:w="1559"/>
        <w:gridCol w:w="1418"/>
        <w:gridCol w:w="1417"/>
      </w:tblGrid>
      <w:tr w:rsidR="00BD315F" w:rsidRPr="00FA6BF4" w:rsidTr="00AF33D2">
        <w:trPr>
          <w:trHeight w:val="695"/>
          <w:jc w:val="center"/>
        </w:trPr>
        <w:tc>
          <w:tcPr>
            <w:tcW w:w="796" w:type="dxa"/>
            <w:shd w:val="clear" w:color="000000" w:fill="00B050"/>
            <w:noWrap/>
            <w:vAlign w:val="bottom"/>
            <w:hideMark/>
          </w:tcPr>
          <w:p w:rsidR="00BD315F" w:rsidRPr="00FA6BF4" w:rsidRDefault="00266A6B" w:rsidP="00BD315F">
            <w:pPr>
              <w:ind w:right="-142" w:hanging="142"/>
              <w:jc w:val="center"/>
              <w:rPr>
                <w:rFonts w:ascii="Times New Roman" w:hAnsi="Times New Roman" w:cs="Times New Roman"/>
                <w:b/>
                <w:bCs/>
                <w:color w:val="000000"/>
                <w:sz w:val="18"/>
                <w:szCs w:val="18"/>
              </w:rPr>
            </w:pPr>
            <w:r w:rsidRPr="00266A6B">
              <w:rPr>
                <w:rFonts w:ascii="Times New Roman" w:hAnsi="Times New Roman" w:cs="Times New Roman"/>
                <w:b/>
                <w:bCs/>
                <w:noProof/>
                <w:color w:val="000000"/>
                <w:sz w:val="18"/>
                <w:szCs w:val="18"/>
              </w:rPr>
              <w:pict>
                <v:rect id="_x0000_s1028" style="position:absolute;left:0;text-align:left;margin-left:-3.85pt;margin-top:-30.95pt;width:43.5pt;height: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" filled="f" stroked="f" strokeweight="2pt">
                  <v:textbox>
                    <w:txbxContent>
                      <w:p w:rsidR="00AF33D2" w:rsidRPr="00114E2F" w:rsidRDefault="00AF33D2" w:rsidP="00BD315F">
                        <w:pPr>
                          <w:jc w:val="center"/>
                          <w:rPr>
                            <w:rFonts w:ascii="Times New Roman" w:hAnsi="Times New Roman" w:cs="Times New Roman"/>
                            <w:b/>
                            <w:bCs/>
                            <w:sz w:val="18"/>
                            <w:szCs w:val="18"/>
                          </w:rPr>
                        </w:pPr>
                        <w:r w:rsidRPr="00114E2F">
                          <w:rPr>
                            <w:rFonts w:ascii="Times New Roman" w:hAnsi="Times New Roman" w:cs="Times New Roman"/>
                            <w:b/>
                            <w:bCs/>
                            <w:sz w:val="18"/>
                            <w:szCs w:val="18"/>
                          </w:rPr>
                          <w:t>ITEM</w:t>
                        </w:r>
                      </w:p>
                    </w:txbxContent>
                  </v:textbox>
                </v:rect>
              </w:pict>
            </w:r>
          </w:p>
        </w:tc>
        <w:tc>
          <w:tcPr>
            <w:tcW w:w="4732" w:type="dxa"/>
            <w:shd w:val="clear" w:color="000000" w:fill="00B050"/>
            <w:noWrap/>
            <w:vAlign w:val="bottom"/>
            <w:hideMark/>
          </w:tcPr>
          <w:p w:rsidR="00BD315F" w:rsidRPr="00FA6BF4" w:rsidRDefault="00266A6B" w:rsidP="00BD315F">
            <w:pPr>
              <w:spacing w:line="360" w:lineRule="auto"/>
              <w:ind w:right="-142" w:hanging="142"/>
              <w:jc w:val="center"/>
              <w:rPr>
                <w:rFonts w:ascii="Times New Roman" w:hAnsi="Times New Roman" w:cs="Times New Roman"/>
                <w:b/>
                <w:bCs/>
                <w:color w:val="000000"/>
                <w:sz w:val="18"/>
                <w:szCs w:val="18"/>
              </w:rPr>
            </w:pPr>
            <w:r w:rsidRPr="00266A6B">
              <w:rPr>
                <w:rFonts w:ascii="Times New Roman" w:hAnsi="Times New Roman" w:cs="Times New Roman"/>
                <w:b/>
                <w:bCs/>
                <w:noProof/>
                <w:color w:val="000000"/>
                <w:sz w:val="18"/>
                <w:szCs w:val="18"/>
              </w:rPr>
              <w:pict>
                <v:rect id="_x0000_s1029" style="position:absolute;left:0;text-align:left;margin-left:19.25pt;margin-top:-33.2pt;width:178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" fillcolor="#00b050" stroked="f" strokeweight="2pt">
                  <v:textbox>
                    <w:txbxContent>
                      <w:p w:rsidR="00AF33D2" w:rsidRPr="00114E2F" w:rsidRDefault="00AF33D2" w:rsidP="00BD315F">
                        <w:pPr>
                          <w:jc w:val="center"/>
                          <w:rPr>
                            <w:rFonts w:ascii="Times New Roman" w:hAnsi="Times New Roman" w:cs="Times New Roman"/>
                            <w:b/>
                            <w:bCs/>
                            <w:sz w:val="18"/>
                            <w:szCs w:val="18"/>
                          </w:rPr>
                        </w:pPr>
                        <w:r w:rsidRPr="00114E2F">
                          <w:rPr>
                            <w:rFonts w:ascii="Times New Roman" w:hAnsi="Times New Roman" w:cs="Times New Roman"/>
                            <w:b/>
                            <w:bCs/>
                            <w:sz w:val="18"/>
                            <w:szCs w:val="18"/>
                          </w:rPr>
                          <w:t>DESCRIÇÃO</w:t>
                        </w:r>
                      </w:p>
                    </w:txbxContent>
                  </v:textbox>
                </v:rect>
              </w:pict>
            </w:r>
          </w:p>
        </w:tc>
        <w:tc>
          <w:tcPr>
            <w:tcW w:w="1559" w:type="dxa"/>
            <w:shd w:val="clear" w:color="000000" w:fill="00B050"/>
            <w:noWrap/>
            <w:vAlign w:val="bottom"/>
            <w:hideMark/>
          </w:tcPr>
          <w:p w:rsidR="00BD315F" w:rsidRPr="00FA6BF4"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ESTIMADO DOS 12 MESES</w:t>
            </w:r>
          </w:p>
        </w:tc>
        <w:tc>
          <w:tcPr>
            <w:tcW w:w="1418" w:type="dxa"/>
            <w:shd w:val="clear" w:color="000000" w:fill="00B050"/>
          </w:tcPr>
          <w:p w:rsidR="00BD315F"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BD315F"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DE</w:t>
            </w:r>
          </w:p>
          <w:p w:rsidR="00BD315F"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ADMINIS</w:t>
            </w:r>
          </w:p>
          <w:p w:rsidR="00BD315F" w:rsidRPr="00FA6BF4"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TRAÇÃO (%)</w:t>
            </w:r>
          </w:p>
        </w:tc>
        <w:tc>
          <w:tcPr>
            <w:tcW w:w="1417" w:type="dxa"/>
            <w:shd w:val="clear" w:color="000000" w:fill="00B050"/>
          </w:tcPr>
          <w:p w:rsidR="00BD315F"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TAXA DE CREDENCIA</w:t>
            </w:r>
          </w:p>
          <w:p w:rsidR="00BD315F" w:rsidRDefault="00BD315F" w:rsidP="00BD315F">
            <w:pPr>
              <w:ind w:right="-142" w:hanging="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MENTO (%)</w:t>
            </w:r>
          </w:p>
        </w:tc>
      </w:tr>
      <w:tr w:rsidR="00BD315F" w:rsidRPr="00FA6BF4" w:rsidTr="00AF33D2">
        <w:trPr>
          <w:trHeight w:val="1511"/>
          <w:jc w:val="center"/>
        </w:trPr>
        <w:tc>
          <w:tcPr>
            <w:tcW w:w="796" w:type="dxa"/>
            <w:noWrap/>
            <w:vAlign w:val="center"/>
          </w:tcPr>
          <w:p w:rsidR="00BD315F" w:rsidRPr="00FA6BF4" w:rsidRDefault="00BD315F" w:rsidP="00BD315F">
            <w:pPr>
              <w:ind w:right="-142" w:hanging="142"/>
              <w:jc w:val="center"/>
              <w:rPr>
                <w:rFonts w:ascii="Times New Roman" w:hAnsi="Times New Roman" w:cs="Times New Roman"/>
                <w:color w:val="000000"/>
                <w:sz w:val="18"/>
                <w:szCs w:val="18"/>
              </w:rPr>
            </w:pPr>
            <w:r>
              <w:rPr>
                <w:rFonts w:ascii="Times New Roman" w:hAnsi="Times New Roman" w:cs="Times New Roman"/>
                <w:color w:val="000000"/>
                <w:sz w:val="18"/>
                <w:szCs w:val="18"/>
              </w:rPr>
              <w:t>01</w:t>
            </w:r>
          </w:p>
        </w:tc>
        <w:tc>
          <w:tcPr>
            <w:tcW w:w="4732" w:type="dxa"/>
            <w:noWrap/>
            <w:vAlign w:val="center"/>
          </w:tcPr>
          <w:p w:rsidR="00BD315F" w:rsidRPr="00F1694C" w:rsidRDefault="00BD315F" w:rsidP="00BD315F">
            <w:pPr>
              <w:ind w:right="-142" w:hanging="142"/>
              <w:jc w:val="both"/>
              <w:rPr>
                <w:rFonts w:ascii="Times New Roman" w:hAnsi="Times New Roman" w:cs="Times New Roman"/>
                <w:color w:val="000000"/>
                <w:sz w:val="18"/>
                <w:szCs w:val="18"/>
              </w:rPr>
            </w:pPr>
            <w:r>
              <w:rPr>
                <w:rFonts w:ascii="Times New Roman" w:hAnsi="Times New Roman" w:cs="Times New Roman"/>
                <w:color w:val="000000"/>
                <w:sz w:val="18"/>
                <w:szCs w:val="18"/>
              </w:rPr>
              <w:t>CONTRATAÇÃO</w:t>
            </w:r>
            <w:r w:rsidRPr="00F1694C">
              <w:rPr>
                <w:rFonts w:ascii="Times New Roman" w:hAnsi="Times New Roman" w:cs="Times New Roman"/>
                <w:color w:val="000000"/>
                <w:sz w:val="18"/>
                <w:szCs w:val="18"/>
              </w:rPr>
              <w:t xml:space="preserve"> DE SERVIÇOS DE GERENCIAMENTO DA MANUTENÇÃO DA FROTA DE VEÍCULOS AUTOMOTORES DA SECRETARIA MUNICIPAL DE EDUCAÇÃO DO MUNICÍPIO DE AFRÂNIO/PE, REALIZADA POR MEIO DE SISTEMA INFORMATIZADO COMTECNOLOGIA DE CARTÃO</w:t>
            </w:r>
            <w:r>
              <w:rPr>
                <w:rFonts w:ascii="Times New Roman" w:hAnsi="Times New Roman" w:cs="Times New Roman"/>
                <w:color w:val="000000"/>
                <w:sz w:val="18"/>
                <w:szCs w:val="18"/>
              </w:rPr>
              <w:t>, VIA INTERNET, ATRAVÉS DE ESTABELECIMENTOS CREDENCIADOS PARA PRESTAÇÃO DE SERVIÇOS DE</w:t>
            </w:r>
            <w:r w:rsidRPr="00F1694C">
              <w:rPr>
                <w:rFonts w:ascii="Times New Roman" w:hAnsi="Times New Roman" w:cs="Times New Roman"/>
                <w:color w:val="000000"/>
                <w:sz w:val="18"/>
                <w:szCs w:val="18"/>
              </w:rPr>
              <w:t xml:space="preserve"> MANUTENÇÃO PREVENTIVA E CORRETIVA DOS VEÍCULOS,</w:t>
            </w:r>
            <w:r>
              <w:rPr>
                <w:rFonts w:ascii="Times New Roman" w:hAnsi="Times New Roman" w:cs="Times New Roman"/>
                <w:color w:val="000000"/>
                <w:sz w:val="18"/>
                <w:szCs w:val="18"/>
              </w:rPr>
              <w:t xml:space="preserve"> INCLUINDO</w:t>
            </w:r>
            <w:r w:rsidRPr="00F1694C">
              <w:rPr>
                <w:rFonts w:ascii="Times New Roman" w:hAnsi="Times New Roman" w:cs="Times New Roman"/>
                <w:color w:val="000000"/>
                <w:sz w:val="18"/>
                <w:szCs w:val="18"/>
              </w:rPr>
              <w:t xml:space="preserve"> FORNECIMENTO DE PEÇAS E ACESSÓRIOS,SERVIÇOS DE MECÂNICA, ELÉTRICA GERAL, HIDRÁULICA, SUSPENSÃO, PINTURA, FUNILARIA, AR-CONDICIONADO, LAVAGEM, REBOQUE, VIDRAÇARIA, CAPOTARIA, TAPEÇARIA, BORRACHARIA, RETÍFICA, ALINHAMENTO, BALANCEAMENTO</w:t>
            </w:r>
            <w:r>
              <w:rPr>
                <w:rFonts w:ascii="Times New Roman" w:hAnsi="Times New Roman" w:cs="Times New Roman"/>
                <w:color w:val="000000"/>
                <w:sz w:val="18"/>
                <w:szCs w:val="18"/>
              </w:rPr>
              <w:t xml:space="preserve">,  SERVIÇOS DE </w:t>
            </w:r>
            <w:r w:rsidRPr="00F1694C">
              <w:rPr>
                <w:rFonts w:ascii="Times New Roman" w:hAnsi="Times New Roman" w:cs="Times New Roman"/>
                <w:color w:val="000000"/>
                <w:sz w:val="18"/>
                <w:szCs w:val="18"/>
              </w:rPr>
              <w:t>CHAVEIRO</w:t>
            </w:r>
            <w:r>
              <w:rPr>
                <w:rFonts w:ascii="Times New Roman" w:hAnsi="Times New Roman" w:cs="Times New Roman"/>
                <w:color w:val="000000"/>
                <w:sz w:val="18"/>
                <w:szCs w:val="18"/>
              </w:rPr>
              <w:t>, ALÉM DE  ÓLEO LUBRIFICANTE, AGENTE REDUTOR LÍQUIDO AUTOMOTIVO (ARLA 32), BATERIAS, ESTOFADOS</w:t>
            </w:r>
            <w:r w:rsidRPr="00F1694C">
              <w:rPr>
                <w:rFonts w:ascii="Times New Roman" w:hAnsi="Times New Roman" w:cs="Times New Roman"/>
                <w:color w:val="000000"/>
                <w:sz w:val="18"/>
                <w:szCs w:val="18"/>
              </w:rPr>
              <w:t>, GRAXAS E DEMAIS INSUMOS NECESSÁRIOS À PLENA EXECUÇÃO DOS SERVIÇOS.</w:t>
            </w:r>
          </w:p>
        </w:tc>
        <w:tc>
          <w:tcPr>
            <w:tcW w:w="1559" w:type="dxa"/>
            <w:noWrap/>
            <w:vAlign w:val="center"/>
          </w:tcPr>
          <w:p w:rsidR="00BD315F" w:rsidRDefault="00BD315F" w:rsidP="00BD315F">
            <w:pPr>
              <w:ind w:right="-142" w:hanging="142"/>
              <w:jc w:val="center"/>
              <w:rPr>
                <w:rFonts w:ascii="Times New Roman" w:hAnsi="Times New Roman" w:cs="Times New Roman"/>
                <w:color w:val="000000"/>
                <w:sz w:val="18"/>
                <w:szCs w:val="18"/>
              </w:rPr>
            </w:pPr>
            <w:r>
              <w:rPr>
                <w:rFonts w:ascii="Times New Roman" w:hAnsi="Times New Roman" w:cs="Times New Roman"/>
                <w:color w:val="000000"/>
                <w:sz w:val="18"/>
                <w:szCs w:val="18"/>
              </w:rPr>
              <w:t>R$</w:t>
            </w:r>
          </w:p>
          <w:p w:rsidR="00BD315F" w:rsidRDefault="00BD315F" w:rsidP="00BD315F">
            <w:pPr>
              <w:ind w:right="-142" w:hanging="142"/>
              <w:jc w:val="center"/>
              <w:rPr>
                <w:rFonts w:ascii="Times New Roman" w:hAnsi="Times New Roman" w:cs="Times New Roman"/>
                <w:color w:val="000000"/>
                <w:sz w:val="18"/>
                <w:szCs w:val="18"/>
              </w:rPr>
            </w:pPr>
            <w:r>
              <w:rPr>
                <w:rFonts w:ascii="Times New Roman" w:hAnsi="Times New Roman" w:cs="Times New Roman"/>
                <w:color w:val="000000"/>
                <w:sz w:val="18"/>
                <w:szCs w:val="18"/>
              </w:rPr>
              <w:t>1.100.000,00</w:t>
            </w:r>
          </w:p>
        </w:tc>
        <w:tc>
          <w:tcPr>
            <w:tcW w:w="1418" w:type="dxa"/>
          </w:tcPr>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0,33%</w:t>
            </w:r>
          </w:p>
        </w:tc>
        <w:tc>
          <w:tcPr>
            <w:tcW w:w="1417" w:type="dxa"/>
          </w:tcPr>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p>
          <w:p w:rsidR="00BD315F" w:rsidRDefault="00BD315F" w:rsidP="00BD315F">
            <w:pPr>
              <w:ind w:right="-142" w:hanging="142"/>
              <w:rPr>
                <w:rFonts w:ascii="Times New Roman" w:hAnsi="Times New Roman" w:cs="Times New Roman"/>
                <w:color w:val="000000"/>
                <w:sz w:val="18"/>
                <w:szCs w:val="18"/>
              </w:rPr>
            </w:pPr>
          </w:p>
          <w:p w:rsidR="00BD315F" w:rsidRDefault="00BD315F" w:rsidP="00BD315F">
            <w:pPr>
              <w:ind w:right="-142" w:hanging="142"/>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5,06%</w:t>
            </w:r>
          </w:p>
        </w:tc>
      </w:tr>
    </w:tbl>
    <w:p w:rsidR="00BD315F" w:rsidRDefault="00BD315F" w:rsidP="00BD315F">
      <w:pPr>
        <w:ind w:right="-142" w:hanging="142"/>
        <w:jc w:val="both"/>
        <w:rPr>
          <w:rFonts w:eastAsia="Times New Roman" w:cstheme="minorHAnsi"/>
          <w:b/>
          <w:bCs/>
          <w:sz w:val="20"/>
          <w:szCs w:val="20"/>
          <w:lang w:eastAsia="pt-BR"/>
        </w:rPr>
      </w:pPr>
    </w:p>
    <w:p w:rsidR="00BD315F" w:rsidRPr="0002630F" w:rsidRDefault="00BD315F" w:rsidP="00BD315F">
      <w:pPr>
        <w:ind w:right="-142" w:hanging="142"/>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6.ESTIMATIVA DO PREÇO DA CONTRATAÇÃO</w:t>
      </w:r>
    </w:p>
    <w:p w:rsidR="00BD315F" w:rsidRPr="0002630F" w:rsidRDefault="00BD315F" w:rsidP="00BD315F">
      <w:pPr>
        <w:ind w:right="-142" w:hanging="142"/>
        <w:jc w:val="both"/>
        <w:rPr>
          <w:rFonts w:ascii="Times New Roman" w:eastAsia="Times New Roman" w:hAnsi="Times New Roman" w:cs="Times New Roman"/>
          <w:b/>
          <w:bCs/>
          <w:lang w:eastAsia="pt-BR"/>
        </w:rPr>
      </w:pPr>
    </w:p>
    <w:p w:rsidR="00BD315F" w:rsidRDefault="00BD315F" w:rsidP="00BD315F">
      <w:pPr>
        <w:ind w:right="-142" w:hanging="142"/>
        <w:jc w:val="both"/>
        <w:rPr>
          <w:rFonts w:ascii="Times New Roman" w:eastAsia="Calibri" w:hAnsi="Times New Roman" w:cs="Times New Roman"/>
        </w:rPr>
      </w:pPr>
      <w:r w:rsidRPr="0002630F">
        <w:rPr>
          <w:rFonts w:ascii="Times New Roman" w:eastAsia="Times New Roman" w:hAnsi="Times New Roman" w:cs="Times New Roman"/>
          <w:lang w:eastAsia="pt-BR"/>
        </w:rPr>
        <w:t>6.1</w:t>
      </w:r>
      <w:r>
        <w:rPr>
          <w:rFonts w:ascii="Times New Roman" w:eastAsia="Calibri" w:hAnsi="Times New Roman" w:cs="Times New Roman"/>
        </w:rPr>
        <w:t>.</w:t>
      </w:r>
      <w:r w:rsidRPr="0002630F">
        <w:rPr>
          <w:rFonts w:ascii="Times New Roman" w:hAnsi="Times New Roman" w:cs="Times New Roman"/>
        </w:rPr>
        <w:t xml:space="preserve">O custo </w:t>
      </w:r>
      <w:r w:rsidRPr="0073024D">
        <w:rPr>
          <w:rFonts w:ascii="Times New Roman" w:hAnsi="Times New Roman" w:cs="Times New Roman"/>
        </w:rPr>
        <w:t xml:space="preserve">estimado da contratação </w:t>
      </w:r>
      <w:r w:rsidRPr="0073024D">
        <w:rPr>
          <w:rFonts w:ascii="Times New Roman" w:eastAsia="Calibri" w:hAnsi="Times New Roman" w:cs="Times New Roman"/>
        </w:rPr>
        <w:t>é de</w:t>
      </w:r>
      <w:r w:rsidRPr="0073024D">
        <w:rPr>
          <w:rFonts w:ascii="Times New Roman" w:eastAsia="Calibri" w:hAnsi="Times New Roman" w:cs="Times New Roman"/>
          <w:b/>
          <w:bCs/>
        </w:rPr>
        <w:t xml:space="preserve"> R$ </w:t>
      </w:r>
      <w:r>
        <w:rPr>
          <w:rFonts w:ascii="Times New Roman" w:eastAsia="Calibri" w:hAnsi="Times New Roman" w:cs="Times New Roman"/>
          <w:b/>
          <w:bCs/>
        </w:rPr>
        <w:t>1.100.000,00</w:t>
      </w:r>
      <w:r w:rsidRPr="0073024D">
        <w:rPr>
          <w:rFonts w:ascii="Times New Roman" w:eastAsia="Calibri" w:hAnsi="Times New Roman" w:cs="Times New Roman"/>
          <w:b/>
          <w:bCs/>
        </w:rPr>
        <w:t xml:space="preserve"> (</w:t>
      </w:r>
      <w:bookmarkStart w:id="23" w:name="_Hlk203468190"/>
      <w:r>
        <w:rPr>
          <w:rFonts w:ascii="Times New Roman" w:eastAsia="Calibri" w:hAnsi="Times New Roman" w:cs="Times New Roman"/>
          <w:b/>
          <w:bCs/>
        </w:rPr>
        <w:t>Um milhão e cem mil reais</w:t>
      </w:r>
      <w:r w:rsidRPr="0073024D">
        <w:rPr>
          <w:rFonts w:ascii="Times New Roman" w:eastAsia="Calibri" w:hAnsi="Times New Roman" w:cs="Times New Roman"/>
          <w:b/>
          <w:bCs/>
        </w:rPr>
        <w:t>)</w:t>
      </w:r>
      <w:r w:rsidRPr="0073024D">
        <w:rPr>
          <w:rFonts w:ascii="Times New Roman" w:eastAsia="Calibri" w:hAnsi="Times New Roman" w:cs="Times New Roman"/>
        </w:rPr>
        <w:t>, conforme as pesquisas de preços realizadas</w:t>
      </w:r>
      <w:bookmarkEnd w:id="23"/>
      <w:r>
        <w:rPr>
          <w:rFonts w:ascii="Times New Roman" w:eastAsia="Calibri" w:hAnsi="Times New Roman" w:cs="Times New Roman"/>
        </w:rPr>
        <w:t>.</w:t>
      </w:r>
    </w:p>
    <w:p w:rsidR="00BD315F" w:rsidRDefault="00BD315F" w:rsidP="00BD315F">
      <w:pPr>
        <w:ind w:right="-142" w:hanging="142"/>
        <w:jc w:val="both"/>
        <w:rPr>
          <w:rFonts w:ascii="Times New Roman" w:eastAsia="Calibri" w:hAnsi="Times New Roman" w:cs="Times New Roman"/>
        </w:rPr>
      </w:pPr>
    </w:p>
    <w:p w:rsidR="00BD315F" w:rsidRDefault="00BD315F" w:rsidP="00BD315F">
      <w:pPr>
        <w:spacing w:after="240" w:line="360" w:lineRule="auto"/>
        <w:ind w:right="-142" w:hanging="142"/>
        <w:jc w:val="both"/>
        <w:rPr>
          <w:rFonts w:ascii="Times New Roman" w:eastAsia="Calibri" w:hAnsi="Times New Roman" w:cs="Times New Roman"/>
          <w:b/>
          <w:bCs/>
        </w:rPr>
      </w:pPr>
      <w:r w:rsidRPr="00E059B8">
        <w:rPr>
          <w:rFonts w:ascii="Times New Roman" w:eastAsia="Calibri" w:hAnsi="Times New Roman" w:cs="Times New Roman"/>
          <w:b/>
          <w:bCs/>
        </w:rPr>
        <w:t>6.2.</w:t>
      </w:r>
      <w:r w:rsidRPr="00283B20">
        <w:rPr>
          <w:rFonts w:ascii="Times New Roman" w:eastAsia="Calibri" w:hAnsi="Times New Roman" w:cs="Times New Roman"/>
          <w:b/>
          <w:bCs/>
        </w:rPr>
        <w:t>Justificativa Jurídica da Estimativa de Preço</w:t>
      </w:r>
    </w:p>
    <w:p w:rsidR="00BD315F" w:rsidRPr="00E059B8" w:rsidRDefault="00BD315F" w:rsidP="00BD315F">
      <w:pPr>
        <w:ind w:right="-142" w:hanging="142"/>
        <w:jc w:val="both"/>
        <w:rPr>
          <w:rFonts w:ascii="Times New Roman" w:eastAsia="Calibri" w:hAnsi="Times New Roman" w:cs="Times New Roman"/>
        </w:rPr>
      </w:pPr>
      <w:r w:rsidRPr="00283B20">
        <w:rPr>
          <w:rFonts w:ascii="Times New Roman" w:eastAsia="Calibri" w:hAnsi="Times New Roman" w:cs="Times New Roman"/>
        </w:rPr>
        <w:t>6.2.1.</w:t>
      </w:r>
      <w:r w:rsidRPr="00E059B8">
        <w:rPr>
          <w:rFonts w:ascii="Times New Roman" w:eastAsia="Calibri" w:hAnsi="Times New Roman" w:cs="Times New Roman"/>
        </w:rPr>
        <w:t xml:space="preserve">A estimativa de preços apresentada neste </w:t>
      </w:r>
      <w:r>
        <w:rPr>
          <w:rFonts w:ascii="Times New Roman" w:eastAsia="Calibri" w:hAnsi="Times New Roman" w:cs="Times New Roman"/>
        </w:rPr>
        <w:t>E</w:t>
      </w:r>
      <w:r w:rsidRPr="00E059B8">
        <w:rPr>
          <w:rFonts w:ascii="Times New Roman" w:eastAsia="Calibri" w:hAnsi="Times New Roman" w:cs="Times New Roman"/>
        </w:rPr>
        <w:t xml:space="preserve">studo </w:t>
      </w:r>
      <w:r>
        <w:rPr>
          <w:rFonts w:ascii="Times New Roman" w:eastAsia="Calibri" w:hAnsi="Times New Roman" w:cs="Times New Roman"/>
        </w:rPr>
        <w:t>T</w:t>
      </w:r>
      <w:r w:rsidRPr="00E059B8">
        <w:rPr>
          <w:rFonts w:ascii="Times New Roman" w:eastAsia="Calibri" w:hAnsi="Times New Roman" w:cs="Times New Roman"/>
        </w:rPr>
        <w:t xml:space="preserve">écnico </w:t>
      </w:r>
      <w:r>
        <w:rPr>
          <w:rFonts w:ascii="Times New Roman" w:eastAsia="Calibri" w:hAnsi="Times New Roman" w:cs="Times New Roman"/>
        </w:rPr>
        <w:t>P</w:t>
      </w:r>
      <w:r w:rsidRPr="00E059B8">
        <w:rPr>
          <w:rFonts w:ascii="Times New Roman" w:eastAsia="Calibri" w:hAnsi="Times New Roman" w:cs="Times New Roman"/>
        </w:rPr>
        <w:t>reliminar não se limita ao valor apurado de forma isolada, mas encontra respaldo em contratações similares já realizadas por outros entes públicos, que servem como parâmetro comparativo e de referência para o mesmo objeto ou para objetos de natureza semelhante.</w:t>
      </w:r>
    </w:p>
    <w:p w:rsidR="00BD315F" w:rsidRPr="00E059B8" w:rsidRDefault="00BD315F" w:rsidP="00BD315F">
      <w:pPr>
        <w:ind w:right="-142" w:hanging="142"/>
        <w:jc w:val="both"/>
        <w:rPr>
          <w:rFonts w:ascii="Times New Roman" w:eastAsia="Calibri" w:hAnsi="Times New Roman" w:cs="Times New Roman"/>
        </w:rPr>
      </w:pPr>
    </w:p>
    <w:p w:rsidR="00BD315F" w:rsidRPr="00E059B8" w:rsidRDefault="00BD315F" w:rsidP="00BD315F">
      <w:pPr>
        <w:ind w:right="-142" w:hanging="142"/>
        <w:jc w:val="both"/>
        <w:rPr>
          <w:rFonts w:ascii="Times New Roman" w:eastAsia="Calibri" w:hAnsi="Times New Roman" w:cs="Times New Roman"/>
        </w:rPr>
      </w:pPr>
      <w:r w:rsidRPr="00E059B8">
        <w:rPr>
          <w:rFonts w:ascii="Times New Roman" w:eastAsia="Calibri" w:hAnsi="Times New Roman" w:cs="Times New Roman"/>
        </w:rPr>
        <w:lastRenderedPageBreak/>
        <w:t>6.2.2.Nos termos do art. 18 da Lei nº 14.133/2021, o planejamento prévio é requisito essencial para a adequada instrução do processo licitatório, e o art. 23 impõe à Administração o dever de adotar critérios objetivos e transparentes para a apuração do valor de referência, prevenindo sobrepreço e superfaturamento. O §2º do referido artigo admite expressamente a utilização de bancos de preços públicos, contratações similares e bases oficiais como parâmetros de pesquisa, o que confere legitimidade à metodologia adotada.</w:t>
      </w:r>
    </w:p>
    <w:p w:rsidR="00BD315F" w:rsidRPr="00E059B8" w:rsidRDefault="00BD315F" w:rsidP="00BD315F">
      <w:pPr>
        <w:ind w:right="-142" w:hanging="142"/>
        <w:jc w:val="both"/>
        <w:rPr>
          <w:rFonts w:ascii="Times New Roman" w:eastAsia="Calibri" w:hAnsi="Times New Roman" w:cs="Times New Roman"/>
        </w:rPr>
      </w:pPr>
    </w:p>
    <w:p w:rsidR="00BD315F" w:rsidRPr="00E059B8" w:rsidRDefault="00BD315F" w:rsidP="00BD315F">
      <w:pPr>
        <w:ind w:right="-142" w:hanging="142"/>
        <w:jc w:val="both"/>
        <w:rPr>
          <w:rFonts w:ascii="Times New Roman" w:eastAsia="Calibri" w:hAnsi="Times New Roman" w:cs="Times New Roman"/>
        </w:rPr>
      </w:pPr>
      <w:r w:rsidRPr="00E059B8">
        <w:rPr>
          <w:rFonts w:ascii="Times New Roman" w:eastAsia="Calibri" w:hAnsi="Times New Roman" w:cs="Times New Roman"/>
        </w:rPr>
        <w:t>6.2.3.Assim, a estimativa de preço foi construída com base em: c</w:t>
      </w:r>
      <w:r w:rsidRPr="00F32449">
        <w:rPr>
          <w:rFonts w:ascii="Times New Roman" w:eastAsia="Calibri" w:hAnsi="Times New Roman" w:cs="Times New Roman"/>
        </w:rPr>
        <w:t>ontratações anteriores realizadas por órgãos públicos para serviços de gerenciamento e manutenção de frotas, que apresentam características semelhantes ao objeto ora licitado;</w:t>
      </w:r>
      <w:r w:rsidRPr="00E059B8">
        <w:rPr>
          <w:rFonts w:ascii="Times New Roman" w:eastAsia="Calibri" w:hAnsi="Times New Roman" w:cs="Times New Roman"/>
        </w:rPr>
        <w:t xml:space="preserve"> c</w:t>
      </w:r>
      <w:r w:rsidRPr="00F32449">
        <w:rPr>
          <w:rFonts w:ascii="Times New Roman" w:eastAsia="Calibri" w:hAnsi="Times New Roman" w:cs="Times New Roman"/>
        </w:rPr>
        <w:t>onsultas a bancos de preços oficiais e portais de transparência, como o Tome Conta, que disponibilizam dados de pregões eletrônicos e contratos vigentes;</w:t>
      </w:r>
      <w:r w:rsidRPr="00E059B8">
        <w:rPr>
          <w:rFonts w:ascii="Times New Roman" w:eastAsia="Calibri" w:hAnsi="Times New Roman" w:cs="Times New Roman"/>
        </w:rPr>
        <w:t xml:space="preserve"> a</w:t>
      </w:r>
      <w:r w:rsidRPr="00F32449">
        <w:rPr>
          <w:rFonts w:ascii="Times New Roman" w:eastAsia="Calibri" w:hAnsi="Times New Roman" w:cs="Times New Roman"/>
        </w:rPr>
        <w:t>nálise de mercado atual, considerando a oferta de empresas especializadas e a prática de preços médios em serviços correlatos.</w:t>
      </w:r>
    </w:p>
    <w:p w:rsidR="00BD315F" w:rsidRPr="00E059B8" w:rsidRDefault="00BD315F" w:rsidP="00BD315F">
      <w:pPr>
        <w:ind w:right="-142" w:hanging="142"/>
        <w:jc w:val="both"/>
        <w:rPr>
          <w:rFonts w:ascii="Times New Roman" w:eastAsia="Calibri" w:hAnsi="Times New Roman" w:cs="Times New Roman"/>
        </w:rPr>
      </w:pPr>
    </w:p>
    <w:p w:rsidR="00BD315F" w:rsidRDefault="00BD315F" w:rsidP="00BD315F">
      <w:pPr>
        <w:ind w:right="-142" w:hanging="142"/>
        <w:jc w:val="both"/>
        <w:rPr>
          <w:rFonts w:ascii="Times New Roman" w:eastAsia="Calibri" w:hAnsi="Times New Roman" w:cs="Times New Roman"/>
        </w:rPr>
      </w:pPr>
      <w:r w:rsidRPr="00E059B8">
        <w:rPr>
          <w:rFonts w:ascii="Times New Roman" w:eastAsia="Calibri" w:hAnsi="Times New Roman" w:cs="Times New Roman"/>
        </w:rPr>
        <w:t>6.2.4.Dessa forma, a estimativa apresentada não se restringe a um valor absoluto, mas reflete um padrão de mercado validado por processos existentes, garantindo que o parâmetro adotado seja juridicamente seguro, tecnicamente adequado e compatível com os princípios da legalidade, eficiência, economicidade e transparência previstos no art. 37 da Constituição Federal e na Lei nº 14.133/2021.</w:t>
      </w:r>
    </w:p>
    <w:p w:rsidR="00BD315F" w:rsidRDefault="00BD315F" w:rsidP="00BD315F">
      <w:pPr>
        <w:ind w:right="-142" w:hanging="142"/>
        <w:jc w:val="both"/>
        <w:rPr>
          <w:rFonts w:ascii="Times New Roman" w:eastAsia="Calibri" w:hAnsi="Times New Roman" w:cs="Times New Roman"/>
        </w:rPr>
      </w:pPr>
    </w:p>
    <w:p w:rsidR="00BD315F" w:rsidRPr="00E059B8" w:rsidRDefault="00BD315F" w:rsidP="00BD315F">
      <w:pPr>
        <w:ind w:right="-142" w:hanging="142"/>
        <w:jc w:val="both"/>
        <w:rPr>
          <w:rFonts w:ascii="Times New Roman" w:eastAsia="Calibri" w:hAnsi="Times New Roman" w:cs="Times New Roman"/>
        </w:rPr>
      </w:pPr>
      <w:r>
        <w:rPr>
          <w:rFonts w:ascii="Times New Roman" w:eastAsia="Calibri" w:hAnsi="Times New Roman" w:cs="Times New Roman"/>
        </w:rPr>
        <w:t>6.2.5.</w:t>
      </w:r>
      <w:r w:rsidRPr="00A71BE1">
        <w:rPr>
          <w:rFonts w:ascii="Times New Roman" w:eastAsia="Calibri" w:hAnsi="Times New Roman" w:cs="Times New Roman"/>
        </w:rPr>
        <w:t xml:space="preserve">A presente estimativa de preços foi elaborada com base em </w:t>
      </w:r>
      <w:r w:rsidRPr="00A71BE1">
        <w:rPr>
          <w:rFonts w:ascii="Times New Roman" w:eastAsia="Calibri" w:hAnsi="Times New Roman" w:cs="Times New Roman"/>
          <w:b/>
          <w:bCs/>
        </w:rPr>
        <w:t>três contratos municipais já celebrados para o mesmo objeto</w:t>
      </w:r>
      <w:r w:rsidRPr="00A71BE1">
        <w:rPr>
          <w:rFonts w:ascii="Times New Roman" w:eastAsia="Calibri" w:hAnsi="Times New Roman" w:cs="Times New Roman"/>
        </w:rPr>
        <w:t xml:space="preserve">, devidamente registrados na </w:t>
      </w:r>
      <w:r w:rsidRPr="00A71BE1">
        <w:rPr>
          <w:rFonts w:ascii="Times New Roman" w:eastAsia="Calibri" w:hAnsi="Times New Roman" w:cs="Times New Roman"/>
          <w:b/>
          <w:bCs/>
        </w:rPr>
        <w:t>Plataforma Nacional de Contratações Públicas – PNCP</w:t>
      </w:r>
      <w:r w:rsidRPr="00A71BE1">
        <w:rPr>
          <w:rFonts w:ascii="Times New Roman" w:eastAsia="Calibri" w:hAnsi="Times New Roman" w:cs="Times New Roman"/>
        </w:rPr>
        <w:t xml:space="preserve"> e em portais oficiais de transparência. A utilização desses contratos como parâmetro assegura que os valores adotados refletem práticas de mercado atuais e comparáveis na esfera municipal, garantindo confiabilidade, transparência e aderência às diretrizes do art. 23 da Lei nº 14.133/2021. Tal metodologia previne riscos de sobrepreço ou superfaturamento e confere maior segurança técnica e jurídica à formação do valor de referência</w:t>
      </w:r>
      <w:r>
        <w:rPr>
          <w:rFonts w:ascii="Times New Roman" w:eastAsia="Calibri" w:hAnsi="Times New Roman" w:cs="Times New Roman"/>
        </w:rPr>
        <w:t>.</w:t>
      </w:r>
    </w:p>
    <w:p w:rsidR="00BD315F" w:rsidRPr="00E059B8" w:rsidRDefault="00BD315F" w:rsidP="00BD315F">
      <w:pPr>
        <w:ind w:right="-142" w:hanging="142"/>
        <w:jc w:val="both"/>
        <w:rPr>
          <w:rFonts w:eastAsia="Calibri"/>
        </w:rPr>
      </w:pPr>
    </w:p>
    <w:p w:rsidR="00BD315F" w:rsidRPr="0002630F" w:rsidRDefault="00BD315F" w:rsidP="00BD315F">
      <w:pPr>
        <w:ind w:right="-142" w:hanging="142"/>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7. JUSTIFICATIVA PARA PARCELAMENTO</w:t>
      </w:r>
    </w:p>
    <w:p w:rsidR="00BD315F" w:rsidRPr="0002630F" w:rsidRDefault="00BD315F" w:rsidP="00BD315F">
      <w:pPr>
        <w:ind w:right="-142" w:hanging="142"/>
        <w:jc w:val="both"/>
        <w:rPr>
          <w:rFonts w:ascii="Times New Roman" w:eastAsia="Times New Roman" w:hAnsi="Times New Roman" w:cs="Times New Roman"/>
          <w:lang w:eastAsia="pt-BR"/>
        </w:rPr>
      </w:pPr>
    </w:p>
    <w:p w:rsidR="00BD315F" w:rsidRDefault="00BD315F" w:rsidP="00BD315F">
      <w:pPr>
        <w:pStyle w:val="PargrafodaLista"/>
        <w:ind w:left="0" w:right="-142" w:hanging="142"/>
        <w:rPr>
          <w:rFonts w:ascii="Times New Roman" w:eastAsia="Calibri" w:hAnsi="Times New Roman" w:cs="Times New Roman"/>
          <w:color w:val="000000"/>
          <w:sz w:val="24"/>
          <w:szCs w:val="24"/>
        </w:rPr>
      </w:pPr>
      <w:r w:rsidRPr="0002630F">
        <w:rPr>
          <w:rFonts w:ascii="Times New Roman" w:hAnsi="Times New Roman" w:cs="Times New Roman"/>
          <w:sz w:val="24"/>
          <w:szCs w:val="24"/>
        </w:rPr>
        <w:t xml:space="preserve">7.1. </w:t>
      </w:r>
      <w:r w:rsidRPr="00BC1BB7">
        <w:rPr>
          <w:rFonts w:ascii="Times New Roman" w:hAnsi="Times New Roman" w:cs="Times New Roman"/>
          <w:sz w:val="24"/>
          <w:szCs w:val="24"/>
        </w:rPr>
        <w:t>A realização do processo licitatório para contratação de empresa especializada em manutenção e gerenciamento da frota fundamenta-se na decisão de não parcelar o objeto, garantindo economicidade, eficiência e transparência na aplicação dos recursos públicos.</w:t>
      </w:r>
    </w:p>
    <w:p w:rsidR="00BD315F" w:rsidRDefault="00BD315F" w:rsidP="00BD315F">
      <w:pPr>
        <w:pStyle w:val="PargrafodaLista"/>
        <w:ind w:left="0" w:right="-142" w:hanging="142"/>
        <w:rPr>
          <w:rFonts w:ascii="Times New Roman" w:eastAsia="Calibri" w:hAnsi="Times New Roman" w:cs="Times New Roman"/>
          <w:color w:val="000000"/>
          <w:sz w:val="24"/>
          <w:szCs w:val="24"/>
        </w:rPr>
      </w:pPr>
    </w:p>
    <w:p w:rsidR="00BD315F"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7.2.</w:t>
      </w:r>
      <w:r w:rsidRPr="00CD6C49">
        <w:rPr>
          <w:rFonts w:ascii="Times New Roman" w:hAnsi="Times New Roman" w:cs="Times New Roman"/>
          <w:kern w:val="2"/>
          <w:sz w:val="24"/>
          <w:szCs w:val="24"/>
        </w:rPr>
        <w:t>A contratação</w:t>
      </w:r>
      <w:r>
        <w:rPr>
          <w:rFonts w:ascii="Times New Roman" w:hAnsi="Times New Roman" w:cs="Times New Roman"/>
          <w:kern w:val="2"/>
          <w:sz w:val="24"/>
          <w:szCs w:val="24"/>
        </w:rPr>
        <w:t xml:space="preserve"> por item</w:t>
      </w:r>
      <w:r w:rsidRPr="00CD6C49">
        <w:rPr>
          <w:rFonts w:ascii="Times New Roman" w:hAnsi="Times New Roman" w:cs="Times New Roman"/>
          <w:kern w:val="2"/>
          <w:sz w:val="24"/>
          <w:szCs w:val="24"/>
        </w:rPr>
        <w:t xml:space="preserve"> permite melhores condições de negociação, possibilitando descontos mais vantajosos e reduzindo custos administrativos associados à condução de múltiplos processos licitatórios.</w:t>
      </w:r>
    </w:p>
    <w:p w:rsidR="00BD315F" w:rsidRDefault="00BD315F" w:rsidP="00BD315F">
      <w:pPr>
        <w:pStyle w:val="PargrafodaLista"/>
        <w:ind w:left="0" w:right="-142" w:hanging="142"/>
        <w:rPr>
          <w:rFonts w:ascii="Times New Roman" w:hAnsi="Times New Roman" w:cs="Times New Roman"/>
          <w:sz w:val="24"/>
          <w:szCs w:val="24"/>
        </w:rPr>
      </w:pPr>
    </w:p>
    <w:p w:rsidR="00BD315F" w:rsidRPr="00CD6C49" w:rsidRDefault="00BD315F" w:rsidP="00BD315F">
      <w:pPr>
        <w:pStyle w:val="PargrafodaLista"/>
        <w:ind w:left="0" w:right="-142" w:hanging="142"/>
        <w:rPr>
          <w:rFonts w:ascii="Times New Roman" w:hAnsi="Times New Roman" w:cs="Times New Roman"/>
          <w:sz w:val="24"/>
          <w:szCs w:val="24"/>
        </w:rPr>
      </w:pPr>
      <w:r w:rsidRPr="00CD6C49">
        <w:rPr>
          <w:rFonts w:ascii="Times New Roman" w:hAnsi="Times New Roman" w:cs="Times New Roman"/>
          <w:sz w:val="24"/>
          <w:szCs w:val="24"/>
        </w:rPr>
        <w:t>7.3.</w:t>
      </w:r>
      <w:r w:rsidRPr="00CD6C49">
        <w:rPr>
          <w:rFonts w:ascii="Times New Roman" w:hAnsi="Times New Roman" w:cs="Times New Roman"/>
          <w:kern w:val="2"/>
          <w:sz w:val="24"/>
          <w:szCs w:val="24"/>
        </w:rPr>
        <w:t xml:space="preserve"> A execução integral assegura maior uniformidade na gestão da frota, evitando disparidades entre fornecedores que poderiam comprometer a padronização dos serviços e dificultar a integração das informações no sistema informatizado.</w:t>
      </w:r>
    </w:p>
    <w:p w:rsidR="00BD315F" w:rsidRPr="00B432A7" w:rsidRDefault="00BD315F" w:rsidP="00BD315F">
      <w:pPr>
        <w:pStyle w:val="PargrafodaLista"/>
        <w:ind w:left="0" w:right="-142" w:hanging="142"/>
        <w:rPr>
          <w:rFonts w:ascii="Times New Roman" w:hAnsi="Times New Roman" w:cs="Times New Roman"/>
          <w:sz w:val="24"/>
          <w:szCs w:val="24"/>
        </w:rPr>
      </w:pPr>
    </w:p>
    <w:p w:rsidR="00BD315F" w:rsidRPr="00EC3953" w:rsidRDefault="00BD315F" w:rsidP="00BD315F">
      <w:pPr>
        <w:pStyle w:val="PargrafodaLista"/>
        <w:ind w:left="0" w:right="-142" w:hanging="142"/>
        <w:rPr>
          <w:rFonts w:ascii="Times New Roman" w:eastAsia="Calibri" w:hAnsi="Times New Roman" w:cs="Times New Roman"/>
          <w:color w:val="000000"/>
          <w:sz w:val="24"/>
          <w:szCs w:val="24"/>
        </w:rPr>
      </w:pPr>
      <w:r w:rsidRPr="00EC3953">
        <w:rPr>
          <w:rFonts w:ascii="Times New Roman" w:hAnsi="Times New Roman" w:cs="Times New Roman"/>
          <w:sz w:val="24"/>
          <w:szCs w:val="24"/>
        </w:rPr>
        <w:t>7.4.</w:t>
      </w:r>
      <w:r w:rsidRPr="00590695">
        <w:rPr>
          <w:rFonts w:ascii="Times New Roman" w:hAnsi="Times New Roman" w:cs="Times New Roman"/>
          <w:kern w:val="2"/>
          <w:sz w:val="24"/>
          <w:szCs w:val="24"/>
        </w:rPr>
        <w:t>A contratação unificada otimiza o processo de manutenção, proporcionando maior agilidade e eficiência, reduzindo impactos sobre as atividades educacionais e garantindo a plena operação dos veículos dentro do prazo planejado.</w:t>
      </w:r>
    </w:p>
    <w:p w:rsidR="00BD315F" w:rsidRPr="00B432A7" w:rsidRDefault="00BD315F" w:rsidP="00BD315F">
      <w:pPr>
        <w:ind w:right="-142" w:hanging="142"/>
        <w:jc w:val="both"/>
        <w:rPr>
          <w:rFonts w:ascii="Times New Roman" w:hAnsi="Times New Roman" w:cs="Times New Roman"/>
        </w:rPr>
      </w:pPr>
    </w:p>
    <w:p w:rsidR="00BD315F" w:rsidRDefault="00BD315F" w:rsidP="00BD315F">
      <w:pPr>
        <w:pStyle w:val="PargrafodaLista"/>
        <w:ind w:left="0" w:right="-142" w:hanging="142"/>
        <w:rPr>
          <w:rFonts w:ascii="Times New Roman" w:hAnsi="Times New Roman" w:cs="Times New Roman"/>
          <w:sz w:val="24"/>
          <w:szCs w:val="24"/>
        </w:rPr>
      </w:pPr>
      <w:r w:rsidRPr="00B432A7">
        <w:rPr>
          <w:rFonts w:ascii="Times New Roman" w:hAnsi="Times New Roman" w:cs="Times New Roman"/>
          <w:sz w:val="24"/>
          <w:szCs w:val="24"/>
        </w:rPr>
        <w:t xml:space="preserve">7.5. </w:t>
      </w:r>
      <w:r w:rsidRPr="00420E48">
        <w:rPr>
          <w:rFonts w:ascii="Times New Roman" w:hAnsi="Times New Roman" w:cs="Times New Roman"/>
          <w:sz w:val="24"/>
          <w:szCs w:val="24"/>
        </w:rPr>
        <w:t>A condução de um único procedimento licitatório evita a fragmentação indevida das contratações, alinhando-se às normas de controle e fiscalização dos gastos públicos e proporcionando maior competitividade entre os fornecedores, o que favorece a obtenção de propostas mais vantajosas para a Administração.</w:t>
      </w:r>
    </w:p>
    <w:p w:rsidR="00BD315F" w:rsidRPr="006209F5" w:rsidRDefault="00BD315F" w:rsidP="00BD315F">
      <w:pPr>
        <w:ind w:right="-142" w:hanging="142"/>
        <w:jc w:val="both"/>
        <w:rPr>
          <w:rFonts w:ascii="Times New Roman" w:hAnsi="Times New Roman" w:cs="Times New Roman"/>
        </w:rPr>
      </w:pPr>
    </w:p>
    <w:p w:rsidR="00BD315F" w:rsidRPr="00B432A7" w:rsidRDefault="00BD315F" w:rsidP="00BD315F">
      <w:pPr>
        <w:pStyle w:val="PargrafodaLista"/>
        <w:ind w:left="0" w:right="-142" w:hanging="142"/>
        <w:rPr>
          <w:rFonts w:ascii="Times New Roman" w:hAnsi="Times New Roman" w:cs="Times New Roman"/>
          <w:sz w:val="24"/>
          <w:szCs w:val="24"/>
        </w:rPr>
      </w:pPr>
      <w:r w:rsidRPr="00B432A7">
        <w:rPr>
          <w:rFonts w:ascii="Times New Roman" w:hAnsi="Times New Roman" w:cs="Times New Roman"/>
          <w:sz w:val="24"/>
          <w:szCs w:val="24"/>
        </w:rPr>
        <w:t xml:space="preserve">7.6. </w:t>
      </w:r>
      <w:r w:rsidRPr="00420E48">
        <w:rPr>
          <w:rFonts w:ascii="Times New Roman" w:hAnsi="Times New Roman" w:cs="Times New Roman"/>
          <w:sz w:val="24"/>
          <w:szCs w:val="24"/>
        </w:rPr>
        <w:t xml:space="preserve">O parcelamento somente se justificaria se fosse tecnicamente viável e economicamente vantajoso, sem prejuízo da economia de escala. No presente caso, considerando as especificidades do objeto, a contratação </w:t>
      </w:r>
      <w:r>
        <w:rPr>
          <w:rFonts w:ascii="Times New Roman" w:hAnsi="Times New Roman" w:cs="Times New Roman"/>
          <w:sz w:val="24"/>
          <w:szCs w:val="24"/>
        </w:rPr>
        <w:t xml:space="preserve">por item </w:t>
      </w:r>
      <w:r w:rsidRPr="00420E48">
        <w:rPr>
          <w:rFonts w:ascii="Times New Roman" w:hAnsi="Times New Roman" w:cs="Times New Roman"/>
          <w:sz w:val="24"/>
          <w:szCs w:val="24"/>
        </w:rPr>
        <w:t>revela-se a alternativa mais eficiente e segura.</w:t>
      </w:r>
    </w:p>
    <w:p w:rsidR="00BD315F" w:rsidRPr="00B432A7" w:rsidRDefault="00BD315F" w:rsidP="00BD315F">
      <w:pPr>
        <w:pStyle w:val="PargrafodaLista"/>
        <w:ind w:left="0" w:right="-142" w:hanging="142"/>
        <w:rPr>
          <w:rFonts w:ascii="Times New Roman" w:hAnsi="Times New Roman" w:cs="Times New Roman"/>
          <w:sz w:val="24"/>
          <w:szCs w:val="24"/>
        </w:rPr>
      </w:pPr>
    </w:p>
    <w:p w:rsidR="00BD315F" w:rsidRPr="00B432A7" w:rsidRDefault="00BD315F" w:rsidP="00BD315F">
      <w:pPr>
        <w:pStyle w:val="PargrafodaLista"/>
        <w:ind w:left="0" w:right="-142" w:hanging="142"/>
        <w:rPr>
          <w:rFonts w:ascii="Times New Roman" w:hAnsi="Times New Roman" w:cs="Times New Roman"/>
          <w:sz w:val="24"/>
          <w:szCs w:val="24"/>
        </w:rPr>
      </w:pPr>
      <w:r w:rsidRPr="00B432A7">
        <w:rPr>
          <w:rFonts w:ascii="Times New Roman" w:hAnsi="Times New Roman" w:cs="Times New Roman"/>
          <w:sz w:val="24"/>
          <w:szCs w:val="24"/>
        </w:rPr>
        <w:t xml:space="preserve">7.7. </w:t>
      </w:r>
      <w:r w:rsidRPr="007D6945">
        <w:rPr>
          <w:rFonts w:ascii="Times New Roman" w:hAnsi="Times New Roman" w:cs="Times New Roman"/>
          <w:sz w:val="24"/>
          <w:szCs w:val="24"/>
        </w:rPr>
        <w:t>Dessa forma, entende-se que a contratação de uma única empresa é capaz de reunir os elementos necessários para a gestão integrada da frota, coordenando o conhecimento técnico, assegurando agilidade na execução e resultando em maior economicidade, qualidade superior e melhor relação custo-benefício para o órgão.</w:t>
      </w:r>
    </w:p>
    <w:p w:rsidR="00BD315F" w:rsidRPr="007D6945" w:rsidRDefault="00BD315F" w:rsidP="00BD315F">
      <w:pPr>
        <w:ind w:right="-142" w:hanging="142"/>
        <w:jc w:val="both"/>
        <w:rPr>
          <w:rFonts w:ascii="Times New Roman" w:eastAsia="Times New Roman" w:hAnsi="Times New Roman" w:cs="Times New Roman"/>
          <w:lang w:eastAsia="pt-BR"/>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b/>
          <w:bCs/>
          <w:sz w:val="24"/>
          <w:szCs w:val="24"/>
        </w:rPr>
        <w:lastRenderedPageBreak/>
        <w:t>8.</w:t>
      </w:r>
      <w:r w:rsidRPr="0002630F">
        <w:rPr>
          <w:rFonts w:ascii="Times New Roman" w:hAnsi="Times New Roman" w:cs="Times New Roman"/>
          <w:b/>
          <w:sz w:val="24"/>
          <w:szCs w:val="24"/>
        </w:rPr>
        <w:t>DEMONSTRATIVO DA PREVISÃO DA CONTRATAÇÃO NO PLANO DE CONTRATAÇÕES ANUAL</w:t>
      </w:r>
    </w:p>
    <w:p w:rsidR="00BD315F" w:rsidRPr="0002630F" w:rsidRDefault="00BD315F" w:rsidP="00BD315F">
      <w:pPr>
        <w:pStyle w:val="PargrafodaLista"/>
        <w:ind w:left="0" w:right="-142" w:hanging="142"/>
        <w:rPr>
          <w:rFonts w:ascii="Times New Roman" w:hAnsi="Times New Roman" w:cs="Times New Roman"/>
          <w:sz w:val="24"/>
          <w:szCs w:val="24"/>
        </w:rPr>
      </w:pPr>
    </w:p>
    <w:p w:rsidR="00BD315F" w:rsidRPr="0002630F" w:rsidRDefault="00BD315F" w:rsidP="00BD315F">
      <w:pPr>
        <w:ind w:right="-142" w:hanging="142"/>
        <w:jc w:val="both"/>
        <w:rPr>
          <w:rFonts w:ascii="Times New Roman" w:hAnsi="Times New Roman" w:cs="Times New Roman"/>
        </w:rPr>
      </w:pPr>
      <w:r w:rsidRPr="0002630F">
        <w:rPr>
          <w:rFonts w:ascii="Times New Roman" w:hAnsi="Times New Roman" w:cs="Times New Roman"/>
        </w:rPr>
        <w:t>8.1</w:t>
      </w:r>
      <w:r>
        <w:rPr>
          <w:rFonts w:ascii="Times New Roman" w:hAnsi="Times New Roman" w:cs="Times New Roman"/>
        </w:rPr>
        <w:t>.</w:t>
      </w:r>
      <w:r w:rsidRPr="00565D99">
        <w:rPr>
          <w:rFonts w:ascii="Times New Roman" w:hAnsi="Times New Roman" w:cs="Times New Roman"/>
        </w:rPr>
        <w:t>Não se aplica, uma vez que o Plano de Contratação Anual (PCA) não foi elaborado para o exercício de 202</w:t>
      </w:r>
      <w:r>
        <w:rPr>
          <w:rFonts w:ascii="Times New Roman" w:hAnsi="Times New Roman" w:cs="Times New Roman"/>
        </w:rPr>
        <w:t>6</w:t>
      </w:r>
      <w:r w:rsidRPr="00565D99">
        <w:rPr>
          <w:rFonts w:ascii="Times New Roman" w:hAnsi="Times New Roman" w:cs="Times New Roman"/>
        </w:rPr>
        <w:t>. Contudo, tal circunstância não impede a contratação em questão, sendo esta considerada viável</w:t>
      </w:r>
      <w:r w:rsidRPr="00F15FD3">
        <w:rPr>
          <w:rFonts w:ascii="Times New Roman" w:hAnsi="Times New Roman" w:cs="Times New Roman"/>
        </w:rPr>
        <w:t>e necessária para assegurar a continuidade dos serviços educacionais e administrativos.</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ind w:right="-142" w:hanging="142"/>
        <w:jc w:val="both"/>
        <w:rPr>
          <w:rFonts w:ascii="Times New Roman" w:eastAsia="Times New Roman" w:hAnsi="Times New Roman" w:cs="Times New Roman"/>
          <w:b/>
          <w:lang w:eastAsia="pt-BR"/>
        </w:rPr>
      </w:pPr>
      <w:r w:rsidRPr="0002630F">
        <w:rPr>
          <w:rFonts w:ascii="Times New Roman" w:hAnsi="Times New Roman" w:cs="Times New Roman"/>
          <w:b/>
          <w:bCs/>
        </w:rPr>
        <w:t xml:space="preserve">9. </w:t>
      </w:r>
      <w:r w:rsidRPr="0002630F">
        <w:rPr>
          <w:rFonts w:ascii="Times New Roman" w:eastAsia="Times New Roman" w:hAnsi="Times New Roman" w:cs="Times New Roman"/>
          <w:b/>
          <w:lang w:eastAsia="pt-BR"/>
        </w:rPr>
        <w:t>DEMONSTRATIVO DOS RESULTADOS PRETENDIDOS</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eastAsia="Times New Roman" w:hAnsi="Times New Roman" w:cs="Times New Roman"/>
          <w:b/>
          <w:sz w:val="24"/>
          <w:szCs w:val="24"/>
          <w:lang w:eastAsia="pt-BR"/>
        </w:rPr>
      </w:pPr>
      <w:r w:rsidRPr="0002630F">
        <w:rPr>
          <w:rFonts w:ascii="Times New Roman" w:hAnsi="Times New Roman" w:cs="Times New Roman"/>
          <w:sz w:val="24"/>
          <w:szCs w:val="24"/>
        </w:rPr>
        <w:t>9.1</w:t>
      </w:r>
      <w:r>
        <w:rPr>
          <w:rFonts w:ascii="Times New Roman" w:hAnsi="Times New Roman" w:cs="Times New Roman"/>
          <w:sz w:val="24"/>
          <w:szCs w:val="24"/>
        </w:rPr>
        <w:t>.</w:t>
      </w:r>
      <w:r w:rsidRPr="008E1345">
        <w:rPr>
          <w:rFonts w:ascii="Times New Roman" w:hAnsi="Times New Roman" w:cs="Times New Roman"/>
          <w:sz w:val="24"/>
          <w:szCs w:val="24"/>
        </w:rPr>
        <w:t>A finalidade da contratação é assegurar a plena conservação e funcionamento da frota de veículos da Secretaria Municipal de Educação, evitando falhas operacionais que possam comprometer a continuidade dos serviços educacionais e administrativos.</w:t>
      </w:r>
    </w:p>
    <w:p w:rsidR="00BD315F" w:rsidRPr="0002630F" w:rsidRDefault="00BD315F" w:rsidP="00BD315F">
      <w:pPr>
        <w:pStyle w:val="PargrafodaLista"/>
        <w:ind w:left="0" w:right="-142" w:hanging="142"/>
        <w:rPr>
          <w:rFonts w:ascii="Times New Roman" w:eastAsia="Times New Roman" w:hAnsi="Times New Roman" w:cs="Times New Roman"/>
          <w:b/>
          <w:sz w:val="24"/>
          <w:szCs w:val="24"/>
          <w:lang w:eastAsia="pt-BR"/>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9.2</w:t>
      </w:r>
      <w:r>
        <w:rPr>
          <w:rFonts w:ascii="Times New Roman" w:hAnsi="Times New Roman" w:cs="Times New Roman"/>
          <w:sz w:val="24"/>
          <w:szCs w:val="24"/>
        </w:rPr>
        <w:t>.</w:t>
      </w:r>
      <w:r w:rsidRPr="00C25319">
        <w:rPr>
          <w:rFonts w:ascii="Times New Roman" w:hAnsi="Times New Roman" w:cs="Times New Roman"/>
          <w:sz w:val="24"/>
          <w:szCs w:val="24"/>
        </w:rPr>
        <w:t>O planejamento realizado visa obter propostas efetivamente vantajosas, assegurando a melhor utilização dos recursos disponíveis e reduzindo custos operacionais por meio da integração de serviços em um sistema informatizado de gestão de frota.</w:t>
      </w:r>
    </w:p>
    <w:p w:rsidR="00BD315F" w:rsidRPr="0002630F" w:rsidRDefault="00BD315F" w:rsidP="00BD315F">
      <w:pPr>
        <w:pStyle w:val="PargrafodaLista"/>
        <w:ind w:left="0" w:right="-142" w:hanging="142"/>
        <w:rPr>
          <w:rFonts w:ascii="Times New Roman" w:eastAsia="Times New Roman" w:hAnsi="Times New Roman" w:cs="Times New Roman"/>
          <w:b/>
          <w:sz w:val="24"/>
          <w:szCs w:val="24"/>
          <w:lang w:eastAsia="pt-BR"/>
        </w:rPr>
      </w:pPr>
    </w:p>
    <w:p w:rsidR="00BD315F" w:rsidRPr="00611AF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9.3</w:t>
      </w:r>
      <w:r>
        <w:rPr>
          <w:rFonts w:ascii="Times New Roman" w:hAnsi="Times New Roman" w:cs="Times New Roman"/>
          <w:sz w:val="24"/>
          <w:szCs w:val="24"/>
        </w:rPr>
        <w:t xml:space="preserve">. </w:t>
      </w:r>
      <w:r w:rsidRPr="00B20FC8">
        <w:rPr>
          <w:rFonts w:ascii="Times New Roman" w:hAnsi="Times New Roman" w:cs="Times New Roman"/>
          <w:sz w:val="24"/>
          <w:szCs w:val="24"/>
        </w:rPr>
        <w:t>Os resultados esperados incluem maior controle administrativo e operacional da frota, redução de despesas com manutenção, padronização dos procedimentos, transparência na execução dos serviços e geração de relatórios gerenciais que subsidiem a tomada de decisões estratégicas.</w:t>
      </w:r>
    </w:p>
    <w:p w:rsidR="00BD315F"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9.4.</w:t>
      </w:r>
      <w:r w:rsidRPr="00B20FC8">
        <w:rPr>
          <w:rFonts w:ascii="Times New Roman" w:hAnsi="Times New Roman" w:cs="Times New Roman"/>
          <w:sz w:val="24"/>
          <w:szCs w:val="24"/>
        </w:rPr>
        <w:t>A contratação permitirá ainda a ampliação da competitividade entre fornecedores credenciados, garantindo cotações mais vantajosas e fomentando a concorrência saudável no mercado.</w:t>
      </w:r>
    </w:p>
    <w:p w:rsidR="00BD315F"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9.5.</w:t>
      </w:r>
      <w:r w:rsidRPr="00F65A03">
        <w:rPr>
          <w:rFonts w:ascii="Times New Roman" w:hAnsi="Times New Roman" w:cs="Times New Roman"/>
          <w:sz w:val="24"/>
          <w:szCs w:val="24"/>
        </w:rPr>
        <w:t>Dessa forma, pretende-se alcançar maior eficiência na gestão da frota escolar e administrativa, assegurando veículos em condições adequadas de uso, continuidade dos serviços educacionais, proteção do patrimônio público e melhor relação custo-benefício para a Administração.</w:t>
      </w:r>
    </w:p>
    <w:p w:rsidR="00BD315F" w:rsidRDefault="00BD315F" w:rsidP="00BD315F">
      <w:pPr>
        <w:pStyle w:val="PargrafodaLista"/>
        <w:ind w:left="0" w:right="-142" w:hanging="142"/>
        <w:rPr>
          <w:rFonts w:ascii="Times New Roman" w:hAnsi="Times New Roman" w:cs="Times New Roman"/>
          <w:sz w:val="24"/>
          <w:szCs w:val="24"/>
        </w:rPr>
      </w:pPr>
    </w:p>
    <w:p w:rsidR="00BD315F" w:rsidRPr="00F65A03"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9.6.</w:t>
      </w:r>
      <w:r w:rsidRPr="002A5417">
        <w:rPr>
          <w:rFonts w:ascii="Times New Roman" w:hAnsi="Times New Roman" w:cs="Times New Roman"/>
          <w:sz w:val="24"/>
          <w:szCs w:val="24"/>
        </w:rPr>
        <w:t>Espera-se que a contratação permita aferir indicadores de desempenho como: tempo médio de atendimento às ordens de serviço, percentual de veículos disponíveis em condições de uso, redução percentual das despesas de manutenção em relação a exercícios anteriores e nível de satisfação dos usuários. Esses indicadores servirão de base para avaliar a efetividade da contratação e orientar melhorias contínuas.</w:t>
      </w:r>
    </w:p>
    <w:p w:rsidR="00BD315F" w:rsidRPr="002A5417"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b/>
          <w:sz w:val="24"/>
          <w:szCs w:val="24"/>
        </w:rPr>
        <w:t>10.PROVIDÊNCIAS COMPLEMENTARES A SEREM ADOTADAS</w:t>
      </w:r>
    </w:p>
    <w:p w:rsidR="00BD315F" w:rsidRPr="0002630F" w:rsidRDefault="00BD315F" w:rsidP="00BD315F">
      <w:pPr>
        <w:ind w:right="-142" w:hanging="142"/>
        <w:jc w:val="both"/>
        <w:rPr>
          <w:rFonts w:ascii="Times New Roman" w:hAnsi="Times New Roman" w:cs="Times New Roman"/>
        </w:rPr>
      </w:pPr>
    </w:p>
    <w:p w:rsidR="00BD315F" w:rsidRPr="0002630F" w:rsidRDefault="00BD315F" w:rsidP="00BD315F">
      <w:pPr>
        <w:pStyle w:val="PargrafodaLista"/>
        <w:ind w:left="0" w:right="-142" w:hanging="142"/>
        <w:rPr>
          <w:rFonts w:ascii="Times New Roman" w:eastAsia="Times New Roman" w:hAnsi="Times New Roman" w:cs="Times New Roman"/>
          <w:b/>
          <w:sz w:val="24"/>
          <w:szCs w:val="24"/>
          <w:lang w:eastAsia="pt-BR"/>
        </w:rPr>
      </w:pPr>
      <w:r w:rsidRPr="0002630F">
        <w:rPr>
          <w:rFonts w:ascii="Times New Roman" w:hAnsi="Times New Roman" w:cs="Times New Roman"/>
          <w:sz w:val="24"/>
          <w:szCs w:val="24"/>
        </w:rPr>
        <w:t>10.1. Não há providências complementares a serem adotadas.</w:t>
      </w:r>
    </w:p>
    <w:p w:rsidR="00BD315F" w:rsidRPr="0002630F" w:rsidRDefault="00BD315F" w:rsidP="00BD315F">
      <w:pPr>
        <w:ind w:right="-142" w:hanging="142"/>
        <w:jc w:val="both"/>
        <w:rPr>
          <w:rFonts w:ascii="Times New Roman" w:eastAsia="Times New Roman" w:hAnsi="Times New Roman" w:cs="Times New Roman"/>
          <w:b/>
          <w:lang w:eastAsia="pt-BR"/>
        </w:rPr>
      </w:pPr>
    </w:p>
    <w:p w:rsidR="00BD315F" w:rsidRPr="0002630F" w:rsidRDefault="00BD315F" w:rsidP="00BD315F">
      <w:pPr>
        <w:ind w:right="-142" w:hanging="142"/>
        <w:jc w:val="both"/>
        <w:rPr>
          <w:rFonts w:ascii="Times New Roman" w:eastAsia="Times New Roman" w:hAnsi="Times New Roman" w:cs="Times New Roman"/>
          <w:b/>
          <w:lang w:eastAsia="pt-BR"/>
        </w:rPr>
      </w:pPr>
      <w:r w:rsidRPr="0002630F">
        <w:rPr>
          <w:rFonts w:ascii="Times New Roman" w:eastAsia="Times New Roman" w:hAnsi="Times New Roman" w:cs="Times New Roman"/>
          <w:b/>
          <w:lang w:eastAsia="pt-BR"/>
        </w:rPr>
        <w:t>11.DESCRIÇÃO DOS POSSÍVEIS IMPACTOS AMBIENTAIS</w:t>
      </w:r>
    </w:p>
    <w:p w:rsidR="00BD315F" w:rsidRPr="0002630F" w:rsidRDefault="00BD315F" w:rsidP="00BD315F">
      <w:pPr>
        <w:ind w:right="-142" w:hanging="142"/>
        <w:jc w:val="both"/>
        <w:rPr>
          <w:rFonts w:ascii="Times New Roman" w:eastAsia="Times New Roman" w:hAnsi="Times New Roman" w:cs="Times New Roman"/>
          <w:b/>
          <w:lang w:eastAsia="pt-BR"/>
        </w:rPr>
      </w:pPr>
    </w:p>
    <w:p w:rsidR="00BD315F" w:rsidRPr="0002630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 xml:space="preserve">11.1. </w:t>
      </w:r>
      <w:r w:rsidRPr="00316704">
        <w:rPr>
          <w:rFonts w:ascii="Times New Roman" w:hAnsi="Times New Roman" w:cs="Times New Roman"/>
          <w:sz w:val="24"/>
          <w:szCs w:val="24"/>
        </w:rPr>
        <w:t>A contratação de empresa especializada para prestação de serviços de manutenção e gerenciamento da frota de veículos da Secretaria Municipal de Educação deve observar critérios de sustentabilidade e conformidade ambiental, em consonância com a legislação vigente e as boas práticas de gestão pública.</w:t>
      </w:r>
    </w:p>
    <w:p w:rsidR="00BD315F" w:rsidRPr="0002630F" w:rsidRDefault="00BD315F" w:rsidP="00BD315F">
      <w:pPr>
        <w:ind w:right="-142" w:hanging="142"/>
        <w:jc w:val="both"/>
        <w:rPr>
          <w:rFonts w:ascii="Times New Roman" w:hAnsi="Times New Roman" w:cs="Times New Roman"/>
        </w:rPr>
      </w:pPr>
    </w:p>
    <w:p w:rsidR="00BD315F" w:rsidRPr="009B5AF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11.2.</w:t>
      </w:r>
      <w:r w:rsidRPr="00316704">
        <w:rPr>
          <w:rFonts w:ascii="Times New Roman" w:hAnsi="Times New Roman" w:cs="Times New Roman"/>
          <w:sz w:val="24"/>
          <w:szCs w:val="24"/>
        </w:rPr>
        <w:t xml:space="preserve"> As atividades de manutenção automotiva podem gerar impactos ambientais relevantes, como o consumo de energia, a emissão de poluentes atmosféricos e a geração de resíduos sólidos e líquidos. Entre os principais aspectos a serem considerados estão o descarte de óleos lubrificantes, filtros, baterias</w:t>
      </w:r>
      <w:r w:rsidRPr="009B5AFF">
        <w:rPr>
          <w:rFonts w:ascii="Times New Roman" w:hAnsi="Times New Roman" w:cs="Times New Roman"/>
          <w:sz w:val="24"/>
          <w:szCs w:val="24"/>
        </w:rPr>
        <w:t>, estofados e demais componentes automotivos, que, se não tratados adequadamente, podem causar contaminação do solo e da água.</w:t>
      </w:r>
    </w:p>
    <w:p w:rsidR="00BD315F" w:rsidRPr="0002630F" w:rsidRDefault="00BD315F" w:rsidP="00BD315F">
      <w:pPr>
        <w:pStyle w:val="PargrafodaLista"/>
        <w:ind w:left="0" w:right="-142" w:hanging="142"/>
        <w:rPr>
          <w:rFonts w:ascii="Times New Roman" w:hAnsi="Times New Roman" w:cs="Times New Roman"/>
        </w:rPr>
      </w:pPr>
    </w:p>
    <w:p w:rsidR="00BD315F" w:rsidRDefault="00BD315F" w:rsidP="00BD315F">
      <w:pPr>
        <w:pStyle w:val="PargrafodaLista"/>
        <w:ind w:left="0" w:right="-142" w:hanging="142"/>
        <w:rPr>
          <w:rFonts w:ascii="Times New Roman" w:hAnsi="Times New Roman" w:cs="Times New Roman"/>
          <w:sz w:val="24"/>
          <w:szCs w:val="24"/>
        </w:rPr>
      </w:pPr>
      <w:r w:rsidRPr="0002630F">
        <w:rPr>
          <w:rFonts w:ascii="Times New Roman" w:hAnsi="Times New Roman" w:cs="Times New Roman"/>
          <w:sz w:val="24"/>
          <w:szCs w:val="24"/>
        </w:rPr>
        <w:t>11.3.</w:t>
      </w:r>
      <w:r w:rsidRPr="00F56907">
        <w:rPr>
          <w:rFonts w:ascii="Times New Roman" w:hAnsi="Times New Roman" w:cs="Times New Roman"/>
          <w:kern w:val="2"/>
          <w:sz w:val="24"/>
          <w:szCs w:val="24"/>
        </w:rPr>
        <w:t>Para mitigar tais impactos, a empresa contratada deverá adotar práticas sustentáveis, incluindo o reaproveitamento e reciclagem de peças e insumos, o descarte correto de resíduos conforme normas ambientais, a utilização de produtos certificados e a observância das resoluções que orientam a produção e manutenção ambientalmente responsável.</w:t>
      </w:r>
    </w:p>
    <w:p w:rsidR="00BD315F" w:rsidRPr="00FF6CD6" w:rsidRDefault="00BD315F" w:rsidP="00BD315F">
      <w:pPr>
        <w:pStyle w:val="PargrafodaLista"/>
        <w:ind w:left="0" w:right="-142" w:hanging="142"/>
        <w:rPr>
          <w:rFonts w:ascii="Times New Roman" w:hAnsi="Times New Roman" w:cs="Times New Roman"/>
          <w:sz w:val="24"/>
          <w:szCs w:val="24"/>
        </w:rPr>
      </w:pPr>
    </w:p>
    <w:p w:rsidR="00BD315F" w:rsidRDefault="00BD315F" w:rsidP="00BD315F">
      <w:pPr>
        <w:pStyle w:val="PargrafodaLista"/>
        <w:ind w:left="0" w:right="-142" w:hanging="142"/>
        <w:rPr>
          <w:rFonts w:ascii="Times New Roman" w:hAnsi="Times New Roman" w:cs="Times New Roman"/>
          <w:sz w:val="24"/>
          <w:szCs w:val="24"/>
        </w:rPr>
      </w:pPr>
      <w:r w:rsidRPr="00FF6CD6">
        <w:rPr>
          <w:rFonts w:ascii="Times New Roman" w:hAnsi="Times New Roman" w:cs="Times New Roman"/>
          <w:sz w:val="24"/>
          <w:szCs w:val="24"/>
        </w:rPr>
        <w:t>11.4.</w:t>
      </w:r>
      <w:r w:rsidRPr="00F56907">
        <w:rPr>
          <w:rFonts w:ascii="Times New Roman" w:hAnsi="Times New Roman" w:cs="Times New Roman"/>
          <w:sz w:val="24"/>
          <w:szCs w:val="24"/>
        </w:rPr>
        <w:t xml:space="preserve">É fundamental que os serviços de manutenção preventiva e corretiva sejam realizados em conformidade </w:t>
      </w:r>
      <w:r w:rsidRPr="00F56907">
        <w:rPr>
          <w:rFonts w:ascii="Times New Roman" w:hAnsi="Times New Roman" w:cs="Times New Roman"/>
          <w:sz w:val="24"/>
          <w:szCs w:val="24"/>
        </w:rPr>
        <w:lastRenderedPageBreak/>
        <w:t>com as normas ambientais, garantindo o uso responsável dos recursos e a redução dos impactos negativos. A adoção de tecnologias mais limpas e eficientes, como o uso adequado de ARLA 32 para redução de emissões, também deve ser considerada como requisito essencial.</w:t>
      </w:r>
    </w:p>
    <w:p w:rsidR="00BD315F" w:rsidRDefault="00BD315F" w:rsidP="00BD315F">
      <w:pPr>
        <w:pStyle w:val="PargrafodaLista"/>
        <w:ind w:left="0" w:right="-142" w:hanging="142"/>
        <w:rPr>
          <w:rFonts w:ascii="Times New Roman" w:hAnsi="Times New Roman" w:cs="Times New Roman"/>
          <w:sz w:val="24"/>
          <w:szCs w:val="24"/>
        </w:rPr>
      </w:pPr>
    </w:p>
    <w:p w:rsidR="00BD315F" w:rsidRPr="00FF6CD6" w:rsidRDefault="00BD315F" w:rsidP="00BD315F">
      <w:pPr>
        <w:pStyle w:val="PargrafodaLista"/>
        <w:ind w:left="0" w:right="-142" w:hanging="142"/>
        <w:rPr>
          <w:rFonts w:ascii="Times New Roman" w:hAnsi="Times New Roman" w:cs="Times New Roman"/>
          <w:sz w:val="24"/>
          <w:szCs w:val="24"/>
        </w:rPr>
      </w:pPr>
      <w:r>
        <w:rPr>
          <w:rFonts w:ascii="Times New Roman" w:hAnsi="Times New Roman" w:cs="Times New Roman"/>
          <w:sz w:val="24"/>
          <w:szCs w:val="24"/>
        </w:rPr>
        <w:t>11.5.</w:t>
      </w:r>
      <w:r w:rsidRPr="00216944">
        <w:rPr>
          <w:rFonts w:ascii="Times New Roman" w:hAnsi="Times New Roman" w:cs="Times New Roman"/>
          <w:sz w:val="24"/>
          <w:szCs w:val="24"/>
        </w:rPr>
        <w:t>A conscientização ambiental e o cumprimento das legislações aplicáveis contribuem para uma gestão equilibrada da frota, assegurando eficiência operacional sem comprometer a sustentabilidade. Dessa forma, a contratação proposta promove não apenas a conservação dos veículos, mas também a proteção do meio ambiente e a responsabilidade socioambiental da Administração Pública.</w:t>
      </w:r>
    </w:p>
    <w:p w:rsidR="00BD315F" w:rsidRPr="00FF6CD6" w:rsidRDefault="00BD315F" w:rsidP="00BD315F">
      <w:pPr>
        <w:ind w:right="-142" w:hanging="142"/>
        <w:jc w:val="both"/>
        <w:rPr>
          <w:rFonts w:ascii="Times New Roman" w:hAnsi="Times New Roman" w:cs="Times New Roman"/>
        </w:rPr>
      </w:pPr>
    </w:p>
    <w:p w:rsidR="00BD315F" w:rsidRPr="0002630F" w:rsidRDefault="00BD315F" w:rsidP="00BD315F">
      <w:pPr>
        <w:pStyle w:val="PargrafodaLista"/>
        <w:shd w:val="clear" w:color="auto" w:fill="FFFFFF"/>
        <w:ind w:left="0" w:right="-142" w:hanging="142"/>
        <w:textAlignment w:val="baseline"/>
        <w:rPr>
          <w:rFonts w:ascii="Times New Roman" w:eastAsia="Times New Roman" w:hAnsi="Times New Roman" w:cs="Times New Roman"/>
          <w:b/>
          <w:bCs/>
          <w:sz w:val="24"/>
          <w:szCs w:val="24"/>
          <w:lang w:eastAsia="pt-BR"/>
        </w:rPr>
      </w:pPr>
      <w:r w:rsidRPr="0002630F">
        <w:rPr>
          <w:rFonts w:ascii="Times New Roman" w:eastAsia="Times New Roman" w:hAnsi="Times New Roman" w:cs="Times New Roman"/>
          <w:b/>
          <w:bCs/>
          <w:sz w:val="24"/>
          <w:szCs w:val="24"/>
          <w:lang w:eastAsia="pt-BR"/>
        </w:rPr>
        <w:t>12. POSICIONAMENTO CONCLUSIVO SOBRE A ADEQUAÇÃO DA CONTRATAÇÃO</w:t>
      </w:r>
    </w:p>
    <w:p w:rsidR="00BD315F" w:rsidRPr="0002630F" w:rsidRDefault="00BD315F" w:rsidP="00BD315F">
      <w:pPr>
        <w:pStyle w:val="PargrafodaLista"/>
        <w:shd w:val="clear" w:color="auto" w:fill="FFFFFF"/>
        <w:ind w:left="0" w:right="-142" w:hanging="142"/>
        <w:textAlignment w:val="baseline"/>
        <w:rPr>
          <w:rFonts w:ascii="Times New Roman" w:eastAsia="Times New Roman" w:hAnsi="Times New Roman" w:cs="Times New Roman"/>
          <w:b/>
          <w:bCs/>
          <w:sz w:val="24"/>
          <w:szCs w:val="24"/>
          <w:lang w:eastAsia="pt-BR"/>
        </w:rPr>
      </w:pP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sidRPr="0002630F">
        <w:rPr>
          <w:rFonts w:ascii="Times New Roman" w:hAnsi="Times New Roman" w:cs="Times New Roman"/>
          <w:sz w:val="24"/>
          <w:szCs w:val="24"/>
        </w:rPr>
        <w:t xml:space="preserve">12.1. </w:t>
      </w:r>
      <w:r w:rsidRPr="00186258">
        <w:rPr>
          <w:rFonts w:ascii="Times New Roman" w:hAnsi="Times New Roman" w:cs="Times New Roman"/>
          <w:sz w:val="24"/>
          <w:szCs w:val="24"/>
        </w:rPr>
        <w:t>A presente contratação tem como objetivo assegurar a manutenção preventiva e corretiva da frota de veículos da Secretaria Municipal de Educação de Afrânio/PE, por meio de sistema informatizado de gerenciamento integrado a uma rede de estabelecimentos credenciados. A medida visa garantir a plena conservação e funcionamento dos veículos utilizados no transporte escolar, na distribuição de merenda e nas atividades administrativas, assegurando a continuidade dos serviços educacionais e administrativos.</w:t>
      </w: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Pr>
          <w:rFonts w:ascii="Times New Roman" w:hAnsi="Times New Roman" w:cs="Times New Roman"/>
          <w:sz w:val="24"/>
          <w:szCs w:val="24"/>
        </w:rPr>
        <w:t xml:space="preserve">12.2. </w:t>
      </w:r>
      <w:r w:rsidRPr="00850693">
        <w:rPr>
          <w:rFonts w:ascii="Times New Roman" w:hAnsi="Times New Roman" w:cs="Times New Roman"/>
          <w:sz w:val="24"/>
          <w:szCs w:val="24"/>
        </w:rPr>
        <w:t>A adoção de um sistema informatizado de gestão de frota possibilita maior controle operacional e administrativo, transparência na execução dos serviços e redução de custos, além de permitir o acompanhamento em tempo real das manutenções e o registro completo do histórico de cada veículo. Dessa forma, promove-se eficiência na utilização dos recursos públicos e proteção do patrimônio municipal.</w:t>
      </w: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sidRPr="0002630F">
        <w:rPr>
          <w:rFonts w:ascii="Times New Roman" w:hAnsi="Times New Roman" w:cs="Times New Roman"/>
          <w:sz w:val="24"/>
          <w:szCs w:val="24"/>
        </w:rPr>
        <w:t xml:space="preserve"> 12.3. </w:t>
      </w:r>
      <w:r w:rsidRPr="00284EA3">
        <w:rPr>
          <w:rFonts w:ascii="Times New Roman" w:hAnsi="Times New Roman" w:cs="Times New Roman"/>
          <w:sz w:val="24"/>
          <w:szCs w:val="24"/>
        </w:rPr>
        <w:t>A contratação de empresa especializada revela-se a alternativa mais adequada, pois assegura uniformidade nos procedimentos de manutenção, integração das informações e maior competitividade entre fornecedores credenciados. Essa estratégia evita fragmentações que poderiam comprometer a qualidade dos serviços e garante maior economicidade e eficiência na execução contratual.</w:t>
      </w: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Pr>
          <w:rFonts w:ascii="Times New Roman" w:hAnsi="Times New Roman" w:cs="Times New Roman"/>
          <w:sz w:val="24"/>
          <w:szCs w:val="24"/>
        </w:rPr>
        <w:t>12.4.</w:t>
      </w:r>
      <w:r w:rsidRPr="00284EA3">
        <w:rPr>
          <w:rFonts w:ascii="Times New Roman" w:hAnsi="Times New Roman" w:cs="Times New Roman"/>
          <w:sz w:val="24"/>
          <w:szCs w:val="24"/>
        </w:rPr>
        <w:t>Considerando os princípios da Administração Pública previstos no artigo 37 da Constituição Federal e as diretrizes da Lei nº 14.133/2021, conclui-se que a contratação proposta é plenamente adequada às necessidades da Secretaria Municipal de Educação de Afrânio/PE, promovendo eficiência, economicidade, transparência e continuidade dos serviços essenciais prestados à comunidade escolar.</w:t>
      </w: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Pr>
          <w:rFonts w:ascii="Times New Roman" w:hAnsi="Times New Roman" w:cs="Times New Roman"/>
          <w:sz w:val="24"/>
          <w:szCs w:val="24"/>
        </w:rPr>
        <w:t>12.5.</w:t>
      </w:r>
      <w:r w:rsidRPr="007E1E23">
        <w:rPr>
          <w:rFonts w:ascii="Times New Roman" w:hAnsi="Times New Roman" w:cs="Times New Roman"/>
          <w:sz w:val="24"/>
          <w:szCs w:val="24"/>
        </w:rPr>
        <w:t>Além dos aspectos de economicidade e eficiência, destaca-se que o sistema informatizado deverá estar em conformidade com a Lei Geral de Proteção de Dados (Lei nº 13.709/2018), garantindo criptografia de dados sensíveis, backup automático e mecanismos de autenticação segura. Essa exigência assegura a proteção das informações da frota e dos usuários, reforçando a responsabilidade da contratada quanto à segurança da informação.</w:t>
      </w:r>
    </w:p>
    <w:p w:rsidR="00BD315F" w:rsidRPr="002B0B59" w:rsidRDefault="00BD315F" w:rsidP="00BD315F">
      <w:pPr>
        <w:shd w:val="clear" w:color="auto" w:fill="FFFFFF"/>
        <w:ind w:right="-142" w:hanging="142"/>
        <w:jc w:val="both"/>
        <w:textAlignment w:val="baseline"/>
        <w:rPr>
          <w:rFonts w:ascii="Times New Roman" w:hAnsi="Times New Roman" w:cs="Times New Roman"/>
        </w:rPr>
      </w:pPr>
    </w:p>
    <w:p w:rsidR="00BD315F" w:rsidRDefault="00BD315F" w:rsidP="00BD315F">
      <w:pPr>
        <w:pStyle w:val="PargrafodaLista"/>
        <w:shd w:val="clear" w:color="auto" w:fill="FFFFFF"/>
        <w:ind w:left="0" w:right="-142" w:hanging="142"/>
        <w:textAlignment w:val="baseline"/>
        <w:rPr>
          <w:rFonts w:ascii="Times New Roman" w:hAnsi="Times New Roman" w:cs="Times New Roman"/>
          <w:b/>
          <w:bCs/>
          <w:sz w:val="24"/>
          <w:szCs w:val="24"/>
        </w:rPr>
      </w:pPr>
      <w:r w:rsidRPr="00D66F65">
        <w:rPr>
          <w:rFonts w:ascii="Times New Roman" w:hAnsi="Times New Roman" w:cs="Times New Roman"/>
          <w:b/>
          <w:bCs/>
          <w:sz w:val="24"/>
          <w:szCs w:val="24"/>
        </w:rPr>
        <w:t>13. ANEXOS</w:t>
      </w:r>
    </w:p>
    <w:p w:rsidR="00BD315F" w:rsidRPr="00D66F65" w:rsidRDefault="00BD315F" w:rsidP="00BD315F">
      <w:pPr>
        <w:pStyle w:val="PargrafodaLista"/>
        <w:shd w:val="clear" w:color="auto" w:fill="FFFFFF"/>
        <w:ind w:left="0" w:right="-142" w:hanging="142"/>
        <w:textAlignment w:val="baseline"/>
        <w:rPr>
          <w:rFonts w:ascii="Times New Roman" w:hAnsi="Times New Roman" w:cs="Times New Roman"/>
          <w:b/>
          <w:bCs/>
          <w:sz w:val="24"/>
          <w:szCs w:val="24"/>
        </w:rPr>
      </w:pP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sidRPr="00344EA2">
        <w:rPr>
          <w:rFonts w:ascii="Times New Roman" w:hAnsi="Times New Roman" w:cs="Times New Roman"/>
          <w:sz w:val="24"/>
          <w:szCs w:val="24"/>
        </w:rPr>
        <w:t xml:space="preserve">13.1. </w:t>
      </w:r>
      <w:r>
        <w:rPr>
          <w:rFonts w:ascii="Times New Roman" w:hAnsi="Times New Roman" w:cs="Times New Roman"/>
          <w:sz w:val="24"/>
          <w:szCs w:val="24"/>
        </w:rPr>
        <w:t xml:space="preserve">Anexo I - </w:t>
      </w:r>
      <w:r w:rsidRPr="00344EA2">
        <w:rPr>
          <w:rFonts w:ascii="Times New Roman" w:hAnsi="Times New Roman" w:cs="Times New Roman"/>
          <w:sz w:val="24"/>
          <w:szCs w:val="24"/>
        </w:rPr>
        <w:t xml:space="preserve">Modelos dos veículos da frota da </w:t>
      </w:r>
      <w:r>
        <w:rPr>
          <w:rFonts w:ascii="Times New Roman" w:hAnsi="Times New Roman" w:cs="Times New Roman"/>
          <w:sz w:val="24"/>
          <w:szCs w:val="24"/>
        </w:rPr>
        <w:t>S</w:t>
      </w:r>
      <w:r w:rsidRPr="00344EA2">
        <w:rPr>
          <w:rFonts w:ascii="Times New Roman" w:hAnsi="Times New Roman" w:cs="Times New Roman"/>
          <w:sz w:val="24"/>
          <w:szCs w:val="24"/>
        </w:rPr>
        <w:t xml:space="preserve">ecretaria </w:t>
      </w:r>
      <w:r>
        <w:rPr>
          <w:rFonts w:ascii="Times New Roman" w:hAnsi="Times New Roman" w:cs="Times New Roman"/>
          <w:sz w:val="24"/>
          <w:szCs w:val="24"/>
        </w:rPr>
        <w:t>M</w:t>
      </w:r>
      <w:r w:rsidRPr="00344EA2">
        <w:rPr>
          <w:rFonts w:ascii="Times New Roman" w:hAnsi="Times New Roman" w:cs="Times New Roman"/>
          <w:sz w:val="24"/>
          <w:szCs w:val="24"/>
        </w:rPr>
        <w:t xml:space="preserve">unicipal de </w:t>
      </w:r>
      <w:r>
        <w:rPr>
          <w:rFonts w:ascii="Times New Roman" w:hAnsi="Times New Roman" w:cs="Times New Roman"/>
          <w:sz w:val="24"/>
          <w:szCs w:val="24"/>
        </w:rPr>
        <w:t>E</w:t>
      </w:r>
      <w:r w:rsidRPr="00344EA2">
        <w:rPr>
          <w:rFonts w:ascii="Times New Roman" w:hAnsi="Times New Roman" w:cs="Times New Roman"/>
          <w:sz w:val="24"/>
          <w:szCs w:val="24"/>
        </w:rPr>
        <w:t>ducação</w:t>
      </w:r>
      <w:r>
        <w:rPr>
          <w:rFonts w:ascii="Times New Roman" w:hAnsi="Times New Roman" w:cs="Times New Roman"/>
          <w:sz w:val="24"/>
          <w:szCs w:val="24"/>
        </w:rPr>
        <w:t>.</w:t>
      </w:r>
    </w:p>
    <w:p w:rsidR="00BD315F"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p>
    <w:p w:rsidR="00BD315F" w:rsidRPr="00E35705"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r>
        <w:rPr>
          <w:rFonts w:ascii="Times New Roman" w:hAnsi="Times New Roman" w:cs="Times New Roman"/>
          <w:sz w:val="24"/>
          <w:szCs w:val="24"/>
        </w:rPr>
        <w:t>13.1.1.</w:t>
      </w:r>
      <w:r w:rsidRPr="00E35705">
        <w:rPr>
          <w:rFonts w:ascii="Times New Roman" w:hAnsi="Times New Roman" w:cs="Times New Roman"/>
          <w:sz w:val="24"/>
          <w:szCs w:val="24"/>
        </w:rPr>
        <w:t>A tabela do Anexo I apresenta os veículos atualmente vinculados à frota, com indicação de modelo, placa e ano de fabricação, servindo como referência para dimensionamento da contratação e estimativa de manutenção preventiva e corretiva</w:t>
      </w:r>
      <w:r>
        <w:rPr>
          <w:rFonts w:ascii="Times New Roman" w:hAnsi="Times New Roman" w:cs="Times New Roman"/>
          <w:sz w:val="24"/>
          <w:szCs w:val="24"/>
        </w:rPr>
        <w:t>.</w:t>
      </w:r>
    </w:p>
    <w:p w:rsidR="00BD315F" w:rsidRPr="00344EA2" w:rsidRDefault="00BD315F" w:rsidP="00BD315F">
      <w:pPr>
        <w:pStyle w:val="PargrafodaLista"/>
        <w:shd w:val="clear" w:color="auto" w:fill="FFFFFF"/>
        <w:ind w:left="0" w:right="-142" w:hanging="142"/>
        <w:textAlignment w:val="baseline"/>
        <w:rPr>
          <w:rFonts w:ascii="Times New Roman" w:hAnsi="Times New Roman" w:cs="Times New Roman"/>
          <w:sz w:val="24"/>
          <w:szCs w:val="24"/>
        </w:rPr>
      </w:pPr>
    </w:p>
    <w:p w:rsidR="00BD315F" w:rsidRPr="0002630F" w:rsidRDefault="00BD315F" w:rsidP="00BD315F">
      <w:pPr>
        <w:ind w:right="-142" w:hanging="142"/>
        <w:jc w:val="center"/>
        <w:rPr>
          <w:rFonts w:ascii="Times New Roman" w:hAnsi="Times New Roman" w:cs="Times New Roman"/>
          <w:color w:val="FF0000"/>
        </w:rPr>
      </w:pPr>
    </w:p>
    <w:p w:rsidR="00BD315F" w:rsidRDefault="00BD315F" w:rsidP="00BD315F">
      <w:pPr>
        <w:ind w:right="-142" w:hanging="142"/>
        <w:jc w:val="right"/>
        <w:rPr>
          <w:rFonts w:ascii="Times New Roman" w:hAnsi="Times New Roman" w:cs="Times New Roman"/>
          <w:b/>
          <w:bCs/>
        </w:rPr>
      </w:pPr>
    </w:p>
    <w:p w:rsidR="00BD315F" w:rsidRPr="00D66F65" w:rsidRDefault="00BD315F" w:rsidP="00BD315F">
      <w:pPr>
        <w:ind w:right="-142" w:hanging="142"/>
        <w:jc w:val="right"/>
        <w:rPr>
          <w:rFonts w:ascii="Times New Roman" w:hAnsi="Times New Roman" w:cs="Times New Roman"/>
          <w:b/>
          <w:bCs/>
        </w:rPr>
      </w:pPr>
      <w:r w:rsidRPr="00D66F65">
        <w:rPr>
          <w:rFonts w:ascii="Times New Roman" w:hAnsi="Times New Roman" w:cs="Times New Roman"/>
          <w:b/>
          <w:bCs/>
        </w:rPr>
        <w:t xml:space="preserve">Afrânio, </w:t>
      </w:r>
      <w:r>
        <w:rPr>
          <w:rFonts w:ascii="Times New Roman" w:hAnsi="Times New Roman" w:cs="Times New Roman"/>
          <w:b/>
          <w:bCs/>
        </w:rPr>
        <w:t>12</w:t>
      </w:r>
      <w:r w:rsidRPr="00D66F65">
        <w:rPr>
          <w:rFonts w:ascii="Times New Roman" w:hAnsi="Times New Roman" w:cs="Times New Roman"/>
          <w:b/>
          <w:bCs/>
        </w:rPr>
        <w:t xml:space="preserve"> de </w:t>
      </w:r>
      <w:r>
        <w:rPr>
          <w:rFonts w:ascii="Times New Roman" w:hAnsi="Times New Roman" w:cs="Times New Roman"/>
          <w:b/>
          <w:bCs/>
        </w:rPr>
        <w:t>fevereiro</w:t>
      </w:r>
      <w:r w:rsidRPr="00D66F65">
        <w:rPr>
          <w:rFonts w:ascii="Times New Roman" w:hAnsi="Times New Roman" w:cs="Times New Roman"/>
          <w:b/>
          <w:bCs/>
        </w:rPr>
        <w:t xml:space="preserve"> de 202</w:t>
      </w:r>
      <w:r>
        <w:rPr>
          <w:rFonts w:ascii="Times New Roman" w:hAnsi="Times New Roman" w:cs="Times New Roman"/>
          <w:b/>
          <w:bCs/>
        </w:rPr>
        <w:t>6</w:t>
      </w:r>
      <w:r w:rsidRPr="00D66F65">
        <w:rPr>
          <w:rFonts w:ascii="Times New Roman" w:hAnsi="Times New Roman" w:cs="Times New Roman"/>
          <w:b/>
          <w:bCs/>
        </w:rPr>
        <w:t>.</w:t>
      </w:r>
    </w:p>
    <w:p w:rsidR="00BD315F" w:rsidRPr="0002630F" w:rsidRDefault="00BD315F" w:rsidP="00BD315F">
      <w:pPr>
        <w:ind w:right="-142" w:hanging="142"/>
        <w:jc w:val="right"/>
        <w:rPr>
          <w:rFonts w:ascii="Times New Roman" w:hAnsi="Times New Roman" w:cs="Times New Roman"/>
        </w:rPr>
      </w:pPr>
    </w:p>
    <w:p w:rsidR="00BD315F" w:rsidRPr="0002630F" w:rsidRDefault="00BD315F" w:rsidP="00BD315F">
      <w:pPr>
        <w:ind w:right="-142" w:hanging="142"/>
        <w:rPr>
          <w:rFonts w:ascii="Times New Roman" w:hAnsi="Times New Roman" w:cs="Times New Roman"/>
          <w:bCs/>
        </w:rPr>
      </w:pPr>
    </w:p>
    <w:p w:rsidR="00BD315F" w:rsidRPr="0002630F" w:rsidRDefault="00BD315F" w:rsidP="00BD315F">
      <w:pPr>
        <w:pStyle w:val="Corpodetexto"/>
        <w:ind w:right="-142" w:hanging="142"/>
        <w:jc w:val="center"/>
        <w:rPr>
          <w:rFonts w:ascii="Times New Roman" w:hAnsi="Times New Roman"/>
          <w:b/>
          <w:bCs/>
        </w:rPr>
      </w:pPr>
    </w:p>
    <w:p w:rsidR="00BD315F" w:rsidRPr="0002630F" w:rsidRDefault="00BD315F" w:rsidP="00BD315F">
      <w:pPr>
        <w:pStyle w:val="Corpodetexto"/>
        <w:ind w:right="-142" w:hanging="142"/>
        <w:jc w:val="center"/>
        <w:rPr>
          <w:rFonts w:ascii="Times New Roman" w:hAnsi="Times New Roman"/>
          <w:b/>
          <w:bCs/>
        </w:rPr>
      </w:pPr>
      <w:r>
        <w:rPr>
          <w:rFonts w:ascii="Times New Roman" w:hAnsi="Times New Roman"/>
          <w:b/>
          <w:bCs/>
        </w:rPr>
        <w:t>____________________________________________________________________</w:t>
      </w:r>
    </w:p>
    <w:p w:rsidR="00BD315F" w:rsidRPr="00D66F65" w:rsidRDefault="00BD315F" w:rsidP="00BD315F">
      <w:pPr>
        <w:pStyle w:val="Corpodetexto"/>
        <w:ind w:right="-142" w:hanging="142"/>
        <w:jc w:val="center"/>
        <w:rPr>
          <w:rFonts w:ascii="Times New Roman" w:hAnsi="Times New Roman"/>
          <w:b/>
          <w:bCs/>
        </w:rPr>
      </w:pPr>
      <w:r w:rsidRPr="00D66F65">
        <w:rPr>
          <w:rFonts w:ascii="Times New Roman" w:hAnsi="Times New Roman"/>
          <w:b/>
          <w:bCs/>
        </w:rPr>
        <w:t>SECRETARIA MUNICIPAL DE EDUCAÇÃO</w:t>
      </w:r>
    </w:p>
    <w:p w:rsidR="00BD315F" w:rsidRPr="00D66F65" w:rsidRDefault="00BD315F" w:rsidP="00BD315F">
      <w:pPr>
        <w:pStyle w:val="Corpodetexto"/>
        <w:ind w:right="-142" w:hanging="142"/>
        <w:jc w:val="center"/>
        <w:rPr>
          <w:rFonts w:ascii="Times New Roman" w:hAnsi="Times New Roman"/>
          <w:b/>
          <w:bCs/>
        </w:rPr>
      </w:pPr>
      <w:r w:rsidRPr="00D66F65">
        <w:rPr>
          <w:rFonts w:ascii="Times New Roman" w:hAnsi="Times New Roman"/>
          <w:b/>
          <w:bCs/>
        </w:rPr>
        <w:lastRenderedPageBreak/>
        <w:t>GERALDO MENDES DE SOUZA</w:t>
      </w:r>
      <w:r w:rsidRPr="00D66F65">
        <w:rPr>
          <w:rFonts w:ascii="Times New Roman" w:hAnsi="Times New Roman"/>
          <w:b/>
          <w:bCs/>
        </w:rPr>
        <w:br/>
        <w:t>COORDENADOR DE MANUTENÇÃO DO TRANSPORTE ESCOLAR</w:t>
      </w:r>
    </w:p>
    <w:p w:rsidR="00BD315F" w:rsidRDefault="00BD315F" w:rsidP="00BD315F">
      <w:pPr>
        <w:ind w:right="-142" w:hanging="142"/>
        <w:jc w:val="center"/>
        <w:rPr>
          <w:rFonts w:ascii="Times New Roman" w:hAnsi="Times New Roman" w:cs="Times New Roman"/>
          <w:b/>
          <w:bCs/>
        </w:rPr>
      </w:pPr>
    </w:p>
    <w:p w:rsidR="00BD315F" w:rsidRDefault="00BD315F" w:rsidP="00BD315F">
      <w:pPr>
        <w:ind w:right="-142" w:hanging="142"/>
        <w:jc w:val="center"/>
        <w:rPr>
          <w:rFonts w:ascii="Times New Roman" w:hAnsi="Times New Roman" w:cs="Times New Roman"/>
          <w:b/>
          <w:bCs/>
        </w:rPr>
      </w:pPr>
    </w:p>
    <w:p w:rsidR="00BD315F" w:rsidRDefault="00BD315F" w:rsidP="00BD315F">
      <w:pPr>
        <w:ind w:right="-142" w:hanging="142"/>
        <w:rPr>
          <w:rFonts w:ascii="Times New Roman" w:hAnsi="Times New Roman" w:cs="Times New Roman"/>
          <w:b/>
          <w:bCs/>
        </w:rPr>
      </w:pPr>
    </w:p>
    <w:p w:rsidR="00BD315F" w:rsidRDefault="00BD315F" w:rsidP="00BD315F">
      <w:pPr>
        <w:ind w:right="-142" w:hanging="142"/>
        <w:rPr>
          <w:rFonts w:ascii="Times New Roman" w:hAnsi="Times New Roman" w:cs="Times New Roman"/>
          <w:b/>
          <w:bCs/>
        </w:rPr>
      </w:pPr>
    </w:p>
    <w:p w:rsidR="006629D2" w:rsidRDefault="006629D2" w:rsidP="00BD315F">
      <w:pPr>
        <w:ind w:right="-142" w:hanging="142"/>
        <w:rPr>
          <w:rFonts w:ascii="Times New Roman" w:hAnsi="Times New Roman" w:cs="Times New Roman"/>
          <w:b/>
          <w:bCs/>
        </w:rPr>
      </w:pPr>
    </w:p>
    <w:p w:rsidR="00BD315F" w:rsidRDefault="00BD315F" w:rsidP="00BD315F">
      <w:pPr>
        <w:ind w:right="-142" w:hanging="142"/>
        <w:rPr>
          <w:rFonts w:ascii="Times New Roman" w:hAnsi="Times New Roman" w:cs="Times New Roman"/>
          <w:b/>
          <w:bCs/>
        </w:rPr>
      </w:pPr>
    </w:p>
    <w:p w:rsidR="00BD315F" w:rsidRDefault="00BD315F" w:rsidP="00BD315F">
      <w:pPr>
        <w:ind w:right="-142" w:hanging="142"/>
        <w:jc w:val="center"/>
        <w:rPr>
          <w:rFonts w:ascii="Times New Roman" w:hAnsi="Times New Roman" w:cs="Times New Roman"/>
          <w:b/>
          <w:bCs/>
        </w:rPr>
      </w:pPr>
      <w:r>
        <w:rPr>
          <w:rFonts w:ascii="Times New Roman" w:hAnsi="Times New Roman" w:cs="Times New Roman"/>
          <w:b/>
          <w:bCs/>
        </w:rPr>
        <w:t>ANEXOS</w:t>
      </w:r>
    </w:p>
    <w:p w:rsidR="00BD315F" w:rsidRDefault="00BD315F" w:rsidP="00BD315F">
      <w:pPr>
        <w:ind w:right="-142" w:hanging="142"/>
        <w:jc w:val="center"/>
        <w:rPr>
          <w:rFonts w:ascii="Times New Roman" w:hAnsi="Times New Roman" w:cs="Times New Roman"/>
          <w:b/>
          <w:bCs/>
        </w:rPr>
      </w:pPr>
    </w:p>
    <w:p w:rsidR="00BD315F" w:rsidRDefault="00BD315F" w:rsidP="00BD315F">
      <w:pPr>
        <w:ind w:right="-142" w:hanging="142"/>
        <w:jc w:val="center"/>
        <w:rPr>
          <w:rFonts w:ascii="Times New Roman" w:hAnsi="Times New Roman" w:cs="Times New Roman"/>
        </w:rPr>
      </w:pPr>
      <w:r w:rsidRPr="00344EA2">
        <w:rPr>
          <w:rFonts w:ascii="Times New Roman" w:hAnsi="Times New Roman" w:cs="Times New Roman"/>
          <w:b/>
          <w:bCs/>
        </w:rPr>
        <w:t>ANEXO I -</w:t>
      </w:r>
      <w:r w:rsidRPr="00344EA2">
        <w:rPr>
          <w:rFonts w:ascii="Times New Roman" w:hAnsi="Times New Roman" w:cs="Times New Roman"/>
        </w:rPr>
        <w:t xml:space="preserve"> MODELOS DOS VEÍCULOS DA FROTA DA SECRETARIA MUNICIPAL DE EDUCAÇÃO</w:t>
      </w:r>
    </w:p>
    <w:tbl>
      <w:tblPr>
        <w:tblStyle w:val="Tabelacomgrade"/>
        <w:tblpPr w:leftFromText="141" w:rightFromText="141" w:vertAnchor="text" w:horzAnchor="margin" w:tblpXSpec="center" w:tblpY="122"/>
        <w:tblW w:w="9918" w:type="dxa"/>
        <w:tblLook w:val="04A0"/>
      </w:tblPr>
      <w:tblGrid>
        <w:gridCol w:w="987"/>
        <w:gridCol w:w="6121"/>
        <w:gridCol w:w="1270"/>
        <w:gridCol w:w="1540"/>
      </w:tblGrid>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sidRPr="00B223AF">
              <w:rPr>
                <w:rFonts w:ascii="Times New Roman" w:hAnsi="Times New Roman" w:cs="Times New Roman"/>
                <w:b/>
              </w:rPr>
              <w:t>ITEM</w:t>
            </w:r>
          </w:p>
        </w:tc>
        <w:tc>
          <w:tcPr>
            <w:tcW w:w="6121" w:type="dxa"/>
          </w:tcPr>
          <w:p w:rsidR="00BD315F" w:rsidRPr="00B223AF" w:rsidRDefault="00BD315F" w:rsidP="00BD315F">
            <w:pPr>
              <w:ind w:right="-142" w:hanging="142"/>
              <w:jc w:val="center"/>
              <w:rPr>
                <w:rFonts w:ascii="Times New Roman" w:hAnsi="Times New Roman" w:cs="Times New Roman"/>
                <w:b/>
              </w:rPr>
            </w:pPr>
            <w:r w:rsidRPr="00B223AF">
              <w:rPr>
                <w:rFonts w:ascii="Times New Roman" w:hAnsi="Times New Roman" w:cs="Times New Roman"/>
                <w:b/>
              </w:rPr>
              <w:t>MODELOS DE VEÍCULO</w:t>
            </w:r>
            <w:r>
              <w:rPr>
                <w:rFonts w:ascii="Times New Roman" w:hAnsi="Times New Roman" w:cs="Times New Roman"/>
                <w:b/>
              </w:rPr>
              <w:t>S</w:t>
            </w:r>
          </w:p>
        </w:tc>
        <w:tc>
          <w:tcPr>
            <w:tcW w:w="1270" w:type="dxa"/>
          </w:tcPr>
          <w:p w:rsidR="00BD315F" w:rsidRPr="00B223AF" w:rsidRDefault="00BD315F" w:rsidP="00BD315F">
            <w:pPr>
              <w:ind w:right="-142" w:hanging="142"/>
              <w:jc w:val="center"/>
              <w:rPr>
                <w:rFonts w:ascii="Times New Roman" w:hAnsi="Times New Roman" w:cs="Times New Roman"/>
                <w:b/>
              </w:rPr>
            </w:pPr>
            <w:r w:rsidRPr="00B223AF">
              <w:rPr>
                <w:rFonts w:ascii="Times New Roman" w:hAnsi="Times New Roman" w:cs="Times New Roman"/>
                <w:b/>
              </w:rPr>
              <w:t>PLACA</w:t>
            </w:r>
          </w:p>
        </w:tc>
        <w:tc>
          <w:tcPr>
            <w:tcW w:w="1540" w:type="dxa"/>
          </w:tcPr>
          <w:p w:rsidR="00BD315F" w:rsidRPr="00B223AF" w:rsidRDefault="00BD315F" w:rsidP="00BD315F">
            <w:pPr>
              <w:ind w:right="-142" w:hanging="142"/>
              <w:jc w:val="center"/>
              <w:rPr>
                <w:rFonts w:ascii="Times New Roman" w:hAnsi="Times New Roman" w:cs="Times New Roman"/>
                <w:b/>
              </w:rPr>
            </w:pPr>
            <w:r w:rsidRPr="00B223AF">
              <w:rPr>
                <w:rFonts w:ascii="Times New Roman" w:hAnsi="Times New Roman" w:cs="Times New Roman"/>
                <w:b/>
              </w:rPr>
              <w:t>ANO</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CAMINHÃO M.BENZ/L 1113</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JLT2608</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1984</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ONIBUS FORD/ B1618</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KIR1449</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1995</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3</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CAMINHÃO FORD/F4000 G</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KHN8203</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2005</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4</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ONIBUS VOLKS/COMIL SVELTO U</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KIO0735</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2005</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5</w:t>
            </w:r>
          </w:p>
        </w:tc>
        <w:tc>
          <w:tcPr>
            <w:tcW w:w="6121" w:type="dxa"/>
          </w:tcPr>
          <w:p w:rsidR="00BD315F" w:rsidRPr="00CA58CA"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lang w:val="en-US"/>
              </w:rPr>
              <w:t>ONIBUS VW/15.190 EOD E.S ORE</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PFN1097</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2011</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6</w:t>
            </w:r>
          </w:p>
        </w:tc>
        <w:tc>
          <w:tcPr>
            <w:tcW w:w="6121" w:type="dxa"/>
          </w:tcPr>
          <w:p w:rsidR="00BD315F" w:rsidRPr="00EA0C24"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lang w:val="en-US"/>
              </w:rPr>
              <w:t>ONIBUS VW/15.190 EOD E. HD ORE</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PFN3646</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2011</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7</w:t>
            </w:r>
          </w:p>
        </w:tc>
        <w:tc>
          <w:tcPr>
            <w:tcW w:w="6121" w:type="dxa"/>
          </w:tcPr>
          <w:p w:rsidR="00BD315F" w:rsidRPr="00EA0C24"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lang w:val="en-US"/>
              </w:rPr>
              <w:t>ONIBUS VW/15.190 EOD E. HD ORE</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PFN3226</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2011</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8</w:t>
            </w:r>
          </w:p>
        </w:tc>
        <w:tc>
          <w:tcPr>
            <w:tcW w:w="6121" w:type="dxa"/>
          </w:tcPr>
          <w:p w:rsidR="00BD315F" w:rsidRPr="00EA0C24"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lang w:val="en-US"/>
              </w:rPr>
              <w:t>ONIBUS VW/15.190 EOD E.S ORE</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PEN5486</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2011</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9</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ONIBUS IVECO/CITYCLASS 70C17</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PGE6843</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2012</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10</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MARCOPOLO/VOLARE V8L EO</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PFW5498</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2012</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11</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ONIBUS 15.190 EOD E HD. ORE</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PFW7543</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2012</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12</w:t>
            </w:r>
          </w:p>
        </w:tc>
        <w:tc>
          <w:tcPr>
            <w:tcW w:w="6121" w:type="dxa"/>
          </w:tcPr>
          <w:p w:rsidR="00BD315F" w:rsidRPr="00CA58CA"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lang w:val="en-US"/>
              </w:rPr>
              <w:t>ONIBUS VW/15.190 EOD E.S ORE</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PGK4604</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2012</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13</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PDC4816</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2017</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14</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ONIBUS VW/NEOBUS MINI ESC</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PCQ3178</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2018</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15</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QYO4D01</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2020</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16</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VW/NEOBUS MINI ESC</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QYO4E75</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2020</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17</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VW/NEOBUS MINI ESC</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QYO3J55</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2020</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18</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QYO6I85</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2020</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19</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QYO6D55</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2020</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20</w:t>
            </w:r>
          </w:p>
        </w:tc>
        <w:tc>
          <w:tcPr>
            <w:tcW w:w="6121" w:type="dxa"/>
          </w:tcPr>
          <w:p w:rsidR="00BD315F" w:rsidRPr="006F4E5A"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rPr>
              <w:t>IVECO/BUS 10 – 190E</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QYU5H92</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2021</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21</w:t>
            </w:r>
          </w:p>
        </w:tc>
        <w:tc>
          <w:tcPr>
            <w:tcW w:w="6121" w:type="dxa"/>
          </w:tcPr>
          <w:p w:rsidR="00BD315F" w:rsidRPr="006F4E5A" w:rsidRDefault="00BD315F" w:rsidP="00BD315F">
            <w:pPr>
              <w:ind w:right="-142" w:hanging="142"/>
              <w:jc w:val="center"/>
              <w:rPr>
                <w:rFonts w:ascii="Times New Roman" w:hAnsi="Times New Roman" w:cs="Times New Roman"/>
                <w:lang w:val="en-US"/>
              </w:rPr>
            </w:pPr>
            <w:r w:rsidRPr="00B223AF">
              <w:rPr>
                <w:rFonts w:ascii="Times New Roman" w:hAnsi="Times New Roman" w:cs="Times New Roman"/>
              </w:rPr>
              <w:t>FIAT/ARGO 1.0</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RZU3A25</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2022</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22</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FIAT/ARGO 1.0</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RZU3A05</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2022</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23</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SNM1A36</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2023</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24</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RENAULT/MASTER L3 VRIO P</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SNS5E69</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2024</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25</w:t>
            </w:r>
          </w:p>
        </w:tc>
        <w:tc>
          <w:tcPr>
            <w:tcW w:w="6121"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SOB4J25</w:t>
            </w:r>
          </w:p>
        </w:tc>
        <w:tc>
          <w:tcPr>
            <w:tcW w:w="1540" w:type="dxa"/>
          </w:tcPr>
          <w:p w:rsidR="00BD315F" w:rsidRPr="00B223AF" w:rsidRDefault="00BD315F" w:rsidP="00BD315F">
            <w:pPr>
              <w:ind w:right="-142" w:hanging="142"/>
              <w:jc w:val="center"/>
              <w:rPr>
                <w:rFonts w:ascii="Times New Roman" w:hAnsi="Times New Roman" w:cs="Times New Roman"/>
              </w:rPr>
            </w:pPr>
            <w:r w:rsidRPr="00B223AF">
              <w:rPr>
                <w:rFonts w:ascii="Times New Roman" w:hAnsi="Times New Roman" w:cs="Times New Roman"/>
              </w:rPr>
              <w:t>2024</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26</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SHI 175 S EFI</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SOJ6I74 </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2024 </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27</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SHI 175 S EFI</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 SOJ6I77</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2024 </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28</w:t>
            </w:r>
          </w:p>
        </w:tc>
        <w:tc>
          <w:tcPr>
            <w:tcW w:w="6121" w:type="dxa"/>
          </w:tcPr>
          <w:p w:rsidR="00BD315F" w:rsidRPr="00B223AF" w:rsidRDefault="00BD315F" w:rsidP="00BD315F">
            <w:pPr>
              <w:ind w:right="-142" w:hanging="142"/>
              <w:jc w:val="center"/>
              <w:rPr>
                <w:rFonts w:ascii="Times New Roman" w:hAnsi="Times New Roman" w:cs="Times New Roman"/>
                <w:bCs/>
                <w:lang w:val="en-US"/>
              </w:rPr>
            </w:pPr>
            <w:r w:rsidRPr="00B223AF">
              <w:rPr>
                <w:rFonts w:ascii="Times New Roman" w:hAnsi="Times New Roman" w:cs="Times New Roman"/>
              </w:rPr>
              <w:t>IVECO/BUS 15-210E-C</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SOC3J82 </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2024 </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29</w:t>
            </w:r>
          </w:p>
        </w:tc>
        <w:tc>
          <w:tcPr>
            <w:tcW w:w="6121" w:type="dxa"/>
          </w:tcPr>
          <w:p w:rsidR="00BD315F" w:rsidRPr="00B223AF" w:rsidRDefault="00BD315F" w:rsidP="00BD315F">
            <w:pPr>
              <w:ind w:right="-142" w:hanging="142"/>
              <w:jc w:val="center"/>
              <w:rPr>
                <w:rFonts w:ascii="Times New Roman" w:hAnsi="Times New Roman" w:cs="Times New Roman"/>
                <w:bCs/>
                <w:lang w:val="en-US"/>
              </w:rPr>
            </w:pPr>
            <w:r w:rsidRPr="00B223AF">
              <w:rPr>
                <w:rFonts w:ascii="Times New Roman" w:hAnsi="Times New Roman" w:cs="Times New Roman"/>
              </w:rPr>
              <w:t>FIAT CRON</w:t>
            </w:r>
            <w:r>
              <w:rPr>
                <w:rFonts w:ascii="Times New Roman" w:hAnsi="Times New Roman" w:cs="Times New Roman"/>
              </w:rPr>
              <w:t>O</w:t>
            </w:r>
            <w:r w:rsidRPr="00B223AF">
              <w:rPr>
                <w:rFonts w:ascii="Times New Roman" w:hAnsi="Times New Roman" w:cs="Times New Roman"/>
              </w:rPr>
              <w:t>S</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 SON8J03</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2024 </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30</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SOE6D19 </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 xml:space="preserve">2024 </w:t>
            </w:r>
          </w:p>
        </w:tc>
      </w:tr>
      <w:tr w:rsidR="00BD315F" w:rsidTr="00AF33D2">
        <w:trPr>
          <w:trHeight w:val="263"/>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31</w:t>
            </w:r>
          </w:p>
        </w:tc>
        <w:tc>
          <w:tcPr>
            <w:tcW w:w="6121" w:type="dxa"/>
          </w:tcPr>
          <w:p w:rsidR="00BD315F" w:rsidRPr="0077217B" w:rsidRDefault="00BD315F" w:rsidP="00BD315F">
            <w:pPr>
              <w:ind w:right="-142" w:hanging="142"/>
              <w:jc w:val="center"/>
              <w:rPr>
                <w:rFonts w:ascii="Times New Roman" w:hAnsi="Times New Roman" w:cs="Times New Roman"/>
                <w:bCs/>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SOE8E48</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2025</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32</w:t>
            </w:r>
          </w:p>
        </w:tc>
        <w:tc>
          <w:tcPr>
            <w:tcW w:w="6121" w:type="dxa"/>
          </w:tcPr>
          <w:p w:rsidR="00BD315F" w:rsidRPr="00B223AF" w:rsidRDefault="00BD315F" w:rsidP="00BD315F">
            <w:pPr>
              <w:ind w:right="-142" w:hanging="142"/>
              <w:jc w:val="center"/>
              <w:rPr>
                <w:rFonts w:ascii="Times New Roman" w:hAnsi="Times New Roman" w:cs="Times New Roman"/>
                <w:bCs/>
                <w:lang w:val="en-US"/>
              </w:rPr>
            </w:pPr>
            <w:r w:rsidRPr="00B223AF">
              <w:rPr>
                <w:rFonts w:ascii="Times New Roman" w:hAnsi="Times New Roman" w:cs="Times New Roman"/>
              </w:rPr>
              <w:t>VW/NEOBUS</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UHK6B53</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2025</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33</w:t>
            </w:r>
          </w:p>
        </w:tc>
        <w:tc>
          <w:tcPr>
            <w:tcW w:w="6121" w:type="dxa"/>
          </w:tcPr>
          <w:p w:rsidR="00BD315F" w:rsidRPr="00B223AF" w:rsidRDefault="00BD315F" w:rsidP="00BD315F">
            <w:pPr>
              <w:ind w:right="-142" w:hanging="142"/>
              <w:jc w:val="center"/>
              <w:rPr>
                <w:rFonts w:ascii="Times New Roman" w:hAnsi="Times New Roman" w:cs="Times New Roman"/>
                <w:bCs/>
                <w:lang w:val="en-US"/>
              </w:rPr>
            </w:pPr>
            <w:r w:rsidRPr="00B223AF">
              <w:rPr>
                <w:rFonts w:ascii="Times New Roman" w:hAnsi="Times New Roman" w:cs="Times New Roman"/>
              </w:rPr>
              <w:t>VW/NEOBUS</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SOY8H88</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2025</w:t>
            </w:r>
          </w:p>
        </w:tc>
      </w:tr>
      <w:tr w:rsidR="00BD315F" w:rsidTr="00AF33D2">
        <w:trPr>
          <w:trHeight w:val="279"/>
        </w:trPr>
        <w:tc>
          <w:tcPr>
            <w:tcW w:w="987" w:type="dxa"/>
          </w:tcPr>
          <w:p w:rsidR="00BD315F" w:rsidRPr="00B223AF" w:rsidRDefault="00BD315F" w:rsidP="00BD315F">
            <w:pPr>
              <w:ind w:right="-142" w:hanging="142"/>
              <w:jc w:val="center"/>
              <w:rPr>
                <w:rFonts w:ascii="Times New Roman" w:hAnsi="Times New Roman" w:cs="Times New Roman"/>
                <w:b/>
              </w:rPr>
            </w:pPr>
            <w:r>
              <w:rPr>
                <w:rFonts w:ascii="Times New Roman" w:hAnsi="Times New Roman" w:cs="Times New Roman"/>
                <w:b/>
              </w:rPr>
              <w:t>34</w:t>
            </w:r>
          </w:p>
        </w:tc>
        <w:tc>
          <w:tcPr>
            <w:tcW w:w="6121"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rPr>
              <w:t>CAMINHÃO DE REFRIGERAÇÃO AGRALE (TIPO ¾)</w:t>
            </w:r>
          </w:p>
        </w:tc>
        <w:tc>
          <w:tcPr>
            <w:tcW w:w="127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SOX3A56</w:t>
            </w:r>
          </w:p>
        </w:tc>
        <w:tc>
          <w:tcPr>
            <w:tcW w:w="1540" w:type="dxa"/>
          </w:tcPr>
          <w:p w:rsidR="00BD315F" w:rsidRPr="00B223AF" w:rsidRDefault="00BD315F" w:rsidP="00BD315F">
            <w:pPr>
              <w:ind w:right="-142" w:hanging="142"/>
              <w:jc w:val="center"/>
              <w:rPr>
                <w:rFonts w:ascii="Times New Roman" w:hAnsi="Times New Roman" w:cs="Times New Roman"/>
                <w:bCs/>
              </w:rPr>
            </w:pPr>
            <w:r w:rsidRPr="00B223AF">
              <w:rPr>
                <w:rFonts w:ascii="Times New Roman" w:hAnsi="Times New Roman" w:cs="Times New Roman"/>
                <w:bCs/>
              </w:rPr>
              <w:t>2025</w:t>
            </w:r>
          </w:p>
        </w:tc>
      </w:tr>
    </w:tbl>
    <w:p w:rsidR="00BD315F" w:rsidRDefault="00BD315F" w:rsidP="00BD315F">
      <w:pPr>
        <w:ind w:right="-142" w:hanging="142"/>
        <w:rPr>
          <w:rFonts w:ascii="Times New Roman" w:hAnsi="Times New Roman" w:cs="Times New Roman"/>
        </w:rPr>
      </w:pPr>
    </w:p>
    <w:p w:rsidR="00BD315F" w:rsidRPr="00344EA2" w:rsidRDefault="00BD315F" w:rsidP="00BD315F">
      <w:pPr>
        <w:jc w:val="center"/>
        <w:rPr>
          <w:rFonts w:ascii="Times New Roman" w:hAnsi="Times New Roman" w:cs="Times New Roman"/>
          <w:b/>
          <w:bCs/>
        </w:rPr>
      </w:pPr>
    </w:p>
    <w:p w:rsidR="00CF6917" w:rsidRDefault="00CF6917"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6629D2" w:rsidRDefault="006629D2" w:rsidP="00255524">
      <w:pPr>
        <w:pStyle w:val="Standard"/>
        <w:spacing w:line="360" w:lineRule="auto"/>
        <w:ind w:left="142"/>
        <w:jc w:val="center"/>
        <w:rPr>
          <w:rFonts w:ascii="Verdana" w:hAnsi="Verdana"/>
          <w:b/>
          <w:sz w:val="20"/>
          <w:szCs w:val="20"/>
        </w:rPr>
      </w:pPr>
    </w:p>
    <w:p w:rsidR="000A06EF" w:rsidRPr="007A3371" w:rsidRDefault="00255524" w:rsidP="006629D2">
      <w:pPr>
        <w:pStyle w:val="Standard"/>
        <w:spacing w:line="360" w:lineRule="auto"/>
        <w:ind w:left="142"/>
        <w:jc w:val="center"/>
        <w:rPr>
          <w:rFonts w:ascii="Verdana" w:hAnsi="Verdana" w:cstheme="minorHAnsi"/>
          <w:b/>
          <w:bCs/>
          <w:sz w:val="20"/>
          <w:szCs w:val="20"/>
        </w:rPr>
      </w:pPr>
      <w:r w:rsidRPr="007A3371">
        <w:rPr>
          <w:rFonts w:ascii="Verdana" w:hAnsi="Verdana" w:cstheme="minorHAnsi"/>
          <w:b/>
          <w:sz w:val="20"/>
          <w:szCs w:val="20"/>
        </w:rPr>
        <w:t>TERMO DE REFERÊNCIA</w:t>
      </w:r>
    </w:p>
    <w:p w:rsidR="000A06EF" w:rsidRPr="007A3371" w:rsidRDefault="000A06EF" w:rsidP="00C64625">
      <w:pPr>
        <w:tabs>
          <w:tab w:val="left" w:pos="708"/>
          <w:tab w:val="left" w:pos="5385"/>
        </w:tabs>
        <w:ind w:left="284" w:right="-142"/>
        <w:jc w:val="center"/>
        <w:rPr>
          <w:rFonts w:cstheme="minorHAnsi"/>
          <w:b/>
          <w:bCs/>
          <w:sz w:val="20"/>
          <w:szCs w:val="20"/>
        </w:rPr>
      </w:pPr>
    </w:p>
    <w:p w:rsidR="006629D2" w:rsidRPr="007A3371" w:rsidRDefault="006629D2" w:rsidP="00C64625">
      <w:pPr>
        <w:pBdr>
          <w:top w:val="single" w:sz="4" w:space="1" w:color="auto"/>
        </w:pBdr>
        <w:spacing w:line="276" w:lineRule="auto"/>
        <w:ind w:left="284" w:right="-142"/>
        <w:jc w:val="both"/>
        <w:rPr>
          <w:rFonts w:cs="Times New Roman"/>
          <w:b/>
          <w:sz w:val="20"/>
          <w:szCs w:val="20"/>
        </w:rPr>
      </w:pPr>
      <w:r w:rsidRPr="007A3371">
        <w:rPr>
          <w:rFonts w:cs="Times New Roman"/>
          <w:b/>
          <w:sz w:val="20"/>
          <w:szCs w:val="20"/>
        </w:rPr>
        <w:t>1. DO OBJETO CONFORME O ART. 6º, INC. XXIII, ALÍNEAS ‘A’ DA LEI Nº 14.133/2021:</w:t>
      </w:r>
    </w:p>
    <w:p w:rsidR="006629D2" w:rsidRPr="007A3371" w:rsidRDefault="006629D2" w:rsidP="00C64625">
      <w:pPr>
        <w:spacing w:line="276" w:lineRule="auto"/>
        <w:ind w:left="284" w:right="-142"/>
        <w:jc w:val="both"/>
        <w:rPr>
          <w:rFonts w:eastAsia="Times New Roman" w:cs="Times New Roman"/>
          <w:sz w:val="20"/>
          <w:szCs w:val="20"/>
          <w:lang w:eastAsia="pt-BR"/>
        </w:rPr>
      </w:pPr>
      <w:r w:rsidRPr="007A3371">
        <w:rPr>
          <w:rFonts w:cs="Times New Roman"/>
          <w:b/>
          <w:bCs/>
          <w:sz w:val="20"/>
          <w:szCs w:val="20"/>
        </w:rPr>
        <w:t>1.1.</w:t>
      </w:r>
      <w:r w:rsidRPr="007A3371">
        <w:rPr>
          <w:rFonts w:eastAsia="Times New Roman" w:cs="Times New Roman"/>
          <w:sz w:val="20"/>
          <w:szCs w:val="20"/>
          <w:lang w:eastAsia="pt-BR"/>
        </w:rPr>
        <w:t>Realização de Pregão Eletrônico para contratação de empresa especializada na prestação de serviços de gerenciamento da manutenção da frota de veículos automotores da Secretaria Municipal de Educação do Município de Afrânio/PE, composta por carros de passeio, vans, ônibus, micro-ônibus e caminhões de pequeno porte utilizados para transporte de merenda escolar, mediante operação de sistema informatizado via internet, com utilização de rede de estabelecimentos credenciados para execução dos serviços.</w:t>
      </w:r>
    </w:p>
    <w:p w:rsidR="006629D2" w:rsidRPr="007A3371" w:rsidRDefault="006629D2" w:rsidP="00C64625">
      <w:pPr>
        <w:spacing w:line="276" w:lineRule="auto"/>
        <w:ind w:left="284" w:right="-142"/>
        <w:jc w:val="both"/>
        <w:rPr>
          <w:rFonts w:cs="Times New Roman"/>
          <w:color w:val="000000"/>
          <w:sz w:val="20"/>
          <w:szCs w:val="20"/>
        </w:rPr>
      </w:pPr>
      <w:r w:rsidRPr="007A3371">
        <w:rPr>
          <w:rFonts w:cs="Times New Roman"/>
          <w:b/>
          <w:bCs/>
          <w:sz w:val="20"/>
          <w:szCs w:val="20"/>
        </w:rPr>
        <w:t>1.</w:t>
      </w:r>
      <w:r w:rsidRPr="007A3371">
        <w:rPr>
          <w:rFonts w:cs="Times New Roman"/>
          <w:b/>
          <w:bCs/>
          <w:color w:val="000000"/>
          <w:sz w:val="20"/>
          <w:szCs w:val="20"/>
        </w:rPr>
        <w:t>2.</w:t>
      </w:r>
      <w:r w:rsidRPr="007A3371">
        <w:rPr>
          <w:rFonts w:cs="Times New Roman"/>
          <w:color w:val="000000"/>
          <w:sz w:val="20"/>
          <w:szCs w:val="20"/>
        </w:rPr>
        <w:t>O gerenciamento abrangerá a realização de manutenções preventivas e corretivas, compreendendo o fornecimento de peças e acessórios originais ou compatíveis, bem como a execução de serviços de mecânica, elétrica geral, hidráulica, funilaria, suspensão, pintura, ar-condicionado, lavagem, reboque, vidraçaria, capotaria, tapeçaria, borracharia, retífica, alinhamento, balanceamento, chaveiro, além do fornecimento e substituição de óleo lubrificante, ARLA 32, baterias, estofados e graxas, bem como demais serviços necessários à plena conservação e funcionamento da frota.</w:t>
      </w:r>
    </w:p>
    <w:p w:rsidR="006629D2" w:rsidRPr="007A3371" w:rsidRDefault="006629D2" w:rsidP="00C64625">
      <w:pPr>
        <w:pStyle w:val="PargrafodaLista"/>
        <w:ind w:left="284" w:right="-142"/>
        <w:rPr>
          <w:rFonts w:eastAsia="Times New Roman" w:cs="Times New Roman"/>
          <w:sz w:val="20"/>
          <w:szCs w:val="20"/>
          <w:lang w:eastAsia="pt-BR"/>
        </w:rPr>
      </w:pPr>
    </w:p>
    <w:p w:rsidR="006629D2" w:rsidRPr="007A3371" w:rsidRDefault="006629D2" w:rsidP="00C64625">
      <w:pPr>
        <w:pBdr>
          <w:top w:val="single" w:sz="4" w:space="1" w:color="auto"/>
        </w:pBdr>
        <w:ind w:left="284" w:right="-142"/>
        <w:jc w:val="both"/>
        <w:rPr>
          <w:rFonts w:cs="Times New Roman"/>
          <w:b/>
          <w:sz w:val="20"/>
          <w:szCs w:val="20"/>
        </w:rPr>
      </w:pPr>
      <w:r w:rsidRPr="007A3371">
        <w:rPr>
          <w:rFonts w:cs="Times New Roman"/>
          <w:b/>
          <w:sz w:val="20"/>
          <w:szCs w:val="20"/>
        </w:rPr>
        <w:t>3. DO MODO DE DISPUTA:</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3.1. </w:t>
      </w:r>
      <w:r w:rsidRPr="007A3371">
        <w:rPr>
          <w:rFonts w:cs="Times New Roman"/>
          <w:sz w:val="20"/>
          <w:szCs w:val="20"/>
        </w:rPr>
        <w:t xml:space="preserve">Na licitação realizada por item único, recomenda-se a utilização do modo de disputa aberto e fechado, conforme previsto no art. 56 da Lei nº 14.133/2021, sendo adotado </w:t>
      </w:r>
      <w:r w:rsidRPr="007A3371">
        <w:rPr>
          <w:rFonts w:cs="Times New Roman"/>
          <w:b/>
          <w:bCs/>
          <w:sz w:val="20"/>
          <w:szCs w:val="20"/>
        </w:rPr>
        <w:t xml:space="preserve">o critério de julgamento pelo menor percentual administrativo </w:t>
      </w:r>
      <w:r w:rsidRPr="007A3371">
        <w:rPr>
          <w:rFonts w:cs="Times New Roman"/>
          <w:sz w:val="20"/>
          <w:szCs w:val="20"/>
        </w:rPr>
        <w:t xml:space="preserve">ofertado pela licitante participante, considerado como o </w:t>
      </w:r>
      <w:r w:rsidRPr="007A3371">
        <w:rPr>
          <w:rFonts w:cs="Times New Roman"/>
          <w:b/>
          <w:bCs/>
          <w:sz w:val="20"/>
          <w:szCs w:val="20"/>
        </w:rPr>
        <w:t>somatório da taxa administrativa com a taxa total de credenciamento</w:t>
      </w:r>
      <w:r w:rsidRPr="007A3371">
        <w:rPr>
          <w:rFonts w:cs="Times New Roman"/>
          <w:sz w:val="20"/>
          <w:szCs w:val="20"/>
        </w:rPr>
        <w:t>, conforme definido neste Termo de Referência.</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3.2.</w:t>
      </w:r>
      <w:r w:rsidRPr="007A3371">
        <w:rPr>
          <w:rFonts w:cs="Times New Roman"/>
          <w:sz w:val="20"/>
          <w:szCs w:val="20"/>
        </w:rPr>
        <w:t>Considerando as especificidades dos serviços a serem contratados, relativos ao gerenciamento da manutenção da frota de veículos da Secretaria Municipal de Educação de Afrânio/PE, opta-se pela contratação em item único. Essa medida se justifica pela necessidade de uniformidade na gestão, padronização dos procedimentos de manutenção e garantia de integração entre os serviços prestados.</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3.2.1.</w:t>
      </w:r>
      <w:r w:rsidRPr="007A3371">
        <w:rPr>
          <w:rFonts w:cs="Times New Roman"/>
          <w:sz w:val="20"/>
          <w:szCs w:val="20"/>
        </w:rPr>
        <w:t xml:space="preserve"> A contratação em item único assegura maior eficiência na execução, evita fragmentações que possam comprometer o desempenho e simplifica a gestão do processo de manutenção da frota. Ressalta-se que essa forma de contratação não limita a competitividade, permitindo ampla participação de empresas que atendam aos requisitos estabelecidos neste Termo de Referência.</w:t>
      </w:r>
    </w:p>
    <w:p w:rsidR="006629D2" w:rsidRPr="007A3371" w:rsidRDefault="006629D2" w:rsidP="00C64625">
      <w:pPr>
        <w:spacing w:line="276" w:lineRule="auto"/>
        <w:ind w:left="284" w:right="-142"/>
        <w:jc w:val="both"/>
        <w:rPr>
          <w:rFonts w:cs="Times New Roman"/>
          <w:b/>
          <w:bCs/>
          <w:sz w:val="20"/>
          <w:szCs w:val="20"/>
        </w:rPr>
      </w:pPr>
      <w:r w:rsidRPr="007A3371">
        <w:rPr>
          <w:rFonts w:cs="Times New Roman"/>
          <w:b/>
          <w:bCs/>
          <w:sz w:val="20"/>
          <w:szCs w:val="20"/>
        </w:rPr>
        <w:t>4.PROPOSTA E CRITÉRIO DE JULGAMENTO</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4.1.</w:t>
      </w:r>
      <w:r w:rsidRPr="007A3371">
        <w:rPr>
          <w:rFonts w:cs="Times New Roman"/>
          <w:sz w:val="20"/>
          <w:szCs w:val="20"/>
        </w:rPr>
        <w:t xml:space="preserve">Para efeito de julgamento, será considerada vencedora a proposta que apresentar menor preço global, para o valor da contratação, o qual deverá ser expresso em moeda com até 02 (duas) casas decimais após a vírgula.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4.2.</w:t>
      </w:r>
      <w:r w:rsidRPr="007A3371">
        <w:rPr>
          <w:rFonts w:cs="Times New Roman"/>
          <w:sz w:val="20"/>
          <w:szCs w:val="20"/>
        </w:rPr>
        <w:t xml:space="preserve"> Será considerado o </w:t>
      </w:r>
      <w:r w:rsidRPr="007A3371">
        <w:rPr>
          <w:rFonts w:cs="Times New Roman"/>
          <w:b/>
          <w:bCs/>
          <w:sz w:val="20"/>
          <w:szCs w:val="20"/>
        </w:rPr>
        <w:t>menor percentual administrativo</w:t>
      </w:r>
      <w:r w:rsidRPr="007A3371">
        <w:rPr>
          <w:rFonts w:cs="Times New Roman"/>
          <w:sz w:val="20"/>
          <w:szCs w:val="20"/>
        </w:rPr>
        <w:t xml:space="preserve"> ofertado pela licitante participante, sendo, para tanto, considerado o somatório da taxa administrativa com a taxa total de credenciamento:</w:t>
      </w:r>
    </w:p>
    <w:p w:rsidR="006629D2" w:rsidRPr="007A3371" w:rsidRDefault="006629D2" w:rsidP="00C64625">
      <w:pPr>
        <w:spacing w:line="276" w:lineRule="auto"/>
        <w:ind w:left="284" w:right="-142"/>
        <w:jc w:val="both"/>
        <w:rPr>
          <w:rFonts w:cs="Times New Roman"/>
          <w:sz w:val="20"/>
          <w:szCs w:val="20"/>
        </w:rPr>
      </w:pPr>
      <w:r w:rsidRPr="007A3371">
        <w:rPr>
          <w:rFonts w:cs="Times New Roman"/>
          <w:sz w:val="20"/>
          <w:szCs w:val="20"/>
        </w:rPr>
        <w:t xml:space="preserve">a) Considera-se </w:t>
      </w:r>
      <w:r w:rsidRPr="007A3371">
        <w:rPr>
          <w:rFonts w:cs="Times New Roman"/>
          <w:b/>
          <w:bCs/>
          <w:sz w:val="20"/>
          <w:szCs w:val="20"/>
        </w:rPr>
        <w:t xml:space="preserve">taxa administrativa </w:t>
      </w:r>
      <w:r w:rsidRPr="007A3371">
        <w:rPr>
          <w:rFonts w:cs="Times New Roman"/>
          <w:sz w:val="20"/>
          <w:szCs w:val="20"/>
        </w:rPr>
        <w:t xml:space="preserve">aquela cobrada da Contratada à Administração Pública; </w:t>
      </w:r>
    </w:p>
    <w:p w:rsidR="006629D2" w:rsidRPr="007A3371" w:rsidRDefault="006629D2" w:rsidP="00C64625">
      <w:pPr>
        <w:spacing w:line="276" w:lineRule="auto"/>
        <w:ind w:left="284" w:right="-142"/>
        <w:jc w:val="both"/>
        <w:rPr>
          <w:rFonts w:cs="Times New Roman"/>
          <w:sz w:val="20"/>
          <w:szCs w:val="20"/>
        </w:rPr>
      </w:pPr>
      <w:r w:rsidRPr="007A3371">
        <w:rPr>
          <w:rFonts w:cs="Times New Roman"/>
          <w:sz w:val="20"/>
          <w:szCs w:val="20"/>
        </w:rPr>
        <w:t xml:space="preserve">b) Considera-se </w:t>
      </w:r>
      <w:r w:rsidRPr="007A3371">
        <w:rPr>
          <w:rFonts w:cs="Times New Roman"/>
          <w:b/>
          <w:bCs/>
          <w:sz w:val="20"/>
          <w:szCs w:val="20"/>
        </w:rPr>
        <w:t xml:space="preserve">taxa total de credenciamento </w:t>
      </w:r>
      <w:r w:rsidRPr="007A3371">
        <w:rPr>
          <w:rFonts w:cs="Times New Roman"/>
          <w:sz w:val="20"/>
          <w:szCs w:val="20"/>
        </w:rPr>
        <w:t xml:space="preserve">o somatório das taxas que poderão ser cobradas pela Contratada aos entes credenciados.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4.3. Será admitida uma taxa administrativa, </w:t>
      </w:r>
      <w:r w:rsidRPr="007A3371">
        <w:rPr>
          <w:rFonts w:cs="Times New Roman"/>
          <w:sz w:val="20"/>
          <w:szCs w:val="20"/>
        </w:rPr>
        <w:t xml:space="preserve">ofertada em percentual, com no máximo duas casas decimais, </w:t>
      </w:r>
      <w:r w:rsidRPr="007A3371">
        <w:rPr>
          <w:rFonts w:cs="Times New Roman"/>
          <w:b/>
          <w:bCs/>
          <w:sz w:val="20"/>
          <w:szCs w:val="20"/>
        </w:rPr>
        <w:t xml:space="preserve">não superior a 0,33%.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4.4. Será admitida uma taxa total de credenciamento, </w:t>
      </w:r>
      <w:r w:rsidRPr="007A3371">
        <w:rPr>
          <w:rFonts w:cs="Times New Roman"/>
          <w:sz w:val="20"/>
          <w:szCs w:val="20"/>
        </w:rPr>
        <w:t xml:space="preserve">ofertada em percentual, com no máximo duas casas decimais, </w:t>
      </w:r>
      <w:r w:rsidRPr="007A3371">
        <w:rPr>
          <w:rFonts w:cs="Times New Roman"/>
          <w:b/>
          <w:bCs/>
          <w:sz w:val="20"/>
          <w:szCs w:val="20"/>
        </w:rPr>
        <w:t xml:space="preserve">não superior a 5,06% (cinco virgula zero seis por cento).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lastRenderedPageBreak/>
        <w:t xml:space="preserve">4.5. Os valores fixados para despesas com mão de obra e peças não devem ser alterados.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4.6. A taxa a ser cobrada dos estabelecimentos deverá contemplar toda e qualquer taxa que poderá ser aplicada aos fornecedores/credenciados sobre a despesa incorrida no interstício entre a prestação de serviços e a obrigação de pagamento da contratada aos credenciados.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4.7</w:t>
      </w:r>
      <w:r w:rsidRPr="007A3371">
        <w:rPr>
          <w:rFonts w:cs="Times New Roman"/>
          <w:sz w:val="20"/>
          <w:szCs w:val="20"/>
        </w:rPr>
        <w:t xml:space="preserve">. Excetua-se da presente definição, eventuais taxas de adiantamento de pagamento pactuadas entre o credenciado e a contratada, quando inferiores aos 30 (trinta) dias após a execução da prestação de serviços.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4.8.</w:t>
      </w:r>
      <w:r w:rsidRPr="007A3371">
        <w:rPr>
          <w:rFonts w:cs="Times New Roman"/>
          <w:sz w:val="20"/>
          <w:szCs w:val="20"/>
        </w:rPr>
        <w:t xml:space="preserve"> Para a execução contratual tem-se previsão de despesa, estimada com referência no consumo dos contratos anteriores de gerenciamento de manutenção, bem como aquisição de peças para a frota da Secretaria Municipal de Educação de Afrânio-PE, conforme demonstrativo abaixo:</w:t>
      </w:r>
    </w:p>
    <w:tbl>
      <w:tblPr>
        <w:tblStyle w:val="Tabelacomgrade"/>
        <w:tblpPr w:leftFromText="141" w:rightFromText="141" w:vertAnchor="text" w:horzAnchor="margin" w:tblpX="-714" w:tblpY="94"/>
        <w:tblW w:w="9776" w:type="dxa"/>
        <w:tblCellMar>
          <w:left w:w="70" w:type="dxa"/>
          <w:right w:w="70" w:type="dxa"/>
        </w:tblCellMar>
        <w:tblLook w:val="0000"/>
      </w:tblPr>
      <w:tblGrid>
        <w:gridCol w:w="6374"/>
        <w:gridCol w:w="3402"/>
      </w:tblGrid>
      <w:tr w:rsidR="006629D2" w:rsidRPr="007A3371" w:rsidTr="00AF33D2">
        <w:trPr>
          <w:trHeight w:val="309"/>
        </w:trPr>
        <w:tc>
          <w:tcPr>
            <w:tcW w:w="9776" w:type="dxa"/>
            <w:gridSpan w:val="2"/>
          </w:tcPr>
          <w:p w:rsidR="006629D2" w:rsidRPr="007A3371" w:rsidRDefault="006629D2" w:rsidP="00C64625">
            <w:pPr>
              <w:spacing w:line="276" w:lineRule="auto"/>
              <w:ind w:left="284" w:right="-142"/>
              <w:rPr>
                <w:rFonts w:cs="Times New Roman"/>
                <w:b/>
                <w:bCs/>
              </w:rPr>
            </w:pPr>
            <w:r w:rsidRPr="007A3371">
              <w:rPr>
                <w:rFonts w:cs="Times New Roman"/>
                <w:b/>
                <w:bCs/>
              </w:rPr>
              <w:t xml:space="preserve">                                           SECRETARIA MUNICIPAL DE EDUCAÇÃO</w:t>
            </w:r>
          </w:p>
        </w:tc>
      </w:tr>
      <w:tr w:rsidR="006629D2" w:rsidRPr="007A3371" w:rsidTr="00AF33D2">
        <w:tblPrEx>
          <w:tblCellMar>
            <w:left w:w="108" w:type="dxa"/>
            <w:right w:w="108" w:type="dxa"/>
          </w:tblCellMar>
          <w:tblLook w:val="04A0"/>
        </w:tblPrEx>
        <w:tc>
          <w:tcPr>
            <w:tcW w:w="6374" w:type="dxa"/>
          </w:tcPr>
          <w:p w:rsidR="006629D2" w:rsidRPr="007A3371" w:rsidRDefault="006629D2" w:rsidP="00C64625">
            <w:pPr>
              <w:spacing w:line="276" w:lineRule="auto"/>
              <w:ind w:left="284" w:right="-142"/>
              <w:jc w:val="center"/>
              <w:rPr>
                <w:rFonts w:cs="Times New Roman"/>
              </w:rPr>
            </w:pPr>
            <w:r w:rsidRPr="007A3371">
              <w:rPr>
                <w:rFonts w:cs="Times New Roman"/>
              </w:rPr>
              <w:t>PEÇAS</w:t>
            </w:r>
          </w:p>
        </w:tc>
        <w:tc>
          <w:tcPr>
            <w:tcW w:w="3402" w:type="dxa"/>
          </w:tcPr>
          <w:p w:rsidR="006629D2" w:rsidRPr="007A3371" w:rsidRDefault="006629D2" w:rsidP="00C64625">
            <w:pPr>
              <w:spacing w:line="276" w:lineRule="auto"/>
              <w:ind w:left="284" w:right="-142"/>
              <w:rPr>
                <w:rFonts w:cs="Times New Roman"/>
              </w:rPr>
            </w:pPr>
            <w:r w:rsidRPr="007A3371">
              <w:rPr>
                <w:rFonts w:cs="Times New Roman"/>
              </w:rPr>
              <w:t xml:space="preserve">                R$ 600.000,00</w:t>
            </w:r>
          </w:p>
        </w:tc>
      </w:tr>
      <w:tr w:rsidR="006629D2" w:rsidRPr="007A3371" w:rsidTr="00AF33D2">
        <w:tblPrEx>
          <w:tblCellMar>
            <w:left w:w="108" w:type="dxa"/>
            <w:right w:w="108" w:type="dxa"/>
          </w:tblCellMar>
          <w:tblLook w:val="04A0"/>
        </w:tblPrEx>
        <w:tc>
          <w:tcPr>
            <w:tcW w:w="6374" w:type="dxa"/>
          </w:tcPr>
          <w:p w:rsidR="006629D2" w:rsidRPr="007A3371" w:rsidRDefault="006629D2" w:rsidP="00C64625">
            <w:pPr>
              <w:spacing w:line="276" w:lineRule="auto"/>
              <w:ind w:left="284" w:right="-142"/>
              <w:jc w:val="center"/>
              <w:rPr>
                <w:rFonts w:cs="Times New Roman"/>
              </w:rPr>
            </w:pPr>
            <w:r w:rsidRPr="007A3371">
              <w:rPr>
                <w:rFonts w:cs="Times New Roman"/>
              </w:rPr>
              <w:t>SERVIÇOS DE MANUTENÇÃO DOS VEÍCULOS</w:t>
            </w:r>
          </w:p>
        </w:tc>
        <w:tc>
          <w:tcPr>
            <w:tcW w:w="3402" w:type="dxa"/>
          </w:tcPr>
          <w:p w:rsidR="006629D2" w:rsidRPr="007A3371" w:rsidRDefault="006629D2" w:rsidP="00C64625">
            <w:pPr>
              <w:spacing w:line="276" w:lineRule="auto"/>
              <w:ind w:left="284" w:right="-142"/>
              <w:rPr>
                <w:rFonts w:cs="Times New Roman"/>
              </w:rPr>
            </w:pPr>
            <w:r w:rsidRPr="007A3371">
              <w:rPr>
                <w:rFonts w:cs="Times New Roman"/>
              </w:rPr>
              <w:t xml:space="preserve">                R$ 500.000,00</w:t>
            </w:r>
          </w:p>
        </w:tc>
      </w:tr>
      <w:tr w:rsidR="006629D2" w:rsidRPr="007A3371" w:rsidTr="00AF33D2">
        <w:tblPrEx>
          <w:tblCellMar>
            <w:left w:w="108" w:type="dxa"/>
            <w:right w:w="108" w:type="dxa"/>
          </w:tblCellMar>
          <w:tblLook w:val="04A0"/>
        </w:tblPrEx>
        <w:tc>
          <w:tcPr>
            <w:tcW w:w="6374" w:type="dxa"/>
          </w:tcPr>
          <w:p w:rsidR="006629D2" w:rsidRPr="007A3371" w:rsidRDefault="006629D2" w:rsidP="00C64625">
            <w:pPr>
              <w:spacing w:line="276" w:lineRule="auto"/>
              <w:ind w:left="284" w:right="-142"/>
              <w:jc w:val="center"/>
              <w:rPr>
                <w:rFonts w:cs="Times New Roman"/>
                <w:b/>
                <w:bCs/>
              </w:rPr>
            </w:pPr>
            <w:r w:rsidRPr="007A3371">
              <w:rPr>
                <w:rFonts w:cs="Times New Roman"/>
                <w:b/>
                <w:bCs/>
              </w:rPr>
              <w:t>TOTAL GERAL</w:t>
            </w:r>
          </w:p>
        </w:tc>
        <w:tc>
          <w:tcPr>
            <w:tcW w:w="3402" w:type="dxa"/>
          </w:tcPr>
          <w:p w:rsidR="006629D2" w:rsidRPr="007A3371" w:rsidRDefault="006629D2" w:rsidP="00C64625">
            <w:pPr>
              <w:spacing w:line="276" w:lineRule="auto"/>
              <w:ind w:left="284" w:right="-142"/>
              <w:jc w:val="center"/>
              <w:rPr>
                <w:rFonts w:cs="Times New Roman"/>
                <w:b/>
                <w:bCs/>
              </w:rPr>
            </w:pPr>
            <w:r w:rsidRPr="007A3371">
              <w:rPr>
                <w:rFonts w:cs="Times New Roman"/>
                <w:b/>
                <w:bCs/>
              </w:rPr>
              <w:t>R$ 1.100.000,00</w:t>
            </w:r>
          </w:p>
        </w:tc>
      </w:tr>
    </w:tbl>
    <w:p w:rsidR="006629D2" w:rsidRPr="007A3371" w:rsidRDefault="006629D2" w:rsidP="00C64625">
      <w:pPr>
        <w:spacing w:line="276" w:lineRule="auto"/>
        <w:ind w:left="284" w:right="-142"/>
        <w:jc w:val="both"/>
        <w:rPr>
          <w:rFonts w:cs="Times New Roman"/>
          <w:b/>
          <w:bCs/>
          <w:sz w:val="20"/>
          <w:szCs w:val="20"/>
        </w:rPr>
      </w:pP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4.8.1.</w:t>
      </w:r>
      <w:r w:rsidRPr="007A3371">
        <w:rPr>
          <w:rFonts w:cs="Times New Roman"/>
          <w:sz w:val="20"/>
          <w:szCs w:val="20"/>
        </w:rPr>
        <w:t>O valor de referência indicado para despesas com peças e serviços de manutenção da frota foi consolidado em R$ 1.100.000,00, resultado da análise dos valores praticados nos contratos examinados e anexados ao ETP. Trata-se de estimativa oficial adotada pela Administração, em conformidade com o artigo 23 da Lei nº 14.133/2021, assegurando parâmetros de mercado, economicidade e transparência na formação do preço de referência.</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4.9.</w:t>
      </w:r>
      <w:r w:rsidRPr="007A3371">
        <w:rPr>
          <w:rFonts w:cs="Times New Roman"/>
          <w:sz w:val="20"/>
          <w:szCs w:val="20"/>
        </w:rPr>
        <w:t xml:space="preserve"> O licitante deverá cadastrar sua proposta no sistema considerando o valor mensal fixado para as despesas com mão de obra e peças, o percentual da taxa de administração e o percentual da taxa de credenciamento ofertados.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4.10.</w:t>
      </w:r>
      <w:r w:rsidRPr="007A3371">
        <w:rPr>
          <w:rFonts w:cs="Times New Roman"/>
          <w:sz w:val="20"/>
          <w:szCs w:val="20"/>
        </w:rPr>
        <w:t xml:space="preserve"> Os valores fixados acima não obrigam a Secretaria de Educação à execução de despesa de igual valor, tratando-se apenas de valor de referência.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4.11. </w:t>
      </w:r>
      <w:r w:rsidRPr="007A3371">
        <w:rPr>
          <w:rFonts w:cs="Times New Roman"/>
          <w:sz w:val="20"/>
          <w:szCs w:val="20"/>
        </w:rPr>
        <w:t xml:space="preserve">Apenas a taxa de administração ofertada pelo licitante vencedor deverá ser aplicada sobre o valor mensal faturado para peças e mão de obra durante toda execução do contrato.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4.12. </w:t>
      </w:r>
      <w:r w:rsidRPr="007A3371">
        <w:rPr>
          <w:rFonts w:cs="Times New Roman"/>
          <w:sz w:val="20"/>
          <w:szCs w:val="20"/>
        </w:rPr>
        <w:t xml:space="preserve"> A CONTRATADA é a única responsável pelo pagamento aos estabelecimentos credenciados pelo valor efetivamente consumido. Não respondendo, em nenhuma hipótese, os CONTRATANTES, nem solidária e nem subsidiariamente, por esse pagamento.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4.13.</w:t>
      </w:r>
      <w:r w:rsidRPr="007A3371">
        <w:rPr>
          <w:rFonts w:cs="Times New Roman"/>
          <w:sz w:val="20"/>
          <w:szCs w:val="20"/>
        </w:rPr>
        <w:t xml:space="preserve"> A licitante deverá apresentar detalhadamente em sua proposta, a taxa administrativa e a taxa total de credenciamento ofertadas.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4.14.</w:t>
      </w:r>
      <w:r w:rsidRPr="007A3371">
        <w:rPr>
          <w:rFonts w:cs="Times New Roman"/>
          <w:sz w:val="20"/>
          <w:szCs w:val="20"/>
        </w:rPr>
        <w:t xml:space="preserve"> Não é permitido acordo de confidencialidade entre a CONTRATADA e suas credenciadas para que a CONTRATANTE possa apurar a correta cobrança da taxa total de credenciamento.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4.15.</w:t>
      </w:r>
      <w:r w:rsidRPr="007A3371">
        <w:rPr>
          <w:rFonts w:cs="Times New Roman"/>
          <w:sz w:val="20"/>
          <w:szCs w:val="20"/>
        </w:rPr>
        <w:t xml:space="preserve"> A discriminação da frota de veículos do CONTRATANTE, constante no ANEXO I do Termo de Referência, poderá sofrer acréscimo ou diminuição, acarretando alteração no consumo dos insumos e serviços, não podendo, todavia, onerar os valores ofertados.</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5. CONSIDERAÇÕES SOBRE A LEI COMPLEMENTAR Nº 123/2006</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5.1</w:t>
      </w:r>
      <w:r w:rsidRPr="007A3371">
        <w:rPr>
          <w:rFonts w:cs="Times New Roman"/>
          <w:sz w:val="20"/>
          <w:szCs w:val="20"/>
        </w:rPr>
        <w:t>. Em observância ao disposto nos artigos 47 e 48 da Lei Complementar nº 123, de 14 de dezembro de 2006, registra-se que não será aplicada a reserva de cota ou a exclusividade para microempresas e empresas de pequeno porte, uma vez que o objeto da presente contratação trata-se de serviços de manutenção e gerenciamento da frota de veículos da Secretaria Municipal de Educação que é de natureza indivisível e apresenta valor estimado superior ao limite legal de R$ 80.000,00.</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5.2.</w:t>
      </w:r>
      <w:r w:rsidRPr="007A3371">
        <w:rPr>
          <w:rFonts w:cs="Times New Roman"/>
          <w:sz w:val="20"/>
          <w:szCs w:val="20"/>
        </w:rPr>
        <w:t xml:space="preserve"> Ressalta-se que a contratação seguirá integralmente os preceitos da Lei nº 14.133/2021, especialmente quanto à modalidade de licitação, critérios de julgamento e princípios da economicidade, eficiência e transparência, sem prejuízo da participação ampla e competitiva de empresas que atendam às condições estabelecidas no edital.</w:t>
      </w:r>
    </w:p>
    <w:p w:rsidR="006629D2" w:rsidRPr="007A3371" w:rsidRDefault="006629D2" w:rsidP="00C64625">
      <w:pPr>
        <w:spacing w:line="276" w:lineRule="auto"/>
        <w:ind w:left="284" w:right="-142"/>
        <w:jc w:val="both"/>
        <w:rPr>
          <w:rFonts w:cs="Times New Roman"/>
          <w:b/>
          <w:sz w:val="20"/>
          <w:szCs w:val="20"/>
        </w:rPr>
      </w:pPr>
      <w:r w:rsidRPr="007A3371">
        <w:rPr>
          <w:rFonts w:cs="Times New Roman"/>
          <w:b/>
          <w:sz w:val="20"/>
          <w:szCs w:val="20"/>
        </w:rPr>
        <w:t>6. DESCRIÇÃO DA SOLUÇÃO COMO UM TODO:</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6.1.</w:t>
      </w:r>
      <w:r w:rsidRPr="007A3371">
        <w:rPr>
          <w:rFonts w:cs="Times New Roman"/>
          <w:sz w:val="20"/>
          <w:szCs w:val="20"/>
        </w:rPr>
        <w:t xml:space="preserve">A solução proposta consiste na implantação de um sistema informatizado de administração e gerenciamento da frota de veículos da Secretaria Municipal de Educação de Afrânio/PE, abrangendo </w:t>
      </w:r>
      <w:r w:rsidRPr="007A3371">
        <w:rPr>
          <w:rFonts w:cs="Times New Roman"/>
          <w:sz w:val="20"/>
          <w:szCs w:val="20"/>
        </w:rPr>
        <w:lastRenderedPageBreak/>
        <w:t>toda a frota utilizada nas atividades educacionais e administrativas, incluindo veículos leves, vans, micro-ônibus, ônibus escolares e caminhões de pequeno porte destinados ao transporte de merenda. O sistema funcionará via internet, em ambiente web, disponível 24 horas por dia, permitindo o acesso por gestores e fiscais da Administração</w:t>
      </w:r>
      <w:r w:rsidRPr="007A3371">
        <w:rPr>
          <w:sz w:val="20"/>
          <w:szCs w:val="20"/>
        </w:rPr>
        <w:t>.</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6.2.</w:t>
      </w:r>
      <w:r w:rsidRPr="007A3371">
        <w:rPr>
          <w:rFonts w:cs="Times New Roman"/>
          <w:bCs/>
          <w:sz w:val="20"/>
          <w:szCs w:val="20"/>
        </w:rPr>
        <w:t xml:space="preserve"> O gerenciamento será realizado por meio de uma rede de oficinas e estabelecimentos credenciados, responsáveis pela execução dos serviços de manutenção preventiva e corretiva. O sistema informatizado possibilitará a emissão de ordens de serviço, o acompanhamento em tempo real das manutenções, o controle de peças e serviços aplicados, além da geração de relatórios gerenciais e operacionais que subsidiarão a tomada de decisão da Administração.</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 xml:space="preserve">6.3. </w:t>
      </w:r>
      <w:r w:rsidRPr="007A3371">
        <w:rPr>
          <w:rFonts w:cs="Times New Roman"/>
          <w:bCs/>
          <w:sz w:val="20"/>
          <w:szCs w:val="20"/>
        </w:rPr>
        <w:t>A solução assegura que cada manutenção seja precedida de cotação obrigatória junto a, no mínimo, três oficinas credenciadas, fomentando a concorrência e garantindo economicidade. O sistema também permitirá o registro de histórico completo de cada veículo, incluindo substituição de peças, serviços realizados e prazos de garantia, prevenindo desvios e assegurando maior transparência na gestão dos recursos públicos.</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 xml:space="preserve">6.4. </w:t>
      </w:r>
      <w:r w:rsidRPr="007A3371">
        <w:rPr>
          <w:rFonts w:cs="Times New Roman"/>
          <w:bCs/>
          <w:sz w:val="20"/>
          <w:szCs w:val="20"/>
        </w:rPr>
        <w:t>O prazo de vigência da contratação será de 12 (doze) meses, contados a partir da assinatura do contrato, podendo ser prorrogado por iguais períodos, conforme interesse das partes e em compatibilidade com o art. 84 da Lei nº 14.133/2021, desde que comprovado o preço vantajoso. Em caso de prorrogação, o valor poderá ser reajustado pelo índice IPCA, relativo aos últimos 12 (doze) meses já publicados.</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6.5.</w:t>
      </w:r>
      <w:r w:rsidRPr="007A3371">
        <w:rPr>
          <w:rFonts w:eastAsia="Times New Roman" w:cs="Times New Roman"/>
          <w:bCs/>
          <w:sz w:val="20"/>
          <w:szCs w:val="20"/>
          <w:lang w:eastAsia="pt-BR"/>
        </w:rPr>
        <w:t>A solução proposta garante a plena conservação e funcionamento da frota, assegurando que os veículos estejam sempre em condições adequadas de uso, com maior controle operacional, redução de custos e eficiência na execução das atividades educacionais e administrativas da Secretaria Municipal de Educação de Afrânio/PE.</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6.6.</w:t>
      </w:r>
      <w:r w:rsidRPr="007A3371">
        <w:rPr>
          <w:rFonts w:cs="Times New Roman"/>
          <w:bCs/>
          <w:sz w:val="20"/>
          <w:szCs w:val="20"/>
        </w:rPr>
        <w:t>O objeto desta contratação é caracterizado como serviço comum de manutenção e gerenciamento de frota, não se enquadrando como bem de luxo, em conformidade com a legislação vigente e decretos municipais aplicáveis.</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6.7.</w:t>
      </w:r>
      <w:r w:rsidRPr="007A3371">
        <w:rPr>
          <w:rFonts w:cs="Times New Roman"/>
          <w:bCs/>
          <w:sz w:val="20"/>
          <w:szCs w:val="20"/>
        </w:rPr>
        <w:t>A minuta do Pregão Eletrônico oferecerá maior detalhamento das regras que serão aplicadas em relação à vigência e execução da contratação.</w:t>
      </w:r>
    </w:p>
    <w:p w:rsidR="006629D2" w:rsidRPr="007A3371" w:rsidRDefault="006629D2" w:rsidP="00C64625">
      <w:pPr>
        <w:spacing w:line="276" w:lineRule="auto"/>
        <w:ind w:left="284" w:right="-142"/>
        <w:jc w:val="both"/>
        <w:rPr>
          <w:rFonts w:cs="Times New Roman"/>
          <w:sz w:val="20"/>
          <w:szCs w:val="20"/>
        </w:rPr>
      </w:pPr>
      <w:r w:rsidRPr="007A3371">
        <w:rPr>
          <w:rFonts w:cs="Times New Roman"/>
          <w:b/>
          <w:sz w:val="20"/>
          <w:szCs w:val="20"/>
        </w:rPr>
        <w:t>6.8.</w:t>
      </w:r>
      <w:r w:rsidRPr="007A3371">
        <w:rPr>
          <w:rFonts w:cs="Times New Roman"/>
          <w:sz w:val="20"/>
          <w:szCs w:val="20"/>
        </w:rPr>
        <w:t xml:space="preserve"> O objeto desta contratação não se enquadra como sendo bem de luxo, conforme Decreto nº 006/2024, de 08 de fevereiro de 2024; Decreto n° 036/2024, de 30 de dezembro de 2024.</w:t>
      </w:r>
    </w:p>
    <w:p w:rsidR="006629D2" w:rsidRPr="007A3371" w:rsidRDefault="006629D2" w:rsidP="00C64625">
      <w:pPr>
        <w:pBdr>
          <w:top w:val="single" w:sz="4" w:space="1" w:color="auto"/>
        </w:pBdr>
        <w:spacing w:line="276" w:lineRule="auto"/>
        <w:ind w:left="284" w:right="-142"/>
        <w:jc w:val="both"/>
        <w:rPr>
          <w:rFonts w:cs="Times New Roman"/>
          <w:b/>
          <w:sz w:val="20"/>
          <w:szCs w:val="20"/>
        </w:rPr>
      </w:pPr>
      <w:r w:rsidRPr="007A3371">
        <w:rPr>
          <w:rFonts w:cs="Times New Roman"/>
          <w:b/>
          <w:sz w:val="20"/>
          <w:szCs w:val="20"/>
        </w:rPr>
        <w:t>7. REQUISITOS DA CONTRATAÇÃO</w:t>
      </w:r>
    </w:p>
    <w:p w:rsidR="006629D2" w:rsidRPr="007A3371" w:rsidRDefault="006629D2" w:rsidP="00C64625">
      <w:pPr>
        <w:pStyle w:val="PargrafodaLista"/>
        <w:ind w:left="284" w:right="-142"/>
        <w:rPr>
          <w:rFonts w:cs="Times New Roman"/>
          <w:sz w:val="20"/>
          <w:szCs w:val="20"/>
        </w:rPr>
      </w:pPr>
      <w:r w:rsidRPr="007A3371">
        <w:rPr>
          <w:rFonts w:cs="Times New Roman"/>
          <w:b/>
          <w:sz w:val="20"/>
          <w:szCs w:val="20"/>
        </w:rPr>
        <w:t>7.1 - Indicações de marcas ou modelos</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a)  Na presente contratação NÃO haverá indicação de marca(s). ou modelo(s), pois as especificações técnicas e os requisitos funcionais estão descritos de maneira clara e detalhada para assegurar a contratação do fornecimento que atenda plenamente às necessidades da Administração Pública, mantendo a integridade e a transparência do processo licitatório. Dessa forma, promovendo a ampla concorrência, garantindo a isonomia entre os licitantes e evitar qualquer tipo de direcionamento, em conformidade com os princípios estabelecidos pela Lei n° 14.133/2021.</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sz w:val="20"/>
          <w:szCs w:val="20"/>
        </w:rPr>
      </w:pPr>
      <w:r w:rsidRPr="007A3371">
        <w:rPr>
          <w:rFonts w:cs="Times New Roman"/>
          <w:b/>
          <w:sz w:val="20"/>
          <w:szCs w:val="20"/>
        </w:rPr>
        <w:t>7.2 - Da exigência de amostra</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 xml:space="preserve">b) Na presente contratação NÃO haverá exigência de amostra e ou protótipo. </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sz w:val="20"/>
          <w:szCs w:val="20"/>
        </w:rPr>
      </w:pPr>
      <w:r w:rsidRPr="007A3371">
        <w:rPr>
          <w:rFonts w:cs="Times New Roman"/>
          <w:b/>
          <w:sz w:val="20"/>
          <w:szCs w:val="20"/>
        </w:rPr>
        <w:t>7.3 - Subcontratação</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c) Não é admitida a subcontratação do objeto contratual.</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sz w:val="20"/>
          <w:szCs w:val="20"/>
        </w:rPr>
      </w:pPr>
      <w:r w:rsidRPr="007A3371">
        <w:rPr>
          <w:rFonts w:cs="Times New Roman"/>
          <w:b/>
          <w:sz w:val="20"/>
          <w:szCs w:val="20"/>
        </w:rPr>
        <w:t>7.4 - Garantia da contratação</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d) De acordo com o artigo 96 da Lei n° 14.133/2021, que regula as licitações e contratos administrativos, será exigida a garantia de execução do contrato no valor correspondente a 1% (um por cento) do valor total contratado. A exigência da garantia tem como finalidade assegurar o cumprimento das obrigações contratuais, protegendo a Administração Pública contra eventuais inadimplências ou descumprimentos do contratado. A forma da garantia será determinada conforme as condições estabelecidas no edital, podendo ser em dinheiro, fiança bancária, seguro-garantia ou outra modalidade permitida pela legislação vigente.</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8. ESPECIFICAÇÕES DOS SERVIÇOS</w:t>
      </w:r>
    </w:p>
    <w:p w:rsidR="006629D2" w:rsidRPr="007A3371" w:rsidRDefault="006629D2" w:rsidP="00C64625">
      <w:pPr>
        <w:pStyle w:val="PargrafodaLista"/>
        <w:ind w:left="284" w:right="-142"/>
        <w:rPr>
          <w:rFonts w:cs="Times New Roman"/>
          <w:b/>
          <w:sz w:val="20"/>
          <w:szCs w:val="20"/>
        </w:rPr>
      </w:pP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8.1.</w:t>
      </w:r>
      <w:r w:rsidRPr="007A3371">
        <w:rPr>
          <w:rFonts w:eastAsiaTheme="minorHAnsi" w:cs="Times New Roman"/>
          <w:kern w:val="2"/>
          <w:sz w:val="20"/>
          <w:szCs w:val="20"/>
        </w:rPr>
        <w:t>Define-se por sistema informatizado de gerenciamento de manutenção de frota, em tempo real, a disponibilização e operação de sistema integrado de gerenciamento das despesas e informações dos veículos pertencentes às frotas do Contratante, com captura eletrônica instantânea das transações, com fornecimento de materiais aplicados na manutenção e serviços automotivos em rede credenciada de fornecedores, mediante ressarcimento, além de fornecer aplicativo gerencial para a efetiva gestão e controle do objeto da contratação.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w:t>
      </w:r>
      <w:r w:rsidRPr="007A3371">
        <w:rPr>
          <w:rFonts w:cs="Times New Roman"/>
          <w:bCs/>
          <w:sz w:val="20"/>
          <w:szCs w:val="20"/>
        </w:rPr>
        <w:t>O sistema informatizado deverá possuir as seguintes características mínimas:</w:t>
      </w:r>
    </w:p>
    <w:p w:rsidR="006629D2" w:rsidRPr="007A3371" w:rsidRDefault="006629D2" w:rsidP="00C64625">
      <w:pPr>
        <w:pStyle w:val="PargrafodaLista"/>
        <w:ind w:left="284" w:right="-142"/>
        <w:rPr>
          <w:rFonts w:cs="Times New Roman"/>
          <w:sz w:val="20"/>
          <w:szCs w:val="20"/>
        </w:rPr>
      </w:pPr>
      <w:r w:rsidRPr="007A3371">
        <w:rPr>
          <w:rFonts w:cs="Times New Roman"/>
          <w:b/>
          <w:sz w:val="20"/>
          <w:szCs w:val="20"/>
        </w:rPr>
        <w:t>8.2.1.</w:t>
      </w:r>
      <w:r w:rsidRPr="007A3371">
        <w:rPr>
          <w:rFonts w:eastAsiaTheme="minorHAnsi" w:cs="Times New Roman"/>
          <w:color w:val="000000"/>
          <w:sz w:val="20"/>
          <w:szCs w:val="20"/>
        </w:rPr>
        <w:t xml:space="preserve">Ser </w:t>
      </w:r>
      <w:r w:rsidRPr="007A3371">
        <w:rPr>
          <w:rFonts w:cs="Times New Roman"/>
          <w:sz w:val="20"/>
          <w:szCs w:val="20"/>
        </w:rPr>
        <w:t>acessível, via WEB, 24 (vinte e quatro) horas por dia, não devendo ser necessário nada mais que um navegador de internet para tanto.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8.2.2.</w:t>
      </w:r>
      <w:r w:rsidRPr="007A3371">
        <w:rPr>
          <w:rFonts w:cs="Times New Roman"/>
          <w:bCs/>
          <w:sz w:val="20"/>
          <w:szCs w:val="20"/>
        </w:rPr>
        <w:t>Permitir o cadastramento, parametrização e a integração da rede de fornecedores credenciados, na qual será feita a coleta eletrônica instantânea das despesas de peças e insumos fornecidos e/ou serviços realizados.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8.2.3.</w:t>
      </w:r>
      <w:r w:rsidRPr="007A3371">
        <w:rPr>
          <w:rFonts w:cs="Times New Roman"/>
          <w:bCs/>
          <w:sz w:val="20"/>
          <w:szCs w:val="20"/>
        </w:rPr>
        <w:t>Permitir o cadastramento do fiscal, do gestor do contrato e dos usuários, os quais irão operar, gerenciar e manter as informações pertinentes ao uso do sistema.</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8.2.4.</w:t>
      </w:r>
      <w:r w:rsidRPr="007A3371">
        <w:rPr>
          <w:rFonts w:cs="Times New Roman"/>
          <w:bCs/>
          <w:sz w:val="20"/>
          <w:szCs w:val="20"/>
        </w:rPr>
        <w:t>Disponibilizar, por meio de senha administrativa do Contratante, emissão de relatórios, encaminhamento de veículos às oficinas credenciadas e todo o processo para aprovação de orçamento e recebimento dos serviços.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8.2.5.</w:t>
      </w:r>
      <w:r w:rsidRPr="007A3371">
        <w:rPr>
          <w:rFonts w:cs="Times New Roman"/>
          <w:bCs/>
          <w:sz w:val="20"/>
          <w:szCs w:val="20"/>
        </w:rPr>
        <w:t>Permitir que os fornecedores credenciados, tomem conhecimento de todos os serviços necessários ao Contratante, para que estes possam ofertar seus valores para cada demanda.</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8.2.6.</w:t>
      </w:r>
      <w:r w:rsidRPr="007A3371">
        <w:rPr>
          <w:rFonts w:cs="Times New Roman"/>
          <w:bCs/>
          <w:sz w:val="20"/>
          <w:szCs w:val="20"/>
        </w:rPr>
        <w:t>Possibilitar o cadastramento de veículos, com identificação de marca/modelo, ano de fabricação, chassi, placa, e outros do interesse do Contratante.</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 xml:space="preserve">8.2.7. </w:t>
      </w:r>
      <w:r w:rsidRPr="007A3371">
        <w:rPr>
          <w:rFonts w:cs="Times New Roman"/>
          <w:bCs/>
          <w:sz w:val="20"/>
          <w:szCs w:val="20"/>
        </w:rPr>
        <w:t>Disponibilizar, plataforma via WEB, banco de dados próprio capaz de comportar todas as informações referentes às operações inerentes às aquisições de peças e serviços do contrato, possibilitando o acesso de seus dados a qualquer parte interessada e legitimada para tanto.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8.2.8. </w:t>
      </w:r>
      <w:r w:rsidRPr="007A3371">
        <w:rPr>
          <w:rFonts w:cs="Times New Roman"/>
          <w:bCs/>
          <w:sz w:val="20"/>
          <w:szCs w:val="20"/>
        </w:rPr>
        <w:t>Permitir o cadastramento ilimitado, a qualquer tempo, de empresas interessadas no fornecimento do escopo do contrato, desde que atendam às exigências estipuladas no edital.</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8.2.9. </w:t>
      </w:r>
      <w:r w:rsidRPr="007A3371">
        <w:rPr>
          <w:rFonts w:cs="Times New Roman"/>
          <w:bCs/>
          <w:sz w:val="20"/>
          <w:szCs w:val="20"/>
        </w:rPr>
        <w:t>Enviar e-mail com alerta de transações realizadas na ordem de serviço (cotações, pedido de aprovação, etc).</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 xml:space="preserve">8.2.10. </w:t>
      </w:r>
      <w:r w:rsidRPr="007A3371">
        <w:rPr>
          <w:rFonts w:cs="Times New Roman"/>
          <w:bCs/>
          <w:sz w:val="20"/>
          <w:szCs w:val="20"/>
        </w:rPr>
        <w:t xml:space="preserve">Disponibilizar função de controle de limite de crédito mensal para cada veículo. </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8.2.11.</w:t>
      </w:r>
      <w:r w:rsidRPr="007A3371">
        <w:rPr>
          <w:rFonts w:cs="Times New Roman"/>
          <w:bCs/>
          <w:sz w:val="20"/>
          <w:szCs w:val="20"/>
        </w:rPr>
        <w:t>Emitir relatórios operacionais, gerenciais e financeiros, em planilhas editáveis (em formato .xls, .ods, etc), de controle das despesas de manutenção dos veículos da frota, com dados das peças e acessórios fornecidos, da mão de obra utilizada, identificando o veículo, o condutor, o estabelecimento, a data e o horário da transação.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8.2.12.</w:t>
      </w:r>
      <w:r w:rsidRPr="007A3371">
        <w:rPr>
          <w:rFonts w:cs="Times New Roman"/>
          <w:bCs/>
          <w:sz w:val="20"/>
          <w:szCs w:val="20"/>
        </w:rPr>
        <w:t>Emitir relatório de manutenção automotivo, em planilhas editáveis(emformato.xls,.ods,etc.), separando peças e serviços: por veículo, por oficina/centro automotivo, por data, por período, por lotação, por tipo ou utilização do veículo e por tipo de serviço.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8.2.13.</w:t>
      </w:r>
      <w:r w:rsidRPr="007A3371">
        <w:rPr>
          <w:rFonts w:cs="Times New Roman"/>
          <w:bCs/>
          <w:sz w:val="20"/>
          <w:szCs w:val="20"/>
        </w:rPr>
        <w:t xml:space="preserve">Permitir a realização de consulta, via sistema </w:t>
      </w:r>
      <w:r w:rsidRPr="007A3371">
        <w:rPr>
          <w:rFonts w:cs="Times New Roman"/>
          <w:bCs/>
          <w:i/>
          <w:iCs/>
          <w:sz w:val="20"/>
          <w:szCs w:val="20"/>
        </w:rPr>
        <w:t>WEB</w:t>
      </w:r>
      <w:r w:rsidRPr="007A3371">
        <w:rPr>
          <w:rFonts w:cs="Times New Roman"/>
          <w:bCs/>
          <w:sz w:val="20"/>
          <w:szCs w:val="20"/>
        </w:rPr>
        <w:t>, no momento da abertura da primeira ordem de serviço a cotação desta com no mínimo mais duas outras oficinas.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8.2.14.</w:t>
      </w:r>
      <w:r w:rsidRPr="007A3371">
        <w:rPr>
          <w:rFonts w:cs="Times New Roman"/>
          <w:bCs/>
          <w:sz w:val="20"/>
          <w:szCs w:val="20"/>
        </w:rPr>
        <w:t>Possibilitar a consulta das compras realizadas por código, facilitando as análises dos preços de mercado para compras futuras.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8.2.15.</w:t>
      </w:r>
      <w:r w:rsidRPr="007A3371">
        <w:rPr>
          <w:rFonts w:cs="Times New Roman"/>
          <w:bCs/>
          <w:sz w:val="20"/>
          <w:szCs w:val="20"/>
        </w:rPr>
        <w:t>Disponibilizar no software, após a coleta de preços cotados pelas ofertantes credenciadas, os dados registrados no sistema da gerenciadora, visando publicação no Portal da Transparência do Município, mediante disponibilização de acesso via WEB do banco de dados da Contratada.</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 xml:space="preserve">8.2.16. </w:t>
      </w:r>
      <w:r w:rsidRPr="007A3371">
        <w:rPr>
          <w:rFonts w:cs="Times New Roman"/>
          <w:bCs/>
          <w:sz w:val="20"/>
          <w:szCs w:val="20"/>
        </w:rPr>
        <w:t>Possibilitar, a qualquer tempo, o credenciamento de novos estabelecimentos, que atendam às exigências deste edital.</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 xml:space="preserve">8.2.17. </w:t>
      </w:r>
      <w:r w:rsidRPr="007A3371">
        <w:rPr>
          <w:rFonts w:cs="Times New Roman"/>
          <w:bCs/>
          <w:sz w:val="20"/>
          <w:szCs w:val="20"/>
        </w:rPr>
        <w:t>Permitir a inclusão ou exclusão de veículos a critério do Contratante</w:t>
      </w:r>
      <w:r w:rsidRPr="007A3371">
        <w:rPr>
          <w:rFonts w:cs="Times New Roman"/>
          <w:b/>
          <w:sz w:val="20"/>
          <w:szCs w:val="20"/>
        </w:rPr>
        <w:t>.</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8.2.18. </w:t>
      </w:r>
      <w:r w:rsidRPr="007A3371">
        <w:rPr>
          <w:rFonts w:cs="Times New Roman"/>
          <w:bCs/>
          <w:sz w:val="20"/>
          <w:szCs w:val="20"/>
        </w:rPr>
        <w:t>O sistema informatizado deverá disponibilizar, em ambiente web, acesso às tabelas de preços de peças e serviços dos fabricantes, assegurando integração com plataformas de referência reconhecidas no mercado, tais como Audatex Web (Molicar), Orion, Cilia ou outro instrumento similar. O sistema deverá permitir consultas on-line atualizadas, com comparativo de valores por item, garantindo que o gestor ou fiscal possa verificar o menor preço praticado e assegurar a economicidade da contratação. As informações deverão ser atualizadas automaticamente e compatíveis com os parâmetros de transparência exigidos pela Lei nº 14.133/2021, viabilizando a escolha da proposta mais vantajosa em cada manutenção.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8.3. </w:t>
      </w:r>
      <w:r w:rsidRPr="007A3371">
        <w:rPr>
          <w:rFonts w:cs="Times New Roman"/>
          <w:bCs/>
          <w:sz w:val="20"/>
          <w:szCs w:val="20"/>
        </w:rPr>
        <w:t xml:space="preserve">A empresa vencedora da Licitação deverá: </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8.3.1.</w:t>
      </w:r>
      <w:r w:rsidRPr="007A3371">
        <w:rPr>
          <w:rFonts w:cs="Times New Roman"/>
          <w:bCs/>
          <w:sz w:val="20"/>
          <w:szCs w:val="20"/>
        </w:rPr>
        <w:t>Providenciar, no prazo máximo de 15 (quinze) dias, contados da assinatura do contrato, caso não estejam ainda credenciados, rede de estabelecimentos fornecedores de autopeças e prestadores de reparos automotivos, devidamente equipados para aceitar as transações do sistema informatizado, respeitando os seguintes quantitativos mínimos:</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lastRenderedPageBreak/>
        <w:t>a)</w:t>
      </w:r>
      <w:r w:rsidRPr="007A3371">
        <w:rPr>
          <w:rFonts w:cs="Times New Roman"/>
          <w:bCs/>
          <w:sz w:val="20"/>
          <w:szCs w:val="20"/>
        </w:rPr>
        <w:t>10 (dez) empresas, além das concessionárias, para cada especialidade dos serviços listados no objeto deste Termo de Referência, na Região Metropolitana do Recife, de acordo com a solicitação da Gerência de Transportes (GETR) do CONTRATANTE;</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 xml:space="preserve">b) </w:t>
      </w:r>
      <w:r w:rsidRPr="007A3371">
        <w:rPr>
          <w:rFonts w:cs="Times New Roman"/>
          <w:bCs/>
          <w:sz w:val="20"/>
          <w:szCs w:val="20"/>
        </w:rPr>
        <w:t>03 (três) empresas, além das concessionárias, para cada especialidade dos serviços listados no objeto deste CONTRATO, nas cidades de (Afrânio - PE, Juazeiro –BA e Petrolina – PE.)</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 xml:space="preserve">c) </w:t>
      </w:r>
      <w:r w:rsidRPr="007A3371">
        <w:rPr>
          <w:rFonts w:cs="Times New Roman"/>
          <w:bCs/>
          <w:sz w:val="20"/>
          <w:szCs w:val="20"/>
        </w:rPr>
        <w:t>01 (uma) concessionária autorizada para as marcas Chevrolet e Ford, em Petrolina e na Região Metropolitana do Recife, se disponíveis;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d) </w:t>
      </w:r>
      <w:r w:rsidRPr="007A3371">
        <w:rPr>
          <w:rFonts w:cs="Times New Roman"/>
          <w:bCs/>
          <w:sz w:val="20"/>
          <w:szCs w:val="20"/>
        </w:rPr>
        <w:t xml:space="preserve">05 (cinco) estabelecimentos que disponibilizem serviço de lavagem de veículos, sendo no mínimo 2 em um raio de 100 km, da sede do Contratante; </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e) </w:t>
      </w:r>
      <w:r w:rsidRPr="007A3371">
        <w:rPr>
          <w:rFonts w:cs="Times New Roman"/>
          <w:bCs/>
          <w:sz w:val="20"/>
          <w:szCs w:val="20"/>
        </w:rPr>
        <w:t xml:space="preserve">02 (dois) estabelecimentos que disponibilizem serviço de lavagem de veículos, nos Municípios de (Afrânio - PE, Juazeiro –BA e Petrolina – PE); </w:t>
      </w: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8.3.1.1.</w:t>
      </w:r>
      <w:r w:rsidRPr="007A3371">
        <w:rPr>
          <w:rFonts w:cs="Times New Roman"/>
          <w:bCs/>
          <w:sz w:val="20"/>
          <w:szCs w:val="20"/>
        </w:rPr>
        <w:t>O não atendimento ao quantitativo exigido, neste prazo, para cada cidade deverá ser devidamente justificado pela contratada.</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8.3.1.2.</w:t>
      </w:r>
      <w:r w:rsidRPr="007A3371">
        <w:rPr>
          <w:rFonts w:cs="Times New Roman"/>
          <w:bCs/>
          <w:sz w:val="20"/>
          <w:szCs w:val="20"/>
        </w:rPr>
        <w:t>Na hipótese de toda a rede credenciada da Contratante ser maior que os quantitativos exigidos neste contrato, esta deverá ser integralmente disponibilizada para utilização da frota da Contratante.</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8.3.2.</w:t>
      </w:r>
      <w:r w:rsidRPr="007A3371">
        <w:rPr>
          <w:rFonts w:cs="Times New Roman"/>
          <w:bCs/>
          <w:sz w:val="20"/>
          <w:szCs w:val="20"/>
        </w:rPr>
        <w:t>Viabilizar, por meio de sistema tecnológico integrado, o pagamento do fornecimento das peças e acessórios e da mão-de-obra referente à execução do serviço de manutenção para a frota dos veículos, junto à rede credenciada, mediante aprovação prévia do serviço pela Gerência de Transportes do Município.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8.3.3.</w:t>
      </w:r>
      <w:r w:rsidRPr="007A3371">
        <w:rPr>
          <w:rFonts w:cs="Times New Roman"/>
          <w:bCs/>
          <w:sz w:val="20"/>
          <w:szCs w:val="20"/>
        </w:rPr>
        <w:t>Disponibilizar software a ser implantado em cada uma das empresas credenciadas, possibilitando que estas possam ter a oportunidade de prestar os serviços ou fornecer as peças necessárias à demanda do município contratante/solicitante. Logo após a realização da cotação pela primeira credenciada, todas as demais credenciadas deverão ter acesso a relação de peças ou serviços a serem prestados, que estarão disponibilizados no software instalado, a fim de que também possam ofertar seus preços.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8.3.4.</w:t>
      </w:r>
      <w:r w:rsidRPr="007A3371">
        <w:rPr>
          <w:rFonts w:cs="Times New Roman"/>
          <w:bCs/>
          <w:sz w:val="20"/>
          <w:szCs w:val="20"/>
        </w:rPr>
        <w:t>Fornecer treinamento para todos os gestores e usuários envolvidos na utilização do sistema de gerenciamento, objeto deste contrato, na cidade de Afrânio - PE, num prazo máximo de 5 (cinco) dias, após a assinatura do contrato.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8.3.5.</w:t>
      </w:r>
      <w:r w:rsidRPr="007A3371">
        <w:rPr>
          <w:rFonts w:cs="Times New Roman"/>
          <w:bCs/>
          <w:sz w:val="20"/>
          <w:szCs w:val="20"/>
        </w:rPr>
        <w:t>Prestar assistência técnica e solucionar problemas relativos ao software em até 24 (vinte e quatro) horas a partir da abertura de chamado pelo Contratante.</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 xml:space="preserve">8.3.6. </w:t>
      </w:r>
      <w:r w:rsidRPr="007A3371">
        <w:rPr>
          <w:rFonts w:cs="Times New Roman"/>
          <w:bCs/>
          <w:sz w:val="20"/>
          <w:szCs w:val="20"/>
        </w:rPr>
        <w:t>Garantir que os preços cobrados na rede credenciada para pagamento através do sistema informatizado, terão como limite os preços disponibilizados no sistema AUDATEX MOLICAR ou outro instrumento fornecido.</w:t>
      </w:r>
    </w:p>
    <w:p w:rsidR="006629D2" w:rsidRPr="007A3371" w:rsidRDefault="006629D2" w:rsidP="00C64625">
      <w:pPr>
        <w:pStyle w:val="PargrafodaLista"/>
        <w:ind w:left="284" w:right="-142"/>
        <w:rPr>
          <w:rFonts w:cs="Times New Roman"/>
          <w:bCs/>
          <w:sz w:val="20"/>
          <w:szCs w:val="20"/>
        </w:rPr>
      </w:pPr>
    </w:p>
    <w:p w:rsidR="006629D2" w:rsidRPr="007A3371" w:rsidRDefault="006629D2" w:rsidP="00C64625">
      <w:pPr>
        <w:pStyle w:val="PargrafodaLista"/>
        <w:ind w:left="284" w:right="-142"/>
        <w:rPr>
          <w:rFonts w:cs="Times New Roman"/>
          <w:b/>
          <w:sz w:val="20"/>
          <w:szCs w:val="20"/>
        </w:rPr>
      </w:pPr>
      <w:r w:rsidRPr="007A3371">
        <w:rPr>
          <w:rFonts w:cs="Times New Roman"/>
          <w:b/>
          <w:sz w:val="20"/>
          <w:szCs w:val="20"/>
        </w:rPr>
        <w:t>9.ESPECIALIDADES DOS SERVIÇOS DE MANUTENÇÃO A SEREM PRESTADOS</w:t>
      </w:r>
    </w:p>
    <w:p w:rsidR="006629D2" w:rsidRPr="007A3371" w:rsidRDefault="006629D2" w:rsidP="00C64625">
      <w:pPr>
        <w:pStyle w:val="PargrafodaLista"/>
        <w:ind w:left="284" w:right="-142"/>
        <w:rPr>
          <w:rFonts w:cs="Times New Roman"/>
          <w:b/>
          <w:sz w:val="20"/>
          <w:szCs w:val="20"/>
        </w:rPr>
      </w:pPr>
    </w:p>
    <w:p w:rsidR="006629D2" w:rsidRPr="007A3371" w:rsidRDefault="006629D2" w:rsidP="00C64625">
      <w:pPr>
        <w:pStyle w:val="PargrafodaLista"/>
        <w:ind w:left="284" w:right="-142"/>
        <w:rPr>
          <w:rFonts w:eastAsiaTheme="minorHAnsi" w:cs="Times New Roman"/>
          <w:color w:val="000000"/>
          <w:sz w:val="20"/>
          <w:szCs w:val="20"/>
        </w:rPr>
      </w:pPr>
      <w:r w:rsidRPr="007A3371">
        <w:rPr>
          <w:rFonts w:cs="Times New Roman"/>
          <w:b/>
          <w:sz w:val="20"/>
          <w:szCs w:val="20"/>
        </w:rPr>
        <w:t>9.1.</w:t>
      </w:r>
      <w:r w:rsidRPr="007A3371">
        <w:rPr>
          <w:rFonts w:eastAsiaTheme="minorHAnsi" w:cs="Times New Roman"/>
          <w:color w:val="000000"/>
          <w:sz w:val="20"/>
          <w:szCs w:val="20"/>
        </w:rPr>
        <w:t xml:space="preserve">A </w:t>
      </w:r>
      <w:r w:rsidRPr="007A3371">
        <w:rPr>
          <w:rFonts w:eastAsiaTheme="minorHAnsi" w:cs="Times New Roman"/>
          <w:b/>
          <w:bCs/>
          <w:color w:val="000000"/>
          <w:sz w:val="20"/>
          <w:szCs w:val="20"/>
        </w:rPr>
        <w:t>Contratada</w:t>
      </w:r>
      <w:r w:rsidRPr="007A3371">
        <w:rPr>
          <w:rFonts w:eastAsiaTheme="minorHAnsi" w:cs="Times New Roman"/>
          <w:color w:val="000000"/>
          <w:sz w:val="20"/>
          <w:szCs w:val="20"/>
        </w:rPr>
        <w:t xml:space="preserve"> deverá dispor de ampla rede de estabelecimentos conveniados no Município de Afrânio, abrangendo todas as especialidades necessárias à prestação de serviços gerais. Sempre que solicitado pela </w:t>
      </w:r>
      <w:r w:rsidRPr="007A3371">
        <w:rPr>
          <w:rFonts w:eastAsiaTheme="minorHAnsi" w:cs="Times New Roman"/>
          <w:b/>
          <w:bCs/>
          <w:color w:val="000000"/>
          <w:sz w:val="20"/>
          <w:szCs w:val="20"/>
        </w:rPr>
        <w:t>Contratante</w:t>
      </w:r>
      <w:r w:rsidRPr="007A3371">
        <w:rPr>
          <w:rFonts w:eastAsiaTheme="minorHAnsi" w:cs="Times New Roman"/>
          <w:color w:val="000000"/>
          <w:sz w:val="20"/>
          <w:szCs w:val="20"/>
        </w:rPr>
        <w:t>, a Contratada deverá promover o credenciamento de novos estabelecimentos, de acordo com as necessidades que se apresentarem, em consonância com o interesse público.As especialidades contempladas incluem:</w:t>
      </w:r>
      <w:r w:rsidRPr="007A3371">
        <w:rPr>
          <w:rFonts w:cs="Times New Roman"/>
          <w:bCs/>
          <w:sz w:val="20"/>
          <w:szCs w:val="20"/>
        </w:rPr>
        <w:t xml:space="preserve"> mecânica, elétrica, funilaria, suspensão, pintura, filtros, vidraçaria, capotaria, tapeçaria, borracharia, retifica, alinhamento, balanceamento, serviços de chaveiro e fornecimento de peças e acessórios em geral. Deve-se considerar:</w:t>
      </w:r>
    </w:p>
    <w:p w:rsidR="006629D2" w:rsidRPr="007A3371" w:rsidRDefault="006629D2" w:rsidP="00C64625">
      <w:pPr>
        <w:pStyle w:val="PargrafodaLista"/>
        <w:ind w:left="284" w:right="-142"/>
        <w:rPr>
          <w:rFonts w:cs="Times New Roman"/>
          <w:color w:val="000000"/>
          <w:sz w:val="20"/>
          <w:szCs w:val="20"/>
        </w:rPr>
      </w:pPr>
      <w:r w:rsidRPr="007A3371">
        <w:rPr>
          <w:rFonts w:cs="Times New Roman"/>
          <w:b/>
          <w:bCs/>
          <w:color w:val="000000"/>
          <w:sz w:val="20"/>
          <w:szCs w:val="20"/>
        </w:rPr>
        <w:t>a) Manutenção Preventiva</w:t>
      </w:r>
      <w:r w:rsidRPr="007A3371">
        <w:rPr>
          <w:rFonts w:cs="Times New Roman"/>
          <w:color w:val="000000"/>
          <w:sz w:val="20"/>
          <w:szCs w:val="20"/>
        </w:rPr>
        <w:t xml:space="preserve"> – Serviços realizados antes da ocorrência de falhas ou quebras, compreendendo todos os procedimentos executáveis em oficinas mecânicas reparadoras ou concessionárias, com vistas à preservação e ao bom funcionamento dos veículos e equipamentos vinculados à Secretaria de Educação.</w:t>
      </w:r>
    </w:p>
    <w:p w:rsidR="006629D2" w:rsidRPr="007A3371" w:rsidRDefault="006629D2" w:rsidP="00C64625">
      <w:pPr>
        <w:pStyle w:val="PargrafodaLista"/>
        <w:ind w:left="284" w:right="-142"/>
        <w:rPr>
          <w:rFonts w:cs="Times New Roman"/>
          <w:b/>
          <w:bCs/>
          <w:color w:val="000000"/>
          <w:sz w:val="20"/>
          <w:szCs w:val="20"/>
        </w:rPr>
      </w:pPr>
      <w:r w:rsidRPr="007A3371">
        <w:rPr>
          <w:rFonts w:cs="Times New Roman"/>
          <w:b/>
          <w:bCs/>
          <w:color w:val="000000"/>
          <w:sz w:val="20"/>
          <w:szCs w:val="20"/>
        </w:rPr>
        <w:t>a¹) Exemplos de Manutenção Preventiva</w:t>
      </w:r>
    </w:p>
    <w:p w:rsidR="006629D2" w:rsidRPr="007A3371" w:rsidRDefault="006629D2" w:rsidP="00C64625">
      <w:pPr>
        <w:pStyle w:val="PargrafodaLista"/>
        <w:ind w:left="284" w:right="-142"/>
        <w:rPr>
          <w:rFonts w:cs="Times New Roman"/>
          <w:color w:val="000000"/>
          <w:sz w:val="20"/>
          <w:szCs w:val="20"/>
        </w:rPr>
      </w:pPr>
      <w:r w:rsidRPr="007A3371">
        <w:rPr>
          <w:rFonts w:cs="Times New Roman"/>
          <w:color w:val="000000"/>
          <w:sz w:val="20"/>
          <w:szCs w:val="20"/>
        </w:rPr>
        <w:t>São considerados serviços de manutenção preventiva:</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Alinhamento, balanceamento de rodas e cambagem;</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Reposição de palhetas de limpador, baterias, equipamentos de segurança (triângulo sinalizador, chave de roda, cintos de segurança), equipamentos de combate a incêndio, correias de alternador/gerador, entre outros;</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Substituição de itens do motor;</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Limpeza de motor e bicos injetores;</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Regulagem de bombas e bicos injetores;</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Limpeza e higienização de veículos;</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Revisão de fábrica;</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xml:space="preserve">-Troca de óleo é um serviço periódico recomendado pelo fabricante, realizado antes da quebra, para </w:t>
      </w:r>
      <w:r w:rsidRPr="007A3371">
        <w:rPr>
          <w:rFonts w:cs="Times New Roman"/>
          <w:color w:val="000000"/>
          <w:sz w:val="20"/>
          <w:szCs w:val="20"/>
        </w:rPr>
        <w:lastRenderedPageBreak/>
        <w:t>garantir o bom funcionamento do motor;</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xml:space="preserve">- Reposição de Agente </w:t>
      </w:r>
      <w:r w:rsidRPr="007A3371">
        <w:rPr>
          <w:rFonts w:cs="Times New Roman"/>
          <w:sz w:val="20"/>
          <w:szCs w:val="20"/>
        </w:rPr>
        <w:t xml:space="preserve">Redutor Líquido de Óxidos de Nitrogênio Automotivo </w:t>
      </w:r>
      <w:r w:rsidRPr="007A3371">
        <w:rPr>
          <w:rFonts w:cs="Times New Roman"/>
          <w:color w:val="000000"/>
          <w:sz w:val="20"/>
          <w:szCs w:val="20"/>
        </w:rPr>
        <w:t>é obrigatória para atender normas ambientais e manter o sistema de redução de emissões funcionando corretamente.</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Aplicação de graxa em articulações, rolamentos e partes móveis é preventiva, pois evita desgaste prematuro e falhas mecânicas.</w:t>
      </w:r>
    </w:p>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 Demais serviços constantes nos manuais de veículos automotores leves e pesados.</w:t>
      </w:r>
    </w:p>
    <w:p w:rsidR="006629D2" w:rsidRPr="007A3371" w:rsidRDefault="006629D2" w:rsidP="00C64625">
      <w:pPr>
        <w:ind w:left="284" w:right="-142"/>
        <w:jc w:val="both"/>
        <w:rPr>
          <w:rFonts w:cs="Times New Roman"/>
          <w:b/>
          <w:sz w:val="20"/>
          <w:szCs w:val="20"/>
        </w:rPr>
      </w:pP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b) Manutenção Corretiva ou Pesada </w:t>
      </w:r>
      <w:r w:rsidRPr="007A3371">
        <w:rPr>
          <w:rFonts w:cs="Times New Roman"/>
          <w:bCs/>
          <w:sz w:val="20"/>
          <w:szCs w:val="20"/>
        </w:rPr>
        <w:t xml:space="preserve">– Serviços realizados após a quebra, compreendendo todos os serviços executáveis em oficinas mecânicas reparadoras ou concessionárias de automóveis, que venham a ocorrer fora dos períodos estabelecidos para execução das manutenções preventivas, para correções de defeitos aleatórios resultantes de desgaste e/ou deficiências de operação, manutenção e fabricação, garantindo a operacionalidade do veículo, além de preservar a segurança de pessoas e materiais. </w:t>
      </w:r>
    </w:p>
    <w:p w:rsidR="006629D2" w:rsidRPr="007A3371" w:rsidRDefault="006629D2" w:rsidP="00C64625">
      <w:pPr>
        <w:ind w:left="284" w:right="-142"/>
        <w:jc w:val="both"/>
        <w:rPr>
          <w:rFonts w:cs="Times New Roman"/>
          <w:b/>
          <w:sz w:val="20"/>
          <w:szCs w:val="20"/>
        </w:rPr>
      </w:pPr>
      <w:r w:rsidRPr="007A3371">
        <w:rPr>
          <w:rFonts w:cs="Times New Roman"/>
          <w:b/>
          <w:bCs/>
          <w:sz w:val="20"/>
          <w:szCs w:val="20"/>
        </w:rPr>
        <w:t xml:space="preserve">b¹) </w:t>
      </w:r>
      <w:r w:rsidRPr="007A3371">
        <w:rPr>
          <w:rFonts w:cs="Times New Roman"/>
          <w:b/>
          <w:sz w:val="20"/>
          <w:szCs w:val="20"/>
        </w:rPr>
        <w:t xml:space="preserve">São exemplos de manutenção corretiva: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Serviços de retífica de motor;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Montagem e desmontagem de jogo de embreagens;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Serviços de instalação elétrica;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Serviços no sistema de injeção eletrônica;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Capotaria;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Tapeçaria;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Borracharia;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Chaveiro;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Funilaria e pintura;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Serviços no sistema de arrefecimento;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Serviços no sistema de ar-condicionado; </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Serviços de estofamento, tapeçaria e capotaria são considerados corretivos, pois envolvem reparos ou substituições após desgaste ou dano.</w:t>
      </w:r>
    </w:p>
    <w:p w:rsidR="006629D2" w:rsidRPr="007A3371" w:rsidRDefault="006629D2" w:rsidP="00C64625">
      <w:pPr>
        <w:ind w:left="284" w:right="-142"/>
        <w:jc w:val="both"/>
        <w:rPr>
          <w:rFonts w:cs="Times New Roman"/>
          <w:bCs/>
          <w:sz w:val="20"/>
          <w:szCs w:val="20"/>
        </w:rPr>
      </w:pPr>
      <w:r w:rsidRPr="007A3371">
        <w:rPr>
          <w:rFonts w:cs="Times New Roman"/>
          <w:bCs/>
          <w:sz w:val="20"/>
          <w:szCs w:val="20"/>
        </w:rPr>
        <w:t xml:space="preserve">- Revisão geral e serviços integrantes para atendimento das normas obrigatórias de inspeção ambiental veicular. </w:t>
      </w:r>
    </w:p>
    <w:p w:rsidR="006629D2" w:rsidRPr="007A3371" w:rsidRDefault="006629D2" w:rsidP="00C64625">
      <w:pPr>
        <w:ind w:left="284" w:right="-142"/>
        <w:jc w:val="both"/>
        <w:rPr>
          <w:rFonts w:cs="Times New Roman"/>
          <w:bCs/>
          <w:sz w:val="20"/>
          <w:szCs w:val="20"/>
        </w:rPr>
      </w:pPr>
    </w:p>
    <w:p w:rsidR="006629D2" w:rsidRPr="007A3371" w:rsidRDefault="006629D2" w:rsidP="00C64625">
      <w:pPr>
        <w:ind w:left="284" w:right="-142"/>
        <w:jc w:val="both"/>
        <w:rPr>
          <w:rFonts w:cs="Times New Roman"/>
          <w:bCs/>
          <w:sz w:val="20"/>
          <w:szCs w:val="20"/>
        </w:rPr>
      </w:pPr>
      <w:r w:rsidRPr="007A3371">
        <w:rPr>
          <w:rFonts w:cs="Times New Roman"/>
          <w:b/>
          <w:sz w:val="20"/>
          <w:szCs w:val="20"/>
        </w:rPr>
        <w:t>c) Reboque de Veículos (Assistência 24 horas)</w:t>
      </w:r>
      <w:r w:rsidRPr="007A3371">
        <w:rPr>
          <w:rFonts w:cs="Times New Roman"/>
          <w:bCs/>
          <w:sz w:val="20"/>
          <w:szCs w:val="20"/>
        </w:rPr>
        <w:t xml:space="preserve"> - em caso de acidente ou pane, em território estadual - A Assistência de prestação de socorro tem o objetivo de atender necessidade de institucionalizar o procedimento de remoção de veículos até a prestadora de serviço de manutenção contratada ou, se for o caso, remover o veículo para o estacionamento do órgão contratante.</w:t>
      </w:r>
    </w:p>
    <w:p w:rsidR="006629D2" w:rsidRPr="007A3371" w:rsidRDefault="006629D2" w:rsidP="00C64625">
      <w:pPr>
        <w:ind w:left="284" w:right="-142"/>
        <w:jc w:val="both"/>
        <w:rPr>
          <w:rFonts w:cs="Times New Roman"/>
          <w:bCs/>
          <w:sz w:val="20"/>
          <w:szCs w:val="20"/>
        </w:rPr>
      </w:pPr>
    </w:p>
    <w:p w:rsidR="006629D2" w:rsidRPr="007A3371" w:rsidRDefault="006629D2" w:rsidP="00C64625">
      <w:pPr>
        <w:ind w:left="284" w:right="-142"/>
        <w:jc w:val="both"/>
        <w:rPr>
          <w:rFonts w:cs="Times New Roman"/>
          <w:bCs/>
          <w:sz w:val="20"/>
          <w:szCs w:val="20"/>
        </w:rPr>
      </w:pPr>
      <w:r w:rsidRPr="007A3371">
        <w:rPr>
          <w:rFonts w:cs="Times New Roman"/>
          <w:b/>
          <w:sz w:val="20"/>
          <w:szCs w:val="20"/>
        </w:rPr>
        <w:t>d) O rol dos serviços</w:t>
      </w:r>
      <w:r w:rsidRPr="007A3371">
        <w:rPr>
          <w:rFonts w:cs="Times New Roman"/>
          <w:bCs/>
          <w:sz w:val="20"/>
          <w:szCs w:val="20"/>
        </w:rPr>
        <w:t xml:space="preserve">, exemplificativos não excluindo nenhum outro serviço necessário para o bom funcionamento do veículo, segue: </w:t>
      </w:r>
    </w:p>
    <w:p w:rsidR="00C64625" w:rsidRPr="007A3371" w:rsidRDefault="00C64625" w:rsidP="00C64625">
      <w:pPr>
        <w:ind w:left="284" w:right="-142"/>
        <w:jc w:val="both"/>
        <w:rPr>
          <w:rFonts w:cs="Times New Roman"/>
          <w:bCs/>
          <w:sz w:val="20"/>
          <w:szCs w:val="20"/>
        </w:rPr>
      </w:pPr>
    </w:p>
    <w:tbl>
      <w:tblPr>
        <w:tblStyle w:val="Tabelacomgrade"/>
        <w:tblW w:w="9639" w:type="dxa"/>
        <w:tblInd w:w="562" w:type="dxa"/>
        <w:tblLook w:val="04A0"/>
      </w:tblPr>
      <w:tblGrid>
        <w:gridCol w:w="2552"/>
        <w:gridCol w:w="7087"/>
      </w:tblGrid>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Mecânica Geral</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em serviços de mecânica em motor, retífica, caixa de câmbio, caixa de direção, carburação e/ou bomba injetora e refil, injeção, velas, bomba e bicos injetores, turbina, sistema de freios e embreagem, óleo, </w:t>
            </w:r>
            <w:proofErr w:type="spellStart"/>
            <w:r w:rsidRPr="007A3371">
              <w:rPr>
                <w:rFonts w:ascii="Verdana" w:hAnsi="Verdana"/>
                <w:sz w:val="20"/>
                <w:szCs w:val="20"/>
              </w:rPr>
              <w:t>arla</w:t>
            </w:r>
            <w:proofErr w:type="spellEnd"/>
            <w:r w:rsidRPr="007A3371">
              <w:rPr>
                <w:rFonts w:ascii="Verdana" w:hAnsi="Verdana"/>
                <w:sz w:val="20"/>
                <w:szCs w:val="20"/>
              </w:rPr>
              <w:t xml:space="preserve"> 32, graxa e todos os outros serviços afins; </w:t>
            </w:r>
          </w:p>
        </w:tc>
      </w:tr>
      <w:tr w:rsidR="006629D2" w:rsidRPr="007A3371" w:rsidTr="00C64625">
        <w:trPr>
          <w:trHeight w:val="290"/>
        </w:trPr>
        <w:tc>
          <w:tcPr>
            <w:tcW w:w="2552" w:type="dxa"/>
          </w:tcPr>
          <w:p w:rsidR="006629D2" w:rsidRPr="007A3371" w:rsidRDefault="006629D2" w:rsidP="00C64625">
            <w:pPr>
              <w:ind w:left="284" w:right="-142"/>
              <w:jc w:val="center"/>
              <w:rPr>
                <w:rFonts w:cs="Times New Roman"/>
                <w:b/>
              </w:rPr>
            </w:pPr>
            <w:r w:rsidRPr="007A3371">
              <w:rPr>
                <w:rFonts w:cs="Times New Roman"/>
                <w:b/>
              </w:rPr>
              <w:t>Laternagem</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em serviços de troca e/ou conserto de lataria, assoalhos, para-choques, carrocerias em alumínio (tipo baú), solda em geral e todos os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Pintura/Estufa</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em serviços de pintura automotiva externa ou interna, com polimento, enceramento e/ou faixa de identificação do veículo, com secagem rápida, identificação visual e adesivagem de caracterização de viatura ostensiva e todos os outros serviços afins; </w:t>
            </w:r>
          </w:p>
        </w:tc>
      </w:tr>
      <w:tr w:rsidR="006629D2" w:rsidRPr="007A3371" w:rsidTr="00C64625">
        <w:trPr>
          <w:trHeight w:val="290"/>
        </w:trPr>
        <w:tc>
          <w:tcPr>
            <w:tcW w:w="2552" w:type="dxa"/>
          </w:tcPr>
          <w:p w:rsidR="006629D2" w:rsidRPr="007A3371" w:rsidRDefault="006629D2" w:rsidP="00C64625">
            <w:pPr>
              <w:ind w:left="284" w:right="-142"/>
              <w:jc w:val="center"/>
              <w:rPr>
                <w:rFonts w:cs="Times New Roman"/>
                <w:b/>
              </w:rPr>
            </w:pPr>
            <w:r w:rsidRPr="007A3371">
              <w:rPr>
                <w:rFonts w:cs="Times New Roman"/>
                <w:b/>
              </w:rPr>
              <w:t>Capotaria</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em serviços de substituição ou conserto de estofados e cobertura interna do veículo, incluindo tapeçaria, bem como a parte mecânica do funcionamento dos bancos, portas, cintos de segurança, borrachas das portas e todos os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Sistema Elétrico</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Consiste no serviço de substituição ou conserto de partes elétricas dos veículos, revisão do sistema de sinalização identificadora, bateria, luz e som (</w:t>
            </w:r>
            <w:proofErr w:type="spellStart"/>
            <w:r w:rsidRPr="007A3371">
              <w:rPr>
                <w:rFonts w:ascii="Verdana" w:hAnsi="Verdana"/>
                <w:sz w:val="20"/>
                <w:szCs w:val="20"/>
              </w:rPr>
              <w:t>giroflex</w:t>
            </w:r>
            <w:proofErr w:type="spellEnd"/>
            <w:r w:rsidRPr="007A3371">
              <w:rPr>
                <w:rFonts w:ascii="Verdana" w:hAnsi="Verdana"/>
                <w:sz w:val="20"/>
                <w:szCs w:val="20"/>
              </w:rPr>
              <w:t xml:space="preserve">, </w:t>
            </w:r>
            <w:proofErr w:type="spellStart"/>
            <w:r w:rsidRPr="007A3371">
              <w:rPr>
                <w:rFonts w:ascii="Verdana" w:hAnsi="Verdana"/>
                <w:sz w:val="20"/>
                <w:szCs w:val="20"/>
              </w:rPr>
              <w:t>kojack</w:t>
            </w:r>
            <w:proofErr w:type="spellEnd"/>
            <w:r w:rsidRPr="007A3371">
              <w:rPr>
                <w:rFonts w:ascii="Verdana" w:hAnsi="Verdana"/>
                <w:sz w:val="20"/>
                <w:szCs w:val="20"/>
              </w:rPr>
              <w:t xml:space="preserve"> e sirene), (faróis, lâmpadas, condutores, comandos, setas, vidros elétricos, limpadores de para-brisa, e outros);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Sistema Hidráulico</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em serviços de substituição ou conserto nos sistemas hidráulicos dos veículos (freios, direção e outros);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lastRenderedPageBreak/>
              <w:t>Borracharia Completa</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em remendos, em pneus com e sem câmara de ar, câmaras de ar, colocação de rodas, calotas e todos os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Balanceamento, alinhamento</w:t>
            </w:r>
          </w:p>
          <w:p w:rsidR="006629D2" w:rsidRPr="007A3371" w:rsidRDefault="006629D2" w:rsidP="00C64625">
            <w:pPr>
              <w:ind w:left="284" w:right="-142"/>
              <w:jc w:val="center"/>
              <w:rPr>
                <w:rFonts w:cs="Times New Roman"/>
                <w:b/>
              </w:rPr>
            </w:pPr>
            <w:r w:rsidRPr="007A3371">
              <w:rPr>
                <w:rFonts w:cs="Times New Roman"/>
                <w:b/>
              </w:rPr>
              <w:t xml:space="preserve"> e Cambagem</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Consiste em serviços de regulagem do sistema de rodagem do veículo e todos os outros serviços afins;</w:t>
            </w:r>
          </w:p>
        </w:tc>
      </w:tr>
      <w:tr w:rsidR="006629D2" w:rsidRPr="007A3371" w:rsidTr="00C64625">
        <w:trPr>
          <w:trHeight w:val="301"/>
        </w:trPr>
        <w:tc>
          <w:tcPr>
            <w:tcW w:w="2552" w:type="dxa"/>
          </w:tcPr>
          <w:p w:rsidR="006629D2" w:rsidRPr="007A3371" w:rsidRDefault="006629D2" w:rsidP="00C64625">
            <w:pPr>
              <w:ind w:left="284" w:right="-142"/>
              <w:rPr>
                <w:rFonts w:cs="Times New Roman"/>
                <w:b/>
              </w:rPr>
            </w:pPr>
            <w:r w:rsidRPr="007A3371">
              <w:rPr>
                <w:rFonts w:cs="Times New Roman"/>
                <w:b/>
              </w:rPr>
              <w:t xml:space="preserve">              Suspensão</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nos serviços de substituição e/ou consertos de amortecedores, estabilizadores, borrachas, calços, balanças, molas, pivôs, barra de direção e todos os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Instalação de Acessórios</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nos serviços de instalação de qualquer acessório indispensável ao funcionamento ou segurança dos veículos, assim como, o conserto e instalação de acessórios de som e imagem, tapetes, equipamentos de segurança (triangulo sinalizador, chave de roda, cinto de segurança) e combate à incêndios;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Vidraceiro</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nos serviços de substituição dos vidros frontal, traseiro e lateral, retrovisores, borrachas dos vidros e portas e polimento dos para-brisas e todos os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Chaveiro</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Confecção de chaves, codificação e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Ar-condicionado</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nos serviços de reparo do sistema de resfriamento do ar do interior do veículo, inclusive troca de gás, conserto e substituição do compressor, higienização, troca de componentes eletrônicos e todos os outros serviços afins; </w:t>
            </w:r>
          </w:p>
        </w:tc>
      </w:tr>
      <w:tr w:rsidR="006629D2" w:rsidRPr="007A3371" w:rsidTr="00C64625">
        <w:trPr>
          <w:trHeight w:val="301"/>
        </w:trPr>
        <w:tc>
          <w:tcPr>
            <w:tcW w:w="2552" w:type="dxa"/>
          </w:tcPr>
          <w:p w:rsidR="006629D2" w:rsidRPr="007A3371" w:rsidRDefault="006629D2" w:rsidP="00C64625">
            <w:pPr>
              <w:ind w:left="284" w:right="-142"/>
              <w:jc w:val="center"/>
              <w:rPr>
                <w:rFonts w:cs="Times New Roman"/>
                <w:b/>
              </w:rPr>
            </w:pPr>
            <w:r w:rsidRPr="007A3371">
              <w:rPr>
                <w:rFonts w:cs="Times New Roman"/>
                <w:b/>
              </w:rPr>
              <w:t>Recapagem de Pneus</w:t>
            </w:r>
          </w:p>
        </w:tc>
        <w:tc>
          <w:tcPr>
            <w:tcW w:w="7087" w:type="dxa"/>
          </w:tcPr>
          <w:p w:rsidR="006629D2" w:rsidRPr="007A3371" w:rsidRDefault="006629D2" w:rsidP="00C64625">
            <w:pPr>
              <w:pStyle w:val="Default"/>
              <w:ind w:left="-111" w:right="-142"/>
              <w:jc w:val="both"/>
              <w:rPr>
                <w:rFonts w:ascii="Verdana" w:hAnsi="Verdana"/>
                <w:sz w:val="20"/>
                <w:szCs w:val="20"/>
              </w:rPr>
            </w:pPr>
            <w:r w:rsidRPr="007A3371">
              <w:rPr>
                <w:rFonts w:ascii="Verdana" w:hAnsi="Verdana"/>
                <w:sz w:val="20"/>
                <w:szCs w:val="20"/>
              </w:rPr>
              <w:t xml:space="preserve">Consiste nos serviços de recapagem que consiste na aplicação de uma nova banda topo do pneu. </w:t>
            </w:r>
          </w:p>
        </w:tc>
      </w:tr>
    </w:tbl>
    <w:p w:rsidR="006629D2" w:rsidRPr="007A3371" w:rsidRDefault="006629D2" w:rsidP="00C64625">
      <w:pPr>
        <w:ind w:left="284" w:right="-142"/>
        <w:jc w:val="both"/>
        <w:rPr>
          <w:rFonts w:cs="Times New Roman"/>
          <w:bCs/>
          <w:sz w:val="20"/>
          <w:szCs w:val="20"/>
        </w:rPr>
      </w:pPr>
    </w:p>
    <w:p w:rsidR="006629D2" w:rsidRPr="007A3371" w:rsidRDefault="006629D2" w:rsidP="00C64625">
      <w:pPr>
        <w:ind w:left="284" w:right="-142"/>
        <w:jc w:val="both"/>
        <w:rPr>
          <w:rFonts w:cs="Times New Roman"/>
          <w:b/>
          <w:bCs/>
          <w:sz w:val="20"/>
          <w:szCs w:val="20"/>
        </w:rPr>
      </w:pPr>
      <w:r w:rsidRPr="007A3371">
        <w:rPr>
          <w:rFonts w:cs="Times New Roman"/>
          <w:b/>
          <w:sz w:val="20"/>
          <w:szCs w:val="20"/>
        </w:rPr>
        <w:t>9.2.</w:t>
      </w:r>
      <w:r w:rsidRPr="007A3371">
        <w:rPr>
          <w:rFonts w:cs="Times New Roman"/>
          <w:b/>
          <w:bCs/>
          <w:sz w:val="20"/>
          <w:szCs w:val="20"/>
        </w:rPr>
        <w:t>ESTRUTURA MÍNIMA PARA OFICINAS:</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9.2.1 </w:t>
      </w:r>
      <w:r w:rsidRPr="007A3371">
        <w:rPr>
          <w:rFonts w:cs="Times New Roman"/>
          <w:bCs/>
          <w:sz w:val="20"/>
          <w:szCs w:val="20"/>
        </w:rPr>
        <w:t>Os prestadores de serviços e/ou fornecedores credenciados deverão dispor de estrutura mínima, possuindo, dentre outros:</w:t>
      </w:r>
    </w:p>
    <w:p w:rsidR="006629D2" w:rsidRPr="007A3371" w:rsidRDefault="006629D2" w:rsidP="00C64625">
      <w:pPr>
        <w:pStyle w:val="PargrafodaLista"/>
        <w:ind w:left="284" w:right="-142"/>
        <w:rPr>
          <w:rFonts w:cs="Times New Roman"/>
          <w:bCs/>
          <w:sz w:val="20"/>
          <w:szCs w:val="20"/>
        </w:rPr>
      </w:pPr>
      <w:r w:rsidRPr="007A3371">
        <w:rPr>
          <w:rFonts w:cs="Times New Roman"/>
          <w:b/>
          <w:bCs/>
          <w:sz w:val="20"/>
          <w:szCs w:val="20"/>
        </w:rPr>
        <w:t xml:space="preserve">I. </w:t>
      </w:r>
      <w:r w:rsidRPr="007A3371">
        <w:rPr>
          <w:rFonts w:cs="Times New Roman"/>
          <w:bCs/>
          <w:sz w:val="20"/>
          <w:szCs w:val="20"/>
        </w:rPr>
        <w:t xml:space="preserve">Iluminação adequada; </w:t>
      </w:r>
    </w:p>
    <w:p w:rsidR="006629D2" w:rsidRPr="007A3371" w:rsidRDefault="006629D2" w:rsidP="00C64625">
      <w:pPr>
        <w:pStyle w:val="PargrafodaLista"/>
        <w:ind w:left="284" w:right="-142"/>
        <w:rPr>
          <w:rFonts w:cs="Times New Roman"/>
          <w:bCs/>
          <w:sz w:val="20"/>
          <w:szCs w:val="20"/>
        </w:rPr>
      </w:pPr>
      <w:r w:rsidRPr="007A3371">
        <w:rPr>
          <w:rFonts w:cs="Times New Roman"/>
          <w:b/>
          <w:bCs/>
          <w:sz w:val="20"/>
          <w:szCs w:val="20"/>
        </w:rPr>
        <w:t xml:space="preserve">II. </w:t>
      </w:r>
      <w:r w:rsidRPr="007A3371">
        <w:rPr>
          <w:rFonts w:cs="Times New Roman"/>
          <w:bCs/>
          <w:sz w:val="20"/>
          <w:szCs w:val="20"/>
        </w:rPr>
        <w:t xml:space="preserve">Sistema de proteção contra incêndio; </w:t>
      </w:r>
    </w:p>
    <w:p w:rsidR="006629D2" w:rsidRPr="007A3371" w:rsidRDefault="006629D2" w:rsidP="00C64625">
      <w:pPr>
        <w:pStyle w:val="PargrafodaLista"/>
        <w:ind w:left="284" w:right="-142"/>
        <w:rPr>
          <w:rFonts w:cs="Times New Roman"/>
          <w:bCs/>
          <w:sz w:val="20"/>
          <w:szCs w:val="20"/>
        </w:rPr>
      </w:pPr>
      <w:r w:rsidRPr="007A3371">
        <w:rPr>
          <w:rFonts w:cs="Times New Roman"/>
          <w:b/>
          <w:bCs/>
          <w:sz w:val="20"/>
          <w:szCs w:val="20"/>
        </w:rPr>
        <w:t xml:space="preserve">III. </w:t>
      </w:r>
      <w:r w:rsidRPr="007A3371">
        <w:rPr>
          <w:rFonts w:cs="Times New Roman"/>
          <w:bCs/>
          <w:sz w:val="20"/>
          <w:szCs w:val="20"/>
        </w:rPr>
        <w:t xml:space="preserve">Ferramentas adequadas para a execução dos serviços específicos do estabelecimento; </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9.2.2.</w:t>
      </w:r>
      <w:r w:rsidRPr="007A3371">
        <w:rPr>
          <w:rFonts w:cs="Times New Roman"/>
          <w:bCs/>
          <w:sz w:val="20"/>
          <w:szCs w:val="20"/>
        </w:rPr>
        <w:t>Será de competência do fiscal do contrato a verificação das instalações adequadas a prestação dos serviços.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9.2.3.</w:t>
      </w:r>
      <w:r w:rsidRPr="007A3371">
        <w:rPr>
          <w:rFonts w:cs="Times New Roman"/>
          <w:bCs/>
          <w:sz w:val="20"/>
          <w:szCs w:val="20"/>
        </w:rPr>
        <w:t>Cada uma das oficinas deverá dispor de equipamentos e mão-de-obra apropriados para a execução dos segmentos de serviços especializados aos quais se destinam.</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9.2.4.</w:t>
      </w:r>
      <w:r w:rsidRPr="007A3371">
        <w:rPr>
          <w:rFonts w:cs="Times New Roman"/>
          <w:bCs/>
          <w:sz w:val="20"/>
          <w:szCs w:val="20"/>
        </w:rPr>
        <w:t>Determinados veículos poderão necessitar que a sua manutenção preventiva ou corretiva seja efetuada em concessionária autorizada do respectivo fabricante do veículo, seja pela especificidade do serviço ou para fins de manutenção da garantia do veículo.</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9.2.5.</w:t>
      </w:r>
      <w:r w:rsidRPr="007A3371">
        <w:rPr>
          <w:rFonts w:cs="Times New Roman"/>
          <w:bCs/>
          <w:sz w:val="20"/>
          <w:szCs w:val="20"/>
        </w:rPr>
        <w:t>Quando da entrega dos veículos na oficina, seu recebimento será efetuado através de formulário próprio, em duas vias, contendo no mínimo os seguintes dados: identificação do veículo, marca, modelo, cor, ano e placa; data e hora do recebimento; nível de combustível e quilometragem; marca/modelo; acessórios instalados (rádio/CD, etc.) descrição resumida dos serviços requeridos ou dos defeitos apresentados; nome e assinatura das partes.</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9.2.6.</w:t>
      </w:r>
      <w:r w:rsidRPr="007A3371">
        <w:rPr>
          <w:rFonts w:cs="Times New Roman"/>
          <w:bCs/>
          <w:sz w:val="20"/>
          <w:szCs w:val="20"/>
        </w:rPr>
        <w:t>Constará necessariamente no formulário, que o veículo foi entregue com todos os acessórios e equipamentos obrigatórios (macaco, chave de roda, estepe, extintor e triângulo), como também que sua carroceria/lataria e capotaria/tapeçaria encontram-se em perfeito estado geral, sendo efetuadas no formulário ressalvas, no momento do recebimento do veículo pela Contratada, caso haja alguma divergência ou avaria.</w:t>
      </w:r>
    </w:p>
    <w:p w:rsidR="006629D2" w:rsidRPr="007A3371" w:rsidRDefault="006629D2" w:rsidP="00C64625">
      <w:pPr>
        <w:pStyle w:val="PargrafodaLista"/>
        <w:ind w:left="284" w:right="-142"/>
        <w:rPr>
          <w:rFonts w:cs="Times New Roman"/>
          <w:bCs/>
          <w:sz w:val="20"/>
          <w:szCs w:val="20"/>
        </w:rPr>
      </w:pPr>
      <w:r w:rsidRPr="007A3371">
        <w:rPr>
          <w:rFonts w:cs="Times New Roman"/>
          <w:b/>
          <w:sz w:val="20"/>
          <w:szCs w:val="20"/>
        </w:rPr>
        <w:t>9.2.7.</w:t>
      </w:r>
      <w:r w:rsidRPr="007A3371">
        <w:rPr>
          <w:rFonts w:cs="Times New Roman"/>
          <w:bCs/>
          <w:sz w:val="20"/>
          <w:szCs w:val="20"/>
        </w:rPr>
        <w:t>A devolução dos veículos submetidos à manutenção será realizada mediante procedimento formal, através de recibo de entrega a servidores credenciados pela contratante.</w:t>
      </w:r>
    </w:p>
    <w:p w:rsidR="006629D2" w:rsidRPr="007A3371" w:rsidRDefault="006629D2" w:rsidP="00C64625">
      <w:pPr>
        <w:ind w:left="284" w:right="-142"/>
        <w:jc w:val="both"/>
        <w:rPr>
          <w:rFonts w:cs="Times New Roman"/>
          <w:b/>
          <w:sz w:val="20"/>
          <w:szCs w:val="20"/>
        </w:rPr>
      </w:pPr>
    </w:p>
    <w:p w:rsidR="006629D2" w:rsidRPr="007A3371" w:rsidRDefault="006629D2" w:rsidP="00C64625">
      <w:pPr>
        <w:pStyle w:val="PargrafodaLista"/>
        <w:ind w:left="284" w:right="-142"/>
        <w:rPr>
          <w:rFonts w:cs="Times New Roman"/>
          <w:b/>
          <w:bCs/>
          <w:sz w:val="20"/>
          <w:szCs w:val="20"/>
        </w:rPr>
      </w:pPr>
      <w:r w:rsidRPr="007A3371">
        <w:rPr>
          <w:rFonts w:cs="Times New Roman"/>
          <w:b/>
          <w:sz w:val="20"/>
          <w:szCs w:val="20"/>
        </w:rPr>
        <w:t>9.3.</w:t>
      </w:r>
      <w:r w:rsidRPr="007A3371">
        <w:rPr>
          <w:rFonts w:cs="Times New Roman"/>
          <w:b/>
          <w:bCs/>
          <w:sz w:val="20"/>
          <w:szCs w:val="20"/>
        </w:rPr>
        <w:t>DAS ESPECIALIDADES DAS PEÇAS A SEREM FORNECIDAS</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9.3.1.</w:t>
      </w:r>
      <w:r w:rsidRPr="007A3371">
        <w:rPr>
          <w:rFonts w:cs="Times New Roman"/>
          <w:sz w:val="20"/>
          <w:szCs w:val="20"/>
        </w:rPr>
        <w:t>Utilizar preferencialmente peças, materiais e acessórios genuínos, originais, ou similares, podendo valer-se, quando indispensável, de itens recondicionados do mercado paralelo ou de outra procedência, com expressa e prévia autorização da CONTRATANTE;</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 xml:space="preserve">9.3.1.1. </w:t>
      </w:r>
      <w:r w:rsidRPr="007A3371">
        <w:rPr>
          <w:rFonts w:cs="Times New Roman"/>
          <w:sz w:val="20"/>
          <w:szCs w:val="20"/>
        </w:rPr>
        <w:t>Para fins deste Termo, serão consideradas ESPECIALIDADE DE PEÇAS:</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 xml:space="preserve">a) </w:t>
      </w:r>
      <w:r w:rsidRPr="007A3371">
        <w:rPr>
          <w:rFonts w:cs="Times New Roman"/>
          <w:sz w:val="20"/>
          <w:szCs w:val="20"/>
        </w:rPr>
        <w:t xml:space="preserve">Genuína: Peças originais que passaram pelo controle de qualidade das montadoras e foram direcionadas ao mercado de reposição; </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 xml:space="preserve">b) </w:t>
      </w:r>
      <w:r w:rsidRPr="007A3371">
        <w:rPr>
          <w:rFonts w:cs="Times New Roman"/>
          <w:sz w:val="20"/>
          <w:szCs w:val="20"/>
        </w:rPr>
        <w:t xml:space="preserve">Original: Peças produzidas pelo mesmo fabricante das genuínas, mas que não foram testadas pelo fabricante do veículo; </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lastRenderedPageBreak/>
        <w:t xml:space="preserve">c) </w:t>
      </w:r>
      <w:r w:rsidRPr="007A3371">
        <w:rPr>
          <w:rFonts w:cs="Times New Roman"/>
          <w:sz w:val="20"/>
          <w:szCs w:val="20"/>
        </w:rPr>
        <w:t xml:space="preserve">Similar: Todas as peças que não forem originais ou genuínas, que se prestam ao reparo mecânico. </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9.4.Os valores das peças similares na execução deste contrato, não poderão ultrapassar o valor correspondente a 80% (oitenta por cento) do valor da mesma peça classificada como genuína, constante das tabelas dos fabricantes de veículos.</w:t>
      </w:r>
    </w:p>
    <w:p w:rsidR="006629D2" w:rsidRPr="007A3371" w:rsidRDefault="006629D2" w:rsidP="00C64625">
      <w:pPr>
        <w:pStyle w:val="PargrafodaLista"/>
        <w:ind w:left="284" w:right="-142"/>
        <w:rPr>
          <w:rFonts w:cs="Times New Roman"/>
          <w:b/>
          <w:bCs/>
          <w:sz w:val="20"/>
          <w:szCs w:val="20"/>
        </w:rPr>
      </w:pP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9.5.</w:t>
      </w:r>
      <w:r w:rsidRPr="007A3371">
        <w:rPr>
          <w:rFonts w:cs="Times New Roman"/>
          <w:sz w:val="20"/>
          <w:szCs w:val="20"/>
        </w:rPr>
        <w:t xml:space="preserve">Independentemente do tipo de peça autorizada para execução do serviço, esta deverá possuir garantia mínima nos mesmos prazos do contido no item que trata da garantia deste termo; credenciada, fornecerá, através do sistema eletrônico, via </w:t>
      </w:r>
      <w:r w:rsidRPr="007A3371">
        <w:rPr>
          <w:rFonts w:cs="Times New Roman"/>
          <w:i/>
          <w:iCs/>
          <w:sz w:val="20"/>
          <w:szCs w:val="20"/>
        </w:rPr>
        <w:t xml:space="preserve">web, </w:t>
      </w:r>
      <w:r w:rsidRPr="007A3371">
        <w:rPr>
          <w:rFonts w:cs="Times New Roman"/>
          <w:sz w:val="20"/>
          <w:szCs w:val="20"/>
        </w:rPr>
        <w:t>orçamento detalhado contendo a relação de peças e serviços, para apreciação da CONTRATANTE;</w:t>
      </w:r>
    </w:p>
    <w:p w:rsidR="006629D2" w:rsidRPr="007A3371" w:rsidRDefault="006629D2" w:rsidP="00C64625">
      <w:pPr>
        <w:pStyle w:val="PargrafodaLista"/>
        <w:ind w:left="284" w:right="-142"/>
        <w:rPr>
          <w:rFonts w:cs="Times New Roman"/>
          <w:b/>
          <w:bCs/>
          <w:sz w:val="20"/>
          <w:szCs w:val="20"/>
        </w:rPr>
      </w:pP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9.6.</w:t>
      </w:r>
      <w:r w:rsidRPr="007A3371">
        <w:rPr>
          <w:rFonts w:cs="Times New Roman"/>
          <w:sz w:val="20"/>
          <w:szCs w:val="20"/>
        </w:rPr>
        <w:t>A CONTRATADA através da rede/estabelecimento credenciado se obriga a devolver à CONTRATANTE todas as peças substituídas e/ou inutilizadas na embalagem da nova peça adquirida, devidamente protegidas de qualquer vazamento de óleo, assim que o serviço for executado, e, antes da efetivação do pagamento daquele serviço.</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10.1 INDICADORES DE DESEMPENHO</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 xml:space="preserve"> Para fins de acompanhamento e avaliação da execução contratual, deverão ser observados os seguintes indicadores mínimos</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 xml:space="preserve">- </w:t>
      </w:r>
      <w:r w:rsidRPr="007A3371">
        <w:rPr>
          <w:rFonts w:cs="Times New Roman"/>
          <w:b/>
          <w:bCs/>
          <w:sz w:val="20"/>
          <w:szCs w:val="20"/>
        </w:rPr>
        <w:t>Tempo de atendimento às ordens de serviço:</w:t>
      </w:r>
      <w:r w:rsidRPr="007A3371">
        <w:rPr>
          <w:rFonts w:cs="Times New Roman"/>
          <w:sz w:val="20"/>
          <w:szCs w:val="20"/>
        </w:rPr>
        <w:t xml:space="preserve"> até 72 horas para manutenções preventivas e até 120 horas para manutenções corretivas.</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 xml:space="preserve">- </w:t>
      </w:r>
      <w:r w:rsidRPr="007A3371">
        <w:rPr>
          <w:rFonts w:cs="Times New Roman"/>
          <w:b/>
          <w:bCs/>
          <w:sz w:val="20"/>
          <w:szCs w:val="20"/>
        </w:rPr>
        <w:t>Disponibilidade da frota:</w:t>
      </w:r>
      <w:r w:rsidRPr="007A3371">
        <w:rPr>
          <w:rFonts w:cs="Times New Roman"/>
          <w:sz w:val="20"/>
          <w:szCs w:val="20"/>
        </w:rPr>
        <w:t xml:space="preserve"> percentual mínimo de 95% dos veículos em condições de uso.</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 xml:space="preserve">- </w:t>
      </w:r>
      <w:r w:rsidRPr="007A3371">
        <w:rPr>
          <w:rFonts w:cs="Times New Roman"/>
          <w:b/>
          <w:bCs/>
          <w:sz w:val="20"/>
          <w:szCs w:val="20"/>
        </w:rPr>
        <w:t>Índice de reincidência de falhas:</w:t>
      </w:r>
      <w:r w:rsidRPr="007A3371">
        <w:rPr>
          <w:rFonts w:cs="Times New Roman"/>
          <w:sz w:val="20"/>
          <w:szCs w:val="20"/>
        </w:rPr>
        <w:t xml:space="preserve"> inferior a 5% em serviços realizados.</w:t>
      </w:r>
    </w:p>
    <w:p w:rsidR="006629D2" w:rsidRPr="007A3371" w:rsidRDefault="006629D2" w:rsidP="00C64625">
      <w:pPr>
        <w:pStyle w:val="PargrafodaLista"/>
        <w:ind w:left="284" w:right="-142"/>
        <w:rPr>
          <w:rFonts w:cs="Times New Roman"/>
          <w:sz w:val="20"/>
          <w:szCs w:val="20"/>
        </w:rPr>
      </w:pPr>
      <w:r w:rsidRPr="007A3371">
        <w:rPr>
          <w:rFonts w:cs="Times New Roman"/>
          <w:sz w:val="20"/>
          <w:szCs w:val="20"/>
        </w:rPr>
        <w:t xml:space="preserve">- </w:t>
      </w:r>
      <w:r w:rsidRPr="007A3371">
        <w:rPr>
          <w:rFonts w:cs="Times New Roman"/>
          <w:b/>
          <w:bCs/>
          <w:sz w:val="20"/>
          <w:szCs w:val="20"/>
        </w:rPr>
        <w:t>Satisfação dos usuários:</w:t>
      </w:r>
      <w:r w:rsidRPr="007A3371">
        <w:rPr>
          <w:rFonts w:cs="Times New Roman"/>
          <w:sz w:val="20"/>
          <w:szCs w:val="20"/>
        </w:rPr>
        <w:t xml:space="preserve"> aferida por relatórios periódicos pelos usuários</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10.2 PENALIDADES</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 xml:space="preserve">10.2.1. </w:t>
      </w:r>
      <w:r w:rsidRPr="007A3371">
        <w:rPr>
          <w:rFonts w:cs="Times New Roman"/>
          <w:sz w:val="20"/>
          <w:szCs w:val="20"/>
        </w:rPr>
        <w:t>O descumprimento das obrigações estabelecidas neste Termo de Referência ensejará aplicação de medidas administrativas, tais como: advertência formal em caso de infrações leves; restrição de credenciamento ou substituição de fornecedores em caso de reincidência; e recomendação de rescisão contratual nos termos da Lei nº 14.133/2021 em caso de descumprimento grave ou reiterado.</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11.SEGURANÇA DA INFORMAÇÃO E LGPD</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11.1.</w:t>
      </w:r>
      <w:r w:rsidRPr="007A3371">
        <w:rPr>
          <w:rFonts w:cs="Times New Roman"/>
          <w:sz w:val="20"/>
          <w:szCs w:val="20"/>
        </w:rPr>
        <w:t>O sistema informatizado deverá estar em conformidade com a Lei Geral de Proteção de Dados (Lei nº 13.709/2018), garantindo criptografia de dados sensíveis, backup automático diário e autenticação em dois fatores para acesso administrativo. A contratada será responsável pela proteção das informações da frota e dos usuários, respondendo por eventuais falhas de segurança.</w:t>
      </w:r>
    </w:p>
    <w:p w:rsidR="006629D2" w:rsidRPr="007A3371" w:rsidRDefault="006629D2" w:rsidP="00C64625">
      <w:pPr>
        <w:pStyle w:val="PargrafodaLista"/>
        <w:ind w:left="284" w:right="-142"/>
        <w:rPr>
          <w:rFonts w:cs="Times New Roman"/>
          <w:b/>
          <w:bCs/>
          <w:sz w:val="20"/>
          <w:szCs w:val="20"/>
        </w:rPr>
      </w:pPr>
    </w:p>
    <w:p w:rsidR="006629D2" w:rsidRPr="007A3371" w:rsidRDefault="006629D2" w:rsidP="00C64625">
      <w:pPr>
        <w:pStyle w:val="PargrafodaLista"/>
        <w:ind w:left="284" w:right="-142"/>
        <w:rPr>
          <w:rFonts w:eastAsiaTheme="minorHAnsi" w:cs="Times New Roman"/>
          <w:b/>
          <w:bCs/>
          <w:color w:val="000000"/>
          <w:sz w:val="20"/>
          <w:szCs w:val="20"/>
        </w:rPr>
      </w:pPr>
      <w:r w:rsidRPr="007A3371">
        <w:rPr>
          <w:rFonts w:cs="Times New Roman"/>
          <w:b/>
          <w:bCs/>
          <w:sz w:val="20"/>
          <w:szCs w:val="20"/>
        </w:rPr>
        <w:t>11.</w:t>
      </w:r>
      <w:r w:rsidRPr="007A3371">
        <w:rPr>
          <w:rFonts w:eastAsiaTheme="minorHAnsi" w:cs="Times New Roman"/>
          <w:b/>
          <w:bCs/>
          <w:color w:val="000000"/>
          <w:sz w:val="20"/>
          <w:szCs w:val="20"/>
        </w:rPr>
        <w:t xml:space="preserve"> CONDIÇÕES NECESSÁRIAS À DECLARAÇÃO DO LICITANTE VENCEDOR</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11.1.</w:t>
      </w:r>
      <w:r w:rsidRPr="007A3371">
        <w:rPr>
          <w:rFonts w:cs="Times New Roman"/>
          <w:sz w:val="20"/>
          <w:szCs w:val="20"/>
        </w:rPr>
        <w:t>O licitante provisoriamente vencedor deverá apresentar, junto à proposta, os seguintes documentos de comprovação de atendimento das funcionalidades exigidas para o sistema informatizado de gerenciamento de manutenção da frota:</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11.1.1.</w:t>
      </w:r>
      <w:r w:rsidRPr="007A3371">
        <w:rPr>
          <w:rFonts w:cs="Times New Roman"/>
          <w:sz w:val="20"/>
          <w:szCs w:val="20"/>
        </w:rPr>
        <w:t>Declaração de possibilidade, sem custos para o órgão contratante, durante a execução contratual, de definição e alteração das bases operacionais para implantação do sistema informatizado.</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11.1.2.</w:t>
      </w:r>
      <w:r w:rsidRPr="007A3371">
        <w:rPr>
          <w:rFonts w:cs="Times New Roman"/>
          <w:sz w:val="20"/>
          <w:szCs w:val="20"/>
        </w:rPr>
        <w:t>Folder ou manual explicativo do sistema, demonstrando didaticamente a realização das transações a serem executadas para realização de serviço de fornecimento dos serviços e peças.</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 xml:space="preserve">11.1.3. </w:t>
      </w:r>
      <w:r w:rsidRPr="007A3371">
        <w:rPr>
          <w:rFonts w:cs="Times New Roman"/>
          <w:sz w:val="20"/>
          <w:szCs w:val="20"/>
        </w:rPr>
        <w:t>Cópias dos relatórios fornecidos pelo sistema, exemplificando com operações fictícias.</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 xml:space="preserve">11.1.4. </w:t>
      </w:r>
      <w:r w:rsidRPr="007A3371">
        <w:rPr>
          <w:rFonts w:cs="Times New Roman"/>
          <w:sz w:val="20"/>
          <w:szCs w:val="20"/>
        </w:rPr>
        <w:t>Manual de utilização dos softwares de gerenciamento e de consolidação de dados redigido em língua portuguesa.</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 xml:space="preserve">11.1.5. </w:t>
      </w:r>
      <w:r w:rsidRPr="007A3371">
        <w:rPr>
          <w:rFonts w:cs="Times New Roman"/>
          <w:sz w:val="20"/>
          <w:szCs w:val="20"/>
        </w:rPr>
        <w:t>Descrição técnica dos procedimentos e utilização do sistema e das suas operações compreendendo a Administração e Gerenciamento da frota, bem como das diversas disposições de suporte oferecidas aos usuários e gestores para melhor aproveitamento operacional, indicando o número da central de atendimento ao cliente, inclusive do horário de funcionamento.</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 xml:space="preserve">11.1.6. </w:t>
      </w:r>
      <w:r w:rsidRPr="007A3371">
        <w:rPr>
          <w:rFonts w:cs="Times New Roman"/>
          <w:sz w:val="20"/>
          <w:szCs w:val="20"/>
        </w:rPr>
        <w:t>Declaração de rede de estabelecimentos a credenciar pela licitante vencedora, por município.</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 xml:space="preserve">11.1.7. </w:t>
      </w:r>
      <w:r w:rsidRPr="007A3371">
        <w:rPr>
          <w:rFonts w:cs="Times New Roman"/>
          <w:sz w:val="20"/>
          <w:szCs w:val="20"/>
        </w:rPr>
        <w:t>Declaração de atendimento das demais especificações do sistema previsto neste Termo de Referência</w:t>
      </w:r>
      <w:r w:rsidRPr="007A3371">
        <w:rPr>
          <w:rFonts w:cs="Times New Roman"/>
          <w:b/>
          <w:bCs/>
          <w:sz w:val="20"/>
          <w:szCs w:val="20"/>
        </w:rPr>
        <w:t>.</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11.2.</w:t>
      </w:r>
      <w:r w:rsidRPr="007A3371">
        <w:rPr>
          <w:rFonts w:cs="Times New Roman"/>
          <w:sz w:val="20"/>
          <w:szCs w:val="20"/>
        </w:rPr>
        <w:t xml:space="preserve">Em relação à segurança, deverão ser fornecidas informações que o sistema informatizado </w:t>
      </w:r>
      <w:r w:rsidRPr="007A3371">
        <w:rPr>
          <w:rFonts w:cs="Times New Roman"/>
          <w:sz w:val="20"/>
          <w:szCs w:val="20"/>
        </w:rPr>
        <w:lastRenderedPageBreak/>
        <w:t>possui mediante as seguintes funcionalidades:</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11.2.1.</w:t>
      </w:r>
      <w:r w:rsidRPr="007A3371">
        <w:rPr>
          <w:rFonts w:cs="Times New Roman"/>
          <w:sz w:val="20"/>
          <w:szCs w:val="20"/>
        </w:rPr>
        <w:t>Declaração comprovando que o uso do sistema para qualquer operação somente será possível após digitação de uma senha válida do usuário.</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11.2.2.</w:t>
      </w:r>
      <w:r w:rsidRPr="007A3371">
        <w:rPr>
          <w:rFonts w:cs="Times New Roman"/>
          <w:sz w:val="20"/>
          <w:szCs w:val="20"/>
        </w:rPr>
        <w:t>Declaração comprovando que o bloqueio do uso do sistema deverá ser on-line, a partir da base operacional, mediante rotina/senha específica.</w:t>
      </w:r>
    </w:p>
    <w:p w:rsidR="006629D2" w:rsidRPr="007A3371" w:rsidRDefault="006629D2" w:rsidP="00C64625">
      <w:pPr>
        <w:pStyle w:val="PargrafodaLista"/>
        <w:ind w:left="284" w:right="-142"/>
        <w:rPr>
          <w:rFonts w:cs="Times New Roman"/>
          <w:b/>
          <w:bCs/>
          <w:sz w:val="20"/>
          <w:szCs w:val="20"/>
        </w:rPr>
      </w:pPr>
      <w:r w:rsidRPr="007A3371">
        <w:rPr>
          <w:rFonts w:cs="Times New Roman"/>
          <w:b/>
          <w:bCs/>
          <w:sz w:val="20"/>
          <w:szCs w:val="20"/>
        </w:rPr>
        <w:t xml:space="preserve">11.2.3. </w:t>
      </w:r>
      <w:r w:rsidRPr="007A3371">
        <w:rPr>
          <w:rFonts w:cs="Times New Roman"/>
          <w:sz w:val="20"/>
          <w:szCs w:val="20"/>
        </w:rPr>
        <w:t xml:space="preserve">Declaração comprovando ser possível a troca periódica ou validação de senha pessoal. </w:t>
      </w:r>
    </w:p>
    <w:p w:rsidR="006629D2" w:rsidRPr="007A3371" w:rsidRDefault="006629D2" w:rsidP="00C64625">
      <w:pPr>
        <w:pStyle w:val="PargrafodaLista"/>
        <w:ind w:left="284" w:right="-142"/>
        <w:rPr>
          <w:rFonts w:cs="Times New Roman"/>
          <w:sz w:val="20"/>
          <w:szCs w:val="20"/>
        </w:rPr>
      </w:pPr>
      <w:r w:rsidRPr="007A3371">
        <w:rPr>
          <w:rFonts w:cs="Times New Roman"/>
          <w:b/>
          <w:bCs/>
          <w:sz w:val="20"/>
          <w:szCs w:val="20"/>
        </w:rPr>
        <w:t xml:space="preserve">11.2.4. </w:t>
      </w:r>
      <w:r w:rsidRPr="007A3371">
        <w:rPr>
          <w:rFonts w:cs="Times New Roman"/>
          <w:sz w:val="20"/>
          <w:szCs w:val="20"/>
        </w:rPr>
        <w:t>Poderá ser solicitada a realização de demonstração das funcionalidades do sistema, prova de conceito, para complementação do julgamento técnico das propostas. O licitante provisoriamente vencedor terá o prazo de 03 (três) dias úteis, a contar da solicitação do Município, para demonstração prática das funcionalidades do sistema ofertado. A prova de conceito deverá ser agendada com o prazo mínimo de 24h, sendo facultada a participação dos demais licitantes participantes do processo de contratação.</w:t>
      </w:r>
    </w:p>
    <w:p w:rsidR="006629D2" w:rsidRPr="007A3371" w:rsidRDefault="006629D2" w:rsidP="00C64625">
      <w:pPr>
        <w:ind w:left="284" w:right="-142"/>
        <w:jc w:val="both"/>
        <w:rPr>
          <w:rFonts w:cs="Times New Roman"/>
          <w:sz w:val="20"/>
          <w:szCs w:val="20"/>
        </w:rPr>
      </w:pPr>
      <w:r w:rsidRPr="007A3371">
        <w:rPr>
          <w:rFonts w:cs="Times New Roman"/>
          <w:b/>
          <w:bCs/>
          <w:sz w:val="20"/>
          <w:szCs w:val="20"/>
        </w:rPr>
        <w:t>12. GESTÃO DO CONTRATO:</w:t>
      </w:r>
    </w:p>
    <w:p w:rsidR="006629D2" w:rsidRPr="007A3371" w:rsidRDefault="006629D2" w:rsidP="00C64625">
      <w:pPr>
        <w:pStyle w:val="Recuodecorpodetexto3"/>
        <w:pBdr>
          <w:top w:val="single" w:sz="4" w:space="1" w:color="auto"/>
        </w:pBdr>
        <w:spacing w:line="276" w:lineRule="auto"/>
        <w:ind w:left="284" w:right="-142"/>
        <w:jc w:val="both"/>
        <w:rPr>
          <w:b/>
          <w:bCs/>
          <w:sz w:val="20"/>
          <w:szCs w:val="20"/>
        </w:rPr>
      </w:pPr>
      <w:r w:rsidRPr="007A3371">
        <w:rPr>
          <w:b/>
          <w:bCs/>
          <w:sz w:val="20"/>
          <w:szCs w:val="20"/>
        </w:rPr>
        <w:t xml:space="preserve">12.1. </w:t>
      </w:r>
      <w:r w:rsidRPr="007A3371">
        <w:rPr>
          <w:sz w:val="20"/>
          <w:szCs w:val="20"/>
        </w:rPr>
        <w:t>O contrato deverá ser executado fielmente pelas partes, de acordo com as cláusulas avençadas e as normas da Lei nº 14.133, de 1° de abril de 2021, e cada parte responderá pelas consequências de sua inexecução total ou parcial.</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12.2. </w:t>
      </w:r>
      <w:r w:rsidRPr="007A3371">
        <w:rPr>
          <w:rFonts w:eastAsia="Times New Roman" w:cs="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12.3. </w:t>
      </w:r>
      <w:r w:rsidRPr="007A3371">
        <w:rPr>
          <w:rFonts w:eastAsia="Times New Roman" w:cs="Times New Roman"/>
          <w:sz w:val="20"/>
          <w:szCs w:val="20"/>
        </w:rPr>
        <w:t>As comunicações entre o órgão ou entidade e a contratada devem ser realizadas por escrito sempre que o ato exigir tal formalidade, admitindo-se o uso de mensagem eletrônica para esse fim.</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12.4. </w:t>
      </w:r>
      <w:r w:rsidRPr="007A3371">
        <w:rPr>
          <w:rFonts w:cs="Times New Roman"/>
          <w:sz w:val="20"/>
          <w:szCs w:val="20"/>
        </w:rPr>
        <w:t>O órgão ou entidade poderá convocar representante da empresa para adoção de providências que devam ser cumpridas de imediato.</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12.5.</w:t>
      </w:r>
      <w:r w:rsidRPr="007A3371">
        <w:rPr>
          <w:rFonts w:cs="Times New Roman"/>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629D2" w:rsidRPr="007A3371" w:rsidRDefault="006629D2" w:rsidP="00C64625">
      <w:pPr>
        <w:pBdr>
          <w:top w:val="single" w:sz="4" w:space="1" w:color="auto"/>
        </w:pBdr>
        <w:spacing w:line="276" w:lineRule="auto"/>
        <w:ind w:left="284" w:right="-142"/>
        <w:jc w:val="both"/>
        <w:rPr>
          <w:rFonts w:eastAsia="Times New Roman" w:cs="Times New Roman"/>
          <w:b/>
          <w:bCs/>
          <w:sz w:val="20"/>
          <w:szCs w:val="20"/>
        </w:rPr>
      </w:pPr>
      <w:r w:rsidRPr="007A3371">
        <w:rPr>
          <w:rFonts w:eastAsia="Times New Roman" w:cs="Times New Roman"/>
          <w:b/>
          <w:bCs/>
          <w:sz w:val="20"/>
          <w:szCs w:val="20"/>
        </w:rPr>
        <w:t>13. DA FISCALIZAÇÃO CONFORME O ART. 6º, INC. XXIII, ALÍNEAS ‘F’ DA LEI 14.133/2021:</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13.1.</w:t>
      </w:r>
      <w:r w:rsidRPr="007A3371">
        <w:rPr>
          <w:rFonts w:eastAsia="Times New Roman" w:cs="Times New Roman"/>
          <w:sz w:val="20"/>
          <w:szCs w:val="20"/>
        </w:rPr>
        <w:t xml:space="preserve"> A execução do contrato deverá ser acompanhada e fiscalizada pelo(s) fiscal (is) do contrato, ou pelos respectivos substitutos (Lei nº 14.133, de 2021, art. 117, caput).</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13.2.</w:t>
      </w:r>
      <w:r w:rsidRPr="007A3371">
        <w:rPr>
          <w:rFonts w:eastAsia="Times New Roman" w:cs="Times New Roman"/>
          <w:sz w:val="20"/>
          <w:szCs w:val="20"/>
        </w:rPr>
        <w:t xml:space="preserve"> Fiscalização Técnica</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I - </w:t>
      </w:r>
      <w:r w:rsidRPr="007A3371">
        <w:rPr>
          <w:rFonts w:eastAsia="Times New Roman" w:cs="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II - </w:t>
      </w:r>
      <w:r w:rsidRPr="007A3371">
        <w:rPr>
          <w:rFonts w:eastAsia="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III - </w:t>
      </w:r>
      <w:r w:rsidRPr="007A3371">
        <w:rPr>
          <w:rFonts w:eastAsia="Times New Roman" w:cs="Times New Roman"/>
          <w:sz w:val="20"/>
          <w:szCs w:val="20"/>
        </w:rPr>
        <w:t xml:space="preserve">Identificada qualquer inexatidão ou irregularidade, o fiscal técnico do contrato emitirá notificações para a correção da execução do contrato, determinando prazo para a correção.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IV - </w:t>
      </w:r>
      <w:r w:rsidRPr="007A3371">
        <w:rPr>
          <w:rFonts w:eastAsia="Times New Roman" w:cs="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V - </w:t>
      </w:r>
      <w:r w:rsidRPr="007A3371">
        <w:rPr>
          <w:rFonts w:eastAsia="Times New Roman" w:cs="Times New Roman"/>
          <w:sz w:val="20"/>
          <w:szCs w:val="20"/>
        </w:rPr>
        <w:t xml:space="preserve">No caso de ocorrências que possam inviabilizar a execução do contrato nas datas aprazadas, o fiscal técnico do contrato comunicará o fato imediatamente ao gestor do contrato.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VI - </w:t>
      </w:r>
      <w:r w:rsidRPr="007A3371">
        <w:rPr>
          <w:rFonts w:eastAsia="Times New Roman" w:cs="Times New Roman"/>
          <w:sz w:val="20"/>
          <w:szCs w:val="20"/>
        </w:rPr>
        <w:t>O fiscal técnico do contrato comunicará ao gestor do contrato, em tempo hábil, o término do contrato sob sua responsabilidade, com vistas à tempestiva renovação ou à prorrogação contratual.</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VII - </w:t>
      </w:r>
      <w:r w:rsidRPr="007A3371">
        <w:rPr>
          <w:rFonts w:eastAsia="Times New Roman" w:cs="Times New Roman"/>
          <w:sz w:val="20"/>
          <w:szCs w:val="20"/>
        </w:rPr>
        <w:t>O Contrato será fiscalizado por</w:t>
      </w:r>
      <w:r w:rsidRPr="007A3371">
        <w:rPr>
          <w:rFonts w:eastAsia="Times New Roman" w:cs="Times New Roman"/>
          <w:b/>
          <w:bCs/>
          <w:sz w:val="20"/>
          <w:szCs w:val="20"/>
        </w:rPr>
        <w:t xml:space="preserve"> Geraldo Mendes de Souza, CPF:</w:t>
      </w:r>
      <w:r w:rsidRPr="007A3371">
        <w:rPr>
          <w:b/>
          <w:bCs/>
          <w:sz w:val="20"/>
          <w:szCs w:val="20"/>
        </w:rPr>
        <w:t xml:space="preserve"> 415.***.*** - 49</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13.3. </w:t>
      </w:r>
      <w:r w:rsidRPr="007A3371">
        <w:rPr>
          <w:rFonts w:eastAsia="Times New Roman" w:cs="Times New Roman"/>
          <w:sz w:val="20"/>
          <w:szCs w:val="20"/>
        </w:rPr>
        <w:t>Gestor do Contrato</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13.4. </w:t>
      </w:r>
      <w:r w:rsidRPr="007A3371">
        <w:rPr>
          <w:rFonts w:eastAsia="Times New Roman" w:cs="Times New Roman"/>
          <w:sz w:val="20"/>
          <w:szCs w:val="20"/>
        </w:rPr>
        <w:t xml:space="preserve">O gestor do contrato coordenará a atualização do processo de acompanhamento e fiscalização do contrato contendo todos os registros formais da execução no histórico de gerenciamento do </w:t>
      </w:r>
      <w:r w:rsidRPr="007A3371">
        <w:rPr>
          <w:rFonts w:eastAsia="Times New Roman" w:cs="Times New Roman"/>
          <w:sz w:val="20"/>
          <w:szCs w:val="20"/>
        </w:rPr>
        <w:lastRenderedPageBreak/>
        <w:t xml:space="preserve">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13.5. </w:t>
      </w:r>
      <w:r w:rsidRPr="007A3371">
        <w:rPr>
          <w:rFonts w:eastAsia="Times New Roman" w:cs="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13.6. </w:t>
      </w:r>
      <w:r w:rsidRPr="007A3371">
        <w:rPr>
          <w:rFonts w:eastAsia="Times New Roman" w:cs="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13.7. </w:t>
      </w:r>
      <w:r w:rsidRPr="007A3371">
        <w:rPr>
          <w:rFonts w:eastAsia="Times New Roman" w:cs="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13.8. </w:t>
      </w:r>
      <w:r w:rsidRPr="007A3371">
        <w:rPr>
          <w:rFonts w:eastAsia="Times New Roman" w:cs="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629D2" w:rsidRPr="007A3371" w:rsidRDefault="006629D2" w:rsidP="00C64625">
      <w:pPr>
        <w:pBdr>
          <w:top w:val="single" w:sz="4" w:space="1" w:color="auto"/>
        </w:pBdr>
        <w:spacing w:line="276" w:lineRule="auto"/>
        <w:ind w:left="284" w:right="-142"/>
        <w:jc w:val="both"/>
        <w:rPr>
          <w:rFonts w:eastAsia="Times New Roman" w:cs="Times New Roman"/>
          <w:sz w:val="20"/>
          <w:szCs w:val="20"/>
        </w:rPr>
      </w:pPr>
      <w:r w:rsidRPr="007A3371">
        <w:rPr>
          <w:rFonts w:eastAsia="Times New Roman" w:cs="Times New Roman"/>
          <w:b/>
          <w:bCs/>
          <w:sz w:val="20"/>
          <w:szCs w:val="20"/>
        </w:rPr>
        <w:t xml:space="preserve">13.9. </w:t>
      </w:r>
      <w:r w:rsidRPr="007A3371">
        <w:rPr>
          <w:rFonts w:eastAsia="Times New Roman" w:cs="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629D2" w:rsidRPr="007A3371" w:rsidRDefault="006629D2" w:rsidP="00C64625">
      <w:pPr>
        <w:spacing w:line="276" w:lineRule="auto"/>
        <w:ind w:left="284" w:right="-142"/>
        <w:jc w:val="both"/>
        <w:rPr>
          <w:rFonts w:cs="Times New Roman"/>
          <w:sz w:val="20"/>
          <w:szCs w:val="20"/>
        </w:rPr>
      </w:pPr>
      <w:r w:rsidRPr="007A3371">
        <w:rPr>
          <w:rFonts w:cs="Times New Roman"/>
          <w:b/>
          <w:bCs/>
          <w:sz w:val="20"/>
          <w:szCs w:val="20"/>
        </w:rPr>
        <w:t xml:space="preserve">13.10. </w:t>
      </w:r>
      <w:r w:rsidRPr="007A3371">
        <w:rPr>
          <w:rFonts w:cs="Times New Roman"/>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6629D2" w:rsidRPr="007A3371" w:rsidRDefault="006629D2" w:rsidP="00C64625">
      <w:pPr>
        <w:spacing w:line="276" w:lineRule="auto"/>
        <w:ind w:left="284" w:right="-142"/>
        <w:jc w:val="both"/>
        <w:rPr>
          <w:rFonts w:cs="Times New Roman"/>
          <w:b/>
          <w:bCs/>
          <w:sz w:val="20"/>
          <w:szCs w:val="20"/>
        </w:rPr>
      </w:pPr>
      <w:r w:rsidRPr="007A3371">
        <w:rPr>
          <w:rFonts w:cs="Times New Roman"/>
          <w:b/>
          <w:bCs/>
          <w:sz w:val="20"/>
          <w:szCs w:val="20"/>
        </w:rPr>
        <w:t xml:space="preserve">13.11. </w:t>
      </w:r>
      <w:r w:rsidRPr="007A3371">
        <w:rPr>
          <w:rFonts w:cs="Times New Roman"/>
          <w:sz w:val="20"/>
          <w:szCs w:val="20"/>
        </w:rPr>
        <w:t xml:space="preserve">O Gestor (a) do Contrato será </w:t>
      </w:r>
      <w:r w:rsidRPr="007A3371">
        <w:rPr>
          <w:rFonts w:cs="Times New Roman"/>
          <w:b/>
          <w:bCs/>
          <w:sz w:val="20"/>
          <w:szCs w:val="20"/>
        </w:rPr>
        <w:t>Franciely Marques Coelho, CPF: 113.***.*** - 10.</w:t>
      </w:r>
    </w:p>
    <w:p w:rsidR="006629D2" w:rsidRPr="007A3371" w:rsidRDefault="006629D2" w:rsidP="00C64625">
      <w:pPr>
        <w:pBdr>
          <w:top w:val="single" w:sz="4" w:space="1" w:color="auto"/>
        </w:pBdr>
        <w:spacing w:line="276" w:lineRule="auto"/>
        <w:ind w:left="284" w:right="-142"/>
        <w:jc w:val="both"/>
        <w:rPr>
          <w:rFonts w:cs="Times New Roman"/>
          <w:b/>
          <w:sz w:val="20"/>
          <w:szCs w:val="20"/>
        </w:rPr>
      </w:pPr>
      <w:r w:rsidRPr="007A3371">
        <w:rPr>
          <w:rFonts w:cs="Times New Roman"/>
          <w:b/>
          <w:sz w:val="20"/>
          <w:szCs w:val="20"/>
        </w:rPr>
        <w:t xml:space="preserve">14. CRITÉRIOS DE MEDIÇÃO E DE PAGAMENTO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14.1.Recebimento do objeto</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14.1.1.</w:t>
      </w:r>
      <w:r w:rsidRPr="007A3371">
        <w:rPr>
          <w:rFonts w:cs="Times New Roman"/>
          <w:sz w:val="20"/>
          <w:szCs w:val="20"/>
        </w:rPr>
        <w:t xml:space="preserve"> Os equipamentos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 xml:space="preserve">14.1.2. </w:t>
      </w:r>
      <w:r w:rsidRPr="007A3371">
        <w:rPr>
          <w:rFonts w:cs="Times New Roman"/>
          <w:sz w:val="20"/>
          <w:szCs w:val="20"/>
        </w:rPr>
        <w:t>Os equipamentos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14.1.3.</w:t>
      </w:r>
      <w:r w:rsidRPr="007A3371">
        <w:rPr>
          <w:rFonts w:cs="Times New Roman"/>
          <w:sz w:val="20"/>
          <w:szCs w:val="20"/>
        </w:rPr>
        <w:t xml:space="preserve"> O recebimento definitivo ocorrerá no prazo de 05 (cinco) dias úteis, a contar do recebimento da nota fiscal ou instrumento de cobrança equivalente pela Secretaria Municipal de Educação de Afrânio, após a verificação da qualidade e quantidade do material e consequente aceitação.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14.1.4.</w:t>
      </w:r>
      <w:r w:rsidRPr="007A3371">
        <w:rPr>
          <w:rFonts w:cs="Times New Roman"/>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14.1.5.</w:t>
      </w:r>
      <w:r w:rsidRPr="007A3371">
        <w:rPr>
          <w:rFonts w:cs="Times New Roman"/>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14.1.6.</w:t>
      </w:r>
      <w:r w:rsidRPr="007A3371">
        <w:rPr>
          <w:rFonts w:cs="Times New Roman"/>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14.1.7.</w:t>
      </w:r>
      <w:r w:rsidRPr="007A3371">
        <w:rPr>
          <w:rFonts w:cs="Times New Roman"/>
          <w:sz w:val="20"/>
          <w:szCs w:val="20"/>
        </w:rPr>
        <w:t xml:space="preserve"> O recebimento provisório ou definitivo não excluirá a responsabilidade civil da contratada pela solidez e pela segurança do serviço nem a responsabilidade ético-profissional pela perfeita </w:t>
      </w:r>
      <w:r w:rsidRPr="007A3371">
        <w:rPr>
          <w:rFonts w:cs="Times New Roman"/>
          <w:sz w:val="20"/>
          <w:szCs w:val="20"/>
        </w:rPr>
        <w:lastRenderedPageBreak/>
        <w:t xml:space="preserve">execução das contratações. </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14.1.8.</w:t>
      </w:r>
      <w:r w:rsidRPr="007A3371">
        <w:rPr>
          <w:rFonts w:cs="Times New Roman"/>
          <w:b/>
          <w:bCs/>
          <w:sz w:val="20"/>
          <w:szCs w:val="20"/>
        </w:rPr>
        <w:t>Liquidação e Pagamento:</w:t>
      </w:r>
      <w:r w:rsidRPr="007A3371">
        <w:rPr>
          <w:rFonts w:cs="Times New Roman"/>
          <w:sz w:val="20"/>
          <w:szCs w:val="20"/>
        </w:rPr>
        <w:t xml:space="preserve"> Para fins de liquidação, o setor competente deverá verificar se a nota fiscal ou instrumento de cobrança equivalente apresentado expressa os elementos necessários e essenciais, tais como: data de emissão, identificação da ata ou contrato, órgão contratante, valor a pagar e destaque das retenções tributárias cabíveis.</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14.1.9.</w:t>
      </w:r>
      <w:r w:rsidRPr="007A3371">
        <w:rPr>
          <w:rFonts w:cs="Times New Roman"/>
          <w:sz w:val="20"/>
          <w:szCs w:val="20"/>
        </w:rPr>
        <w:t xml:space="preserve"> Havendo erro na apresentação da nota fiscal ou circunstância que impeça a liquidação da despesa, esta ficará suspensa até que a contratada providencie as correções necessárias, reiniciando-se o prazo após a regularização, sem ônus para a contratante.</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14.1.10.</w:t>
      </w:r>
      <w:r w:rsidRPr="007A3371">
        <w:rPr>
          <w:rFonts w:cs="Times New Roman"/>
          <w:sz w:val="20"/>
          <w:szCs w:val="20"/>
        </w:rPr>
        <w:t xml:space="preserve"> A nota fiscal deverá ser acompanhada da comprovação da regularidade fiscal, constatada por meio de consulta on-line ao </w:t>
      </w:r>
      <w:r w:rsidRPr="007A3371">
        <w:rPr>
          <w:rFonts w:cs="Times New Roman"/>
          <w:b/>
          <w:bCs/>
          <w:sz w:val="20"/>
          <w:szCs w:val="20"/>
        </w:rPr>
        <w:t>SICAF</w:t>
      </w:r>
      <w:r w:rsidRPr="007A3371">
        <w:rPr>
          <w:rFonts w:cs="Times New Roman"/>
          <w:sz w:val="20"/>
          <w:szCs w:val="20"/>
        </w:rPr>
        <w:t xml:space="preserve"> ou, na impossibilidade, mediante consulta aos sítios oficiais ou à documentação prevista no art. 68 da Lei nº 14.133/2021.</w:t>
      </w:r>
    </w:p>
    <w:p w:rsidR="006629D2" w:rsidRPr="007A3371" w:rsidRDefault="006629D2" w:rsidP="00C64625">
      <w:pPr>
        <w:pBdr>
          <w:top w:val="single" w:sz="4" w:space="1" w:color="auto"/>
        </w:pBdr>
        <w:spacing w:line="276" w:lineRule="auto"/>
        <w:ind w:left="284" w:right="-142"/>
        <w:jc w:val="both"/>
        <w:rPr>
          <w:rFonts w:cs="Times New Roman"/>
          <w:sz w:val="20"/>
          <w:szCs w:val="20"/>
        </w:rPr>
      </w:pPr>
      <w:r w:rsidRPr="007A3371">
        <w:rPr>
          <w:rFonts w:cs="Times New Roman"/>
          <w:b/>
          <w:sz w:val="20"/>
          <w:szCs w:val="20"/>
        </w:rPr>
        <w:t>14.1.11</w:t>
      </w:r>
      <w:r w:rsidRPr="007A3371">
        <w:rPr>
          <w:rFonts w:cs="Times New Roman"/>
          <w:sz w:val="20"/>
          <w:szCs w:val="20"/>
        </w:rPr>
        <w:t xml:space="preserve">. A Secretaria de Educação deverá realizar consulta ao SICAF para: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a) verificar a manutenção das condições de habilitação exigidas no edital;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e) Persistindo a irregularidade a contratante deverá adotar as medidas necessárias à rescisão contratual/ata de registro de preços, assegurada à contratada a ampla defesa. Havendo a efetiva execução do objeto, o(s) pagamento(s) será(ão) realizado(s) normalmente, até que se decida pela rescisão da ata de registro de preços, caso a contratada não regularize sua situação junto ao SICAF.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f) O pagamento será efetuado no prazo de até 30 (trinta) dias corridos, contados do recebimento da prestação dos serviços contratados e do respectivo documento fiscal válido.</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h) O pagamento será realizado - por meio de ordem bancária, para crédito em banco, agência e conta corrente indicados pela contratada.</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i)No ato do pagamento, serão efetuadas as retenções tributárias previstas na legislação vigente, quando aplicável.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j) Independentemente do percentual de tributo inserido na planilha, quando houver, serão retidos na fonte quando da realização do pagamento, os percentuais estabelecidos na legislação vigente.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sz w:val="20"/>
          <w:szCs w:val="20"/>
        </w:rPr>
        <w:t xml:space="preserve">l) </w:t>
      </w:r>
      <w:r w:rsidRPr="007A3371">
        <w:rPr>
          <w:rFonts w:cs="Times New Roman"/>
          <w:b/>
          <w:sz w:val="20"/>
          <w:szCs w:val="20"/>
          <w:u w:val="single"/>
        </w:rPr>
        <w:t>A presente licitação NÃO permitirá a antecipação de pagamento, quer seja parcial ou total</w:t>
      </w:r>
      <w:r w:rsidRPr="007A3371">
        <w:rPr>
          <w:rFonts w:cs="Times New Roman"/>
          <w:sz w:val="20"/>
          <w:szCs w:val="20"/>
        </w:rPr>
        <w:t>.</w:t>
      </w:r>
    </w:p>
    <w:p w:rsidR="006629D2" w:rsidRPr="007A3371" w:rsidRDefault="006629D2" w:rsidP="00C64625">
      <w:pPr>
        <w:pBdr>
          <w:top w:val="single" w:sz="4" w:space="1" w:color="auto"/>
        </w:pBdr>
        <w:ind w:left="284" w:right="-142"/>
        <w:jc w:val="both"/>
        <w:rPr>
          <w:rFonts w:cs="Times New Roman"/>
          <w:b/>
          <w:bCs/>
          <w:sz w:val="20"/>
          <w:szCs w:val="20"/>
        </w:rPr>
      </w:pPr>
      <w:r w:rsidRPr="007A3371">
        <w:rPr>
          <w:rFonts w:cs="Times New Roman"/>
          <w:b/>
          <w:bCs/>
          <w:sz w:val="20"/>
          <w:szCs w:val="20"/>
        </w:rPr>
        <w:t>15.DA FORMALIZAÇÃO DO CONTRATO</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 xml:space="preserve">15.1. </w:t>
      </w:r>
      <w:r w:rsidRPr="007A3371">
        <w:rPr>
          <w:rFonts w:cs="Times New Roman"/>
          <w:sz w:val="20"/>
          <w:szCs w:val="20"/>
        </w:rPr>
        <w:t>Em razão da execução contínua do objeto, será obrigatória a formalização de contrato administrativo, nos termos da Lei nº 14.133/2021.</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15.2.</w:t>
      </w:r>
      <w:r w:rsidRPr="007A3371">
        <w:rPr>
          <w:rFonts w:cs="Times New Roman"/>
          <w:sz w:val="20"/>
          <w:szCs w:val="20"/>
        </w:rPr>
        <w:t>O licitante vencedor será convocado para assinar o contrato dentro do prazo estabelecido no edital, sob pena de decair do direito à contratação, sem prejuízo das sanções previstas na legislação vigente.</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15.3.</w:t>
      </w:r>
      <w:r w:rsidRPr="007A3371">
        <w:rPr>
          <w:rFonts w:cs="Times New Roman"/>
          <w:sz w:val="20"/>
          <w:szCs w:val="20"/>
        </w:rPr>
        <w:t>O prazo de convocação poderá ser prorrogado uma única vez, por igual período, mediante solicitação justificada da parte interessada e aceitação pela Administração.</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15.4.</w:t>
      </w:r>
      <w:r w:rsidRPr="007A3371">
        <w:rPr>
          <w:rFonts w:cs="Times New Roman"/>
          <w:sz w:val="20"/>
          <w:szCs w:val="20"/>
        </w:rPr>
        <w:t>Caso o convocado não assine o contrato no prazo e condições estabelecidas, a Administração poderá convocar os licitantes remanescentes, na ordem de classificação, para celebração do contrato, nas mesmas condições propostas pelo vencedor, conforme art. 90 da Lei nº 14.133/2021.</w:t>
      </w:r>
    </w:p>
    <w:p w:rsidR="006629D2" w:rsidRPr="007A3371" w:rsidRDefault="006629D2" w:rsidP="00C64625">
      <w:pPr>
        <w:pBdr>
          <w:top w:val="single" w:sz="4" w:space="1" w:color="auto"/>
        </w:pBdr>
        <w:ind w:left="284" w:right="-142"/>
        <w:jc w:val="both"/>
        <w:rPr>
          <w:rFonts w:cs="Times New Roman"/>
          <w:b/>
          <w:bCs/>
          <w:sz w:val="20"/>
          <w:szCs w:val="20"/>
        </w:rPr>
      </w:pPr>
      <w:r w:rsidRPr="007A3371">
        <w:rPr>
          <w:rFonts w:cs="Times New Roman"/>
          <w:b/>
          <w:bCs/>
          <w:sz w:val="20"/>
          <w:szCs w:val="20"/>
        </w:rPr>
        <w:lastRenderedPageBreak/>
        <w:t>16.DA VIGÊNCIA CONTRATUAL</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16.1.</w:t>
      </w:r>
      <w:r w:rsidRPr="007A3371">
        <w:rPr>
          <w:rFonts w:cs="Times New Roman"/>
          <w:sz w:val="20"/>
          <w:szCs w:val="20"/>
        </w:rPr>
        <w:t>A vigência do contrato decorrente deste Termo de Referência será de 12 (doze) meses, podendo ser prorrogada por iguais e sucessivos períodos, desde que haja justificativa técnica e previsão no edital e no contrato, observados os limites e condições estabelecidos pela Lei nº 14.133/2021.</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16.2.</w:t>
      </w:r>
      <w:r w:rsidRPr="007A3371">
        <w:rPr>
          <w:rFonts w:cs="Times New Roman"/>
          <w:sz w:val="20"/>
          <w:szCs w:val="20"/>
        </w:rPr>
        <w:t>A prorrogação deverá estar vinculada à continuidade da necessidade administrativa, à vantajosidade da contratação e à manutenção das condições de habilitação da contratada.</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17.PRAZO PARA IMPLANTAÇÃO</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17.1.</w:t>
      </w:r>
      <w:r w:rsidRPr="007A3371">
        <w:rPr>
          <w:rFonts w:cs="Times New Roman"/>
          <w:sz w:val="20"/>
          <w:szCs w:val="20"/>
        </w:rPr>
        <w:t xml:space="preserve"> O Sistema de Gerenciamento deverá estar implantado pela CONTRATADA no prazo máximo de até 15 (quinze) dias corridos, contados a partir da assinatura da ata/contrato.</w:t>
      </w:r>
    </w:p>
    <w:p w:rsidR="006629D2" w:rsidRPr="007A3371" w:rsidRDefault="006629D2" w:rsidP="00C64625">
      <w:pPr>
        <w:pBdr>
          <w:top w:val="single" w:sz="4" w:space="1" w:color="auto"/>
        </w:pBdr>
        <w:ind w:left="284" w:right="-142"/>
        <w:jc w:val="both"/>
        <w:rPr>
          <w:rFonts w:cs="Times New Roman"/>
          <w:b/>
          <w:bCs/>
          <w:sz w:val="20"/>
          <w:szCs w:val="20"/>
        </w:rPr>
      </w:pPr>
      <w:r w:rsidRPr="007A3371">
        <w:rPr>
          <w:rFonts w:cs="Times New Roman"/>
          <w:b/>
          <w:bCs/>
          <w:sz w:val="20"/>
          <w:szCs w:val="20"/>
        </w:rPr>
        <w:t>18. RECEBIMENTO</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18.1.</w:t>
      </w:r>
      <w:r w:rsidRPr="007A3371">
        <w:rPr>
          <w:rFonts w:cs="Times New Roman"/>
          <w:sz w:val="20"/>
          <w:szCs w:val="20"/>
        </w:rPr>
        <w:t xml:space="preserve">O objeto da contratação será recebido: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a)</w:t>
      </w:r>
      <w:r w:rsidRPr="007A3371">
        <w:rPr>
          <w:rFonts w:cs="Times New Roman"/>
          <w:sz w:val="20"/>
          <w:szCs w:val="20"/>
        </w:rPr>
        <w:t xml:space="preserve"> provisoriamente, pela GETR (Gerência de Transportes), para posterior verificação de conformidade do serviço prestado. </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b)</w:t>
      </w:r>
      <w:r w:rsidRPr="007A3371">
        <w:rPr>
          <w:rFonts w:cs="Times New Roman"/>
          <w:sz w:val="20"/>
          <w:szCs w:val="20"/>
        </w:rPr>
        <w:t xml:space="preserve"> definitivamente, até 15 (quinze) dias após o recebimento provisório, pela GETR (Gerência de Transportes), após verificação da conformidade do serviço prestado com as especificações e condições estabelecidas neste Termo de Referência.</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18.2.</w:t>
      </w:r>
      <w:r w:rsidRPr="007A3371">
        <w:rPr>
          <w:rFonts w:cs="Times New Roman"/>
          <w:sz w:val="20"/>
          <w:szCs w:val="20"/>
        </w:rPr>
        <w:t xml:space="preserve"> O recebimento provisório ou definitivo não excluirá a responsabilidade civil nem a responsabilidade ético-profissional pela perfeita execução do contrato, nos limites estabelecidos pela legislação vigente.</w:t>
      </w:r>
    </w:p>
    <w:p w:rsidR="006629D2" w:rsidRPr="007A3371" w:rsidRDefault="006629D2" w:rsidP="00C64625">
      <w:pPr>
        <w:pBdr>
          <w:top w:val="single" w:sz="4" w:space="1" w:color="auto"/>
        </w:pBdr>
        <w:ind w:left="284" w:right="-142"/>
        <w:jc w:val="both"/>
        <w:rPr>
          <w:rFonts w:cs="Times New Roman"/>
          <w:sz w:val="20"/>
          <w:szCs w:val="20"/>
        </w:rPr>
      </w:pPr>
      <w:r w:rsidRPr="007A3371">
        <w:rPr>
          <w:rFonts w:cs="Times New Roman"/>
          <w:b/>
          <w:bCs/>
          <w:sz w:val="20"/>
          <w:szCs w:val="20"/>
        </w:rPr>
        <w:t>18.3.</w:t>
      </w:r>
      <w:r w:rsidRPr="007A3371">
        <w:rPr>
          <w:rFonts w:cs="Times New Roman"/>
          <w:sz w:val="20"/>
          <w:szCs w:val="20"/>
        </w:rPr>
        <w:t xml:space="preserve"> O objeto contratual será rejeitado se não estiver de acordo com os termos da proposta apresentada ou se não atender ao contido neste contrato, caso em que terá a CONTRATADA o prazo de 48 (quarenta e oito) horas, contados a partir do recebimento do comunicado expedido pelo CONTRATANTE, para sanar os problemas verificados e, se for o caso, restabelecer o serviço. A CONTRATADA é obrigada a reparar, corrigir, remover ou substituir, às suas expensas, no total ou em parte, o objeto do contrato em que se verificarem irregularidades, vícios, defeitos ou incorreções resultantes da execução dos serviços.</w:t>
      </w:r>
    </w:p>
    <w:p w:rsidR="006629D2" w:rsidRPr="007A3371" w:rsidRDefault="006629D2" w:rsidP="00C64625">
      <w:pPr>
        <w:pBdr>
          <w:top w:val="single" w:sz="4" w:space="1" w:color="auto"/>
        </w:pBdr>
        <w:spacing w:line="276" w:lineRule="auto"/>
        <w:ind w:left="284" w:right="-142"/>
        <w:jc w:val="both"/>
        <w:rPr>
          <w:rFonts w:cs="Times New Roman"/>
          <w:b/>
          <w:sz w:val="20"/>
          <w:szCs w:val="20"/>
        </w:rPr>
      </w:pPr>
      <w:r w:rsidRPr="007A3371">
        <w:rPr>
          <w:rFonts w:cs="Times New Roman"/>
          <w:b/>
          <w:sz w:val="20"/>
          <w:szCs w:val="20"/>
        </w:rPr>
        <w:t>19. DA SELEÇÃO DA CONTRATAÇÃO CONFORME O ART. 6º, INC. XXIII, ALÍNEAS ‘H’ DA LEI 14.133/2021:</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19.1. Habilitação jurídica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19.2. Empresário individual: </w:t>
      </w:r>
      <w:r w:rsidRPr="007A3371">
        <w:rPr>
          <w:rFonts w:cs="Times New Roman"/>
          <w:bCs/>
          <w:color w:val="000000"/>
          <w:sz w:val="20"/>
          <w:szCs w:val="20"/>
        </w:rPr>
        <w:t>inscrição no Registro Público de Empresas Mercantis, a cargo da Junta Comercial da respectiva sede</w:t>
      </w:r>
    </w:p>
    <w:p w:rsidR="006629D2" w:rsidRPr="007A3371" w:rsidRDefault="006629D2" w:rsidP="00C64625">
      <w:pPr>
        <w:spacing w:line="276" w:lineRule="auto"/>
        <w:ind w:left="284" w:right="-142"/>
        <w:jc w:val="both"/>
        <w:rPr>
          <w:rFonts w:cs="Times New Roman"/>
          <w:bCs/>
          <w:color w:val="000000"/>
          <w:sz w:val="20"/>
          <w:szCs w:val="20"/>
        </w:rPr>
      </w:pPr>
      <w:r w:rsidRPr="007A3371">
        <w:rPr>
          <w:rFonts w:cs="Times New Roman"/>
          <w:b/>
          <w:color w:val="000000"/>
          <w:sz w:val="20"/>
          <w:szCs w:val="20"/>
        </w:rPr>
        <w:t xml:space="preserve">19.3. Sociedade empresária, </w:t>
      </w:r>
      <w:r w:rsidRPr="007A3371">
        <w:rPr>
          <w:rFonts w:cs="Times New Roman"/>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19.4. Sociedade empresária estrangeira: </w:t>
      </w:r>
      <w:r w:rsidRPr="007A3371">
        <w:rPr>
          <w:rFonts w:cs="Times New Roman"/>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7A3371">
        <w:rPr>
          <w:rFonts w:cs="Times New Roman"/>
          <w:b/>
          <w:color w:val="000000"/>
          <w:sz w:val="20"/>
          <w:szCs w:val="20"/>
        </w:rPr>
        <w:t xml:space="preserve">. </w:t>
      </w:r>
    </w:p>
    <w:p w:rsidR="006629D2" w:rsidRPr="007A3371" w:rsidRDefault="006629D2" w:rsidP="00C64625">
      <w:pPr>
        <w:spacing w:line="276" w:lineRule="auto"/>
        <w:ind w:left="284" w:right="-142"/>
        <w:jc w:val="both"/>
        <w:rPr>
          <w:rFonts w:cs="Times New Roman"/>
          <w:bCs/>
          <w:color w:val="000000"/>
          <w:sz w:val="20"/>
          <w:szCs w:val="20"/>
        </w:rPr>
      </w:pPr>
      <w:r w:rsidRPr="007A3371">
        <w:rPr>
          <w:rFonts w:cs="Times New Roman"/>
          <w:b/>
          <w:color w:val="000000"/>
          <w:sz w:val="20"/>
          <w:szCs w:val="20"/>
        </w:rPr>
        <w:t xml:space="preserve">19.5. Sociedade simples: </w:t>
      </w:r>
      <w:r w:rsidRPr="007A3371">
        <w:rPr>
          <w:rFonts w:cs="Times New Roman"/>
          <w:bCs/>
          <w:color w:val="000000"/>
          <w:sz w:val="20"/>
          <w:szCs w:val="20"/>
        </w:rPr>
        <w:t xml:space="preserve">inscrição do ato constitutivo no Registro Civil de Pessoas Jurídicas do local de sua sede, acompanhada de documento comprobatório de seus administradores.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19.6. Filial, sucursal ou agência de sociedade simples ou empresária: </w:t>
      </w:r>
      <w:r w:rsidRPr="007A3371">
        <w:rPr>
          <w:rFonts w:cs="Times New Roman"/>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19.7 Sociedade cooperativa: </w:t>
      </w:r>
      <w:r w:rsidRPr="007A3371">
        <w:rPr>
          <w:rFonts w:cs="Times New Roman"/>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6629D2" w:rsidRPr="007A3371" w:rsidRDefault="006629D2" w:rsidP="00C64625">
      <w:pPr>
        <w:spacing w:line="276" w:lineRule="auto"/>
        <w:ind w:left="284" w:right="-142"/>
        <w:jc w:val="both"/>
        <w:rPr>
          <w:rFonts w:cs="Times New Roman"/>
          <w:bCs/>
          <w:color w:val="000000"/>
          <w:sz w:val="20"/>
          <w:szCs w:val="20"/>
        </w:rPr>
      </w:pPr>
      <w:r w:rsidRPr="007A3371">
        <w:rPr>
          <w:rFonts w:cs="Times New Roman"/>
          <w:b/>
          <w:color w:val="000000"/>
          <w:sz w:val="20"/>
          <w:szCs w:val="20"/>
        </w:rPr>
        <w:t xml:space="preserve">19.8. </w:t>
      </w:r>
      <w:r w:rsidRPr="007A3371">
        <w:rPr>
          <w:rFonts w:cs="Times New Roman"/>
          <w:bCs/>
          <w:color w:val="000000"/>
          <w:sz w:val="20"/>
          <w:szCs w:val="20"/>
        </w:rPr>
        <w:t>Os documentos apresentados deverão estar acompanhados de todas as alterações ou da consolidação respectiva</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 </w:t>
      </w:r>
      <w:r w:rsidRPr="007A3371">
        <w:rPr>
          <w:rFonts w:cs="Times New Roman"/>
          <w:bCs/>
          <w:color w:val="000000"/>
          <w:sz w:val="20"/>
          <w:szCs w:val="20"/>
        </w:rPr>
        <w:t>Habilitação fiscal, social e trabalhista</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19.9.1. </w:t>
      </w:r>
      <w:r w:rsidRPr="007A3371">
        <w:rPr>
          <w:rFonts w:cs="Times New Roman"/>
          <w:bCs/>
          <w:color w:val="000000"/>
          <w:sz w:val="20"/>
          <w:szCs w:val="20"/>
        </w:rPr>
        <w:t xml:space="preserve">Prova de inscrição no Cadastro Nacional de Pessoas Jurídicas.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19.9.2. Prova de regularidade fiscal perante a Fazenda Nacional, mediante apresentação de certidão expedida conjuntamente pela Secretaria da Receita Federal (RFB) e pela </w:t>
      </w:r>
      <w:r w:rsidRPr="007A3371">
        <w:rPr>
          <w:rFonts w:cs="Times New Roman"/>
          <w:b/>
          <w:color w:val="000000"/>
          <w:sz w:val="20"/>
          <w:szCs w:val="20"/>
        </w:rPr>
        <w:lastRenderedPageBreak/>
        <w:t xml:space="preserve">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19.9.3. </w:t>
      </w:r>
      <w:r w:rsidRPr="007A3371">
        <w:rPr>
          <w:rFonts w:cs="Times New Roman"/>
          <w:bCs/>
          <w:color w:val="000000"/>
          <w:sz w:val="20"/>
          <w:szCs w:val="20"/>
        </w:rPr>
        <w:t>Prova de regularidade com o Fundo de Garantia do Tempo de Serviço (FGTS).</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19.9.4. </w:t>
      </w:r>
      <w:r w:rsidRPr="007A3371">
        <w:rPr>
          <w:rFonts w:cs="Times New Roman"/>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19.9.5. </w:t>
      </w:r>
      <w:r w:rsidRPr="007A3371">
        <w:rPr>
          <w:rFonts w:cs="Times New Roman"/>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6629D2" w:rsidRPr="007A3371" w:rsidRDefault="006629D2" w:rsidP="00C64625">
      <w:pPr>
        <w:spacing w:line="276" w:lineRule="auto"/>
        <w:ind w:left="284" w:right="-142"/>
        <w:jc w:val="both"/>
        <w:rPr>
          <w:rFonts w:cs="Times New Roman"/>
          <w:bCs/>
          <w:color w:val="000000"/>
          <w:sz w:val="20"/>
          <w:szCs w:val="20"/>
        </w:rPr>
      </w:pPr>
      <w:r w:rsidRPr="007A3371">
        <w:rPr>
          <w:rFonts w:cs="Times New Roman"/>
          <w:b/>
          <w:color w:val="000000"/>
          <w:sz w:val="20"/>
          <w:szCs w:val="20"/>
        </w:rPr>
        <w:t xml:space="preserve">19.9.6. </w:t>
      </w:r>
      <w:r w:rsidRPr="007A3371">
        <w:rPr>
          <w:rFonts w:cs="Times New Roman"/>
          <w:bCs/>
          <w:color w:val="000000"/>
          <w:sz w:val="20"/>
          <w:szCs w:val="20"/>
        </w:rPr>
        <w:t xml:space="preserve">Prova de regularidade com a Fazenda Estadual e Municipal do domicílio ou sede do fornecedor, relativa à atividade em cujo exercício contrata ou concorre.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19.9.7. </w:t>
      </w:r>
      <w:r w:rsidRPr="007A3371">
        <w:rPr>
          <w:rFonts w:cs="Times New Roman"/>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19.9.8. </w:t>
      </w:r>
      <w:r w:rsidRPr="007A3371">
        <w:rPr>
          <w:rFonts w:cs="Times New Roman"/>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20. Qualificação Econômico-Financeira</w:t>
      </w:r>
    </w:p>
    <w:p w:rsidR="006629D2" w:rsidRPr="007A3371" w:rsidRDefault="006629D2" w:rsidP="00C64625">
      <w:pPr>
        <w:spacing w:line="276" w:lineRule="auto"/>
        <w:ind w:left="284" w:right="-142"/>
        <w:jc w:val="both"/>
        <w:rPr>
          <w:rFonts w:cs="Times New Roman"/>
          <w:bCs/>
          <w:color w:val="000000"/>
          <w:sz w:val="20"/>
          <w:szCs w:val="20"/>
        </w:rPr>
      </w:pPr>
      <w:r w:rsidRPr="007A3371">
        <w:rPr>
          <w:rFonts w:cs="Times New Roman"/>
          <w:b/>
          <w:color w:val="000000"/>
          <w:sz w:val="20"/>
          <w:szCs w:val="20"/>
        </w:rPr>
        <w:t>20.1. Certidão negativa de insolvência civil expedida pelo distribuidor do domicílio ou sede do licitante</w:t>
      </w:r>
      <w:r w:rsidRPr="007A3371">
        <w:rPr>
          <w:rFonts w:cs="Times New Roman"/>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6629D2" w:rsidRPr="007A3371" w:rsidRDefault="006629D2" w:rsidP="00C64625">
      <w:pPr>
        <w:spacing w:line="276" w:lineRule="auto"/>
        <w:ind w:left="284" w:right="-142"/>
        <w:jc w:val="both"/>
        <w:rPr>
          <w:rFonts w:cs="Times New Roman"/>
          <w:bCs/>
          <w:color w:val="000000"/>
          <w:sz w:val="20"/>
          <w:szCs w:val="20"/>
        </w:rPr>
      </w:pPr>
      <w:r w:rsidRPr="007A3371">
        <w:rPr>
          <w:rFonts w:cs="Times New Roman"/>
          <w:b/>
          <w:color w:val="000000"/>
          <w:sz w:val="20"/>
          <w:szCs w:val="20"/>
        </w:rPr>
        <w:t xml:space="preserve">20.2. CERTIDÃO NEGATIVA DE FALÊNCIA OU RECUPERAÇÃO JUDICIAL, </w:t>
      </w:r>
      <w:r w:rsidRPr="007A3371">
        <w:rPr>
          <w:rFonts w:cs="Times New Roman"/>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20.3. </w:t>
      </w:r>
      <w:r w:rsidRPr="007A3371">
        <w:rPr>
          <w:rFonts w:cs="Times New Roman"/>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6629D2" w:rsidRPr="007A3371" w:rsidRDefault="006629D2" w:rsidP="00C64625">
      <w:pPr>
        <w:spacing w:line="276" w:lineRule="auto"/>
        <w:ind w:left="284" w:right="-142"/>
        <w:jc w:val="both"/>
        <w:rPr>
          <w:rFonts w:cs="Times New Roman"/>
          <w:b/>
          <w:color w:val="000000"/>
          <w:sz w:val="20"/>
          <w:szCs w:val="20"/>
        </w:rPr>
      </w:pPr>
      <w:r w:rsidRPr="007A3371">
        <w:rPr>
          <w:rFonts w:cs="Times New Roman"/>
          <w:b/>
          <w:color w:val="000000"/>
          <w:sz w:val="20"/>
          <w:szCs w:val="20"/>
        </w:rPr>
        <w:t xml:space="preserve">20.4. Balanço patrimonial, </w:t>
      </w:r>
      <w:r w:rsidRPr="007A3371">
        <w:rPr>
          <w:rFonts w:cs="Times New Roman"/>
          <w:bCs/>
          <w:color w:val="000000"/>
          <w:sz w:val="20"/>
          <w:szCs w:val="20"/>
        </w:rPr>
        <w:t>demonstração de resultado de exercício e demais demonstrações contábeis dos 2 (dois) últimos exercícios sociais;</w:t>
      </w:r>
    </w:p>
    <w:p w:rsidR="006629D2" w:rsidRPr="007A3371" w:rsidRDefault="006629D2" w:rsidP="00C64625">
      <w:pPr>
        <w:spacing w:line="276" w:lineRule="auto"/>
        <w:ind w:left="284" w:right="-142"/>
        <w:jc w:val="both"/>
        <w:rPr>
          <w:rFonts w:cs="Times New Roman"/>
          <w:bCs/>
          <w:sz w:val="20"/>
          <w:szCs w:val="20"/>
        </w:rPr>
      </w:pPr>
      <w:r w:rsidRPr="007A3371">
        <w:rPr>
          <w:rFonts w:cs="Times New Roman"/>
          <w:b/>
          <w:color w:val="000000"/>
          <w:sz w:val="20"/>
          <w:szCs w:val="20"/>
        </w:rPr>
        <w:t xml:space="preserve">20.5. </w:t>
      </w:r>
      <w:r w:rsidRPr="007A3371">
        <w:rPr>
          <w:rFonts w:cs="Times New Roman"/>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7A3371">
        <w:rPr>
          <w:rFonts w:cs="Times New Roman"/>
          <w:b/>
          <w:color w:val="000000"/>
          <w:sz w:val="20"/>
          <w:szCs w:val="20"/>
        </w:rPr>
        <w:t>seguintes fórmulas:</w:t>
      </w:r>
    </w:p>
    <w:tbl>
      <w:tblPr>
        <w:tblW w:w="9781" w:type="dxa"/>
        <w:jc w:val="center"/>
        <w:tblLayout w:type="fixed"/>
        <w:tblCellMar>
          <w:left w:w="10" w:type="dxa"/>
          <w:right w:w="10" w:type="dxa"/>
        </w:tblCellMar>
        <w:tblLook w:val="0000"/>
      </w:tblPr>
      <w:tblGrid>
        <w:gridCol w:w="3265"/>
        <w:gridCol w:w="1460"/>
        <w:gridCol w:w="5056"/>
      </w:tblGrid>
      <w:tr w:rsidR="006629D2" w:rsidRPr="007A3371" w:rsidTr="00AF33D2">
        <w:trPr>
          <w:trHeight w:val="986"/>
          <w:jc w:val="center"/>
        </w:trPr>
        <w:tc>
          <w:tcPr>
            <w:tcW w:w="3265" w:type="dxa"/>
            <w:tcBorders>
              <w:top w:val="single" w:sz="6" w:space="0" w:color="000000"/>
              <w:left w:val="single" w:sz="6" w:space="0" w:color="000000"/>
              <w:bottom w:val="single" w:sz="6" w:space="0" w:color="000000"/>
            </w:tcBorders>
          </w:tcPr>
          <w:p w:rsidR="006629D2" w:rsidRPr="007A3371" w:rsidRDefault="006629D2" w:rsidP="00C64625">
            <w:pPr>
              <w:tabs>
                <w:tab w:val="left" w:pos="284"/>
              </w:tabs>
              <w:spacing w:line="276" w:lineRule="auto"/>
              <w:ind w:left="284" w:right="-142"/>
              <w:rPr>
                <w:rFonts w:cs="Times New Roman"/>
                <w:sz w:val="20"/>
                <w:szCs w:val="20"/>
              </w:rPr>
            </w:pPr>
            <w:r w:rsidRPr="007A3371">
              <w:rPr>
                <w:rFonts w:cs="Times New Roman"/>
                <w:sz w:val="20"/>
                <w:szCs w:val="20"/>
              </w:rPr>
              <w:t xml:space="preserve">a) Liqu a) Liquidez Corrente </w:t>
            </w:r>
          </w:p>
        </w:tc>
        <w:tc>
          <w:tcPr>
            <w:tcW w:w="1460" w:type="dxa"/>
            <w:tcBorders>
              <w:top w:val="single" w:sz="6" w:space="0" w:color="000000"/>
              <w:left w:val="single" w:sz="6" w:space="0" w:color="000000"/>
              <w:bottom w:val="single" w:sz="6" w:space="0" w:color="000000"/>
            </w:tcBorders>
          </w:tcPr>
          <w:p w:rsidR="006629D2" w:rsidRPr="007A3371" w:rsidRDefault="006629D2" w:rsidP="00C64625">
            <w:pPr>
              <w:tabs>
                <w:tab w:val="center" w:pos="770"/>
              </w:tabs>
              <w:spacing w:line="276" w:lineRule="auto"/>
              <w:ind w:left="284" w:right="-142"/>
              <w:rPr>
                <w:rFonts w:cs="Times New Roman"/>
                <w:sz w:val="20"/>
                <w:szCs w:val="20"/>
                <w:u w:val="single"/>
                <w:lang w:val="en-US"/>
              </w:rPr>
            </w:pPr>
            <w:r w:rsidRPr="007A3371">
              <w:rPr>
                <w:rFonts w:cs="Times New Roman"/>
                <w:sz w:val="20"/>
                <w:szCs w:val="20"/>
                <w:lang w:val="en-US"/>
              </w:rPr>
              <w:t>LC    l</w:t>
            </w:r>
            <w:r w:rsidRPr="007A3371">
              <w:rPr>
                <w:rFonts w:cs="Times New Roman"/>
                <w:sz w:val="20"/>
                <w:szCs w:val="20"/>
                <w:lang w:val="en-US"/>
              </w:rPr>
              <w:tab/>
              <w:t>LC =</w:t>
            </w:r>
          </w:p>
        </w:tc>
        <w:tc>
          <w:tcPr>
            <w:tcW w:w="5056" w:type="dxa"/>
            <w:tcBorders>
              <w:top w:val="single" w:sz="6" w:space="0" w:color="000000"/>
              <w:left w:val="single" w:sz="6" w:space="0" w:color="000000"/>
              <w:bottom w:val="single" w:sz="6" w:space="0" w:color="000000"/>
              <w:right w:val="single" w:sz="6" w:space="0" w:color="000000"/>
            </w:tcBorders>
          </w:tcPr>
          <w:p w:rsidR="006629D2" w:rsidRPr="007A3371" w:rsidRDefault="006629D2" w:rsidP="00C64625">
            <w:pPr>
              <w:tabs>
                <w:tab w:val="left" w:pos="284"/>
              </w:tabs>
              <w:spacing w:line="276" w:lineRule="auto"/>
              <w:ind w:left="284" w:right="-142"/>
              <w:jc w:val="center"/>
              <w:rPr>
                <w:rFonts w:cs="Times New Roman"/>
                <w:sz w:val="20"/>
                <w:szCs w:val="20"/>
                <w:lang w:val="en-US"/>
              </w:rPr>
            </w:pPr>
            <w:proofErr w:type="spellStart"/>
            <w:r w:rsidRPr="007A3371">
              <w:rPr>
                <w:rFonts w:cs="Times New Roman"/>
                <w:sz w:val="20"/>
                <w:szCs w:val="20"/>
                <w:u w:val="single"/>
                <w:lang w:val="en-US"/>
              </w:rPr>
              <w:t>AtivoCirculante</w:t>
            </w:r>
            <w:proofErr w:type="spellEnd"/>
          </w:p>
          <w:p w:rsidR="006629D2" w:rsidRPr="007A3371" w:rsidRDefault="006629D2" w:rsidP="00C64625">
            <w:pPr>
              <w:tabs>
                <w:tab w:val="left" w:pos="284"/>
              </w:tabs>
              <w:spacing w:line="276" w:lineRule="auto"/>
              <w:ind w:left="284" w:right="-142"/>
              <w:jc w:val="center"/>
              <w:rPr>
                <w:rFonts w:cs="Times New Roman"/>
                <w:sz w:val="20"/>
                <w:szCs w:val="20"/>
              </w:rPr>
            </w:pPr>
            <w:proofErr w:type="spellStart"/>
            <w:r w:rsidRPr="007A3371">
              <w:rPr>
                <w:rFonts w:cs="Times New Roman"/>
                <w:sz w:val="20"/>
                <w:szCs w:val="20"/>
                <w:lang w:val="en-US"/>
              </w:rPr>
              <w:t>PassivoCirculante</w:t>
            </w:r>
            <w:proofErr w:type="spellEnd"/>
          </w:p>
        </w:tc>
      </w:tr>
      <w:tr w:rsidR="006629D2" w:rsidRPr="007A3371" w:rsidTr="00AF33D2">
        <w:trPr>
          <w:trHeight w:val="974"/>
          <w:jc w:val="center"/>
        </w:trPr>
        <w:tc>
          <w:tcPr>
            <w:tcW w:w="3265" w:type="dxa"/>
            <w:tcBorders>
              <w:top w:val="single" w:sz="6" w:space="0" w:color="000000"/>
              <w:left w:val="single" w:sz="6" w:space="0" w:color="000000"/>
              <w:bottom w:val="single" w:sz="6" w:space="0" w:color="000000"/>
            </w:tcBorders>
          </w:tcPr>
          <w:p w:rsidR="006629D2" w:rsidRPr="007A3371" w:rsidRDefault="006629D2" w:rsidP="00C64625">
            <w:pPr>
              <w:tabs>
                <w:tab w:val="left" w:pos="284"/>
              </w:tabs>
              <w:spacing w:line="276" w:lineRule="auto"/>
              <w:ind w:left="284" w:right="-142"/>
              <w:rPr>
                <w:rFonts w:cs="Times New Roman"/>
                <w:sz w:val="20"/>
                <w:szCs w:val="20"/>
              </w:rPr>
            </w:pPr>
            <w:r w:rsidRPr="007A3371">
              <w:rPr>
                <w:rFonts w:cs="Times New Roman"/>
                <w:sz w:val="20"/>
                <w:szCs w:val="20"/>
              </w:rPr>
              <w:t>b) Liqu b) Liquidez Geral</w:t>
            </w:r>
          </w:p>
        </w:tc>
        <w:tc>
          <w:tcPr>
            <w:tcW w:w="1460" w:type="dxa"/>
            <w:tcBorders>
              <w:top w:val="single" w:sz="6" w:space="0" w:color="000000"/>
              <w:left w:val="single" w:sz="6" w:space="0" w:color="000000"/>
              <w:bottom w:val="single" w:sz="6" w:space="0" w:color="000000"/>
            </w:tcBorders>
          </w:tcPr>
          <w:p w:rsidR="006629D2" w:rsidRPr="007A3371" w:rsidRDefault="006629D2" w:rsidP="00C64625">
            <w:pPr>
              <w:tabs>
                <w:tab w:val="center" w:pos="770"/>
              </w:tabs>
              <w:spacing w:line="276" w:lineRule="auto"/>
              <w:ind w:left="284" w:right="-142"/>
              <w:rPr>
                <w:rFonts w:cs="Times New Roman"/>
                <w:sz w:val="20"/>
                <w:szCs w:val="20"/>
                <w:u w:val="single"/>
                <w:lang w:val="en-US"/>
              </w:rPr>
            </w:pPr>
            <w:r w:rsidRPr="007A3371">
              <w:rPr>
                <w:rFonts w:cs="Times New Roman"/>
                <w:sz w:val="20"/>
                <w:szCs w:val="20"/>
                <w:lang w:val="en-US"/>
              </w:rPr>
              <w:t>LG    L</w:t>
            </w:r>
            <w:r w:rsidRPr="007A3371">
              <w:rPr>
                <w:rFonts w:cs="Times New Roman"/>
                <w:sz w:val="20"/>
                <w:szCs w:val="20"/>
                <w:lang w:val="en-US"/>
              </w:rPr>
              <w:tab/>
              <w:t>LG =</w:t>
            </w:r>
          </w:p>
        </w:tc>
        <w:tc>
          <w:tcPr>
            <w:tcW w:w="5056" w:type="dxa"/>
            <w:tcBorders>
              <w:top w:val="single" w:sz="6" w:space="0" w:color="000000"/>
              <w:left w:val="single" w:sz="6" w:space="0" w:color="000000"/>
              <w:bottom w:val="single" w:sz="6" w:space="0" w:color="000000"/>
              <w:right w:val="single" w:sz="6" w:space="0" w:color="000000"/>
            </w:tcBorders>
          </w:tcPr>
          <w:p w:rsidR="006629D2" w:rsidRPr="007A3371" w:rsidRDefault="006629D2" w:rsidP="00C64625">
            <w:pPr>
              <w:tabs>
                <w:tab w:val="left" w:pos="284"/>
              </w:tabs>
              <w:spacing w:line="276" w:lineRule="auto"/>
              <w:ind w:left="284" w:right="-142"/>
              <w:jc w:val="center"/>
              <w:rPr>
                <w:rFonts w:cs="Times New Roman"/>
                <w:sz w:val="20"/>
                <w:szCs w:val="20"/>
              </w:rPr>
            </w:pPr>
            <w:r w:rsidRPr="007A3371">
              <w:rPr>
                <w:rFonts w:cs="Times New Roman"/>
                <w:sz w:val="20"/>
                <w:szCs w:val="20"/>
                <w:u w:val="single"/>
              </w:rPr>
              <w:t>Ativo Circulante + Realizável a Longo Prazo</w:t>
            </w:r>
          </w:p>
          <w:p w:rsidR="006629D2" w:rsidRPr="007A3371" w:rsidRDefault="006629D2" w:rsidP="00C64625">
            <w:pPr>
              <w:tabs>
                <w:tab w:val="left" w:pos="284"/>
              </w:tabs>
              <w:spacing w:line="276" w:lineRule="auto"/>
              <w:ind w:left="284" w:right="-142"/>
              <w:jc w:val="center"/>
              <w:rPr>
                <w:rFonts w:cs="Times New Roman"/>
                <w:sz w:val="20"/>
                <w:szCs w:val="20"/>
              </w:rPr>
            </w:pPr>
            <w:r w:rsidRPr="007A3371">
              <w:rPr>
                <w:rFonts w:cs="Times New Roman"/>
                <w:sz w:val="20"/>
                <w:szCs w:val="20"/>
              </w:rPr>
              <w:t>Passivo Circulante + Exigível a Longo Prazo</w:t>
            </w:r>
          </w:p>
        </w:tc>
      </w:tr>
      <w:tr w:rsidR="006629D2" w:rsidRPr="007A3371" w:rsidTr="00AF33D2">
        <w:trPr>
          <w:trHeight w:val="986"/>
          <w:jc w:val="center"/>
        </w:trPr>
        <w:tc>
          <w:tcPr>
            <w:tcW w:w="3265" w:type="dxa"/>
            <w:tcBorders>
              <w:top w:val="single" w:sz="6" w:space="0" w:color="000000"/>
              <w:left w:val="single" w:sz="6" w:space="0" w:color="000000"/>
              <w:bottom w:val="single" w:sz="6" w:space="0" w:color="000000"/>
            </w:tcBorders>
          </w:tcPr>
          <w:p w:rsidR="006629D2" w:rsidRPr="007A3371" w:rsidRDefault="006629D2" w:rsidP="00C64625">
            <w:pPr>
              <w:tabs>
                <w:tab w:val="left" w:pos="284"/>
              </w:tabs>
              <w:spacing w:line="276" w:lineRule="auto"/>
              <w:ind w:left="284" w:right="-142"/>
              <w:rPr>
                <w:rFonts w:cs="Times New Roman"/>
                <w:sz w:val="20"/>
                <w:szCs w:val="20"/>
              </w:rPr>
            </w:pPr>
            <w:r w:rsidRPr="007A3371">
              <w:rPr>
                <w:rFonts w:cs="Times New Roman"/>
                <w:sz w:val="20"/>
                <w:szCs w:val="20"/>
              </w:rPr>
              <w:t>c) Solv c) Solvência Geral</w:t>
            </w:r>
          </w:p>
        </w:tc>
        <w:tc>
          <w:tcPr>
            <w:tcW w:w="1460" w:type="dxa"/>
            <w:tcBorders>
              <w:top w:val="single" w:sz="6" w:space="0" w:color="000000"/>
              <w:left w:val="single" w:sz="6" w:space="0" w:color="000000"/>
              <w:bottom w:val="single" w:sz="6" w:space="0" w:color="000000"/>
            </w:tcBorders>
          </w:tcPr>
          <w:p w:rsidR="006629D2" w:rsidRPr="007A3371" w:rsidRDefault="006629D2" w:rsidP="00C64625">
            <w:pPr>
              <w:tabs>
                <w:tab w:val="center" w:pos="770"/>
              </w:tabs>
              <w:spacing w:line="276" w:lineRule="auto"/>
              <w:ind w:left="284" w:right="-142"/>
              <w:rPr>
                <w:rFonts w:cs="Times New Roman"/>
                <w:sz w:val="20"/>
                <w:szCs w:val="20"/>
                <w:u w:val="single"/>
                <w:lang w:val="en-US"/>
              </w:rPr>
            </w:pPr>
            <w:r w:rsidRPr="007A3371">
              <w:rPr>
                <w:rFonts w:cs="Times New Roman"/>
                <w:sz w:val="20"/>
                <w:szCs w:val="20"/>
                <w:lang w:val="en-US"/>
              </w:rPr>
              <w:t xml:space="preserve">SG    </w:t>
            </w:r>
            <w:r w:rsidRPr="007A3371">
              <w:rPr>
                <w:rFonts w:cs="Times New Roman"/>
                <w:sz w:val="20"/>
                <w:szCs w:val="20"/>
                <w:lang w:val="en-US"/>
              </w:rPr>
              <w:tab/>
              <w:t>SG =</w:t>
            </w:r>
          </w:p>
        </w:tc>
        <w:tc>
          <w:tcPr>
            <w:tcW w:w="5056" w:type="dxa"/>
            <w:tcBorders>
              <w:top w:val="single" w:sz="6" w:space="0" w:color="000000"/>
              <w:left w:val="single" w:sz="6" w:space="0" w:color="000000"/>
              <w:bottom w:val="single" w:sz="6" w:space="0" w:color="000000"/>
              <w:right w:val="single" w:sz="6" w:space="0" w:color="000000"/>
            </w:tcBorders>
          </w:tcPr>
          <w:p w:rsidR="006629D2" w:rsidRPr="007A3371" w:rsidRDefault="006629D2" w:rsidP="00C64625">
            <w:pPr>
              <w:tabs>
                <w:tab w:val="left" w:pos="284"/>
              </w:tabs>
              <w:spacing w:line="276" w:lineRule="auto"/>
              <w:ind w:left="284" w:right="-142"/>
              <w:jc w:val="center"/>
              <w:rPr>
                <w:rFonts w:cs="Times New Roman"/>
                <w:sz w:val="20"/>
                <w:szCs w:val="20"/>
              </w:rPr>
            </w:pPr>
            <w:r w:rsidRPr="007A3371">
              <w:rPr>
                <w:rFonts w:cs="Times New Roman"/>
                <w:sz w:val="20"/>
                <w:szCs w:val="20"/>
                <w:u w:val="single"/>
              </w:rPr>
              <w:t>Ativo Total</w:t>
            </w:r>
          </w:p>
          <w:p w:rsidR="006629D2" w:rsidRPr="007A3371" w:rsidRDefault="006629D2" w:rsidP="00C64625">
            <w:pPr>
              <w:tabs>
                <w:tab w:val="left" w:pos="284"/>
              </w:tabs>
              <w:spacing w:line="276" w:lineRule="auto"/>
              <w:ind w:left="284" w:right="-142"/>
              <w:jc w:val="center"/>
              <w:rPr>
                <w:rFonts w:cs="Times New Roman"/>
                <w:sz w:val="20"/>
                <w:szCs w:val="20"/>
              </w:rPr>
            </w:pPr>
            <w:r w:rsidRPr="007A3371">
              <w:rPr>
                <w:rFonts w:cs="Times New Roman"/>
                <w:sz w:val="20"/>
                <w:szCs w:val="20"/>
              </w:rPr>
              <w:t>Passivo Circulante + Exigível a Longo Prazo</w:t>
            </w:r>
          </w:p>
        </w:tc>
      </w:tr>
    </w:tbl>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20.6.</w:t>
      </w:r>
      <w:r w:rsidRPr="007A3371">
        <w:rPr>
          <w:rFonts w:ascii="Verdana" w:eastAsiaTheme="majorEastAsia" w:hAnsi="Verdana" w:cs="Times New Roman"/>
          <w:color w:val="auto"/>
        </w:rPr>
        <w:t xml:space="preserve"> A empresa licitante que não apresentar o memorial de cálculo dos índices, a Comissão se reserva o direito de calcular;</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lastRenderedPageBreak/>
        <w:t>20.6.1.</w:t>
      </w:r>
      <w:r w:rsidRPr="007A3371">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20.6.2.</w:t>
      </w:r>
      <w:r w:rsidRPr="007A3371">
        <w:rPr>
          <w:rFonts w:ascii="Verdana" w:eastAsiaTheme="majorEastAsia" w:hAnsi="Verdana" w:cs="Times New Roman"/>
          <w:color w:val="auto"/>
        </w:rPr>
        <w:t xml:space="preserve"> As empresas criadas no exercício financeiro da licitação deverão atender a todas as exigências da habilitação e poderão substituir os demonstrativos contábeis pelo balanço de abertura. (Lei nº 14.133, de 2021, art. 65, §1º);</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20.6.3.</w:t>
      </w:r>
      <w:r w:rsidRPr="007A3371">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20.6.4.</w:t>
      </w:r>
      <w:r w:rsidRPr="007A3371">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20.6.5.</w:t>
      </w:r>
      <w:r w:rsidRPr="007A3371">
        <w:rPr>
          <w:rFonts w:ascii="Verdana" w:eastAsiaTheme="majorEastAsia" w:hAnsi="Verdana" w:cs="Times New Roman"/>
          <w:color w:val="auto"/>
        </w:rPr>
        <w:t xml:space="preserve"> O balanço emitido via Sistema Público de Escrituração Fiscal Digital - </w:t>
      </w:r>
      <w:proofErr w:type="spellStart"/>
      <w:r w:rsidRPr="007A3371">
        <w:rPr>
          <w:rFonts w:ascii="Verdana" w:eastAsiaTheme="majorEastAsia" w:hAnsi="Verdana" w:cs="Times New Roman"/>
          <w:color w:val="auto"/>
        </w:rPr>
        <w:t>Sped</w:t>
      </w:r>
      <w:proofErr w:type="spellEnd"/>
      <w:r w:rsidRPr="007A3371">
        <w:rPr>
          <w:rFonts w:ascii="Verdana" w:eastAsiaTheme="majorEastAsia" w:hAnsi="Verdana" w:cs="Times New Roman"/>
          <w:color w:val="auto"/>
        </w:rPr>
        <w:t xml:space="preserve"> Fiscal, será aceito devidamente autenticado, mediante recibo de entrega emitido pelo </w:t>
      </w:r>
      <w:proofErr w:type="spellStart"/>
      <w:r w:rsidRPr="007A3371">
        <w:rPr>
          <w:rFonts w:ascii="Verdana" w:eastAsiaTheme="majorEastAsia" w:hAnsi="Verdana" w:cs="Times New Roman"/>
          <w:color w:val="auto"/>
        </w:rPr>
        <w:t>sped</w:t>
      </w:r>
      <w:proofErr w:type="spellEnd"/>
      <w:r w:rsidRPr="007A3371">
        <w:rPr>
          <w:rFonts w:ascii="Verdana" w:eastAsiaTheme="majorEastAsia" w:hAnsi="Verdana" w:cs="Times New Roman"/>
          <w:color w:val="auto"/>
        </w:rPr>
        <w:t>, conforme autoriza o art. 78 –A, §1.º e § 2.º do Decreto n.º 1.800/1996, alterado pelo Decreto n.º 8.683/2016;</w:t>
      </w:r>
    </w:p>
    <w:p w:rsidR="006629D2" w:rsidRPr="007A3371" w:rsidRDefault="006629D2" w:rsidP="00C64625">
      <w:pPr>
        <w:pStyle w:val="Nivel2"/>
        <w:ind w:left="284" w:right="-142"/>
        <w:rPr>
          <w:rFonts w:ascii="Verdana" w:eastAsiaTheme="majorEastAsia" w:hAnsi="Verdana" w:cs="Times New Roman"/>
          <w:b/>
          <w:bCs/>
          <w:color w:val="auto"/>
        </w:rPr>
      </w:pPr>
      <w:r w:rsidRPr="007A3371">
        <w:rPr>
          <w:rFonts w:ascii="Verdana" w:eastAsiaTheme="majorEastAsia" w:hAnsi="Verdana" w:cs="Times New Roman"/>
          <w:b/>
          <w:bCs/>
          <w:color w:val="auto"/>
        </w:rPr>
        <w:t>21. Qualificação Técnica</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21.1.</w:t>
      </w:r>
      <w:r w:rsidRPr="007A3371">
        <w:rPr>
          <w:rFonts w:ascii="Verdana" w:eastAsiaTheme="majorEastAsia" w:hAnsi="Verdana" w:cs="Times New Roman"/>
          <w:color w:val="auto"/>
        </w:rPr>
        <w:t xml:space="preserve"> Comprovação de aptidão para desempenho de atividade pertinente e compatível em características, quantidades e prazos com o objeto da licitação deverá ser apresentada mediante, no mínimo, um (1) atestado de capacidade técnica emitido por pessoa jurídica de direito público ou privado. O documento deverá demonstrar que o licitante já executou serviços de gerenciamento, controle e fornecimento de manutenção de frota de veículos.</w:t>
      </w:r>
    </w:p>
    <w:p w:rsidR="006629D2" w:rsidRPr="007A3371" w:rsidRDefault="006629D2" w:rsidP="00C64625">
      <w:pPr>
        <w:pStyle w:val="Nivel2"/>
        <w:spacing w:after="0" w:line="240" w:lineRule="auto"/>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21.2</w:t>
      </w:r>
      <w:r w:rsidRPr="007A3371">
        <w:rPr>
          <w:rFonts w:ascii="Verdana" w:eastAsiaTheme="majorEastAsia" w:hAnsi="Verdana" w:cs="Times New Roman"/>
          <w:color w:val="auto"/>
        </w:rPr>
        <w:t>. No (s) referido (s) atestado deverá, obrigatoriamente, constar a razão social/C.N.P. J/endereço/contato/nome e cargo de quem o emitiu.</w:t>
      </w:r>
    </w:p>
    <w:p w:rsidR="006629D2" w:rsidRPr="007A3371" w:rsidRDefault="006629D2" w:rsidP="00C64625">
      <w:pPr>
        <w:pStyle w:val="Nivel2"/>
        <w:spacing w:after="0" w:line="240" w:lineRule="auto"/>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21.3</w:t>
      </w:r>
      <w:r w:rsidRPr="007A3371">
        <w:rPr>
          <w:rFonts w:ascii="Verdana" w:eastAsiaTheme="majorEastAsia" w:hAnsi="Verdana" w:cs="Times New Roman"/>
          <w:color w:val="auto"/>
        </w:rPr>
        <w:t>. Não serão aceitos atestados emitidos por empresas do mesmo grupo empresarial ou pelo próprio concorrente.</w:t>
      </w:r>
    </w:p>
    <w:p w:rsidR="006629D2" w:rsidRPr="007A3371" w:rsidRDefault="006629D2" w:rsidP="00C64625">
      <w:pPr>
        <w:pStyle w:val="Nivel2"/>
        <w:spacing w:after="0" w:line="240" w:lineRule="auto"/>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21.4</w:t>
      </w:r>
      <w:r w:rsidRPr="007A3371">
        <w:rPr>
          <w:rFonts w:ascii="Verdana" w:eastAsiaTheme="majorEastAsia" w:hAnsi="Verdana" w:cs="Times New Roman"/>
          <w:color w:val="auto"/>
        </w:rPr>
        <w:t>. Os atestados poderão ser diligenciados de acordo com a lei 14.133/2021.</w:t>
      </w:r>
    </w:p>
    <w:p w:rsidR="006629D2" w:rsidRPr="007A3371" w:rsidRDefault="006629D2" w:rsidP="00C64625">
      <w:pPr>
        <w:pStyle w:val="Nivel2"/>
        <w:ind w:left="284" w:right="-142"/>
        <w:rPr>
          <w:rFonts w:ascii="Verdana" w:eastAsiaTheme="majorEastAsia" w:hAnsi="Verdana" w:cs="Times New Roman"/>
        </w:rPr>
      </w:pPr>
      <w:r w:rsidRPr="007A3371">
        <w:rPr>
          <w:rFonts w:ascii="Verdana" w:eastAsiaTheme="majorEastAsia" w:hAnsi="Verdana" w:cs="Times New Roman"/>
          <w:b/>
          <w:bCs/>
          <w:color w:val="auto"/>
        </w:rPr>
        <w:t>21.5</w:t>
      </w:r>
      <w:r w:rsidRPr="007A3371">
        <w:rPr>
          <w:rFonts w:ascii="Verdana" w:eastAsiaTheme="majorEastAsia" w:hAnsi="Verdana" w:cs="Times New Roman"/>
          <w:color w:val="auto"/>
        </w:rPr>
        <w:t>.O licitante deverá disponibilizar todas as informações necessárias à comprovação da legitimidade dos atestados de capacidade técnica, apresentando, quando solicitado pela Administração, cópia do contrato que deu suporte à prestação dos serviços de gerenciamento e manutenção de frota, endereço atualizado da contratante e indicação do local onde o objeto foi efetivamente executado, além de outros documentos que se façam necessários para validar a experiência declarada.</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21.4.Documentações complementares</w:t>
      </w:r>
      <w:r w:rsidRPr="007A3371">
        <w:rPr>
          <w:rFonts w:ascii="Verdana" w:eastAsiaTheme="majorEastAsia" w:hAnsi="Verdana" w:cs="Times New Roman"/>
          <w:color w:val="auto"/>
        </w:rPr>
        <w:t>;</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21.4.1.</w:t>
      </w:r>
      <w:r w:rsidRPr="007A3371">
        <w:rPr>
          <w:rFonts w:ascii="Verdana" w:eastAsiaTheme="majorEastAsia" w:hAnsi="Verdana" w:cs="Times New Roman"/>
          <w:color w:val="auto"/>
        </w:rPr>
        <w:t xml:space="preserve"> Declaração de cumprimento dos requisitos de habilitação, conforme art. 63, inciso I, da Lei 14.133/2021.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21.4.2.</w:t>
      </w:r>
      <w:r w:rsidRPr="007A3371">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21.4.3.</w:t>
      </w:r>
      <w:r w:rsidRPr="007A3371">
        <w:rPr>
          <w:rFonts w:ascii="Verdana" w:eastAsiaTheme="majorEastAsia" w:hAnsi="Verdana" w:cs="Times New Roman"/>
          <w:color w:val="auto"/>
        </w:rPr>
        <w:t xml:space="preserve"> Declaração de microempresa e empresa de pequeno porte, ou cooperativa enquadrada no artigo 34 da Lei nº 11.488, de 2007.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21.4.4.</w:t>
      </w:r>
      <w:r w:rsidRPr="007A3371">
        <w:rPr>
          <w:rFonts w:ascii="Verdana" w:eastAsiaTheme="majorEastAsia" w:hAnsi="Verdana" w:cs="Times New Roman"/>
          <w:color w:val="auto"/>
        </w:rPr>
        <w:t xml:space="preserve"> Declaração de que não possui empregados executando trabalho degradante ou forçado;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21.5.</w:t>
      </w:r>
      <w:r w:rsidRPr="007A3371">
        <w:rPr>
          <w:rFonts w:ascii="Verdana" w:eastAsiaTheme="majorEastAsia" w:hAnsi="Verdana" w:cs="Times New Roman"/>
          <w:color w:val="auto"/>
        </w:rPr>
        <w:t xml:space="preserve"> No caso da participação de cooperativas, será exigida a seguinte documentação complementar:</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lastRenderedPageBreak/>
        <w:t>21.5.1.</w:t>
      </w:r>
      <w:r w:rsidRPr="007A3371">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7A3371">
        <w:rPr>
          <w:rFonts w:ascii="Verdana" w:eastAsiaTheme="majorEastAsia" w:hAnsi="Verdana" w:cs="Times New Roman"/>
          <w:color w:val="auto"/>
        </w:rPr>
        <w:t>arts</w:t>
      </w:r>
      <w:proofErr w:type="spellEnd"/>
      <w:r w:rsidRPr="007A3371">
        <w:rPr>
          <w:rFonts w:ascii="Verdana" w:eastAsiaTheme="majorEastAsia" w:hAnsi="Verdana" w:cs="Times New Roman"/>
          <w:color w:val="auto"/>
        </w:rPr>
        <w:t>. 4º, inciso XI, 21, inciso I e 42, §§2º a 6º da Lei n. 5.764, de 1971;</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21.5.2.</w:t>
      </w:r>
      <w:r w:rsidRPr="007A3371">
        <w:rPr>
          <w:rFonts w:ascii="Verdana" w:eastAsiaTheme="majorEastAsia" w:hAnsi="Verdana" w:cs="Times New Roman"/>
          <w:color w:val="auto"/>
        </w:rPr>
        <w:t xml:space="preserve"> A declaração de regularidade de situação do contribuinte individual – DRSCI, para cada um dos cooperados indicados;</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21.5.3.</w:t>
      </w:r>
      <w:r w:rsidRPr="007A3371">
        <w:rPr>
          <w:rFonts w:ascii="Verdana" w:eastAsiaTheme="majorEastAsia" w:hAnsi="Verdana" w:cs="Times New Roman"/>
          <w:color w:val="auto"/>
        </w:rPr>
        <w:t xml:space="preserve"> A comprovação do capital social proporcional ao número de cooperados necessários à prestação do serviço;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21.5.4.</w:t>
      </w:r>
      <w:r w:rsidRPr="007A3371">
        <w:rPr>
          <w:rFonts w:ascii="Verdana" w:eastAsiaTheme="majorEastAsia" w:hAnsi="Verdana" w:cs="Times New Roman"/>
          <w:color w:val="auto"/>
        </w:rPr>
        <w:t xml:space="preserve"> O registro previsto na Lei n. 5.764, de 1971, art. 107;</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21.5.5.</w:t>
      </w:r>
      <w:r w:rsidRPr="007A3371">
        <w:rPr>
          <w:rFonts w:ascii="Verdana" w:eastAsiaTheme="majorEastAsia" w:hAnsi="Verdana" w:cs="Times New Roman"/>
          <w:color w:val="auto"/>
        </w:rPr>
        <w:t xml:space="preserve"> A comprovação de integração das respectivas quotas-partes por parte dos cooperados que executarão o contrato; </w:t>
      </w:r>
    </w:p>
    <w:p w:rsidR="006629D2" w:rsidRPr="007A3371" w:rsidRDefault="006629D2" w:rsidP="00C64625">
      <w:pPr>
        <w:pStyle w:val="Nivel2"/>
        <w:ind w:left="284" w:right="-142"/>
        <w:rPr>
          <w:rFonts w:ascii="Verdana" w:eastAsiaTheme="majorEastAsia" w:hAnsi="Verdana" w:cs="Times New Roman"/>
          <w:b/>
          <w:bCs/>
          <w:color w:val="auto"/>
        </w:rPr>
      </w:pPr>
      <w:r w:rsidRPr="007A3371">
        <w:rPr>
          <w:rFonts w:ascii="Verdana" w:eastAsiaTheme="majorEastAsia" w:hAnsi="Verdana" w:cs="Times New Roman"/>
          <w:b/>
          <w:bCs/>
          <w:color w:val="auto"/>
        </w:rPr>
        <w:t xml:space="preserve">21.5.6. Os seguintes documentos para a comprovação da regularidade jurídica da cooperativa: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 xml:space="preserve">a) ata de fundação;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 xml:space="preserve">b) estatuto social com a ata da assembleia que o aprovou;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 xml:space="preserve">c) regimento dos fundos instituídos pelos cooperados, com a ata da assembleia;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 xml:space="preserve">d) editais de convocação das três últimas assembleias gerais extraordinárias;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 xml:space="preserve">e) três registros de presença dos cooperados que executarão o contrato em assembleias gerais ou nas reuniões seccionais; </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f) ata da sessão que os cooperados autorizaram a cooperativa a contratar o objeto da licitação;</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color w:val="auto"/>
        </w:rPr>
        <w:t>g) A última auditoria contábil-financeira da cooperativa, conforme dispõe o art. 112 da Lei n. 5.764, de 1971, ou uma declaração, sob as penas da lei, de que tal auditoria não foi exigida pelo órgão fiscalizador.</w:t>
      </w:r>
    </w:p>
    <w:p w:rsidR="006629D2" w:rsidRPr="007A3371" w:rsidRDefault="006629D2" w:rsidP="00C64625">
      <w:pPr>
        <w:pStyle w:val="Nivel2"/>
        <w:ind w:left="284" w:right="-142"/>
        <w:rPr>
          <w:rFonts w:ascii="Verdana" w:eastAsiaTheme="majorEastAsia" w:hAnsi="Verdana" w:cs="Times New Roman"/>
          <w:color w:val="auto"/>
        </w:rPr>
      </w:pPr>
      <w:r w:rsidRPr="007A3371">
        <w:rPr>
          <w:rFonts w:ascii="Verdana" w:eastAsiaTheme="majorEastAsia" w:hAnsi="Verdana" w:cs="Times New Roman"/>
          <w:b/>
          <w:bCs/>
          <w:color w:val="auto"/>
        </w:rPr>
        <w:t>21.6.</w:t>
      </w:r>
      <w:r w:rsidRPr="007A3371">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6629D2" w:rsidRPr="007A3371" w:rsidRDefault="006629D2" w:rsidP="00C64625">
      <w:pPr>
        <w:pStyle w:val="Nivel2"/>
        <w:ind w:left="284" w:right="-142"/>
        <w:rPr>
          <w:rFonts w:ascii="Verdana" w:eastAsiaTheme="majorEastAsia" w:hAnsi="Verdana" w:cs="Times New Roman"/>
          <w:b/>
          <w:bCs/>
          <w:color w:val="auto"/>
        </w:rPr>
      </w:pPr>
      <w:r w:rsidRPr="007A3371">
        <w:rPr>
          <w:rFonts w:ascii="Verdana" w:eastAsiaTheme="majorEastAsia" w:hAnsi="Verdana" w:cs="Times New Roman"/>
          <w:b/>
          <w:bCs/>
          <w:color w:val="auto"/>
        </w:rPr>
        <w:t>21.7. Participação de Consórcios:</w:t>
      </w:r>
    </w:p>
    <w:p w:rsidR="006629D2" w:rsidRPr="007A3371" w:rsidRDefault="006629D2" w:rsidP="00C64625">
      <w:pPr>
        <w:pStyle w:val="Nivel2"/>
        <w:pBdr>
          <w:bottom w:val="single" w:sz="6" w:space="1" w:color="auto"/>
        </w:pBdr>
        <w:ind w:left="284" w:right="-142"/>
        <w:rPr>
          <w:rFonts w:ascii="Verdana" w:eastAsiaTheme="majorEastAsia" w:hAnsi="Verdana" w:cs="Times New Roman"/>
          <w:color w:val="auto"/>
        </w:rPr>
      </w:pPr>
      <w:r w:rsidRPr="007A3371">
        <w:rPr>
          <w:rFonts w:ascii="Verdana" w:eastAsiaTheme="majorEastAsia" w:hAnsi="Verdana" w:cs="Times New Roman"/>
          <w:b/>
          <w:bCs/>
          <w:color w:val="auto"/>
        </w:rPr>
        <w:t>20.7.1.</w:t>
      </w:r>
      <w:r w:rsidRPr="007A3371">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6629D2" w:rsidRPr="007A3371" w:rsidRDefault="006629D2" w:rsidP="00C64625">
      <w:pPr>
        <w:pStyle w:val="Nivel2"/>
        <w:ind w:left="284" w:right="-142"/>
        <w:rPr>
          <w:rFonts w:ascii="Verdana" w:hAnsi="Verdana" w:cs="Times New Roman"/>
          <w:b/>
        </w:rPr>
      </w:pPr>
      <w:r w:rsidRPr="007A3371">
        <w:rPr>
          <w:rFonts w:ascii="Verdana" w:hAnsi="Verdana" w:cs="Times New Roman"/>
          <w:b/>
        </w:rPr>
        <w:t>22. ESTIMATIVA DO VALOR DE ACORDO COM O ART. 6º, INC. XXIII, ALÍNEAS ‘I’ DA LEI 14.133/2021:</w:t>
      </w:r>
    </w:p>
    <w:p w:rsidR="006629D2" w:rsidRPr="007A3371" w:rsidRDefault="006629D2" w:rsidP="00C64625">
      <w:pPr>
        <w:spacing w:after="240" w:line="360" w:lineRule="auto"/>
        <w:ind w:left="284" w:right="-142"/>
        <w:jc w:val="both"/>
        <w:rPr>
          <w:rFonts w:eastAsia="Calibri" w:cs="Times New Roman"/>
          <w:b/>
          <w:bCs/>
          <w:sz w:val="20"/>
          <w:szCs w:val="20"/>
        </w:rPr>
      </w:pPr>
      <w:r w:rsidRPr="007A3371">
        <w:rPr>
          <w:rFonts w:cs="Times New Roman"/>
          <w:b/>
          <w:bCs/>
          <w:color w:val="000000"/>
          <w:sz w:val="20"/>
          <w:szCs w:val="20"/>
          <w:shd w:val="clear" w:color="auto" w:fill="FFFFFF"/>
        </w:rPr>
        <w:t xml:space="preserve">22.1. </w:t>
      </w:r>
      <w:r w:rsidRPr="007A3371">
        <w:rPr>
          <w:rFonts w:cs="Times New Roman"/>
          <w:color w:val="000000"/>
          <w:sz w:val="20"/>
          <w:szCs w:val="20"/>
          <w:shd w:val="clear" w:color="auto" w:fill="FFFFFF"/>
        </w:rPr>
        <w:t xml:space="preserve">O valor estimado da contratação é de </w:t>
      </w:r>
      <w:r w:rsidRPr="007A3371">
        <w:rPr>
          <w:rFonts w:cs="Times New Roman"/>
          <w:b/>
          <w:bCs/>
          <w:color w:val="000000"/>
          <w:sz w:val="20"/>
          <w:szCs w:val="20"/>
          <w:shd w:val="clear" w:color="auto" w:fill="FFFFFF"/>
        </w:rPr>
        <w:t>R$ 1.100.000,00 (Um milhão e cem mil reais)</w:t>
      </w:r>
      <w:r w:rsidRPr="007A3371">
        <w:rPr>
          <w:rFonts w:cs="Times New Roman"/>
          <w:color w:val="000000"/>
          <w:sz w:val="20"/>
          <w:szCs w:val="20"/>
          <w:shd w:val="clear" w:color="auto" w:fill="FFFFFF"/>
        </w:rPr>
        <w:t xml:space="preserve">, </w:t>
      </w:r>
      <w:r w:rsidRPr="007A3371">
        <w:rPr>
          <w:rFonts w:cs="Times New Roman"/>
          <w:color w:val="000000"/>
          <w:sz w:val="20"/>
          <w:szCs w:val="20"/>
          <w:shd w:val="clear" w:color="auto" w:fill="FFFFFF"/>
        </w:rPr>
        <w:lastRenderedPageBreak/>
        <w:t>apurado conforme pesquisas de preços realizadas, servindo como referência para o processo licitatório.</w:t>
      </w:r>
    </w:p>
    <w:p w:rsidR="006629D2" w:rsidRPr="007A3371" w:rsidRDefault="006629D2" w:rsidP="00C64625">
      <w:pPr>
        <w:pBdr>
          <w:top w:val="single" w:sz="4" w:space="1" w:color="auto"/>
        </w:pBdr>
        <w:spacing w:line="276" w:lineRule="auto"/>
        <w:ind w:left="284" w:right="-142"/>
        <w:jc w:val="both"/>
        <w:rPr>
          <w:rFonts w:cs="Times New Roman"/>
          <w:b/>
          <w:sz w:val="20"/>
          <w:szCs w:val="20"/>
        </w:rPr>
      </w:pPr>
      <w:r w:rsidRPr="007A3371">
        <w:rPr>
          <w:rFonts w:cs="Times New Roman"/>
          <w:b/>
          <w:sz w:val="20"/>
          <w:szCs w:val="20"/>
        </w:rPr>
        <w:t>23. ADEQUAÇÃO ORÇAMENTÁRIA CONFORME O ART. 6º, INC. XXIII, ALÍNEAS ‘J’ DA LEI 14.133/2021:</w:t>
      </w:r>
    </w:p>
    <w:p w:rsidR="006629D2" w:rsidRPr="007A3371" w:rsidRDefault="006629D2" w:rsidP="00C64625">
      <w:pPr>
        <w:pStyle w:val="Corpodetexto"/>
        <w:spacing w:line="276" w:lineRule="auto"/>
        <w:ind w:left="284" w:right="-142"/>
        <w:contextualSpacing/>
        <w:rPr>
          <w:bCs/>
        </w:rPr>
      </w:pPr>
      <w:r w:rsidRPr="007A3371">
        <w:rPr>
          <w:b/>
          <w:bCs/>
        </w:rPr>
        <w:t>23.1.</w:t>
      </w:r>
      <w:r w:rsidRPr="007A3371">
        <w:t xml:space="preserve"> As obrigações financeiras assumidas correrão por conta dos recursos constantes da seguinte dotação orçamentária</w:t>
      </w:r>
      <w:r w:rsidRPr="007A3371">
        <w:rPr>
          <w:bCs/>
        </w:rPr>
        <w:t>:</w:t>
      </w:r>
    </w:p>
    <w:p w:rsidR="006629D2" w:rsidRPr="007A3371" w:rsidRDefault="006629D2" w:rsidP="00C64625">
      <w:pPr>
        <w:pStyle w:val="Corpodetexto"/>
        <w:spacing w:line="276" w:lineRule="auto"/>
        <w:ind w:left="284" w:right="-142"/>
        <w:contextualSpacing/>
        <w:rPr>
          <w:bCs/>
        </w:rPr>
      </w:pPr>
    </w:p>
    <w:p w:rsidR="006629D2" w:rsidRPr="007A3371" w:rsidRDefault="006629D2" w:rsidP="00C64625">
      <w:pPr>
        <w:ind w:left="284" w:right="-142"/>
        <w:jc w:val="both"/>
        <w:rPr>
          <w:rFonts w:cs="Times New Roman"/>
          <w:b/>
          <w:sz w:val="20"/>
          <w:szCs w:val="20"/>
        </w:rPr>
      </w:pPr>
      <w:r w:rsidRPr="007A3371">
        <w:rPr>
          <w:rFonts w:cs="Times New Roman"/>
          <w:b/>
          <w:sz w:val="20"/>
          <w:szCs w:val="20"/>
        </w:rPr>
        <w:t>SECRETARIA MUNICIPAL DE EDUCAÇÃO</w:t>
      </w:r>
    </w:p>
    <w:p w:rsidR="006629D2" w:rsidRPr="007A3371" w:rsidRDefault="006629D2" w:rsidP="00C64625">
      <w:pPr>
        <w:ind w:left="284" w:right="-142"/>
        <w:jc w:val="both"/>
        <w:rPr>
          <w:rFonts w:cs="Times New Roman"/>
          <w:b/>
          <w:sz w:val="20"/>
          <w:szCs w:val="20"/>
        </w:rPr>
      </w:pPr>
    </w:p>
    <w:p w:rsidR="006629D2" w:rsidRPr="007A3371" w:rsidRDefault="006629D2" w:rsidP="00C64625">
      <w:pPr>
        <w:ind w:left="284" w:right="-142"/>
        <w:jc w:val="both"/>
        <w:rPr>
          <w:rFonts w:cs="Times New Roman"/>
          <w:b/>
          <w:sz w:val="20"/>
          <w:szCs w:val="20"/>
        </w:rPr>
      </w:pPr>
      <w:r w:rsidRPr="007A3371">
        <w:rPr>
          <w:rFonts w:cs="Times New Roman"/>
          <w:b/>
          <w:sz w:val="20"/>
          <w:szCs w:val="20"/>
        </w:rPr>
        <w:t>Unidade Orçamentaria:</w:t>
      </w:r>
      <w:r w:rsidRPr="007A3371">
        <w:rPr>
          <w:rFonts w:cs="Times New Roman"/>
          <w:bCs/>
          <w:sz w:val="20"/>
          <w:szCs w:val="20"/>
        </w:rPr>
        <w:t xml:space="preserve"> 0801</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Funcional: </w:t>
      </w:r>
      <w:r w:rsidRPr="007A3371">
        <w:rPr>
          <w:rFonts w:cs="Times New Roman"/>
          <w:bCs/>
          <w:sz w:val="20"/>
          <w:szCs w:val="20"/>
        </w:rPr>
        <w:t>12 361 1201 2181 0000</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Ficha: </w:t>
      </w:r>
      <w:r w:rsidRPr="007A3371">
        <w:rPr>
          <w:rFonts w:cs="Times New Roman"/>
          <w:bCs/>
          <w:sz w:val="20"/>
          <w:szCs w:val="20"/>
        </w:rPr>
        <w:t>691</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Elemento de Despesa: </w:t>
      </w:r>
      <w:r w:rsidRPr="007A3371">
        <w:rPr>
          <w:rFonts w:cs="Times New Roman"/>
          <w:bCs/>
          <w:sz w:val="20"/>
          <w:szCs w:val="20"/>
        </w:rPr>
        <w:t>3.3.90.39.00</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Fonte: </w:t>
      </w:r>
      <w:r w:rsidRPr="007A3371">
        <w:rPr>
          <w:rFonts w:cs="Times New Roman"/>
          <w:bCs/>
          <w:sz w:val="20"/>
          <w:szCs w:val="20"/>
        </w:rPr>
        <w:t xml:space="preserve">RECURSO PRÓPRIO </w:t>
      </w:r>
    </w:p>
    <w:p w:rsidR="006629D2" w:rsidRPr="007A3371" w:rsidRDefault="006629D2" w:rsidP="00C64625">
      <w:pPr>
        <w:ind w:left="284" w:right="-142"/>
        <w:jc w:val="both"/>
        <w:rPr>
          <w:rFonts w:cs="Times New Roman"/>
          <w:bCs/>
          <w:sz w:val="20"/>
          <w:szCs w:val="20"/>
        </w:rPr>
      </w:pP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Unidade Orçamentaria: </w:t>
      </w:r>
      <w:r w:rsidRPr="007A3371">
        <w:rPr>
          <w:rFonts w:cs="Times New Roman"/>
          <w:bCs/>
          <w:sz w:val="20"/>
          <w:szCs w:val="20"/>
        </w:rPr>
        <w:t>0801</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Funcional: </w:t>
      </w:r>
      <w:r w:rsidRPr="007A3371">
        <w:rPr>
          <w:rFonts w:cs="Times New Roman"/>
          <w:bCs/>
          <w:sz w:val="20"/>
          <w:szCs w:val="20"/>
        </w:rPr>
        <w:t>12 361 1201 2181 0000</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Ficha: </w:t>
      </w:r>
      <w:r w:rsidRPr="007A3371">
        <w:rPr>
          <w:rFonts w:cs="Times New Roman"/>
          <w:bCs/>
          <w:sz w:val="20"/>
          <w:szCs w:val="20"/>
        </w:rPr>
        <w:t>693</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Elemento de Despesa: </w:t>
      </w:r>
      <w:r w:rsidRPr="007A3371">
        <w:rPr>
          <w:rFonts w:cs="Times New Roman"/>
          <w:bCs/>
          <w:sz w:val="20"/>
          <w:szCs w:val="20"/>
        </w:rPr>
        <w:t>3.3.90.39.00</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Fonte: </w:t>
      </w:r>
      <w:r w:rsidRPr="007A3371">
        <w:rPr>
          <w:rFonts w:cs="Times New Roman"/>
          <w:bCs/>
          <w:sz w:val="20"/>
          <w:szCs w:val="20"/>
        </w:rPr>
        <w:t>PNATE</w:t>
      </w:r>
    </w:p>
    <w:p w:rsidR="006629D2" w:rsidRPr="007A3371" w:rsidRDefault="006629D2" w:rsidP="00C64625">
      <w:pPr>
        <w:ind w:left="284" w:right="-142"/>
        <w:jc w:val="both"/>
        <w:rPr>
          <w:rFonts w:cs="Times New Roman"/>
          <w:b/>
          <w:sz w:val="20"/>
          <w:szCs w:val="20"/>
        </w:rPr>
      </w:pP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Unidade Orçamentaria: </w:t>
      </w:r>
      <w:r w:rsidRPr="007A3371">
        <w:rPr>
          <w:rFonts w:cs="Times New Roman"/>
          <w:bCs/>
          <w:sz w:val="20"/>
          <w:szCs w:val="20"/>
        </w:rPr>
        <w:t>0801</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Funcional: </w:t>
      </w:r>
      <w:r w:rsidRPr="007A3371">
        <w:rPr>
          <w:rFonts w:cs="Times New Roman"/>
          <w:bCs/>
          <w:sz w:val="20"/>
          <w:szCs w:val="20"/>
        </w:rPr>
        <w:t>12 361 1201 40011 0000</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Ficha: </w:t>
      </w:r>
      <w:r w:rsidRPr="007A3371">
        <w:rPr>
          <w:rFonts w:cs="Times New Roman"/>
          <w:bCs/>
          <w:sz w:val="20"/>
          <w:szCs w:val="20"/>
        </w:rPr>
        <w:t>804</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Elemento de Despesa: </w:t>
      </w:r>
      <w:r w:rsidRPr="007A3371">
        <w:rPr>
          <w:rFonts w:cs="Times New Roman"/>
          <w:bCs/>
          <w:sz w:val="20"/>
          <w:szCs w:val="20"/>
        </w:rPr>
        <w:t>3.3.90.39.00</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Fonte: </w:t>
      </w:r>
      <w:r w:rsidRPr="007A3371">
        <w:rPr>
          <w:rFonts w:cs="Times New Roman"/>
          <w:bCs/>
          <w:sz w:val="20"/>
          <w:szCs w:val="20"/>
        </w:rPr>
        <w:t>FUNDEB</w:t>
      </w:r>
    </w:p>
    <w:p w:rsidR="006629D2" w:rsidRPr="007A3371" w:rsidRDefault="006629D2" w:rsidP="00C64625">
      <w:pPr>
        <w:ind w:left="284" w:right="-142"/>
        <w:jc w:val="both"/>
        <w:rPr>
          <w:rFonts w:cs="Times New Roman"/>
          <w:b/>
          <w:sz w:val="20"/>
          <w:szCs w:val="20"/>
        </w:rPr>
      </w:pP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Unidade Orçamentaria: </w:t>
      </w:r>
      <w:r w:rsidRPr="007A3371">
        <w:rPr>
          <w:rFonts w:cs="Times New Roman"/>
          <w:bCs/>
          <w:sz w:val="20"/>
          <w:szCs w:val="20"/>
        </w:rPr>
        <w:t>0801</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Funcional: </w:t>
      </w:r>
      <w:r w:rsidRPr="007A3371">
        <w:rPr>
          <w:rFonts w:cs="Times New Roman"/>
          <w:bCs/>
          <w:sz w:val="20"/>
          <w:szCs w:val="20"/>
        </w:rPr>
        <w:t>12 361 1201 2181 0000</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Ficha: </w:t>
      </w:r>
      <w:r w:rsidRPr="007A3371">
        <w:rPr>
          <w:rFonts w:cs="Times New Roman"/>
          <w:bCs/>
          <w:sz w:val="20"/>
          <w:szCs w:val="20"/>
        </w:rPr>
        <w:t>694</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Elemento de Despesa: </w:t>
      </w:r>
      <w:r w:rsidRPr="007A3371">
        <w:rPr>
          <w:rFonts w:cs="Times New Roman"/>
          <w:bCs/>
          <w:sz w:val="20"/>
          <w:szCs w:val="20"/>
        </w:rPr>
        <w:t>3.3.90.39.00</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Fonte: </w:t>
      </w:r>
      <w:r w:rsidRPr="007A3371">
        <w:rPr>
          <w:rFonts w:cs="Times New Roman"/>
          <w:bCs/>
          <w:sz w:val="20"/>
          <w:szCs w:val="20"/>
        </w:rPr>
        <w:t>PETE</w:t>
      </w:r>
    </w:p>
    <w:p w:rsidR="006629D2" w:rsidRPr="007A3371" w:rsidRDefault="006629D2" w:rsidP="00C64625">
      <w:pPr>
        <w:ind w:left="284" w:right="-142"/>
        <w:jc w:val="both"/>
        <w:rPr>
          <w:rFonts w:cs="Times New Roman"/>
          <w:b/>
          <w:sz w:val="20"/>
          <w:szCs w:val="20"/>
        </w:rPr>
      </w:pPr>
    </w:p>
    <w:p w:rsidR="006629D2" w:rsidRPr="007A3371" w:rsidRDefault="006629D2" w:rsidP="00C64625">
      <w:pPr>
        <w:ind w:left="284" w:right="-142"/>
        <w:jc w:val="both"/>
        <w:rPr>
          <w:rFonts w:cs="Times New Roman"/>
          <w:b/>
          <w:sz w:val="20"/>
          <w:szCs w:val="20"/>
        </w:rPr>
      </w:pPr>
      <w:r w:rsidRPr="007A3371">
        <w:rPr>
          <w:rFonts w:cs="Times New Roman"/>
          <w:b/>
          <w:sz w:val="20"/>
          <w:szCs w:val="20"/>
        </w:rPr>
        <w:t>Unidade Orçamentaria:</w:t>
      </w:r>
      <w:r w:rsidRPr="007A3371">
        <w:rPr>
          <w:rFonts w:cs="Times New Roman"/>
          <w:bCs/>
          <w:sz w:val="20"/>
          <w:szCs w:val="20"/>
        </w:rPr>
        <w:t xml:space="preserve"> 0801</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Funcional: </w:t>
      </w:r>
      <w:r w:rsidRPr="007A3371">
        <w:rPr>
          <w:rFonts w:cs="Times New Roman"/>
          <w:bCs/>
          <w:sz w:val="20"/>
          <w:szCs w:val="20"/>
        </w:rPr>
        <w:t>12 361 1201 2181 0000</w:t>
      </w:r>
    </w:p>
    <w:p w:rsidR="006629D2" w:rsidRPr="007A3371" w:rsidRDefault="006629D2" w:rsidP="00C64625">
      <w:pPr>
        <w:ind w:left="284" w:right="-142"/>
        <w:jc w:val="both"/>
        <w:rPr>
          <w:rFonts w:cs="Times New Roman"/>
          <w:b/>
          <w:sz w:val="20"/>
          <w:szCs w:val="20"/>
        </w:rPr>
      </w:pPr>
      <w:r w:rsidRPr="007A3371">
        <w:rPr>
          <w:rFonts w:cs="Times New Roman"/>
          <w:b/>
          <w:sz w:val="20"/>
          <w:szCs w:val="20"/>
        </w:rPr>
        <w:t>Ficha:</w:t>
      </w:r>
      <w:r w:rsidRPr="007A3371">
        <w:rPr>
          <w:rFonts w:cs="Times New Roman"/>
          <w:bCs/>
          <w:sz w:val="20"/>
          <w:szCs w:val="20"/>
        </w:rPr>
        <w:t xml:space="preserve"> 692</w:t>
      </w:r>
    </w:p>
    <w:p w:rsidR="006629D2" w:rsidRPr="007A3371" w:rsidRDefault="006629D2" w:rsidP="00C64625">
      <w:pPr>
        <w:ind w:left="284" w:right="-142"/>
        <w:jc w:val="both"/>
        <w:rPr>
          <w:rFonts w:cs="Times New Roman"/>
          <w:b/>
          <w:sz w:val="20"/>
          <w:szCs w:val="20"/>
        </w:rPr>
      </w:pPr>
      <w:r w:rsidRPr="007A3371">
        <w:rPr>
          <w:rFonts w:cs="Times New Roman"/>
          <w:b/>
          <w:sz w:val="20"/>
          <w:szCs w:val="20"/>
        </w:rPr>
        <w:t xml:space="preserve">Elemento de Despesa: </w:t>
      </w:r>
      <w:r w:rsidRPr="007A3371">
        <w:rPr>
          <w:rFonts w:cs="Times New Roman"/>
          <w:bCs/>
          <w:sz w:val="20"/>
          <w:szCs w:val="20"/>
        </w:rPr>
        <w:t>3.3.90.39.00</w:t>
      </w:r>
    </w:p>
    <w:p w:rsidR="006629D2" w:rsidRPr="007A3371" w:rsidRDefault="006629D2" w:rsidP="00C64625">
      <w:pPr>
        <w:ind w:left="284" w:right="-142"/>
        <w:jc w:val="both"/>
        <w:rPr>
          <w:rFonts w:cs="Times New Roman"/>
          <w:bCs/>
          <w:sz w:val="20"/>
          <w:szCs w:val="20"/>
        </w:rPr>
      </w:pPr>
      <w:r w:rsidRPr="007A3371">
        <w:rPr>
          <w:rFonts w:cs="Times New Roman"/>
          <w:b/>
          <w:sz w:val="20"/>
          <w:szCs w:val="20"/>
        </w:rPr>
        <w:t xml:space="preserve">Fonte: </w:t>
      </w:r>
      <w:r w:rsidRPr="007A3371">
        <w:rPr>
          <w:rFonts w:cs="Times New Roman"/>
          <w:bCs/>
          <w:sz w:val="20"/>
          <w:szCs w:val="20"/>
        </w:rPr>
        <w:t xml:space="preserve">SALÁRIO EDUCAÇÃO  </w:t>
      </w:r>
    </w:p>
    <w:p w:rsidR="006629D2" w:rsidRPr="007A3371" w:rsidRDefault="006629D2" w:rsidP="00C64625">
      <w:pPr>
        <w:ind w:left="284" w:right="-142"/>
        <w:jc w:val="both"/>
        <w:rPr>
          <w:rFonts w:cs="Times New Roman"/>
          <w:b/>
          <w:sz w:val="20"/>
          <w:szCs w:val="20"/>
        </w:rPr>
      </w:pPr>
    </w:p>
    <w:p w:rsidR="006629D2" w:rsidRPr="007A3371" w:rsidRDefault="006629D2" w:rsidP="00C64625">
      <w:pPr>
        <w:pStyle w:val="PargrafodaLista"/>
        <w:pBdr>
          <w:top w:val="single" w:sz="4" w:space="1" w:color="auto"/>
        </w:pBdr>
        <w:ind w:left="284" w:right="-142"/>
        <w:rPr>
          <w:rFonts w:cs="Times New Roman"/>
          <w:b/>
          <w:bCs/>
          <w:sz w:val="20"/>
          <w:szCs w:val="20"/>
        </w:rPr>
      </w:pPr>
      <w:r w:rsidRPr="007A3371">
        <w:rPr>
          <w:rFonts w:cs="Times New Roman"/>
          <w:b/>
          <w:bCs/>
          <w:sz w:val="20"/>
          <w:szCs w:val="20"/>
        </w:rPr>
        <w:t>24. OBRIGAÇÕES DA CONTRATADA. art. 6º, inc. XXIII, alíneas ‘e’ da Lei Nº 14.133/2021:</w:t>
      </w:r>
    </w:p>
    <w:p w:rsidR="006629D2" w:rsidRPr="007A3371" w:rsidRDefault="006629D2" w:rsidP="00C64625">
      <w:pPr>
        <w:pStyle w:val="PargrafodaLista"/>
        <w:ind w:left="284" w:right="-142"/>
        <w:rPr>
          <w:rFonts w:cs="Times New Roman"/>
          <w:b/>
          <w:bCs/>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24.1. </w:t>
      </w:r>
      <w:r w:rsidRPr="007A3371">
        <w:rPr>
          <w:rFonts w:cs="Times New Roman"/>
          <w:sz w:val="20"/>
          <w:szCs w:val="20"/>
        </w:rPr>
        <w:t>A Contratada deve cumprir todas as obrigações constantes no Edital, seus anexos e sua proposta, assumindo como exclusivamente seus os riscos e as despesas decorrentes da boa e perfeita execução dos serviços de gerenciamento e manutenção da frota e, ainda:</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24.2. </w:t>
      </w:r>
      <w:r w:rsidRPr="007A3371">
        <w:rPr>
          <w:rFonts w:cs="Times New Roman"/>
          <w:sz w:val="20"/>
          <w:szCs w:val="20"/>
        </w:rPr>
        <w:t>Executar os serviços contratados em conformidade com as especificações técnicas, prazos e condições estabelecidas neste Termo de Referência e seus anexos, emitindo a respectiva nota fiscal, na qual deverão constar de forma clara os serviços realizados, peças aplicadas e demais informações pertinentes.</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24.3. </w:t>
      </w:r>
      <w:r w:rsidRPr="007A3371">
        <w:rPr>
          <w:rFonts w:cs="Times New Roman"/>
          <w:sz w:val="20"/>
          <w:szCs w:val="20"/>
        </w:rPr>
        <w:t>Responsabilizar-se por falhas, vícios ou danos decorrentes da execução dos serviços, inclusive quanto à qualidade das peças utilizadas e da mão de obra empregada, em conformidade com o Código de Defesa do Consumidor (Lei nº 8.078/1990).</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24.4. </w:t>
      </w:r>
      <w:r w:rsidRPr="007A3371">
        <w:rPr>
          <w:rFonts w:cs="Times New Roman"/>
          <w:sz w:val="20"/>
          <w:szCs w:val="20"/>
        </w:rPr>
        <w:t>Responder pelos danos causados diretamente à Administração ou a terceiros em razão da execução dos serviços, sejam eles materiais ou pessoais, decorrentes de ação ou omissão da Contratada, de seus empregados, prepostos ou credenciados.</w:t>
      </w:r>
    </w:p>
    <w:p w:rsidR="006629D2" w:rsidRPr="007A3371" w:rsidRDefault="006629D2" w:rsidP="00C64625">
      <w:pPr>
        <w:pStyle w:val="PargrafodaLista"/>
        <w:ind w:left="284" w:right="-142"/>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24.5.</w:t>
      </w:r>
      <w:r w:rsidRPr="007A3371">
        <w:rPr>
          <w:rFonts w:cs="Times New Roman"/>
          <w:sz w:val="20"/>
          <w:szCs w:val="20"/>
        </w:rPr>
        <w:t xml:space="preserve"> Corrigir, reparar, reexecutar ou substituir, às suas expensas, os serviços de manutenção ou peças aplicadas que apresentarem vícios, defeitos ou incorreções, garantindo a plena funcionalidade da frota.</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24.6.</w:t>
      </w:r>
      <w:r w:rsidRPr="007A3371">
        <w:rPr>
          <w:rFonts w:cs="Times New Roman"/>
          <w:sz w:val="20"/>
          <w:szCs w:val="20"/>
        </w:rPr>
        <w:t xml:space="preserve"> Comunicar à Contratante, no prazo máximo de 24 (vinte e quatro) horas, quaisquer intercorrências que possam comprometer o cumprimento dos prazos ou a execução adequada dos serviços, apresentando justificativa e comprovação.</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24.7. </w:t>
      </w:r>
      <w:r w:rsidRPr="007A3371">
        <w:rPr>
          <w:rFonts w:cs="Times New Roman"/>
          <w:sz w:val="20"/>
          <w:szCs w:val="20"/>
        </w:rPr>
        <w:t>Manter, durante toda a execução do contrato, em compatibilidade com as obrigações assumidas, todas as condições de habilitação e qualificação exigidas na licitação, inclusive certidões de regularidade fiscal e trabalhista.</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24.8.</w:t>
      </w:r>
      <w:r w:rsidRPr="007A3371">
        <w:rPr>
          <w:rFonts w:cs="Times New Roman"/>
          <w:sz w:val="20"/>
          <w:szCs w:val="20"/>
        </w:rPr>
        <w:t xml:space="preserve"> Indicar preposto para representá-la junto à Administração durante a execução do contrato, com poderes para receber notificações, prestar esclarecimentos e acompanhar a fiscalização.</w:t>
      </w:r>
    </w:p>
    <w:p w:rsidR="006629D2" w:rsidRPr="007A3371" w:rsidRDefault="006629D2" w:rsidP="00C64625">
      <w:pPr>
        <w:ind w:left="284" w:right="-142"/>
        <w:jc w:val="both"/>
        <w:rPr>
          <w:rFonts w:cs="Times New Roman"/>
          <w:sz w:val="20"/>
          <w:szCs w:val="20"/>
        </w:rPr>
      </w:pPr>
    </w:p>
    <w:p w:rsidR="006629D2" w:rsidRPr="007A3371" w:rsidRDefault="006629D2" w:rsidP="00C64625">
      <w:pPr>
        <w:pBdr>
          <w:bottom w:val="single" w:sz="6" w:space="1" w:color="auto"/>
        </w:pBdr>
        <w:ind w:left="284" w:right="-142"/>
        <w:jc w:val="both"/>
        <w:rPr>
          <w:rFonts w:cs="Times New Roman"/>
          <w:sz w:val="20"/>
          <w:szCs w:val="20"/>
        </w:rPr>
      </w:pPr>
      <w:r w:rsidRPr="007A3371">
        <w:rPr>
          <w:rFonts w:cs="Times New Roman"/>
          <w:b/>
          <w:bCs/>
          <w:sz w:val="20"/>
          <w:szCs w:val="20"/>
        </w:rPr>
        <w:t xml:space="preserve">24.9. </w:t>
      </w:r>
      <w:r w:rsidRPr="007A3371">
        <w:rPr>
          <w:rFonts w:cs="Times New Roman"/>
          <w:sz w:val="20"/>
          <w:szCs w:val="20"/>
        </w:rPr>
        <w:t>Cumprir com a reserva legal de cargos prevista para pessoas com deficiência, reabilitados da Previdência Social e aprendizes, além de atender às regras de acessibilidade previstas na legislação vigente, conforme disposto no art. 93 da Lei nº 8.213/1991.</w:t>
      </w:r>
    </w:p>
    <w:p w:rsidR="006629D2" w:rsidRPr="007A3371" w:rsidRDefault="006629D2" w:rsidP="00C64625">
      <w:pPr>
        <w:pBdr>
          <w:bottom w:val="single" w:sz="6" w:space="1" w:color="auto"/>
        </w:pBdr>
        <w:ind w:left="284" w:right="-142"/>
        <w:jc w:val="both"/>
        <w:rPr>
          <w:rFonts w:cs="Times New Roman"/>
          <w:sz w:val="20"/>
          <w:szCs w:val="20"/>
        </w:rPr>
      </w:pPr>
    </w:p>
    <w:p w:rsidR="006629D2" w:rsidRPr="007A3371" w:rsidRDefault="006629D2" w:rsidP="00C64625">
      <w:pPr>
        <w:pBdr>
          <w:bottom w:val="single" w:sz="6" w:space="1" w:color="auto"/>
        </w:pBdr>
        <w:ind w:left="284" w:right="-142"/>
        <w:jc w:val="both"/>
        <w:rPr>
          <w:rFonts w:cs="Times New Roman"/>
          <w:sz w:val="20"/>
          <w:szCs w:val="20"/>
        </w:rPr>
      </w:pPr>
      <w:r w:rsidRPr="007A3371">
        <w:rPr>
          <w:rFonts w:cs="Times New Roman"/>
          <w:b/>
          <w:bCs/>
          <w:sz w:val="20"/>
          <w:szCs w:val="20"/>
        </w:rPr>
        <w:t>24.10.</w:t>
      </w:r>
      <w:r w:rsidRPr="007A3371">
        <w:rPr>
          <w:rFonts w:cs="Times New Roman"/>
          <w:sz w:val="20"/>
          <w:szCs w:val="20"/>
        </w:rPr>
        <w:t xml:space="preserve"> Garantir a manutenção e atualização do sistema informatizado de gerenciamento da frota, assegurando suporte técnico contínuo e treinamento aos servidores designados pela Administração, sem ônus adicional para o Contratante.</w:t>
      </w:r>
    </w:p>
    <w:p w:rsidR="006629D2" w:rsidRPr="007A3371" w:rsidRDefault="006629D2" w:rsidP="00C64625">
      <w:pPr>
        <w:pBdr>
          <w:bottom w:val="single" w:sz="6" w:space="1" w:color="auto"/>
        </w:pBdr>
        <w:ind w:left="284" w:right="-142"/>
        <w:jc w:val="both"/>
        <w:rPr>
          <w:rFonts w:cs="Times New Roman"/>
          <w:sz w:val="20"/>
          <w:szCs w:val="20"/>
        </w:rPr>
      </w:pPr>
    </w:p>
    <w:p w:rsidR="006629D2" w:rsidRPr="007A3371" w:rsidRDefault="006629D2" w:rsidP="00C64625">
      <w:pPr>
        <w:pBdr>
          <w:bottom w:val="single" w:sz="6" w:space="1" w:color="auto"/>
        </w:pBdr>
        <w:ind w:left="284" w:right="-142"/>
        <w:jc w:val="both"/>
        <w:rPr>
          <w:rFonts w:cs="Times New Roman"/>
          <w:sz w:val="20"/>
          <w:szCs w:val="20"/>
        </w:rPr>
      </w:pPr>
      <w:r w:rsidRPr="007A3371">
        <w:rPr>
          <w:rFonts w:cs="Times New Roman"/>
          <w:b/>
          <w:bCs/>
          <w:sz w:val="20"/>
          <w:szCs w:val="20"/>
        </w:rPr>
        <w:t>24.11.</w:t>
      </w:r>
      <w:r w:rsidRPr="007A3371">
        <w:rPr>
          <w:rFonts w:cs="Times New Roman"/>
          <w:sz w:val="20"/>
          <w:szCs w:val="20"/>
        </w:rPr>
        <w:t xml:space="preserve"> Assegurar garantia mínima de 90 (noventa) dias para os serviços executados e para as peças aplicadas, observadas as condições estabelecidas pelos fabricantes.</w:t>
      </w:r>
    </w:p>
    <w:p w:rsidR="006629D2" w:rsidRPr="007A3371" w:rsidRDefault="006629D2" w:rsidP="00C64625">
      <w:pPr>
        <w:pBdr>
          <w:bottom w:val="single" w:sz="6" w:space="1" w:color="auto"/>
        </w:pBdr>
        <w:ind w:left="284" w:right="-142"/>
        <w:jc w:val="both"/>
        <w:rPr>
          <w:rFonts w:cs="Times New Roman"/>
          <w:sz w:val="20"/>
          <w:szCs w:val="20"/>
        </w:rPr>
      </w:pPr>
    </w:p>
    <w:p w:rsidR="006629D2" w:rsidRPr="007A3371" w:rsidRDefault="006629D2" w:rsidP="00C64625">
      <w:pPr>
        <w:ind w:left="284" w:right="-142"/>
        <w:jc w:val="both"/>
        <w:rPr>
          <w:rFonts w:cs="Times New Roman"/>
          <w:b/>
          <w:bCs/>
          <w:sz w:val="20"/>
          <w:szCs w:val="20"/>
        </w:rPr>
      </w:pPr>
      <w:r w:rsidRPr="007A3371">
        <w:rPr>
          <w:rFonts w:cs="Times New Roman"/>
          <w:b/>
          <w:bCs/>
          <w:sz w:val="20"/>
          <w:szCs w:val="20"/>
        </w:rPr>
        <w:t>25. OBRIGAÇÕES DA CONTRATANTE. art. 6º, inc. XXIII, alíneas ‘e’ da Lei Nº 14.133/2021:</w:t>
      </w:r>
    </w:p>
    <w:p w:rsidR="006629D2" w:rsidRPr="007A3371" w:rsidRDefault="006629D2" w:rsidP="00C64625">
      <w:pPr>
        <w:ind w:left="284" w:right="-142"/>
        <w:jc w:val="both"/>
        <w:rPr>
          <w:rFonts w:cs="Times New Roman"/>
          <w:b/>
          <w:bCs/>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25.1.</w:t>
      </w:r>
      <w:r w:rsidRPr="007A3371">
        <w:rPr>
          <w:rFonts w:cs="Times New Roman"/>
          <w:sz w:val="20"/>
          <w:szCs w:val="20"/>
        </w:rPr>
        <w:t xml:space="preserve"> São obrigações da Contratante:</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25.2. </w:t>
      </w:r>
      <w:r w:rsidRPr="007A3371">
        <w:rPr>
          <w:rFonts w:cs="Times New Roman"/>
          <w:sz w:val="20"/>
          <w:szCs w:val="20"/>
        </w:rPr>
        <w:t>Receber os serviços de gerenciamento e manutenção da frota de veículos, verificando se foram executados em conformidade com as especificações estabelecidas neste Termo de Referência, no Edital e na proposta apresentada pela Contratada, emitindo o devido atesto de recebimento na nota fiscal eletrônica.</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25.3. </w:t>
      </w:r>
      <w:r w:rsidRPr="007A3371">
        <w:rPr>
          <w:rFonts w:cs="Times New Roman"/>
          <w:sz w:val="20"/>
          <w:szCs w:val="20"/>
        </w:rPr>
        <w:t>Verificar minuciosamente, dentro do prazo fixado, a conformidade dos serviços recebidos provisoriamente com as condições técnicas e operacionais exigidas, para fins de aceitação e recebimento definitivo.</w:t>
      </w:r>
    </w:p>
    <w:p w:rsidR="006629D2" w:rsidRPr="007A3371" w:rsidRDefault="006629D2" w:rsidP="00C64625">
      <w:pPr>
        <w:ind w:left="284" w:right="-142"/>
        <w:jc w:val="both"/>
        <w:rPr>
          <w:rFonts w:cs="Times New Roman"/>
          <w:b/>
          <w:bCs/>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25.4. </w:t>
      </w:r>
      <w:r w:rsidRPr="007A3371">
        <w:rPr>
          <w:rFonts w:cs="Times New Roman"/>
          <w:sz w:val="20"/>
          <w:szCs w:val="20"/>
        </w:rPr>
        <w:t>Comunicar à Contratada, por escrito, quaisquer falhas, imperfeições ou irregularidades verificadas na execução dos serviços, para que sejam corrigidas ou reexecutadas, sem ônus para a Administração.</w:t>
      </w:r>
    </w:p>
    <w:p w:rsidR="006629D2" w:rsidRPr="007A3371" w:rsidRDefault="006629D2" w:rsidP="00C64625">
      <w:pPr>
        <w:ind w:left="284" w:right="-142"/>
        <w:jc w:val="both"/>
        <w:rPr>
          <w:rFonts w:cs="Times New Roman"/>
          <w:b/>
          <w:bCs/>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25.5. </w:t>
      </w:r>
      <w:r w:rsidRPr="007A3371">
        <w:rPr>
          <w:rFonts w:cs="Times New Roman"/>
          <w:sz w:val="20"/>
          <w:szCs w:val="20"/>
        </w:rPr>
        <w:t>Acompanhar e fiscalizar o cumprimento das obrigações assumidas pela Contratada, por meio de comissão ou servidor especialmente designado, garantindo a adequada execução contratual e a qualidade dos serviços prestados.</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sz w:val="20"/>
          <w:szCs w:val="20"/>
        </w:rPr>
      </w:pPr>
      <w:r w:rsidRPr="007A3371">
        <w:rPr>
          <w:rFonts w:cs="Times New Roman"/>
          <w:b/>
          <w:bCs/>
          <w:sz w:val="20"/>
          <w:szCs w:val="20"/>
        </w:rPr>
        <w:t xml:space="preserve">25.6. </w:t>
      </w:r>
      <w:r w:rsidRPr="007A3371">
        <w:rPr>
          <w:rFonts w:cs="Times New Roman"/>
          <w:sz w:val="20"/>
          <w:szCs w:val="20"/>
        </w:rPr>
        <w:t>Efetuar o pagamento à Contratada pelos serviços efetivamente prestados, no prazo e forma estabelecidos no Edital e seus anexos, observada a ordem cronológica de exigibilidade para cada fonte diferenciada de recursos, nos termos do art. 141 da Lei nº 14.133/2021.</w:t>
      </w:r>
    </w:p>
    <w:p w:rsidR="006629D2" w:rsidRPr="007A3371" w:rsidRDefault="006629D2" w:rsidP="00C64625">
      <w:pPr>
        <w:ind w:left="284" w:right="-142"/>
        <w:jc w:val="both"/>
        <w:rPr>
          <w:rFonts w:cs="Times New Roman"/>
          <w:sz w:val="20"/>
          <w:szCs w:val="20"/>
        </w:rPr>
      </w:pPr>
    </w:p>
    <w:p w:rsidR="006629D2" w:rsidRPr="007A3371" w:rsidRDefault="006629D2" w:rsidP="00C64625">
      <w:pPr>
        <w:ind w:left="284" w:right="-142"/>
        <w:jc w:val="both"/>
        <w:rPr>
          <w:rFonts w:cs="Times New Roman"/>
          <w:b/>
          <w:bCs/>
          <w:sz w:val="20"/>
          <w:szCs w:val="20"/>
        </w:rPr>
      </w:pPr>
      <w:r w:rsidRPr="007A3371">
        <w:rPr>
          <w:rFonts w:cs="Times New Roman"/>
          <w:b/>
          <w:bCs/>
          <w:sz w:val="20"/>
          <w:szCs w:val="20"/>
        </w:rPr>
        <w:t>25.7.</w:t>
      </w:r>
      <w:r w:rsidRPr="007A3371">
        <w:rPr>
          <w:rFonts w:cs="Times New Roman"/>
          <w:sz w:val="20"/>
          <w:szCs w:val="20"/>
        </w:rPr>
        <w:t>A Administração não responderá por quaisquer compromissos assumidos pela Contratada com terceiros, ainda que vinculados à execução do presente contrato, nem por danos causados a terceiros em decorrência de atos da Contratada, de seus empregados, prepostos ou subordinados.</w:t>
      </w:r>
    </w:p>
    <w:p w:rsidR="006629D2" w:rsidRPr="007A3371" w:rsidRDefault="006629D2" w:rsidP="00C64625">
      <w:pPr>
        <w:pStyle w:val="SemEspaamento"/>
        <w:pBdr>
          <w:top w:val="single" w:sz="4" w:space="1" w:color="auto"/>
        </w:pBdr>
        <w:spacing w:after="160" w:line="276" w:lineRule="auto"/>
        <w:ind w:left="284" w:right="-142"/>
        <w:jc w:val="both"/>
        <w:rPr>
          <w:rFonts w:ascii="Verdana" w:hAnsi="Verdana"/>
          <w:b/>
          <w:sz w:val="20"/>
          <w:szCs w:val="20"/>
        </w:rPr>
      </w:pPr>
      <w:r w:rsidRPr="007A3371">
        <w:rPr>
          <w:rFonts w:ascii="Verdana" w:hAnsi="Verdana"/>
          <w:b/>
          <w:sz w:val="20"/>
          <w:szCs w:val="20"/>
        </w:rPr>
        <w:t>26. ESPECIFICAÇÕES DO OBJETO CONFORME O ART. 6º, INC. XXIII, ALÍNEAS ‘A’ DA LEI 14.133/2021.</w:t>
      </w:r>
    </w:p>
    <w:p w:rsidR="006629D2" w:rsidRPr="007A3371" w:rsidRDefault="006629D2" w:rsidP="00C64625">
      <w:pPr>
        <w:pStyle w:val="SemEspaamento"/>
        <w:spacing w:after="160" w:line="276" w:lineRule="auto"/>
        <w:ind w:left="284" w:right="-142"/>
        <w:rPr>
          <w:rFonts w:ascii="Verdana" w:hAnsi="Verdana"/>
          <w:sz w:val="20"/>
          <w:szCs w:val="20"/>
        </w:rPr>
      </w:pPr>
      <w:r w:rsidRPr="007A3371">
        <w:rPr>
          <w:rFonts w:ascii="Verdana" w:hAnsi="Verdana"/>
          <w:b/>
          <w:bCs/>
          <w:sz w:val="20"/>
          <w:szCs w:val="20"/>
        </w:rPr>
        <w:t>26.1.</w:t>
      </w:r>
      <w:r w:rsidRPr="007A3371">
        <w:rPr>
          <w:rFonts w:ascii="Verdana" w:hAnsi="Verdana"/>
          <w:sz w:val="20"/>
          <w:szCs w:val="20"/>
        </w:rPr>
        <w:t xml:space="preserve"> Objeto da contratação:</w:t>
      </w:r>
    </w:p>
    <w:tbl>
      <w:tblPr>
        <w:tblW w:w="1020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1075"/>
        <w:gridCol w:w="4732"/>
        <w:gridCol w:w="1559"/>
        <w:gridCol w:w="1418"/>
        <w:gridCol w:w="1417"/>
      </w:tblGrid>
      <w:tr w:rsidR="006629D2" w:rsidRPr="007A3371" w:rsidTr="00AF33D2">
        <w:trPr>
          <w:trHeight w:val="695"/>
          <w:jc w:val="center"/>
        </w:trPr>
        <w:tc>
          <w:tcPr>
            <w:tcW w:w="1075" w:type="dxa"/>
            <w:shd w:val="clear" w:color="000000" w:fill="00B050"/>
            <w:noWrap/>
            <w:vAlign w:val="bottom"/>
            <w:hideMark/>
          </w:tcPr>
          <w:p w:rsidR="006629D2" w:rsidRPr="007A3371" w:rsidRDefault="00266A6B" w:rsidP="00C64625">
            <w:pPr>
              <w:ind w:left="284" w:right="-142"/>
              <w:jc w:val="center"/>
              <w:rPr>
                <w:rFonts w:cs="Times New Roman"/>
                <w:b/>
                <w:bCs/>
                <w:color w:val="000000"/>
                <w:sz w:val="20"/>
                <w:szCs w:val="20"/>
              </w:rPr>
            </w:pPr>
            <w:r w:rsidRPr="00266A6B">
              <w:rPr>
                <w:rFonts w:cs="Times New Roman"/>
                <w:b/>
                <w:bCs/>
                <w:noProof/>
                <w:color w:val="000000"/>
                <w:sz w:val="20"/>
                <w:szCs w:val="20"/>
              </w:rPr>
              <w:lastRenderedPageBreak/>
              <w:pict>
                <v:rect id="_x0000_s1030" style="position:absolute;left:0;text-align:left;margin-left:1.15pt;margin-top:-30.75pt;width:43.5pt;height:1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" filled="f" stroked="f" strokeweight="2pt">
                  <v:textbox>
                    <w:txbxContent>
                      <w:p w:rsidR="00AF33D2" w:rsidRPr="00114E2F" w:rsidRDefault="00AF33D2" w:rsidP="006629D2">
                        <w:pPr>
                          <w:jc w:val="center"/>
                          <w:rPr>
                            <w:rFonts w:ascii="Times New Roman" w:hAnsi="Times New Roman" w:cs="Times New Roman"/>
                            <w:b/>
                            <w:bCs/>
                            <w:sz w:val="18"/>
                            <w:szCs w:val="18"/>
                          </w:rPr>
                        </w:pPr>
                        <w:r w:rsidRPr="00114E2F">
                          <w:rPr>
                            <w:rFonts w:ascii="Times New Roman" w:hAnsi="Times New Roman" w:cs="Times New Roman"/>
                            <w:b/>
                            <w:bCs/>
                            <w:sz w:val="18"/>
                            <w:szCs w:val="18"/>
                          </w:rPr>
                          <w:t>ITEM</w:t>
                        </w:r>
                      </w:p>
                    </w:txbxContent>
                  </v:textbox>
                </v:rect>
              </w:pict>
            </w:r>
          </w:p>
        </w:tc>
        <w:tc>
          <w:tcPr>
            <w:tcW w:w="4732" w:type="dxa"/>
            <w:shd w:val="clear" w:color="000000" w:fill="00B050"/>
            <w:noWrap/>
            <w:vAlign w:val="bottom"/>
            <w:hideMark/>
          </w:tcPr>
          <w:p w:rsidR="006629D2" w:rsidRPr="007A3371" w:rsidRDefault="00266A6B" w:rsidP="00C64625">
            <w:pPr>
              <w:spacing w:line="360" w:lineRule="auto"/>
              <w:ind w:left="284" w:right="-142"/>
              <w:jc w:val="center"/>
              <w:rPr>
                <w:rFonts w:cs="Times New Roman"/>
                <w:b/>
                <w:bCs/>
                <w:color w:val="000000"/>
                <w:sz w:val="20"/>
                <w:szCs w:val="20"/>
              </w:rPr>
            </w:pPr>
            <w:r w:rsidRPr="00266A6B">
              <w:rPr>
                <w:rFonts w:cs="Times New Roman"/>
                <w:b/>
                <w:bCs/>
                <w:noProof/>
                <w:color w:val="000000"/>
                <w:sz w:val="20"/>
                <w:szCs w:val="20"/>
              </w:rPr>
              <w:pict>
                <v:rect id="_x0000_s1031" style="position:absolute;left:0;text-align:left;margin-left:19.25pt;margin-top:-33.2pt;width:178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" fillcolor="#00b050" stroked="f" strokeweight="2pt">
                  <v:textbox>
                    <w:txbxContent>
                      <w:p w:rsidR="00AF33D2" w:rsidRPr="00114E2F" w:rsidRDefault="00AF33D2" w:rsidP="006629D2">
                        <w:pPr>
                          <w:jc w:val="center"/>
                          <w:rPr>
                            <w:rFonts w:ascii="Times New Roman" w:hAnsi="Times New Roman" w:cs="Times New Roman"/>
                            <w:b/>
                            <w:bCs/>
                            <w:sz w:val="18"/>
                            <w:szCs w:val="18"/>
                          </w:rPr>
                        </w:pPr>
                        <w:r w:rsidRPr="00114E2F">
                          <w:rPr>
                            <w:rFonts w:ascii="Times New Roman" w:hAnsi="Times New Roman" w:cs="Times New Roman"/>
                            <w:b/>
                            <w:bCs/>
                            <w:sz w:val="18"/>
                            <w:szCs w:val="18"/>
                          </w:rPr>
                          <w:t>DESCRIÇÃO</w:t>
                        </w:r>
                      </w:p>
                    </w:txbxContent>
                  </v:textbox>
                </v:rect>
              </w:pict>
            </w:r>
          </w:p>
        </w:tc>
        <w:tc>
          <w:tcPr>
            <w:tcW w:w="1559" w:type="dxa"/>
            <w:shd w:val="clear" w:color="000000" w:fill="00B050"/>
            <w:noWrap/>
            <w:vAlign w:val="bottom"/>
            <w:hideMark/>
          </w:tcPr>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VALOR ESTIMADO DOS 12 MESES</w:t>
            </w:r>
          </w:p>
        </w:tc>
        <w:tc>
          <w:tcPr>
            <w:tcW w:w="1418" w:type="dxa"/>
            <w:shd w:val="clear" w:color="000000" w:fill="00B050"/>
          </w:tcPr>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 xml:space="preserve">VALOR </w:t>
            </w:r>
          </w:p>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DE</w:t>
            </w:r>
          </w:p>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ADMINIS</w:t>
            </w:r>
          </w:p>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TRAÇÃO (%)</w:t>
            </w:r>
          </w:p>
        </w:tc>
        <w:tc>
          <w:tcPr>
            <w:tcW w:w="1417" w:type="dxa"/>
            <w:shd w:val="clear" w:color="000000" w:fill="00B050"/>
          </w:tcPr>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TAXA DE CREDENCIA</w:t>
            </w:r>
          </w:p>
          <w:p w:rsidR="006629D2" w:rsidRPr="007A3371" w:rsidRDefault="006629D2" w:rsidP="00C64625">
            <w:pPr>
              <w:ind w:left="284" w:right="-142"/>
              <w:jc w:val="center"/>
              <w:rPr>
                <w:rFonts w:cs="Times New Roman"/>
                <w:b/>
                <w:bCs/>
                <w:color w:val="000000"/>
                <w:sz w:val="20"/>
                <w:szCs w:val="20"/>
              </w:rPr>
            </w:pPr>
            <w:r w:rsidRPr="007A3371">
              <w:rPr>
                <w:rFonts w:cs="Times New Roman"/>
                <w:b/>
                <w:bCs/>
                <w:color w:val="000000"/>
                <w:sz w:val="20"/>
                <w:szCs w:val="20"/>
              </w:rPr>
              <w:t>MENTO (%)</w:t>
            </w:r>
          </w:p>
        </w:tc>
      </w:tr>
      <w:tr w:rsidR="006629D2" w:rsidRPr="007A3371" w:rsidTr="00AF33D2">
        <w:trPr>
          <w:trHeight w:val="1511"/>
          <w:jc w:val="center"/>
        </w:trPr>
        <w:tc>
          <w:tcPr>
            <w:tcW w:w="1075" w:type="dxa"/>
            <w:noWrap/>
            <w:vAlign w:val="center"/>
          </w:tcPr>
          <w:p w:rsidR="006629D2" w:rsidRPr="007A3371" w:rsidRDefault="006629D2" w:rsidP="00C64625">
            <w:pPr>
              <w:ind w:left="284" w:right="-142"/>
              <w:jc w:val="center"/>
              <w:rPr>
                <w:rFonts w:cs="Times New Roman"/>
                <w:color w:val="000000"/>
                <w:sz w:val="20"/>
                <w:szCs w:val="20"/>
              </w:rPr>
            </w:pPr>
            <w:r w:rsidRPr="007A3371">
              <w:rPr>
                <w:rFonts w:cs="Times New Roman"/>
                <w:color w:val="000000"/>
                <w:sz w:val="20"/>
                <w:szCs w:val="20"/>
              </w:rPr>
              <w:t>01</w:t>
            </w:r>
          </w:p>
        </w:tc>
        <w:tc>
          <w:tcPr>
            <w:tcW w:w="4732" w:type="dxa"/>
            <w:noWrap/>
            <w:vAlign w:val="center"/>
          </w:tcPr>
          <w:p w:rsidR="006629D2" w:rsidRPr="007A3371" w:rsidRDefault="006629D2" w:rsidP="00C64625">
            <w:pPr>
              <w:ind w:left="284" w:right="-142"/>
              <w:jc w:val="both"/>
              <w:rPr>
                <w:rFonts w:cs="Times New Roman"/>
                <w:color w:val="000000"/>
                <w:sz w:val="20"/>
                <w:szCs w:val="20"/>
              </w:rPr>
            </w:pPr>
            <w:r w:rsidRPr="007A3371">
              <w:rPr>
                <w:rFonts w:cs="Times New Roman"/>
                <w:color w:val="000000"/>
                <w:sz w:val="20"/>
                <w:szCs w:val="20"/>
              </w:rPr>
              <w:t>CONTRATAÇÃO DE SERVIÇOS DE GERENCIAMENTO DA MANUTENÇÃO DA FROTA DE VEÍCULOS AUTOMOTORES DA SECRETARIA MUNICIPAL DE EDUCAÇÃO DO MUNICÍPIO DE AFRÂNIO/PE, REALIZADA POR MEIO DE SISTEMA INFORMATIZADO COM TECNOLOGIA DE CARTÃO, VIA INTERNET, ATRAVÉS DE ESTABELECIMENTOS CREDENCIADOS PARA PRESTAÇÃO DE  SERVIÇOS DE MANUTENÇÃO PREVENTIVA E CORRETIVA DOS VEÍCULOS, INCLUINDO FORNECIMENTO DE PEÇAS E ACESSÓRIOS, SERVIÇOS DE MECÂNICA, ELÉTRICA GERAL, HIDRÁULICA, SUSPENSÃO, PINTURA, FUNILARIA, AR-CONDICIONADO, LAVAGEM, REBOQUE, VIDRAÇARIA, CAPOTARIA, TAPEÇARIA, BORRACHARIA, RETÍFICA, ALINHAMENTO, BALANCEAMENTO,  SERVIÇOS DE CHAVEIRO, ALÉM DE  ÓLEO LUBRIFICANTE, AGENTE REDUTOR LÍQUIDO AUTOMOTIVO (ARLA 32), BATERIAS, ESTOFADOS, GRAXAS E DEMAIS INSUMOS NECESSÁRIOS À PLENA EXECUÇÃO DOS SERVIÇOS.</w:t>
            </w:r>
          </w:p>
        </w:tc>
        <w:tc>
          <w:tcPr>
            <w:tcW w:w="1559" w:type="dxa"/>
            <w:noWrap/>
            <w:vAlign w:val="center"/>
          </w:tcPr>
          <w:p w:rsidR="006629D2" w:rsidRPr="007A3371" w:rsidRDefault="006629D2" w:rsidP="00C64625">
            <w:pPr>
              <w:ind w:left="284" w:right="-142"/>
              <w:jc w:val="center"/>
              <w:rPr>
                <w:rFonts w:cs="Times New Roman"/>
                <w:color w:val="000000"/>
                <w:sz w:val="20"/>
                <w:szCs w:val="20"/>
              </w:rPr>
            </w:pPr>
            <w:r w:rsidRPr="007A3371">
              <w:rPr>
                <w:rFonts w:cs="Times New Roman"/>
                <w:color w:val="000000"/>
                <w:sz w:val="20"/>
                <w:szCs w:val="20"/>
              </w:rPr>
              <w:t>R$</w:t>
            </w:r>
          </w:p>
          <w:p w:rsidR="006629D2" w:rsidRPr="007A3371" w:rsidRDefault="006629D2" w:rsidP="00C64625">
            <w:pPr>
              <w:ind w:left="284" w:right="-142"/>
              <w:jc w:val="center"/>
              <w:rPr>
                <w:rFonts w:cs="Times New Roman"/>
                <w:color w:val="000000"/>
                <w:sz w:val="20"/>
                <w:szCs w:val="20"/>
              </w:rPr>
            </w:pPr>
            <w:r w:rsidRPr="007A3371">
              <w:rPr>
                <w:rFonts w:cs="Times New Roman"/>
                <w:color w:val="000000"/>
                <w:sz w:val="20"/>
                <w:szCs w:val="20"/>
              </w:rPr>
              <w:t>1.100.000,00</w:t>
            </w:r>
          </w:p>
        </w:tc>
        <w:tc>
          <w:tcPr>
            <w:tcW w:w="1418" w:type="dxa"/>
          </w:tcPr>
          <w:p w:rsidR="006629D2" w:rsidRPr="007A3371" w:rsidRDefault="006629D2" w:rsidP="00C64625">
            <w:pPr>
              <w:ind w:left="284" w:right="-142"/>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r w:rsidRPr="007A3371">
              <w:rPr>
                <w:rFonts w:cs="Times New Roman"/>
                <w:color w:val="000000"/>
                <w:sz w:val="20"/>
                <w:szCs w:val="20"/>
              </w:rPr>
              <w:t>0,33%</w:t>
            </w:r>
          </w:p>
        </w:tc>
        <w:tc>
          <w:tcPr>
            <w:tcW w:w="1417" w:type="dxa"/>
          </w:tcPr>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p>
          <w:p w:rsidR="006629D2" w:rsidRPr="007A3371" w:rsidRDefault="006629D2" w:rsidP="00C64625">
            <w:pPr>
              <w:ind w:left="284" w:right="-142"/>
              <w:rPr>
                <w:rFonts w:cs="Times New Roman"/>
                <w:color w:val="000000"/>
                <w:sz w:val="20"/>
                <w:szCs w:val="20"/>
              </w:rPr>
            </w:pPr>
          </w:p>
          <w:p w:rsidR="006629D2" w:rsidRPr="007A3371" w:rsidRDefault="006629D2" w:rsidP="00C64625">
            <w:pPr>
              <w:ind w:left="284" w:right="-142"/>
              <w:jc w:val="center"/>
              <w:rPr>
                <w:rFonts w:cs="Times New Roman"/>
                <w:color w:val="000000"/>
                <w:sz w:val="20"/>
                <w:szCs w:val="20"/>
              </w:rPr>
            </w:pPr>
            <w:r w:rsidRPr="007A3371">
              <w:rPr>
                <w:rFonts w:cs="Times New Roman"/>
                <w:color w:val="000000"/>
                <w:sz w:val="20"/>
                <w:szCs w:val="20"/>
              </w:rPr>
              <w:t xml:space="preserve"> 5,06%</w:t>
            </w:r>
          </w:p>
        </w:tc>
      </w:tr>
    </w:tbl>
    <w:p w:rsidR="006629D2" w:rsidRPr="007A3371" w:rsidRDefault="006629D2" w:rsidP="00C64625">
      <w:pPr>
        <w:ind w:left="284" w:right="-142"/>
        <w:jc w:val="both"/>
        <w:rPr>
          <w:rFonts w:cs="Times New Roman"/>
          <w:b/>
          <w:bCs/>
          <w:sz w:val="20"/>
          <w:szCs w:val="20"/>
        </w:rPr>
      </w:pPr>
      <w:r w:rsidRPr="007A3371">
        <w:rPr>
          <w:rFonts w:cs="Times New Roman"/>
          <w:b/>
          <w:bCs/>
          <w:sz w:val="20"/>
          <w:szCs w:val="20"/>
        </w:rPr>
        <w:t>27. ANEXOS</w:t>
      </w:r>
    </w:p>
    <w:p w:rsidR="006629D2" w:rsidRPr="007A3371" w:rsidRDefault="006629D2" w:rsidP="00C64625">
      <w:pPr>
        <w:ind w:left="284" w:right="-142"/>
        <w:jc w:val="both"/>
        <w:rPr>
          <w:rFonts w:cs="Times New Roman"/>
          <w:sz w:val="20"/>
          <w:szCs w:val="20"/>
        </w:rPr>
      </w:pPr>
      <w:r w:rsidRPr="007A3371">
        <w:rPr>
          <w:rFonts w:cs="Times New Roman"/>
          <w:b/>
          <w:bCs/>
          <w:sz w:val="20"/>
          <w:szCs w:val="20"/>
        </w:rPr>
        <w:t>ANEXO I</w:t>
      </w:r>
      <w:r w:rsidRPr="007A3371">
        <w:rPr>
          <w:rFonts w:cs="Times New Roman"/>
          <w:sz w:val="20"/>
          <w:szCs w:val="20"/>
        </w:rPr>
        <w:t xml:space="preserve"> - Modelos dos veículos da frota da Secretaria Municipal de Educação:</w:t>
      </w:r>
    </w:p>
    <w:p w:rsidR="006629D2" w:rsidRPr="007A3371" w:rsidRDefault="006629D2" w:rsidP="006629D2">
      <w:pPr>
        <w:ind w:left="-709"/>
        <w:jc w:val="both"/>
        <w:rPr>
          <w:rFonts w:cs="Times New Roman"/>
          <w:sz w:val="20"/>
          <w:szCs w:val="20"/>
        </w:rPr>
      </w:pPr>
    </w:p>
    <w:p w:rsidR="006629D2" w:rsidRPr="007A3371" w:rsidRDefault="006629D2" w:rsidP="006629D2">
      <w:pPr>
        <w:jc w:val="right"/>
        <w:rPr>
          <w:rFonts w:cs="Times New Roman"/>
          <w:sz w:val="20"/>
          <w:szCs w:val="20"/>
        </w:rPr>
      </w:pPr>
      <w:r w:rsidRPr="007A3371">
        <w:rPr>
          <w:rFonts w:cs="Times New Roman"/>
          <w:sz w:val="20"/>
          <w:szCs w:val="20"/>
        </w:rPr>
        <w:t>Afrânio-PE, 12 de fevereiro de 2026.</w:t>
      </w:r>
    </w:p>
    <w:p w:rsidR="006629D2" w:rsidRPr="007A3371" w:rsidRDefault="006629D2" w:rsidP="006629D2">
      <w:pPr>
        <w:jc w:val="center"/>
        <w:rPr>
          <w:rFonts w:cs="Times New Roman"/>
          <w:sz w:val="20"/>
          <w:szCs w:val="20"/>
        </w:rPr>
      </w:pPr>
    </w:p>
    <w:p w:rsidR="006629D2" w:rsidRPr="007A3371" w:rsidRDefault="006629D2" w:rsidP="006629D2">
      <w:pPr>
        <w:jc w:val="center"/>
        <w:rPr>
          <w:rFonts w:cs="Times New Roman"/>
          <w:sz w:val="20"/>
          <w:szCs w:val="20"/>
        </w:rPr>
      </w:pPr>
    </w:p>
    <w:p w:rsidR="006629D2" w:rsidRPr="007A3371" w:rsidRDefault="006629D2" w:rsidP="006629D2">
      <w:pPr>
        <w:jc w:val="center"/>
        <w:rPr>
          <w:rFonts w:cs="Times New Roman"/>
          <w:sz w:val="20"/>
          <w:szCs w:val="20"/>
        </w:rPr>
      </w:pPr>
      <w:r w:rsidRPr="007A3371">
        <w:rPr>
          <w:rFonts w:cs="Times New Roman"/>
          <w:sz w:val="20"/>
          <w:szCs w:val="20"/>
        </w:rPr>
        <w:t>_____________________________________________________________</w:t>
      </w:r>
    </w:p>
    <w:p w:rsidR="006629D2" w:rsidRPr="007A3371" w:rsidRDefault="006629D2" w:rsidP="006629D2">
      <w:pPr>
        <w:jc w:val="center"/>
        <w:rPr>
          <w:rFonts w:cs="Times New Roman"/>
          <w:b/>
          <w:bCs/>
          <w:sz w:val="20"/>
          <w:szCs w:val="20"/>
        </w:rPr>
      </w:pPr>
      <w:r w:rsidRPr="007A3371">
        <w:rPr>
          <w:rFonts w:cs="Times New Roman"/>
          <w:b/>
          <w:bCs/>
          <w:sz w:val="20"/>
          <w:szCs w:val="20"/>
        </w:rPr>
        <w:t>FRANCIELY MARQUES COELHO</w:t>
      </w:r>
    </w:p>
    <w:p w:rsidR="006629D2" w:rsidRPr="007A3371" w:rsidRDefault="006629D2" w:rsidP="006629D2">
      <w:pPr>
        <w:jc w:val="center"/>
        <w:rPr>
          <w:rFonts w:cs="Times New Roman"/>
          <w:b/>
          <w:bCs/>
          <w:sz w:val="20"/>
          <w:szCs w:val="20"/>
        </w:rPr>
      </w:pPr>
      <w:r w:rsidRPr="007A3371">
        <w:rPr>
          <w:rFonts w:cs="Times New Roman"/>
          <w:b/>
          <w:bCs/>
          <w:sz w:val="20"/>
          <w:szCs w:val="20"/>
        </w:rPr>
        <w:t>GESTOR(A) DE CONTRATOS</w:t>
      </w:r>
    </w:p>
    <w:p w:rsidR="006629D2" w:rsidRDefault="006629D2" w:rsidP="006629D2">
      <w:pPr>
        <w:rPr>
          <w:rFonts w:ascii="Times New Roman" w:hAnsi="Times New Roman" w:cs="Times New Roman"/>
          <w:b/>
          <w:bCs/>
        </w:rPr>
      </w:pPr>
    </w:p>
    <w:p w:rsidR="000022AE" w:rsidRDefault="000022AE" w:rsidP="006629D2">
      <w:pPr>
        <w:rPr>
          <w:rFonts w:ascii="Times New Roman" w:hAnsi="Times New Roman" w:cs="Times New Roman"/>
          <w:b/>
          <w:bCs/>
        </w:rPr>
      </w:pPr>
    </w:p>
    <w:p w:rsidR="000022AE" w:rsidRDefault="000022AE" w:rsidP="006629D2">
      <w:pPr>
        <w:rPr>
          <w:rFonts w:ascii="Times New Roman" w:hAnsi="Times New Roman" w:cs="Times New Roman"/>
          <w:b/>
          <w:bCs/>
        </w:rPr>
      </w:pPr>
    </w:p>
    <w:p w:rsidR="000022AE" w:rsidRDefault="000022AE" w:rsidP="006629D2">
      <w:pPr>
        <w:rPr>
          <w:rFonts w:ascii="Times New Roman" w:hAnsi="Times New Roman" w:cs="Times New Roman"/>
          <w:b/>
          <w:bCs/>
        </w:rPr>
      </w:pPr>
    </w:p>
    <w:p w:rsidR="006629D2" w:rsidRDefault="006629D2" w:rsidP="006629D2">
      <w:pPr>
        <w:jc w:val="center"/>
        <w:rPr>
          <w:rFonts w:ascii="Times New Roman" w:hAnsi="Times New Roman" w:cs="Times New Roman"/>
          <w:b/>
          <w:bCs/>
        </w:rPr>
      </w:pPr>
      <w:r>
        <w:rPr>
          <w:rFonts w:ascii="Times New Roman" w:hAnsi="Times New Roman" w:cs="Times New Roman"/>
          <w:b/>
          <w:bCs/>
        </w:rPr>
        <w:t>ANEXOS</w:t>
      </w:r>
    </w:p>
    <w:p w:rsidR="006629D2" w:rsidRDefault="006629D2" w:rsidP="006629D2">
      <w:pPr>
        <w:jc w:val="center"/>
        <w:rPr>
          <w:rFonts w:ascii="Times New Roman" w:hAnsi="Times New Roman" w:cs="Times New Roman"/>
          <w:b/>
          <w:bCs/>
        </w:rPr>
      </w:pPr>
    </w:p>
    <w:p w:rsidR="006629D2" w:rsidRDefault="006629D2" w:rsidP="006629D2">
      <w:pPr>
        <w:ind w:left="-709"/>
        <w:jc w:val="center"/>
        <w:rPr>
          <w:rFonts w:ascii="Times New Roman" w:hAnsi="Times New Roman" w:cs="Times New Roman"/>
        </w:rPr>
      </w:pPr>
      <w:r>
        <w:rPr>
          <w:rFonts w:ascii="Times New Roman" w:hAnsi="Times New Roman" w:cs="Times New Roman"/>
          <w:b/>
          <w:bCs/>
        </w:rPr>
        <w:t xml:space="preserve">ANEXO I - </w:t>
      </w:r>
      <w:r w:rsidRPr="0017662D">
        <w:rPr>
          <w:rFonts w:ascii="Times New Roman" w:hAnsi="Times New Roman" w:cs="Times New Roman"/>
        </w:rPr>
        <w:t>MODELOS DOS VEÍCULOS DA FROTA</w:t>
      </w:r>
      <w:r>
        <w:rPr>
          <w:rFonts w:ascii="Times New Roman" w:hAnsi="Times New Roman" w:cs="Times New Roman"/>
        </w:rPr>
        <w:t xml:space="preserve"> DA SECRETARIA MUNICIPAL DE EDUCAÇÃO</w:t>
      </w:r>
    </w:p>
    <w:tbl>
      <w:tblPr>
        <w:tblStyle w:val="Tabelacomgrade"/>
        <w:tblpPr w:leftFromText="141" w:rightFromText="141" w:vertAnchor="text" w:horzAnchor="margin" w:tblpXSpec="center" w:tblpY="122"/>
        <w:tblW w:w="9918" w:type="dxa"/>
        <w:tblLook w:val="04A0"/>
      </w:tblPr>
      <w:tblGrid>
        <w:gridCol w:w="987"/>
        <w:gridCol w:w="6121"/>
        <w:gridCol w:w="1270"/>
        <w:gridCol w:w="1540"/>
      </w:tblGrid>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sidRPr="00B223AF">
              <w:rPr>
                <w:rFonts w:ascii="Times New Roman" w:hAnsi="Times New Roman" w:cs="Times New Roman"/>
                <w:b/>
              </w:rPr>
              <w:t>ITEM</w:t>
            </w:r>
          </w:p>
        </w:tc>
        <w:tc>
          <w:tcPr>
            <w:tcW w:w="6121" w:type="dxa"/>
          </w:tcPr>
          <w:p w:rsidR="006629D2" w:rsidRPr="00B223AF" w:rsidRDefault="006629D2" w:rsidP="00AF33D2">
            <w:pPr>
              <w:jc w:val="center"/>
              <w:rPr>
                <w:rFonts w:ascii="Times New Roman" w:hAnsi="Times New Roman" w:cs="Times New Roman"/>
                <w:b/>
              </w:rPr>
            </w:pPr>
            <w:r w:rsidRPr="00B223AF">
              <w:rPr>
                <w:rFonts w:ascii="Times New Roman" w:hAnsi="Times New Roman" w:cs="Times New Roman"/>
                <w:b/>
              </w:rPr>
              <w:t>MODELOS DE VEÍCULO</w:t>
            </w:r>
            <w:r>
              <w:rPr>
                <w:rFonts w:ascii="Times New Roman" w:hAnsi="Times New Roman" w:cs="Times New Roman"/>
                <w:b/>
              </w:rPr>
              <w:t>S</w:t>
            </w:r>
          </w:p>
        </w:tc>
        <w:tc>
          <w:tcPr>
            <w:tcW w:w="1270" w:type="dxa"/>
          </w:tcPr>
          <w:p w:rsidR="006629D2" w:rsidRPr="00B223AF" w:rsidRDefault="006629D2" w:rsidP="00AF33D2">
            <w:pPr>
              <w:jc w:val="center"/>
              <w:rPr>
                <w:rFonts w:ascii="Times New Roman" w:hAnsi="Times New Roman" w:cs="Times New Roman"/>
                <w:b/>
              </w:rPr>
            </w:pPr>
            <w:r w:rsidRPr="00B223AF">
              <w:rPr>
                <w:rFonts w:ascii="Times New Roman" w:hAnsi="Times New Roman" w:cs="Times New Roman"/>
                <w:b/>
              </w:rPr>
              <w:t>PLACA</w:t>
            </w:r>
          </w:p>
        </w:tc>
        <w:tc>
          <w:tcPr>
            <w:tcW w:w="1540" w:type="dxa"/>
          </w:tcPr>
          <w:p w:rsidR="006629D2" w:rsidRPr="00B223AF" w:rsidRDefault="006629D2" w:rsidP="00AF33D2">
            <w:pPr>
              <w:jc w:val="center"/>
              <w:rPr>
                <w:rFonts w:ascii="Times New Roman" w:hAnsi="Times New Roman" w:cs="Times New Roman"/>
                <w:b/>
              </w:rPr>
            </w:pPr>
            <w:r w:rsidRPr="00B223AF">
              <w:rPr>
                <w:rFonts w:ascii="Times New Roman" w:hAnsi="Times New Roman" w:cs="Times New Roman"/>
                <w:b/>
              </w:rPr>
              <w:t>ANO</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CAMINHÃO M.BENZ/L 1113</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JLT2608</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1984</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ONIBUS FORD/ B1618</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KIR1449</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1995</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3</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CAMINHÃO FORD/F4000 G</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KHN8203</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2005</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4</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ONIBUS VOLKS/COMIL SVELTO U</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KIO0735</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2005</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5</w:t>
            </w:r>
          </w:p>
        </w:tc>
        <w:tc>
          <w:tcPr>
            <w:tcW w:w="6121" w:type="dxa"/>
          </w:tcPr>
          <w:p w:rsidR="006629D2" w:rsidRPr="00CB5AE8" w:rsidRDefault="006629D2" w:rsidP="00AF33D2">
            <w:pPr>
              <w:jc w:val="center"/>
              <w:rPr>
                <w:rFonts w:ascii="Times New Roman" w:hAnsi="Times New Roman" w:cs="Times New Roman"/>
                <w:lang w:val="en-US"/>
              </w:rPr>
            </w:pPr>
            <w:r w:rsidRPr="00B223AF">
              <w:rPr>
                <w:rFonts w:ascii="Times New Roman" w:hAnsi="Times New Roman" w:cs="Times New Roman"/>
                <w:lang w:val="en-US"/>
              </w:rPr>
              <w:t>ONIBUS VW/15.190 EOD E.S ORE</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PFN1097</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2011</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6</w:t>
            </w:r>
          </w:p>
        </w:tc>
        <w:tc>
          <w:tcPr>
            <w:tcW w:w="6121" w:type="dxa"/>
          </w:tcPr>
          <w:p w:rsidR="006629D2" w:rsidRPr="00EA0C24" w:rsidRDefault="006629D2" w:rsidP="00AF33D2">
            <w:pPr>
              <w:jc w:val="center"/>
              <w:rPr>
                <w:rFonts w:ascii="Times New Roman" w:hAnsi="Times New Roman" w:cs="Times New Roman"/>
                <w:lang w:val="en-US"/>
              </w:rPr>
            </w:pPr>
            <w:r w:rsidRPr="00B223AF">
              <w:rPr>
                <w:rFonts w:ascii="Times New Roman" w:hAnsi="Times New Roman" w:cs="Times New Roman"/>
                <w:lang w:val="en-US"/>
              </w:rPr>
              <w:t>ONIBUS VW/15.190 EOD E. HD ORE</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PFN3646</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2011</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7</w:t>
            </w:r>
          </w:p>
        </w:tc>
        <w:tc>
          <w:tcPr>
            <w:tcW w:w="6121" w:type="dxa"/>
          </w:tcPr>
          <w:p w:rsidR="006629D2" w:rsidRPr="00EA0C24" w:rsidRDefault="006629D2" w:rsidP="00AF33D2">
            <w:pPr>
              <w:jc w:val="center"/>
              <w:rPr>
                <w:rFonts w:ascii="Times New Roman" w:hAnsi="Times New Roman" w:cs="Times New Roman"/>
                <w:lang w:val="en-US"/>
              </w:rPr>
            </w:pPr>
            <w:r w:rsidRPr="00B223AF">
              <w:rPr>
                <w:rFonts w:ascii="Times New Roman" w:hAnsi="Times New Roman" w:cs="Times New Roman"/>
                <w:lang w:val="en-US"/>
              </w:rPr>
              <w:t>ONIBUS VW/15.190 EOD E. HD ORE</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PFN3226</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2011</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8</w:t>
            </w:r>
          </w:p>
        </w:tc>
        <w:tc>
          <w:tcPr>
            <w:tcW w:w="6121" w:type="dxa"/>
          </w:tcPr>
          <w:p w:rsidR="006629D2" w:rsidRPr="00EA0C24" w:rsidRDefault="006629D2" w:rsidP="00AF33D2">
            <w:pPr>
              <w:jc w:val="center"/>
              <w:rPr>
                <w:rFonts w:ascii="Times New Roman" w:hAnsi="Times New Roman" w:cs="Times New Roman"/>
                <w:lang w:val="en-US"/>
              </w:rPr>
            </w:pPr>
            <w:r w:rsidRPr="00B223AF">
              <w:rPr>
                <w:rFonts w:ascii="Times New Roman" w:hAnsi="Times New Roman" w:cs="Times New Roman"/>
                <w:lang w:val="en-US"/>
              </w:rPr>
              <w:t>ONIBUS VW/15.190 EOD E.S ORE</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PEN5486</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2011</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9</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ONIBUS IVECO/CITYCLASS 70C17</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PGE6843</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2012</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lastRenderedPageBreak/>
              <w:t>10</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MARCOPOLO/VOLARE V8L EO</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PFW5498</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2012</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11</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ONIBUS 15.190 EOD E HD. ORE</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PFW7543</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2012</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12</w:t>
            </w:r>
          </w:p>
        </w:tc>
        <w:tc>
          <w:tcPr>
            <w:tcW w:w="6121" w:type="dxa"/>
          </w:tcPr>
          <w:p w:rsidR="006629D2" w:rsidRPr="00CB5AE8" w:rsidRDefault="006629D2" w:rsidP="00AF33D2">
            <w:pPr>
              <w:jc w:val="center"/>
              <w:rPr>
                <w:rFonts w:ascii="Times New Roman" w:hAnsi="Times New Roman" w:cs="Times New Roman"/>
                <w:lang w:val="en-US"/>
              </w:rPr>
            </w:pPr>
            <w:r w:rsidRPr="00B223AF">
              <w:rPr>
                <w:rFonts w:ascii="Times New Roman" w:hAnsi="Times New Roman" w:cs="Times New Roman"/>
                <w:lang w:val="en-US"/>
              </w:rPr>
              <w:t>ONIBUS VW/15.190 EOD E.S ORE</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PGK4604</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2012</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13</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PDC4816</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2017</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14</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ONIBUS VW/NEOBUS MINI ESC</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PCQ3178</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2018</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15</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QYO4D01</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2020</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16</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VW/NEOBUS MINI ESC</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QYO4E75</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2020</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17</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VW/NEOBUS MINI ESC</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QYO3J55</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2020</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18</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QYO6I85</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2020</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19</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VW/NEOBUS MINI ESC</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QYO6D55</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2020</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20</w:t>
            </w:r>
          </w:p>
        </w:tc>
        <w:tc>
          <w:tcPr>
            <w:tcW w:w="6121" w:type="dxa"/>
          </w:tcPr>
          <w:p w:rsidR="006629D2" w:rsidRPr="006F4E5A" w:rsidRDefault="006629D2" w:rsidP="00AF33D2">
            <w:pPr>
              <w:jc w:val="center"/>
              <w:rPr>
                <w:rFonts w:ascii="Times New Roman" w:hAnsi="Times New Roman" w:cs="Times New Roman"/>
                <w:lang w:val="en-US"/>
              </w:rPr>
            </w:pPr>
            <w:r w:rsidRPr="00B223AF">
              <w:rPr>
                <w:rFonts w:ascii="Times New Roman" w:hAnsi="Times New Roman" w:cs="Times New Roman"/>
              </w:rPr>
              <w:t>IVECO/BUS 10 – 190E</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QYU5H92</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2021</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21</w:t>
            </w:r>
          </w:p>
        </w:tc>
        <w:tc>
          <w:tcPr>
            <w:tcW w:w="6121" w:type="dxa"/>
          </w:tcPr>
          <w:p w:rsidR="006629D2" w:rsidRPr="006F4E5A" w:rsidRDefault="006629D2" w:rsidP="00AF33D2">
            <w:pPr>
              <w:jc w:val="center"/>
              <w:rPr>
                <w:rFonts w:ascii="Times New Roman" w:hAnsi="Times New Roman" w:cs="Times New Roman"/>
                <w:lang w:val="en-US"/>
              </w:rPr>
            </w:pPr>
            <w:r w:rsidRPr="00B223AF">
              <w:rPr>
                <w:rFonts w:ascii="Times New Roman" w:hAnsi="Times New Roman" w:cs="Times New Roman"/>
              </w:rPr>
              <w:t>FIAT/ARGO 1.0</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RZU3A25</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2022</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22</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FIAT/ARGO 1.0</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RZU3A05</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2022</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23</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SNM1A36</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2023</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24</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RENAULT/MASTER L3 VRIO P</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SNS5E69</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2024</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25</w:t>
            </w:r>
          </w:p>
        </w:tc>
        <w:tc>
          <w:tcPr>
            <w:tcW w:w="6121"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SOB4J25</w:t>
            </w:r>
          </w:p>
        </w:tc>
        <w:tc>
          <w:tcPr>
            <w:tcW w:w="1540" w:type="dxa"/>
          </w:tcPr>
          <w:p w:rsidR="006629D2" w:rsidRPr="00B223AF" w:rsidRDefault="006629D2" w:rsidP="00AF33D2">
            <w:pPr>
              <w:jc w:val="center"/>
              <w:rPr>
                <w:rFonts w:ascii="Times New Roman" w:hAnsi="Times New Roman" w:cs="Times New Roman"/>
              </w:rPr>
            </w:pPr>
            <w:r w:rsidRPr="00B223AF">
              <w:rPr>
                <w:rFonts w:ascii="Times New Roman" w:hAnsi="Times New Roman" w:cs="Times New Roman"/>
              </w:rPr>
              <w:t>2024</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26</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SHI 175 S EFI</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SOJ6I74 </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2024 </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27</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SHI 175 S EFI</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 SOJ6I77</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2024 </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28</w:t>
            </w:r>
          </w:p>
        </w:tc>
        <w:tc>
          <w:tcPr>
            <w:tcW w:w="6121" w:type="dxa"/>
          </w:tcPr>
          <w:p w:rsidR="006629D2" w:rsidRPr="00B223AF" w:rsidRDefault="006629D2" w:rsidP="00AF33D2">
            <w:pPr>
              <w:jc w:val="center"/>
              <w:rPr>
                <w:rFonts w:ascii="Times New Roman" w:hAnsi="Times New Roman" w:cs="Times New Roman"/>
                <w:bCs/>
                <w:lang w:val="en-US"/>
              </w:rPr>
            </w:pPr>
            <w:r w:rsidRPr="00B223AF">
              <w:rPr>
                <w:rFonts w:ascii="Times New Roman" w:hAnsi="Times New Roman" w:cs="Times New Roman"/>
              </w:rPr>
              <w:t>IVECO/BUS 15-210E-C</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SOC3J82 </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2024 </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29</w:t>
            </w:r>
          </w:p>
        </w:tc>
        <w:tc>
          <w:tcPr>
            <w:tcW w:w="6121" w:type="dxa"/>
          </w:tcPr>
          <w:p w:rsidR="006629D2" w:rsidRPr="00B223AF" w:rsidRDefault="006629D2" w:rsidP="00AF33D2">
            <w:pPr>
              <w:jc w:val="center"/>
              <w:rPr>
                <w:rFonts w:ascii="Times New Roman" w:hAnsi="Times New Roman" w:cs="Times New Roman"/>
                <w:bCs/>
                <w:lang w:val="en-US"/>
              </w:rPr>
            </w:pPr>
            <w:r w:rsidRPr="00B223AF">
              <w:rPr>
                <w:rFonts w:ascii="Times New Roman" w:hAnsi="Times New Roman" w:cs="Times New Roman"/>
              </w:rPr>
              <w:t>FIAT CRON</w:t>
            </w:r>
            <w:r>
              <w:rPr>
                <w:rFonts w:ascii="Times New Roman" w:hAnsi="Times New Roman" w:cs="Times New Roman"/>
              </w:rPr>
              <w:t>O</w:t>
            </w:r>
            <w:r w:rsidRPr="00B223AF">
              <w:rPr>
                <w:rFonts w:ascii="Times New Roman" w:hAnsi="Times New Roman" w:cs="Times New Roman"/>
              </w:rPr>
              <w:t>S</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 SON8J03</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2024 </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30</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SOE6D19 </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 xml:space="preserve">2024 </w:t>
            </w:r>
          </w:p>
        </w:tc>
      </w:tr>
      <w:tr w:rsidR="006629D2" w:rsidTr="00AF33D2">
        <w:trPr>
          <w:trHeight w:val="263"/>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31</w:t>
            </w:r>
          </w:p>
        </w:tc>
        <w:tc>
          <w:tcPr>
            <w:tcW w:w="6121" w:type="dxa"/>
          </w:tcPr>
          <w:p w:rsidR="006629D2" w:rsidRPr="0077217B" w:rsidRDefault="006629D2" w:rsidP="00AF33D2">
            <w:pPr>
              <w:jc w:val="center"/>
              <w:rPr>
                <w:rFonts w:ascii="Times New Roman" w:hAnsi="Times New Roman" w:cs="Times New Roman"/>
                <w:bCs/>
              </w:rPr>
            </w:pPr>
            <w:r w:rsidRPr="00B223AF">
              <w:rPr>
                <w:rFonts w:ascii="Times New Roman" w:hAnsi="Times New Roman" w:cs="Times New Roman"/>
              </w:rPr>
              <w:t>M</w:t>
            </w:r>
            <w:r>
              <w:rPr>
                <w:rFonts w:ascii="Times New Roman" w:hAnsi="Times New Roman" w:cs="Times New Roman"/>
              </w:rPr>
              <w:t>ARCO</w:t>
            </w:r>
            <w:r w:rsidRPr="00B223AF">
              <w:rPr>
                <w:rFonts w:ascii="Times New Roman" w:hAnsi="Times New Roman" w:cs="Times New Roman"/>
              </w:rPr>
              <w:t>POLO/VOLARE V8L 4X4 EO</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SOE8E48</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2025</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32</w:t>
            </w:r>
          </w:p>
        </w:tc>
        <w:tc>
          <w:tcPr>
            <w:tcW w:w="6121" w:type="dxa"/>
          </w:tcPr>
          <w:p w:rsidR="006629D2" w:rsidRPr="00B223AF" w:rsidRDefault="006629D2" w:rsidP="00AF33D2">
            <w:pPr>
              <w:jc w:val="center"/>
              <w:rPr>
                <w:rFonts w:ascii="Times New Roman" w:hAnsi="Times New Roman" w:cs="Times New Roman"/>
                <w:bCs/>
                <w:lang w:val="en-US"/>
              </w:rPr>
            </w:pPr>
            <w:r w:rsidRPr="00B223AF">
              <w:rPr>
                <w:rFonts w:ascii="Times New Roman" w:hAnsi="Times New Roman" w:cs="Times New Roman"/>
              </w:rPr>
              <w:t>VW/NEOBUS</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UHK6B53</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2025</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33</w:t>
            </w:r>
          </w:p>
        </w:tc>
        <w:tc>
          <w:tcPr>
            <w:tcW w:w="6121" w:type="dxa"/>
          </w:tcPr>
          <w:p w:rsidR="006629D2" w:rsidRPr="00B223AF" w:rsidRDefault="006629D2" w:rsidP="00AF33D2">
            <w:pPr>
              <w:jc w:val="center"/>
              <w:rPr>
                <w:rFonts w:ascii="Times New Roman" w:hAnsi="Times New Roman" w:cs="Times New Roman"/>
                <w:bCs/>
                <w:lang w:val="en-US"/>
              </w:rPr>
            </w:pPr>
            <w:r w:rsidRPr="00B223AF">
              <w:rPr>
                <w:rFonts w:ascii="Times New Roman" w:hAnsi="Times New Roman" w:cs="Times New Roman"/>
              </w:rPr>
              <w:t>VW/NEOBUS</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SOY8H88</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2025</w:t>
            </w:r>
          </w:p>
        </w:tc>
      </w:tr>
      <w:tr w:rsidR="006629D2" w:rsidTr="00AF33D2">
        <w:trPr>
          <w:trHeight w:val="279"/>
        </w:trPr>
        <w:tc>
          <w:tcPr>
            <w:tcW w:w="987" w:type="dxa"/>
          </w:tcPr>
          <w:p w:rsidR="006629D2" w:rsidRPr="00B223AF" w:rsidRDefault="006629D2" w:rsidP="00AF33D2">
            <w:pPr>
              <w:jc w:val="center"/>
              <w:rPr>
                <w:rFonts w:ascii="Times New Roman" w:hAnsi="Times New Roman" w:cs="Times New Roman"/>
                <w:b/>
              </w:rPr>
            </w:pPr>
            <w:r>
              <w:rPr>
                <w:rFonts w:ascii="Times New Roman" w:hAnsi="Times New Roman" w:cs="Times New Roman"/>
                <w:b/>
              </w:rPr>
              <w:t>34</w:t>
            </w:r>
          </w:p>
        </w:tc>
        <w:tc>
          <w:tcPr>
            <w:tcW w:w="6121"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rPr>
              <w:t>CAMINHÃO DE REFRIGERAÇÃO AGRALE (TIPO ¾)</w:t>
            </w:r>
          </w:p>
        </w:tc>
        <w:tc>
          <w:tcPr>
            <w:tcW w:w="127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SOX3A56</w:t>
            </w:r>
          </w:p>
        </w:tc>
        <w:tc>
          <w:tcPr>
            <w:tcW w:w="1540" w:type="dxa"/>
          </w:tcPr>
          <w:p w:rsidR="006629D2" w:rsidRPr="00B223AF" w:rsidRDefault="006629D2" w:rsidP="00AF33D2">
            <w:pPr>
              <w:jc w:val="center"/>
              <w:rPr>
                <w:rFonts w:ascii="Times New Roman" w:hAnsi="Times New Roman" w:cs="Times New Roman"/>
                <w:bCs/>
              </w:rPr>
            </w:pPr>
            <w:r w:rsidRPr="00B223AF">
              <w:rPr>
                <w:rFonts w:ascii="Times New Roman" w:hAnsi="Times New Roman" w:cs="Times New Roman"/>
                <w:bCs/>
              </w:rPr>
              <w:t>2025</w:t>
            </w:r>
          </w:p>
        </w:tc>
      </w:tr>
    </w:tbl>
    <w:p w:rsidR="006629D2" w:rsidRDefault="006629D2" w:rsidP="006629D2">
      <w:pPr>
        <w:jc w:val="center"/>
        <w:rPr>
          <w:rFonts w:ascii="Times New Roman" w:hAnsi="Times New Roman" w:cs="Times New Roman"/>
          <w:b/>
          <w:bCs/>
        </w:rPr>
      </w:pPr>
    </w:p>
    <w:p w:rsidR="006629D2" w:rsidRPr="006E58A3" w:rsidRDefault="006629D2" w:rsidP="006629D2">
      <w:pPr>
        <w:jc w:val="center"/>
        <w:rPr>
          <w:rFonts w:ascii="Times New Roman" w:hAnsi="Times New Roman" w:cs="Times New Roman"/>
        </w:rPr>
      </w:pPr>
      <w:r>
        <w:rPr>
          <w:rFonts w:ascii="Times New Roman" w:hAnsi="Times New Roman" w:cs="Times New Roman"/>
          <w:b/>
          <w:bCs/>
        </w:rPr>
        <w:t xml:space="preserve">Fonte: </w:t>
      </w:r>
      <w:r w:rsidRPr="006E58A3">
        <w:rPr>
          <w:rFonts w:ascii="Times New Roman" w:hAnsi="Times New Roman" w:cs="Times New Roman"/>
        </w:rPr>
        <w:t>Tabela fornecida pelo Departamento de Transporte Escolar da Secretaria Municipal de Educação de Afrânio-PE</w:t>
      </w:r>
    </w:p>
    <w:p w:rsidR="000A06EF" w:rsidRDefault="000A06EF" w:rsidP="00CA5ED2">
      <w:pPr>
        <w:tabs>
          <w:tab w:val="left" w:pos="708"/>
          <w:tab w:val="left" w:pos="5385"/>
        </w:tabs>
        <w:jc w:val="center"/>
        <w:rPr>
          <w:rFonts w:cstheme="minorHAnsi"/>
          <w:b/>
          <w:bCs/>
          <w:szCs w:val="20"/>
        </w:rPr>
      </w:pPr>
    </w:p>
    <w:p w:rsidR="000A06EF" w:rsidRDefault="000A06EF" w:rsidP="00CA5ED2">
      <w:pPr>
        <w:tabs>
          <w:tab w:val="left" w:pos="708"/>
          <w:tab w:val="left" w:pos="5385"/>
        </w:tabs>
        <w:jc w:val="center"/>
        <w:rPr>
          <w:rFonts w:cstheme="minorHAnsi"/>
          <w:b/>
          <w:bCs/>
          <w:szCs w:val="20"/>
        </w:rPr>
      </w:pPr>
    </w:p>
    <w:p w:rsidR="000A06EF" w:rsidRDefault="000A06EF" w:rsidP="00CA5ED2">
      <w:pPr>
        <w:tabs>
          <w:tab w:val="left" w:pos="708"/>
          <w:tab w:val="left" w:pos="5385"/>
        </w:tabs>
        <w:jc w:val="center"/>
        <w:rPr>
          <w:rFonts w:cstheme="minorHAnsi"/>
          <w:b/>
          <w:bCs/>
          <w:szCs w:val="20"/>
        </w:rPr>
      </w:pPr>
    </w:p>
    <w:p w:rsidR="000A06EF" w:rsidRDefault="000A06EF" w:rsidP="00CA5ED2">
      <w:pPr>
        <w:tabs>
          <w:tab w:val="left" w:pos="708"/>
          <w:tab w:val="left" w:pos="5385"/>
        </w:tabs>
        <w:jc w:val="center"/>
        <w:rPr>
          <w:rFonts w:cstheme="minorHAnsi"/>
          <w:b/>
          <w:bCs/>
          <w:szCs w:val="20"/>
        </w:rPr>
      </w:pPr>
    </w:p>
    <w:p w:rsidR="006629D2" w:rsidRDefault="006629D2" w:rsidP="00CA5ED2">
      <w:pPr>
        <w:tabs>
          <w:tab w:val="left" w:pos="708"/>
          <w:tab w:val="left" w:pos="5385"/>
        </w:tabs>
        <w:jc w:val="center"/>
        <w:rPr>
          <w:rFonts w:cstheme="minorHAnsi"/>
          <w:b/>
          <w:bCs/>
          <w:szCs w:val="20"/>
        </w:rPr>
      </w:pPr>
    </w:p>
    <w:p w:rsidR="006629D2" w:rsidRDefault="006629D2" w:rsidP="00CA5ED2">
      <w:pPr>
        <w:tabs>
          <w:tab w:val="left" w:pos="708"/>
          <w:tab w:val="left" w:pos="5385"/>
        </w:tabs>
        <w:jc w:val="center"/>
        <w:rPr>
          <w:rFonts w:cstheme="minorHAnsi"/>
          <w:b/>
          <w:bCs/>
          <w:szCs w:val="20"/>
        </w:rPr>
      </w:pPr>
    </w:p>
    <w:p w:rsidR="006629D2" w:rsidRDefault="006629D2" w:rsidP="00CA5ED2">
      <w:pPr>
        <w:tabs>
          <w:tab w:val="left" w:pos="708"/>
          <w:tab w:val="left" w:pos="5385"/>
        </w:tabs>
        <w:jc w:val="center"/>
        <w:rPr>
          <w:rFonts w:cstheme="minorHAnsi"/>
          <w:b/>
          <w:bCs/>
          <w:szCs w:val="20"/>
        </w:rPr>
      </w:pPr>
    </w:p>
    <w:p w:rsidR="006629D2" w:rsidRDefault="006629D2" w:rsidP="00CA5ED2">
      <w:pPr>
        <w:tabs>
          <w:tab w:val="left" w:pos="708"/>
          <w:tab w:val="left" w:pos="5385"/>
        </w:tabs>
        <w:jc w:val="center"/>
        <w:rPr>
          <w:rFonts w:cstheme="minorHAnsi"/>
          <w:b/>
          <w:bCs/>
          <w:szCs w:val="20"/>
        </w:rPr>
      </w:pPr>
    </w:p>
    <w:p w:rsidR="006629D2" w:rsidRDefault="006629D2"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7D7485" w:rsidRDefault="007D7485" w:rsidP="00CA5ED2">
      <w:pPr>
        <w:tabs>
          <w:tab w:val="left" w:pos="708"/>
          <w:tab w:val="left" w:pos="5385"/>
        </w:tabs>
        <w:jc w:val="center"/>
        <w:rPr>
          <w:rFonts w:cstheme="minorHAnsi"/>
          <w:b/>
          <w:bCs/>
          <w:szCs w:val="20"/>
        </w:rPr>
      </w:pPr>
    </w:p>
    <w:p w:rsidR="006629D2" w:rsidRDefault="006629D2" w:rsidP="00C64625">
      <w:pPr>
        <w:tabs>
          <w:tab w:val="left" w:pos="708"/>
          <w:tab w:val="left" w:pos="5385"/>
        </w:tabs>
        <w:rPr>
          <w:rFonts w:cstheme="minorHAnsi"/>
          <w:b/>
          <w:bCs/>
          <w:szCs w:val="20"/>
        </w:rPr>
      </w:pPr>
    </w:p>
    <w:p w:rsidR="006629D2" w:rsidRDefault="006629D2" w:rsidP="007A3371">
      <w:pPr>
        <w:tabs>
          <w:tab w:val="left" w:pos="708"/>
          <w:tab w:val="left" w:pos="5385"/>
        </w:tabs>
        <w:rPr>
          <w:rFonts w:cstheme="minorHAnsi"/>
          <w:b/>
          <w:bCs/>
          <w:szCs w:val="20"/>
        </w:rPr>
      </w:pPr>
    </w:p>
    <w:p w:rsidR="000A06EF" w:rsidRDefault="000A06EF" w:rsidP="000A06EF">
      <w:pPr>
        <w:pStyle w:val="Heading11"/>
        <w:tabs>
          <w:tab w:val="left" w:pos="1070"/>
        </w:tabs>
        <w:ind w:left="709" w:firstLine="426"/>
        <w:jc w:val="center"/>
        <w:rPr>
          <w:sz w:val="24"/>
          <w:szCs w:val="24"/>
        </w:rPr>
      </w:pPr>
      <w:r>
        <w:rPr>
          <w:sz w:val="24"/>
          <w:szCs w:val="24"/>
        </w:rPr>
        <w:t>ANÁLISE DE RISCO</w:t>
      </w:r>
    </w:p>
    <w:p w:rsidR="000A06EF" w:rsidRDefault="000A06EF" w:rsidP="000A06EF">
      <w:pPr>
        <w:pStyle w:val="Corpodetexto"/>
        <w:ind w:left="709" w:firstLine="426"/>
        <w:rPr>
          <w:b/>
          <w:sz w:val="24"/>
          <w:szCs w:val="24"/>
        </w:rPr>
      </w:pPr>
    </w:p>
    <w:p w:rsidR="000A06EF" w:rsidRDefault="000A06EF" w:rsidP="000A06EF">
      <w:pPr>
        <w:pStyle w:val="Heading21"/>
        <w:ind w:left="709" w:firstLine="426"/>
        <w:rPr>
          <w:sz w:val="24"/>
          <w:szCs w:val="24"/>
        </w:rPr>
      </w:pPr>
      <w:r>
        <w:rPr>
          <w:sz w:val="24"/>
          <w:szCs w:val="24"/>
        </w:rPr>
        <w:t>RISCOS DO PROCESSO DE CONTRATAÇÃO</w:t>
      </w:r>
    </w:p>
    <w:p w:rsidR="000A06EF" w:rsidRDefault="000A06EF" w:rsidP="000A06EF">
      <w:pPr>
        <w:pStyle w:val="Heading21"/>
        <w:ind w:left="709" w:firstLine="426"/>
        <w:rPr>
          <w:sz w:val="24"/>
          <w:szCs w:val="24"/>
        </w:rPr>
      </w:pPr>
    </w:p>
    <w:p w:rsidR="000022AE" w:rsidRDefault="000022AE" w:rsidP="00547D82">
      <w:pPr>
        <w:pStyle w:val="Heading21"/>
        <w:numPr>
          <w:ilvl w:val="0"/>
          <w:numId w:val="13"/>
        </w:numPr>
        <w:rPr>
          <w:sz w:val="24"/>
          <w:szCs w:val="24"/>
        </w:rPr>
      </w:pPr>
      <w:r>
        <w:rPr>
          <w:sz w:val="24"/>
          <w:szCs w:val="24"/>
        </w:rPr>
        <w:t>RISCOS - FASE DE PLANEJAMENTO</w:t>
      </w:r>
    </w:p>
    <w:p w:rsidR="000022AE" w:rsidRDefault="000022AE" w:rsidP="000022AE">
      <w:pPr>
        <w:pStyle w:val="Corpodetexto"/>
        <w:rPr>
          <w:b/>
          <w:sz w:val="24"/>
          <w:szCs w:val="24"/>
        </w:rPr>
      </w:pPr>
    </w:p>
    <w:tbl>
      <w:tblPr>
        <w:tblW w:w="9421"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070"/>
        <w:gridCol w:w="991"/>
        <w:gridCol w:w="3245"/>
        <w:gridCol w:w="3115"/>
      </w:tblGrid>
      <w:tr w:rsidR="000022AE" w:rsidTr="000022AE">
        <w:trPr>
          <w:trHeight w:val="381"/>
        </w:trPr>
        <w:tc>
          <w:tcPr>
            <w:tcW w:w="2053"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rPr>
                <w:b/>
                <w:kern w:val="2"/>
                <w:sz w:val="24"/>
                <w:szCs w:val="24"/>
              </w:rPr>
            </w:pPr>
            <w:r>
              <w:rPr>
                <w:b/>
                <w:kern w:val="2"/>
                <w:sz w:val="24"/>
                <w:szCs w:val="24"/>
              </w:rPr>
              <w:t>Risco 1</w:t>
            </w:r>
          </w:p>
        </w:tc>
        <w:tc>
          <w:tcPr>
            <w:tcW w:w="7368"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b/>
                <w:kern w:val="2"/>
                <w:sz w:val="24"/>
                <w:szCs w:val="24"/>
                <w:lang w:val="pt-BR"/>
              </w:rPr>
            </w:pPr>
            <w:r>
              <w:rPr>
                <w:b/>
                <w:kern w:val="2"/>
                <w:sz w:val="24"/>
                <w:szCs w:val="24"/>
                <w:lang w:val="pt-BR"/>
              </w:rPr>
              <w:t>Deficiência na definição da demanda</w:t>
            </w:r>
          </w:p>
        </w:tc>
      </w:tr>
      <w:tr w:rsidR="000022AE" w:rsidTr="000022AE">
        <w:trPr>
          <w:trHeight w:val="267"/>
        </w:trPr>
        <w:tc>
          <w:tcPr>
            <w:tcW w:w="2053"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b/>
                <w:kern w:val="2"/>
                <w:sz w:val="24"/>
                <w:szCs w:val="24"/>
                <w:lang w:val="en-US"/>
              </w:rPr>
            </w:pPr>
            <w:r>
              <w:rPr>
                <w:b/>
                <w:kern w:val="2"/>
                <w:sz w:val="24"/>
                <w:szCs w:val="24"/>
              </w:rPr>
              <w:t>Probabilidade</w:t>
            </w:r>
          </w:p>
        </w:tc>
        <w:tc>
          <w:tcPr>
            <w:tcW w:w="992" w:type="dxa"/>
            <w:vMerge w:val="restart"/>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rPr>
            </w:pPr>
            <w:r>
              <w:rPr>
                <w:kern w:val="2"/>
                <w:sz w:val="24"/>
                <w:szCs w:val="24"/>
              </w:rPr>
              <w:t>Baixa</w:t>
            </w:r>
          </w:p>
        </w:tc>
        <w:tc>
          <w:tcPr>
            <w:tcW w:w="637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20"/>
              <w:jc w:val="center"/>
              <w:rPr>
                <w:b/>
                <w:kern w:val="2"/>
                <w:sz w:val="24"/>
                <w:szCs w:val="24"/>
              </w:rPr>
            </w:pPr>
            <w:r>
              <w:rPr>
                <w:b/>
                <w:kern w:val="2"/>
                <w:sz w:val="24"/>
                <w:szCs w:val="24"/>
              </w:rPr>
              <w:t xml:space="preserve">                      Dano Potencial</w:t>
            </w:r>
          </w:p>
        </w:tc>
      </w:tr>
      <w:tr w:rsidR="000022AE" w:rsidTr="000022AE">
        <w:trPr>
          <w:trHeight w:val="362"/>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kern w:val="2"/>
                <w:sz w:val="24"/>
                <w:szCs w:val="24"/>
                <w:lang w:val="en-US"/>
              </w:rPr>
            </w:pPr>
          </w:p>
        </w:tc>
        <w:tc>
          <w:tcPr>
            <w:tcW w:w="6376" w:type="dxa"/>
            <w:gridSpan w:val="2"/>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western"/>
              <w:spacing w:after="0" w:line="276" w:lineRule="auto"/>
              <w:jc w:val="both"/>
              <w:rPr>
                <w:kern w:val="2"/>
                <w:lang w:eastAsia="en-US"/>
              </w:rPr>
            </w:pPr>
            <w:r>
              <w:rPr>
                <w:kern w:val="2"/>
                <w:lang w:eastAsia="en-US"/>
              </w:rPr>
              <w:t>Prejuízo ao atendimento das necessidades da frota de veículos, decorrente de falhas na prestação de serviço de gerenciamento da manutenção da frota da Secretaria Municipal de Educação.</w:t>
            </w:r>
          </w:p>
        </w:tc>
      </w:tr>
      <w:tr w:rsidR="000022AE" w:rsidTr="000022AE">
        <w:trPr>
          <w:trHeight w:val="341"/>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b/>
                <w:kern w:val="2"/>
                <w:sz w:val="24"/>
                <w:szCs w:val="24"/>
              </w:rPr>
            </w:pPr>
            <w:r>
              <w:rPr>
                <w:b/>
                <w:kern w:val="2"/>
                <w:sz w:val="24"/>
                <w:szCs w:val="24"/>
              </w:rPr>
              <w:t>Ação Preventiva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880"/>
        </w:trPr>
        <w:tc>
          <w:tcPr>
            <w:tcW w:w="6304"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western"/>
              <w:spacing w:line="276" w:lineRule="auto"/>
              <w:jc w:val="both"/>
              <w:rPr>
                <w:kern w:val="2"/>
                <w:lang w:eastAsia="en-US"/>
              </w:rPr>
            </w:pPr>
            <w:r>
              <w:rPr>
                <w:kern w:val="2"/>
                <w:lang w:eastAsia="en-US"/>
              </w:rPr>
              <w:t>Realizar planejamento eficiente e quantificar adequadamente o objeto conforme as necessidades da frota de veículos da Secretaria Municipal de Educação.</w:t>
            </w:r>
          </w:p>
        </w:tc>
        <w:tc>
          <w:tcPr>
            <w:tcW w:w="3117"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8"/>
              <w:jc w:val="center"/>
              <w:rPr>
                <w:kern w:val="2"/>
                <w:sz w:val="24"/>
                <w:szCs w:val="24"/>
                <w:lang w:val="pt-BR"/>
              </w:rPr>
            </w:pPr>
            <w:r>
              <w:rPr>
                <w:kern w:val="2"/>
                <w:sz w:val="24"/>
                <w:szCs w:val="24"/>
                <w:lang w:val="pt-BR"/>
              </w:rPr>
              <w:t>Geraldo Mendes de Souza</w:t>
            </w:r>
          </w:p>
        </w:tc>
      </w:tr>
      <w:tr w:rsidR="000022AE" w:rsidTr="000022AE">
        <w:trPr>
          <w:trHeight w:val="282"/>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b/>
                <w:kern w:val="2"/>
                <w:sz w:val="24"/>
                <w:szCs w:val="24"/>
                <w:lang w:val="en-US"/>
              </w:rPr>
            </w:pPr>
            <w:r>
              <w:rPr>
                <w:b/>
                <w:kern w:val="2"/>
                <w:sz w:val="24"/>
                <w:szCs w:val="24"/>
              </w:rPr>
              <w:t>Ação de Contingência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368"/>
        </w:trPr>
        <w:tc>
          <w:tcPr>
            <w:tcW w:w="6304"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rPr>
            </w:pPr>
            <w:r>
              <w:rPr>
                <w:kern w:val="2"/>
                <w:sz w:val="24"/>
                <w:szCs w:val="24"/>
              </w:rPr>
              <w:t>Revisão de quantitativos.</w:t>
            </w:r>
          </w:p>
        </w:tc>
        <w:tc>
          <w:tcPr>
            <w:tcW w:w="3117"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6"/>
              <w:jc w:val="center"/>
              <w:rPr>
                <w:kern w:val="2"/>
                <w:sz w:val="24"/>
                <w:szCs w:val="24"/>
                <w:lang w:val="pt-BR"/>
              </w:rPr>
            </w:pPr>
            <w:r>
              <w:rPr>
                <w:kern w:val="2"/>
                <w:sz w:val="24"/>
                <w:szCs w:val="24"/>
                <w:lang w:val="pt-BR"/>
              </w:rPr>
              <w:t xml:space="preserve">   Geraldo Mendes de Souza</w:t>
            </w:r>
          </w:p>
        </w:tc>
      </w:tr>
    </w:tbl>
    <w:p w:rsidR="000022AE" w:rsidRDefault="000022AE" w:rsidP="000022AE">
      <w:pPr>
        <w:pStyle w:val="Corpodetexto"/>
        <w:rPr>
          <w:rFonts w:ascii="Times New Roman" w:hAnsi="Times New Roman" w:cs="Times New Roman"/>
          <w:sz w:val="24"/>
          <w:szCs w:val="24"/>
          <w:lang w:val="pt-BR" w:eastAsia="pt-BR"/>
        </w:rPr>
      </w:pPr>
    </w:p>
    <w:tbl>
      <w:tblPr>
        <w:tblW w:w="9465"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166"/>
        <w:gridCol w:w="879"/>
        <w:gridCol w:w="2844"/>
        <w:gridCol w:w="3576"/>
      </w:tblGrid>
      <w:tr w:rsidR="000022AE" w:rsidTr="000022AE">
        <w:trPr>
          <w:trHeight w:val="370"/>
        </w:trPr>
        <w:tc>
          <w:tcPr>
            <w:tcW w:w="1900"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rPr>
                <w:b/>
                <w:kern w:val="2"/>
                <w:sz w:val="24"/>
                <w:szCs w:val="24"/>
              </w:rPr>
            </w:pPr>
            <w:r>
              <w:rPr>
                <w:b/>
                <w:kern w:val="2"/>
                <w:sz w:val="24"/>
                <w:szCs w:val="24"/>
              </w:rPr>
              <w:t>Risco 1</w:t>
            </w:r>
          </w:p>
        </w:tc>
        <w:tc>
          <w:tcPr>
            <w:tcW w:w="7565"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lang w:val="pt-BR"/>
              </w:rPr>
            </w:pPr>
            <w:r>
              <w:rPr>
                <w:kern w:val="2"/>
                <w:sz w:val="24"/>
                <w:szCs w:val="24"/>
                <w:lang w:val="pt-BR"/>
              </w:rPr>
              <w:t>Elaboração do Termo de Referência inadequado.</w:t>
            </w:r>
          </w:p>
        </w:tc>
      </w:tr>
      <w:tr w:rsidR="000022AE" w:rsidTr="000022AE">
        <w:trPr>
          <w:trHeight w:val="259"/>
        </w:trPr>
        <w:tc>
          <w:tcPr>
            <w:tcW w:w="1900"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tcPr>
          <w:p w:rsidR="000022AE" w:rsidRDefault="000022AE">
            <w:pPr>
              <w:pStyle w:val="TableParagraph"/>
              <w:spacing w:line="276" w:lineRule="auto"/>
              <w:jc w:val="center"/>
              <w:rPr>
                <w:b/>
                <w:kern w:val="2"/>
                <w:sz w:val="24"/>
                <w:szCs w:val="24"/>
                <w:lang w:val="pt-BR"/>
              </w:rPr>
            </w:pPr>
          </w:p>
          <w:p w:rsidR="000022AE" w:rsidRDefault="000022AE">
            <w:pPr>
              <w:pStyle w:val="TableParagraph"/>
              <w:spacing w:line="276" w:lineRule="auto"/>
              <w:jc w:val="center"/>
              <w:rPr>
                <w:b/>
                <w:kern w:val="2"/>
                <w:sz w:val="24"/>
                <w:szCs w:val="24"/>
                <w:lang w:val="en-US"/>
              </w:rPr>
            </w:pPr>
            <w:r>
              <w:rPr>
                <w:b/>
                <w:kern w:val="2"/>
                <w:sz w:val="24"/>
                <w:szCs w:val="24"/>
              </w:rPr>
              <w:t>Probabilidade:</w:t>
            </w:r>
          </w:p>
        </w:tc>
        <w:tc>
          <w:tcPr>
            <w:tcW w:w="879" w:type="dxa"/>
            <w:vMerge w:val="restart"/>
            <w:tcBorders>
              <w:top w:val="single" w:sz="2" w:space="0" w:color="000001"/>
              <w:left w:val="single" w:sz="2" w:space="0" w:color="000001"/>
              <w:bottom w:val="single" w:sz="2" w:space="0" w:color="000001"/>
              <w:right w:val="single" w:sz="2" w:space="0" w:color="000001"/>
            </w:tcBorders>
            <w:vAlign w:val="center"/>
          </w:tcPr>
          <w:p w:rsidR="000022AE" w:rsidRDefault="000022AE">
            <w:pPr>
              <w:pStyle w:val="TableParagraph"/>
              <w:spacing w:line="276" w:lineRule="auto"/>
              <w:jc w:val="center"/>
              <w:rPr>
                <w:b/>
                <w:kern w:val="2"/>
                <w:sz w:val="24"/>
                <w:szCs w:val="24"/>
              </w:rPr>
            </w:pPr>
          </w:p>
          <w:p w:rsidR="000022AE" w:rsidRDefault="000022AE">
            <w:pPr>
              <w:pStyle w:val="TableParagraph"/>
              <w:spacing w:line="276" w:lineRule="auto"/>
              <w:jc w:val="center"/>
              <w:rPr>
                <w:kern w:val="2"/>
                <w:sz w:val="24"/>
                <w:szCs w:val="24"/>
              </w:rPr>
            </w:pPr>
            <w:r>
              <w:rPr>
                <w:kern w:val="2"/>
                <w:sz w:val="24"/>
                <w:szCs w:val="24"/>
              </w:rPr>
              <w:t>Baixa</w:t>
            </w:r>
          </w:p>
        </w:tc>
        <w:tc>
          <w:tcPr>
            <w:tcW w:w="668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19"/>
              <w:jc w:val="center"/>
              <w:rPr>
                <w:b/>
                <w:kern w:val="2"/>
                <w:sz w:val="24"/>
                <w:szCs w:val="24"/>
              </w:rPr>
            </w:pPr>
            <w:r>
              <w:rPr>
                <w:b/>
                <w:kern w:val="2"/>
                <w:sz w:val="24"/>
                <w:szCs w:val="24"/>
              </w:rPr>
              <w:t xml:space="preserve">                             Dano Potencial</w:t>
            </w:r>
          </w:p>
        </w:tc>
      </w:tr>
      <w:tr w:rsidR="000022AE" w:rsidTr="000022AE">
        <w:trPr>
          <w:trHeight w:val="441"/>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kern w:val="2"/>
                <w:sz w:val="24"/>
                <w:szCs w:val="24"/>
                <w:lang w:val="en-US"/>
              </w:rPr>
            </w:pPr>
          </w:p>
        </w:tc>
        <w:tc>
          <w:tcPr>
            <w:tcW w:w="6685" w:type="dxa"/>
            <w:gridSpan w:val="2"/>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both"/>
              <w:rPr>
                <w:kern w:val="2"/>
                <w:sz w:val="24"/>
                <w:szCs w:val="24"/>
                <w:lang w:val="pt-BR"/>
              </w:rPr>
            </w:pPr>
            <w:r>
              <w:rPr>
                <w:kern w:val="2"/>
                <w:sz w:val="24"/>
                <w:szCs w:val="24"/>
                <w:lang w:val="pt-BR"/>
              </w:rPr>
              <w:t xml:space="preserve">Comprometimento da prestação de serviço de gerenciamento da manutenção da frota da Secretaria Municipal de Educação, resultando em indisponibilidade de veículos para atividades </w:t>
            </w:r>
            <w:r>
              <w:rPr>
                <w:kern w:val="2"/>
                <w:sz w:val="24"/>
                <w:szCs w:val="24"/>
                <w:lang w:val="pt-BR"/>
              </w:rPr>
              <w:lastRenderedPageBreak/>
              <w:t>essenciais.</w:t>
            </w:r>
          </w:p>
        </w:tc>
      </w:tr>
      <w:tr w:rsidR="000022AE" w:rsidTr="000022AE">
        <w:trPr>
          <w:trHeight w:val="330"/>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202"/>
              <w:jc w:val="center"/>
              <w:rPr>
                <w:b/>
                <w:kern w:val="2"/>
                <w:sz w:val="24"/>
                <w:szCs w:val="24"/>
                <w:lang w:val="en-US"/>
              </w:rPr>
            </w:pPr>
            <w:r>
              <w:rPr>
                <w:b/>
                <w:kern w:val="2"/>
                <w:sz w:val="24"/>
                <w:szCs w:val="24"/>
              </w:rPr>
              <w:lastRenderedPageBreak/>
              <w:t>Ação Preventiva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574"/>
        </w:trPr>
        <w:tc>
          <w:tcPr>
            <w:tcW w:w="5819"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71"/>
              <w:jc w:val="both"/>
              <w:rPr>
                <w:kern w:val="2"/>
                <w:sz w:val="24"/>
                <w:szCs w:val="24"/>
                <w:lang w:val="pt-BR"/>
              </w:rPr>
            </w:pPr>
            <w:r>
              <w:rPr>
                <w:kern w:val="2"/>
                <w:sz w:val="24"/>
                <w:szCs w:val="24"/>
                <w:lang w:val="pt-BR"/>
              </w:rPr>
              <w:t>Elaborar adequadamente o termo de referência conforme as características do objeto contratado e solicitar a revisão deste, pelo setor competente.</w:t>
            </w:r>
          </w:p>
        </w:tc>
        <w:tc>
          <w:tcPr>
            <w:tcW w:w="3646"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8"/>
              <w:jc w:val="center"/>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w:t>
            </w:r>
          </w:p>
        </w:tc>
      </w:tr>
      <w:tr w:rsidR="000022AE" w:rsidTr="000022AE">
        <w:trPr>
          <w:trHeight w:val="274"/>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567"/>
              <w:jc w:val="center"/>
              <w:rPr>
                <w:b/>
                <w:kern w:val="2"/>
                <w:sz w:val="24"/>
                <w:szCs w:val="24"/>
                <w:lang w:val="en-US"/>
              </w:rPr>
            </w:pPr>
            <w:r>
              <w:rPr>
                <w:b/>
                <w:kern w:val="2"/>
                <w:sz w:val="24"/>
                <w:szCs w:val="24"/>
              </w:rPr>
              <w:t>Ação de Contingência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324"/>
        </w:trPr>
        <w:tc>
          <w:tcPr>
            <w:tcW w:w="5819"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lang w:val="pt-BR"/>
              </w:rPr>
            </w:pPr>
            <w:r>
              <w:rPr>
                <w:kern w:val="2"/>
                <w:sz w:val="24"/>
                <w:szCs w:val="24"/>
                <w:lang w:val="pt-BR"/>
              </w:rPr>
              <w:t>Refazer o Termo de Referência.</w:t>
            </w:r>
          </w:p>
        </w:tc>
        <w:tc>
          <w:tcPr>
            <w:tcW w:w="3646"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122"/>
              <w:jc w:val="center"/>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w:t>
            </w:r>
          </w:p>
        </w:tc>
      </w:tr>
    </w:tbl>
    <w:p w:rsidR="000022AE" w:rsidRDefault="000022AE" w:rsidP="000022AE">
      <w:pPr>
        <w:pStyle w:val="Corpodetexto"/>
        <w:rPr>
          <w:rFonts w:ascii="Times New Roman" w:hAnsi="Times New Roman" w:cs="Times New Roman"/>
          <w:sz w:val="24"/>
          <w:szCs w:val="24"/>
          <w:lang w:val="pt-BR" w:eastAsia="pt-BR"/>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641"/>
        <w:gridCol w:w="873"/>
        <w:gridCol w:w="3002"/>
        <w:gridCol w:w="2982"/>
      </w:tblGrid>
      <w:tr w:rsidR="000022AE" w:rsidTr="000022AE">
        <w:trPr>
          <w:trHeight w:val="356"/>
        </w:trPr>
        <w:tc>
          <w:tcPr>
            <w:tcW w:w="2642"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rPr>
                <w:b/>
                <w:kern w:val="2"/>
                <w:sz w:val="24"/>
                <w:szCs w:val="24"/>
              </w:rPr>
            </w:pPr>
            <w:r>
              <w:rPr>
                <w:b/>
                <w:kern w:val="2"/>
                <w:sz w:val="24"/>
                <w:szCs w:val="24"/>
              </w:rPr>
              <w:t>Risco 1</w:t>
            </w:r>
          </w:p>
        </w:tc>
        <w:tc>
          <w:tcPr>
            <w:tcW w:w="6856"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lang w:val="pt-BR"/>
              </w:rPr>
            </w:pPr>
            <w:r>
              <w:rPr>
                <w:kern w:val="2"/>
                <w:sz w:val="24"/>
                <w:szCs w:val="24"/>
                <w:lang w:val="pt-BR"/>
              </w:rPr>
              <w:t>Elaboração do Estudo Técnico Preliminar.</w:t>
            </w:r>
          </w:p>
        </w:tc>
      </w:tr>
      <w:tr w:rsidR="000022AE" w:rsidTr="000022AE">
        <w:trPr>
          <w:trHeight w:val="249"/>
        </w:trPr>
        <w:tc>
          <w:tcPr>
            <w:tcW w:w="2642"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tcPr>
          <w:p w:rsidR="000022AE" w:rsidRDefault="000022AE">
            <w:pPr>
              <w:pStyle w:val="TableParagraph"/>
              <w:spacing w:line="276" w:lineRule="auto"/>
              <w:jc w:val="center"/>
              <w:rPr>
                <w:b/>
                <w:kern w:val="2"/>
                <w:sz w:val="24"/>
                <w:szCs w:val="24"/>
                <w:lang w:val="pt-BR"/>
              </w:rPr>
            </w:pPr>
          </w:p>
          <w:p w:rsidR="000022AE" w:rsidRDefault="000022AE">
            <w:pPr>
              <w:pStyle w:val="TableParagraph"/>
              <w:spacing w:line="276" w:lineRule="auto"/>
              <w:jc w:val="center"/>
              <w:rPr>
                <w:b/>
                <w:kern w:val="2"/>
                <w:sz w:val="24"/>
                <w:szCs w:val="24"/>
                <w:lang w:val="en-US"/>
              </w:rPr>
            </w:pPr>
            <w:r>
              <w:rPr>
                <w:b/>
                <w:kern w:val="2"/>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0022AE" w:rsidRDefault="000022AE">
            <w:pPr>
              <w:pStyle w:val="TableParagraph"/>
              <w:spacing w:line="276" w:lineRule="auto"/>
              <w:jc w:val="center"/>
              <w:rPr>
                <w:b/>
                <w:kern w:val="2"/>
                <w:sz w:val="24"/>
                <w:szCs w:val="24"/>
              </w:rPr>
            </w:pPr>
          </w:p>
          <w:p w:rsidR="000022AE" w:rsidRDefault="000022AE">
            <w:pPr>
              <w:pStyle w:val="TableParagraph"/>
              <w:spacing w:line="276" w:lineRule="auto"/>
              <w:jc w:val="center"/>
              <w:rPr>
                <w:kern w:val="2"/>
                <w:sz w:val="24"/>
                <w:szCs w:val="24"/>
              </w:rPr>
            </w:pPr>
            <w:r>
              <w:rPr>
                <w:kern w:val="2"/>
                <w:sz w:val="24"/>
                <w:szCs w:val="24"/>
              </w:rPr>
              <w:t>Baixa</w:t>
            </w:r>
          </w:p>
        </w:tc>
        <w:tc>
          <w:tcPr>
            <w:tcW w:w="598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19"/>
              <w:jc w:val="center"/>
              <w:rPr>
                <w:b/>
                <w:kern w:val="2"/>
                <w:sz w:val="24"/>
                <w:szCs w:val="24"/>
              </w:rPr>
            </w:pPr>
            <w:r>
              <w:rPr>
                <w:b/>
                <w:kern w:val="2"/>
                <w:sz w:val="24"/>
                <w:szCs w:val="24"/>
              </w:rPr>
              <w:t xml:space="preserve">                              Dano Potencial</w:t>
            </w:r>
          </w:p>
        </w:tc>
      </w:tr>
      <w:tr w:rsidR="000022AE" w:rsidTr="000022AE">
        <w:trPr>
          <w:trHeight w:val="42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kern w:val="2"/>
                <w:sz w:val="24"/>
                <w:szCs w:val="24"/>
                <w:lang w:val="en-US"/>
              </w:rPr>
            </w:pPr>
          </w:p>
        </w:tc>
        <w:tc>
          <w:tcPr>
            <w:tcW w:w="5986" w:type="dxa"/>
            <w:gridSpan w:val="2"/>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both"/>
              <w:rPr>
                <w:kern w:val="2"/>
                <w:sz w:val="24"/>
                <w:szCs w:val="24"/>
                <w:lang w:val="pt-BR"/>
              </w:rPr>
            </w:pPr>
            <w:r>
              <w:rPr>
                <w:kern w:val="2"/>
                <w:sz w:val="24"/>
                <w:szCs w:val="24"/>
                <w:lang w:val="pt-BR"/>
              </w:rPr>
              <w:t>Utilização, pela contratada, de peças, insumos ou serviços de manutenção com qualidade inferior, comprometendo a eficácia do gerenciamento da frota da Secretaria Municipal de Educação.</w:t>
            </w:r>
          </w:p>
        </w:tc>
      </w:tr>
      <w:tr w:rsidR="000022AE" w:rsidTr="000022AE">
        <w:trPr>
          <w:trHeight w:val="318"/>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202"/>
              <w:jc w:val="center"/>
              <w:rPr>
                <w:b/>
                <w:kern w:val="2"/>
                <w:sz w:val="24"/>
                <w:szCs w:val="24"/>
                <w:lang w:val="en-US"/>
              </w:rPr>
            </w:pPr>
            <w:r>
              <w:rPr>
                <w:b/>
                <w:kern w:val="2"/>
                <w:sz w:val="24"/>
                <w:szCs w:val="24"/>
              </w:rPr>
              <w:t>Ação Preventiva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552"/>
        </w:trPr>
        <w:tc>
          <w:tcPr>
            <w:tcW w:w="6516"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71"/>
              <w:jc w:val="both"/>
              <w:rPr>
                <w:kern w:val="2"/>
                <w:sz w:val="24"/>
                <w:szCs w:val="24"/>
                <w:lang w:val="pt-BR"/>
              </w:rPr>
            </w:pPr>
            <w:r>
              <w:rPr>
                <w:kern w:val="2"/>
                <w:sz w:val="24"/>
                <w:szCs w:val="24"/>
                <w:lang w:val="pt-BR"/>
              </w:rPr>
              <w:t>Elaborar adequadamente o Estudo Técnico Preliminar, considerando as especificações e quantitativos necessários para a prestação de serviço de gerenciamento da manutenção da frota de veículos da Secretaria Municipal de Educação.</w:t>
            </w:r>
          </w:p>
        </w:tc>
        <w:tc>
          <w:tcPr>
            <w:tcW w:w="2982"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8"/>
              <w:jc w:val="center"/>
              <w:rPr>
                <w:kern w:val="2"/>
                <w:sz w:val="24"/>
                <w:szCs w:val="24"/>
                <w:lang w:val="pt-BR"/>
              </w:rPr>
            </w:pPr>
            <w:r>
              <w:rPr>
                <w:kern w:val="2"/>
                <w:sz w:val="24"/>
                <w:szCs w:val="24"/>
                <w:lang w:val="pt-BR"/>
              </w:rPr>
              <w:t>Geraldo Mendes de Souza</w:t>
            </w:r>
          </w:p>
        </w:tc>
      </w:tr>
      <w:tr w:rsidR="000022AE" w:rsidTr="000022AE">
        <w:trPr>
          <w:trHeight w:val="264"/>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567"/>
              <w:jc w:val="center"/>
              <w:rPr>
                <w:b/>
                <w:kern w:val="2"/>
                <w:sz w:val="24"/>
                <w:szCs w:val="24"/>
                <w:lang w:val="en-US"/>
              </w:rPr>
            </w:pPr>
            <w:r>
              <w:rPr>
                <w:b/>
                <w:kern w:val="2"/>
                <w:sz w:val="24"/>
                <w:szCs w:val="24"/>
              </w:rPr>
              <w:t>Ação de Contingência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312"/>
        </w:trPr>
        <w:tc>
          <w:tcPr>
            <w:tcW w:w="6516"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both"/>
              <w:rPr>
                <w:kern w:val="2"/>
                <w:sz w:val="24"/>
                <w:szCs w:val="24"/>
                <w:lang w:val="pt-BR"/>
              </w:rPr>
            </w:pPr>
            <w:r>
              <w:rPr>
                <w:kern w:val="2"/>
                <w:sz w:val="24"/>
                <w:szCs w:val="24"/>
                <w:lang w:val="pt-BR"/>
              </w:rPr>
              <w:t>Adjudicar novo prestador de serviço ou promover nova contratação para o gerenciamento da manutenção da frota da Secretaria Municipal de Educação, garantindo a continuidade e a qualidade das atividades essenciais.</w:t>
            </w:r>
          </w:p>
        </w:tc>
        <w:tc>
          <w:tcPr>
            <w:tcW w:w="2982"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295"/>
              <w:jc w:val="center"/>
              <w:rPr>
                <w:kern w:val="2"/>
                <w:sz w:val="24"/>
                <w:szCs w:val="24"/>
                <w:lang w:val="pt-BR"/>
              </w:rPr>
            </w:pPr>
            <w:r>
              <w:rPr>
                <w:kern w:val="2"/>
                <w:sz w:val="24"/>
                <w:szCs w:val="24"/>
                <w:lang w:val="pt-BR"/>
              </w:rPr>
              <w:t>Ricardo Rodrigues de Araújo</w:t>
            </w:r>
          </w:p>
        </w:tc>
      </w:tr>
    </w:tbl>
    <w:p w:rsidR="000022AE" w:rsidRDefault="000022AE" w:rsidP="000022AE">
      <w:pPr>
        <w:pStyle w:val="Corpodetexto"/>
        <w:rPr>
          <w:rFonts w:ascii="Times New Roman" w:hAnsi="Times New Roman" w:cs="Times New Roman"/>
          <w:sz w:val="24"/>
          <w:szCs w:val="24"/>
          <w:lang w:val="pt-BR" w:eastAsia="pt-BR"/>
        </w:rPr>
      </w:pPr>
    </w:p>
    <w:p w:rsidR="000022AE" w:rsidRDefault="000022AE" w:rsidP="00547D82">
      <w:pPr>
        <w:pStyle w:val="Heading21"/>
        <w:numPr>
          <w:ilvl w:val="0"/>
          <w:numId w:val="13"/>
        </w:numPr>
        <w:ind w:left="0" w:firstLine="0"/>
        <w:rPr>
          <w:sz w:val="24"/>
          <w:szCs w:val="24"/>
        </w:rPr>
      </w:pPr>
      <w:r>
        <w:rPr>
          <w:sz w:val="24"/>
          <w:szCs w:val="24"/>
        </w:rPr>
        <w:t>RISCOS - FASE DE LICITAÇÃO</w:t>
      </w:r>
    </w:p>
    <w:p w:rsidR="000022AE" w:rsidRDefault="000022AE" w:rsidP="000022AE">
      <w:pPr>
        <w:pStyle w:val="Heading21"/>
        <w:ind w:left="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62"/>
        <w:gridCol w:w="873"/>
        <w:gridCol w:w="2428"/>
        <w:gridCol w:w="3635"/>
      </w:tblGrid>
      <w:tr w:rsidR="000022AE" w:rsidTr="000022AE">
        <w:trPr>
          <w:trHeight w:val="448"/>
        </w:trPr>
        <w:tc>
          <w:tcPr>
            <w:tcW w:w="2562"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rPr>
                <w:b/>
                <w:kern w:val="2"/>
                <w:sz w:val="24"/>
                <w:szCs w:val="24"/>
              </w:rPr>
            </w:pPr>
            <w:r>
              <w:rPr>
                <w:b/>
                <w:kern w:val="2"/>
                <w:sz w:val="24"/>
                <w:szCs w:val="24"/>
              </w:rPr>
              <w:t>Risco 2</w:t>
            </w:r>
          </w:p>
        </w:tc>
        <w:tc>
          <w:tcPr>
            <w:tcW w:w="6936" w:type="dxa"/>
            <w:gridSpan w:val="3"/>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western"/>
              <w:spacing w:after="0" w:line="276" w:lineRule="auto"/>
              <w:jc w:val="both"/>
              <w:rPr>
                <w:b/>
                <w:color w:val="00000A"/>
                <w:kern w:val="2"/>
                <w:lang w:eastAsia="en-US"/>
              </w:rPr>
            </w:pPr>
            <w:r>
              <w:rPr>
                <w:kern w:val="2"/>
                <w:lang w:eastAsia="en-US"/>
              </w:rPr>
              <w:t>Deficiências do ato convocatório; critérios de julgamento, prazos e sanções, entre outros.</w:t>
            </w:r>
          </w:p>
        </w:tc>
      </w:tr>
      <w:tr w:rsidR="000022AE" w:rsidTr="000022AE">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b/>
                <w:kern w:val="2"/>
                <w:sz w:val="24"/>
                <w:szCs w:val="24"/>
              </w:rPr>
            </w:pPr>
            <w:r>
              <w:rPr>
                <w:b/>
                <w:kern w:val="2"/>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rPr>
            </w:pPr>
            <w:r>
              <w:rPr>
                <w:kern w:val="2"/>
                <w:sz w:val="24"/>
                <w:szCs w:val="24"/>
              </w:rPr>
              <w:t>Baixa</w:t>
            </w:r>
          </w:p>
        </w:tc>
        <w:tc>
          <w:tcPr>
            <w:tcW w:w="6066"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19"/>
              <w:jc w:val="center"/>
              <w:rPr>
                <w:b/>
                <w:kern w:val="2"/>
                <w:sz w:val="24"/>
                <w:szCs w:val="24"/>
              </w:rPr>
            </w:pPr>
            <w:r>
              <w:rPr>
                <w:b/>
                <w:kern w:val="2"/>
                <w:sz w:val="24"/>
                <w:szCs w:val="24"/>
              </w:rPr>
              <w:t xml:space="preserve">                            Dano Potencial</w:t>
            </w:r>
          </w:p>
        </w:tc>
      </w:tr>
      <w:tr w:rsidR="000022AE" w:rsidTr="000022AE">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kern w:val="2"/>
                <w:sz w:val="24"/>
                <w:szCs w:val="24"/>
                <w:lang w:val="en-US"/>
              </w:rPr>
            </w:pPr>
          </w:p>
        </w:tc>
        <w:tc>
          <w:tcPr>
            <w:tcW w:w="6066" w:type="dxa"/>
            <w:gridSpan w:val="2"/>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western"/>
              <w:spacing w:after="0" w:line="276" w:lineRule="auto"/>
              <w:jc w:val="center"/>
              <w:rPr>
                <w:kern w:val="2"/>
                <w:lang w:eastAsia="en-US"/>
              </w:rPr>
            </w:pPr>
            <w:r>
              <w:rPr>
                <w:kern w:val="2"/>
                <w:lang w:eastAsia="en-US"/>
              </w:rPr>
              <w:t>Encerramento da Licitação.</w:t>
            </w:r>
          </w:p>
        </w:tc>
      </w:tr>
      <w:tr w:rsidR="000022AE" w:rsidTr="000022AE">
        <w:trPr>
          <w:trHeight w:val="318"/>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jc w:val="center"/>
              <w:rPr>
                <w:b/>
                <w:kern w:val="2"/>
                <w:sz w:val="24"/>
                <w:szCs w:val="24"/>
              </w:rPr>
            </w:pPr>
            <w:r>
              <w:rPr>
                <w:b/>
                <w:kern w:val="2"/>
                <w:sz w:val="24"/>
                <w:szCs w:val="24"/>
              </w:rPr>
              <w:t>Ação Preventiva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590"/>
        </w:trPr>
        <w:tc>
          <w:tcPr>
            <w:tcW w:w="5862"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western"/>
              <w:spacing w:after="0" w:line="276" w:lineRule="auto"/>
              <w:jc w:val="both"/>
              <w:rPr>
                <w:kern w:val="2"/>
                <w:lang w:eastAsia="en-US"/>
              </w:rPr>
            </w:pPr>
            <w:r>
              <w:rPr>
                <w:kern w:val="2"/>
                <w:lang w:eastAsia="en-US"/>
              </w:rPr>
              <w:t>Capacitação de servidores; incorporar as atualizações da legislação (acórdãos TCU); estabelecer rotinas de revisão.</w:t>
            </w:r>
          </w:p>
        </w:tc>
        <w:tc>
          <w:tcPr>
            <w:tcW w:w="3636"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8"/>
              <w:jc w:val="center"/>
              <w:rPr>
                <w:kern w:val="2"/>
                <w:sz w:val="24"/>
                <w:szCs w:val="24"/>
              </w:rPr>
            </w:pPr>
            <w:r>
              <w:rPr>
                <w:kern w:val="2"/>
                <w:sz w:val="24"/>
                <w:szCs w:val="24"/>
              </w:rPr>
              <w:t>Vandelmar Nogueira da Silva</w:t>
            </w:r>
          </w:p>
        </w:tc>
      </w:tr>
      <w:tr w:rsidR="000022AE" w:rsidTr="000022AE">
        <w:trPr>
          <w:trHeight w:val="264"/>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jc w:val="center"/>
              <w:rPr>
                <w:b/>
                <w:kern w:val="2"/>
                <w:sz w:val="24"/>
                <w:szCs w:val="24"/>
              </w:rPr>
            </w:pPr>
            <w:r>
              <w:rPr>
                <w:b/>
                <w:kern w:val="2"/>
                <w:sz w:val="24"/>
                <w:szCs w:val="24"/>
              </w:rPr>
              <w:t>Ação de Contingência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312"/>
        </w:trPr>
        <w:tc>
          <w:tcPr>
            <w:tcW w:w="5862"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TableParagraph"/>
              <w:spacing w:line="276" w:lineRule="auto"/>
              <w:jc w:val="center"/>
              <w:rPr>
                <w:kern w:val="2"/>
                <w:sz w:val="24"/>
                <w:szCs w:val="24"/>
              </w:rPr>
            </w:pPr>
            <w:r>
              <w:rPr>
                <w:kern w:val="2"/>
                <w:sz w:val="24"/>
                <w:szCs w:val="24"/>
              </w:rPr>
              <w:t>Suspensão da licitação</w:t>
            </w:r>
          </w:p>
        </w:tc>
        <w:tc>
          <w:tcPr>
            <w:tcW w:w="3636" w:type="dxa"/>
            <w:tcBorders>
              <w:top w:val="single" w:sz="2" w:space="0" w:color="000001"/>
              <w:left w:val="single" w:sz="2" w:space="0" w:color="000001"/>
              <w:bottom w:val="single" w:sz="2" w:space="0" w:color="000001"/>
              <w:right w:val="single" w:sz="2" w:space="0" w:color="000001"/>
            </w:tcBorders>
            <w:hideMark/>
          </w:tcPr>
          <w:p w:rsidR="000022AE" w:rsidRDefault="000022AE">
            <w:pPr>
              <w:pStyle w:val="TableParagraph"/>
              <w:spacing w:line="276" w:lineRule="auto"/>
              <w:ind w:right="295"/>
              <w:jc w:val="center"/>
              <w:rPr>
                <w:kern w:val="2"/>
                <w:sz w:val="24"/>
                <w:szCs w:val="24"/>
              </w:rPr>
            </w:pPr>
            <w:r>
              <w:rPr>
                <w:kern w:val="2"/>
                <w:sz w:val="24"/>
                <w:szCs w:val="24"/>
              </w:rPr>
              <w:t>Vandelmar Nogueira da Silva</w:t>
            </w:r>
          </w:p>
        </w:tc>
      </w:tr>
    </w:tbl>
    <w:p w:rsidR="000022AE" w:rsidRDefault="000022AE" w:rsidP="000022AE">
      <w:pPr>
        <w:pStyle w:val="Corpodetexto"/>
        <w:rPr>
          <w:rFonts w:ascii="Times New Roman" w:hAnsi="Times New Roman" w:cs="Times New Roman"/>
          <w:sz w:val="24"/>
          <w:szCs w:val="24"/>
          <w:lang w:eastAsia="pt-BR"/>
        </w:rPr>
      </w:pPr>
    </w:p>
    <w:p w:rsidR="000022AE" w:rsidRDefault="000022AE" w:rsidP="00547D82">
      <w:pPr>
        <w:pStyle w:val="Heading21"/>
        <w:numPr>
          <w:ilvl w:val="0"/>
          <w:numId w:val="14"/>
        </w:numPr>
        <w:ind w:left="0" w:firstLine="0"/>
        <w:rPr>
          <w:sz w:val="24"/>
          <w:szCs w:val="24"/>
        </w:rPr>
      </w:pPr>
      <w:r>
        <w:rPr>
          <w:sz w:val="24"/>
          <w:szCs w:val="24"/>
        </w:rPr>
        <w:lastRenderedPageBreak/>
        <w:t>- RISCOS – GESTÃO DO CONTRATO</w:t>
      </w:r>
    </w:p>
    <w:p w:rsidR="000022AE" w:rsidRDefault="000022AE" w:rsidP="000022AE">
      <w:pPr>
        <w:pStyle w:val="Heading21"/>
        <w:ind w:left="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62"/>
        <w:gridCol w:w="924"/>
        <w:gridCol w:w="2822"/>
        <w:gridCol w:w="3190"/>
      </w:tblGrid>
      <w:tr w:rsidR="000022AE" w:rsidTr="000022AE">
        <w:trPr>
          <w:trHeight w:val="565"/>
        </w:trPr>
        <w:tc>
          <w:tcPr>
            <w:tcW w:w="2562"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b/>
                <w:kern w:val="2"/>
                <w:sz w:val="24"/>
                <w:szCs w:val="24"/>
              </w:rPr>
            </w:pPr>
            <w:r>
              <w:rPr>
                <w:b/>
                <w:kern w:val="2"/>
                <w:sz w:val="24"/>
                <w:szCs w:val="24"/>
              </w:rPr>
              <w:t>Risco 3</w:t>
            </w:r>
          </w:p>
        </w:tc>
        <w:tc>
          <w:tcPr>
            <w:tcW w:w="6936"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western"/>
              <w:spacing w:after="0" w:line="276" w:lineRule="auto"/>
              <w:jc w:val="center"/>
              <w:rPr>
                <w:b/>
                <w:color w:val="00000A"/>
                <w:kern w:val="2"/>
                <w:lang w:eastAsia="en-US"/>
              </w:rPr>
            </w:pPr>
            <w:r>
              <w:rPr>
                <w:kern w:val="2"/>
                <w:lang w:eastAsia="en-US"/>
              </w:rPr>
              <w:t>Inércia frente a descumprimento de obrigações contratuais. Falha ou omissão no registro dos atos e fatos do contrato</w:t>
            </w:r>
          </w:p>
        </w:tc>
      </w:tr>
      <w:tr w:rsidR="000022AE" w:rsidTr="000022AE">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b/>
                <w:kern w:val="2"/>
                <w:sz w:val="24"/>
                <w:szCs w:val="24"/>
              </w:rPr>
            </w:pPr>
            <w:r>
              <w:rPr>
                <w:b/>
                <w:kern w:val="2"/>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rPr>
            </w:pPr>
            <w:r>
              <w:rPr>
                <w:kern w:val="2"/>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19"/>
              <w:jc w:val="center"/>
              <w:rPr>
                <w:b/>
                <w:kern w:val="2"/>
                <w:sz w:val="24"/>
                <w:szCs w:val="24"/>
              </w:rPr>
            </w:pPr>
            <w:r>
              <w:rPr>
                <w:b/>
                <w:kern w:val="2"/>
                <w:sz w:val="24"/>
                <w:szCs w:val="24"/>
              </w:rPr>
              <w:t xml:space="preserve">                 Dano Potencial</w:t>
            </w:r>
          </w:p>
        </w:tc>
      </w:tr>
      <w:tr w:rsidR="000022AE" w:rsidTr="000022AE">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kern w:val="2"/>
                <w:sz w:val="24"/>
                <w:szCs w:val="24"/>
                <w:lang w:val="en-US"/>
              </w:rPr>
            </w:pPr>
          </w:p>
        </w:tc>
        <w:tc>
          <w:tcPr>
            <w:tcW w:w="6012" w:type="dxa"/>
            <w:gridSpan w:val="2"/>
            <w:tcBorders>
              <w:top w:val="single" w:sz="2" w:space="0" w:color="000001"/>
              <w:left w:val="single" w:sz="2" w:space="0" w:color="000001"/>
              <w:bottom w:val="single" w:sz="2" w:space="0" w:color="000001"/>
              <w:right w:val="single" w:sz="2" w:space="0" w:color="000001"/>
            </w:tcBorders>
            <w:hideMark/>
          </w:tcPr>
          <w:p w:rsidR="000022AE" w:rsidRDefault="000022AE">
            <w:pPr>
              <w:pStyle w:val="western"/>
              <w:spacing w:after="0" w:line="276" w:lineRule="auto"/>
              <w:jc w:val="both"/>
              <w:rPr>
                <w:color w:val="00000A"/>
                <w:kern w:val="2"/>
                <w:lang w:eastAsia="en-US"/>
              </w:rPr>
            </w:pPr>
            <w:r>
              <w:rPr>
                <w:color w:val="00000A"/>
                <w:kern w:val="2"/>
                <w:lang w:eastAsia="en-US"/>
              </w:rPr>
              <w:t>Deficiência na prestação dos serviços. Prejuízos financeiros à Administração.</w:t>
            </w:r>
          </w:p>
        </w:tc>
      </w:tr>
      <w:tr w:rsidR="000022AE" w:rsidTr="000022AE">
        <w:trPr>
          <w:trHeight w:val="318"/>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jc w:val="center"/>
              <w:rPr>
                <w:b/>
                <w:kern w:val="2"/>
                <w:sz w:val="24"/>
                <w:szCs w:val="24"/>
              </w:rPr>
            </w:pPr>
            <w:r>
              <w:rPr>
                <w:b/>
                <w:kern w:val="2"/>
                <w:sz w:val="24"/>
                <w:szCs w:val="24"/>
              </w:rPr>
              <w:t>Ação Preventiva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837"/>
        </w:trPr>
        <w:tc>
          <w:tcPr>
            <w:tcW w:w="6308"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western"/>
              <w:spacing w:after="0" w:line="276" w:lineRule="auto"/>
              <w:jc w:val="both"/>
              <w:rPr>
                <w:color w:val="00000A"/>
                <w:kern w:val="2"/>
                <w:lang w:eastAsia="en-US"/>
              </w:rPr>
            </w:pPr>
            <w:r>
              <w:rPr>
                <w:color w:val="00000A"/>
                <w:kern w:val="2"/>
                <w:lang w:eastAsia="en-US"/>
              </w:rPr>
              <w:t xml:space="preserve">Capacitação de servidores; Conhecimento dos termos contratuais e dos serviços a serem prestados. Conhecimentos das responsabilidades dos fiscais. </w:t>
            </w:r>
            <w:r>
              <w:rPr>
                <w:kern w:val="2"/>
                <w:lang w:eastAsia="en-US"/>
              </w:rPr>
              <w:t>Estabelecer modelos e rotinas de acompanhamento contratual</w:t>
            </w:r>
          </w:p>
        </w:tc>
        <w:tc>
          <w:tcPr>
            <w:tcW w:w="3190"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6"/>
              <w:jc w:val="center"/>
              <w:rPr>
                <w:kern w:val="2"/>
                <w:sz w:val="24"/>
                <w:szCs w:val="24"/>
                <w:lang w:val="pt-BR"/>
              </w:rPr>
            </w:pPr>
            <w:r>
              <w:rPr>
                <w:kern w:val="2"/>
                <w:sz w:val="24"/>
                <w:szCs w:val="24"/>
                <w:lang w:val="pt-BR"/>
              </w:rPr>
              <w:t>Geraldo Mendes de Souza</w:t>
            </w:r>
          </w:p>
        </w:tc>
      </w:tr>
      <w:tr w:rsidR="000022AE" w:rsidTr="000022AE">
        <w:trPr>
          <w:trHeight w:val="264"/>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jc w:val="center"/>
              <w:rPr>
                <w:b/>
                <w:kern w:val="2"/>
                <w:sz w:val="24"/>
                <w:szCs w:val="24"/>
                <w:lang w:val="en-US"/>
              </w:rPr>
            </w:pPr>
            <w:r>
              <w:rPr>
                <w:b/>
                <w:kern w:val="2"/>
                <w:sz w:val="24"/>
                <w:szCs w:val="24"/>
              </w:rPr>
              <w:t>Ação de Contingência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312"/>
        </w:trPr>
        <w:tc>
          <w:tcPr>
            <w:tcW w:w="6308"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TableParagraph"/>
              <w:spacing w:line="276" w:lineRule="auto"/>
              <w:jc w:val="both"/>
              <w:rPr>
                <w:kern w:val="2"/>
                <w:sz w:val="24"/>
                <w:szCs w:val="24"/>
                <w:lang w:val="pt-BR"/>
              </w:rPr>
            </w:pPr>
            <w:r>
              <w:rPr>
                <w:kern w:val="2"/>
                <w:sz w:val="24"/>
                <w:szCs w:val="24"/>
                <w:lang w:val="pt-BR"/>
              </w:rPr>
              <w:t>Sanções administrativas. Responsabilização da Gestão e fiscalização contratual.</w:t>
            </w:r>
          </w:p>
        </w:tc>
        <w:tc>
          <w:tcPr>
            <w:tcW w:w="3190" w:type="dxa"/>
            <w:tcBorders>
              <w:top w:val="single" w:sz="2" w:space="0" w:color="000001"/>
              <w:left w:val="single" w:sz="2" w:space="0" w:color="000001"/>
              <w:bottom w:val="single" w:sz="2" w:space="0" w:color="000001"/>
              <w:right w:val="single" w:sz="2" w:space="0" w:color="000001"/>
            </w:tcBorders>
            <w:hideMark/>
          </w:tcPr>
          <w:p w:rsidR="000022AE" w:rsidRDefault="000022AE">
            <w:pPr>
              <w:pStyle w:val="TableParagraph"/>
              <w:spacing w:line="276" w:lineRule="auto"/>
              <w:jc w:val="both"/>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w:t>
            </w:r>
            <w:proofErr w:type="gramStart"/>
            <w:r>
              <w:rPr>
                <w:kern w:val="2"/>
                <w:sz w:val="24"/>
                <w:szCs w:val="24"/>
                <w:lang w:val="pt-BR"/>
              </w:rPr>
              <w:t xml:space="preserve">    </w:t>
            </w:r>
            <w:proofErr w:type="gramEnd"/>
            <w:r>
              <w:rPr>
                <w:kern w:val="2"/>
                <w:sz w:val="24"/>
                <w:szCs w:val="24"/>
                <w:lang w:val="pt-BR"/>
              </w:rPr>
              <w:t>Geraldo Mendes de Souza</w:t>
            </w:r>
          </w:p>
        </w:tc>
      </w:tr>
    </w:tbl>
    <w:p w:rsidR="000022AE" w:rsidRDefault="000022AE" w:rsidP="000022AE">
      <w:pPr>
        <w:pStyle w:val="Corpodetexto"/>
        <w:rPr>
          <w:rFonts w:ascii="Times New Roman" w:hAnsi="Times New Roman" w:cs="Times New Roman"/>
          <w:sz w:val="24"/>
          <w:szCs w:val="24"/>
          <w:lang w:val="pt-BR" w:eastAsia="pt-BR"/>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62"/>
        <w:gridCol w:w="924"/>
        <w:gridCol w:w="2804"/>
        <w:gridCol w:w="3208"/>
      </w:tblGrid>
      <w:tr w:rsidR="000022AE" w:rsidTr="000022AE">
        <w:trPr>
          <w:trHeight w:val="388"/>
        </w:trPr>
        <w:tc>
          <w:tcPr>
            <w:tcW w:w="2562"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rPr>
                <w:b/>
                <w:kern w:val="2"/>
                <w:sz w:val="24"/>
                <w:szCs w:val="24"/>
              </w:rPr>
            </w:pPr>
            <w:r>
              <w:rPr>
                <w:b/>
                <w:kern w:val="2"/>
                <w:sz w:val="24"/>
                <w:szCs w:val="24"/>
              </w:rPr>
              <w:t>Risco 5</w:t>
            </w:r>
          </w:p>
        </w:tc>
        <w:tc>
          <w:tcPr>
            <w:tcW w:w="6936"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jc w:val="center"/>
              <w:rPr>
                <w:rFonts w:ascii="Times New Roman" w:hAnsi="Times New Roman" w:cs="Times New Roman"/>
                <w:b/>
                <w:kern w:val="2"/>
                <w:sz w:val="24"/>
                <w:szCs w:val="24"/>
              </w:rPr>
            </w:pPr>
            <w:r>
              <w:rPr>
                <w:rFonts w:ascii="Times New Roman" w:hAnsi="Times New Roman" w:cs="Times New Roman"/>
              </w:rPr>
              <w:t>Descumprimento das obrigações trabalhistas, previdenciárias e com FGTS da Contratada.</w:t>
            </w:r>
          </w:p>
        </w:tc>
      </w:tr>
      <w:tr w:rsidR="000022AE" w:rsidTr="000022AE">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022AE" w:rsidRDefault="000022AE">
            <w:pPr>
              <w:pStyle w:val="TableParagraph"/>
              <w:spacing w:line="276" w:lineRule="auto"/>
              <w:jc w:val="center"/>
              <w:rPr>
                <w:rFonts w:ascii="Times New Roman" w:hAnsi="Times New Roman" w:cs="Times New Roman"/>
                <w:b/>
                <w:kern w:val="2"/>
                <w:sz w:val="24"/>
                <w:szCs w:val="24"/>
              </w:rPr>
            </w:pPr>
            <w:r>
              <w:rPr>
                <w:b/>
                <w:kern w:val="2"/>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jc w:val="center"/>
              <w:rPr>
                <w:kern w:val="2"/>
                <w:sz w:val="24"/>
                <w:szCs w:val="24"/>
              </w:rPr>
            </w:pPr>
            <w:r>
              <w:rPr>
                <w:kern w:val="2"/>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19"/>
              <w:jc w:val="center"/>
              <w:rPr>
                <w:b/>
                <w:kern w:val="2"/>
                <w:sz w:val="24"/>
                <w:szCs w:val="24"/>
              </w:rPr>
            </w:pPr>
            <w:r>
              <w:rPr>
                <w:b/>
                <w:kern w:val="2"/>
                <w:sz w:val="24"/>
                <w:szCs w:val="24"/>
              </w:rPr>
              <w:t xml:space="preserve">                              Dano Potencial</w:t>
            </w:r>
          </w:p>
        </w:tc>
      </w:tr>
      <w:tr w:rsidR="000022AE" w:rsidTr="000022AE">
        <w:trPr>
          <w:trHeight w:val="341"/>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022AE" w:rsidRDefault="000022AE">
            <w:pPr>
              <w:rPr>
                <w:rFonts w:ascii="Times New Roman" w:eastAsia="Times New Roman" w:hAnsi="Times New Roman" w:cs="Times New Roman"/>
                <w:kern w:val="2"/>
                <w:sz w:val="24"/>
                <w:szCs w:val="24"/>
                <w:lang w:val="en-US"/>
              </w:rPr>
            </w:pPr>
          </w:p>
        </w:tc>
        <w:tc>
          <w:tcPr>
            <w:tcW w:w="6012" w:type="dxa"/>
            <w:gridSpan w:val="2"/>
            <w:tcBorders>
              <w:top w:val="single" w:sz="2" w:space="0" w:color="000001"/>
              <w:left w:val="single" w:sz="2" w:space="0" w:color="000001"/>
              <w:bottom w:val="single" w:sz="2" w:space="0" w:color="000001"/>
              <w:right w:val="single" w:sz="2" w:space="0" w:color="000001"/>
            </w:tcBorders>
            <w:hideMark/>
          </w:tcPr>
          <w:p w:rsidR="000022AE" w:rsidRDefault="000022AE">
            <w:pPr>
              <w:pStyle w:val="western"/>
              <w:spacing w:after="0" w:line="276" w:lineRule="auto"/>
              <w:jc w:val="center"/>
              <w:rPr>
                <w:color w:val="00000A"/>
                <w:kern w:val="2"/>
                <w:lang w:eastAsia="en-US"/>
              </w:rPr>
            </w:pPr>
            <w:r>
              <w:rPr>
                <w:color w:val="00000A"/>
                <w:kern w:val="2"/>
                <w:lang w:eastAsia="en-US"/>
              </w:rPr>
              <w:t>Responsabilização subsidiária da Administração</w:t>
            </w:r>
          </w:p>
        </w:tc>
      </w:tr>
      <w:tr w:rsidR="000022AE" w:rsidTr="000022AE">
        <w:trPr>
          <w:trHeight w:val="318"/>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jc w:val="center"/>
              <w:rPr>
                <w:b/>
                <w:kern w:val="2"/>
                <w:sz w:val="24"/>
                <w:szCs w:val="24"/>
              </w:rPr>
            </w:pPr>
            <w:r>
              <w:rPr>
                <w:b/>
                <w:kern w:val="2"/>
                <w:sz w:val="24"/>
                <w:szCs w:val="24"/>
              </w:rPr>
              <w:t>Ação Preventiva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1125"/>
        </w:trPr>
        <w:tc>
          <w:tcPr>
            <w:tcW w:w="6290"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western"/>
              <w:spacing w:after="0" w:line="276" w:lineRule="auto"/>
              <w:jc w:val="both"/>
              <w:rPr>
                <w:color w:val="00000A"/>
                <w:kern w:val="2"/>
                <w:lang w:eastAsia="en-US"/>
              </w:rPr>
            </w:pPr>
            <w:r>
              <w:rPr>
                <w:color w:val="00000A"/>
                <w:kern w:val="2"/>
                <w:lang w:eastAsia="en-US"/>
              </w:rPr>
              <w:t xml:space="preserve">Capacitação de servidores; Previsão expressa no termo de contrato. Conhecimento dos termos contratuais. Conhecimentos das responsabilidades dos fiscais. </w:t>
            </w:r>
            <w:r>
              <w:rPr>
                <w:kern w:val="2"/>
                <w:lang w:eastAsia="en-US"/>
              </w:rPr>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vAlign w:val="center"/>
            <w:hideMark/>
          </w:tcPr>
          <w:p w:rsidR="000022AE" w:rsidRDefault="000022AE">
            <w:pPr>
              <w:pStyle w:val="TableParagraph"/>
              <w:spacing w:line="276" w:lineRule="auto"/>
              <w:ind w:right="96"/>
              <w:jc w:val="center"/>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 Geraldo Mendes de Souza</w:t>
            </w:r>
          </w:p>
        </w:tc>
      </w:tr>
      <w:tr w:rsidR="000022AE" w:rsidTr="000022AE">
        <w:trPr>
          <w:trHeight w:val="264"/>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jc w:val="center"/>
              <w:rPr>
                <w:b/>
                <w:kern w:val="2"/>
                <w:sz w:val="24"/>
                <w:szCs w:val="24"/>
                <w:lang w:val="en-US"/>
              </w:rPr>
            </w:pPr>
            <w:r>
              <w:rPr>
                <w:b/>
                <w:kern w:val="2"/>
                <w:sz w:val="24"/>
                <w:szCs w:val="24"/>
              </w:rPr>
              <w:t>Ação de Contingência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hideMark/>
          </w:tcPr>
          <w:p w:rsidR="000022AE" w:rsidRDefault="000022AE">
            <w:pPr>
              <w:pStyle w:val="TableParagraph"/>
              <w:spacing w:line="276" w:lineRule="auto"/>
              <w:ind w:right="204"/>
              <w:jc w:val="center"/>
              <w:rPr>
                <w:b/>
                <w:kern w:val="2"/>
                <w:sz w:val="24"/>
                <w:szCs w:val="24"/>
              </w:rPr>
            </w:pPr>
            <w:r>
              <w:rPr>
                <w:b/>
                <w:kern w:val="2"/>
                <w:sz w:val="24"/>
                <w:szCs w:val="24"/>
              </w:rPr>
              <w:t>Responsável</w:t>
            </w:r>
          </w:p>
        </w:tc>
      </w:tr>
      <w:tr w:rsidR="000022AE" w:rsidTr="000022AE">
        <w:trPr>
          <w:trHeight w:val="312"/>
        </w:trPr>
        <w:tc>
          <w:tcPr>
            <w:tcW w:w="6290" w:type="dxa"/>
            <w:gridSpan w:val="3"/>
            <w:tcBorders>
              <w:top w:val="single" w:sz="2" w:space="0" w:color="000001"/>
              <w:left w:val="single" w:sz="2" w:space="0" w:color="000001"/>
              <w:bottom w:val="single" w:sz="2" w:space="0" w:color="000001"/>
              <w:right w:val="single" w:sz="2" w:space="0" w:color="000001"/>
            </w:tcBorders>
            <w:hideMark/>
          </w:tcPr>
          <w:p w:rsidR="000022AE" w:rsidRDefault="000022AE">
            <w:pPr>
              <w:pStyle w:val="TableParagraph"/>
              <w:spacing w:line="276" w:lineRule="auto"/>
              <w:jc w:val="both"/>
              <w:rPr>
                <w:kern w:val="2"/>
                <w:sz w:val="24"/>
                <w:szCs w:val="24"/>
                <w:lang w:val="pt-BR"/>
              </w:rPr>
            </w:pPr>
            <w:r>
              <w:rPr>
                <w:kern w:val="2"/>
                <w:sz w:val="24"/>
                <w:szCs w:val="24"/>
                <w:lang w:val="pt-BR"/>
              </w:rPr>
              <w:t>Conferência rotineira do cumprimento das obrigações trabalhistas, previdenciárias e com FGTS da Contratada.</w:t>
            </w:r>
          </w:p>
          <w:p w:rsidR="000022AE" w:rsidRDefault="000022AE">
            <w:pPr>
              <w:pStyle w:val="TableParagraph"/>
              <w:spacing w:line="276" w:lineRule="auto"/>
              <w:jc w:val="both"/>
              <w:rPr>
                <w:kern w:val="2"/>
                <w:sz w:val="24"/>
                <w:szCs w:val="24"/>
                <w:lang w:val="pt-BR"/>
              </w:rPr>
            </w:pPr>
            <w:r>
              <w:rPr>
                <w:kern w:val="2"/>
                <w:sz w:val="24"/>
                <w:szCs w:val="24"/>
                <w:lang w:val="pt-BR"/>
              </w:rPr>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hideMark/>
          </w:tcPr>
          <w:p w:rsidR="000022AE" w:rsidRDefault="000022AE">
            <w:pPr>
              <w:pStyle w:val="TableParagraph"/>
              <w:spacing w:line="276" w:lineRule="auto"/>
              <w:jc w:val="center"/>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 Geraldo Mendes de Souza</w:t>
            </w:r>
          </w:p>
        </w:tc>
      </w:tr>
    </w:tbl>
    <w:p w:rsidR="000022AE" w:rsidRDefault="000022AE" w:rsidP="000022AE">
      <w:pPr>
        <w:pStyle w:val="Corpodetexto"/>
        <w:rPr>
          <w:rFonts w:ascii="Times New Roman" w:hAnsi="Times New Roman" w:cs="Times New Roman"/>
          <w:b/>
          <w:bCs/>
          <w:sz w:val="24"/>
          <w:szCs w:val="24"/>
          <w:lang w:val="pt-BR" w:eastAsia="pt-BR"/>
        </w:rPr>
      </w:pPr>
    </w:p>
    <w:p w:rsidR="000022AE" w:rsidRDefault="000022AE" w:rsidP="000022AE">
      <w:pPr>
        <w:pStyle w:val="Corpodetexto"/>
        <w:rPr>
          <w:b/>
          <w:bCs/>
        </w:rPr>
      </w:pPr>
    </w:p>
    <w:p w:rsidR="000022AE" w:rsidRDefault="000022AE" w:rsidP="000022AE">
      <w:pPr>
        <w:pStyle w:val="Corpodetexto"/>
        <w:rPr>
          <w:b/>
          <w:bCs/>
        </w:rPr>
      </w:pPr>
      <w:r>
        <w:rPr>
          <w:b/>
          <w:bCs/>
        </w:rPr>
        <w:t>4 - RESPONSÁVEL PELA A ELABORAÇÃO DA ANÁLISE DE RISCO:</w:t>
      </w:r>
    </w:p>
    <w:p w:rsidR="000022AE" w:rsidRPr="007A3371" w:rsidRDefault="000022AE" w:rsidP="000022AE">
      <w:pPr>
        <w:jc w:val="both"/>
        <w:rPr>
          <w:rFonts w:cs="Times New Roman"/>
          <w:sz w:val="20"/>
          <w:szCs w:val="20"/>
        </w:rPr>
      </w:pPr>
      <w:r w:rsidRPr="007A3371">
        <w:rPr>
          <w:rFonts w:cs="Times New Roman"/>
          <w:sz w:val="20"/>
          <w:szCs w:val="20"/>
        </w:rPr>
        <w:t>Certificamos que a SECRETARIA MUNICIPAL EDUCAÇÃO DE AFRÂNIO – PE, atravésda Coordenação de Manutenção do Transporte Escolar é responsável pela elaboração do presente documento que materializa o Gerenciamento de Riscos da presente contratação.</w:t>
      </w:r>
    </w:p>
    <w:p w:rsidR="000022AE" w:rsidRDefault="000022AE" w:rsidP="000022AE">
      <w:pPr>
        <w:pStyle w:val="Corpodetexto"/>
        <w:rPr>
          <w:rFonts w:ascii="Times New Roman" w:hAnsi="Times New Roman" w:cs="Times New Roman"/>
          <w:b/>
          <w:bCs/>
        </w:rPr>
      </w:pPr>
    </w:p>
    <w:p w:rsidR="000022AE" w:rsidRDefault="000022AE" w:rsidP="000022AE">
      <w:pPr>
        <w:pStyle w:val="Corpodetexto"/>
        <w:rPr>
          <w:b/>
          <w:bCs/>
        </w:rPr>
      </w:pPr>
    </w:p>
    <w:p w:rsidR="000022AE" w:rsidRDefault="000022AE" w:rsidP="000022AE">
      <w:pPr>
        <w:pStyle w:val="Corpodetexto"/>
        <w:rPr>
          <w:rFonts w:cstheme="minorHAnsi"/>
          <w:b/>
          <w:bCs/>
          <w:sz w:val="18"/>
          <w:szCs w:val="18"/>
        </w:rPr>
      </w:pPr>
    </w:p>
    <w:p w:rsidR="000022AE" w:rsidRDefault="000022AE" w:rsidP="000022AE">
      <w:pPr>
        <w:pStyle w:val="Corpodetexto"/>
        <w:rPr>
          <w:rFonts w:cstheme="minorHAnsi"/>
          <w:b/>
          <w:bCs/>
          <w:sz w:val="18"/>
          <w:szCs w:val="18"/>
        </w:rPr>
      </w:pPr>
    </w:p>
    <w:p w:rsidR="000022AE" w:rsidRDefault="000022AE" w:rsidP="000022AE">
      <w:pPr>
        <w:pStyle w:val="Corpodetexto"/>
        <w:jc w:val="center"/>
        <w:rPr>
          <w:rFonts w:cstheme="minorHAnsi"/>
          <w:b/>
          <w:bCs/>
          <w:sz w:val="18"/>
          <w:szCs w:val="18"/>
        </w:rPr>
      </w:pPr>
      <w:r>
        <w:rPr>
          <w:rFonts w:cstheme="minorHAnsi"/>
          <w:b/>
          <w:bCs/>
          <w:sz w:val="18"/>
          <w:szCs w:val="18"/>
        </w:rPr>
        <w:t>_____________________________________________________________</w:t>
      </w:r>
    </w:p>
    <w:p w:rsidR="000022AE" w:rsidRDefault="000022AE" w:rsidP="000022AE">
      <w:pPr>
        <w:pStyle w:val="Corpodetexto"/>
        <w:jc w:val="center"/>
        <w:rPr>
          <w:rFonts w:ascii="Times New Roman" w:hAnsi="Times New Roman" w:cs="Times New Roman"/>
          <w:b/>
          <w:bCs/>
          <w:sz w:val="24"/>
          <w:szCs w:val="24"/>
        </w:rPr>
      </w:pPr>
      <w:r>
        <w:rPr>
          <w:b/>
          <w:bCs/>
        </w:rPr>
        <w:t>SECRETARIA MUNCIPAL DE EDUCAÇÃO</w:t>
      </w:r>
    </w:p>
    <w:p w:rsidR="000022AE" w:rsidRDefault="000022AE" w:rsidP="000022AE">
      <w:pPr>
        <w:pStyle w:val="Corpodetexto"/>
        <w:jc w:val="center"/>
        <w:rPr>
          <w:b/>
          <w:bCs/>
        </w:rPr>
      </w:pPr>
      <w:r>
        <w:rPr>
          <w:b/>
          <w:bCs/>
        </w:rPr>
        <w:t>GERALDO MENDES DE SOUZA</w:t>
      </w:r>
      <w:r>
        <w:rPr>
          <w:b/>
          <w:bCs/>
        </w:rPr>
        <w:br/>
        <w:t>COORDENADOR DE MANUTENÇÃO DO TRANSPORTE ESCOLAR</w:t>
      </w:r>
    </w:p>
    <w:p w:rsidR="000022AE" w:rsidRDefault="000022AE" w:rsidP="000022AE">
      <w:pPr>
        <w:pStyle w:val="Corpodetexto"/>
        <w:jc w:val="center"/>
        <w:rPr>
          <w:b/>
          <w:bCs/>
        </w:rPr>
      </w:pPr>
    </w:p>
    <w:p w:rsidR="000A06EF" w:rsidRDefault="000A06EF"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A5ED2" w:rsidRDefault="00CA5ED2" w:rsidP="00CA5ED2">
      <w:pPr>
        <w:pStyle w:val="Nvel4-R"/>
        <w:rPr>
          <w:rFonts w:ascii="Verdana" w:hAnsi="Verdana" w:cstheme="minorHAnsi"/>
        </w:rPr>
      </w:pPr>
      <w:bookmarkStart w:id="24" w:name="_TOC_250003"/>
      <w:bookmarkEnd w:id="24"/>
    </w:p>
    <w:p w:rsidR="001527FE" w:rsidRPr="001527FE" w:rsidRDefault="001527FE" w:rsidP="000C27C0">
      <w:pPr>
        <w:ind w:right="3047"/>
        <w:jc w:val="center"/>
        <w:rPr>
          <w:b/>
          <w:sz w:val="20"/>
          <w:szCs w:val="20"/>
          <w:u w:val="single"/>
        </w:rPr>
        <w:sectPr w:rsidR="001527FE" w:rsidRPr="001527FE" w:rsidSect="000864D1">
          <w:headerReference w:type="default" r:id="rId45"/>
          <w:footerReference w:type="default" r:id="rId46"/>
          <w:pgSz w:w="11910" w:h="16840"/>
          <w:pgMar w:top="1860" w:right="853" w:bottom="280" w:left="709" w:header="569" w:footer="0" w:gutter="0"/>
          <w:cols w:space="720"/>
        </w:sectPr>
      </w:pPr>
    </w:p>
    <w:p w:rsidR="00090E10" w:rsidRPr="004C53A3" w:rsidRDefault="00266A6B">
      <w:pPr>
        <w:ind w:left="544"/>
      </w:pPr>
      <w:r w:rsidRPr="00266A6B">
        <w:rPr>
          <w:noProof/>
        </w:rPr>
      </w:r>
      <w:r>
        <w:rPr>
          <w:noProof/>
        </w:rPr>
        <w:pict>
          <v:group id="Group 30" o:spid="_x0000_s1032"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plzAQAABs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">
            <v:rect id="Rectangle 33" o:spid="_x0000_s1033"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" fillcolor="#d5e2bb" stroked="f"/>
            <v:shape id="AutoShape 32" o:spid="_x0000_s1034"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35"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AF33D2" w:rsidRDefault="00AF33D2">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spacing w:before="2"/>
      </w:pPr>
    </w:p>
    <w:p w:rsidR="00036B89" w:rsidRDefault="0009585E">
      <w:pPr>
        <w:pStyle w:val="Ttulo1"/>
        <w:spacing w:before="99"/>
        <w:ind w:right="5400"/>
      </w:pPr>
      <w:r w:rsidRPr="004C53A3">
        <w:t xml:space="preserve">PREGÃO ELETRÔNICO Nº </w:t>
      </w:r>
      <w:r w:rsidR="00495FBC">
        <w:t>0</w:t>
      </w:r>
      <w:r w:rsidR="009F3A76">
        <w:t>0</w:t>
      </w:r>
      <w:r w:rsidR="000022AE">
        <w:t>9</w:t>
      </w:r>
      <w:r w:rsidRPr="004C53A3">
        <w:t>/202</w:t>
      </w:r>
      <w:r w:rsidR="009F3A76">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9F3A76">
        <w:t>0</w:t>
      </w:r>
      <w:r w:rsidR="000022AE">
        <w:t>19</w:t>
      </w:r>
      <w:r w:rsidRPr="004C53A3">
        <w:t>/202</w:t>
      </w:r>
      <w:r w:rsidR="009F3A76">
        <w:t>6</w:t>
      </w:r>
    </w:p>
    <w:p w:rsidR="00090E10" w:rsidRPr="004C53A3" w:rsidRDefault="00090E10">
      <w:pPr>
        <w:spacing w:before="1"/>
        <w:rPr>
          <w:b/>
        </w:rPr>
      </w:pPr>
    </w:p>
    <w:p w:rsidR="00090E10" w:rsidRPr="007D7485" w:rsidRDefault="0009585E" w:rsidP="007D7485">
      <w:pPr>
        <w:spacing w:line="243" w:lineRule="exact"/>
        <w:ind w:left="572"/>
        <w:rPr>
          <w:w w:val="99"/>
        </w:rPr>
      </w:pPr>
      <w:r w:rsidRPr="004C53A3">
        <w:rPr>
          <w:w w:val="99"/>
        </w:rPr>
        <w:t>À</w:t>
      </w:r>
      <w:r w:rsidRPr="004C53A3">
        <w:t>PREFEITURAMUNICIPALDE</w:t>
      </w:r>
      <w:r w:rsidRPr="004C53A3">
        <w:rPr>
          <w:u w:val="thick"/>
        </w:rPr>
        <w:tab/>
      </w:r>
      <w:r w:rsidRPr="004C53A3">
        <w:t>/UF</w:t>
      </w:r>
    </w:p>
    <w:p w:rsidR="00090E10" w:rsidRPr="004C53A3" w:rsidRDefault="0009585E">
      <w:pPr>
        <w:spacing w:line="243" w:lineRule="exact"/>
        <w:ind w:left="572"/>
      </w:pPr>
      <w:r w:rsidRPr="004C53A3">
        <w:t>AO PREGOEIRO E EQUIPE DE APOIO.</w:t>
      </w:r>
    </w:p>
    <w:p w:rsidR="00090E10" w:rsidRPr="004C53A3" w:rsidRDefault="00090E10"/>
    <w:p w:rsidR="00090E10" w:rsidRPr="004C53A3" w:rsidRDefault="0009585E">
      <w:pPr>
        <w:spacing w:before="195" w:line="243" w:lineRule="exact"/>
        <w:ind w:left="572"/>
        <w:jc w:val="both"/>
      </w:pPr>
      <w:r w:rsidRPr="004C53A3">
        <w:t>A empresa .................................., inscrita no CNPJ nº ................... , com sede naRua/Av.</w:t>
      </w:r>
    </w:p>
    <w:p w:rsidR="00090E10" w:rsidRPr="004C53A3" w:rsidRDefault="0009585E">
      <w:pPr>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spacing w:before="19"/>
              <w:ind w:left="114"/>
              <w:rPr>
                <w:b/>
                <w:sz w:val="20"/>
                <w:szCs w:val="20"/>
              </w:rPr>
            </w:pPr>
            <w:r w:rsidRPr="004C53A3">
              <w:rPr>
                <w:b/>
                <w:sz w:val="20"/>
                <w:szCs w:val="20"/>
              </w:rPr>
              <w:t>Item</w:t>
            </w:r>
          </w:p>
        </w:tc>
        <w:tc>
          <w:tcPr>
            <w:tcW w:w="2934" w:type="dxa"/>
          </w:tcPr>
          <w:p w:rsidR="00090E10" w:rsidRPr="004C53A3" w:rsidRDefault="0009585E">
            <w:pPr>
              <w:spacing w:before="19"/>
              <w:ind w:left="114"/>
              <w:rPr>
                <w:b/>
                <w:sz w:val="20"/>
                <w:szCs w:val="20"/>
              </w:rPr>
            </w:pPr>
            <w:r w:rsidRPr="004C53A3">
              <w:rPr>
                <w:b/>
                <w:sz w:val="20"/>
                <w:szCs w:val="20"/>
              </w:rPr>
              <w:t>Especificação</w:t>
            </w:r>
          </w:p>
        </w:tc>
        <w:tc>
          <w:tcPr>
            <w:tcW w:w="1986" w:type="dxa"/>
          </w:tcPr>
          <w:p w:rsidR="00090E10" w:rsidRPr="004C53A3" w:rsidRDefault="0009585E">
            <w:pPr>
              <w:spacing w:before="19"/>
              <w:ind w:left="176"/>
              <w:rPr>
                <w:sz w:val="20"/>
                <w:szCs w:val="20"/>
              </w:rPr>
            </w:pPr>
            <w:r w:rsidRPr="004C53A3">
              <w:rPr>
                <w:sz w:val="20"/>
                <w:szCs w:val="20"/>
              </w:rPr>
              <w:t>Marca/Fabricante</w:t>
            </w:r>
          </w:p>
        </w:tc>
        <w:tc>
          <w:tcPr>
            <w:tcW w:w="567" w:type="dxa"/>
          </w:tcPr>
          <w:p w:rsidR="00090E10" w:rsidRPr="004C53A3" w:rsidRDefault="0009585E">
            <w:pPr>
              <w:spacing w:before="19"/>
              <w:ind w:left="108"/>
              <w:rPr>
                <w:sz w:val="20"/>
                <w:szCs w:val="20"/>
              </w:rPr>
            </w:pPr>
            <w:r w:rsidRPr="004C53A3">
              <w:rPr>
                <w:sz w:val="20"/>
                <w:szCs w:val="20"/>
              </w:rPr>
              <w:t>Qdt</w:t>
            </w:r>
          </w:p>
        </w:tc>
        <w:tc>
          <w:tcPr>
            <w:tcW w:w="737" w:type="dxa"/>
          </w:tcPr>
          <w:p w:rsidR="00090E10" w:rsidRPr="004C53A3" w:rsidRDefault="0009585E">
            <w:pPr>
              <w:spacing w:before="19"/>
              <w:ind w:left="105"/>
              <w:rPr>
                <w:sz w:val="20"/>
                <w:szCs w:val="20"/>
              </w:rPr>
            </w:pPr>
            <w:r w:rsidRPr="004C53A3">
              <w:rPr>
                <w:sz w:val="20"/>
                <w:szCs w:val="20"/>
              </w:rPr>
              <w:t>Und</w:t>
            </w:r>
          </w:p>
        </w:tc>
        <w:tc>
          <w:tcPr>
            <w:tcW w:w="1438" w:type="dxa"/>
          </w:tcPr>
          <w:p w:rsidR="00090E10" w:rsidRPr="004C53A3" w:rsidRDefault="0009585E">
            <w:pPr>
              <w:ind w:left="107"/>
              <w:rPr>
                <w:sz w:val="20"/>
                <w:szCs w:val="20"/>
              </w:rPr>
            </w:pPr>
            <w:r w:rsidRPr="004C53A3">
              <w:rPr>
                <w:sz w:val="20"/>
                <w:szCs w:val="20"/>
              </w:rPr>
              <w:t>V.unitário</w:t>
            </w:r>
          </w:p>
        </w:tc>
        <w:tc>
          <w:tcPr>
            <w:tcW w:w="1827" w:type="dxa"/>
          </w:tcPr>
          <w:p w:rsidR="00090E10" w:rsidRPr="004C53A3" w:rsidRDefault="0009585E">
            <w:pPr>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rPr>
                <w:sz w:val="20"/>
                <w:szCs w:val="20"/>
              </w:rPr>
            </w:pPr>
          </w:p>
        </w:tc>
        <w:tc>
          <w:tcPr>
            <w:tcW w:w="2934" w:type="dxa"/>
          </w:tcPr>
          <w:p w:rsidR="00090E10" w:rsidRPr="004C53A3" w:rsidRDefault="00090E10">
            <w:pPr>
              <w:rPr>
                <w:sz w:val="20"/>
                <w:szCs w:val="20"/>
              </w:rPr>
            </w:pPr>
          </w:p>
        </w:tc>
        <w:tc>
          <w:tcPr>
            <w:tcW w:w="1986" w:type="dxa"/>
          </w:tcPr>
          <w:p w:rsidR="00090E10" w:rsidRPr="004C53A3" w:rsidRDefault="00090E10">
            <w:pPr>
              <w:rPr>
                <w:sz w:val="20"/>
                <w:szCs w:val="20"/>
              </w:rPr>
            </w:pPr>
          </w:p>
        </w:tc>
        <w:tc>
          <w:tcPr>
            <w:tcW w:w="567" w:type="dxa"/>
          </w:tcPr>
          <w:p w:rsidR="00090E10" w:rsidRPr="004C53A3" w:rsidRDefault="00090E10">
            <w:pPr>
              <w:rPr>
                <w:sz w:val="20"/>
                <w:szCs w:val="20"/>
              </w:rPr>
            </w:pPr>
          </w:p>
        </w:tc>
        <w:tc>
          <w:tcPr>
            <w:tcW w:w="737" w:type="dxa"/>
          </w:tcPr>
          <w:p w:rsidR="00090E10" w:rsidRPr="004C53A3" w:rsidRDefault="00090E10">
            <w:pPr>
              <w:rPr>
                <w:sz w:val="20"/>
                <w:szCs w:val="20"/>
              </w:rPr>
            </w:pPr>
          </w:p>
        </w:tc>
        <w:tc>
          <w:tcPr>
            <w:tcW w:w="1438" w:type="dxa"/>
          </w:tcPr>
          <w:p w:rsidR="00090E10" w:rsidRPr="004C53A3" w:rsidRDefault="0009585E">
            <w:pPr>
              <w:spacing w:before="5"/>
              <w:ind w:left="107"/>
              <w:rPr>
                <w:sz w:val="20"/>
                <w:szCs w:val="20"/>
              </w:rPr>
            </w:pPr>
            <w:r w:rsidRPr="004C53A3">
              <w:rPr>
                <w:sz w:val="20"/>
                <w:szCs w:val="20"/>
              </w:rPr>
              <w:t>R$</w:t>
            </w:r>
          </w:p>
        </w:tc>
        <w:tc>
          <w:tcPr>
            <w:tcW w:w="1827" w:type="dxa"/>
          </w:tcPr>
          <w:p w:rsidR="00090E10" w:rsidRPr="004C53A3" w:rsidRDefault="0009585E">
            <w:pPr>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spacing w:before="19"/>
              <w:ind w:left="114"/>
              <w:rPr>
                <w:b/>
                <w:sz w:val="20"/>
                <w:szCs w:val="20"/>
              </w:rPr>
            </w:pPr>
            <w:r w:rsidRPr="004C53A3">
              <w:rPr>
                <w:b/>
                <w:sz w:val="20"/>
                <w:szCs w:val="20"/>
              </w:rPr>
              <w:t>VALOR TOTAL DAPROPOSTA</w:t>
            </w:r>
          </w:p>
        </w:tc>
      </w:tr>
    </w:tbl>
    <w:p w:rsidR="00090E10" w:rsidRPr="004C53A3" w:rsidRDefault="00090E10">
      <w:pPr>
        <w:spacing w:before="12"/>
      </w:pPr>
    </w:p>
    <w:p w:rsidR="00090E10" w:rsidRPr="004C53A3" w:rsidRDefault="0009585E">
      <w:pPr>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spacing w:before="1"/>
      </w:pPr>
    </w:p>
    <w:p w:rsidR="00090E10" w:rsidRPr="004C53A3" w:rsidRDefault="0009585E">
      <w:pPr>
        <w:spacing w:before="1" w:line="243" w:lineRule="exact"/>
        <w:ind w:left="289"/>
      </w:pPr>
      <w:r w:rsidRPr="004C53A3">
        <w:t>Validade da proposta:</w:t>
      </w:r>
    </w:p>
    <w:p w:rsidR="00090E10" w:rsidRPr="004C53A3" w:rsidRDefault="0009585E">
      <w:pPr>
        <w:spacing w:line="243" w:lineRule="exact"/>
        <w:ind w:left="289"/>
      </w:pPr>
      <w:r w:rsidRPr="004C53A3">
        <w:t>Prazo de entrega do objeto:</w:t>
      </w:r>
    </w:p>
    <w:p w:rsidR="00090E10" w:rsidRPr="004C53A3" w:rsidRDefault="00090E10"/>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spacing w:line="243" w:lineRule="exact"/>
        <w:ind w:left="289"/>
      </w:pPr>
      <w:r w:rsidRPr="004C53A3">
        <w:t>Nome para contato:</w:t>
      </w:r>
    </w:p>
    <w:p w:rsidR="00090E10" w:rsidRPr="004C53A3" w:rsidRDefault="0009585E">
      <w:pPr>
        <w:spacing w:before="1" w:line="243" w:lineRule="exact"/>
        <w:ind w:left="289"/>
      </w:pPr>
      <w:r w:rsidRPr="004C53A3">
        <w:t>Telefone para contato:</w:t>
      </w:r>
    </w:p>
    <w:p w:rsidR="00090E10" w:rsidRPr="004C53A3" w:rsidRDefault="0009585E">
      <w:pPr>
        <w:spacing w:line="243" w:lineRule="exact"/>
        <w:ind w:left="289"/>
      </w:pPr>
      <w:r w:rsidRPr="004C53A3">
        <w:t>E-mail para contato e envio da Nota de Empenho:</w:t>
      </w:r>
    </w:p>
    <w:p w:rsidR="00090E10" w:rsidRPr="004C53A3" w:rsidRDefault="00090E10"/>
    <w:p w:rsidR="00090E10" w:rsidRPr="004C53A3" w:rsidRDefault="00090E10"/>
    <w:p w:rsidR="00090E10" w:rsidRPr="004C53A3" w:rsidRDefault="00090E10"/>
    <w:p w:rsidR="00090E10" w:rsidRPr="004C53A3" w:rsidRDefault="00090E10">
      <w:pPr>
        <w:spacing w:before="11"/>
      </w:pPr>
    </w:p>
    <w:p w:rsidR="00090E10" w:rsidRPr="004C53A3" w:rsidRDefault="0009585E">
      <w:pPr>
        <w:tabs>
          <w:tab w:val="left" w:pos="7462"/>
          <w:tab w:val="left" w:pos="8210"/>
          <w:tab w:val="left" w:pos="9633"/>
        </w:tabs>
        <w:spacing w:before="99"/>
        <w:ind w:left="5426"/>
      </w:pPr>
      <w:r w:rsidRPr="004C53A3">
        <w:rPr>
          <w:u w:val="single"/>
        </w:rPr>
        <w:tab/>
      </w:r>
      <w:r w:rsidRPr="004C53A3">
        <w:t>,</w:t>
      </w:r>
      <w:r w:rsidRPr="004C53A3">
        <w:rPr>
          <w:u w:val="single"/>
        </w:rPr>
        <w:tab/>
      </w:r>
      <w:r w:rsidRPr="004C53A3">
        <w:t>DE</w:t>
      </w:r>
      <w:r w:rsidRPr="004C53A3">
        <w:rPr>
          <w:u w:val="single"/>
        </w:rPr>
        <w:tab/>
      </w:r>
      <w:r w:rsidRPr="004C53A3">
        <w:t>DE202</w:t>
      </w:r>
      <w:r w:rsidR="009F3A76">
        <w:t>6</w:t>
      </w:r>
      <w:r w:rsidRPr="004C53A3">
        <w:t>.</w:t>
      </w:r>
    </w:p>
    <w:p w:rsidR="00090E10" w:rsidRPr="004C53A3" w:rsidRDefault="00090E10"/>
    <w:p w:rsidR="00090E10" w:rsidRPr="004C53A3" w:rsidRDefault="00090E10"/>
    <w:p w:rsidR="00090E10" w:rsidRPr="004C53A3" w:rsidRDefault="00090E10">
      <w:pPr>
        <w:spacing w:before="2"/>
      </w:pPr>
    </w:p>
    <w:p w:rsidR="00090E10" w:rsidRPr="004C53A3" w:rsidRDefault="0009585E" w:rsidP="00554CFF">
      <w:pPr>
        <w:ind w:left="3080" w:right="3081"/>
        <w:jc w:val="center"/>
        <w:sectPr w:rsidR="00090E10" w:rsidRPr="004C53A3" w:rsidSect="00B70CDA">
          <w:pgSz w:w="11910" w:h="16840"/>
          <w:pgMar w:top="1860" w:right="280" w:bottom="280" w:left="560" w:header="569" w:footer="0" w:gutter="0"/>
          <w:cols w:space="720"/>
        </w:sectPr>
      </w:pPr>
      <w:r w:rsidRPr="004C53A3">
        <w:t>(ASSINATURADORESPONSÁVEL E CPF</w:t>
      </w:r>
      <w:r w:rsidR="00554CFF">
        <w:t>)</w:t>
      </w:r>
    </w:p>
    <w:p w:rsidR="00554CFF" w:rsidRPr="004C53A3" w:rsidRDefault="00554CFF" w:rsidP="00554CFF"/>
    <w:p w:rsidR="00554CFF" w:rsidRPr="004C53A3" w:rsidRDefault="00266A6B" w:rsidP="00554CFF">
      <w:pPr>
        <w:ind w:left="544"/>
      </w:pPr>
      <w:r w:rsidRPr="00266A6B">
        <w:rPr>
          <w:noProof/>
        </w:rPr>
      </w:r>
      <w:r>
        <w:rPr>
          <w:noProof/>
        </w:rPr>
        <w:pict>
          <v:group id="Group 24" o:spid="_x0000_s1036" style="width:499.2pt;height:18pt;mso-position-horizontal-relative:char;mso-position-vertical-relative:line" coordsize="998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">
            <v:rect id="Rectangle 29" o:spid="_x0000_s1037"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rect id="Rectangle 28" o:spid="_x0000_s103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rect id="Rectangle 27" o:spid="_x0000_s1039"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dPwgAAANsAAAAPAAAAZHJzL2Rvd25yZXYueG1sRI/NigIx&#10;EITvgu8QWtibJgq6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ClXCdPwgAAANsAAAAPAAAA&#10;AAAAAAAAAAAAAAcCAABkcnMvZG93bnJldi54bWxQSwUGAAAAAAMAAwC3AAAA9gIAAAAA&#10;" fillcolor="#d5e2bb" stroked="f"/>
            <v:rect id="Rectangle 26" o:spid="_x0000_s1040"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 id="Text Box 25" o:spid="_x0000_s1041" type="#_x0000_t202" style="position:absolute;top:9;width:9984;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AF33D2" w:rsidRDefault="00AF33D2" w:rsidP="00554CFF">
                    <w:pPr>
                      <w:spacing w:before="19"/>
                      <w:ind w:left="3382" w:right="83" w:hanging="3284"/>
                      <w:jc w:val="center"/>
                      <w:rPr>
                        <w:b/>
                        <w:sz w:val="20"/>
                      </w:rPr>
                    </w:pPr>
                    <w:r>
                      <w:rPr>
                        <w:b/>
                        <w:sz w:val="20"/>
                      </w:rPr>
                      <w:t>ANEXO III – MODELO DE DECLARAÇÃO UNIFICADA</w:t>
                    </w:r>
                  </w:p>
                </w:txbxContent>
              </v:textbox>
            </v:shape>
            <w10:wrap type="none"/>
            <w10:anchorlock/>
          </v:group>
        </w:pict>
      </w:r>
    </w:p>
    <w:p w:rsidR="00554CFF" w:rsidRPr="004C53A3" w:rsidRDefault="00554CFF" w:rsidP="00554CFF">
      <w:pPr>
        <w:spacing w:before="4"/>
      </w:pPr>
    </w:p>
    <w:p w:rsidR="00554CFF" w:rsidRPr="006102B2" w:rsidRDefault="00554CFF" w:rsidP="00554CFF">
      <w:pPr>
        <w:pStyle w:val="Nivel5"/>
        <w:spacing w:before="0" w:after="0"/>
        <w:ind w:left="-284"/>
        <w:jc w:val="center"/>
        <w:rPr>
          <w:rFonts w:ascii="Verdana" w:hAnsi="Verdana" w:cstheme="minorHAnsi"/>
          <w:b/>
        </w:rPr>
      </w:pPr>
      <w:r w:rsidRPr="006102B2">
        <w:rPr>
          <w:rFonts w:ascii="Verdana" w:hAnsi="Verdana" w:cstheme="minorHAnsi"/>
          <w:b/>
        </w:rPr>
        <w:t>MINUTA DE DECLARAÇÕES</w:t>
      </w:r>
    </w:p>
    <w:p w:rsidR="00554CFF" w:rsidRPr="006102B2" w:rsidRDefault="00554CFF" w:rsidP="00554CFF">
      <w:pPr>
        <w:adjustRightInd w:val="0"/>
        <w:ind w:left="-284"/>
        <w:jc w:val="center"/>
        <w:rPr>
          <w:rFonts w:cstheme="minorHAnsi"/>
          <w:snapToGrid w:val="0"/>
          <w:color w:val="FF0000"/>
          <w:sz w:val="20"/>
          <w:szCs w:val="20"/>
        </w:rPr>
      </w:pPr>
    </w:p>
    <w:p w:rsidR="00554CFF" w:rsidRPr="006102B2" w:rsidRDefault="00554CFF" w:rsidP="00554CFF">
      <w:pPr>
        <w:adjustRightInd w:val="0"/>
        <w:ind w:left="-284"/>
        <w:jc w:val="center"/>
        <w:rPr>
          <w:rFonts w:cstheme="minorHAnsi"/>
          <w:b/>
          <w:snapToGrid w:val="0"/>
          <w:sz w:val="20"/>
          <w:szCs w:val="20"/>
        </w:rPr>
      </w:pPr>
      <w:r w:rsidRPr="006102B2">
        <w:rPr>
          <w:rFonts w:cstheme="minorHAnsi"/>
          <w:b/>
          <w:snapToGrid w:val="0"/>
          <w:sz w:val="20"/>
          <w:szCs w:val="20"/>
        </w:rPr>
        <w:t xml:space="preserve">PROCESSO LICITATÓRIO </w:t>
      </w:r>
      <w:r w:rsidR="009F3A76">
        <w:rPr>
          <w:rFonts w:cstheme="minorHAnsi"/>
          <w:b/>
          <w:snapToGrid w:val="0"/>
          <w:sz w:val="20"/>
          <w:szCs w:val="20"/>
        </w:rPr>
        <w:t>0</w:t>
      </w:r>
      <w:r w:rsidR="000022AE">
        <w:rPr>
          <w:rFonts w:cstheme="minorHAnsi"/>
          <w:b/>
          <w:snapToGrid w:val="0"/>
          <w:sz w:val="20"/>
          <w:szCs w:val="20"/>
        </w:rPr>
        <w:t>19</w:t>
      </w:r>
      <w:r w:rsidRPr="006102B2">
        <w:rPr>
          <w:rFonts w:cstheme="minorHAnsi"/>
          <w:b/>
          <w:snapToGrid w:val="0"/>
          <w:sz w:val="20"/>
          <w:szCs w:val="20"/>
        </w:rPr>
        <w:t>/202</w:t>
      </w:r>
      <w:r w:rsidR="009F3A76">
        <w:rPr>
          <w:rFonts w:cstheme="minorHAnsi"/>
          <w:b/>
          <w:snapToGrid w:val="0"/>
          <w:sz w:val="20"/>
          <w:szCs w:val="20"/>
        </w:rPr>
        <w:t>6</w:t>
      </w:r>
    </w:p>
    <w:p w:rsidR="00554CFF" w:rsidRPr="006102B2" w:rsidRDefault="00416FC9" w:rsidP="00554CFF">
      <w:pPr>
        <w:adjustRightInd w:val="0"/>
        <w:ind w:left="-284"/>
        <w:jc w:val="center"/>
        <w:rPr>
          <w:rFonts w:cstheme="minorHAnsi"/>
          <w:b/>
          <w:snapToGrid w:val="0"/>
          <w:sz w:val="20"/>
          <w:szCs w:val="20"/>
        </w:rPr>
      </w:pPr>
      <w:r>
        <w:rPr>
          <w:rFonts w:cstheme="minorHAnsi"/>
          <w:b/>
          <w:snapToGrid w:val="0"/>
          <w:sz w:val="20"/>
          <w:szCs w:val="20"/>
        </w:rPr>
        <w:t xml:space="preserve">PREGÃO ELETRÔNIO </w:t>
      </w:r>
      <w:r w:rsidR="00554CFF" w:rsidRPr="006102B2">
        <w:rPr>
          <w:rFonts w:cstheme="minorHAnsi"/>
          <w:b/>
          <w:snapToGrid w:val="0"/>
          <w:sz w:val="20"/>
          <w:szCs w:val="20"/>
        </w:rPr>
        <w:t xml:space="preserve"> Nº 0</w:t>
      </w:r>
      <w:r w:rsidR="009F3A76">
        <w:rPr>
          <w:rFonts w:cstheme="minorHAnsi"/>
          <w:b/>
          <w:snapToGrid w:val="0"/>
          <w:sz w:val="20"/>
          <w:szCs w:val="20"/>
        </w:rPr>
        <w:t>0</w:t>
      </w:r>
      <w:r w:rsidR="000022AE">
        <w:rPr>
          <w:rFonts w:cstheme="minorHAnsi"/>
          <w:b/>
          <w:snapToGrid w:val="0"/>
          <w:sz w:val="20"/>
          <w:szCs w:val="20"/>
        </w:rPr>
        <w:t>9</w:t>
      </w:r>
      <w:r w:rsidR="00554CFF" w:rsidRPr="006102B2">
        <w:rPr>
          <w:rFonts w:cstheme="minorHAnsi"/>
          <w:b/>
          <w:snapToGrid w:val="0"/>
          <w:sz w:val="20"/>
          <w:szCs w:val="20"/>
        </w:rPr>
        <w:t>/202</w:t>
      </w:r>
      <w:r w:rsidR="009F3A76">
        <w:rPr>
          <w:rFonts w:cstheme="minorHAnsi"/>
          <w:b/>
          <w:snapToGrid w:val="0"/>
          <w:sz w:val="20"/>
          <w:szCs w:val="20"/>
        </w:rPr>
        <w:t>6</w:t>
      </w:r>
    </w:p>
    <w:p w:rsidR="00554CFF" w:rsidRPr="006102B2" w:rsidRDefault="00554CFF" w:rsidP="00554CFF">
      <w:pPr>
        <w:ind w:left="-284"/>
        <w:jc w:val="both"/>
        <w:rPr>
          <w:rFonts w:cs="Calibri"/>
          <w:color w:val="000000"/>
          <w:sz w:val="20"/>
          <w:szCs w:val="20"/>
        </w:rPr>
      </w:pPr>
    </w:p>
    <w:p w:rsidR="00554CFF" w:rsidRPr="006102B2" w:rsidRDefault="00554CFF" w:rsidP="00554CFF">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554CFF" w:rsidRPr="006102B2" w:rsidRDefault="00554CFF" w:rsidP="00554CFF">
      <w:pPr>
        <w:overflowPunct w:val="0"/>
        <w:adjustRightInd w:val="0"/>
        <w:ind w:left="284" w:right="438" w:firstLine="3544"/>
        <w:jc w:val="both"/>
        <w:rPr>
          <w:rFonts w:cstheme="minorHAnsi"/>
          <w:color w:val="000000"/>
          <w:sz w:val="20"/>
          <w:szCs w:val="20"/>
        </w:rPr>
      </w:pPr>
    </w:p>
    <w:p w:rsidR="00554CFF" w:rsidRPr="006102B2" w:rsidRDefault="00554CFF" w:rsidP="00554CFF">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554CFF" w:rsidRPr="006102B2" w:rsidRDefault="00554CFF" w:rsidP="00554CFF">
      <w:pPr>
        <w:overflowPunct w:val="0"/>
        <w:adjustRightInd w:val="0"/>
        <w:ind w:left="284" w:right="438"/>
        <w:jc w:val="both"/>
        <w:rPr>
          <w:rFonts w:cstheme="minorHAnsi"/>
          <w:sz w:val="20"/>
          <w:szCs w:val="20"/>
        </w:rPr>
      </w:pPr>
    </w:p>
    <w:p w:rsidR="00554CFF" w:rsidRPr="009F3A76" w:rsidRDefault="00554CFF" w:rsidP="009F3A76">
      <w:pPr>
        <w:pStyle w:val="Heading11"/>
        <w:tabs>
          <w:tab w:val="left" w:pos="9356"/>
        </w:tabs>
        <w:ind w:left="284" w:right="438" w:firstLine="0"/>
        <w:jc w:val="both"/>
        <w:rPr>
          <w:rFonts w:ascii="Verdana" w:hAnsi="Verdana" w:cstheme="minorHAnsi"/>
          <w:sz w:val="20"/>
          <w:szCs w:val="20"/>
        </w:rPr>
      </w:pPr>
      <w:r w:rsidRPr="009F3A76">
        <w:rPr>
          <w:rFonts w:ascii="Verdana" w:hAnsi="Verdana" w:cstheme="minorHAnsi"/>
          <w:sz w:val="20"/>
          <w:szCs w:val="20"/>
        </w:rPr>
        <w:t xml:space="preserve">DECLARA, </w:t>
      </w:r>
      <w:r w:rsidRPr="009F3A76">
        <w:rPr>
          <w:rFonts w:ascii="Verdana" w:hAnsi="Verdana" w:cstheme="minorHAnsi"/>
          <w:b w:val="0"/>
          <w:bCs w:val="0"/>
          <w:sz w:val="20"/>
          <w:szCs w:val="20"/>
        </w:rPr>
        <w:t>para todos os fins de direito, a inexistência de fatos supervenientes impeditivos da qualificação ou que comprometam a idoneidade da proponente, ciente da obrigatoriedade de declarar ocorrências posteriores.</w:t>
      </w:r>
    </w:p>
    <w:p w:rsidR="00554CFF" w:rsidRPr="006102B2" w:rsidRDefault="00554CFF" w:rsidP="00554CFF">
      <w:pPr>
        <w:tabs>
          <w:tab w:val="left" w:pos="9356"/>
        </w:tabs>
        <w:ind w:left="284" w:right="438"/>
        <w:jc w:val="both"/>
        <w:rPr>
          <w:rFonts w:cstheme="minorHAnsi"/>
          <w:b/>
          <w:color w:val="000000" w:themeColor="text1"/>
          <w:sz w:val="20"/>
          <w:szCs w:val="20"/>
        </w:rPr>
      </w:pPr>
    </w:p>
    <w:p w:rsidR="00554CFF" w:rsidRPr="006102B2" w:rsidRDefault="00554CFF" w:rsidP="00554CFF">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554CFF" w:rsidRPr="006102B2" w:rsidRDefault="00554CFF" w:rsidP="00554CFF">
      <w:pPr>
        <w:tabs>
          <w:tab w:val="left" w:pos="9356"/>
        </w:tabs>
        <w:ind w:left="284" w:right="438"/>
        <w:jc w:val="both"/>
        <w:rPr>
          <w:rFonts w:cstheme="minorHAnsi"/>
          <w:color w:val="000000"/>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554CFF" w:rsidRPr="006102B2" w:rsidRDefault="00554CFF" w:rsidP="00554CFF">
      <w:pPr>
        <w:ind w:left="284" w:right="438"/>
        <w:jc w:val="both"/>
        <w:rPr>
          <w:rFonts w:cstheme="minorHAnsi"/>
          <w:sz w:val="20"/>
          <w:szCs w:val="20"/>
        </w:rPr>
      </w:pP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554CFF" w:rsidRPr="006102B2" w:rsidRDefault="00554CFF" w:rsidP="00554CFF">
      <w:pPr>
        <w:ind w:left="284" w:right="438"/>
        <w:jc w:val="both"/>
        <w:rPr>
          <w:rFonts w:cstheme="minorHAnsi"/>
          <w:sz w:val="20"/>
          <w:szCs w:val="20"/>
        </w:rPr>
      </w:pPr>
    </w:p>
    <w:p w:rsidR="00554CFF" w:rsidRPr="006102B2" w:rsidRDefault="00554CFF" w:rsidP="00554CFF">
      <w:pPr>
        <w:tabs>
          <w:tab w:val="left" w:pos="320"/>
        </w:tabs>
        <w:ind w:left="284" w:right="438"/>
        <w:jc w:val="both"/>
        <w:rPr>
          <w:rStyle w:val="Corpodetexto3Char"/>
          <w:rFonts w:eastAsia="Myriad Pro" w:cs="Arial"/>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w:t>
      </w:r>
      <w:r w:rsidRPr="006102B2">
        <w:rPr>
          <w:rStyle w:val="Corpodetexto3Char"/>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4CFF" w:rsidRPr="006102B2" w:rsidRDefault="00554CFF" w:rsidP="00554CFF">
      <w:pPr>
        <w:tabs>
          <w:tab w:val="left" w:pos="320"/>
        </w:tabs>
        <w:ind w:left="284" w:right="438"/>
        <w:jc w:val="both"/>
        <w:rPr>
          <w:rFonts w:eastAsia="Times New Roman"/>
          <w:sz w:val="20"/>
          <w:szCs w:val="20"/>
        </w:rPr>
      </w:pPr>
    </w:p>
    <w:p w:rsidR="00554CFF" w:rsidRPr="006102B2" w:rsidRDefault="00554CFF" w:rsidP="00554CFF">
      <w:pPr>
        <w:tabs>
          <w:tab w:val="left" w:pos="320"/>
        </w:tabs>
        <w:ind w:left="284" w:right="438"/>
        <w:jc w:val="both"/>
        <w:rPr>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 </w:t>
      </w:r>
      <w:r w:rsidRPr="006102B2">
        <w:rPr>
          <w:rStyle w:val="Corpodetexto3Char"/>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54CFF" w:rsidRPr="006102B2" w:rsidRDefault="00554CFF" w:rsidP="00554CFF">
      <w:pPr>
        <w:ind w:right="438"/>
        <w:rPr>
          <w:b/>
          <w:bCs/>
          <w:sz w:val="20"/>
          <w:szCs w:val="20"/>
        </w:rPr>
      </w:pP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COOPERATIVAS</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ME/EPP</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554CFF" w:rsidRPr="006102B2" w:rsidRDefault="00554CFF" w:rsidP="00554CFF">
      <w:pPr>
        <w:tabs>
          <w:tab w:val="left" w:pos="9356"/>
        </w:tabs>
        <w:ind w:left="284" w:right="438"/>
        <w:jc w:val="both"/>
        <w:rPr>
          <w:rFonts w:cstheme="minorHAnsi"/>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sz w:val="20"/>
          <w:szCs w:val="20"/>
        </w:rPr>
        <w:t>Por ser verdade, firma a presente.</w:t>
      </w: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sectPr w:rsidR="00554CFF"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r w:rsidR="005A024B">
        <w:rPr>
          <w:rFonts w:cstheme="minorHAnsi"/>
          <w:sz w:val="20"/>
          <w:szCs w:val="20"/>
        </w:rPr>
        <w:t>.</w:t>
      </w:r>
    </w:p>
    <w:p w:rsidR="00DC09FF" w:rsidRDefault="00DC09FF" w:rsidP="00DC09FF">
      <w:pPr>
        <w:pStyle w:val="Ttulo1"/>
        <w:spacing w:before="99"/>
        <w:ind w:left="5794"/>
        <w:jc w:val="both"/>
      </w:pPr>
      <w:r w:rsidRPr="00ED1B4D">
        <w:lastRenderedPageBreak/>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F1185F">
        <w:t>6</w:t>
      </w:r>
      <w:r w:rsidR="002C11A7">
        <w:t>.</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 xml:space="preserve">PREGÃO Nº </w:t>
      </w:r>
      <w:r w:rsidR="005A024B">
        <w:rPr>
          <w:b/>
          <w:sz w:val="20"/>
          <w:szCs w:val="20"/>
        </w:rPr>
        <w:t>0</w:t>
      </w:r>
      <w:r w:rsidR="00F1185F">
        <w:rPr>
          <w:b/>
          <w:sz w:val="20"/>
          <w:szCs w:val="20"/>
        </w:rPr>
        <w:t>0</w:t>
      </w:r>
      <w:r w:rsidR="000022AE">
        <w:rPr>
          <w:b/>
          <w:sz w:val="20"/>
          <w:szCs w:val="20"/>
        </w:rPr>
        <w:t>9</w:t>
      </w:r>
      <w:r>
        <w:rPr>
          <w:b/>
          <w:sz w:val="20"/>
          <w:szCs w:val="20"/>
        </w:rPr>
        <w:t>/202</w:t>
      </w:r>
      <w:r w:rsidR="00F1185F">
        <w:rPr>
          <w:b/>
          <w:sz w:val="20"/>
          <w:szCs w:val="20"/>
        </w:rPr>
        <w:t>6</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w:t>
      </w:r>
      <w:r w:rsidR="00F1185F">
        <w:rPr>
          <w:b/>
        </w:rPr>
        <w:t>0</w:t>
      </w:r>
      <w:r w:rsidR="000022AE">
        <w:rPr>
          <w:b/>
        </w:rPr>
        <w:t>19</w:t>
      </w:r>
      <w:r w:rsidRPr="004C53A3">
        <w:rPr>
          <w:b/>
        </w:rPr>
        <w:t>/202</w:t>
      </w:r>
      <w:r w:rsidR="00F1185F">
        <w:rPr>
          <w:b/>
        </w:rPr>
        <w:t>6</w:t>
      </w:r>
      <w:r w:rsidRPr="004C53A3">
        <w:rPr>
          <w:b/>
        </w:rPr>
        <w:t xml:space="preserve">, Pregão Eletrônico n.º </w:t>
      </w:r>
      <w:r w:rsidR="005A024B">
        <w:rPr>
          <w:b/>
        </w:rPr>
        <w:t>0</w:t>
      </w:r>
      <w:r w:rsidR="00F1185F">
        <w:rPr>
          <w:b/>
        </w:rPr>
        <w:t>0</w:t>
      </w:r>
      <w:r w:rsidR="000022AE">
        <w:rPr>
          <w:b/>
        </w:rPr>
        <w:t>9</w:t>
      </w:r>
      <w:r w:rsidR="00776441">
        <w:rPr>
          <w:b/>
        </w:rPr>
        <w:t>/202</w:t>
      </w:r>
      <w:r w:rsidR="00F1185F">
        <w:rPr>
          <w:b/>
        </w:rPr>
        <w:t>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0F161F">
        <w:rPr>
          <w:b/>
        </w:rPr>
        <w:t>6</w:t>
      </w:r>
      <w:r w:rsidRPr="004C53A3">
        <w:t>, homologado em//, têm entre si justo e acordado oseguinte:</w:t>
      </w:r>
    </w:p>
    <w:p w:rsidR="00DC09FF" w:rsidRDefault="00DC09FF" w:rsidP="00DC09FF">
      <w:pPr>
        <w:spacing w:before="5"/>
        <w:jc w:val="both"/>
      </w:pPr>
    </w:p>
    <w:p w:rsidR="00DC09FF" w:rsidRPr="0059293C" w:rsidRDefault="00DC09FF" w:rsidP="00DC09FF">
      <w:pPr>
        <w:spacing w:before="5"/>
        <w:ind w:left="567" w:right="580"/>
        <w:jc w:val="both"/>
        <w:rPr>
          <w:b/>
        </w:rPr>
      </w:pPr>
      <w:r w:rsidRPr="0059293C">
        <w:rPr>
          <w:b/>
        </w:rPr>
        <w:t xml:space="preserve">1. CLÁUSULA PRIMEIRA – OBJETO </w:t>
      </w:r>
    </w:p>
    <w:p w:rsidR="00DC09FF" w:rsidRDefault="00DC09FF" w:rsidP="00DC09FF">
      <w:pPr>
        <w:spacing w:before="5"/>
        <w:ind w:left="567" w:right="580"/>
        <w:jc w:val="both"/>
      </w:pPr>
    </w:p>
    <w:p w:rsidR="00847873" w:rsidRDefault="00DC09FF" w:rsidP="00547D82">
      <w:pPr>
        <w:pStyle w:val="PargrafodaLista"/>
        <w:numPr>
          <w:ilvl w:val="1"/>
          <w:numId w:val="17"/>
        </w:numPr>
        <w:spacing w:line="276" w:lineRule="auto"/>
        <w:ind w:right="580"/>
        <w:rPr>
          <w:rFonts w:eastAsia="Times New Roman" w:cs="Times New Roman"/>
          <w:lang w:eastAsia="pt-BR"/>
        </w:rPr>
      </w:pPr>
      <w:r w:rsidRPr="00847873">
        <w:rPr>
          <w:sz w:val="20"/>
          <w:szCs w:val="20"/>
        </w:rPr>
        <w:t xml:space="preserve">Constitui objeto do presente </w:t>
      </w:r>
      <w:r w:rsidR="000F161F" w:rsidRPr="00847873">
        <w:rPr>
          <w:rFonts w:cs="Times New Roman"/>
        </w:rPr>
        <w:t xml:space="preserve">objeto a </w:t>
      </w:r>
      <w:r w:rsidR="00847873" w:rsidRPr="00847873">
        <w:rPr>
          <w:rFonts w:eastAsia="Times New Roman" w:cs="Times New Roman"/>
          <w:lang w:eastAsia="pt-BR"/>
        </w:rPr>
        <w:t>contratação de empresa especializada na prestação de serviços de gerenciamento da manutenção da frota de veículos automotores da Secretaria Municipal de Educação do Município de Afrânio/PE, composta por carros de passeio, vans, ônibus, micro-ônibus e caminhões de pequeno porte utilizados para transporte de merenda escolar, mediante operação de sistema informatizado via internet, com utilização de rede de estabelecimentos credenciados para execução dos serviços.</w:t>
      </w:r>
    </w:p>
    <w:p w:rsidR="00847873" w:rsidRPr="00847873" w:rsidRDefault="00847873" w:rsidP="00847873">
      <w:pPr>
        <w:pStyle w:val="PargrafodaLista"/>
        <w:spacing w:line="276" w:lineRule="auto"/>
        <w:ind w:left="1287" w:right="580"/>
        <w:rPr>
          <w:rFonts w:eastAsia="Times New Roman" w:cs="Times New Roman"/>
          <w:lang w:eastAsia="pt-BR"/>
        </w:rPr>
      </w:pPr>
    </w:p>
    <w:p w:rsidR="00847873" w:rsidRPr="00847873" w:rsidRDefault="00847873" w:rsidP="00847873">
      <w:pPr>
        <w:pStyle w:val="PargrafodaLista"/>
        <w:spacing w:line="276" w:lineRule="auto"/>
        <w:ind w:left="1276" w:right="580"/>
        <w:rPr>
          <w:rFonts w:cs="Times New Roman"/>
          <w:color w:val="000000"/>
        </w:rPr>
      </w:pPr>
      <w:r w:rsidRPr="00847873">
        <w:rPr>
          <w:rFonts w:cs="Times New Roman"/>
          <w:color w:val="000000"/>
        </w:rPr>
        <w:t>O gerenciamento abrangerá a realização de manutenções preventivas e corretivas, compreendendo o fornecimento de peças e acessórios originais ou compatíveis, bem como a execução de serviços de mecânica, elétrica geral, hidráulica, funilaria, suspensão, pintura, ar-condicionado, lavagem, reboque, vidraçaria, capotaria, tapeçaria, borracharia, retífica, alinhamento, balanceamento, chaveiro, além do fornecimento e substituição de óleo lubrificante, ARLA 32, baterias, estofados e graxas, bem como demais serviços necessários à plena conservação e funcionamento da frota.</w:t>
      </w:r>
    </w:p>
    <w:p w:rsidR="00847873" w:rsidRPr="00847873" w:rsidRDefault="00847873" w:rsidP="00847873">
      <w:pPr>
        <w:pStyle w:val="PargrafodaLista"/>
        <w:spacing w:line="276" w:lineRule="auto"/>
        <w:ind w:left="1287" w:right="580"/>
        <w:rPr>
          <w:rFonts w:eastAsia="Times New Roman" w:cs="Times New Roman"/>
          <w:lang w:eastAsia="pt-BR"/>
        </w:rPr>
      </w:pPr>
    </w:p>
    <w:p w:rsidR="007A71F1" w:rsidRDefault="00DC09FF" w:rsidP="00847873">
      <w:pPr>
        <w:spacing w:line="276" w:lineRule="auto"/>
        <w:ind w:left="567" w:right="580"/>
        <w:jc w:val="both"/>
        <w:rPr>
          <w:sz w:val="20"/>
          <w:szCs w:val="20"/>
        </w:rPr>
      </w:pPr>
      <w:r w:rsidRPr="005A024B">
        <w:rPr>
          <w:sz w:val="20"/>
          <w:szCs w:val="20"/>
        </w:rPr>
        <w:t xml:space="preserve">Este Termo de </w:t>
      </w:r>
      <w:r w:rsidR="005A024B">
        <w:rPr>
          <w:sz w:val="20"/>
          <w:szCs w:val="20"/>
        </w:rPr>
        <w:t>C</w:t>
      </w:r>
      <w:r w:rsidRPr="005A024B">
        <w:rPr>
          <w:sz w:val="20"/>
          <w:szCs w:val="20"/>
        </w:rPr>
        <w:t>ontrato vincula-se ao Termo de Referência, Edital do Pregão, identificado no preâmbulo, à proposta vencedora e eventuais anexos dos documentos supracitados</w:t>
      </w:r>
      <w:r w:rsidR="005A024B">
        <w:rPr>
          <w:sz w:val="20"/>
          <w:szCs w:val="20"/>
        </w:rPr>
        <w:t>,</w:t>
      </w:r>
      <w:r w:rsidRPr="005A024B">
        <w:rPr>
          <w:sz w:val="20"/>
          <w:szCs w:val="20"/>
        </w:rPr>
        <w:t xml:space="preserve"> independentemente de transcrição, conforme tabela discriminada abaixo: </w:t>
      </w:r>
    </w:p>
    <w:p w:rsidR="005A4495" w:rsidRDefault="005A4495" w:rsidP="005A4495">
      <w:pPr>
        <w:ind w:left="1066" w:right="580"/>
        <w:jc w:val="both"/>
        <w:rPr>
          <w:sz w:val="20"/>
          <w:szCs w:val="2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5E5776" w:rsidRPr="004C53A3" w:rsidTr="00161B3F">
        <w:trPr>
          <w:trHeight w:val="1103"/>
        </w:trPr>
        <w:tc>
          <w:tcPr>
            <w:tcW w:w="1352" w:type="dxa"/>
          </w:tcPr>
          <w:p w:rsidR="005E5776" w:rsidRPr="004C53A3" w:rsidRDefault="005E5776" w:rsidP="009A3276">
            <w:pPr>
              <w:spacing w:before="19"/>
              <w:ind w:left="114"/>
              <w:rPr>
                <w:b/>
                <w:sz w:val="20"/>
                <w:szCs w:val="20"/>
              </w:rPr>
            </w:pPr>
            <w:r w:rsidRPr="004C53A3">
              <w:rPr>
                <w:b/>
                <w:sz w:val="20"/>
                <w:szCs w:val="20"/>
              </w:rPr>
              <w:lastRenderedPageBreak/>
              <w:t>Item</w:t>
            </w:r>
          </w:p>
        </w:tc>
        <w:tc>
          <w:tcPr>
            <w:tcW w:w="2934" w:type="dxa"/>
          </w:tcPr>
          <w:p w:rsidR="005E5776" w:rsidRPr="004C53A3" w:rsidRDefault="005E5776" w:rsidP="009A3276">
            <w:pPr>
              <w:spacing w:before="19"/>
              <w:ind w:left="114"/>
              <w:rPr>
                <w:b/>
                <w:sz w:val="20"/>
                <w:szCs w:val="20"/>
              </w:rPr>
            </w:pPr>
            <w:r w:rsidRPr="004C53A3">
              <w:rPr>
                <w:b/>
                <w:sz w:val="20"/>
                <w:szCs w:val="20"/>
              </w:rPr>
              <w:t>Especificação</w:t>
            </w:r>
          </w:p>
        </w:tc>
        <w:tc>
          <w:tcPr>
            <w:tcW w:w="833" w:type="dxa"/>
          </w:tcPr>
          <w:p w:rsidR="005E5776" w:rsidRPr="004C53A3" w:rsidRDefault="005E5776" w:rsidP="009A3276">
            <w:pPr>
              <w:spacing w:before="19"/>
              <w:ind w:left="108"/>
              <w:rPr>
                <w:sz w:val="20"/>
                <w:szCs w:val="20"/>
              </w:rPr>
            </w:pPr>
            <w:r w:rsidRPr="004C53A3">
              <w:rPr>
                <w:sz w:val="20"/>
                <w:szCs w:val="20"/>
              </w:rPr>
              <w:t>Qdt</w:t>
            </w:r>
          </w:p>
        </w:tc>
        <w:tc>
          <w:tcPr>
            <w:tcW w:w="851" w:type="dxa"/>
          </w:tcPr>
          <w:p w:rsidR="005E5776" w:rsidRPr="004C53A3" w:rsidRDefault="005E5776" w:rsidP="009A3276">
            <w:pPr>
              <w:spacing w:before="19"/>
              <w:ind w:left="105"/>
              <w:rPr>
                <w:sz w:val="20"/>
                <w:szCs w:val="20"/>
              </w:rPr>
            </w:pPr>
            <w:r w:rsidRPr="004C53A3">
              <w:rPr>
                <w:sz w:val="20"/>
                <w:szCs w:val="20"/>
              </w:rPr>
              <w:t>Und</w:t>
            </w:r>
          </w:p>
        </w:tc>
        <w:tc>
          <w:tcPr>
            <w:tcW w:w="1417" w:type="dxa"/>
          </w:tcPr>
          <w:p w:rsidR="005E5776" w:rsidRPr="004C53A3" w:rsidRDefault="005E5776" w:rsidP="009A3276">
            <w:pPr>
              <w:ind w:left="107"/>
              <w:rPr>
                <w:sz w:val="20"/>
                <w:szCs w:val="20"/>
              </w:rPr>
            </w:pPr>
            <w:r w:rsidRPr="004C53A3">
              <w:rPr>
                <w:sz w:val="20"/>
                <w:szCs w:val="20"/>
              </w:rPr>
              <w:t>V.unitário</w:t>
            </w:r>
          </w:p>
        </w:tc>
        <w:tc>
          <w:tcPr>
            <w:tcW w:w="1468" w:type="dxa"/>
          </w:tcPr>
          <w:p w:rsidR="005E5776" w:rsidRPr="004C53A3" w:rsidRDefault="005E5776" w:rsidP="009A3276">
            <w:pPr>
              <w:ind w:left="107"/>
              <w:rPr>
                <w:sz w:val="20"/>
                <w:szCs w:val="20"/>
              </w:rPr>
            </w:pPr>
            <w:r w:rsidRPr="004C53A3">
              <w:rPr>
                <w:sz w:val="20"/>
                <w:szCs w:val="20"/>
              </w:rPr>
              <w:t>Valor Total</w:t>
            </w:r>
          </w:p>
        </w:tc>
      </w:tr>
      <w:tr w:rsidR="005E5776" w:rsidRPr="004C53A3" w:rsidTr="00161B3F">
        <w:trPr>
          <w:trHeight w:val="278"/>
        </w:trPr>
        <w:tc>
          <w:tcPr>
            <w:tcW w:w="1352" w:type="dxa"/>
          </w:tcPr>
          <w:p w:rsidR="005E5776" w:rsidRPr="004C53A3" w:rsidRDefault="005E5776" w:rsidP="009A3276">
            <w:pPr>
              <w:rPr>
                <w:sz w:val="20"/>
                <w:szCs w:val="20"/>
              </w:rPr>
            </w:pPr>
          </w:p>
        </w:tc>
        <w:tc>
          <w:tcPr>
            <w:tcW w:w="2934" w:type="dxa"/>
          </w:tcPr>
          <w:p w:rsidR="005E5776" w:rsidRPr="004C53A3" w:rsidRDefault="005E5776" w:rsidP="009A3276">
            <w:pPr>
              <w:rPr>
                <w:sz w:val="20"/>
                <w:szCs w:val="20"/>
              </w:rPr>
            </w:pPr>
          </w:p>
        </w:tc>
        <w:tc>
          <w:tcPr>
            <w:tcW w:w="833" w:type="dxa"/>
          </w:tcPr>
          <w:p w:rsidR="005E5776" w:rsidRPr="004C53A3" w:rsidRDefault="005E5776" w:rsidP="009A3276">
            <w:pPr>
              <w:rPr>
                <w:sz w:val="20"/>
                <w:szCs w:val="20"/>
              </w:rPr>
            </w:pPr>
          </w:p>
        </w:tc>
        <w:tc>
          <w:tcPr>
            <w:tcW w:w="851" w:type="dxa"/>
          </w:tcPr>
          <w:p w:rsidR="005E5776" w:rsidRPr="004C53A3" w:rsidRDefault="005E5776" w:rsidP="009A3276">
            <w:pPr>
              <w:rPr>
                <w:sz w:val="20"/>
                <w:szCs w:val="20"/>
              </w:rPr>
            </w:pPr>
          </w:p>
        </w:tc>
        <w:tc>
          <w:tcPr>
            <w:tcW w:w="1417" w:type="dxa"/>
          </w:tcPr>
          <w:p w:rsidR="005E5776" w:rsidRPr="004C53A3" w:rsidRDefault="005E5776" w:rsidP="009A3276">
            <w:pPr>
              <w:spacing w:before="5"/>
              <w:ind w:left="107"/>
              <w:rPr>
                <w:sz w:val="20"/>
                <w:szCs w:val="20"/>
              </w:rPr>
            </w:pPr>
            <w:r w:rsidRPr="004C53A3">
              <w:rPr>
                <w:sz w:val="20"/>
                <w:szCs w:val="20"/>
              </w:rPr>
              <w:t>R$</w:t>
            </w:r>
          </w:p>
        </w:tc>
        <w:tc>
          <w:tcPr>
            <w:tcW w:w="1468" w:type="dxa"/>
          </w:tcPr>
          <w:p w:rsidR="005E5776" w:rsidRPr="004C53A3" w:rsidRDefault="005E5776" w:rsidP="009A3276">
            <w:pPr>
              <w:spacing w:before="5"/>
              <w:ind w:left="107"/>
              <w:rPr>
                <w:sz w:val="20"/>
                <w:szCs w:val="20"/>
              </w:rPr>
            </w:pPr>
            <w:r w:rsidRPr="004C53A3">
              <w:rPr>
                <w:sz w:val="20"/>
                <w:szCs w:val="20"/>
              </w:rPr>
              <w:t>R$</w:t>
            </w:r>
          </w:p>
        </w:tc>
      </w:tr>
    </w:tbl>
    <w:p w:rsidR="00A421D8" w:rsidRDefault="00A421D8" w:rsidP="005A4495">
      <w:pPr>
        <w:ind w:left="1066" w:right="580"/>
        <w:jc w:val="both"/>
        <w:rPr>
          <w:sz w:val="20"/>
          <w:szCs w:val="20"/>
        </w:rPr>
      </w:pPr>
    </w:p>
    <w:p w:rsidR="00A421D8" w:rsidRDefault="00A421D8" w:rsidP="005A4495">
      <w:pPr>
        <w:ind w:left="1066" w:right="580"/>
        <w:jc w:val="both"/>
        <w:rPr>
          <w:sz w:val="20"/>
          <w:szCs w:val="20"/>
        </w:rPr>
      </w:pPr>
    </w:p>
    <w:p w:rsidR="005A4495" w:rsidRPr="005A024B" w:rsidRDefault="005A4495" w:rsidP="005E5776">
      <w:pPr>
        <w:ind w:right="580"/>
        <w:jc w:val="both"/>
        <w:rPr>
          <w:sz w:val="20"/>
          <w:szCs w:val="20"/>
        </w:rPr>
      </w:pPr>
    </w:p>
    <w:p w:rsidR="00DC09FF" w:rsidRPr="007C661E" w:rsidRDefault="00DC09FF" w:rsidP="00DC09FF">
      <w:pPr>
        <w:spacing w:before="5"/>
        <w:ind w:left="567" w:right="580"/>
        <w:jc w:val="both"/>
        <w:rPr>
          <w:b/>
        </w:rPr>
      </w:pPr>
      <w:r w:rsidRPr="007C661E">
        <w:rPr>
          <w:b/>
        </w:rPr>
        <w:t xml:space="preserve">2. CLÁUSULA SEGUNDA – DA VIGÊNCIA E PRORROGAÇÃO </w:t>
      </w:r>
    </w:p>
    <w:p w:rsidR="00DC09FF" w:rsidRPr="007C661E" w:rsidRDefault="00DC09FF" w:rsidP="00DC09FF">
      <w:pPr>
        <w:spacing w:before="5"/>
        <w:ind w:left="567" w:right="580"/>
        <w:jc w:val="both"/>
      </w:pPr>
    </w:p>
    <w:p w:rsidR="00DC09FF" w:rsidRPr="007C661E" w:rsidRDefault="00DC09FF" w:rsidP="00DC09FF">
      <w:pPr>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spacing w:before="5"/>
        <w:ind w:left="567" w:right="580"/>
        <w:jc w:val="both"/>
      </w:pPr>
    </w:p>
    <w:p w:rsidR="00DC09FF" w:rsidRDefault="00DC09FF" w:rsidP="00DC09FF">
      <w:pPr>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spacing w:before="5"/>
        <w:ind w:left="567" w:right="580"/>
        <w:jc w:val="both"/>
      </w:pPr>
    </w:p>
    <w:p w:rsidR="00DC09FF" w:rsidRPr="00997AAA" w:rsidRDefault="00DC09FF" w:rsidP="00DC09FF">
      <w:pPr>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 xml:space="preserve">Secretaria Municipal de </w:t>
      </w:r>
      <w:r w:rsidR="00357930">
        <w:rPr>
          <w:b/>
          <w:bCs/>
          <w:sz w:val="20"/>
          <w:szCs w:val="20"/>
        </w:rPr>
        <w:t>Educação;</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573FA6">
        <w:rPr>
          <w:b/>
          <w:sz w:val="20"/>
          <w:szCs w:val="20"/>
        </w:rPr>
        <w:t>60</w:t>
      </w:r>
      <w:r>
        <w:rPr>
          <w:b/>
          <w:sz w:val="20"/>
          <w:szCs w:val="20"/>
        </w:rPr>
        <w:t>(</w:t>
      </w:r>
      <w:r w:rsidR="00573FA6">
        <w:rPr>
          <w:b/>
          <w:sz w:val="20"/>
          <w:szCs w:val="20"/>
        </w:rPr>
        <w:t>sessenta</w:t>
      </w:r>
      <w:r>
        <w:rPr>
          <w:b/>
          <w:sz w:val="20"/>
          <w:szCs w:val="20"/>
        </w:rPr>
        <w:t>) dias</w:t>
      </w:r>
      <w:r w:rsidR="00573FA6">
        <w:rPr>
          <w:b/>
          <w:sz w:val="20"/>
          <w:szCs w:val="20"/>
        </w:rPr>
        <w:t>úteis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ind w:left="567" w:right="580"/>
        <w:rPr>
          <w:sz w:val="20"/>
          <w:szCs w:val="20"/>
        </w:rPr>
      </w:pPr>
    </w:p>
    <w:p w:rsidR="00DC09FF" w:rsidRPr="00F03DE1" w:rsidRDefault="00DC09FF" w:rsidP="00F03DE1">
      <w:pPr>
        <w:ind w:left="567" w:right="580"/>
        <w:rPr>
          <w:b/>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F03DE1">
        <w:rPr>
          <w:b/>
          <w:sz w:val="20"/>
          <w:szCs w:val="20"/>
        </w:rPr>
        <w:t>0</w:t>
      </w:r>
      <w:r w:rsidR="00573FA6">
        <w:rPr>
          <w:b/>
          <w:sz w:val="20"/>
          <w:szCs w:val="20"/>
        </w:rPr>
        <w:t>3</w:t>
      </w:r>
      <w:r w:rsidR="00044B71" w:rsidRPr="00F03DE1">
        <w:rPr>
          <w:b/>
          <w:sz w:val="20"/>
          <w:szCs w:val="20"/>
        </w:rPr>
        <w:t xml:space="preserve"> (</w:t>
      </w:r>
      <w:r w:rsidR="00573FA6">
        <w:rPr>
          <w:b/>
          <w:sz w:val="20"/>
          <w:szCs w:val="20"/>
        </w:rPr>
        <w:t>três</w:t>
      </w:r>
      <w:r w:rsidR="00044B71" w:rsidRPr="00F03DE1">
        <w:rPr>
          <w:b/>
          <w:sz w:val="20"/>
          <w:szCs w:val="20"/>
        </w:rPr>
        <w:t xml:space="preserve">) </w:t>
      </w:r>
      <w:r w:rsidRPr="00F03DE1">
        <w:rPr>
          <w:b/>
          <w:sz w:val="20"/>
          <w:szCs w:val="20"/>
        </w:rPr>
        <w:t>dia</w:t>
      </w:r>
      <w:r w:rsidR="00573FA6">
        <w:rPr>
          <w:b/>
          <w:sz w:val="20"/>
          <w:szCs w:val="20"/>
        </w:rPr>
        <w:t xml:space="preserve">súteis </w:t>
      </w:r>
      <w:r w:rsidRPr="00F03DE1">
        <w:rPr>
          <w:b/>
          <w:sz w:val="20"/>
          <w:szCs w:val="20"/>
        </w:rPr>
        <w:t>de antecedência</w:t>
      </w:r>
      <w:r w:rsidRPr="00F03DE1">
        <w:rPr>
          <w:sz w:val="20"/>
          <w:szCs w:val="20"/>
        </w:rPr>
        <w:t xml:space="preserve"> para que qualquer pleito de prorrogação de prazo seja analisado, ressalvadas situações de caso fortuito e força maior.</w:t>
      </w:r>
    </w:p>
    <w:p w:rsidR="00DC09FF" w:rsidRDefault="00DC09FF" w:rsidP="00DC09FF">
      <w:pPr>
        <w:ind w:left="567" w:right="580"/>
        <w:rPr>
          <w:sz w:val="20"/>
          <w:szCs w:val="20"/>
        </w:rPr>
      </w:pPr>
    </w:p>
    <w:p w:rsidR="001263C9" w:rsidRDefault="00DC09FF" w:rsidP="00DC09FF">
      <w:pPr>
        <w:ind w:left="567" w:right="580"/>
        <w:rPr>
          <w:sz w:val="20"/>
          <w:szCs w:val="20"/>
        </w:rPr>
      </w:pPr>
      <w:r>
        <w:rPr>
          <w:sz w:val="20"/>
          <w:szCs w:val="20"/>
        </w:rPr>
        <w:t>3.1</w:t>
      </w:r>
      <w:r w:rsidRPr="00997AAA">
        <w:rPr>
          <w:sz w:val="20"/>
          <w:szCs w:val="20"/>
        </w:rPr>
        <w:t xml:space="preserve">4. Os bens deverão ser entregues na Secretaria Municipal </w:t>
      </w:r>
      <w:r>
        <w:rPr>
          <w:sz w:val="20"/>
          <w:szCs w:val="20"/>
        </w:rPr>
        <w:t>de</w:t>
      </w:r>
      <w:r w:rsidR="00573FA6">
        <w:rPr>
          <w:sz w:val="20"/>
          <w:szCs w:val="20"/>
        </w:rPr>
        <w:t xml:space="preserve">Educação, Rua Coronel Clementino Coelho, 203, Centro, Afrânio-PE, de 8h00 às 17h00. </w:t>
      </w:r>
    </w:p>
    <w:p w:rsidR="001263C9" w:rsidRDefault="001263C9" w:rsidP="00DC09FF">
      <w:pPr>
        <w:ind w:left="567" w:right="580"/>
        <w:rPr>
          <w:sz w:val="20"/>
          <w:szCs w:val="20"/>
        </w:rPr>
      </w:pPr>
    </w:p>
    <w:p w:rsidR="001263C9" w:rsidRDefault="001263C9" w:rsidP="00DC09FF">
      <w:pPr>
        <w:ind w:left="567" w:right="580"/>
        <w:rPr>
          <w:sz w:val="20"/>
          <w:szCs w:val="20"/>
        </w:rPr>
      </w:pPr>
    </w:p>
    <w:p w:rsidR="00DC09FF" w:rsidRDefault="00DC09FF" w:rsidP="00DC09FF">
      <w:pPr>
        <w:ind w:left="567" w:right="580"/>
        <w:rPr>
          <w:b/>
          <w:sz w:val="20"/>
          <w:szCs w:val="20"/>
          <w:u w:val="single"/>
        </w:rPr>
      </w:pPr>
    </w:p>
    <w:p w:rsidR="00DC09FF" w:rsidRPr="00997AAA" w:rsidRDefault="00DC09FF" w:rsidP="00DC09FF">
      <w:pPr>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ind w:left="567" w:right="580"/>
        <w:rPr>
          <w:sz w:val="20"/>
          <w:szCs w:val="20"/>
        </w:rPr>
      </w:pPr>
    </w:p>
    <w:p w:rsidR="00DC09FF" w:rsidRPr="0094108F" w:rsidRDefault="00DC09FF" w:rsidP="00DC09FF">
      <w:pPr>
        <w:spacing w:before="5"/>
        <w:ind w:left="567" w:right="580"/>
        <w:jc w:val="both"/>
        <w:rPr>
          <w:b/>
        </w:rPr>
      </w:pPr>
      <w:r w:rsidRPr="0094108F">
        <w:rPr>
          <w:b/>
        </w:rPr>
        <w:t xml:space="preserve">4. CLÁUSULA QUARTA – SUBCONTRATAÇÃO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4.1. Não será admitida a subcontratação do objeto contratual. </w:t>
      </w:r>
    </w:p>
    <w:p w:rsidR="00DC09FF" w:rsidRDefault="00DC09FF" w:rsidP="00DC09FF">
      <w:pPr>
        <w:spacing w:before="5"/>
        <w:ind w:left="567" w:right="580"/>
        <w:jc w:val="both"/>
      </w:pPr>
    </w:p>
    <w:p w:rsidR="00DC09FF" w:rsidRPr="0094108F" w:rsidRDefault="00DC09FF" w:rsidP="00DC09FF">
      <w:pPr>
        <w:spacing w:before="5"/>
        <w:ind w:left="567" w:right="580"/>
        <w:jc w:val="both"/>
        <w:rPr>
          <w:b/>
        </w:rPr>
      </w:pPr>
      <w:r w:rsidRPr="0094108F">
        <w:rPr>
          <w:b/>
        </w:rPr>
        <w:t xml:space="preserve">5. CLÁUSULA QUINTA - DA GESTÃO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spacing w:before="5"/>
        <w:ind w:left="567" w:right="580"/>
        <w:jc w:val="both"/>
      </w:pPr>
    </w:p>
    <w:p w:rsidR="00DC09FF" w:rsidRDefault="00DC09FF" w:rsidP="00DC09FF">
      <w:pPr>
        <w:spacing w:before="5"/>
        <w:ind w:left="567" w:right="580"/>
        <w:jc w:val="both"/>
      </w:pPr>
      <w:r>
        <w:lastRenderedPageBreak/>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spacing w:before="5"/>
        <w:ind w:left="567" w:right="580"/>
        <w:jc w:val="both"/>
      </w:pPr>
    </w:p>
    <w:p w:rsidR="00DC09FF" w:rsidRDefault="00DC09FF" w:rsidP="00DC09FF">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spacing w:before="5"/>
        <w:ind w:left="567" w:right="580"/>
        <w:jc w:val="both"/>
      </w:pPr>
    </w:p>
    <w:p w:rsidR="00DC09FF" w:rsidRDefault="00DC09FF" w:rsidP="00DC09FF">
      <w:pPr>
        <w:spacing w:before="5"/>
        <w:ind w:left="567" w:right="580"/>
        <w:jc w:val="both"/>
      </w:pPr>
      <w:r>
        <w:t xml:space="preserve">5.4. O Município poderá convocar representante da empresa para adoção de providências que devam ser cumpridas de imediato. </w:t>
      </w:r>
    </w:p>
    <w:p w:rsidR="00DC09FF" w:rsidRDefault="00DC09FF" w:rsidP="00DC09FF">
      <w:pPr>
        <w:spacing w:before="5"/>
        <w:ind w:left="567" w:right="580"/>
        <w:jc w:val="both"/>
      </w:pPr>
    </w:p>
    <w:p w:rsidR="00DC09FF" w:rsidRDefault="00DC09FF" w:rsidP="00DC09FF">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spacing w:before="5"/>
        <w:ind w:left="567" w:right="580"/>
        <w:jc w:val="both"/>
      </w:pPr>
    </w:p>
    <w:p w:rsidR="00DC09FF" w:rsidRDefault="00DC09FF" w:rsidP="00DC09FF">
      <w:pPr>
        <w:spacing w:before="5"/>
        <w:ind w:left="567" w:right="580"/>
        <w:jc w:val="both"/>
      </w:pPr>
      <w:r>
        <w:t xml:space="preserve">5.6. A execução do contrato será fiscalizada pelo fiscal </w:t>
      </w:r>
      <w:r w:rsidR="00EF448B">
        <w:rPr>
          <w:rFonts w:eastAsia="Times New Roman"/>
          <w:b/>
          <w:bCs/>
        </w:rPr>
        <w:t>Geraldo Mendes de Souza</w:t>
      </w:r>
      <w:r w:rsidR="00F03DE1">
        <w:rPr>
          <w:rFonts w:eastAsia="Times New Roman"/>
          <w:b/>
          <w:bCs/>
        </w:rPr>
        <w:t xml:space="preserve">, CPF: </w:t>
      </w:r>
      <w:r w:rsidR="00EF448B">
        <w:rPr>
          <w:rFonts w:eastAsia="Times New Roman"/>
          <w:b/>
          <w:bCs/>
        </w:rPr>
        <w:t>415</w:t>
      </w:r>
      <w:r w:rsidR="000E3ECF">
        <w:rPr>
          <w:rFonts w:eastAsia="Times New Roman"/>
          <w:b/>
          <w:bCs/>
        </w:rPr>
        <w:t>.XXX.XXX-</w:t>
      </w:r>
      <w:r w:rsidR="00EF448B">
        <w:rPr>
          <w:rFonts w:eastAsia="Times New Roman"/>
          <w:b/>
          <w:bCs/>
        </w:rPr>
        <w:t>4</w:t>
      </w:r>
      <w:r w:rsidR="000E3ECF">
        <w:rPr>
          <w:rFonts w:eastAsia="Times New Roman"/>
          <w:b/>
          <w:bCs/>
        </w:rPr>
        <w:t>9</w:t>
      </w:r>
      <w:r>
        <w:t xml:space="preserve">, ou pelos respectivos substitutos, se houver. (Lei nº 14.133, de 2021, art. 117, caput). </w:t>
      </w:r>
    </w:p>
    <w:p w:rsidR="00DC09FF" w:rsidRDefault="00DC09FF" w:rsidP="00DC09FF">
      <w:pPr>
        <w:spacing w:before="5"/>
        <w:ind w:left="567" w:right="580"/>
        <w:jc w:val="both"/>
      </w:pPr>
    </w:p>
    <w:p w:rsidR="00DC09FF" w:rsidRDefault="00DC09FF" w:rsidP="00DC09FF">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spacing w:before="5"/>
        <w:ind w:left="567" w:right="580"/>
        <w:jc w:val="both"/>
      </w:pPr>
    </w:p>
    <w:p w:rsidR="00DC09FF" w:rsidRDefault="00DC09FF" w:rsidP="00DC09FF">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spacing w:before="5"/>
        <w:ind w:left="567" w:right="580"/>
        <w:jc w:val="both"/>
      </w:pPr>
    </w:p>
    <w:p w:rsidR="00DC09FF" w:rsidRDefault="00DC09FF" w:rsidP="00DC09FF">
      <w:pPr>
        <w:spacing w:before="5"/>
        <w:ind w:left="567" w:right="580"/>
        <w:jc w:val="both"/>
      </w:pPr>
      <w:r>
        <w:lastRenderedPageBreak/>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spacing w:before="5"/>
        <w:ind w:left="567" w:right="580"/>
        <w:jc w:val="both"/>
      </w:pPr>
    </w:p>
    <w:p w:rsidR="00DC09FF" w:rsidRDefault="00DC09FF" w:rsidP="00DC09FF">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spacing w:before="5"/>
        <w:ind w:left="567" w:right="580"/>
        <w:jc w:val="both"/>
      </w:pPr>
    </w:p>
    <w:p w:rsidR="00DC09FF" w:rsidRDefault="00DC09FF" w:rsidP="00DC09FF">
      <w:pPr>
        <w:spacing w:before="5"/>
        <w:ind w:left="567" w:right="580"/>
        <w:jc w:val="both"/>
      </w:pPr>
      <w:r>
        <w:t>5.13. A execução do contrato será administrada pelo Gestor do Contrato,  Sr.(a)</w:t>
      </w:r>
      <w:r w:rsidR="000E3ECF">
        <w:rPr>
          <w:b/>
        </w:rPr>
        <w:t xml:space="preserve">FRANCIELY MARQUES COELHO </w:t>
      </w:r>
      <w:r>
        <w:rPr>
          <w:b/>
        </w:rPr>
        <w:t xml:space="preserve"> conforme portaria nº _____/202</w:t>
      </w:r>
      <w:r w:rsidR="002C11A7">
        <w:rPr>
          <w:b/>
        </w:rPr>
        <w:t>5</w:t>
      </w:r>
      <w:r w:rsidR="000715AF">
        <w:t>.</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6. CLÁUSULA SEXTA –DO  PREÇO </w:t>
      </w:r>
    </w:p>
    <w:p w:rsidR="00DC09FF" w:rsidRDefault="00DC09FF" w:rsidP="00DC09FF">
      <w:pPr>
        <w:spacing w:before="5"/>
        <w:ind w:left="567" w:right="580"/>
        <w:jc w:val="both"/>
      </w:pPr>
    </w:p>
    <w:p w:rsidR="00DC09FF" w:rsidRDefault="00DC09FF" w:rsidP="00DC09FF">
      <w:pPr>
        <w:spacing w:before="5"/>
        <w:ind w:left="567" w:right="580"/>
        <w:jc w:val="both"/>
      </w:pPr>
      <w:r>
        <w:t xml:space="preserve">6.1. O valor total da contratação é de R$.......... (.....) </w:t>
      </w:r>
    </w:p>
    <w:p w:rsidR="00DC09FF" w:rsidRDefault="00DC09FF" w:rsidP="00DC09FF">
      <w:pPr>
        <w:spacing w:before="5"/>
        <w:ind w:left="567" w:right="580"/>
        <w:jc w:val="both"/>
      </w:pPr>
    </w:p>
    <w:p w:rsidR="00DC09FF" w:rsidRDefault="00DC09FF" w:rsidP="00DC09FF">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7. CLÁUSULA SÉTIMA – CRITÉRIOS DE MEDIÇÃO E PAGAMENTO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spacing w:before="5"/>
        <w:ind w:left="567" w:right="580"/>
        <w:jc w:val="both"/>
      </w:pPr>
    </w:p>
    <w:p w:rsidR="00DC09FF" w:rsidRDefault="00DC09FF" w:rsidP="00DC09FF">
      <w:pPr>
        <w:spacing w:before="5"/>
        <w:ind w:left="567" w:right="580"/>
        <w:jc w:val="both"/>
      </w:pPr>
      <w:r>
        <w:t xml:space="preserve">7.1.1. não produzir os resultados acordados, </w:t>
      </w:r>
    </w:p>
    <w:p w:rsidR="00DC09FF" w:rsidRDefault="00DC09FF" w:rsidP="00DC09FF">
      <w:pPr>
        <w:spacing w:before="5"/>
        <w:ind w:left="567" w:right="580"/>
        <w:jc w:val="both"/>
      </w:pPr>
      <w:r>
        <w:t xml:space="preserve">7.1.2. deixar de executar, ou não executar com a qualidade mínima exigida as atividades contratadas; ou </w:t>
      </w:r>
    </w:p>
    <w:p w:rsidR="00DC09FF" w:rsidRDefault="00DC09FF" w:rsidP="00DC09FF">
      <w:pPr>
        <w:spacing w:before="5"/>
        <w:ind w:left="567" w:right="580"/>
        <w:jc w:val="both"/>
      </w:pPr>
      <w:r>
        <w:t xml:space="preserve">7.1.3. deixar de utilizar materiais e recursos humanos exigidos para a execução do </w:t>
      </w:r>
      <w:r>
        <w:lastRenderedPageBreak/>
        <w:t xml:space="preserve">contrato, ou utilizá-los com qualidade ou quantidade inferior à demandada. </w:t>
      </w:r>
    </w:p>
    <w:p w:rsidR="00DC09FF" w:rsidRDefault="00DC09FF" w:rsidP="00DC09FF">
      <w:pPr>
        <w:spacing w:before="5"/>
        <w:ind w:left="567" w:right="580"/>
        <w:jc w:val="both"/>
      </w:pPr>
    </w:p>
    <w:p w:rsidR="00DC09FF" w:rsidRDefault="00DC09FF" w:rsidP="00DC09FF">
      <w:pPr>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spacing w:before="5"/>
        <w:ind w:left="567" w:right="580"/>
        <w:jc w:val="both"/>
      </w:pPr>
    </w:p>
    <w:p w:rsidR="00DC09FF" w:rsidRDefault="00DC09FF" w:rsidP="00DC09FF">
      <w:pPr>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E3ECF">
        <w:rPr>
          <w:b/>
        </w:rPr>
        <w:t xml:space="preserve">XX </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spacing w:before="5"/>
        <w:ind w:left="567" w:right="580"/>
        <w:jc w:val="both"/>
      </w:pPr>
    </w:p>
    <w:p w:rsidR="00DC09FF" w:rsidRDefault="00DC09FF" w:rsidP="00DC09FF">
      <w:pPr>
        <w:spacing w:before="5"/>
        <w:ind w:left="567" w:right="580"/>
        <w:jc w:val="both"/>
      </w:pPr>
      <w:r>
        <w:t>7.4</w:t>
      </w:r>
      <w:r w:rsidRPr="00C05697">
        <w:t xml:space="preserve">. O recebimento definitivo ocorrerá no prazo de </w:t>
      </w:r>
      <w:r w:rsidR="000E3ECF">
        <w:rPr>
          <w:b/>
        </w:rPr>
        <w:t xml:space="preserve">XX </w:t>
      </w:r>
      <w:r w:rsidRPr="00091E85">
        <w:rPr>
          <w:b/>
        </w:rPr>
        <w:t>dias</w:t>
      </w:r>
      <w:r w:rsidR="00656A4D">
        <w:rPr>
          <w:b/>
        </w:rPr>
        <w:t xml:space="preserve"> úteis</w:t>
      </w:r>
      <w:r w:rsidRPr="00C05697">
        <w:t xml:space="preserve">, a contar do recebimento da nota fiscal ou instrumento de cobrança equivalente </w:t>
      </w:r>
      <w:r w:rsidRPr="00D43D1A">
        <w:rPr>
          <w:b/>
          <w:bCs/>
        </w:rPr>
        <w:t>pela Secretaria Municipal de</w:t>
      </w:r>
      <w:r w:rsidR="000E3ECF">
        <w:rPr>
          <w:b/>
          <w:bCs/>
        </w:rPr>
        <w:t xml:space="preserve"> Educação</w:t>
      </w:r>
      <w:r w:rsidRPr="00C05697">
        <w:t xml:space="preserve">, após a verificação da qualidade e quantidade do material e consequente aceitação. </w:t>
      </w:r>
    </w:p>
    <w:p w:rsidR="00DC09FF" w:rsidRDefault="00DC09FF" w:rsidP="00DC09FF">
      <w:pPr>
        <w:spacing w:before="5"/>
        <w:ind w:left="567" w:right="580"/>
        <w:jc w:val="both"/>
      </w:pPr>
    </w:p>
    <w:p w:rsidR="00DC09FF" w:rsidRDefault="00DC09FF" w:rsidP="00DC09FF">
      <w:pPr>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spacing w:before="5"/>
        <w:ind w:left="567" w:right="580"/>
        <w:jc w:val="both"/>
      </w:pPr>
    </w:p>
    <w:p w:rsidR="00DC09FF" w:rsidRDefault="00DC09FF" w:rsidP="00DC09FF">
      <w:pPr>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spacing w:before="5"/>
        <w:ind w:left="567" w:right="580"/>
        <w:jc w:val="both"/>
      </w:pPr>
    </w:p>
    <w:p w:rsidR="00DC09FF" w:rsidRDefault="00DC09FF" w:rsidP="00DC09FF">
      <w:pPr>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spacing w:before="5"/>
        <w:ind w:left="567" w:right="580"/>
        <w:jc w:val="both"/>
      </w:pPr>
    </w:p>
    <w:p w:rsidR="00DC09FF" w:rsidRDefault="00DC09FF" w:rsidP="00DC09FF">
      <w:pPr>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spacing w:before="5"/>
        <w:ind w:left="567" w:right="580"/>
        <w:jc w:val="both"/>
      </w:pPr>
    </w:p>
    <w:p w:rsidR="00DC09FF" w:rsidRDefault="00DC09FF" w:rsidP="00DC09FF">
      <w:pPr>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spacing w:before="5"/>
        <w:ind w:left="567" w:right="580"/>
        <w:jc w:val="both"/>
      </w:pPr>
    </w:p>
    <w:p w:rsidR="00DC09FF" w:rsidRDefault="00DC09FF" w:rsidP="00DC09FF">
      <w:pPr>
        <w:spacing w:before="5"/>
        <w:ind w:left="567" w:right="580"/>
        <w:jc w:val="both"/>
      </w:pPr>
      <w:r>
        <w:lastRenderedPageBreak/>
        <w:t>7.12</w:t>
      </w:r>
      <w:r w:rsidRPr="00C05697">
        <w:t xml:space="preserve">. A </w:t>
      </w:r>
      <w:r w:rsidRPr="00320A61">
        <w:rPr>
          <w:b/>
          <w:bCs/>
        </w:rPr>
        <w:t xml:space="preserve">Secretaria de </w:t>
      </w:r>
      <w:r w:rsidR="00656A4D">
        <w:rPr>
          <w:b/>
          <w:bCs/>
        </w:rPr>
        <w:t xml:space="preserve">Municipal </w:t>
      </w:r>
      <w:r w:rsidR="00F03DE1">
        <w:rPr>
          <w:b/>
          <w:bCs/>
        </w:rPr>
        <w:t xml:space="preserve">De </w:t>
      </w:r>
      <w:r w:rsidR="000E3ECF">
        <w:rPr>
          <w:b/>
          <w:bCs/>
        </w:rPr>
        <w:t xml:space="preserve">Educação </w:t>
      </w:r>
      <w:r w:rsidRPr="00C05697">
        <w:t xml:space="preserve">deverá realizar consulta ao SICAF para: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a) verificar a manutenção das condições de habilitação exigidas no edital;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spacing w:before="5"/>
        <w:ind w:left="567" w:right="580"/>
        <w:jc w:val="both"/>
      </w:pPr>
    </w:p>
    <w:p w:rsidR="00DC09FF" w:rsidRDefault="00DC09FF" w:rsidP="00DC09FF">
      <w:pPr>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spacing w:before="5"/>
        <w:ind w:left="567" w:right="580"/>
        <w:jc w:val="both"/>
      </w:pPr>
    </w:p>
    <w:p w:rsidR="00DC09FF" w:rsidRDefault="00DC09FF" w:rsidP="00DC09FF">
      <w:pPr>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spacing w:before="5"/>
        <w:ind w:left="567" w:right="580"/>
        <w:jc w:val="both"/>
      </w:pPr>
    </w:p>
    <w:p w:rsidR="00DC09FF" w:rsidRDefault="00DC09FF" w:rsidP="00DC09FF">
      <w:pPr>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spacing w:before="5"/>
        <w:ind w:left="567" w:right="580"/>
        <w:jc w:val="both"/>
      </w:pPr>
    </w:p>
    <w:p w:rsidR="00DC09FF" w:rsidRDefault="00DC09FF" w:rsidP="00DC09FF">
      <w:pPr>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spacing w:before="5"/>
        <w:ind w:left="567" w:right="580"/>
        <w:jc w:val="both"/>
      </w:pPr>
    </w:p>
    <w:p w:rsidR="00DC09FF" w:rsidRDefault="00DC09FF" w:rsidP="00DC09FF">
      <w:pPr>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spacing w:before="5"/>
        <w:ind w:left="567" w:right="580"/>
        <w:jc w:val="both"/>
      </w:pPr>
    </w:p>
    <w:p w:rsidR="00DC09FF" w:rsidRDefault="00DC09FF" w:rsidP="00DC09FF">
      <w:pPr>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spacing w:before="5"/>
        <w:ind w:left="567" w:right="580"/>
        <w:jc w:val="both"/>
      </w:pPr>
    </w:p>
    <w:p w:rsidR="00DC09FF" w:rsidRDefault="00DC09FF" w:rsidP="00DC09FF">
      <w:pPr>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spacing w:before="5"/>
        <w:ind w:left="567" w:right="580"/>
        <w:jc w:val="both"/>
      </w:pPr>
    </w:p>
    <w:p w:rsidR="00DC09FF" w:rsidRDefault="00DC09FF" w:rsidP="00DC09FF">
      <w:pPr>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spacing w:before="5"/>
        <w:ind w:left="567" w:right="580"/>
        <w:jc w:val="both"/>
      </w:pPr>
    </w:p>
    <w:p w:rsidR="00DC09FF" w:rsidRPr="00C05697" w:rsidRDefault="00DC09FF" w:rsidP="00DC09FF">
      <w:pPr>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8. CLÁUSULA OITAVA –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8.1. Os preços inicialmente contratados são fixos e irreajustáveis no prazo de um ano contado da data do orçamento.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spacing w:before="5"/>
        <w:ind w:left="567" w:right="580"/>
        <w:jc w:val="both"/>
      </w:pPr>
    </w:p>
    <w:p w:rsidR="00DC09FF" w:rsidRDefault="00DC09FF" w:rsidP="00DC09FF">
      <w:pPr>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spacing w:before="5"/>
        <w:ind w:left="567" w:right="580"/>
        <w:jc w:val="both"/>
      </w:pPr>
    </w:p>
    <w:p w:rsidR="00DC09FF" w:rsidRDefault="00DC09FF" w:rsidP="00DC09FF">
      <w:pPr>
        <w:spacing w:before="5"/>
        <w:ind w:left="567" w:right="580"/>
        <w:jc w:val="both"/>
      </w:pPr>
      <w:r>
        <w:t xml:space="preserve">8.4. Nas aferições finais, o índice utilizado para reajuste será, obrigatoriamente, o definitivo.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spacing w:before="5"/>
        <w:ind w:left="567" w:right="580"/>
        <w:jc w:val="both"/>
      </w:pPr>
    </w:p>
    <w:p w:rsidR="00DC09FF" w:rsidRDefault="00DC09FF" w:rsidP="00DC09FF">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8.7. O reajuste será realizado por apostilamento.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spacing w:before="5"/>
        <w:ind w:left="567" w:right="580"/>
        <w:jc w:val="both"/>
      </w:pPr>
    </w:p>
    <w:p w:rsidR="00DC09FF" w:rsidRPr="007C661E" w:rsidRDefault="00DC09FF" w:rsidP="00DC09FF">
      <w:pPr>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SECRETARIA MUNICIPAL DE EDUCAÇÃO</w:t>
      </w:r>
    </w:p>
    <w:p w:rsidR="00EF448B" w:rsidRDefault="00EF448B" w:rsidP="00EF448B">
      <w:pPr>
        <w:ind w:left="567" w:firstLine="142"/>
        <w:jc w:val="both"/>
        <w:rPr>
          <w:rFonts w:ascii="Times New Roman" w:hAnsi="Times New Roman" w:cs="Times New Roman"/>
          <w:b/>
        </w:rPr>
      </w:pP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Unidade Orçamentaria:</w:t>
      </w:r>
      <w:r w:rsidRPr="00C33871">
        <w:rPr>
          <w:rFonts w:ascii="Times New Roman" w:hAnsi="Times New Roman" w:cs="Times New Roman"/>
          <w:bCs/>
        </w:rPr>
        <w:t xml:space="preserve"> 0801</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Funcional: </w:t>
      </w:r>
      <w:r w:rsidRPr="00C33871">
        <w:rPr>
          <w:rFonts w:ascii="Times New Roman" w:hAnsi="Times New Roman" w:cs="Times New Roman"/>
          <w:bCs/>
        </w:rPr>
        <w:t>12 361 1201 2181 0000</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Ficha: </w:t>
      </w:r>
      <w:r w:rsidRPr="00C33871">
        <w:rPr>
          <w:rFonts w:ascii="Times New Roman" w:hAnsi="Times New Roman" w:cs="Times New Roman"/>
          <w:bCs/>
        </w:rPr>
        <w:t>691</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Elemento de Despesa: </w:t>
      </w:r>
      <w:r w:rsidRPr="00C33871">
        <w:rPr>
          <w:rFonts w:ascii="Times New Roman" w:hAnsi="Times New Roman" w:cs="Times New Roman"/>
          <w:bCs/>
        </w:rPr>
        <w:t>3.3.90.39.00</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Fonte: </w:t>
      </w:r>
      <w:r w:rsidRPr="00C33871">
        <w:rPr>
          <w:rFonts w:ascii="Times New Roman" w:hAnsi="Times New Roman" w:cs="Times New Roman"/>
          <w:bCs/>
        </w:rPr>
        <w:t xml:space="preserve">RECURSO PRÓPRIO </w:t>
      </w:r>
    </w:p>
    <w:p w:rsidR="00EF448B" w:rsidRPr="00C33871" w:rsidRDefault="00EF448B" w:rsidP="00EF448B">
      <w:pPr>
        <w:ind w:left="567" w:firstLine="142"/>
        <w:jc w:val="both"/>
        <w:rPr>
          <w:rFonts w:ascii="Times New Roman" w:hAnsi="Times New Roman" w:cs="Times New Roman"/>
          <w:bCs/>
        </w:rPr>
      </w:pP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Unidade Orçamentaria: </w:t>
      </w:r>
      <w:r w:rsidRPr="00C33871">
        <w:rPr>
          <w:rFonts w:ascii="Times New Roman" w:hAnsi="Times New Roman" w:cs="Times New Roman"/>
          <w:bCs/>
        </w:rPr>
        <w:t>0801</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Funcional: </w:t>
      </w:r>
      <w:r w:rsidRPr="00C33871">
        <w:rPr>
          <w:rFonts w:ascii="Times New Roman" w:hAnsi="Times New Roman" w:cs="Times New Roman"/>
          <w:bCs/>
        </w:rPr>
        <w:t>12 361 1201 2181 0000</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Ficha: </w:t>
      </w:r>
      <w:r w:rsidRPr="00C33871">
        <w:rPr>
          <w:rFonts w:ascii="Times New Roman" w:hAnsi="Times New Roman" w:cs="Times New Roman"/>
          <w:bCs/>
        </w:rPr>
        <w:t>693</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Elemento de Despesa: </w:t>
      </w:r>
      <w:r w:rsidRPr="00C33871">
        <w:rPr>
          <w:rFonts w:ascii="Times New Roman" w:hAnsi="Times New Roman" w:cs="Times New Roman"/>
          <w:bCs/>
        </w:rPr>
        <w:t>3.3.90.39.00</w:t>
      </w:r>
    </w:p>
    <w:p w:rsidR="00EF448B"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Fonte: </w:t>
      </w:r>
      <w:r w:rsidRPr="00C33871">
        <w:rPr>
          <w:rFonts w:ascii="Times New Roman" w:hAnsi="Times New Roman" w:cs="Times New Roman"/>
          <w:bCs/>
        </w:rPr>
        <w:t>PNATE</w:t>
      </w:r>
    </w:p>
    <w:p w:rsidR="00EF448B" w:rsidRPr="00600ECB" w:rsidRDefault="00EF448B" w:rsidP="00EF448B">
      <w:pPr>
        <w:ind w:left="567"/>
        <w:jc w:val="both"/>
        <w:rPr>
          <w:rFonts w:ascii="Times New Roman" w:hAnsi="Times New Roman" w:cs="Times New Roman"/>
          <w:b/>
        </w:rPr>
      </w:pP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Unidade Orçamentaria: </w:t>
      </w:r>
      <w:r w:rsidRPr="00C33871">
        <w:rPr>
          <w:rFonts w:ascii="Times New Roman" w:hAnsi="Times New Roman" w:cs="Times New Roman"/>
          <w:bCs/>
        </w:rPr>
        <w:t>0801</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Funcional: </w:t>
      </w:r>
      <w:r w:rsidRPr="00C33871">
        <w:rPr>
          <w:rFonts w:ascii="Times New Roman" w:hAnsi="Times New Roman" w:cs="Times New Roman"/>
          <w:bCs/>
        </w:rPr>
        <w:t>12 361 1201 40011 0000</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Ficha: </w:t>
      </w:r>
      <w:r w:rsidRPr="00C33871">
        <w:rPr>
          <w:rFonts w:ascii="Times New Roman" w:hAnsi="Times New Roman" w:cs="Times New Roman"/>
          <w:bCs/>
        </w:rPr>
        <w:t>804</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Elemento de Despesa: </w:t>
      </w:r>
      <w:r w:rsidRPr="00C33871">
        <w:rPr>
          <w:rFonts w:ascii="Times New Roman" w:hAnsi="Times New Roman" w:cs="Times New Roman"/>
          <w:bCs/>
        </w:rPr>
        <w:t>3.3.90.39.00</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Fonte: </w:t>
      </w:r>
      <w:r w:rsidRPr="00C33871">
        <w:rPr>
          <w:rFonts w:ascii="Times New Roman" w:hAnsi="Times New Roman" w:cs="Times New Roman"/>
          <w:bCs/>
        </w:rPr>
        <w:t>FUNDEB</w:t>
      </w:r>
    </w:p>
    <w:p w:rsidR="00EF448B" w:rsidRPr="00600ECB" w:rsidRDefault="00EF448B" w:rsidP="00EF448B">
      <w:pPr>
        <w:ind w:left="567" w:firstLine="142"/>
        <w:jc w:val="both"/>
        <w:rPr>
          <w:rFonts w:ascii="Times New Roman" w:hAnsi="Times New Roman" w:cs="Times New Roman"/>
          <w:b/>
        </w:rPr>
      </w:pP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Unidade Orçamentaria: </w:t>
      </w:r>
      <w:r w:rsidRPr="00C33871">
        <w:rPr>
          <w:rFonts w:ascii="Times New Roman" w:hAnsi="Times New Roman" w:cs="Times New Roman"/>
          <w:bCs/>
        </w:rPr>
        <w:t>0801</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Funcional: </w:t>
      </w:r>
      <w:r w:rsidRPr="00C33871">
        <w:rPr>
          <w:rFonts w:ascii="Times New Roman" w:hAnsi="Times New Roman" w:cs="Times New Roman"/>
          <w:bCs/>
        </w:rPr>
        <w:t>12 361 1201 2181 0000</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Ficha: </w:t>
      </w:r>
      <w:r w:rsidRPr="00C33871">
        <w:rPr>
          <w:rFonts w:ascii="Times New Roman" w:hAnsi="Times New Roman" w:cs="Times New Roman"/>
          <w:bCs/>
        </w:rPr>
        <w:t>694</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Elemento de Despesa: </w:t>
      </w:r>
      <w:r w:rsidRPr="00C33871">
        <w:rPr>
          <w:rFonts w:ascii="Times New Roman" w:hAnsi="Times New Roman" w:cs="Times New Roman"/>
          <w:bCs/>
        </w:rPr>
        <w:t>3.3.90.39.00</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Fonte: </w:t>
      </w:r>
      <w:r w:rsidRPr="00C33871">
        <w:rPr>
          <w:rFonts w:ascii="Times New Roman" w:hAnsi="Times New Roman" w:cs="Times New Roman"/>
          <w:bCs/>
        </w:rPr>
        <w:t>PETE</w:t>
      </w:r>
    </w:p>
    <w:p w:rsidR="00EF448B" w:rsidRPr="00600ECB" w:rsidRDefault="00EF448B" w:rsidP="00EF448B">
      <w:pPr>
        <w:ind w:left="567" w:firstLine="142"/>
        <w:jc w:val="both"/>
        <w:rPr>
          <w:rFonts w:ascii="Times New Roman" w:hAnsi="Times New Roman" w:cs="Times New Roman"/>
          <w:b/>
        </w:rPr>
      </w:pP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Unidade Orçamentaria:</w:t>
      </w:r>
      <w:r w:rsidRPr="00C33871">
        <w:rPr>
          <w:rFonts w:ascii="Times New Roman" w:hAnsi="Times New Roman" w:cs="Times New Roman"/>
          <w:bCs/>
        </w:rPr>
        <w:t xml:space="preserve"> 0801</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Funcional: </w:t>
      </w:r>
      <w:r w:rsidRPr="00C33871">
        <w:rPr>
          <w:rFonts w:ascii="Times New Roman" w:hAnsi="Times New Roman" w:cs="Times New Roman"/>
          <w:bCs/>
        </w:rPr>
        <w:t>12 361 1201 2181 0000</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Ficha:</w:t>
      </w:r>
      <w:r w:rsidRPr="00C33871">
        <w:rPr>
          <w:rFonts w:ascii="Times New Roman" w:hAnsi="Times New Roman" w:cs="Times New Roman"/>
          <w:bCs/>
        </w:rPr>
        <w:t xml:space="preserve"> 692</w:t>
      </w:r>
    </w:p>
    <w:p w:rsidR="00EF448B" w:rsidRPr="00600ECB" w:rsidRDefault="00EF448B" w:rsidP="00EF448B">
      <w:pPr>
        <w:ind w:left="567" w:firstLine="142"/>
        <w:jc w:val="both"/>
        <w:rPr>
          <w:rFonts w:ascii="Times New Roman" w:hAnsi="Times New Roman" w:cs="Times New Roman"/>
          <w:b/>
        </w:rPr>
      </w:pPr>
      <w:r w:rsidRPr="00600ECB">
        <w:rPr>
          <w:rFonts w:ascii="Times New Roman" w:hAnsi="Times New Roman" w:cs="Times New Roman"/>
          <w:b/>
        </w:rPr>
        <w:t xml:space="preserve">Elemento de Despesa: </w:t>
      </w:r>
      <w:r w:rsidRPr="00C33871">
        <w:rPr>
          <w:rFonts w:ascii="Times New Roman" w:hAnsi="Times New Roman" w:cs="Times New Roman"/>
          <w:bCs/>
        </w:rPr>
        <w:t>3.3.90.39.00</w:t>
      </w:r>
    </w:p>
    <w:p w:rsidR="00EF448B" w:rsidRPr="00C33871" w:rsidRDefault="00EF448B" w:rsidP="00EF448B">
      <w:pPr>
        <w:ind w:left="567" w:firstLine="142"/>
        <w:jc w:val="both"/>
        <w:rPr>
          <w:rFonts w:ascii="Times New Roman" w:hAnsi="Times New Roman" w:cs="Times New Roman"/>
          <w:bCs/>
        </w:rPr>
      </w:pPr>
      <w:r w:rsidRPr="00600ECB">
        <w:rPr>
          <w:rFonts w:ascii="Times New Roman" w:hAnsi="Times New Roman" w:cs="Times New Roman"/>
          <w:b/>
        </w:rPr>
        <w:t xml:space="preserve">Fonte: </w:t>
      </w:r>
      <w:r w:rsidRPr="00C33871">
        <w:rPr>
          <w:rFonts w:ascii="Times New Roman" w:hAnsi="Times New Roman" w:cs="Times New Roman"/>
          <w:bCs/>
        </w:rPr>
        <w:t xml:space="preserve">SALÁRIO EDUCAÇÃO  </w:t>
      </w:r>
    </w:p>
    <w:p w:rsidR="00DC09FF" w:rsidRDefault="00DC09FF" w:rsidP="000E3ECF">
      <w:pPr>
        <w:pBdr>
          <w:bottom w:val="single" w:sz="6" w:space="1" w:color="auto"/>
        </w:pBdr>
        <w:ind w:left="284" w:firstLine="283"/>
        <w:rPr>
          <w:sz w:val="20"/>
          <w:szCs w:val="20"/>
        </w:rPr>
      </w:pPr>
    </w:p>
    <w:p w:rsidR="00DC09FF" w:rsidRPr="000054E1" w:rsidRDefault="00DC09FF" w:rsidP="00DC09FF">
      <w:pPr>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b/>
          <w:sz w:val="20"/>
          <w:szCs w:val="20"/>
        </w:rPr>
        <w:lastRenderedPageBreak/>
        <w:t>10.2.Constituem obrigações do CONTRATADO</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lastRenderedPageBreak/>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DC09FF" w:rsidRPr="000C1C46" w:rsidRDefault="00DC09FF" w:rsidP="00DC09FF">
      <w:pPr>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Bdr>
          <w:bottom w:val="single" w:sz="6" w:space="1" w:color="auto"/>
        </w:pBdr>
        <w:ind w:left="567" w:right="580"/>
        <w:rPr>
          <w:sz w:val="20"/>
          <w:szCs w:val="20"/>
        </w:rPr>
      </w:pPr>
    </w:p>
    <w:p w:rsidR="00276328" w:rsidRPr="003E30AD" w:rsidRDefault="00276328" w:rsidP="00276328">
      <w:pPr>
        <w:ind w:left="567"/>
        <w:jc w:val="both"/>
        <w:rPr>
          <w:bCs/>
          <w:sz w:val="20"/>
          <w:szCs w:val="20"/>
        </w:rPr>
      </w:pPr>
      <w:r w:rsidRPr="003E30AD">
        <w:rPr>
          <w:bCs/>
          <w:sz w:val="20"/>
          <w:szCs w:val="20"/>
        </w:rPr>
        <w:t xml:space="preserve">12.1. Será exigida a prestação da garantia da contratação no valor correspondente a </w:t>
      </w:r>
      <w:r>
        <w:rPr>
          <w:bCs/>
          <w:sz w:val="20"/>
          <w:szCs w:val="20"/>
        </w:rPr>
        <w:t>1</w:t>
      </w:r>
      <w:r w:rsidRPr="003E30AD">
        <w:rPr>
          <w:bCs/>
          <w:sz w:val="20"/>
          <w:szCs w:val="20"/>
        </w:rPr>
        <w:t>%</w:t>
      </w:r>
      <w:r>
        <w:rPr>
          <w:bCs/>
          <w:sz w:val="20"/>
          <w:szCs w:val="20"/>
        </w:rPr>
        <w:t>(um</w:t>
      </w:r>
      <w:r w:rsidRPr="003E30AD">
        <w:rPr>
          <w:bCs/>
          <w:sz w:val="20"/>
          <w:szCs w:val="20"/>
        </w:rPr>
        <w:t xml:space="preserve"> por cento) do valor final, conforme artigos 96 e seguintes da Lei nº 14.133, de 2021. </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12.2. Caberá ao contratado optar por uma das seguintes modalidades de garantia:</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76328" w:rsidRPr="003E30AD" w:rsidRDefault="00276328" w:rsidP="00276328">
      <w:pPr>
        <w:ind w:left="567"/>
        <w:jc w:val="both"/>
        <w:rPr>
          <w:bCs/>
          <w:sz w:val="20"/>
          <w:szCs w:val="20"/>
        </w:rPr>
      </w:pPr>
      <w:r w:rsidRPr="003E30AD">
        <w:rPr>
          <w:bCs/>
          <w:sz w:val="20"/>
          <w:szCs w:val="20"/>
        </w:rPr>
        <w:t>II - seguro-garantia;</w:t>
      </w:r>
    </w:p>
    <w:p w:rsidR="00276328" w:rsidRPr="003E30AD" w:rsidRDefault="00276328" w:rsidP="00276328">
      <w:pPr>
        <w:ind w:left="567"/>
        <w:jc w:val="both"/>
        <w:rPr>
          <w:bCs/>
          <w:sz w:val="20"/>
          <w:szCs w:val="20"/>
        </w:rPr>
      </w:pPr>
      <w:r w:rsidRPr="003E30AD">
        <w:rPr>
          <w:bCs/>
          <w:sz w:val="20"/>
          <w:szCs w:val="20"/>
        </w:rPr>
        <w:t>III - fiança bancária emitida por banco ou instituição financeira devidamente autorizada a operar no País pelo Banco Central do Brasil.</w:t>
      </w:r>
    </w:p>
    <w:p w:rsidR="00276328" w:rsidRPr="003E30AD" w:rsidRDefault="00276328" w:rsidP="00276328">
      <w:pPr>
        <w:ind w:left="567"/>
        <w:jc w:val="both"/>
        <w:rPr>
          <w:bCs/>
          <w:sz w:val="20"/>
          <w:szCs w:val="20"/>
        </w:rPr>
      </w:pPr>
      <w:r w:rsidRPr="003E30AD">
        <w:rPr>
          <w:bCs/>
          <w:sz w:val="20"/>
          <w:szCs w:val="20"/>
        </w:rPr>
        <w:t>IV - título de capitalização custeado por pagamento único, com resgate pelo valor total.   (Incluído pela Lei nº 14.770, de 2023).</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12.3. A licitante que optar por garantia em dinheiro, deverá fazer depósito na conta corrente nº</w:t>
      </w:r>
      <w:r>
        <w:rPr>
          <w:bCs/>
          <w:sz w:val="20"/>
          <w:szCs w:val="20"/>
        </w:rPr>
        <w:t xml:space="preserve"> XX</w:t>
      </w:r>
      <w:r w:rsidRPr="003E30AD">
        <w:rPr>
          <w:bCs/>
          <w:sz w:val="20"/>
          <w:szCs w:val="20"/>
        </w:rPr>
        <w:t xml:space="preserve">, agência </w:t>
      </w:r>
      <w:r>
        <w:rPr>
          <w:bCs/>
          <w:sz w:val="20"/>
          <w:szCs w:val="20"/>
        </w:rPr>
        <w:t xml:space="preserve">XX </w:t>
      </w:r>
      <w:r w:rsidRPr="003E30AD">
        <w:rPr>
          <w:bCs/>
          <w:sz w:val="20"/>
          <w:szCs w:val="20"/>
        </w:rPr>
        <w:t xml:space="preserve">noBanco do Brasil S/A, em nome da Prefeitura Municipal de </w:t>
      </w:r>
      <w:r>
        <w:rPr>
          <w:bCs/>
          <w:sz w:val="20"/>
          <w:szCs w:val="20"/>
        </w:rPr>
        <w:t>Afrânio/PE</w:t>
      </w:r>
      <w:r w:rsidRPr="003E30AD">
        <w:rPr>
          <w:bCs/>
          <w:sz w:val="20"/>
          <w:szCs w:val="20"/>
        </w:rPr>
        <w:t>.</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 A licitante que optar por seguro-garantia terá o prazo mínimode 01 (um) mês, contado da data de homologação da licitação e anterior à assinatura do contrato, para a prestação da garantia pelo contratado.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12.5.2.O seguro-garantia continuará em vigor mesmo se o contratado não tiver pago o prêmio nas datas convencionadas.</w:t>
      </w:r>
    </w:p>
    <w:p w:rsidR="00276328" w:rsidRDefault="00276328" w:rsidP="00276328">
      <w:pPr>
        <w:ind w:left="567"/>
        <w:jc w:val="both"/>
        <w:rPr>
          <w:bCs/>
          <w:sz w:val="20"/>
          <w:szCs w:val="20"/>
        </w:rPr>
      </w:pPr>
    </w:p>
    <w:p w:rsidR="00276328" w:rsidRDefault="00276328" w:rsidP="00276328">
      <w:pPr>
        <w:ind w:left="567"/>
        <w:jc w:val="both"/>
        <w:rPr>
          <w:bCs/>
          <w:sz w:val="20"/>
          <w:szCs w:val="20"/>
        </w:rPr>
      </w:pPr>
      <w:r w:rsidRPr="003E30AD">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Default="00DC09FF" w:rsidP="00DC09FF">
      <w:pPr>
        <w:pBdr>
          <w:bottom w:val="single" w:sz="6" w:space="1" w:color="auto"/>
        </w:pBdr>
        <w:ind w:left="567" w:right="580"/>
        <w:rPr>
          <w:sz w:val="20"/>
          <w:szCs w:val="20"/>
        </w:rPr>
      </w:pPr>
    </w:p>
    <w:p w:rsidR="00DC09FF" w:rsidRPr="00E91D2F" w:rsidRDefault="00DC09FF" w:rsidP="00DC09FF">
      <w:pPr>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lastRenderedPageBreak/>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w:t>
      </w:r>
      <w:r w:rsidRPr="000054E1">
        <w:rPr>
          <w:sz w:val="20"/>
          <w:szCs w:val="20"/>
        </w:rPr>
        <w:lastRenderedPageBreak/>
        <w:t xml:space="preserve">ensejará a rescisão se não restringir sua capacidade de concluir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691F1F" w:rsidRDefault="00691F1F" w:rsidP="00DC09FF">
      <w:pPr>
        <w:pBdr>
          <w:bottom w:val="single" w:sz="6" w:space="1" w:color="auto"/>
        </w:pBdr>
        <w:ind w:left="567" w:right="580"/>
        <w:rPr>
          <w:sz w:val="20"/>
          <w:szCs w:val="20"/>
        </w:rPr>
      </w:pPr>
    </w:p>
    <w:p w:rsidR="00495FBC" w:rsidRDefault="00495FBC" w:rsidP="00DC09FF">
      <w:pPr>
        <w:pBdr>
          <w:bottom w:val="single" w:sz="6" w:space="1" w:color="auto"/>
        </w:pBdr>
        <w:ind w:left="567" w:right="580"/>
        <w:rPr>
          <w:b/>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r>
        <w:rPr>
          <w:sz w:val="20"/>
          <w:szCs w:val="20"/>
        </w:rPr>
        <w:t>Afrânio-PE, ____de_________________de 202</w:t>
      </w:r>
      <w:r w:rsidR="00691F1F">
        <w:rPr>
          <w:sz w:val="20"/>
          <w:szCs w:val="20"/>
        </w:rPr>
        <w:t>6</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PREFEITURA MUNICIPAL DE AFRÂNIO</w:t>
      </w:r>
    </w:p>
    <w:p w:rsidR="00DC09FF" w:rsidRDefault="00DC09FF" w:rsidP="00DC09FF">
      <w:pPr>
        <w:pBdr>
          <w:bottom w:val="single" w:sz="6" w:space="1" w:color="auto"/>
        </w:pBdr>
        <w:ind w:left="567"/>
        <w:jc w:val="center"/>
        <w:rPr>
          <w:sz w:val="20"/>
          <w:szCs w:val="20"/>
        </w:rPr>
      </w:pPr>
      <w:r>
        <w:rPr>
          <w:sz w:val="20"/>
          <w:szCs w:val="20"/>
        </w:rPr>
        <w:t xml:space="preserve">SECRETARIA MUNICIPAL DE </w:t>
      </w:r>
      <w:r w:rsidR="00691F1F">
        <w:rPr>
          <w:sz w:val="20"/>
          <w:szCs w:val="20"/>
        </w:rPr>
        <w:t>EDUCAÇÃO</w:t>
      </w:r>
    </w:p>
    <w:p w:rsidR="00DC09FF" w:rsidRDefault="00691F1F" w:rsidP="00DC09FF">
      <w:pPr>
        <w:pBdr>
          <w:bottom w:val="single" w:sz="6" w:space="1" w:color="auto"/>
        </w:pBdr>
        <w:ind w:left="567"/>
        <w:jc w:val="center"/>
        <w:rPr>
          <w:sz w:val="20"/>
          <w:szCs w:val="20"/>
        </w:rPr>
      </w:pPr>
      <w:r>
        <w:rPr>
          <w:sz w:val="20"/>
          <w:szCs w:val="20"/>
        </w:rPr>
        <w:t xml:space="preserve">RICARDO </w:t>
      </w:r>
      <w:r w:rsidR="00DC09FF">
        <w:rPr>
          <w:sz w:val="20"/>
          <w:szCs w:val="20"/>
        </w:rPr>
        <w:t>XXXXXXXXXXXXXXXXXXXXXXXX</w:t>
      </w:r>
    </w:p>
    <w:p w:rsidR="00DC09FF" w:rsidRDefault="00DC09FF" w:rsidP="00DC09FF">
      <w:pPr>
        <w:pBdr>
          <w:bottom w:val="single" w:sz="6" w:space="1" w:color="auto"/>
        </w:pBdr>
        <w:ind w:left="567"/>
        <w:jc w:val="center"/>
        <w:rPr>
          <w:sz w:val="20"/>
          <w:szCs w:val="20"/>
        </w:rPr>
      </w:pPr>
      <w:r>
        <w:rPr>
          <w:sz w:val="20"/>
          <w:szCs w:val="20"/>
        </w:rPr>
        <w:t>CONTRANTE</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EMPRESAXXXXXXXXXXXXXXXXX</w:t>
      </w:r>
    </w:p>
    <w:p w:rsidR="00DC09FF" w:rsidRDefault="00DC09FF" w:rsidP="00DC09FF">
      <w:pPr>
        <w:pBdr>
          <w:bottom w:val="single" w:sz="6" w:space="1" w:color="auto"/>
        </w:pBdr>
        <w:ind w:left="567"/>
        <w:jc w:val="center"/>
        <w:rPr>
          <w:sz w:val="20"/>
          <w:szCs w:val="20"/>
        </w:rPr>
      </w:pPr>
      <w:r>
        <w:rPr>
          <w:sz w:val="20"/>
          <w:szCs w:val="20"/>
        </w:rPr>
        <w:t>XXXXXXXXXXXXXXXXXXXXXXXXXXXXXXXX</w:t>
      </w:r>
    </w:p>
    <w:p w:rsidR="00DC09FF" w:rsidRDefault="00DC09FF" w:rsidP="00DC09FF">
      <w:pPr>
        <w:pBdr>
          <w:bottom w:val="single" w:sz="6" w:space="1" w:color="auto"/>
        </w:pBdr>
        <w:ind w:left="567"/>
        <w:jc w:val="center"/>
        <w:rPr>
          <w:sz w:val="20"/>
          <w:szCs w:val="20"/>
        </w:rPr>
      </w:pPr>
      <w:r>
        <w:rPr>
          <w:sz w:val="20"/>
          <w:szCs w:val="20"/>
        </w:rPr>
        <w:t>CONTRATADA</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rPr>
          <w:sz w:val="20"/>
          <w:szCs w:val="20"/>
        </w:rPr>
      </w:pPr>
      <w:r>
        <w:rPr>
          <w:sz w:val="20"/>
          <w:szCs w:val="20"/>
        </w:rPr>
        <w:t>_______________________________</w:t>
      </w:r>
    </w:p>
    <w:p w:rsidR="00DC09FF" w:rsidRDefault="00DC09FF" w:rsidP="00DC09FF">
      <w:pPr>
        <w:pBdr>
          <w:bottom w:val="single" w:sz="6" w:space="1" w:color="auto"/>
        </w:pBdr>
        <w:ind w:left="567"/>
        <w:rPr>
          <w:sz w:val="20"/>
          <w:szCs w:val="20"/>
        </w:rPr>
      </w:pPr>
      <w:r>
        <w:rPr>
          <w:sz w:val="20"/>
          <w:szCs w:val="20"/>
        </w:rPr>
        <w:t>CPF Nº</w:t>
      </w:r>
    </w:p>
    <w:p w:rsidR="00DC09FF" w:rsidRDefault="00DC09FF" w:rsidP="00DC09FF">
      <w:pPr>
        <w:pBdr>
          <w:bottom w:val="single" w:sz="6" w:space="1" w:color="auto"/>
        </w:pBdr>
        <w:ind w:left="567"/>
        <w:rPr>
          <w:sz w:val="20"/>
          <w:szCs w:val="20"/>
        </w:rPr>
      </w:pPr>
      <w:r>
        <w:rPr>
          <w:sz w:val="20"/>
          <w:szCs w:val="20"/>
        </w:rPr>
        <w:t>________________________________</w:t>
      </w:r>
    </w:p>
    <w:p w:rsidR="00DC09FF" w:rsidRDefault="00DC09FF" w:rsidP="00DC09FF">
      <w:pPr>
        <w:pBdr>
          <w:bottom w:val="single" w:sz="6" w:space="1" w:color="auto"/>
        </w:pBdr>
        <w:ind w:left="567"/>
        <w:rPr>
          <w:sz w:val="20"/>
          <w:szCs w:val="20"/>
        </w:rPr>
      </w:pPr>
      <w:r>
        <w:rPr>
          <w:sz w:val="20"/>
          <w:szCs w:val="20"/>
        </w:rPr>
        <w:t>CPF Nº</w:t>
      </w:r>
    </w:p>
    <w:p w:rsidR="00824F0B" w:rsidRDefault="00824F0B" w:rsidP="00DE1815">
      <w:pPr>
        <w:ind w:right="566"/>
        <w:jc w:val="both"/>
        <w:rPr>
          <w:b/>
          <w:bCs/>
        </w:rPr>
      </w:pPr>
    </w:p>
    <w:p w:rsidR="00C013CA" w:rsidRPr="004C53A3" w:rsidRDefault="00C013CA" w:rsidP="00DE1815">
      <w:pPr>
        <w:ind w:right="566"/>
        <w:jc w:val="both"/>
        <w:rPr>
          <w:b/>
          <w:bCs/>
        </w:rPr>
      </w:pPr>
    </w:p>
    <w:sectPr w:rsidR="00C013CA"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3D2" w:rsidRDefault="00AF33D2">
      <w:r>
        <w:separator/>
      </w:r>
    </w:p>
  </w:endnote>
  <w:endnote w:type="continuationSeparator" w:id="1">
    <w:p w:rsidR="00AF33D2" w:rsidRDefault="00AF33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default"/>
    <w:sig w:usb0="00000000" w:usb1="00000000" w:usb2="00000000" w:usb3="00000000" w:csb0="00000000"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D2" w:rsidRDefault="00AF33D2" w:rsidP="00886BFD">
    <w:pPr>
      <w:pStyle w:val="Standard"/>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3D2" w:rsidRDefault="00AF33D2">
      <w:r>
        <w:separator/>
      </w:r>
    </w:p>
  </w:footnote>
  <w:footnote w:type="continuationSeparator" w:id="1">
    <w:p w:rsidR="00AF33D2" w:rsidRDefault="00AF33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D2" w:rsidRDefault="00AF33D2" w:rsidP="00886BFD">
    <w:pPr>
      <w:pStyle w:val="Standard"/>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-624840</wp:posOffset>
          </wp:positionH>
          <wp:positionV relativeFrom="margin">
            <wp:posOffset>-1188720</wp:posOffset>
          </wp:positionV>
          <wp:extent cx="7562215" cy="10692130"/>
          <wp:effectExtent l="0" t="0" r="0" b="0"/>
          <wp:wrapNone/>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811340D"/>
    <w:multiLevelType w:val="multilevel"/>
    <w:tmpl w:val="82EE4464"/>
    <w:lvl w:ilvl="0">
      <w:start w:val="10"/>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2012" w:hanging="144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372" w:hanging="1800"/>
      </w:pPr>
      <w:rPr>
        <w:rFonts w:hint="default"/>
      </w:rPr>
    </w:lvl>
    <w:lvl w:ilvl="7">
      <w:start w:val="1"/>
      <w:numFmt w:val="decimal"/>
      <w:isLgl/>
      <w:lvlText w:val="%1.%2.%3.%4.%5.%6.%7.%8"/>
      <w:lvlJc w:val="left"/>
      <w:pPr>
        <w:ind w:left="2732" w:hanging="2160"/>
      </w:pPr>
      <w:rPr>
        <w:rFonts w:hint="default"/>
      </w:rPr>
    </w:lvl>
    <w:lvl w:ilvl="8">
      <w:start w:val="1"/>
      <w:numFmt w:val="decimal"/>
      <w:isLgl/>
      <w:lvlText w:val="%1.%2.%3.%4.%5.%6.%7.%8.%9"/>
      <w:lvlJc w:val="left"/>
      <w:pPr>
        <w:ind w:left="2732" w:hanging="2160"/>
      </w:pPr>
      <w:rPr>
        <w:rFonts w:hint="default"/>
      </w:rPr>
    </w:lvl>
  </w:abstractNum>
  <w:abstractNum w:abstractNumId="2">
    <w:nsid w:val="0B091446"/>
    <w:multiLevelType w:val="multilevel"/>
    <w:tmpl w:val="E9E45124"/>
    <w:lvl w:ilvl="0">
      <w:start w:val="1"/>
      <w:numFmt w:val="decimal"/>
      <w:lvlText w:val="%1."/>
      <w:lvlJc w:val="left"/>
      <w:pPr>
        <w:ind w:left="460" w:hanging="460"/>
      </w:pPr>
      <w:rPr>
        <w:rFonts w:eastAsia="Verdana" w:cs="Verdana" w:hint="default"/>
        <w:sz w:val="20"/>
      </w:rPr>
    </w:lvl>
    <w:lvl w:ilvl="1">
      <w:start w:val="1"/>
      <w:numFmt w:val="decimal"/>
      <w:lvlText w:val="%1.%2."/>
      <w:lvlJc w:val="left"/>
      <w:pPr>
        <w:ind w:left="1287" w:hanging="720"/>
      </w:pPr>
      <w:rPr>
        <w:rFonts w:eastAsia="Verdana" w:cs="Verdana" w:hint="default"/>
        <w:sz w:val="20"/>
      </w:rPr>
    </w:lvl>
    <w:lvl w:ilvl="2">
      <w:start w:val="1"/>
      <w:numFmt w:val="upperLetter"/>
      <w:lvlText w:val="%1.%2.%3."/>
      <w:lvlJc w:val="left"/>
      <w:pPr>
        <w:ind w:left="2214" w:hanging="1080"/>
      </w:pPr>
      <w:rPr>
        <w:rFonts w:eastAsia="Verdana" w:cs="Verdana" w:hint="default"/>
        <w:sz w:val="20"/>
      </w:rPr>
    </w:lvl>
    <w:lvl w:ilvl="3">
      <w:start w:val="1"/>
      <w:numFmt w:val="decimal"/>
      <w:lvlText w:val="%1.%2.%3.%4."/>
      <w:lvlJc w:val="left"/>
      <w:pPr>
        <w:ind w:left="2781" w:hanging="1080"/>
      </w:pPr>
      <w:rPr>
        <w:rFonts w:eastAsia="Verdana" w:cs="Verdana" w:hint="default"/>
        <w:sz w:val="20"/>
      </w:rPr>
    </w:lvl>
    <w:lvl w:ilvl="4">
      <w:start w:val="1"/>
      <w:numFmt w:val="decimal"/>
      <w:lvlText w:val="%1.%2.%3.%4.%5."/>
      <w:lvlJc w:val="left"/>
      <w:pPr>
        <w:ind w:left="3708" w:hanging="1440"/>
      </w:pPr>
      <w:rPr>
        <w:rFonts w:eastAsia="Verdana" w:cs="Verdana" w:hint="default"/>
        <w:sz w:val="20"/>
      </w:rPr>
    </w:lvl>
    <w:lvl w:ilvl="5">
      <w:start w:val="1"/>
      <w:numFmt w:val="decimal"/>
      <w:lvlText w:val="%1.%2.%3.%4.%5.%6."/>
      <w:lvlJc w:val="left"/>
      <w:pPr>
        <w:ind w:left="4635" w:hanging="1800"/>
      </w:pPr>
      <w:rPr>
        <w:rFonts w:eastAsia="Verdana" w:cs="Verdana" w:hint="default"/>
        <w:sz w:val="20"/>
      </w:rPr>
    </w:lvl>
    <w:lvl w:ilvl="6">
      <w:start w:val="1"/>
      <w:numFmt w:val="decimal"/>
      <w:lvlText w:val="%1.%2.%3.%4.%5.%6.%7."/>
      <w:lvlJc w:val="left"/>
      <w:pPr>
        <w:ind w:left="5562" w:hanging="2160"/>
      </w:pPr>
      <w:rPr>
        <w:rFonts w:eastAsia="Verdana" w:cs="Verdana" w:hint="default"/>
        <w:sz w:val="20"/>
      </w:rPr>
    </w:lvl>
    <w:lvl w:ilvl="7">
      <w:start w:val="1"/>
      <w:numFmt w:val="decimal"/>
      <w:lvlText w:val="%1.%2.%3.%4.%5.%6.%7.%8."/>
      <w:lvlJc w:val="left"/>
      <w:pPr>
        <w:ind w:left="6129" w:hanging="2160"/>
      </w:pPr>
      <w:rPr>
        <w:rFonts w:eastAsia="Verdana" w:cs="Verdana" w:hint="default"/>
        <w:sz w:val="20"/>
      </w:rPr>
    </w:lvl>
    <w:lvl w:ilvl="8">
      <w:start w:val="1"/>
      <w:numFmt w:val="decimal"/>
      <w:lvlText w:val="%1.%2.%3.%4.%5.%6.%7.%8.%9."/>
      <w:lvlJc w:val="left"/>
      <w:pPr>
        <w:ind w:left="7056" w:hanging="2520"/>
      </w:pPr>
      <w:rPr>
        <w:rFonts w:eastAsia="Verdana" w:cs="Verdana" w:hint="default"/>
        <w:sz w:val="20"/>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22EE2C01"/>
    <w:multiLevelType w:val="multilevel"/>
    <w:tmpl w:val="DDC8D044"/>
    <w:lvl w:ilvl="0">
      <w:start w:val="6"/>
      <w:numFmt w:val="decimal"/>
      <w:lvlText w:val="%1"/>
      <w:lvlJc w:val="left"/>
      <w:pPr>
        <w:ind w:left="530" w:hanging="53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5">
    <w:nsid w:val="2D7176B7"/>
    <w:multiLevelType w:val="multilevel"/>
    <w:tmpl w:val="3B98B7CC"/>
    <w:lvl w:ilvl="0">
      <w:start w:val="6"/>
      <w:numFmt w:val="decimal"/>
      <w:lvlText w:val="%1"/>
      <w:lvlJc w:val="left"/>
      <w:pPr>
        <w:ind w:left="530" w:hanging="530"/>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6">
    <w:nsid w:val="327149AF"/>
    <w:multiLevelType w:val="multilevel"/>
    <w:tmpl w:val="11241038"/>
    <w:lvl w:ilvl="0">
      <w:start w:val="7"/>
      <w:numFmt w:val="decimal"/>
      <w:lvlText w:val="%1"/>
      <w:lvlJc w:val="left"/>
      <w:pPr>
        <w:ind w:left="360" w:hanging="360"/>
      </w:pPr>
      <w:rPr>
        <w:rFonts w:hint="default"/>
        <w:b w:val="0"/>
      </w:rPr>
    </w:lvl>
    <w:lvl w:ilvl="1">
      <w:start w:val="6"/>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708" w:hanging="144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6129" w:hanging="2160"/>
      </w:pPr>
      <w:rPr>
        <w:rFonts w:hint="default"/>
        <w:b w:val="0"/>
      </w:rPr>
    </w:lvl>
    <w:lvl w:ilvl="8">
      <w:start w:val="1"/>
      <w:numFmt w:val="decimal"/>
      <w:lvlText w:val="%1.%2.%3.%4.%5.%6.%7.%8.%9"/>
      <w:lvlJc w:val="left"/>
      <w:pPr>
        <w:ind w:left="6696" w:hanging="2160"/>
      </w:pPr>
      <w:rPr>
        <w:rFonts w:hint="default"/>
        <w:b w:val="0"/>
      </w:rPr>
    </w:lvl>
  </w:abstractNum>
  <w:abstractNum w:abstractNumId="7">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8">
    <w:nsid w:val="46795E37"/>
    <w:multiLevelType w:val="multilevel"/>
    <w:tmpl w:val="4E8A5574"/>
    <w:lvl w:ilvl="0">
      <w:start w:val="9"/>
      <w:numFmt w:val="decimal"/>
      <w:lvlText w:val="%1."/>
      <w:lvlJc w:val="left"/>
      <w:pPr>
        <w:ind w:left="408" w:hanging="408"/>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1">
    <w:nsid w:val="57E66DE4"/>
    <w:multiLevelType w:val="multilevel"/>
    <w:tmpl w:val="39EA181C"/>
    <w:lvl w:ilvl="0">
      <w:start w:val="5"/>
      <w:numFmt w:val="decimal"/>
      <w:lvlText w:val="%1"/>
      <w:lvlJc w:val="left"/>
      <w:pPr>
        <w:ind w:left="530" w:hanging="53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2">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3">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4">
    <w:nsid w:val="6D70335A"/>
    <w:multiLevelType w:val="multilevel"/>
    <w:tmpl w:val="81F05B7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15">
    <w:nsid w:val="6F8B75D5"/>
    <w:multiLevelType w:val="multilevel"/>
    <w:tmpl w:val="6490723C"/>
    <w:lvl w:ilvl="0">
      <w:start w:val="6"/>
      <w:numFmt w:val="decimal"/>
      <w:lvlText w:val="%1"/>
      <w:lvlJc w:val="left"/>
      <w:pPr>
        <w:ind w:left="530" w:hanging="530"/>
      </w:pPr>
      <w:rPr>
        <w:rFonts w:hint="default"/>
      </w:rPr>
    </w:lvl>
    <w:lvl w:ilvl="1">
      <w:start w:val="2"/>
      <w:numFmt w:val="decimal"/>
      <w:lvlText w:val="%1.%2"/>
      <w:lvlJc w:val="left"/>
      <w:pPr>
        <w:ind w:left="1006"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6">
    <w:nsid w:val="71C26AD6"/>
    <w:multiLevelType w:val="multilevel"/>
    <w:tmpl w:val="E4589F8E"/>
    <w:lvl w:ilvl="0">
      <w:start w:val="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3"/>
  </w:num>
  <w:num w:numId="3">
    <w:abstractNumId w:val="9"/>
  </w:num>
  <w:num w:numId="4">
    <w:abstractNumId w:val="7"/>
  </w:num>
  <w:num w:numId="5">
    <w:abstractNumId w:val="10"/>
  </w:num>
  <w:num w:numId="6">
    <w:abstractNumId w:val="16"/>
  </w:num>
  <w:num w:numId="7">
    <w:abstractNumId w:val="11"/>
  </w:num>
  <w:num w:numId="8">
    <w:abstractNumId w:val="15"/>
  </w:num>
  <w:num w:numId="9">
    <w:abstractNumId w:val="4"/>
  </w:num>
  <w:num w:numId="10">
    <w:abstractNumId w:val="5"/>
  </w:num>
  <w:num w:numId="11">
    <w:abstractNumId w:val="6"/>
  </w:num>
  <w:num w:numId="12">
    <w:abstractNumId w:val="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4"/>
  </w:num>
  <w:num w:numId="17">
    <w:abstractNumId w:val="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hdrShapeDefaults>
    <o:shapedefaults v:ext="edit" spidmax="4097"/>
  </w:hdrShapeDefaults>
  <w:footnotePr>
    <w:footnote w:id="0"/>
    <w:footnote w:id="1"/>
  </w:footnotePr>
  <w:endnotePr>
    <w:endnote w:id="0"/>
    <w:endnote w:id="1"/>
  </w:endnotePr>
  <w:compat/>
  <w:rsids>
    <w:rsidRoot w:val="00090E10"/>
    <w:rsid w:val="000022AE"/>
    <w:rsid w:val="00002E5F"/>
    <w:rsid w:val="00004400"/>
    <w:rsid w:val="00004C7E"/>
    <w:rsid w:val="000054E1"/>
    <w:rsid w:val="00015CE5"/>
    <w:rsid w:val="00017F7E"/>
    <w:rsid w:val="0002148A"/>
    <w:rsid w:val="000364EA"/>
    <w:rsid w:val="00036B0A"/>
    <w:rsid w:val="00036B89"/>
    <w:rsid w:val="00040D65"/>
    <w:rsid w:val="00044B71"/>
    <w:rsid w:val="00050BEE"/>
    <w:rsid w:val="00051155"/>
    <w:rsid w:val="00051B27"/>
    <w:rsid w:val="0005338A"/>
    <w:rsid w:val="0006434A"/>
    <w:rsid w:val="000715AF"/>
    <w:rsid w:val="000721E5"/>
    <w:rsid w:val="000759B3"/>
    <w:rsid w:val="00075BA4"/>
    <w:rsid w:val="000761CC"/>
    <w:rsid w:val="00080B2B"/>
    <w:rsid w:val="00083151"/>
    <w:rsid w:val="000840B4"/>
    <w:rsid w:val="00085D4F"/>
    <w:rsid w:val="000864D1"/>
    <w:rsid w:val="00090E10"/>
    <w:rsid w:val="00091E85"/>
    <w:rsid w:val="0009585E"/>
    <w:rsid w:val="000A06EF"/>
    <w:rsid w:val="000B316F"/>
    <w:rsid w:val="000C0894"/>
    <w:rsid w:val="000C1C46"/>
    <w:rsid w:val="000C27C0"/>
    <w:rsid w:val="000C3152"/>
    <w:rsid w:val="000D23A5"/>
    <w:rsid w:val="000E1408"/>
    <w:rsid w:val="000E3ECF"/>
    <w:rsid w:val="000E7C65"/>
    <w:rsid w:val="000F147C"/>
    <w:rsid w:val="000F161F"/>
    <w:rsid w:val="000F3180"/>
    <w:rsid w:val="000F40B5"/>
    <w:rsid w:val="000F42DD"/>
    <w:rsid w:val="000F52F3"/>
    <w:rsid w:val="00103703"/>
    <w:rsid w:val="00110F2F"/>
    <w:rsid w:val="001112A6"/>
    <w:rsid w:val="00117312"/>
    <w:rsid w:val="001263C9"/>
    <w:rsid w:val="00127F7B"/>
    <w:rsid w:val="00143545"/>
    <w:rsid w:val="00147058"/>
    <w:rsid w:val="001508BB"/>
    <w:rsid w:val="001527FE"/>
    <w:rsid w:val="00153362"/>
    <w:rsid w:val="00154FF1"/>
    <w:rsid w:val="00161B3F"/>
    <w:rsid w:val="001727C5"/>
    <w:rsid w:val="00172957"/>
    <w:rsid w:val="00182958"/>
    <w:rsid w:val="00195752"/>
    <w:rsid w:val="001B0D8E"/>
    <w:rsid w:val="001B5C55"/>
    <w:rsid w:val="001E0340"/>
    <w:rsid w:val="001F5B2C"/>
    <w:rsid w:val="001F7EBA"/>
    <w:rsid w:val="002036E1"/>
    <w:rsid w:val="00206421"/>
    <w:rsid w:val="00212C38"/>
    <w:rsid w:val="00217D0B"/>
    <w:rsid w:val="00220F47"/>
    <w:rsid w:val="0025323A"/>
    <w:rsid w:val="0025448F"/>
    <w:rsid w:val="00255524"/>
    <w:rsid w:val="00257CD7"/>
    <w:rsid w:val="00261EE0"/>
    <w:rsid w:val="00266A6B"/>
    <w:rsid w:val="00276328"/>
    <w:rsid w:val="002916AA"/>
    <w:rsid w:val="002918C1"/>
    <w:rsid w:val="002A1616"/>
    <w:rsid w:val="002A2DCA"/>
    <w:rsid w:val="002B5572"/>
    <w:rsid w:val="002C11A7"/>
    <w:rsid w:val="002D2010"/>
    <w:rsid w:val="002D51BD"/>
    <w:rsid w:val="002D5D2A"/>
    <w:rsid w:val="002D67B3"/>
    <w:rsid w:val="002E4C6A"/>
    <w:rsid w:val="002E7653"/>
    <w:rsid w:val="002F439B"/>
    <w:rsid w:val="00320A61"/>
    <w:rsid w:val="003255EF"/>
    <w:rsid w:val="0032563A"/>
    <w:rsid w:val="003263C4"/>
    <w:rsid w:val="003357CC"/>
    <w:rsid w:val="003410CE"/>
    <w:rsid w:val="003410FB"/>
    <w:rsid w:val="0034607B"/>
    <w:rsid w:val="00356220"/>
    <w:rsid w:val="00356246"/>
    <w:rsid w:val="00357119"/>
    <w:rsid w:val="00357930"/>
    <w:rsid w:val="00360F67"/>
    <w:rsid w:val="003616F4"/>
    <w:rsid w:val="00372C2E"/>
    <w:rsid w:val="00381FBF"/>
    <w:rsid w:val="003831E1"/>
    <w:rsid w:val="00385926"/>
    <w:rsid w:val="003877F8"/>
    <w:rsid w:val="00396A49"/>
    <w:rsid w:val="003A41B6"/>
    <w:rsid w:val="003A6340"/>
    <w:rsid w:val="003B4CBF"/>
    <w:rsid w:val="003B54D3"/>
    <w:rsid w:val="003C30DA"/>
    <w:rsid w:val="003C64CC"/>
    <w:rsid w:val="003C6FD1"/>
    <w:rsid w:val="003E4817"/>
    <w:rsid w:val="003E5F08"/>
    <w:rsid w:val="003E77BC"/>
    <w:rsid w:val="003F6038"/>
    <w:rsid w:val="003F6CCC"/>
    <w:rsid w:val="003F7DBA"/>
    <w:rsid w:val="00404C39"/>
    <w:rsid w:val="00405A7D"/>
    <w:rsid w:val="00410E76"/>
    <w:rsid w:val="00415275"/>
    <w:rsid w:val="00416FC9"/>
    <w:rsid w:val="0042611E"/>
    <w:rsid w:val="00456ADF"/>
    <w:rsid w:val="00464612"/>
    <w:rsid w:val="0047195B"/>
    <w:rsid w:val="0048011E"/>
    <w:rsid w:val="004838A4"/>
    <w:rsid w:val="00495FBC"/>
    <w:rsid w:val="004A0BE6"/>
    <w:rsid w:val="004A3D8F"/>
    <w:rsid w:val="004B3BEA"/>
    <w:rsid w:val="004B610A"/>
    <w:rsid w:val="004B65AA"/>
    <w:rsid w:val="004B752A"/>
    <w:rsid w:val="004C3CC1"/>
    <w:rsid w:val="004C53A3"/>
    <w:rsid w:val="004D56D0"/>
    <w:rsid w:val="004E0322"/>
    <w:rsid w:val="004E11FD"/>
    <w:rsid w:val="004E3612"/>
    <w:rsid w:val="004E54C4"/>
    <w:rsid w:val="004F193F"/>
    <w:rsid w:val="004F3940"/>
    <w:rsid w:val="004F7B6C"/>
    <w:rsid w:val="00506281"/>
    <w:rsid w:val="00520366"/>
    <w:rsid w:val="00532EDB"/>
    <w:rsid w:val="0054349B"/>
    <w:rsid w:val="00547D82"/>
    <w:rsid w:val="00554CFF"/>
    <w:rsid w:val="00560B0E"/>
    <w:rsid w:val="00566876"/>
    <w:rsid w:val="00573AC3"/>
    <w:rsid w:val="00573DFD"/>
    <w:rsid w:val="00573FA6"/>
    <w:rsid w:val="0057426B"/>
    <w:rsid w:val="00580FFA"/>
    <w:rsid w:val="00586B01"/>
    <w:rsid w:val="00587341"/>
    <w:rsid w:val="00591507"/>
    <w:rsid w:val="0059293C"/>
    <w:rsid w:val="00596F47"/>
    <w:rsid w:val="005A024B"/>
    <w:rsid w:val="005A330E"/>
    <w:rsid w:val="005A4150"/>
    <w:rsid w:val="005A4495"/>
    <w:rsid w:val="005B769D"/>
    <w:rsid w:val="005C10D1"/>
    <w:rsid w:val="005C16B4"/>
    <w:rsid w:val="005D0E2D"/>
    <w:rsid w:val="005D36B9"/>
    <w:rsid w:val="005E0A5C"/>
    <w:rsid w:val="005E5776"/>
    <w:rsid w:val="005E58C5"/>
    <w:rsid w:val="00604BF0"/>
    <w:rsid w:val="00612C28"/>
    <w:rsid w:val="00624F8A"/>
    <w:rsid w:val="00631A51"/>
    <w:rsid w:val="0063566B"/>
    <w:rsid w:val="006367A8"/>
    <w:rsid w:val="00641D73"/>
    <w:rsid w:val="00645D74"/>
    <w:rsid w:val="00654E72"/>
    <w:rsid w:val="00656A4D"/>
    <w:rsid w:val="00662404"/>
    <w:rsid w:val="006629D2"/>
    <w:rsid w:val="006666EA"/>
    <w:rsid w:val="00677984"/>
    <w:rsid w:val="00682629"/>
    <w:rsid w:val="00691F1F"/>
    <w:rsid w:val="006A1C3C"/>
    <w:rsid w:val="006B1F85"/>
    <w:rsid w:val="006B45F0"/>
    <w:rsid w:val="006B5BA0"/>
    <w:rsid w:val="006B6A4F"/>
    <w:rsid w:val="006C0D51"/>
    <w:rsid w:val="006C17B5"/>
    <w:rsid w:val="006C5578"/>
    <w:rsid w:val="006F083E"/>
    <w:rsid w:val="00701C85"/>
    <w:rsid w:val="00703C47"/>
    <w:rsid w:val="007113BC"/>
    <w:rsid w:val="007117AF"/>
    <w:rsid w:val="00713BCD"/>
    <w:rsid w:val="00725358"/>
    <w:rsid w:val="007263C6"/>
    <w:rsid w:val="00735628"/>
    <w:rsid w:val="00735A39"/>
    <w:rsid w:val="00742600"/>
    <w:rsid w:val="007476B0"/>
    <w:rsid w:val="00765B5E"/>
    <w:rsid w:val="007667C1"/>
    <w:rsid w:val="00776441"/>
    <w:rsid w:val="00776D09"/>
    <w:rsid w:val="00792FBE"/>
    <w:rsid w:val="00794DE5"/>
    <w:rsid w:val="007950A4"/>
    <w:rsid w:val="007960BC"/>
    <w:rsid w:val="007968FE"/>
    <w:rsid w:val="007A3371"/>
    <w:rsid w:val="007A663B"/>
    <w:rsid w:val="007A71F1"/>
    <w:rsid w:val="007B08F4"/>
    <w:rsid w:val="007B6169"/>
    <w:rsid w:val="007B7868"/>
    <w:rsid w:val="007C0C03"/>
    <w:rsid w:val="007C5419"/>
    <w:rsid w:val="007C5960"/>
    <w:rsid w:val="007C661E"/>
    <w:rsid w:val="007D7485"/>
    <w:rsid w:val="007E2DF7"/>
    <w:rsid w:val="007E2E11"/>
    <w:rsid w:val="007F4E0E"/>
    <w:rsid w:val="007F64B9"/>
    <w:rsid w:val="008026D9"/>
    <w:rsid w:val="00811244"/>
    <w:rsid w:val="00811A9F"/>
    <w:rsid w:val="00813E30"/>
    <w:rsid w:val="00815BCC"/>
    <w:rsid w:val="008209FD"/>
    <w:rsid w:val="008220FA"/>
    <w:rsid w:val="00824564"/>
    <w:rsid w:val="00824EAA"/>
    <w:rsid w:val="00824F0B"/>
    <w:rsid w:val="00826ED6"/>
    <w:rsid w:val="0083119D"/>
    <w:rsid w:val="008341AB"/>
    <w:rsid w:val="0083567E"/>
    <w:rsid w:val="00847873"/>
    <w:rsid w:val="00851433"/>
    <w:rsid w:val="00853EA9"/>
    <w:rsid w:val="00857AEA"/>
    <w:rsid w:val="008635BB"/>
    <w:rsid w:val="00866334"/>
    <w:rsid w:val="0087133B"/>
    <w:rsid w:val="00877FC8"/>
    <w:rsid w:val="0088026A"/>
    <w:rsid w:val="0088474C"/>
    <w:rsid w:val="00886BFD"/>
    <w:rsid w:val="00887E0A"/>
    <w:rsid w:val="0089019C"/>
    <w:rsid w:val="008954B7"/>
    <w:rsid w:val="008A4B25"/>
    <w:rsid w:val="008A737E"/>
    <w:rsid w:val="008B0230"/>
    <w:rsid w:val="008B06E5"/>
    <w:rsid w:val="008B594D"/>
    <w:rsid w:val="008C6118"/>
    <w:rsid w:val="008D12D0"/>
    <w:rsid w:val="008D495D"/>
    <w:rsid w:val="008D7FAA"/>
    <w:rsid w:val="008F2CFD"/>
    <w:rsid w:val="009171E3"/>
    <w:rsid w:val="00922390"/>
    <w:rsid w:val="00926BFF"/>
    <w:rsid w:val="00940499"/>
    <w:rsid w:val="0094108F"/>
    <w:rsid w:val="00944301"/>
    <w:rsid w:val="00946722"/>
    <w:rsid w:val="009513CA"/>
    <w:rsid w:val="00953C84"/>
    <w:rsid w:val="00957289"/>
    <w:rsid w:val="009575B7"/>
    <w:rsid w:val="009602C3"/>
    <w:rsid w:val="00960C2F"/>
    <w:rsid w:val="009647DC"/>
    <w:rsid w:val="009716B6"/>
    <w:rsid w:val="009845D8"/>
    <w:rsid w:val="00997F69"/>
    <w:rsid w:val="009A3276"/>
    <w:rsid w:val="009A41C5"/>
    <w:rsid w:val="009A6E35"/>
    <w:rsid w:val="009D2568"/>
    <w:rsid w:val="009E5CC0"/>
    <w:rsid w:val="009F3A76"/>
    <w:rsid w:val="009F46AE"/>
    <w:rsid w:val="009F7B14"/>
    <w:rsid w:val="00A04D66"/>
    <w:rsid w:val="00A06FBD"/>
    <w:rsid w:val="00A14741"/>
    <w:rsid w:val="00A160DE"/>
    <w:rsid w:val="00A21BDA"/>
    <w:rsid w:val="00A2230E"/>
    <w:rsid w:val="00A23551"/>
    <w:rsid w:val="00A25366"/>
    <w:rsid w:val="00A421D8"/>
    <w:rsid w:val="00A42CE6"/>
    <w:rsid w:val="00A54DDB"/>
    <w:rsid w:val="00A704FD"/>
    <w:rsid w:val="00A75133"/>
    <w:rsid w:val="00A83831"/>
    <w:rsid w:val="00A86418"/>
    <w:rsid w:val="00AC0A26"/>
    <w:rsid w:val="00AC1830"/>
    <w:rsid w:val="00AC2E7E"/>
    <w:rsid w:val="00AD55E3"/>
    <w:rsid w:val="00AD66B5"/>
    <w:rsid w:val="00AD7FF9"/>
    <w:rsid w:val="00AE08FA"/>
    <w:rsid w:val="00AE3AB0"/>
    <w:rsid w:val="00AE4012"/>
    <w:rsid w:val="00AE46C3"/>
    <w:rsid w:val="00AF0DEE"/>
    <w:rsid w:val="00AF130A"/>
    <w:rsid w:val="00AF33D2"/>
    <w:rsid w:val="00B0062A"/>
    <w:rsid w:val="00B01EC3"/>
    <w:rsid w:val="00B04E95"/>
    <w:rsid w:val="00B05002"/>
    <w:rsid w:val="00B07A94"/>
    <w:rsid w:val="00B1350A"/>
    <w:rsid w:val="00B1799A"/>
    <w:rsid w:val="00B2360C"/>
    <w:rsid w:val="00B2397C"/>
    <w:rsid w:val="00B3595C"/>
    <w:rsid w:val="00B35FC9"/>
    <w:rsid w:val="00B3613A"/>
    <w:rsid w:val="00B36297"/>
    <w:rsid w:val="00B37271"/>
    <w:rsid w:val="00B40E2A"/>
    <w:rsid w:val="00B4328C"/>
    <w:rsid w:val="00B64318"/>
    <w:rsid w:val="00B657E1"/>
    <w:rsid w:val="00B70CDA"/>
    <w:rsid w:val="00B71880"/>
    <w:rsid w:val="00B926BA"/>
    <w:rsid w:val="00B93F19"/>
    <w:rsid w:val="00BA4269"/>
    <w:rsid w:val="00BA46E3"/>
    <w:rsid w:val="00BB25B6"/>
    <w:rsid w:val="00BB3AD7"/>
    <w:rsid w:val="00BB6A32"/>
    <w:rsid w:val="00BD315F"/>
    <w:rsid w:val="00BD7C31"/>
    <w:rsid w:val="00BE05B8"/>
    <w:rsid w:val="00BE202B"/>
    <w:rsid w:val="00BF7E73"/>
    <w:rsid w:val="00BF7F88"/>
    <w:rsid w:val="00C00AAF"/>
    <w:rsid w:val="00C013CA"/>
    <w:rsid w:val="00C029C6"/>
    <w:rsid w:val="00C07320"/>
    <w:rsid w:val="00C10962"/>
    <w:rsid w:val="00C1164D"/>
    <w:rsid w:val="00C15693"/>
    <w:rsid w:val="00C15A7A"/>
    <w:rsid w:val="00C160BE"/>
    <w:rsid w:val="00C23B88"/>
    <w:rsid w:val="00C25770"/>
    <w:rsid w:val="00C30733"/>
    <w:rsid w:val="00C32A2D"/>
    <w:rsid w:val="00C36E8B"/>
    <w:rsid w:val="00C44FB7"/>
    <w:rsid w:val="00C450B9"/>
    <w:rsid w:val="00C5627B"/>
    <w:rsid w:val="00C564C7"/>
    <w:rsid w:val="00C64625"/>
    <w:rsid w:val="00C6611D"/>
    <w:rsid w:val="00C70FB4"/>
    <w:rsid w:val="00C76C6F"/>
    <w:rsid w:val="00C77294"/>
    <w:rsid w:val="00C822B0"/>
    <w:rsid w:val="00C84DAB"/>
    <w:rsid w:val="00C908BF"/>
    <w:rsid w:val="00C94FD7"/>
    <w:rsid w:val="00C96055"/>
    <w:rsid w:val="00CA5CE8"/>
    <w:rsid w:val="00CA5ED2"/>
    <w:rsid w:val="00CB5769"/>
    <w:rsid w:val="00CB7CD3"/>
    <w:rsid w:val="00CC3B8F"/>
    <w:rsid w:val="00CC55B9"/>
    <w:rsid w:val="00CF16C3"/>
    <w:rsid w:val="00CF3C90"/>
    <w:rsid w:val="00CF6917"/>
    <w:rsid w:val="00D03AFF"/>
    <w:rsid w:val="00D06377"/>
    <w:rsid w:val="00D25F56"/>
    <w:rsid w:val="00D2767E"/>
    <w:rsid w:val="00D322C0"/>
    <w:rsid w:val="00D32352"/>
    <w:rsid w:val="00D35B18"/>
    <w:rsid w:val="00D37157"/>
    <w:rsid w:val="00D41584"/>
    <w:rsid w:val="00D43D1A"/>
    <w:rsid w:val="00D44E5E"/>
    <w:rsid w:val="00D57844"/>
    <w:rsid w:val="00D60FC4"/>
    <w:rsid w:val="00D646E9"/>
    <w:rsid w:val="00D6633F"/>
    <w:rsid w:val="00D76E78"/>
    <w:rsid w:val="00D779A2"/>
    <w:rsid w:val="00D80907"/>
    <w:rsid w:val="00D9437A"/>
    <w:rsid w:val="00D96E83"/>
    <w:rsid w:val="00DA08BD"/>
    <w:rsid w:val="00DB1403"/>
    <w:rsid w:val="00DB232A"/>
    <w:rsid w:val="00DB6FD7"/>
    <w:rsid w:val="00DC09FF"/>
    <w:rsid w:val="00DD0740"/>
    <w:rsid w:val="00DD67B3"/>
    <w:rsid w:val="00DE1815"/>
    <w:rsid w:val="00DE504C"/>
    <w:rsid w:val="00DE6096"/>
    <w:rsid w:val="00DE6405"/>
    <w:rsid w:val="00DF47D1"/>
    <w:rsid w:val="00DF5CD3"/>
    <w:rsid w:val="00E04AE7"/>
    <w:rsid w:val="00E04B01"/>
    <w:rsid w:val="00E06AEF"/>
    <w:rsid w:val="00E14E43"/>
    <w:rsid w:val="00E2503A"/>
    <w:rsid w:val="00E4113E"/>
    <w:rsid w:val="00E41438"/>
    <w:rsid w:val="00E41E48"/>
    <w:rsid w:val="00E43173"/>
    <w:rsid w:val="00E43D61"/>
    <w:rsid w:val="00E53B97"/>
    <w:rsid w:val="00E60B4C"/>
    <w:rsid w:val="00E6363C"/>
    <w:rsid w:val="00E636EA"/>
    <w:rsid w:val="00E63818"/>
    <w:rsid w:val="00E707EE"/>
    <w:rsid w:val="00E7107D"/>
    <w:rsid w:val="00E91D2F"/>
    <w:rsid w:val="00EA0882"/>
    <w:rsid w:val="00EA3B71"/>
    <w:rsid w:val="00EC696A"/>
    <w:rsid w:val="00ED1B4D"/>
    <w:rsid w:val="00ED385D"/>
    <w:rsid w:val="00EF01E2"/>
    <w:rsid w:val="00EF448B"/>
    <w:rsid w:val="00F03DE1"/>
    <w:rsid w:val="00F1185F"/>
    <w:rsid w:val="00F22671"/>
    <w:rsid w:val="00F276D2"/>
    <w:rsid w:val="00F33955"/>
    <w:rsid w:val="00F41F6B"/>
    <w:rsid w:val="00F42BF6"/>
    <w:rsid w:val="00F47EDD"/>
    <w:rsid w:val="00F55B4B"/>
    <w:rsid w:val="00F642B2"/>
    <w:rsid w:val="00F7113A"/>
    <w:rsid w:val="00F718D5"/>
    <w:rsid w:val="00F7536E"/>
    <w:rsid w:val="00F82979"/>
    <w:rsid w:val="00F869F6"/>
    <w:rsid w:val="00F878FD"/>
    <w:rsid w:val="00F91B4E"/>
    <w:rsid w:val="00F92402"/>
    <w:rsid w:val="00FA53ED"/>
    <w:rsid w:val="00FB07A3"/>
    <w:rsid w:val="00FC18AF"/>
    <w:rsid w:val="00FE04D2"/>
    <w:rsid w:val="00FE1DEC"/>
    <w:rsid w:val="00FE35D8"/>
    <w:rsid w:val="00FE6B52"/>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3"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36B89"/>
    <w:pPr>
      <w:keepNext/>
      <w:keepLines/>
      <w:widowControl/>
      <w:autoSpaceDE/>
      <w:autoSpaceDN/>
      <w:spacing w:before="40" w:line="254"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rsid w:val="00036B89"/>
    <w:rPr>
      <w:rFonts w:asciiTheme="majorHAnsi" w:eastAsiaTheme="majorEastAsia" w:hAnsiTheme="majorHAnsi" w:cstheme="majorBidi"/>
      <w:color w:val="365F91" w:themeColor="accent1" w:themeShade="BF"/>
      <w:lang w:val="pt-BR"/>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qFormat/>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qFormat/>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qFormat/>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qFormat/>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qFormat/>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7113BC"/>
    <w:pPr>
      <w:keepNext/>
      <w:keepLines/>
      <w:widowControl/>
      <w:tabs>
        <w:tab w:val="left" w:pos="567"/>
      </w:tabs>
      <w:autoSpaceDE/>
      <w:autoSpaceDN/>
      <w:spacing w:beforeLines="120" w:afterLines="120" w:line="312" w:lineRule="auto"/>
      <w:ind w:left="567"/>
      <w:jc w:val="both"/>
    </w:pPr>
    <w:rPr>
      <w:rFonts w:ascii="Arial" w:eastAsiaTheme="majorEastAsia" w:hAnsi="Arial" w:cs="Arial"/>
      <w:lang w:val="pt-BR" w:eastAsia="pt-BR"/>
    </w:rPr>
  </w:style>
  <w:style w:type="character" w:customStyle="1" w:styleId="Nivel01Char">
    <w:name w:val="Nivel 01 Char"/>
    <w:basedOn w:val="Fontepargpadro"/>
    <w:link w:val="Nivel01"/>
    <w:rsid w:val="007113BC"/>
    <w:rPr>
      <w:rFonts w:ascii="Arial" w:eastAsiaTheme="majorEastAsia" w:hAnsi="Arial" w:cs="Arial"/>
      <w:b/>
      <w:bCs/>
      <w:sz w:val="20"/>
      <w:szCs w:val="20"/>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qFormat/>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styleId="Corpodetexto3">
    <w:name w:val="Body Text 3"/>
    <w:basedOn w:val="Normal"/>
    <w:link w:val="Corpodetexto3Char"/>
    <w:uiPriority w:val="99"/>
    <w:semiHidden/>
    <w:unhideWhenUsed/>
    <w:qFormat/>
    <w:rsid w:val="00554CFF"/>
    <w:pPr>
      <w:spacing w:after="120"/>
    </w:pPr>
    <w:rPr>
      <w:sz w:val="16"/>
      <w:szCs w:val="16"/>
    </w:rPr>
  </w:style>
  <w:style w:type="character" w:customStyle="1" w:styleId="Corpodetexto3Char">
    <w:name w:val="Corpo de texto 3 Char"/>
    <w:basedOn w:val="Fontepargpadro"/>
    <w:link w:val="Corpodetexto3"/>
    <w:uiPriority w:val="99"/>
    <w:semiHidden/>
    <w:rsid w:val="00554CFF"/>
    <w:rPr>
      <w:rFonts w:ascii="Verdana" w:eastAsia="Verdana" w:hAnsi="Verdana" w:cs="Verdana"/>
      <w:sz w:val="16"/>
      <w:szCs w:val="16"/>
      <w:lang w:val="pt-PT"/>
    </w:rPr>
  </w:style>
  <w:style w:type="character" w:customStyle="1" w:styleId="Fontepargpadro2">
    <w:name w:val="Fonte parág. padrão2"/>
    <w:rsid w:val="00554CFF"/>
  </w:style>
  <w:style w:type="character" w:styleId="HiperlinkVisitado">
    <w:name w:val="FollowedHyperlink"/>
    <w:uiPriority w:val="99"/>
    <w:semiHidden/>
    <w:unhideWhenUsed/>
    <w:rsid w:val="00036B89"/>
    <w:rPr>
      <w:color w:val="800080"/>
      <w:u w:val="single"/>
    </w:rPr>
  </w:style>
  <w:style w:type="paragraph" w:customStyle="1" w:styleId="msonormal0">
    <w:name w:val="msonormal"/>
    <w:basedOn w:val="Normal"/>
    <w:qFormat/>
    <w:rsid w:val="00036B8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abealhoChar1">
    <w:name w:val="Cabeçalho Char1"/>
    <w:aliases w:val="Char Char1,hd Char1,he Char1"/>
    <w:basedOn w:val="Fontepargpadro"/>
    <w:uiPriority w:val="99"/>
    <w:semiHidden/>
    <w:rsid w:val="00036B89"/>
    <w:rPr>
      <w:rFonts w:ascii="Calibri" w:eastAsia="Calibri" w:hAnsi="Calibri" w:cs="Times New Roman"/>
      <w:lang w:val="pt-BR"/>
    </w:rPr>
  </w:style>
  <w:style w:type="paragraph" w:styleId="Ttulo">
    <w:name w:val="Title"/>
    <w:basedOn w:val="Normal"/>
    <w:link w:val="TtuloChar"/>
    <w:uiPriority w:val="10"/>
    <w:qFormat/>
    <w:rsid w:val="00036B89"/>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036B89"/>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qFormat/>
    <w:rsid w:val="00036B89"/>
    <w:pPr>
      <w:spacing w:after="120"/>
      <w:ind w:left="283"/>
    </w:pPr>
  </w:style>
  <w:style w:type="character" w:customStyle="1" w:styleId="RecuodecorpodetextoChar">
    <w:name w:val="Recuo de corpo de texto Char"/>
    <w:basedOn w:val="Fontepargpadro"/>
    <w:link w:val="Recuodecorpodetexto"/>
    <w:uiPriority w:val="99"/>
    <w:semiHidden/>
    <w:rsid w:val="00036B89"/>
    <w:rPr>
      <w:rFonts w:ascii="Verdana" w:eastAsia="Verdana" w:hAnsi="Verdana" w:cs="Verdana"/>
      <w:lang w:val="pt-PT"/>
    </w:rPr>
  </w:style>
  <w:style w:type="character" w:customStyle="1" w:styleId="Nivel1Char">
    <w:name w:val="Nivel1 Char"/>
    <w:basedOn w:val="Fontepargpadro"/>
    <w:link w:val="Nivel1"/>
    <w:locked/>
    <w:rsid w:val="00036B89"/>
    <w:rPr>
      <w:rFonts w:ascii="Arial" w:eastAsiaTheme="majorEastAsia" w:hAnsi="Arial" w:cs="Arial"/>
      <w:b/>
      <w:color w:val="000000"/>
      <w:sz w:val="28"/>
      <w:szCs w:val="28"/>
      <w:lang w:eastAsia="pt-BR"/>
    </w:rPr>
  </w:style>
  <w:style w:type="paragraph" w:customStyle="1" w:styleId="Nivel1">
    <w:name w:val="Nivel1"/>
    <w:basedOn w:val="Ttulo1"/>
    <w:link w:val="Nivel1Char"/>
    <w:qFormat/>
    <w:rsid w:val="00036B8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en-US" w:eastAsia="pt-BR"/>
    </w:rPr>
  </w:style>
  <w:style w:type="paragraph" w:customStyle="1" w:styleId="Corpodetexto31">
    <w:name w:val="Corpo de texto 31"/>
    <w:basedOn w:val="Normal"/>
    <w:uiPriority w:val="99"/>
    <w:qFormat/>
    <w:rsid w:val="00036B89"/>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apple-converted-space">
    <w:name w:val="apple-converted-space"/>
    <w:rsid w:val="00036B89"/>
  </w:style>
  <w:style w:type="character" w:customStyle="1" w:styleId="UnresolvedMention">
    <w:name w:val="Unresolved Mention"/>
    <w:basedOn w:val="Fontepargpadro"/>
    <w:uiPriority w:val="99"/>
    <w:semiHidden/>
    <w:unhideWhenUsed/>
    <w:rsid w:val="00AD66B5"/>
    <w:rPr>
      <w:color w:val="605E5C"/>
      <w:shd w:val="clear" w:color="auto" w:fill="E1DFDD"/>
    </w:rPr>
  </w:style>
  <w:style w:type="character" w:styleId="Forte">
    <w:name w:val="Strong"/>
    <w:basedOn w:val="Fontepargpadro"/>
    <w:uiPriority w:val="22"/>
    <w:qFormat/>
    <w:rsid w:val="00F47EDD"/>
    <w:rPr>
      <w:b/>
      <w:bCs/>
    </w:rPr>
  </w:style>
  <w:style w:type="paragraph" w:customStyle="1" w:styleId="Verda">
    <w:name w:val="Verda"/>
    <w:basedOn w:val="Normal"/>
    <w:link w:val="VerdaChar"/>
    <w:rsid w:val="00CF6917"/>
    <w:pPr>
      <w:widowControl/>
      <w:autoSpaceDE/>
      <w:autoSpaceDN/>
      <w:spacing w:after="160" w:line="276" w:lineRule="auto"/>
      <w:jc w:val="both"/>
    </w:pPr>
    <w:rPr>
      <w:rFonts w:eastAsia="Calibri" w:cs="Times New Roman"/>
      <w:color w:val="000000"/>
      <w:sz w:val="20"/>
      <w:szCs w:val="20"/>
      <w:lang w:val="pt-BR"/>
    </w:rPr>
  </w:style>
  <w:style w:type="character" w:customStyle="1" w:styleId="VerdaChar">
    <w:name w:val="Verda Char"/>
    <w:link w:val="Verda"/>
    <w:rsid w:val="00CF6917"/>
    <w:rPr>
      <w:rFonts w:ascii="Verdana" w:eastAsia="Calibri" w:hAnsi="Verdana" w:cs="Times New Roman"/>
      <w:color w:val="000000"/>
      <w:sz w:val="20"/>
      <w:szCs w:val="20"/>
      <w:lang w:val="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4447346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09000336">
      <w:bodyDiv w:val="1"/>
      <w:marLeft w:val="0"/>
      <w:marRight w:val="0"/>
      <w:marTop w:val="0"/>
      <w:marBottom w:val="0"/>
      <w:divBdr>
        <w:top w:val="none" w:sz="0" w:space="0" w:color="auto"/>
        <w:left w:val="none" w:sz="0" w:space="0" w:color="auto"/>
        <w:bottom w:val="none" w:sz="0" w:space="0" w:color="auto"/>
        <w:right w:val="none" w:sz="0" w:space="0" w:color="auto"/>
      </w:divBdr>
    </w:div>
    <w:div w:id="233590364">
      <w:bodyDiv w:val="1"/>
      <w:marLeft w:val="0"/>
      <w:marRight w:val="0"/>
      <w:marTop w:val="0"/>
      <w:marBottom w:val="0"/>
      <w:divBdr>
        <w:top w:val="none" w:sz="0" w:space="0" w:color="auto"/>
        <w:left w:val="none" w:sz="0" w:space="0" w:color="auto"/>
        <w:bottom w:val="none" w:sz="0" w:space="0" w:color="auto"/>
        <w:right w:val="none" w:sz="0" w:space="0" w:color="auto"/>
      </w:divBdr>
    </w:div>
    <w:div w:id="252521001">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4050229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7118146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53654808">
      <w:bodyDiv w:val="1"/>
      <w:marLeft w:val="0"/>
      <w:marRight w:val="0"/>
      <w:marTop w:val="0"/>
      <w:marBottom w:val="0"/>
      <w:divBdr>
        <w:top w:val="none" w:sz="0" w:space="0" w:color="auto"/>
        <w:left w:val="none" w:sz="0" w:space="0" w:color="auto"/>
        <w:bottom w:val="none" w:sz="0" w:space="0" w:color="auto"/>
        <w:right w:val="none" w:sz="0" w:space="0" w:color="auto"/>
      </w:divBdr>
    </w:div>
    <w:div w:id="1100493611">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03782235">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18019189">
      <w:bodyDiv w:val="1"/>
      <w:marLeft w:val="0"/>
      <w:marRight w:val="0"/>
      <w:marTop w:val="0"/>
      <w:marBottom w:val="0"/>
      <w:divBdr>
        <w:top w:val="none" w:sz="0" w:space="0" w:color="auto"/>
        <w:left w:val="none" w:sz="0" w:space="0" w:color="auto"/>
        <w:bottom w:val="none" w:sz="0" w:space="0" w:color="auto"/>
        <w:right w:val="none" w:sz="0" w:space="0" w:color="auto"/>
      </w:divBdr>
    </w:div>
    <w:div w:id="1481463903">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594127993">
      <w:bodyDiv w:val="1"/>
      <w:marLeft w:val="0"/>
      <w:marRight w:val="0"/>
      <w:marTop w:val="0"/>
      <w:marBottom w:val="0"/>
      <w:divBdr>
        <w:top w:val="none" w:sz="0" w:space="0" w:color="auto"/>
        <w:left w:val="none" w:sz="0" w:space="0" w:color="auto"/>
        <w:bottom w:val="none" w:sz="0" w:space="0" w:color="auto"/>
        <w:right w:val="none" w:sz="0" w:space="0" w:color="auto"/>
      </w:divBdr>
    </w:div>
    <w:div w:id="1626622170">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604984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533494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 w:id="2147160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_ato2015-2018/2016/decreto/d8660.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33384</Words>
  <Characters>180278</Characters>
  <Application>Microsoft Office Word</Application>
  <DocSecurity>0</DocSecurity>
  <Lines>1502</Lines>
  <Paragraphs>426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213236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2026-03-04T19:39:00Z</cp:lastPrinted>
  <dcterms:created xsi:type="dcterms:W3CDTF">2026-03-17T19:39:00Z</dcterms:created>
  <dcterms:modified xsi:type="dcterms:W3CDTF">2026-03-17T19:39:00Z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